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EF2AF3" w14:textId="77777777" w:rsidR="00CD42A8" w:rsidRPr="00B65EDD" w:rsidRDefault="00CD42A8" w:rsidP="00E967DC">
      <w:pPr>
        <w:pStyle w:val="a0"/>
        <w:ind w:left="0" w:right="3"/>
        <w:jc w:val="center"/>
      </w:pPr>
      <w:r w:rsidRPr="00B65EDD">
        <w:t>Қ.Жұбанов</w:t>
      </w:r>
      <w:r w:rsidRPr="00B65EDD">
        <w:rPr>
          <w:spacing w:val="-18"/>
        </w:rPr>
        <w:t xml:space="preserve"> </w:t>
      </w:r>
      <w:r w:rsidRPr="00B65EDD">
        <w:t>атындағы</w:t>
      </w:r>
      <w:r w:rsidRPr="00B65EDD">
        <w:rPr>
          <w:spacing w:val="-17"/>
        </w:rPr>
        <w:t xml:space="preserve"> </w:t>
      </w:r>
      <w:r w:rsidRPr="00B65EDD">
        <w:t>Ақтөбе</w:t>
      </w:r>
      <w:r w:rsidRPr="00B65EDD">
        <w:rPr>
          <w:spacing w:val="-16"/>
        </w:rPr>
        <w:t xml:space="preserve"> </w:t>
      </w:r>
      <w:r w:rsidRPr="00B65EDD">
        <w:t>өңірлік</w:t>
      </w:r>
      <w:r w:rsidRPr="00B65EDD">
        <w:rPr>
          <w:spacing w:val="-18"/>
        </w:rPr>
        <w:t xml:space="preserve"> </w:t>
      </w:r>
      <w:r w:rsidRPr="00B65EDD">
        <w:rPr>
          <w:spacing w:val="-2"/>
        </w:rPr>
        <w:t>университеті</w:t>
      </w:r>
    </w:p>
    <w:p w14:paraId="1F4F5D82" w14:textId="77777777" w:rsidR="00CD42A8" w:rsidRPr="00B65EDD" w:rsidRDefault="00CD42A8" w:rsidP="00E967DC">
      <w:pPr>
        <w:pStyle w:val="a0"/>
        <w:tabs>
          <w:tab w:val="left" w:pos="7044"/>
        </w:tabs>
        <w:ind w:left="0" w:right="3" w:firstLine="567"/>
        <w:jc w:val="center"/>
      </w:pPr>
    </w:p>
    <w:p w14:paraId="42C304AA" w14:textId="77777777" w:rsidR="00CD42A8" w:rsidRPr="00B65EDD" w:rsidRDefault="00CD42A8" w:rsidP="00E967DC">
      <w:pPr>
        <w:pStyle w:val="a0"/>
        <w:tabs>
          <w:tab w:val="left" w:pos="7044"/>
        </w:tabs>
        <w:ind w:left="0" w:right="3" w:firstLine="567"/>
        <w:jc w:val="center"/>
      </w:pPr>
    </w:p>
    <w:p w14:paraId="4E96CFB0" w14:textId="48984498" w:rsidR="00CD42A8" w:rsidRPr="00B14D1E" w:rsidRDefault="00CD42A8" w:rsidP="00B14D1E">
      <w:pPr>
        <w:rPr>
          <w:rFonts w:ascii="Times New Roman" w:hAnsi="Times New Roman" w:cs="Times New Roman"/>
          <w:color w:val="000000" w:themeColor="text1"/>
          <w:sz w:val="28"/>
          <w:szCs w:val="28"/>
        </w:rPr>
      </w:pPr>
      <w:r w:rsidRPr="00B14D1E">
        <w:rPr>
          <w:rFonts w:ascii="Times New Roman" w:hAnsi="Times New Roman" w:cs="Times New Roman"/>
          <w:sz w:val="28"/>
          <w:szCs w:val="28"/>
        </w:rPr>
        <w:t>ӘОЖ</w:t>
      </w:r>
      <w:r w:rsidRPr="00B14D1E">
        <w:rPr>
          <w:rFonts w:ascii="Times New Roman" w:hAnsi="Times New Roman" w:cs="Times New Roman"/>
          <w:spacing w:val="-10"/>
          <w:sz w:val="28"/>
          <w:szCs w:val="28"/>
        </w:rPr>
        <w:t xml:space="preserve"> </w:t>
      </w:r>
      <w:r w:rsidR="00B14D1E" w:rsidRPr="00B14D1E">
        <w:rPr>
          <w:rFonts w:ascii="Times New Roman" w:hAnsi="Times New Roman" w:cs="Times New Roman"/>
          <w:color w:val="000000" w:themeColor="text1"/>
          <w:sz w:val="28"/>
          <w:szCs w:val="28"/>
        </w:rPr>
        <w:t>81'1-027.21:811.512.1</w:t>
      </w:r>
      <w:r w:rsidR="00B14D1E" w:rsidRPr="00B14D1E">
        <w:rPr>
          <w:rFonts w:ascii="Times New Roman" w:hAnsi="Times New Roman" w:cs="Times New Roman"/>
          <w:color w:val="000000" w:themeColor="text1"/>
          <w:sz w:val="28"/>
          <w:szCs w:val="28"/>
          <w:lang w:val="ru-RU"/>
        </w:rPr>
        <w:t xml:space="preserve">   </w:t>
      </w:r>
      <w:r w:rsidR="00B14D1E">
        <w:rPr>
          <w:rFonts w:ascii="Times New Roman" w:hAnsi="Times New Roman" w:cs="Times New Roman"/>
          <w:color w:val="000000" w:themeColor="text1"/>
          <w:sz w:val="28"/>
          <w:szCs w:val="28"/>
          <w:lang w:val="ru-RU"/>
        </w:rPr>
        <w:t xml:space="preserve">                                         </w:t>
      </w:r>
      <w:r w:rsidR="00B14D1E" w:rsidRPr="00B14D1E">
        <w:rPr>
          <w:rFonts w:ascii="Times New Roman" w:hAnsi="Times New Roman" w:cs="Times New Roman"/>
          <w:color w:val="000000" w:themeColor="text1"/>
          <w:sz w:val="28"/>
          <w:szCs w:val="28"/>
          <w:lang w:val="ru-RU"/>
        </w:rPr>
        <w:t xml:space="preserve"> </w:t>
      </w:r>
      <w:r w:rsidRPr="00B14D1E">
        <w:rPr>
          <w:rFonts w:ascii="Times New Roman" w:hAnsi="Times New Roman" w:cs="Times New Roman"/>
          <w:sz w:val="28"/>
          <w:szCs w:val="28"/>
        </w:rPr>
        <w:t>Қолжазба</w:t>
      </w:r>
      <w:r w:rsidRPr="00B14D1E">
        <w:rPr>
          <w:rFonts w:ascii="Times New Roman" w:hAnsi="Times New Roman" w:cs="Times New Roman"/>
          <w:spacing w:val="-15"/>
          <w:sz w:val="28"/>
          <w:szCs w:val="28"/>
        </w:rPr>
        <w:t xml:space="preserve"> </w:t>
      </w:r>
      <w:r w:rsidRPr="00B14D1E">
        <w:rPr>
          <w:rFonts w:ascii="Times New Roman" w:hAnsi="Times New Roman" w:cs="Times New Roman"/>
          <w:spacing w:val="-2"/>
          <w:sz w:val="28"/>
          <w:szCs w:val="28"/>
        </w:rPr>
        <w:t>құқығында</w:t>
      </w:r>
    </w:p>
    <w:p w14:paraId="0AAA7C4A" w14:textId="77777777" w:rsidR="00CD42A8" w:rsidRPr="00B65EDD" w:rsidRDefault="00CD42A8" w:rsidP="00E967DC">
      <w:pPr>
        <w:pStyle w:val="a0"/>
        <w:tabs>
          <w:tab w:val="left" w:pos="7044"/>
        </w:tabs>
        <w:ind w:left="0" w:right="3" w:firstLine="567"/>
        <w:jc w:val="center"/>
        <w:rPr>
          <w:spacing w:val="-2"/>
        </w:rPr>
      </w:pPr>
    </w:p>
    <w:p w14:paraId="496EE532" w14:textId="77777777" w:rsidR="00CD42A8" w:rsidRDefault="00CD42A8" w:rsidP="00E967DC">
      <w:pPr>
        <w:pStyle w:val="a0"/>
        <w:tabs>
          <w:tab w:val="left" w:pos="7044"/>
        </w:tabs>
        <w:ind w:left="0" w:right="3" w:firstLine="567"/>
        <w:jc w:val="center"/>
        <w:rPr>
          <w:spacing w:val="-2"/>
        </w:rPr>
      </w:pPr>
    </w:p>
    <w:p w14:paraId="3E5B7F7D" w14:textId="77777777" w:rsidR="00D81E5A" w:rsidRDefault="00D81E5A" w:rsidP="00E967DC">
      <w:pPr>
        <w:pStyle w:val="a0"/>
        <w:tabs>
          <w:tab w:val="left" w:pos="7044"/>
        </w:tabs>
        <w:ind w:left="0" w:right="3" w:firstLine="567"/>
        <w:jc w:val="center"/>
        <w:rPr>
          <w:spacing w:val="-2"/>
        </w:rPr>
      </w:pPr>
    </w:p>
    <w:p w14:paraId="5736AD75" w14:textId="77777777" w:rsidR="00D81E5A" w:rsidRDefault="00D81E5A" w:rsidP="00E967DC">
      <w:pPr>
        <w:pStyle w:val="a0"/>
        <w:tabs>
          <w:tab w:val="left" w:pos="7044"/>
        </w:tabs>
        <w:ind w:left="0" w:right="3" w:firstLine="567"/>
        <w:jc w:val="center"/>
        <w:rPr>
          <w:spacing w:val="-2"/>
        </w:rPr>
      </w:pPr>
    </w:p>
    <w:p w14:paraId="67A9538B" w14:textId="77777777" w:rsidR="00D81E5A" w:rsidRDefault="00D81E5A" w:rsidP="00E967DC">
      <w:pPr>
        <w:pStyle w:val="a0"/>
        <w:tabs>
          <w:tab w:val="left" w:pos="7044"/>
        </w:tabs>
        <w:ind w:left="0" w:right="3" w:firstLine="567"/>
        <w:jc w:val="center"/>
        <w:rPr>
          <w:spacing w:val="-2"/>
        </w:rPr>
      </w:pPr>
    </w:p>
    <w:p w14:paraId="65F6E6DE" w14:textId="77777777" w:rsidR="00D81E5A" w:rsidRPr="00B65EDD" w:rsidRDefault="00D81E5A" w:rsidP="00E967DC">
      <w:pPr>
        <w:pStyle w:val="a0"/>
        <w:tabs>
          <w:tab w:val="left" w:pos="7044"/>
        </w:tabs>
        <w:ind w:left="0" w:right="3" w:firstLine="567"/>
        <w:jc w:val="center"/>
        <w:rPr>
          <w:spacing w:val="-2"/>
        </w:rPr>
      </w:pPr>
      <w:bookmarkStart w:id="0" w:name="_GoBack"/>
      <w:bookmarkEnd w:id="0"/>
    </w:p>
    <w:p w14:paraId="4C03B7A7" w14:textId="77777777" w:rsidR="00CD42A8" w:rsidRPr="00B65EDD" w:rsidRDefault="00CD42A8" w:rsidP="00E967DC">
      <w:pPr>
        <w:pStyle w:val="a0"/>
        <w:tabs>
          <w:tab w:val="left" w:pos="7044"/>
        </w:tabs>
        <w:ind w:left="0" w:right="3" w:firstLine="567"/>
        <w:jc w:val="center"/>
        <w:rPr>
          <w:spacing w:val="-2"/>
        </w:rPr>
      </w:pPr>
    </w:p>
    <w:p w14:paraId="45A955D0" w14:textId="77777777" w:rsidR="00CD42A8" w:rsidRPr="00B65EDD" w:rsidRDefault="00CD42A8" w:rsidP="00E967DC">
      <w:pPr>
        <w:pStyle w:val="a0"/>
        <w:tabs>
          <w:tab w:val="left" w:pos="7044"/>
        </w:tabs>
        <w:ind w:left="0" w:right="3"/>
        <w:jc w:val="center"/>
        <w:rPr>
          <w:b/>
          <w:spacing w:val="-2"/>
        </w:rPr>
      </w:pPr>
      <w:r w:rsidRPr="00B65EDD">
        <w:rPr>
          <w:b/>
          <w:spacing w:val="-2"/>
        </w:rPr>
        <w:t>ЕСБЕРГЕНОВА ГУЛЬНАР ИСАМАДИНОВНА</w:t>
      </w:r>
    </w:p>
    <w:p w14:paraId="0C4DE5BB" w14:textId="77777777" w:rsidR="00CD42A8" w:rsidRPr="00B65EDD" w:rsidRDefault="00CD42A8" w:rsidP="00E967DC">
      <w:pPr>
        <w:pStyle w:val="a0"/>
        <w:tabs>
          <w:tab w:val="left" w:pos="7044"/>
        </w:tabs>
        <w:ind w:left="0" w:right="3" w:firstLine="567"/>
        <w:jc w:val="center"/>
      </w:pPr>
    </w:p>
    <w:p w14:paraId="2372F041" w14:textId="77777777" w:rsidR="00CD42A8" w:rsidRPr="00B65EDD" w:rsidRDefault="00CD42A8" w:rsidP="00E967DC">
      <w:pPr>
        <w:pStyle w:val="a0"/>
        <w:tabs>
          <w:tab w:val="left" w:pos="7044"/>
        </w:tabs>
        <w:ind w:left="0" w:right="3" w:firstLine="567"/>
        <w:jc w:val="center"/>
      </w:pPr>
    </w:p>
    <w:p w14:paraId="0B77C5BC" w14:textId="77777777" w:rsidR="00CD42A8" w:rsidRPr="00B65EDD" w:rsidRDefault="00CD42A8" w:rsidP="00E967DC">
      <w:pPr>
        <w:pStyle w:val="a0"/>
        <w:tabs>
          <w:tab w:val="left" w:pos="7044"/>
        </w:tabs>
        <w:ind w:left="0" w:right="3" w:firstLine="567"/>
        <w:jc w:val="center"/>
      </w:pPr>
    </w:p>
    <w:p w14:paraId="0CE961CA" w14:textId="77777777" w:rsidR="00CD42A8" w:rsidRPr="00B65EDD" w:rsidRDefault="00CD42A8" w:rsidP="00E967DC">
      <w:pPr>
        <w:pStyle w:val="a0"/>
        <w:tabs>
          <w:tab w:val="left" w:pos="7044"/>
        </w:tabs>
        <w:ind w:left="0" w:right="3" w:firstLine="567"/>
        <w:jc w:val="center"/>
      </w:pPr>
    </w:p>
    <w:p w14:paraId="70594777" w14:textId="77777777" w:rsidR="00CD42A8" w:rsidRPr="00B65EDD" w:rsidRDefault="00CF2AD7" w:rsidP="00E967DC">
      <w:pPr>
        <w:pStyle w:val="a0"/>
        <w:tabs>
          <w:tab w:val="left" w:pos="7044"/>
        </w:tabs>
        <w:ind w:left="0" w:right="3"/>
        <w:jc w:val="center"/>
        <w:rPr>
          <w:b/>
        </w:rPr>
      </w:pPr>
      <w:r>
        <w:rPr>
          <w:b/>
        </w:rPr>
        <w:t>Түркі лингвомәд</w:t>
      </w:r>
      <w:r w:rsidR="00CD42A8" w:rsidRPr="00B65EDD">
        <w:rPr>
          <w:b/>
        </w:rPr>
        <w:t>ениетіндегі гендерлік концептосфера</w:t>
      </w:r>
    </w:p>
    <w:p w14:paraId="2C178C34" w14:textId="77777777" w:rsidR="00CD42A8" w:rsidRPr="00B65EDD" w:rsidRDefault="00CD42A8" w:rsidP="00E967DC">
      <w:pPr>
        <w:pStyle w:val="a0"/>
        <w:ind w:left="0" w:right="3" w:firstLine="567"/>
        <w:jc w:val="center"/>
      </w:pPr>
    </w:p>
    <w:p w14:paraId="1E6A76FE" w14:textId="77777777" w:rsidR="00CD42A8" w:rsidRPr="00B65EDD" w:rsidRDefault="00CD42A8" w:rsidP="00E967DC">
      <w:pPr>
        <w:pStyle w:val="a0"/>
        <w:ind w:left="0" w:right="3"/>
        <w:jc w:val="center"/>
      </w:pPr>
      <w:r w:rsidRPr="00B65EDD">
        <w:t>8D02304</w:t>
      </w:r>
      <w:r w:rsidRPr="00B65EDD">
        <w:rPr>
          <w:spacing w:val="-8"/>
        </w:rPr>
        <w:t xml:space="preserve"> </w:t>
      </w:r>
      <w:r w:rsidRPr="00B65EDD">
        <w:t>-</w:t>
      </w:r>
      <w:r w:rsidRPr="00B65EDD">
        <w:rPr>
          <w:spacing w:val="-11"/>
        </w:rPr>
        <w:t xml:space="preserve"> </w:t>
      </w:r>
      <w:r w:rsidRPr="00B65EDD">
        <w:rPr>
          <w:spacing w:val="-2"/>
        </w:rPr>
        <w:t>Филология</w:t>
      </w:r>
    </w:p>
    <w:p w14:paraId="7563A86A" w14:textId="77777777" w:rsidR="00CD42A8" w:rsidRPr="00B65EDD" w:rsidRDefault="00CD42A8" w:rsidP="00E967DC">
      <w:pPr>
        <w:pStyle w:val="a0"/>
        <w:ind w:left="0" w:right="3" w:firstLine="567"/>
        <w:jc w:val="left"/>
      </w:pPr>
    </w:p>
    <w:p w14:paraId="0B40E8EA" w14:textId="77777777" w:rsidR="00CD42A8" w:rsidRPr="00B65EDD" w:rsidRDefault="00CD42A8" w:rsidP="00E967DC">
      <w:pPr>
        <w:pStyle w:val="a0"/>
        <w:ind w:left="0" w:right="3" w:firstLine="567"/>
        <w:jc w:val="left"/>
      </w:pPr>
    </w:p>
    <w:p w14:paraId="54341CF8" w14:textId="77777777" w:rsidR="00B65EDD" w:rsidRPr="00B65EDD" w:rsidRDefault="00CD42A8" w:rsidP="00E967DC">
      <w:pPr>
        <w:pStyle w:val="a0"/>
        <w:ind w:left="0" w:right="3"/>
        <w:jc w:val="center"/>
      </w:pPr>
      <w:r w:rsidRPr="00B65EDD">
        <w:t>Философия (PhD) докторы</w:t>
      </w:r>
    </w:p>
    <w:p w14:paraId="6E482644" w14:textId="77777777" w:rsidR="00CD42A8" w:rsidRPr="00B65EDD" w:rsidRDefault="00CD42A8" w:rsidP="00E967DC">
      <w:pPr>
        <w:pStyle w:val="a0"/>
        <w:ind w:left="0" w:right="3"/>
        <w:jc w:val="center"/>
      </w:pPr>
      <w:r w:rsidRPr="00B65EDD">
        <w:t>дәрежесін</w:t>
      </w:r>
      <w:r w:rsidRPr="00B65EDD">
        <w:rPr>
          <w:spacing w:val="19"/>
        </w:rPr>
        <w:t xml:space="preserve"> </w:t>
      </w:r>
      <w:r w:rsidRPr="00B65EDD">
        <w:t>алу</w:t>
      </w:r>
      <w:r w:rsidRPr="00B65EDD">
        <w:rPr>
          <w:spacing w:val="-18"/>
        </w:rPr>
        <w:t xml:space="preserve"> </w:t>
      </w:r>
      <w:r w:rsidRPr="00B65EDD">
        <w:t>үшін</w:t>
      </w:r>
      <w:r w:rsidRPr="00B65EDD">
        <w:rPr>
          <w:spacing w:val="-17"/>
        </w:rPr>
        <w:t xml:space="preserve"> </w:t>
      </w:r>
      <w:r w:rsidRPr="00B65EDD">
        <w:t>дайындалған</w:t>
      </w:r>
      <w:r w:rsidRPr="00B65EDD">
        <w:rPr>
          <w:spacing w:val="-15"/>
        </w:rPr>
        <w:t xml:space="preserve"> </w:t>
      </w:r>
      <w:r w:rsidRPr="00B65EDD">
        <w:t>диссертация</w:t>
      </w:r>
    </w:p>
    <w:p w14:paraId="60F0E62D" w14:textId="77777777" w:rsidR="00CD42A8" w:rsidRPr="00B65EDD" w:rsidRDefault="00CD42A8" w:rsidP="00E967DC">
      <w:pPr>
        <w:pStyle w:val="a0"/>
        <w:ind w:left="0" w:right="3" w:firstLine="567"/>
        <w:jc w:val="left"/>
      </w:pPr>
    </w:p>
    <w:p w14:paraId="14BB46B5" w14:textId="77777777" w:rsidR="00CD42A8" w:rsidRDefault="00CD42A8" w:rsidP="00E967DC">
      <w:pPr>
        <w:pStyle w:val="a0"/>
        <w:ind w:left="0" w:right="3" w:firstLine="567"/>
        <w:jc w:val="left"/>
        <w:rPr>
          <w:spacing w:val="-2"/>
        </w:rPr>
      </w:pPr>
    </w:p>
    <w:p w14:paraId="6F9458FB" w14:textId="77777777" w:rsidR="00D81E5A" w:rsidRDefault="00D81E5A" w:rsidP="00E967DC">
      <w:pPr>
        <w:pStyle w:val="a0"/>
        <w:ind w:left="0" w:right="3" w:firstLine="567"/>
        <w:jc w:val="left"/>
        <w:rPr>
          <w:spacing w:val="-2"/>
        </w:rPr>
      </w:pPr>
    </w:p>
    <w:p w14:paraId="29267D1C" w14:textId="77777777" w:rsidR="00D81E5A" w:rsidRPr="00B65EDD" w:rsidRDefault="00D81E5A" w:rsidP="00E967DC">
      <w:pPr>
        <w:pStyle w:val="a0"/>
        <w:ind w:left="0" w:right="3" w:firstLine="567"/>
        <w:jc w:val="left"/>
        <w:rPr>
          <w:spacing w:val="-2"/>
        </w:rPr>
      </w:pPr>
    </w:p>
    <w:p w14:paraId="449A729D" w14:textId="77777777" w:rsidR="00CD42A8" w:rsidRPr="00B65EDD" w:rsidRDefault="00CD42A8" w:rsidP="00E967DC">
      <w:pPr>
        <w:pStyle w:val="a0"/>
        <w:ind w:left="0" w:right="3" w:firstLine="567"/>
        <w:jc w:val="right"/>
        <w:rPr>
          <w:spacing w:val="-2"/>
        </w:rPr>
      </w:pPr>
      <w:r w:rsidRPr="00B65EDD">
        <w:rPr>
          <w:spacing w:val="-2"/>
        </w:rPr>
        <w:t>Отандық</w:t>
      </w:r>
      <w:r w:rsidRPr="00B65EDD">
        <w:rPr>
          <w:spacing w:val="-18"/>
        </w:rPr>
        <w:t xml:space="preserve"> </w:t>
      </w:r>
      <w:r w:rsidRPr="00B65EDD">
        <w:rPr>
          <w:spacing w:val="-2"/>
        </w:rPr>
        <w:t>ғылыми</w:t>
      </w:r>
      <w:r w:rsidRPr="00B65EDD">
        <w:rPr>
          <w:spacing w:val="-12"/>
        </w:rPr>
        <w:t xml:space="preserve"> </w:t>
      </w:r>
      <w:r w:rsidRPr="00B65EDD">
        <w:rPr>
          <w:spacing w:val="-2"/>
        </w:rPr>
        <w:t>кеңесші</w:t>
      </w:r>
    </w:p>
    <w:p w14:paraId="742BC9E6" w14:textId="77777777" w:rsidR="00CD42A8" w:rsidRPr="00B65EDD" w:rsidRDefault="00CD42A8" w:rsidP="00E967DC">
      <w:pPr>
        <w:pStyle w:val="a0"/>
        <w:ind w:left="0" w:right="3" w:firstLine="567"/>
        <w:jc w:val="right"/>
        <w:rPr>
          <w:spacing w:val="-2"/>
        </w:rPr>
      </w:pPr>
      <w:r w:rsidRPr="00B65EDD">
        <w:rPr>
          <w:spacing w:val="-2"/>
        </w:rPr>
        <w:t>филология</w:t>
      </w:r>
      <w:r w:rsidRPr="00B65EDD">
        <w:rPr>
          <w:spacing w:val="-7"/>
        </w:rPr>
        <w:t xml:space="preserve"> </w:t>
      </w:r>
      <w:r w:rsidRPr="00B65EDD">
        <w:rPr>
          <w:spacing w:val="-2"/>
        </w:rPr>
        <w:t>ғылымдарының</w:t>
      </w:r>
      <w:r w:rsidRPr="00B65EDD">
        <w:rPr>
          <w:spacing w:val="-13"/>
        </w:rPr>
        <w:t xml:space="preserve"> </w:t>
      </w:r>
      <w:r w:rsidRPr="00B65EDD">
        <w:rPr>
          <w:spacing w:val="-2"/>
        </w:rPr>
        <w:t>докторы,</w:t>
      </w:r>
    </w:p>
    <w:p w14:paraId="4EED66BA" w14:textId="77777777" w:rsidR="00CD42A8" w:rsidRPr="00B65EDD" w:rsidRDefault="00CD42A8" w:rsidP="00E967DC">
      <w:pPr>
        <w:pStyle w:val="a0"/>
        <w:ind w:left="0" w:right="3" w:firstLine="567"/>
        <w:jc w:val="right"/>
        <w:rPr>
          <w:spacing w:val="-13"/>
        </w:rPr>
      </w:pPr>
      <w:r w:rsidRPr="00B65EDD">
        <w:rPr>
          <w:spacing w:val="-2"/>
        </w:rPr>
        <w:t>профессор</w:t>
      </w:r>
      <w:r w:rsidRPr="00B65EDD">
        <w:rPr>
          <w:spacing w:val="-3"/>
        </w:rPr>
        <w:t xml:space="preserve"> </w:t>
      </w:r>
      <w:r w:rsidRPr="00B65EDD">
        <w:rPr>
          <w:spacing w:val="-2"/>
        </w:rPr>
        <w:t>Шоқым Г.Т.</w:t>
      </w:r>
    </w:p>
    <w:p w14:paraId="048AD640" w14:textId="77777777" w:rsidR="00CD42A8" w:rsidRPr="00B65EDD" w:rsidRDefault="00CD42A8" w:rsidP="00E967DC">
      <w:pPr>
        <w:pStyle w:val="a0"/>
        <w:ind w:left="0" w:right="3" w:firstLine="567"/>
        <w:jc w:val="right"/>
        <w:rPr>
          <w:spacing w:val="-2"/>
        </w:rPr>
      </w:pPr>
    </w:p>
    <w:p w14:paraId="5D49FF35" w14:textId="77777777" w:rsidR="00CD42A8" w:rsidRPr="00B65EDD" w:rsidRDefault="00CD42A8" w:rsidP="00E967DC">
      <w:pPr>
        <w:pStyle w:val="a0"/>
        <w:ind w:left="0" w:right="3" w:firstLine="567"/>
        <w:jc w:val="right"/>
        <w:rPr>
          <w:spacing w:val="-2"/>
        </w:rPr>
      </w:pPr>
      <w:r w:rsidRPr="00B65EDD">
        <w:rPr>
          <w:spacing w:val="-2"/>
        </w:rPr>
        <w:t>Шетелдік</w:t>
      </w:r>
      <w:r w:rsidRPr="00B65EDD">
        <w:rPr>
          <w:spacing w:val="-15"/>
        </w:rPr>
        <w:t xml:space="preserve"> </w:t>
      </w:r>
      <w:r w:rsidRPr="00B65EDD">
        <w:rPr>
          <w:spacing w:val="-2"/>
        </w:rPr>
        <w:t>ғылыми</w:t>
      </w:r>
      <w:r w:rsidRPr="00B65EDD">
        <w:rPr>
          <w:spacing w:val="-14"/>
        </w:rPr>
        <w:t xml:space="preserve"> </w:t>
      </w:r>
      <w:r w:rsidRPr="00B65EDD">
        <w:rPr>
          <w:spacing w:val="-2"/>
        </w:rPr>
        <w:t>кеңесші</w:t>
      </w:r>
    </w:p>
    <w:p w14:paraId="7AD089AA" w14:textId="77777777" w:rsidR="00CD42A8" w:rsidRPr="00B65EDD" w:rsidRDefault="00CD42A8" w:rsidP="00E967DC">
      <w:pPr>
        <w:pStyle w:val="a0"/>
        <w:ind w:left="0" w:right="3" w:firstLine="567"/>
        <w:jc w:val="right"/>
        <w:rPr>
          <w:spacing w:val="-2"/>
        </w:rPr>
      </w:pPr>
      <w:r w:rsidRPr="00B65EDD">
        <w:rPr>
          <w:spacing w:val="-2"/>
        </w:rPr>
        <w:t>филология</w:t>
      </w:r>
      <w:r w:rsidRPr="00B65EDD">
        <w:rPr>
          <w:spacing w:val="-6"/>
        </w:rPr>
        <w:t xml:space="preserve"> </w:t>
      </w:r>
      <w:r w:rsidRPr="00B65EDD">
        <w:rPr>
          <w:spacing w:val="-2"/>
        </w:rPr>
        <w:t>ғылымдарының</w:t>
      </w:r>
      <w:r w:rsidRPr="00B65EDD">
        <w:rPr>
          <w:spacing w:val="-7"/>
        </w:rPr>
        <w:t xml:space="preserve"> </w:t>
      </w:r>
      <w:r w:rsidRPr="00B65EDD">
        <w:rPr>
          <w:spacing w:val="-2"/>
        </w:rPr>
        <w:t>докторы,</w:t>
      </w:r>
    </w:p>
    <w:p w14:paraId="2D3E30CD" w14:textId="77777777" w:rsidR="00CD42A8" w:rsidRPr="00B65EDD" w:rsidRDefault="00CD42A8" w:rsidP="00E967DC">
      <w:pPr>
        <w:pStyle w:val="a0"/>
        <w:ind w:left="0" w:right="3" w:firstLine="567"/>
        <w:jc w:val="right"/>
      </w:pPr>
      <w:r w:rsidRPr="00B65EDD">
        <w:t>профессор Йылдыз Н.</w:t>
      </w:r>
    </w:p>
    <w:p w14:paraId="6E343CFC" w14:textId="77777777" w:rsidR="00A05E83" w:rsidRDefault="00A05E83" w:rsidP="00A05E83">
      <w:pPr>
        <w:pStyle w:val="a0"/>
        <w:ind w:left="0" w:right="3" w:firstLine="567"/>
        <w:jc w:val="right"/>
        <w:rPr>
          <w:spacing w:val="-2"/>
        </w:rPr>
      </w:pPr>
      <w:r>
        <w:rPr>
          <w:spacing w:val="-2"/>
        </w:rPr>
        <w:t xml:space="preserve">(Анкара </w:t>
      </w:r>
    </w:p>
    <w:p w14:paraId="65147F7A" w14:textId="77777777" w:rsidR="00A05E83" w:rsidRPr="0052385D" w:rsidRDefault="00A05E83" w:rsidP="00A05E83">
      <w:pPr>
        <w:pStyle w:val="a0"/>
        <w:ind w:left="0" w:right="3" w:firstLine="567"/>
        <w:jc w:val="right"/>
        <w:rPr>
          <w:spacing w:val="-2"/>
          <w:lang w:val="ru-RU"/>
        </w:rPr>
      </w:pPr>
      <w:r>
        <w:rPr>
          <w:spacing w:val="-2"/>
        </w:rPr>
        <w:t>Қажы Байрам Вели университеті</w:t>
      </w:r>
      <w:r w:rsidRPr="00B65EDD">
        <w:rPr>
          <w:spacing w:val="-2"/>
        </w:rPr>
        <w:t>)</w:t>
      </w:r>
    </w:p>
    <w:p w14:paraId="2DC32C6E" w14:textId="77777777" w:rsidR="00AB0E9B" w:rsidRPr="00A05E83" w:rsidRDefault="00AB0E9B" w:rsidP="00E967DC">
      <w:pPr>
        <w:pStyle w:val="a0"/>
        <w:ind w:left="0" w:right="3" w:firstLine="567"/>
        <w:jc w:val="center"/>
        <w:rPr>
          <w:spacing w:val="-2"/>
          <w:lang w:val="ru-RU"/>
        </w:rPr>
      </w:pPr>
    </w:p>
    <w:p w14:paraId="338C43DD" w14:textId="77777777" w:rsidR="00AB0E9B" w:rsidRPr="00B65EDD" w:rsidRDefault="00AB0E9B" w:rsidP="00E967DC">
      <w:pPr>
        <w:pStyle w:val="a0"/>
        <w:ind w:left="0" w:right="3" w:firstLine="567"/>
        <w:jc w:val="center"/>
        <w:rPr>
          <w:spacing w:val="-2"/>
        </w:rPr>
      </w:pPr>
    </w:p>
    <w:p w14:paraId="27144F33" w14:textId="18CC278F" w:rsidR="00AB0E9B" w:rsidRDefault="00AB0E9B" w:rsidP="00E967DC">
      <w:pPr>
        <w:pStyle w:val="a0"/>
        <w:ind w:left="0" w:right="3" w:firstLine="567"/>
        <w:jc w:val="center"/>
        <w:rPr>
          <w:spacing w:val="-2"/>
        </w:rPr>
      </w:pPr>
    </w:p>
    <w:p w14:paraId="6B164CB9" w14:textId="77777777" w:rsidR="00E967DC" w:rsidRDefault="00E967DC" w:rsidP="00E967DC">
      <w:pPr>
        <w:pStyle w:val="a0"/>
        <w:ind w:left="0" w:right="3" w:firstLine="567"/>
        <w:jc w:val="center"/>
        <w:rPr>
          <w:spacing w:val="-2"/>
        </w:rPr>
      </w:pPr>
    </w:p>
    <w:p w14:paraId="512F302B" w14:textId="77777777" w:rsidR="00D81E5A" w:rsidRPr="00B65EDD" w:rsidRDefault="00D81E5A" w:rsidP="00E967DC">
      <w:pPr>
        <w:pStyle w:val="a0"/>
        <w:ind w:left="0" w:right="3" w:firstLine="567"/>
        <w:jc w:val="center"/>
        <w:rPr>
          <w:spacing w:val="-2"/>
        </w:rPr>
      </w:pPr>
    </w:p>
    <w:p w14:paraId="1A57B6E4" w14:textId="77777777" w:rsidR="00AB0E9B" w:rsidRPr="00B65EDD" w:rsidRDefault="00CD42A8" w:rsidP="00E967DC">
      <w:pPr>
        <w:pStyle w:val="a0"/>
        <w:ind w:left="0" w:right="3"/>
        <w:jc w:val="center"/>
        <w:rPr>
          <w:spacing w:val="-2"/>
        </w:rPr>
      </w:pPr>
      <w:r w:rsidRPr="00B65EDD">
        <w:rPr>
          <w:spacing w:val="-2"/>
        </w:rPr>
        <w:t>Қазақстан</w:t>
      </w:r>
      <w:r w:rsidRPr="00B65EDD">
        <w:rPr>
          <w:spacing w:val="-16"/>
        </w:rPr>
        <w:t xml:space="preserve"> </w:t>
      </w:r>
      <w:r w:rsidRPr="00B65EDD">
        <w:rPr>
          <w:spacing w:val="-2"/>
        </w:rPr>
        <w:t>Республикасы</w:t>
      </w:r>
    </w:p>
    <w:p w14:paraId="3210176E" w14:textId="77777777" w:rsidR="00CD42A8" w:rsidRPr="00B65EDD" w:rsidRDefault="00CD42A8" w:rsidP="00E967DC">
      <w:pPr>
        <w:pStyle w:val="a0"/>
        <w:ind w:left="0" w:right="3"/>
        <w:jc w:val="center"/>
      </w:pPr>
      <w:r w:rsidRPr="00B65EDD">
        <w:t>Ақтөбе, 2025</w:t>
      </w:r>
    </w:p>
    <w:p w14:paraId="2E5F9F31" w14:textId="77777777" w:rsidR="00D81E5A" w:rsidRDefault="00D81E5A" w:rsidP="00E967DC">
      <w:pPr>
        <w:autoSpaceDE w:val="0"/>
        <w:autoSpaceDN w:val="0"/>
        <w:adjustRightInd w:val="0"/>
        <w:spacing w:after="0" w:line="240" w:lineRule="auto"/>
        <w:ind w:right="3" w:firstLine="567"/>
        <w:jc w:val="center"/>
        <w:rPr>
          <w:rFonts w:ascii="Times New Roman" w:eastAsia="Calibri" w:hAnsi="Times New Roman" w:cs="Times New Roman"/>
          <w:b/>
          <w:sz w:val="28"/>
          <w:szCs w:val="28"/>
        </w:rPr>
      </w:pPr>
    </w:p>
    <w:p w14:paraId="1F106D59" w14:textId="77777777" w:rsidR="00CD42A8" w:rsidRDefault="00CD42A8" w:rsidP="00E967DC">
      <w:pPr>
        <w:autoSpaceDE w:val="0"/>
        <w:autoSpaceDN w:val="0"/>
        <w:adjustRightInd w:val="0"/>
        <w:spacing w:after="0" w:line="240" w:lineRule="auto"/>
        <w:ind w:right="3" w:firstLine="567"/>
        <w:jc w:val="center"/>
        <w:rPr>
          <w:rFonts w:ascii="Times New Roman" w:eastAsia="Calibri" w:hAnsi="Times New Roman" w:cs="Times New Roman"/>
          <w:b/>
          <w:sz w:val="28"/>
          <w:szCs w:val="28"/>
        </w:rPr>
      </w:pPr>
      <w:r w:rsidRPr="00B65EDD">
        <w:rPr>
          <w:rFonts w:ascii="Times New Roman" w:eastAsia="Calibri" w:hAnsi="Times New Roman" w:cs="Times New Roman"/>
          <w:b/>
          <w:sz w:val="28"/>
          <w:szCs w:val="28"/>
        </w:rPr>
        <w:lastRenderedPageBreak/>
        <w:t>МАЗМҰНЫ</w:t>
      </w:r>
    </w:p>
    <w:p w14:paraId="543FC3C6" w14:textId="77777777" w:rsidR="00314E63" w:rsidRDefault="00314E63" w:rsidP="00E967DC">
      <w:pPr>
        <w:autoSpaceDE w:val="0"/>
        <w:autoSpaceDN w:val="0"/>
        <w:adjustRightInd w:val="0"/>
        <w:spacing w:after="0" w:line="240" w:lineRule="auto"/>
        <w:ind w:right="3" w:firstLine="567"/>
        <w:jc w:val="center"/>
        <w:rPr>
          <w:rFonts w:ascii="Times New Roman" w:eastAsia="Calibri" w:hAnsi="Times New Roman" w:cs="Times New Roman"/>
          <w:b/>
          <w:sz w:val="28"/>
          <w:szCs w:val="28"/>
        </w:rPr>
      </w:pPr>
    </w:p>
    <w:tbl>
      <w:tblPr>
        <w:tblStyle w:val="TableNormal"/>
        <w:tblW w:w="9546" w:type="dxa"/>
        <w:tblLayout w:type="fixed"/>
        <w:tblLook w:val="01E0" w:firstRow="1" w:lastRow="1" w:firstColumn="1" w:lastColumn="1" w:noHBand="0" w:noVBand="0"/>
      </w:tblPr>
      <w:tblGrid>
        <w:gridCol w:w="565"/>
        <w:gridCol w:w="8361"/>
        <w:gridCol w:w="620"/>
      </w:tblGrid>
      <w:tr w:rsidR="005C1C36" w:rsidRPr="005C1C36" w14:paraId="2610C7A8" w14:textId="77777777" w:rsidTr="002C2F51">
        <w:trPr>
          <w:trHeight w:val="311"/>
        </w:trPr>
        <w:tc>
          <w:tcPr>
            <w:tcW w:w="565" w:type="dxa"/>
          </w:tcPr>
          <w:p w14:paraId="3F4AB17A" w14:textId="77777777" w:rsidR="005C1C36" w:rsidRPr="005C1C36" w:rsidRDefault="005C1C36" w:rsidP="00E967DC">
            <w:pPr>
              <w:pStyle w:val="TableParagraph"/>
              <w:ind w:right="3"/>
              <w:jc w:val="both"/>
              <w:rPr>
                <w:color w:val="000000" w:themeColor="text1"/>
                <w:spacing w:val="-5"/>
                <w:sz w:val="28"/>
                <w:szCs w:val="28"/>
              </w:rPr>
            </w:pPr>
          </w:p>
        </w:tc>
        <w:tc>
          <w:tcPr>
            <w:tcW w:w="8361" w:type="dxa"/>
          </w:tcPr>
          <w:p w14:paraId="2F87626C" w14:textId="0566E561" w:rsidR="005C1C36" w:rsidRPr="005F4131" w:rsidRDefault="00ED3609" w:rsidP="00E967DC">
            <w:pPr>
              <w:pStyle w:val="TableParagraph"/>
              <w:ind w:right="3"/>
              <w:jc w:val="both"/>
              <w:rPr>
                <w:b/>
                <w:color w:val="000000" w:themeColor="text1"/>
                <w:sz w:val="28"/>
                <w:szCs w:val="28"/>
                <w:lang w:val="ru-RU"/>
              </w:rPr>
            </w:pPr>
            <w:r w:rsidRPr="005F4131">
              <w:rPr>
                <w:b/>
                <w:color w:val="000000" w:themeColor="text1"/>
                <w:sz w:val="28"/>
                <w:szCs w:val="28"/>
              </w:rPr>
              <w:t>АНЫҚТАМАЛАР</w:t>
            </w:r>
            <w:r>
              <w:rPr>
                <w:b/>
                <w:color w:val="000000" w:themeColor="text1"/>
                <w:sz w:val="28"/>
                <w:szCs w:val="28"/>
                <w:lang w:val="kk-KZ"/>
              </w:rPr>
              <w:t>.</w:t>
            </w:r>
            <w:r w:rsidRPr="005F4131">
              <w:rPr>
                <w:b/>
                <w:color w:val="000000" w:themeColor="text1"/>
                <w:sz w:val="28"/>
                <w:szCs w:val="28"/>
                <w:lang w:val="kk-KZ"/>
              </w:rPr>
              <w:t>..</w:t>
            </w:r>
            <w:r w:rsidR="005C1C36" w:rsidRPr="005F4131">
              <w:rPr>
                <w:b/>
                <w:color w:val="000000" w:themeColor="text1"/>
                <w:sz w:val="28"/>
                <w:szCs w:val="28"/>
              </w:rPr>
              <w:t>…………………………………………………..</w:t>
            </w:r>
            <w:r w:rsidR="005C1C36" w:rsidRPr="005F4131">
              <w:rPr>
                <w:b/>
                <w:color w:val="000000" w:themeColor="text1"/>
                <w:sz w:val="28"/>
                <w:szCs w:val="28"/>
                <w:lang w:val="kk-KZ"/>
              </w:rPr>
              <w:t>.</w:t>
            </w:r>
            <w:r w:rsidR="005C1C36" w:rsidRPr="005F4131">
              <w:rPr>
                <w:b/>
                <w:color w:val="000000" w:themeColor="text1"/>
                <w:sz w:val="28"/>
                <w:szCs w:val="28"/>
              </w:rPr>
              <w:t>.</w:t>
            </w:r>
            <w:r w:rsidR="005C1C36" w:rsidRPr="005F4131">
              <w:rPr>
                <w:b/>
                <w:color w:val="000000" w:themeColor="text1"/>
                <w:sz w:val="28"/>
                <w:szCs w:val="28"/>
                <w:lang w:val="ru-RU"/>
              </w:rPr>
              <w:t>.</w:t>
            </w:r>
            <w:r w:rsidR="005C1C36" w:rsidRPr="005F4131">
              <w:rPr>
                <w:b/>
                <w:color w:val="000000" w:themeColor="text1"/>
                <w:sz w:val="28"/>
                <w:szCs w:val="28"/>
              </w:rPr>
              <w:t>.</w:t>
            </w:r>
          </w:p>
        </w:tc>
        <w:tc>
          <w:tcPr>
            <w:tcW w:w="620" w:type="dxa"/>
          </w:tcPr>
          <w:p w14:paraId="77D79F8C" w14:textId="4599A6A6" w:rsidR="005C1C36" w:rsidRPr="005C1C36" w:rsidRDefault="003911DC" w:rsidP="00E967DC">
            <w:pPr>
              <w:pStyle w:val="TableParagraph"/>
              <w:tabs>
                <w:tab w:val="left" w:pos="3612"/>
                <w:tab w:val="left" w:pos="6491"/>
              </w:tabs>
              <w:ind w:right="3"/>
              <w:jc w:val="right"/>
              <w:rPr>
                <w:rFonts w:eastAsia="Calibri"/>
                <w:color w:val="000000" w:themeColor="text1"/>
                <w:sz w:val="28"/>
                <w:szCs w:val="28"/>
              </w:rPr>
            </w:pPr>
            <w:r>
              <w:rPr>
                <w:b/>
                <w:color w:val="000000" w:themeColor="text1"/>
                <w:sz w:val="28"/>
                <w:szCs w:val="28"/>
              </w:rPr>
              <w:t>3</w:t>
            </w:r>
          </w:p>
        </w:tc>
      </w:tr>
      <w:tr w:rsidR="005C1C36" w:rsidRPr="005C1C36" w14:paraId="0E35A8F0" w14:textId="77777777" w:rsidTr="002C2F51">
        <w:trPr>
          <w:trHeight w:val="278"/>
        </w:trPr>
        <w:tc>
          <w:tcPr>
            <w:tcW w:w="565" w:type="dxa"/>
          </w:tcPr>
          <w:p w14:paraId="6CC82D01" w14:textId="77777777" w:rsidR="005C1C36" w:rsidRPr="005C1C36" w:rsidRDefault="005C1C36" w:rsidP="00E967DC">
            <w:pPr>
              <w:pStyle w:val="TableParagraph"/>
              <w:ind w:right="3"/>
              <w:jc w:val="both"/>
              <w:rPr>
                <w:color w:val="000000" w:themeColor="text1"/>
                <w:spacing w:val="-5"/>
                <w:sz w:val="28"/>
                <w:szCs w:val="28"/>
              </w:rPr>
            </w:pPr>
          </w:p>
        </w:tc>
        <w:tc>
          <w:tcPr>
            <w:tcW w:w="8361" w:type="dxa"/>
          </w:tcPr>
          <w:p w14:paraId="56736950" w14:textId="77777777" w:rsidR="005C1C36" w:rsidRPr="005C1C36" w:rsidRDefault="005C1C36" w:rsidP="00E967DC">
            <w:pPr>
              <w:pStyle w:val="TableParagraph"/>
              <w:ind w:right="3"/>
              <w:jc w:val="both"/>
              <w:rPr>
                <w:b/>
                <w:color w:val="000000" w:themeColor="text1"/>
                <w:sz w:val="28"/>
                <w:szCs w:val="28"/>
                <w:lang w:val="ru-RU"/>
              </w:rPr>
            </w:pPr>
            <w:r w:rsidRPr="005C1C36">
              <w:rPr>
                <w:b/>
                <w:color w:val="000000" w:themeColor="text1"/>
                <w:sz w:val="28"/>
                <w:szCs w:val="28"/>
              </w:rPr>
              <w:t>КІРІСПЕ………………………………………………………………..</w:t>
            </w:r>
            <w:r w:rsidRPr="005C1C36">
              <w:rPr>
                <w:b/>
                <w:color w:val="000000" w:themeColor="text1"/>
                <w:sz w:val="28"/>
                <w:szCs w:val="28"/>
                <w:lang w:val="kk-KZ"/>
              </w:rPr>
              <w:t>.</w:t>
            </w:r>
            <w:r w:rsidRPr="005C1C36">
              <w:rPr>
                <w:b/>
                <w:color w:val="000000" w:themeColor="text1"/>
                <w:sz w:val="28"/>
                <w:szCs w:val="28"/>
                <w:lang w:val="ru-RU"/>
              </w:rPr>
              <w:t>...</w:t>
            </w:r>
          </w:p>
        </w:tc>
        <w:tc>
          <w:tcPr>
            <w:tcW w:w="620" w:type="dxa"/>
          </w:tcPr>
          <w:p w14:paraId="249BF5E9" w14:textId="016EBB4A" w:rsidR="005C1C36" w:rsidRPr="005C1C36" w:rsidRDefault="003911DC" w:rsidP="00E967DC">
            <w:pPr>
              <w:pStyle w:val="TableParagraph"/>
              <w:tabs>
                <w:tab w:val="left" w:pos="3612"/>
                <w:tab w:val="left" w:pos="6491"/>
              </w:tabs>
              <w:ind w:right="3"/>
              <w:jc w:val="right"/>
              <w:rPr>
                <w:rFonts w:eastAsia="Calibri"/>
                <w:color w:val="000000" w:themeColor="text1"/>
                <w:sz w:val="28"/>
                <w:szCs w:val="28"/>
              </w:rPr>
            </w:pPr>
            <w:r>
              <w:rPr>
                <w:b/>
                <w:color w:val="000000" w:themeColor="text1"/>
                <w:sz w:val="28"/>
                <w:szCs w:val="28"/>
              </w:rPr>
              <w:t>5</w:t>
            </w:r>
          </w:p>
        </w:tc>
      </w:tr>
      <w:tr w:rsidR="005C1C36" w:rsidRPr="005C1C36" w14:paraId="7B121681" w14:textId="77777777" w:rsidTr="002C2F51">
        <w:trPr>
          <w:trHeight w:val="748"/>
        </w:trPr>
        <w:tc>
          <w:tcPr>
            <w:tcW w:w="565" w:type="dxa"/>
          </w:tcPr>
          <w:p w14:paraId="3B9EC8FE" w14:textId="77777777" w:rsidR="005C1C36" w:rsidRPr="005C1C36" w:rsidRDefault="005C1C36" w:rsidP="00E967DC">
            <w:pPr>
              <w:pStyle w:val="TableParagraph"/>
              <w:ind w:right="3"/>
              <w:jc w:val="both"/>
              <w:rPr>
                <w:color w:val="000000" w:themeColor="text1"/>
                <w:spacing w:val="-5"/>
                <w:sz w:val="28"/>
                <w:szCs w:val="28"/>
              </w:rPr>
            </w:pPr>
            <w:r w:rsidRPr="005C1C36">
              <w:rPr>
                <w:b/>
                <w:color w:val="000000" w:themeColor="text1"/>
                <w:spacing w:val="-10"/>
                <w:sz w:val="28"/>
                <w:szCs w:val="28"/>
              </w:rPr>
              <w:t>1</w:t>
            </w:r>
          </w:p>
        </w:tc>
        <w:tc>
          <w:tcPr>
            <w:tcW w:w="8361" w:type="dxa"/>
          </w:tcPr>
          <w:p w14:paraId="55918EE4" w14:textId="77777777" w:rsidR="005C1C36" w:rsidRPr="005C1C36" w:rsidRDefault="005C1C36" w:rsidP="00E967DC">
            <w:pPr>
              <w:adjustRightInd w:val="0"/>
              <w:ind w:right="3"/>
              <w:jc w:val="both"/>
              <w:rPr>
                <w:b/>
                <w:color w:val="000000" w:themeColor="text1"/>
                <w:sz w:val="28"/>
                <w:szCs w:val="28"/>
              </w:rPr>
            </w:pPr>
            <w:r w:rsidRPr="005C1C36">
              <w:rPr>
                <w:rFonts w:ascii="Times New Roman" w:eastAsia="Calibri" w:hAnsi="Times New Roman" w:cs="Times New Roman"/>
                <w:b/>
                <w:bCs/>
                <w:sz w:val="28"/>
                <w:szCs w:val="28"/>
                <w:lang w:val="kk-KZ"/>
              </w:rPr>
              <w:t>ҒАЛАМНЫҢ ГЕНДЕРЛІК ТІЛДІК БЕЙНЕСІН КОНЦЕПТУАЛДАУДЫҢ ЛИНГВОМИФОЛОГИЯЛЫҚ НЕГІЗІ</w:t>
            </w:r>
            <w:r w:rsidRPr="005C1C36">
              <w:rPr>
                <w:rFonts w:ascii="Times New Roman" w:eastAsia="Calibri" w:hAnsi="Times New Roman" w:cs="Times New Roman"/>
                <w:b/>
                <w:bCs/>
                <w:sz w:val="28"/>
                <w:szCs w:val="28"/>
              </w:rPr>
              <w:t>.........................................................................................................</w:t>
            </w:r>
          </w:p>
        </w:tc>
        <w:tc>
          <w:tcPr>
            <w:tcW w:w="620" w:type="dxa"/>
          </w:tcPr>
          <w:p w14:paraId="4C2399C5" w14:textId="77777777" w:rsidR="005C1C36" w:rsidRPr="005C1C36" w:rsidRDefault="005C1C36" w:rsidP="00E967DC">
            <w:pPr>
              <w:pStyle w:val="TableParagraph"/>
              <w:tabs>
                <w:tab w:val="left" w:pos="3612"/>
                <w:tab w:val="left" w:pos="6491"/>
              </w:tabs>
              <w:ind w:right="3"/>
              <w:jc w:val="right"/>
              <w:rPr>
                <w:rFonts w:eastAsia="Calibri"/>
                <w:b/>
                <w:color w:val="000000" w:themeColor="text1"/>
                <w:sz w:val="28"/>
                <w:szCs w:val="28"/>
              </w:rPr>
            </w:pPr>
          </w:p>
          <w:p w14:paraId="0CCEE559" w14:textId="77777777" w:rsidR="005C1C36" w:rsidRPr="005C1C36" w:rsidRDefault="005C1C36" w:rsidP="00E967DC">
            <w:pPr>
              <w:pStyle w:val="TableParagraph"/>
              <w:tabs>
                <w:tab w:val="left" w:pos="3612"/>
                <w:tab w:val="left" w:pos="6491"/>
              </w:tabs>
              <w:ind w:right="3"/>
              <w:jc w:val="right"/>
              <w:rPr>
                <w:rFonts w:eastAsia="Calibri"/>
                <w:b/>
                <w:color w:val="000000" w:themeColor="text1"/>
                <w:sz w:val="28"/>
                <w:szCs w:val="28"/>
              </w:rPr>
            </w:pPr>
          </w:p>
          <w:p w14:paraId="78414572" w14:textId="66BEDE79" w:rsidR="005C1C36" w:rsidRPr="003F724C" w:rsidRDefault="005C1C36" w:rsidP="00E967DC">
            <w:pPr>
              <w:pStyle w:val="TableParagraph"/>
              <w:tabs>
                <w:tab w:val="left" w:pos="3612"/>
                <w:tab w:val="left" w:pos="6491"/>
              </w:tabs>
              <w:ind w:right="3"/>
              <w:jc w:val="right"/>
              <w:rPr>
                <w:rFonts w:eastAsia="Calibri"/>
                <w:color w:val="000000" w:themeColor="text1"/>
                <w:sz w:val="28"/>
                <w:szCs w:val="28"/>
                <w:lang w:val="ru-RU"/>
              </w:rPr>
            </w:pPr>
            <w:r w:rsidRPr="005C1C36">
              <w:rPr>
                <w:rFonts w:eastAsia="Calibri"/>
                <w:b/>
                <w:color w:val="000000" w:themeColor="text1"/>
                <w:sz w:val="28"/>
                <w:szCs w:val="28"/>
              </w:rPr>
              <w:t>1</w:t>
            </w:r>
            <w:r w:rsidR="003F724C">
              <w:rPr>
                <w:rFonts w:eastAsia="Calibri"/>
                <w:b/>
                <w:color w:val="000000" w:themeColor="text1"/>
                <w:sz w:val="28"/>
                <w:szCs w:val="28"/>
                <w:lang w:val="ru-RU"/>
              </w:rPr>
              <w:t>3</w:t>
            </w:r>
          </w:p>
        </w:tc>
      </w:tr>
      <w:tr w:rsidR="005C1C36" w:rsidRPr="005C1C36" w14:paraId="37A3D11E" w14:textId="77777777" w:rsidTr="002C2F51">
        <w:trPr>
          <w:trHeight w:val="615"/>
        </w:trPr>
        <w:tc>
          <w:tcPr>
            <w:tcW w:w="565" w:type="dxa"/>
          </w:tcPr>
          <w:p w14:paraId="7FF648DF" w14:textId="77777777" w:rsidR="005C1C36" w:rsidRPr="005C1C36" w:rsidRDefault="005C1C36" w:rsidP="00E967DC">
            <w:pPr>
              <w:pStyle w:val="TableParagraph"/>
              <w:ind w:right="3"/>
              <w:jc w:val="both"/>
              <w:rPr>
                <w:color w:val="000000" w:themeColor="text1"/>
                <w:sz w:val="28"/>
                <w:szCs w:val="28"/>
              </w:rPr>
            </w:pPr>
            <w:r w:rsidRPr="005C1C36">
              <w:rPr>
                <w:color w:val="000000" w:themeColor="text1"/>
                <w:spacing w:val="-5"/>
                <w:sz w:val="28"/>
                <w:szCs w:val="28"/>
              </w:rPr>
              <w:t>1.1</w:t>
            </w:r>
          </w:p>
        </w:tc>
        <w:tc>
          <w:tcPr>
            <w:tcW w:w="8361" w:type="dxa"/>
          </w:tcPr>
          <w:p w14:paraId="26569683" w14:textId="77777777" w:rsidR="005C1C36" w:rsidRPr="005C1C36" w:rsidRDefault="005C1C36" w:rsidP="00E967DC">
            <w:pPr>
              <w:pStyle w:val="TableParagraph"/>
              <w:ind w:right="3"/>
              <w:jc w:val="both"/>
              <w:rPr>
                <w:color w:val="000000" w:themeColor="text1"/>
                <w:sz w:val="28"/>
                <w:szCs w:val="28"/>
                <w:lang w:val="kk-KZ"/>
              </w:rPr>
            </w:pPr>
            <w:r w:rsidRPr="005C1C36">
              <w:rPr>
                <w:rFonts w:eastAsia="Calibri"/>
                <w:bCs/>
                <w:sz w:val="28"/>
                <w:szCs w:val="28"/>
                <w:lang w:val="kk-KZ"/>
              </w:rPr>
              <w:t>Гендерлік зерттеулердегі ғаламның гендерлік тілдік бейнесінің концептуалдану сипаты</w:t>
            </w:r>
            <w:r w:rsidRPr="005C1C36">
              <w:rPr>
                <w:rFonts w:eastAsia="Calibri"/>
                <w:color w:val="000000" w:themeColor="text1"/>
                <w:sz w:val="28"/>
                <w:szCs w:val="28"/>
              </w:rPr>
              <w:t>………………………………………………...</w:t>
            </w:r>
            <w:r w:rsidRPr="005C1C36">
              <w:rPr>
                <w:rFonts w:eastAsia="Calibri"/>
                <w:color w:val="000000" w:themeColor="text1"/>
                <w:sz w:val="28"/>
                <w:szCs w:val="28"/>
                <w:lang w:val="kk-KZ"/>
              </w:rPr>
              <w:t>...</w:t>
            </w:r>
          </w:p>
        </w:tc>
        <w:tc>
          <w:tcPr>
            <w:tcW w:w="620" w:type="dxa"/>
          </w:tcPr>
          <w:p w14:paraId="62D8F109" w14:textId="49C0DAA1" w:rsidR="005C1C36" w:rsidRPr="003F724C" w:rsidRDefault="005C1C36" w:rsidP="00E967DC">
            <w:pPr>
              <w:pStyle w:val="TableParagraph"/>
              <w:tabs>
                <w:tab w:val="left" w:pos="3612"/>
                <w:tab w:val="left" w:pos="6491"/>
              </w:tabs>
              <w:ind w:right="3"/>
              <w:jc w:val="right"/>
              <w:rPr>
                <w:rFonts w:eastAsia="Calibri"/>
                <w:color w:val="000000" w:themeColor="text1"/>
                <w:sz w:val="28"/>
                <w:szCs w:val="28"/>
                <w:lang w:val="ru-RU"/>
              </w:rPr>
            </w:pPr>
            <w:r w:rsidRPr="005C1C36">
              <w:rPr>
                <w:rFonts w:eastAsia="Calibri"/>
                <w:color w:val="000000" w:themeColor="text1"/>
                <w:sz w:val="28"/>
                <w:szCs w:val="28"/>
              </w:rPr>
              <w:t>1</w:t>
            </w:r>
            <w:r w:rsidR="003F724C">
              <w:rPr>
                <w:rFonts w:eastAsia="Calibri"/>
                <w:color w:val="000000" w:themeColor="text1"/>
                <w:sz w:val="28"/>
                <w:szCs w:val="28"/>
                <w:lang w:val="ru-RU"/>
              </w:rPr>
              <w:t>3</w:t>
            </w:r>
          </w:p>
        </w:tc>
      </w:tr>
      <w:tr w:rsidR="005C1C36" w:rsidRPr="005C1C36" w14:paraId="016E6253" w14:textId="77777777" w:rsidTr="002C2F51">
        <w:trPr>
          <w:trHeight w:val="329"/>
        </w:trPr>
        <w:tc>
          <w:tcPr>
            <w:tcW w:w="565" w:type="dxa"/>
          </w:tcPr>
          <w:p w14:paraId="229A467D" w14:textId="77777777" w:rsidR="005C1C36" w:rsidRPr="005C1C36" w:rsidRDefault="005C1C36" w:rsidP="00E967DC">
            <w:pPr>
              <w:pStyle w:val="TableParagraph"/>
              <w:ind w:right="3"/>
              <w:jc w:val="both"/>
              <w:rPr>
                <w:color w:val="000000" w:themeColor="text1"/>
                <w:sz w:val="28"/>
                <w:szCs w:val="28"/>
              </w:rPr>
            </w:pPr>
            <w:r w:rsidRPr="005C1C36">
              <w:rPr>
                <w:color w:val="000000" w:themeColor="text1"/>
                <w:spacing w:val="-5"/>
                <w:sz w:val="28"/>
                <w:szCs w:val="28"/>
              </w:rPr>
              <w:t>1.2</w:t>
            </w:r>
          </w:p>
        </w:tc>
        <w:tc>
          <w:tcPr>
            <w:tcW w:w="8361" w:type="dxa"/>
          </w:tcPr>
          <w:p w14:paraId="138EF40B" w14:textId="77777777" w:rsidR="005C1C36" w:rsidRPr="005C1C36" w:rsidRDefault="005C1C36" w:rsidP="00E967DC">
            <w:pPr>
              <w:ind w:right="3"/>
              <w:jc w:val="both"/>
              <w:rPr>
                <w:color w:val="000000" w:themeColor="text1"/>
                <w:sz w:val="28"/>
                <w:szCs w:val="28"/>
                <w:lang w:val="kk-KZ"/>
              </w:rPr>
            </w:pPr>
            <w:r w:rsidRPr="005C1C36">
              <w:rPr>
                <w:rFonts w:ascii="Times New Roman" w:hAnsi="Times New Roman" w:cs="Times New Roman"/>
                <w:sz w:val="28"/>
                <w:szCs w:val="28"/>
                <w:lang w:val="kk-KZ"/>
              </w:rPr>
              <w:t>Аталық және аналық бастау: гендерлік­мифтік тілдік модель</w:t>
            </w:r>
            <w:r w:rsidRPr="005C1C36">
              <w:rPr>
                <w:rFonts w:ascii="Times New Roman" w:hAnsi="Times New Roman" w:cs="Times New Roman"/>
                <w:sz w:val="28"/>
                <w:szCs w:val="28"/>
              </w:rPr>
              <w:t>……….</w:t>
            </w:r>
            <w:r w:rsidRPr="005C1C36">
              <w:rPr>
                <w:rFonts w:ascii="Times New Roman" w:hAnsi="Times New Roman" w:cs="Times New Roman"/>
                <w:sz w:val="28"/>
                <w:szCs w:val="28"/>
                <w:lang w:val="kk-KZ"/>
              </w:rPr>
              <w:t>.</w:t>
            </w:r>
            <w:r>
              <w:rPr>
                <w:rFonts w:ascii="Times New Roman" w:hAnsi="Times New Roman" w:cs="Times New Roman"/>
                <w:sz w:val="28"/>
                <w:szCs w:val="28"/>
              </w:rPr>
              <w:t>.</w:t>
            </w:r>
          </w:p>
        </w:tc>
        <w:tc>
          <w:tcPr>
            <w:tcW w:w="620" w:type="dxa"/>
          </w:tcPr>
          <w:p w14:paraId="6E34FA2C" w14:textId="5BD01588" w:rsidR="005C1C36" w:rsidRPr="003F724C" w:rsidRDefault="005C1C36" w:rsidP="00E967DC">
            <w:pPr>
              <w:pStyle w:val="TableParagraph"/>
              <w:tabs>
                <w:tab w:val="left" w:pos="3612"/>
                <w:tab w:val="left" w:pos="6491"/>
              </w:tabs>
              <w:ind w:right="3"/>
              <w:jc w:val="right"/>
              <w:rPr>
                <w:rFonts w:eastAsia="Calibri"/>
                <w:b/>
                <w:color w:val="000000" w:themeColor="text1"/>
                <w:sz w:val="28"/>
                <w:szCs w:val="28"/>
                <w:lang w:val="ru-RU"/>
              </w:rPr>
            </w:pPr>
            <w:r w:rsidRPr="005C1C36">
              <w:rPr>
                <w:rFonts w:eastAsia="Calibri"/>
                <w:color w:val="000000" w:themeColor="text1"/>
                <w:sz w:val="28"/>
                <w:szCs w:val="28"/>
              </w:rPr>
              <w:t>2</w:t>
            </w:r>
            <w:r w:rsidR="003F724C">
              <w:rPr>
                <w:rFonts w:eastAsia="Calibri"/>
                <w:color w:val="000000" w:themeColor="text1"/>
                <w:sz w:val="28"/>
                <w:szCs w:val="28"/>
                <w:lang w:val="ru-RU"/>
              </w:rPr>
              <w:t>3</w:t>
            </w:r>
          </w:p>
        </w:tc>
      </w:tr>
      <w:tr w:rsidR="005C1C36" w:rsidRPr="005C1C36" w14:paraId="668BBFBA" w14:textId="77777777" w:rsidTr="002C2F51">
        <w:trPr>
          <w:trHeight w:val="406"/>
        </w:trPr>
        <w:tc>
          <w:tcPr>
            <w:tcW w:w="565" w:type="dxa"/>
          </w:tcPr>
          <w:p w14:paraId="02BEB2D8" w14:textId="77777777" w:rsidR="005C1C36" w:rsidRPr="005C1C36" w:rsidRDefault="005C1C36" w:rsidP="00E967DC">
            <w:pPr>
              <w:pStyle w:val="TableParagraph"/>
              <w:ind w:right="3"/>
              <w:jc w:val="both"/>
              <w:rPr>
                <w:color w:val="000000" w:themeColor="text1"/>
                <w:sz w:val="28"/>
                <w:szCs w:val="28"/>
              </w:rPr>
            </w:pPr>
            <w:r w:rsidRPr="005C1C36">
              <w:rPr>
                <w:color w:val="000000" w:themeColor="text1"/>
                <w:sz w:val="28"/>
                <w:szCs w:val="28"/>
              </w:rPr>
              <w:t>1.3</w:t>
            </w:r>
          </w:p>
        </w:tc>
        <w:tc>
          <w:tcPr>
            <w:tcW w:w="8361" w:type="dxa"/>
          </w:tcPr>
          <w:p w14:paraId="68DFADC8" w14:textId="77777777" w:rsidR="005C1C36" w:rsidRPr="005C1C36" w:rsidRDefault="005C1C36" w:rsidP="00E967DC">
            <w:pPr>
              <w:ind w:right="3"/>
              <w:jc w:val="both"/>
              <w:rPr>
                <w:color w:val="000000" w:themeColor="text1"/>
                <w:sz w:val="28"/>
                <w:szCs w:val="28"/>
                <w:lang w:val="kk-KZ"/>
              </w:rPr>
            </w:pPr>
            <w:r w:rsidRPr="005C1C36">
              <w:rPr>
                <w:rFonts w:ascii="Times New Roman" w:hAnsi="Times New Roman" w:cs="Times New Roman"/>
                <w:sz w:val="28"/>
                <w:szCs w:val="28"/>
                <w:lang w:val="kk-KZ"/>
              </w:rPr>
              <w:t>Тәңір мен Ұмай - гендерлік лингвомифологема</w:t>
            </w:r>
            <w:r w:rsidRPr="005C1C36">
              <w:rPr>
                <w:rFonts w:ascii="Times New Roman" w:hAnsi="Times New Roman" w:cs="Times New Roman"/>
                <w:sz w:val="28"/>
                <w:szCs w:val="28"/>
              </w:rPr>
              <w:t>………………………</w:t>
            </w:r>
            <w:r w:rsidRPr="005C1C36">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620" w:type="dxa"/>
          </w:tcPr>
          <w:p w14:paraId="681AC887" w14:textId="45D1EE4D" w:rsidR="005C1C36" w:rsidRPr="003F724C" w:rsidRDefault="005C1C36" w:rsidP="00E967DC">
            <w:pPr>
              <w:pStyle w:val="TableParagraph"/>
              <w:tabs>
                <w:tab w:val="left" w:pos="3612"/>
                <w:tab w:val="left" w:pos="6491"/>
              </w:tabs>
              <w:ind w:right="3"/>
              <w:jc w:val="right"/>
              <w:rPr>
                <w:rFonts w:eastAsia="Calibri"/>
                <w:b/>
                <w:color w:val="000000" w:themeColor="text1"/>
                <w:sz w:val="28"/>
                <w:szCs w:val="28"/>
                <w:lang w:val="ru-RU"/>
              </w:rPr>
            </w:pPr>
            <w:r w:rsidRPr="005C1C36">
              <w:rPr>
                <w:rFonts w:eastAsia="Calibri"/>
                <w:color w:val="000000" w:themeColor="text1"/>
                <w:sz w:val="28"/>
                <w:szCs w:val="28"/>
              </w:rPr>
              <w:t>3</w:t>
            </w:r>
            <w:r w:rsidR="003F724C">
              <w:rPr>
                <w:rFonts w:eastAsia="Calibri"/>
                <w:color w:val="000000" w:themeColor="text1"/>
                <w:sz w:val="28"/>
                <w:szCs w:val="28"/>
                <w:lang w:val="ru-RU"/>
              </w:rPr>
              <w:t>0</w:t>
            </w:r>
          </w:p>
        </w:tc>
      </w:tr>
      <w:tr w:rsidR="005C1C36" w:rsidRPr="005C1C36" w14:paraId="79AA3ABE" w14:textId="77777777" w:rsidTr="002C2F51">
        <w:trPr>
          <w:trHeight w:val="374"/>
        </w:trPr>
        <w:tc>
          <w:tcPr>
            <w:tcW w:w="565" w:type="dxa"/>
          </w:tcPr>
          <w:p w14:paraId="6E39B8AC" w14:textId="77777777" w:rsidR="005C1C36" w:rsidRPr="005C1C36" w:rsidRDefault="005C1C36" w:rsidP="00E967DC">
            <w:pPr>
              <w:pStyle w:val="TableParagraph"/>
              <w:ind w:right="3"/>
              <w:jc w:val="both"/>
              <w:rPr>
                <w:b/>
                <w:color w:val="000000" w:themeColor="text1"/>
                <w:spacing w:val="-10"/>
                <w:sz w:val="28"/>
                <w:szCs w:val="28"/>
              </w:rPr>
            </w:pPr>
          </w:p>
        </w:tc>
        <w:tc>
          <w:tcPr>
            <w:tcW w:w="8361" w:type="dxa"/>
          </w:tcPr>
          <w:p w14:paraId="376EA030" w14:textId="77777777" w:rsidR="005C1C36" w:rsidRPr="005C1C36" w:rsidRDefault="005C1C36" w:rsidP="00E967DC">
            <w:pPr>
              <w:pStyle w:val="TableParagraph"/>
              <w:ind w:right="3"/>
              <w:jc w:val="both"/>
              <w:rPr>
                <w:color w:val="000000" w:themeColor="text1"/>
                <w:sz w:val="28"/>
                <w:szCs w:val="28"/>
                <w:lang w:val="ru-RU"/>
              </w:rPr>
            </w:pPr>
            <w:r w:rsidRPr="005C1C36">
              <w:rPr>
                <w:color w:val="000000" w:themeColor="text1"/>
                <w:sz w:val="28"/>
                <w:szCs w:val="28"/>
              </w:rPr>
              <w:t>Бірінші</w:t>
            </w:r>
            <w:r w:rsidRPr="005C1C36">
              <w:rPr>
                <w:color w:val="000000" w:themeColor="text1"/>
                <w:spacing w:val="-12"/>
                <w:sz w:val="28"/>
                <w:szCs w:val="28"/>
              </w:rPr>
              <w:t xml:space="preserve"> </w:t>
            </w:r>
            <w:r w:rsidRPr="005C1C36">
              <w:rPr>
                <w:color w:val="000000" w:themeColor="text1"/>
                <w:sz w:val="28"/>
                <w:szCs w:val="28"/>
              </w:rPr>
              <w:t>бөлім</w:t>
            </w:r>
            <w:r w:rsidRPr="005C1C36">
              <w:rPr>
                <w:color w:val="000000" w:themeColor="text1"/>
                <w:spacing w:val="-5"/>
                <w:sz w:val="28"/>
                <w:szCs w:val="28"/>
              </w:rPr>
              <w:t xml:space="preserve"> </w:t>
            </w:r>
            <w:r w:rsidRPr="005C1C36">
              <w:rPr>
                <w:color w:val="000000" w:themeColor="text1"/>
                <w:sz w:val="28"/>
                <w:szCs w:val="28"/>
              </w:rPr>
              <w:t>бойынша</w:t>
            </w:r>
            <w:r w:rsidRPr="005C1C36">
              <w:rPr>
                <w:color w:val="000000" w:themeColor="text1"/>
                <w:spacing w:val="-5"/>
                <w:sz w:val="28"/>
                <w:szCs w:val="28"/>
              </w:rPr>
              <w:t xml:space="preserve"> </w:t>
            </w:r>
            <w:r w:rsidRPr="005C1C36">
              <w:rPr>
                <w:color w:val="000000" w:themeColor="text1"/>
                <w:spacing w:val="-2"/>
                <w:sz w:val="28"/>
                <w:szCs w:val="28"/>
              </w:rPr>
              <w:t>тұжырым............................................................</w:t>
            </w:r>
            <w:r>
              <w:rPr>
                <w:color w:val="000000" w:themeColor="text1"/>
                <w:spacing w:val="-2"/>
                <w:sz w:val="28"/>
                <w:szCs w:val="28"/>
                <w:lang w:val="ru-RU"/>
              </w:rPr>
              <w:t>...</w:t>
            </w:r>
          </w:p>
        </w:tc>
        <w:tc>
          <w:tcPr>
            <w:tcW w:w="620" w:type="dxa"/>
          </w:tcPr>
          <w:p w14:paraId="2A041519" w14:textId="28A2A538" w:rsidR="005C1C36" w:rsidRPr="003F724C" w:rsidRDefault="003F724C" w:rsidP="00E967DC">
            <w:pPr>
              <w:pStyle w:val="TableParagraph"/>
              <w:tabs>
                <w:tab w:val="left" w:pos="3612"/>
                <w:tab w:val="left" w:pos="6491"/>
              </w:tabs>
              <w:ind w:right="3"/>
              <w:jc w:val="right"/>
              <w:rPr>
                <w:rFonts w:eastAsia="Calibri"/>
                <w:b/>
                <w:color w:val="000000" w:themeColor="text1"/>
                <w:sz w:val="28"/>
                <w:szCs w:val="28"/>
                <w:lang w:val="ru-RU"/>
              </w:rPr>
            </w:pPr>
            <w:r>
              <w:rPr>
                <w:color w:val="000000" w:themeColor="text1"/>
                <w:sz w:val="28"/>
                <w:szCs w:val="28"/>
                <w:lang w:val="ru-RU"/>
              </w:rPr>
              <w:t>39</w:t>
            </w:r>
          </w:p>
        </w:tc>
      </w:tr>
      <w:tr w:rsidR="005C1C36" w:rsidRPr="005C1C36" w14:paraId="6C9614A9" w14:textId="77777777" w:rsidTr="002C2F51">
        <w:trPr>
          <w:trHeight w:val="615"/>
        </w:trPr>
        <w:tc>
          <w:tcPr>
            <w:tcW w:w="565" w:type="dxa"/>
          </w:tcPr>
          <w:p w14:paraId="129C82FD" w14:textId="77777777" w:rsidR="005C1C36" w:rsidRPr="005C1C36" w:rsidRDefault="005C1C36" w:rsidP="00E967DC">
            <w:pPr>
              <w:pStyle w:val="TableParagraph"/>
              <w:ind w:right="3"/>
              <w:jc w:val="both"/>
              <w:rPr>
                <w:b/>
                <w:color w:val="000000" w:themeColor="text1"/>
                <w:sz w:val="28"/>
                <w:szCs w:val="28"/>
              </w:rPr>
            </w:pPr>
            <w:r w:rsidRPr="005C1C36">
              <w:rPr>
                <w:b/>
                <w:color w:val="000000" w:themeColor="text1"/>
                <w:spacing w:val="-10"/>
                <w:sz w:val="28"/>
                <w:szCs w:val="28"/>
              </w:rPr>
              <w:t>2</w:t>
            </w:r>
          </w:p>
        </w:tc>
        <w:tc>
          <w:tcPr>
            <w:tcW w:w="8361" w:type="dxa"/>
          </w:tcPr>
          <w:p w14:paraId="1959D00C" w14:textId="77777777" w:rsidR="005C1C36" w:rsidRPr="005C1C36" w:rsidRDefault="005C1C36" w:rsidP="00E967DC">
            <w:pPr>
              <w:pStyle w:val="TableParagraph"/>
              <w:tabs>
                <w:tab w:val="left" w:pos="3612"/>
                <w:tab w:val="left" w:pos="6491"/>
              </w:tabs>
              <w:ind w:right="3"/>
              <w:jc w:val="both"/>
              <w:rPr>
                <w:b/>
                <w:color w:val="000000" w:themeColor="text1"/>
                <w:sz w:val="28"/>
                <w:szCs w:val="28"/>
                <w:lang w:val="kk-KZ"/>
              </w:rPr>
            </w:pPr>
            <w:r w:rsidRPr="005C1C36">
              <w:rPr>
                <w:rFonts w:eastAsia="Calibri"/>
                <w:b/>
                <w:color w:val="000000" w:themeColor="text1"/>
                <w:sz w:val="28"/>
                <w:szCs w:val="28"/>
              </w:rPr>
              <w:t>ТҮРКІ ГЕНДЕРЛІК КОНЦЕПТОСФЕРАСЫНЫҢ ЛИНГВОМӘДЕНИ</w:t>
            </w:r>
            <w:r w:rsidRPr="005C1C36">
              <w:rPr>
                <w:rFonts w:eastAsia="Calibri"/>
                <w:b/>
                <w:color w:val="000000" w:themeColor="text1"/>
                <w:sz w:val="28"/>
                <w:szCs w:val="28"/>
                <w:lang w:val="kk-KZ"/>
              </w:rPr>
              <w:t xml:space="preserve"> </w:t>
            </w:r>
            <w:r w:rsidRPr="005C1C36">
              <w:rPr>
                <w:rFonts w:eastAsia="Calibri"/>
                <w:b/>
                <w:color w:val="000000" w:themeColor="text1"/>
                <w:sz w:val="28"/>
                <w:szCs w:val="28"/>
              </w:rPr>
              <w:t>МОДЕЛІ</w:t>
            </w:r>
            <w:r w:rsidRPr="005C1C36">
              <w:rPr>
                <w:b/>
                <w:color w:val="000000" w:themeColor="text1"/>
                <w:sz w:val="28"/>
                <w:szCs w:val="28"/>
              </w:rPr>
              <w:t>………………………………………</w:t>
            </w:r>
            <w:r w:rsidRPr="005C1C36">
              <w:rPr>
                <w:b/>
                <w:color w:val="000000" w:themeColor="text1"/>
                <w:sz w:val="28"/>
                <w:szCs w:val="28"/>
                <w:lang w:val="kk-KZ"/>
              </w:rPr>
              <w:t>…</w:t>
            </w:r>
            <w:r w:rsidRPr="005C1C36">
              <w:rPr>
                <w:b/>
                <w:color w:val="000000" w:themeColor="text1"/>
                <w:sz w:val="28"/>
                <w:szCs w:val="28"/>
              </w:rPr>
              <w:t>.</w:t>
            </w:r>
          </w:p>
        </w:tc>
        <w:tc>
          <w:tcPr>
            <w:tcW w:w="620" w:type="dxa"/>
          </w:tcPr>
          <w:p w14:paraId="258F0F50" w14:textId="77777777" w:rsidR="005C1C36" w:rsidRPr="005C1C36" w:rsidRDefault="005C1C36" w:rsidP="00E967DC">
            <w:pPr>
              <w:pStyle w:val="TableParagraph"/>
              <w:tabs>
                <w:tab w:val="left" w:pos="3612"/>
                <w:tab w:val="left" w:pos="6491"/>
              </w:tabs>
              <w:ind w:right="3"/>
              <w:jc w:val="right"/>
              <w:rPr>
                <w:rFonts w:eastAsia="Calibri"/>
                <w:b/>
                <w:color w:val="000000" w:themeColor="text1"/>
                <w:sz w:val="28"/>
                <w:szCs w:val="28"/>
              </w:rPr>
            </w:pPr>
          </w:p>
          <w:p w14:paraId="7C4B3751" w14:textId="1D1ACEC3" w:rsidR="005C1C36" w:rsidRPr="003F724C" w:rsidRDefault="008174A2" w:rsidP="00E967DC">
            <w:pPr>
              <w:pStyle w:val="TableParagraph"/>
              <w:tabs>
                <w:tab w:val="left" w:pos="3612"/>
                <w:tab w:val="left" w:pos="6491"/>
              </w:tabs>
              <w:ind w:right="3"/>
              <w:jc w:val="right"/>
              <w:rPr>
                <w:rFonts w:eastAsia="Calibri"/>
                <w:b/>
                <w:color w:val="000000" w:themeColor="text1"/>
                <w:sz w:val="28"/>
                <w:szCs w:val="28"/>
                <w:lang w:val="ru-RU"/>
              </w:rPr>
            </w:pPr>
            <w:r>
              <w:rPr>
                <w:rFonts w:eastAsia="Calibri"/>
                <w:b/>
                <w:color w:val="000000" w:themeColor="text1"/>
                <w:sz w:val="28"/>
                <w:szCs w:val="28"/>
              </w:rPr>
              <w:t>4</w:t>
            </w:r>
            <w:r w:rsidR="003F724C">
              <w:rPr>
                <w:rFonts w:eastAsia="Calibri"/>
                <w:b/>
                <w:color w:val="000000" w:themeColor="text1"/>
                <w:sz w:val="28"/>
                <w:szCs w:val="28"/>
                <w:lang w:val="ru-RU"/>
              </w:rPr>
              <w:t>2</w:t>
            </w:r>
          </w:p>
        </w:tc>
      </w:tr>
      <w:tr w:rsidR="005C1C36" w:rsidRPr="005C1C36" w14:paraId="6D253D5B" w14:textId="77777777" w:rsidTr="002C2F51">
        <w:trPr>
          <w:trHeight w:val="318"/>
        </w:trPr>
        <w:tc>
          <w:tcPr>
            <w:tcW w:w="565" w:type="dxa"/>
          </w:tcPr>
          <w:p w14:paraId="54A38982" w14:textId="77777777" w:rsidR="005C1C36" w:rsidRPr="005C1C36" w:rsidRDefault="005C1C36" w:rsidP="00E967DC">
            <w:pPr>
              <w:pStyle w:val="TableParagraph"/>
              <w:ind w:right="3"/>
              <w:jc w:val="both"/>
              <w:rPr>
                <w:color w:val="000000" w:themeColor="text1"/>
                <w:sz w:val="28"/>
                <w:szCs w:val="28"/>
              </w:rPr>
            </w:pPr>
            <w:r w:rsidRPr="005C1C36">
              <w:rPr>
                <w:color w:val="000000" w:themeColor="text1"/>
                <w:sz w:val="28"/>
                <w:szCs w:val="28"/>
              </w:rPr>
              <w:t>2.1</w:t>
            </w:r>
          </w:p>
        </w:tc>
        <w:tc>
          <w:tcPr>
            <w:tcW w:w="8361" w:type="dxa"/>
          </w:tcPr>
          <w:p w14:paraId="20DF32A5" w14:textId="77777777" w:rsidR="005C1C36" w:rsidRPr="005C1C36" w:rsidRDefault="005C1C36" w:rsidP="00E967DC">
            <w:pPr>
              <w:adjustRightInd w:val="0"/>
              <w:ind w:right="3"/>
              <w:rPr>
                <w:rFonts w:ascii="Times New Roman" w:hAnsi="Times New Roman" w:cs="Times New Roman"/>
                <w:color w:val="000000" w:themeColor="text1"/>
                <w:sz w:val="28"/>
                <w:szCs w:val="28"/>
                <w:lang w:val="kk-KZ"/>
              </w:rPr>
            </w:pPr>
            <w:r w:rsidRPr="005C1C36">
              <w:rPr>
                <w:rFonts w:ascii="Times New Roman" w:eastAsia="Calibri" w:hAnsi="Times New Roman" w:cs="Times New Roman"/>
                <w:color w:val="000000" w:themeColor="text1"/>
                <w:sz w:val="28"/>
                <w:szCs w:val="28"/>
              </w:rPr>
              <w:t>Гендерлік концептосфераның құрылымдық моделі………………</w:t>
            </w:r>
            <w:r w:rsidRPr="005C1C36">
              <w:rPr>
                <w:rFonts w:ascii="Times New Roman" w:eastAsia="Calibri" w:hAnsi="Times New Roman" w:cs="Times New Roman"/>
                <w:color w:val="000000" w:themeColor="text1"/>
                <w:sz w:val="28"/>
                <w:szCs w:val="28"/>
                <w:lang w:val="ru-RU"/>
              </w:rPr>
              <w:t>...</w:t>
            </w:r>
            <w:r w:rsidRPr="005C1C36">
              <w:rPr>
                <w:rFonts w:ascii="Times New Roman" w:eastAsia="Calibri" w:hAnsi="Times New Roman" w:cs="Times New Roman"/>
                <w:color w:val="000000" w:themeColor="text1"/>
                <w:sz w:val="28"/>
                <w:szCs w:val="28"/>
              </w:rPr>
              <w:t>….</w:t>
            </w:r>
          </w:p>
        </w:tc>
        <w:tc>
          <w:tcPr>
            <w:tcW w:w="620" w:type="dxa"/>
          </w:tcPr>
          <w:p w14:paraId="2DA6A56E" w14:textId="2C6D7350" w:rsidR="005C1C36" w:rsidRPr="003F724C" w:rsidRDefault="008174A2" w:rsidP="00E967DC">
            <w:pPr>
              <w:adjustRightInd w:val="0"/>
              <w:ind w:right="3"/>
              <w:jc w:val="right"/>
              <w:rPr>
                <w:rFonts w:ascii="Times New Roman" w:eastAsia="Calibri" w:hAnsi="Times New Roman" w:cs="Times New Roman"/>
                <w:color w:val="000000" w:themeColor="text1"/>
                <w:sz w:val="28"/>
                <w:szCs w:val="28"/>
                <w:lang w:val="ru-RU"/>
              </w:rPr>
            </w:pPr>
            <w:r>
              <w:rPr>
                <w:rFonts w:ascii="Times New Roman" w:eastAsia="Calibri" w:hAnsi="Times New Roman" w:cs="Times New Roman"/>
                <w:color w:val="000000" w:themeColor="text1"/>
                <w:sz w:val="28"/>
                <w:szCs w:val="28"/>
              </w:rPr>
              <w:t>4</w:t>
            </w:r>
            <w:r w:rsidR="003F724C">
              <w:rPr>
                <w:rFonts w:ascii="Times New Roman" w:eastAsia="Calibri" w:hAnsi="Times New Roman" w:cs="Times New Roman"/>
                <w:color w:val="000000" w:themeColor="text1"/>
                <w:sz w:val="28"/>
                <w:szCs w:val="28"/>
                <w:lang w:val="ru-RU"/>
              </w:rPr>
              <w:t>2</w:t>
            </w:r>
          </w:p>
        </w:tc>
      </w:tr>
      <w:tr w:rsidR="005C1C36" w:rsidRPr="005C1C36" w14:paraId="52DE1EA7" w14:textId="77777777" w:rsidTr="002C2F51">
        <w:trPr>
          <w:trHeight w:val="651"/>
        </w:trPr>
        <w:tc>
          <w:tcPr>
            <w:tcW w:w="565" w:type="dxa"/>
          </w:tcPr>
          <w:p w14:paraId="48AFC870" w14:textId="77777777" w:rsidR="005C1C36" w:rsidRPr="005C1C36" w:rsidRDefault="005C1C36" w:rsidP="00E967DC">
            <w:pPr>
              <w:pStyle w:val="TableParagraph"/>
              <w:ind w:right="3"/>
              <w:jc w:val="both"/>
              <w:rPr>
                <w:color w:val="000000" w:themeColor="text1"/>
                <w:sz w:val="28"/>
                <w:szCs w:val="28"/>
              </w:rPr>
            </w:pPr>
            <w:r w:rsidRPr="005C1C36">
              <w:rPr>
                <w:color w:val="000000" w:themeColor="text1"/>
                <w:spacing w:val="-5"/>
                <w:sz w:val="28"/>
                <w:szCs w:val="28"/>
              </w:rPr>
              <w:t>2.2</w:t>
            </w:r>
          </w:p>
        </w:tc>
        <w:tc>
          <w:tcPr>
            <w:tcW w:w="8361" w:type="dxa"/>
          </w:tcPr>
          <w:p w14:paraId="1AA95E9C" w14:textId="77777777" w:rsidR="005C1C36" w:rsidRPr="005C1C36" w:rsidRDefault="00267DDF" w:rsidP="00E967DC">
            <w:pPr>
              <w:adjustRightInd w:val="0"/>
              <w:ind w:right="3"/>
              <w:jc w:val="both"/>
              <w:rPr>
                <w:rFonts w:ascii="Times New Roman"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t>Түркі м</w:t>
            </w:r>
            <w:r w:rsidR="005C1C36" w:rsidRPr="005C1C36">
              <w:rPr>
                <w:rFonts w:ascii="Times New Roman" w:eastAsia="Calibri" w:hAnsi="Times New Roman" w:cs="Times New Roman"/>
                <w:color w:val="000000" w:themeColor="text1"/>
                <w:sz w:val="28"/>
                <w:szCs w:val="28"/>
              </w:rPr>
              <w:t>аскулиндік/еркектік гендерлік концептосфера</w:t>
            </w:r>
            <w:r>
              <w:rPr>
                <w:rFonts w:ascii="Times New Roman" w:eastAsia="Calibri" w:hAnsi="Times New Roman" w:cs="Times New Roman"/>
                <w:color w:val="000000" w:themeColor="text1"/>
                <w:sz w:val="28"/>
                <w:szCs w:val="28"/>
                <w:lang w:val="kk-KZ"/>
              </w:rPr>
              <w:t>сы</w:t>
            </w:r>
            <w:r w:rsidR="005C1C36" w:rsidRPr="005C1C36">
              <w:rPr>
                <w:rFonts w:ascii="Times New Roman" w:eastAsia="Calibri" w:hAnsi="Times New Roman" w:cs="Times New Roman"/>
                <w:color w:val="000000" w:themeColor="text1"/>
                <w:sz w:val="28"/>
                <w:szCs w:val="28"/>
              </w:rPr>
              <w:t>ның лингвомәдени моделі…………………………………………………</w:t>
            </w:r>
            <w:r w:rsidR="005C1C36" w:rsidRPr="005C1C36">
              <w:rPr>
                <w:rFonts w:ascii="Times New Roman" w:eastAsia="Calibri" w:hAnsi="Times New Roman" w:cs="Times New Roman"/>
                <w:color w:val="000000" w:themeColor="text1"/>
                <w:sz w:val="28"/>
                <w:szCs w:val="28"/>
                <w:lang w:val="kk-KZ"/>
              </w:rPr>
              <w:t>….</w:t>
            </w:r>
            <w:r w:rsidR="005C1C36" w:rsidRPr="005C1C36">
              <w:rPr>
                <w:rFonts w:ascii="Times New Roman" w:eastAsia="Calibri" w:hAnsi="Times New Roman" w:cs="Times New Roman"/>
                <w:color w:val="000000" w:themeColor="text1"/>
                <w:sz w:val="28"/>
                <w:szCs w:val="28"/>
              </w:rPr>
              <w:t>.</w:t>
            </w:r>
          </w:p>
        </w:tc>
        <w:tc>
          <w:tcPr>
            <w:tcW w:w="620" w:type="dxa"/>
          </w:tcPr>
          <w:p w14:paraId="6E9F4C0E" w14:textId="77777777" w:rsidR="005C1C36" w:rsidRDefault="005C1C36" w:rsidP="00E967DC">
            <w:pPr>
              <w:adjustRightInd w:val="0"/>
              <w:ind w:right="3"/>
              <w:jc w:val="right"/>
              <w:rPr>
                <w:rFonts w:ascii="Times New Roman" w:eastAsia="Calibri" w:hAnsi="Times New Roman" w:cs="Times New Roman"/>
                <w:color w:val="000000" w:themeColor="text1"/>
                <w:sz w:val="28"/>
                <w:szCs w:val="28"/>
              </w:rPr>
            </w:pPr>
          </w:p>
          <w:p w14:paraId="70359691" w14:textId="0C2C44AF" w:rsidR="005C1C36" w:rsidRPr="003F724C" w:rsidRDefault="008174A2" w:rsidP="00E967DC">
            <w:pPr>
              <w:adjustRightInd w:val="0"/>
              <w:ind w:right="3"/>
              <w:jc w:val="right"/>
              <w:rPr>
                <w:rFonts w:ascii="Times New Roman" w:eastAsia="Calibri" w:hAnsi="Times New Roman" w:cs="Times New Roman"/>
                <w:color w:val="000000" w:themeColor="text1"/>
                <w:sz w:val="28"/>
                <w:szCs w:val="28"/>
                <w:lang w:val="ru-RU"/>
              </w:rPr>
            </w:pPr>
            <w:r>
              <w:rPr>
                <w:rFonts w:ascii="Times New Roman" w:eastAsia="Calibri" w:hAnsi="Times New Roman" w:cs="Times New Roman"/>
                <w:color w:val="000000" w:themeColor="text1"/>
                <w:sz w:val="28"/>
                <w:szCs w:val="28"/>
              </w:rPr>
              <w:t>5</w:t>
            </w:r>
            <w:r w:rsidR="003F724C">
              <w:rPr>
                <w:rFonts w:ascii="Times New Roman" w:eastAsia="Calibri" w:hAnsi="Times New Roman" w:cs="Times New Roman"/>
                <w:color w:val="000000" w:themeColor="text1"/>
                <w:sz w:val="28"/>
                <w:szCs w:val="28"/>
                <w:lang w:val="ru-RU"/>
              </w:rPr>
              <w:t>7</w:t>
            </w:r>
          </w:p>
        </w:tc>
      </w:tr>
      <w:tr w:rsidR="005C1C36" w:rsidRPr="005C1C36" w14:paraId="1B9B376C" w14:textId="77777777" w:rsidTr="002C2F51">
        <w:trPr>
          <w:trHeight w:val="677"/>
        </w:trPr>
        <w:tc>
          <w:tcPr>
            <w:tcW w:w="565" w:type="dxa"/>
          </w:tcPr>
          <w:p w14:paraId="2E4ACEC0" w14:textId="77777777" w:rsidR="005C1C36" w:rsidRPr="005C1C36" w:rsidRDefault="005C1C36" w:rsidP="00E967DC">
            <w:pPr>
              <w:pStyle w:val="TableParagraph"/>
              <w:ind w:right="3"/>
              <w:jc w:val="both"/>
              <w:rPr>
                <w:color w:val="000000" w:themeColor="text1"/>
                <w:sz w:val="28"/>
                <w:szCs w:val="28"/>
              </w:rPr>
            </w:pPr>
            <w:r w:rsidRPr="005C1C36">
              <w:rPr>
                <w:color w:val="000000" w:themeColor="text1"/>
                <w:sz w:val="28"/>
                <w:szCs w:val="28"/>
              </w:rPr>
              <w:t>2.3</w:t>
            </w:r>
          </w:p>
        </w:tc>
        <w:tc>
          <w:tcPr>
            <w:tcW w:w="8361" w:type="dxa"/>
          </w:tcPr>
          <w:p w14:paraId="06EA6CAD" w14:textId="77777777" w:rsidR="005C1C36" w:rsidRPr="005C1C36" w:rsidRDefault="00267DDF" w:rsidP="00E967DC">
            <w:pPr>
              <w:adjustRightInd w:val="0"/>
              <w:ind w:right="3"/>
              <w:jc w:val="both"/>
              <w:rPr>
                <w:rFonts w:ascii="Times New Roman" w:hAnsi="Times New Roman" w:cs="Times New Roman"/>
                <w:color w:val="000000" w:themeColor="text1"/>
                <w:sz w:val="28"/>
                <w:szCs w:val="28"/>
                <w:lang w:val="kk-KZ"/>
              </w:rPr>
            </w:pPr>
            <w:r>
              <w:rPr>
                <w:rFonts w:ascii="Times New Roman" w:eastAsia="Calibri" w:hAnsi="Times New Roman" w:cs="Times New Roman"/>
                <w:color w:val="000000" w:themeColor="text1"/>
                <w:sz w:val="28"/>
                <w:szCs w:val="28"/>
                <w:lang w:val="kk-KZ"/>
              </w:rPr>
              <w:t>Түркі ф</w:t>
            </w:r>
            <w:r w:rsidR="005C1C36" w:rsidRPr="005C1C36">
              <w:rPr>
                <w:rFonts w:ascii="Times New Roman" w:eastAsia="Calibri" w:hAnsi="Times New Roman" w:cs="Times New Roman"/>
                <w:color w:val="000000" w:themeColor="text1"/>
                <w:sz w:val="28"/>
                <w:szCs w:val="28"/>
              </w:rPr>
              <w:t>емининдік/әйелдік гендерлік концептосфера</w:t>
            </w:r>
            <w:r>
              <w:rPr>
                <w:rFonts w:ascii="Times New Roman" w:eastAsia="Calibri" w:hAnsi="Times New Roman" w:cs="Times New Roman"/>
                <w:color w:val="000000" w:themeColor="text1"/>
                <w:sz w:val="28"/>
                <w:szCs w:val="28"/>
                <w:lang w:val="kk-KZ"/>
              </w:rPr>
              <w:t>сы</w:t>
            </w:r>
            <w:r w:rsidR="005C1C36" w:rsidRPr="005C1C36">
              <w:rPr>
                <w:rFonts w:ascii="Times New Roman" w:eastAsia="Calibri" w:hAnsi="Times New Roman" w:cs="Times New Roman"/>
                <w:color w:val="000000" w:themeColor="text1"/>
                <w:sz w:val="28"/>
                <w:szCs w:val="28"/>
              </w:rPr>
              <w:t>ның лингвомәдени моделі ..............................................................................</w:t>
            </w:r>
            <w:r w:rsidR="005C1C36">
              <w:rPr>
                <w:rFonts w:ascii="Times New Roman" w:eastAsia="Calibri" w:hAnsi="Times New Roman" w:cs="Times New Roman"/>
                <w:color w:val="000000" w:themeColor="text1"/>
                <w:sz w:val="28"/>
                <w:szCs w:val="28"/>
                <w:lang w:val="kk-KZ"/>
              </w:rPr>
              <w:t>...</w:t>
            </w:r>
          </w:p>
        </w:tc>
        <w:tc>
          <w:tcPr>
            <w:tcW w:w="620" w:type="dxa"/>
          </w:tcPr>
          <w:p w14:paraId="6A57E2EA" w14:textId="77777777" w:rsidR="005C1C36" w:rsidRDefault="005C1C36" w:rsidP="00E967DC">
            <w:pPr>
              <w:adjustRightInd w:val="0"/>
              <w:ind w:right="3"/>
              <w:jc w:val="right"/>
              <w:rPr>
                <w:rFonts w:ascii="Times New Roman" w:eastAsia="Calibri" w:hAnsi="Times New Roman" w:cs="Times New Roman"/>
                <w:color w:val="000000" w:themeColor="text1"/>
                <w:sz w:val="28"/>
                <w:szCs w:val="28"/>
              </w:rPr>
            </w:pPr>
          </w:p>
          <w:p w14:paraId="48A92271" w14:textId="36EC11B1" w:rsidR="005C1C36" w:rsidRPr="003F724C" w:rsidRDefault="008174A2" w:rsidP="00E967DC">
            <w:pPr>
              <w:adjustRightInd w:val="0"/>
              <w:ind w:right="3"/>
              <w:jc w:val="right"/>
              <w:rPr>
                <w:rFonts w:ascii="Times New Roman" w:eastAsia="Calibri" w:hAnsi="Times New Roman" w:cs="Times New Roman"/>
                <w:color w:val="000000" w:themeColor="text1"/>
                <w:sz w:val="28"/>
                <w:szCs w:val="28"/>
                <w:lang w:val="ru-RU"/>
              </w:rPr>
            </w:pPr>
            <w:r>
              <w:rPr>
                <w:rFonts w:ascii="Times New Roman" w:eastAsia="Calibri" w:hAnsi="Times New Roman" w:cs="Times New Roman"/>
                <w:color w:val="000000" w:themeColor="text1"/>
                <w:sz w:val="28"/>
                <w:szCs w:val="28"/>
              </w:rPr>
              <w:t>7</w:t>
            </w:r>
            <w:r w:rsidR="003F724C">
              <w:rPr>
                <w:rFonts w:ascii="Times New Roman" w:eastAsia="Calibri" w:hAnsi="Times New Roman" w:cs="Times New Roman"/>
                <w:color w:val="000000" w:themeColor="text1"/>
                <w:sz w:val="28"/>
                <w:szCs w:val="28"/>
                <w:lang w:val="ru-RU"/>
              </w:rPr>
              <w:t>5</w:t>
            </w:r>
          </w:p>
        </w:tc>
      </w:tr>
      <w:tr w:rsidR="005C1C36" w:rsidRPr="005C1C36" w14:paraId="5BAC09F1" w14:textId="77777777" w:rsidTr="002C2F51">
        <w:trPr>
          <w:trHeight w:val="321"/>
        </w:trPr>
        <w:tc>
          <w:tcPr>
            <w:tcW w:w="565" w:type="dxa"/>
          </w:tcPr>
          <w:p w14:paraId="2CA9F311" w14:textId="77777777" w:rsidR="005C1C36" w:rsidRPr="005C1C36" w:rsidRDefault="005C1C36" w:rsidP="00E967DC">
            <w:pPr>
              <w:pStyle w:val="TableParagraph"/>
              <w:ind w:right="3"/>
              <w:jc w:val="both"/>
              <w:rPr>
                <w:color w:val="000000" w:themeColor="text1"/>
                <w:sz w:val="28"/>
                <w:szCs w:val="28"/>
              </w:rPr>
            </w:pPr>
          </w:p>
        </w:tc>
        <w:tc>
          <w:tcPr>
            <w:tcW w:w="8361" w:type="dxa"/>
          </w:tcPr>
          <w:p w14:paraId="0EDE9BEF" w14:textId="77777777" w:rsidR="005C1C36" w:rsidRPr="005C1C36" w:rsidRDefault="005C1C36" w:rsidP="00E967DC">
            <w:pPr>
              <w:pStyle w:val="TableParagraph"/>
              <w:ind w:right="3"/>
              <w:jc w:val="both"/>
              <w:rPr>
                <w:color w:val="000000" w:themeColor="text1"/>
                <w:sz w:val="28"/>
                <w:szCs w:val="28"/>
              </w:rPr>
            </w:pPr>
            <w:r w:rsidRPr="005C1C36">
              <w:rPr>
                <w:color w:val="000000" w:themeColor="text1"/>
                <w:sz w:val="28"/>
                <w:szCs w:val="28"/>
              </w:rPr>
              <w:t>Екінші</w:t>
            </w:r>
            <w:r w:rsidRPr="005C1C36">
              <w:rPr>
                <w:color w:val="000000" w:themeColor="text1"/>
                <w:spacing w:val="-12"/>
                <w:sz w:val="28"/>
                <w:szCs w:val="28"/>
              </w:rPr>
              <w:t xml:space="preserve"> </w:t>
            </w:r>
            <w:r w:rsidRPr="005C1C36">
              <w:rPr>
                <w:color w:val="000000" w:themeColor="text1"/>
                <w:sz w:val="28"/>
                <w:szCs w:val="28"/>
              </w:rPr>
              <w:t>бөлім</w:t>
            </w:r>
            <w:r w:rsidRPr="005C1C36">
              <w:rPr>
                <w:color w:val="000000" w:themeColor="text1"/>
                <w:spacing w:val="-5"/>
                <w:sz w:val="28"/>
                <w:szCs w:val="28"/>
              </w:rPr>
              <w:t xml:space="preserve"> </w:t>
            </w:r>
            <w:r w:rsidRPr="005C1C36">
              <w:rPr>
                <w:color w:val="000000" w:themeColor="text1"/>
                <w:sz w:val="28"/>
                <w:szCs w:val="28"/>
              </w:rPr>
              <w:t>бойынша</w:t>
            </w:r>
            <w:r w:rsidRPr="005C1C36">
              <w:rPr>
                <w:color w:val="000000" w:themeColor="text1"/>
                <w:spacing w:val="-6"/>
                <w:sz w:val="28"/>
                <w:szCs w:val="28"/>
              </w:rPr>
              <w:t xml:space="preserve"> </w:t>
            </w:r>
            <w:r w:rsidRPr="005C1C36">
              <w:rPr>
                <w:color w:val="000000" w:themeColor="text1"/>
                <w:sz w:val="28"/>
                <w:szCs w:val="28"/>
              </w:rPr>
              <w:t>тұжырым</w:t>
            </w:r>
            <w:r w:rsidRPr="005C1C36">
              <w:rPr>
                <w:color w:val="000000" w:themeColor="text1"/>
                <w:spacing w:val="-2"/>
                <w:sz w:val="28"/>
                <w:szCs w:val="28"/>
              </w:rPr>
              <w:t>………………………………</w:t>
            </w:r>
            <w:r w:rsidRPr="005C1C36">
              <w:rPr>
                <w:color w:val="000000" w:themeColor="text1"/>
                <w:spacing w:val="-2"/>
                <w:sz w:val="28"/>
                <w:szCs w:val="28"/>
                <w:lang w:val="ru-RU"/>
              </w:rPr>
              <w:t>…</w:t>
            </w:r>
            <w:r w:rsidRPr="005C1C36">
              <w:rPr>
                <w:color w:val="000000" w:themeColor="text1"/>
                <w:spacing w:val="-2"/>
                <w:sz w:val="28"/>
                <w:szCs w:val="28"/>
              </w:rPr>
              <w:t>…</w:t>
            </w:r>
            <w:r>
              <w:rPr>
                <w:color w:val="000000" w:themeColor="text1"/>
                <w:spacing w:val="-2"/>
                <w:sz w:val="28"/>
                <w:szCs w:val="28"/>
              </w:rPr>
              <w:t>.......</w:t>
            </w:r>
          </w:p>
        </w:tc>
        <w:tc>
          <w:tcPr>
            <w:tcW w:w="620" w:type="dxa"/>
          </w:tcPr>
          <w:p w14:paraId="0D10E19D" w14:textId="0524F549" w:rsidR="005C1C36" w:rsidRPr="002C2F51" w:rsidRDefault="008174A2" w:rsidP="00E967DC">
            <w:pPr>
              <w:pStyle w:val="TableParagraph"/>
              <w:ind w:right="3"/>
              <w:jc w:val="right"/>
              <w:rPr>
                <w:color w:val="000000" w:themeColor="text1"/>
                <w:sz w:val="28"/>
                <w:szCs w:val="28"/>
                <w:lang w:val="ru-RU"/>
              </w:rPr>
            </w:pPr>
            <w:r>
              <w:rPr>
                <w:color w:val="000000" w:themeColor="text1"/>
                <w:sz w:val="28"/>
                <w:szCs w:val="28"/>
              </w:rPr>
              <w:t>9</w:t>
            </w:r>
            <w:r w:rsidR="002C2F51">
              <w:rPr>
                <w:color w:val="000000" w:themeColor="text1"/>
                <w:sz w:val="28"/>
                <w:szCs w:val="28"/>
                <w:lang w:val="ru-RU"/>
              </w:rPr>
              <w:t>5</w:t>
            </w:r>
          </w:p>
        </w:tc>
      </w:tr>
      <w:tr w:rsidR="005C1C36" w:rsidRPr="005C1C36" w14:paraId="57EA464E" w14:textId="77777777" w:rsidTr="002C2F51">
        <w:trPr>
          <w:trHeight w:val="321"/>
        </w:trPr>
        <w:tc>
          <w:tcPr>
            <w:tcW w:w="565" w:type="dxa"/>
          </w:tcPr>
          <w:p w14:paraId="72064E72" w14:textId="77777777" w:rsidR="005C1C36" w:rsidRPr="005C1C36" w:rsidRDefault="005C1C36" w:rsidP="00E967DC">
            <w:pPr>
              <w:pStyle w:val="TableParagraph"/>
              <w:ind w:right="3"/>
              <w:jc w:val="both"/>
              <w:rPr>
                <w:b/>
                <w:color w:val="000000" w:themeColor="text1"/>
                <w:sz w:val="28"/>
                <w:szCs w:val="28"/>
              </w:rPr>
            </w:pPr>
            <w:r w:rsidRPr="005C1C36">
              <w:rPr>
                <w:b/>
                <w:color w:val="000000" w:themeColor="text1"/>
                <w:sz w:val="28"/>
                <w:szCs w:val="28"/>
              </w:rPr>
              <w:t>3</w:t>
            </w:r>
          </w:p>
        </w:tc>
        <w:tc>
          <w:tcPr>
            <w:tcW w:w="8361" w:type="dxa"/>
          </w:tcPr>
          <w:p w14:paraId="76FC5AD4" w14:textId="77777777" w:rsidR="005C1C36" w:rsidRPr="005C1C36" w:rsidRDefault="005C1C36" w:rsidP="00E967DC">
            <w:pPr>
              <w:adjustRightInd w:val="0"/>
              <w:ind w:right="3"/>
              <w:jc w:val="both"/>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 xml:space="preserve">ГЕНДЕРЛІК КОНЦЕПТОСФЕРАНЫҢ </w:t>
            </w:r>
            <w:r w:rsidRPr="005C1C36">
              <w:rPr>
                <w:rFonts w:ascii="Times New Roman" w:eastAsia="Calibri" w:hAnsi="Times New Roman" w:cs="Times New Roman"/>
                <w:b/>
                <w:color w:val="000000" w:themeColor="text1"/>
                <w:sz w:val="28"/>
                <w:szCs w:val="28"/>
              </w:rPr>
              <w:t>ТҮРКІ ЛИНГВОМӘДЕНИЕТІНДЕГІ ВЕРБАЛДАНУ</w:t>
            </w:r>
            <w:r w:rsidR="005F4131">
              <w:rPr>
                <w:rFonts w:ascii="Times New Roman" w:eastAsia="Calibri" w:hAnsi="Times New Roman" w:cs="Times New Roman"/>
                <w:b/>
                <w:color w:val="000000" w:themeColor="text1"/>
                <w:sz w:val="28"/>
                <w:szCs w:val="28"/>
                <w:lang w:val="kk-KZ"/>
              </w:rPr>
              <w:t xml:space="preserve"> </w:t>
            </w:r>
            <w:r w:rsidRPr="005C1C36">
              <w:rPr>
                <w:rFonts w:ascii="Times New Roman" w:eastAsia="Calibri" w:hAnsi="Times New Roman" w:cs="Times New Roman"/>
                <w:b/>
                <w:color w:val="000000" w:themeColor="text1"/>
                <w:sz w:val="28"/>
                <w:szCs w:val="28"/>
              </w:rPr>
              <w:t>СИПАТЫН АССОЦИАТИВТІК ЗЕРТТЕУ</w:t>
            </w:r>
            <w:r w:rsidR="005F4131">
              <w:rPr>
                <w:rFonts w:ascii="Times New Roman" w:eastAsia="Calibri" w:hAnsi="Times New Roman" w:cs="Times New Roman"/>
                <w:b/>
                <w:color w:val="000000" w:themeColor="text1"/>
                <w:sz w:val="28"/>
                <w:szCs w:val="28"/>
                <w:lang w:val="kk-KZ"/>
              </w:rPr>
              <w:t xml:space="preserve"> </w:t>
            </w:r>
            <w:r w:rsidRPr="005C1C36">
              <w:rPr>
                <w:rFonts w:ascii="Times New Roman" w:eastAsia="Calibri" w:hAnsi="Times New Roman" w:cs="Times New Roman"/>
                <w:b/>
                <w:color w:val="000000" w:themeColor="text1"/>
                <w:sz w:val="28"/>
                <w:szCs w:val="28"/>
              </w:rPr>
              <w:t>ЖӘНЕ</w:t>
            </w:r>
            <w:r w:rsidR="005F4131">
              <w:rPr>
                <w:rFonts w:ascii="Times New Roman" w:eastAsia="Calibri" w:hAnsi="Times New Roman" w:cs="Times New Roman"/>
                <w:b/>
                <w:color w:val="000000" w:themeColor="text1"/>
                <w:sz w:val="28"/>
                <w:szCs w:val="28"/>
                <w:lang w:val="kk-KZ"/>
              </w:rPr>
              <w:t xml:space="preserve"> </w:t>
            </w:r>
            <w:r w:rsidRPr="005C1C36">
              <w:rPr>
                <w:rFonts w:ascii="Times New Roman" w:eastAsia="Calibri" w:hAnsi="Times New Roman" w:cs="Times New Roman"/>
                <w:b/>
                <w:color w:val="000000" w:themeColor="text1"/>
                <w:sz w:val="28"/>
                <w:szCs w:val="28"/>
              </w:rPr>
              <w:t>САЛЫСТЫРМАЛЫ ТАЛДАУ……</w:t>
            </w:r>
            <w:r>
              <w:rPr>
                <w:rFonts w:ascii="Times New Roman" w:eastAsia="Calibri" w:hAnsi="Times New Roman" w:cs="Times New Roman"/>
                <w:b/>
                <w:color w:val="000000" w:themeColor="text1"/>
                <w:sz w:val="28"/>
                <w:szCs w:val="28"/>
              </w:rPr>
              <w:t>…………………………………………</w:t>
            </w:r>
            <w:r w:rsidRPr="005C1C36">
              <w:rPr>
                <w:rFonts w:ascii="Times New Roman" w:eastAsia="Calibri" w:hAnsi="Times New Roman" w:cs="Times New Roman"/>
                <w:b/>
                <w:color w:val="000000" w:themeColor="text1"/>
                <w:sz w:val="28"/>
                <w:szCs w:val="28"/>
              </w:rPr>
              <w:t>………...</w:t>
            </w:r>
            <w:r w:rsidRPr="005C1C36">
              <w:rPr>
                <w:rFonts w:ascii="Times New Roman" w:eastAsia="Calibri" w:hAnsi="Times New Roman" w:cs="Times New Roman"/>
                <w:b/>
                <w:color w:val="000000" w:themeColor="text1"/>
                <w:sz w:val="28"/>
                <w:szCs w:val="28"/>
                <w:lang w:val="kk-KZ"/>
              </w:rPr>
              <w:t>...</w:t>
            </w:r>
            <w:r w:rsidRPr="005C1C36">
              <w:rPr>
                <w:rFonts w:ascii="Times New Roman" w:eastAsia="Calibri" w:hAnsi="Times New Roman" w:cs="Times New Roman"/>
                <w:b/>
                <w:color w:val="000000" w:themeColor="text1"/>
                <w:sz w:val="28"/>
                <w:szCs w:val="28"/>
              </w:rPr>
              <w:t>............</w:t>
            </w:r>
          </w:p>
        </w:tc>
        <w:tc>
          <w:tcPr>
            <w:tcW w:w="620" w:type="dxa"/>
          </w:tcPr>
          <w:p w14:paraId="4A357B1D" w14:textId="77777777" w:rsidR="005C1C36" w:rsidRDefault="005C1C36" w:rsidP="00E967DC">
            <w:pPr>
              <w:adjustRightInd w:val="0"/>
              <w:ind w:right="3"/>
              <w:jc w:val="right"/>
              <w:rPr>
                <w:rFonts w:ascii="Times New Roman" w:eastAsia="Calibri" w:hAnsi="Times New Roman" w:cs="Times New Roman"/>
                <w:b/>
                <w:color w:val="000000" w:themeColor="text1"/>
                <w:sz w:val="28"/>
                <w:szCs w:val="28"/>
              </w:rPr>
            </w:pPr>
          </w:p>
          <w:p w14:paraId="00C0EA5F" w14:textId="77777777" w:rsidR="005C1C36" w:rsidRDefault="005C1C36" w:rsidP="00E967DC">
            <w:pPr>
              <w:adjustRightInd w:val="0"/>
              <w:ind w:right="3"/>
              <w:jc w:val="right"/>
              <w:rPr>
                <w:rFonts w:ascii="Times New Roman" w:eastAsia="Calibri" w:hAnsi="Times New Roman" w:cs="Times New Roman"/>
                <w:b/>
                <w:color w:val="000000" w:themeColor="text1"/>
                <w:sz w:val="28"/>
                <w:szCs w:val="28"/>
              </w:rPr>
            </w:pPr>
          </w:p>
          <w:p w14:paraId="03EBE208" w14:textId="77777777" w:rsidR="005C1C36" w:rsidRDefault="005C1C36" w:rsidP="00E967DC">
            <w:pPr>
              <w:adjustRightInd w:val="0"/>
              <w:ind w:right="3"/>
              <w:jc w:val="right"/>
              <w:rPr>
                <w:rFonts w:ascii="Times New Roman" w:eastAsia="Calibri" w:hAnsi="Times New Roman" w:cs="Times New Roman"/>
                <w:b/>
                <w:color w:val="000000" w:themeColor="text1"/>
                <w:sz w:val="28"/>
                <w:szCs w:val="28"/>
              </w:rPr>
            </w:pPr>
          </w:p>
          <w:p w14:paraId="0B4B0422" w14:textId="107977FD" w:rsidR="005C1C36" w:rsidRPr="002C2F51" w:rsidRDefault="008174A2" w:rsidP="00E967DC">
            <w:pPr>
              <w:adjustRightInd w:val="0"/>
              <w:ind w:right="3"/>
              <w:jc w:val="right"/>
              <w:rPr>
                <w:rFonts w:ascii="Times New Roman" w:eastAsia="Calibri" w:hAnsi="Times New Roman" w:cs="Times New Roman"/>
                <w:b/>
                <w:color w:val="000000" w:themeColor="text1"/>
                <w:sz w:val="28"/>
                <w:szCs w:val="28"/>
                <w:lang w:val="ru-RU"/>
              </w:rPr>
            </w:pPr>
            <w:r>
              <w:rPr>
                <w:rFonts w:ascii="Times New Roman" w:eastAsia="Calibri" w:hAnsi="Times New Roman" w:cs="Times New Roman"/>
                <w:b/>
                <w:color w:val="000000" w:themeColor="text1"/>
                <w:sz w:val="28"/>
                <w:szCs w:val="28"/>
              </w:rPr>
              <w:t>9</w:t>
            </w:r>
            <w:r w:rsidR="002C2F51">
              <w:rPr>
                <w:rFonts w:ascii="Times New Roman" w:eastAsia="Calibri" w:hAnsi="Times New Roman" w:cs="Times New Roman"/>
                <w:b/>
                <w:color w:val="000000" w:themeColor="text1"/>
                <w:sz w:val="28"/>
                <w:szCs w:val="28"/>
                <w:lang w:val="ru-RU"/>
              </w:rPr>
              <w:t>8</w:t>
            </w:r>
          </w:p>
        </w:tc>
      </w:tr>
      <w:tr w:rsidR="005C1C36" w:rsidRPr="005C1C36" w14:paraId="71751501" w14:textId="77777777" w:rsidTr="002C2F51">
        <w:trPr>
          <w:trHeight w:val="321"/>
        </w:trPr>
        <w:tc>
          <w:tcPr>
            <w:tcW w:w="565" w:type="dxa"/>
          </w:tcPr>
          <w:p w14:paraId="5197F083" w14:textId="77777777" w:rsidR="005C1C36" w:rsidRPr="005C1C36" w:rsidRDefault="005C1C36" w:rsidP="00E967DC">
            <w:pPr>
              <w:pStyle w:val="TableParagraph"/>
              <w:ind w:right="3"/>
              <w:jc w:val="both"/>
              <w:rPr>
                <w:color w:val="000000" w:themeColor="text1"/>
                <w:sz w:val="28"/>
                <w:szCs w:val="28"/>
              </w:rPr>
            </w:pPr>
            <w:r w:rsidRPr="005C1C36">
              <w:rPr>
                <w:rFonts w:eastAsia="Calibri"/>
                <w:color w:val="000000" w:themeColor="text1"/>
                <w:sz w:val="28"/>
                <w:szCs w:val="28"/>
              </w:rPr>
              <w:t>3.1</w:t>
            </w:r>
          </w:p>
        </w:tc>
        <w:tc>
          <w:tcPr>
            <w:tcW w:w="8361" w:type="dxa"/>
          </w:tcPr>
          <w:p w14:paraId="4CF2BD43" w14:textId="77777777" w:rsidR="005C1C36" w:rsidRPr="005C1C36" w:rsidRDefault="005C1C36" w:rsidP="00E967DC">
            <w:pPr>
              <w:adjustRightInd w:val="0"/>
              <w:ind w:right="3"/>
              <w:jc w:val="both"/>
              <w:rPr>
                <w:rFonts w:ascii="Times New Roman" w:eastAsia="Calibri" w:hAnsi="Times New Roman" w:cs="Times New Roman"/>
                <w:color w:val="000000" w:themeColor="text1"/>
                <w:sz w:val="28"/>
                <w:szCs w:val="28"/>
                <w:lang w:val="kk-KZ"/>
              </w:rPr>
            </w:pPr>
            <w:r w:rsidRPr="005C1C36">
              <w:rPr>
                <w:rFonts w:ascii="Times New Roman" w:eastAsia="Calibri" w:hAnsi="Times New Roman" w:cs="Times New Roman"/>
                <w:color w:val="000000" w:themeColor="text1"/>
                <w:sz w:val="28"/>
                <w:szCs w:val="28"/>
              </w:rPr>
              <w:t>Ассоциативтік зерттеуді ұйымдастыру мен жүзеге асыру әдістемесі……………………………………………………………......</w:t>
            </w:r>
            <w:r w:rsidRPr="005C1C36">
              <w:rPr>
                <w:rFonts w:ascii="Times New Roman" w:eastAsia="Calibri" w:hAnsi="Times New Roman" w:cs="Times New Roman"/>
                <w:color w:val="000000" w:themeColor="text1"/>
                <w:sz w:val="28"/>
                <w:szCs w:val="28"/>
                <w:lang w:val="kk-KZ"/>
              </w:rPr>
              <w:t>...</w:t>
            </w:r>
          </w:p>
        </w:tc>
        <w:tc>
          <w:tcPr>
            <w:tcW w:w="620" w:type="dxa"/>
          </w:tcPr>
          <w:p w14:paraId="17538DDB" w14:textId="77777777" w:rsidR="005C1C36" w:rsidRDefault="005C1C36" w:rsidP="00E967DC">
            <w:pPr>
              <w:adjustRightInd w:val="0"/>
              <w:ind w:right="3"/>
              <w:jc w:val="right"/>
              <w:rPr>
                <w:rFonts w:ascii="Times New Roman" w:eastAsia="Calibri" w:hAnsi="Times New Roman" w:cs="Times New Roman"/>
                <w:color w:val="000000" w:themeColor="text1"/>
                <w:sz w:val="28"/>
                <w:szCs w:val="28"/>
              </w:rPr>
            </w:pPr>
          </w:p>
          <w:p w14:paraId="7B75CE37" w14:textId="64E3A130" w:rsidR="005C1C36" w:rsidRPr="002C2F51" w:rsidRDefault="008174A2" w:rsidP="00E967DC">
            <w:pPr>
              <w:adjustRightInd w:val="0"/>
              <w:ind w:right="3"/>
              <w:jc w:val="right"/>
              <w:rPr>
                <w:rFonts w:ascii="Times New Roman" w:eastAsia="Calibri" w:hAnsi="Times New Roman" w:cs="Times New Roman"/>
                <w:color w:val="000000" w:themeColor="text1"/>
                <w:sz w:val="28"/>
                <w:szCs w:val="28"/>
                <w:lang w:val="ru-RU"/>
              </w:rPr>
            </w:pPr>
            <w:r>
              <w:rPr>
                <w:rFonts w:ascii="Times New Roman" w:eastAsia="Calibri" w:hAnsi="Times New Roman" w:cs="Times New Roman"/>
                <w:color w:val="000000" w:themeColor="text1"/>
                <w:sz w:val="28"/>
                <w:szCs w:val="28"/>
              </w:rPr>
              <w:t>9</w:t>
            </w:r>
            <w:r w:rsidR="002C2F51">
              <w:rPr>
                <w:rFonts w:ascii="Times New Roman" w:eastAsia="Calibri" w:hAnsi="Times New Roman" w:cs="Times New Roman"/>
                <w:color w:val="000000" w:themeColor="text1"/>
                <w:sz w:val="28"/>
                <w:szCs w:val="28"/>
                <w:lang w:val="ru-RU"/>
              </w:rPr>
              <w:t>8</w:t>
            </w:r>
          </w:p>
        </w:tc>
      </w:tr>
      <w:tr w:rsidR="005C1C36" w:rsidRPr="005C1C36" w14:paraId="3577076E" w14:textId="77777777" w:rsidTr="002C2F51">
        <w:trPr>
          <w:trHeight w:val="321"/>
        </w:trPr>
        <w:tc>
          <w:tcPr>
            <w:tcW w:w="565" w:type="dxa"/>
          </w:tcPr>
          <w:p w14:paraId="33B3BF79" w14:textId="77777777" w:rsidR="005C1C36" w:rsidRPr="005C1C36" w:rsidRDefault="005C1C36" w:rsidP="00E967DC">
            <w:pPr>
              <w:pStyle w:val="TableParagraph"/>
              <w:ind w:right="3"/>
              <w:jc w:val="both"/>
              <w:rPr>
                <w:color w:val="000000" w:themeColor="text1"/>
                <w:sz w:val="28"/>
                <w:szCs w:val="28"/>
              </w:rPr>
            </w:pPr>
            <w:r w:rsidRPr="005C1C36">
              <w:rPr>
                <w:rFonts w:eastAsia="Calibri"/>
                <w:color w:val="000000" w:themeColor="text1"/>
                <w:sz w:val="28"/>
                <w:szCs w:val="28"/>
              </w:rPr>
              <w:t>3.2</w:t>
            </w:r>
          </w:p>
        </w:tc>
        <w:tc>
          <w:tcPr>
            <w:tcW w:w="8361" w:type="dxa"/>
          </w:tcPr>
          <w:p w14:paraId="11C56565" w14:textId="77777777" w:rsidR="005C1C36" w:rsidRPr="005C1C36" w:rsidRDefault="005C1C36" w:rsidP="00E967DC">
            <w:pPr>
              <w:adjustRightInd w:val="0"/>
              <w:ind w:right="3"/>
              <w:jc w:val="both"/>
              <w:rPr>
                <w:rFonts w:ascii="Times New Roman" w:eastAsia="Calibri" w:hAnsi="Times New Roman" w:cs="Times New Roman"/>
                <w:color w:val="000000" w:themeColor="text1"/>
                <w:sz w:val="28"/>
                <w:szCs w:val="28"/>
                <w:lang w:val="kk-KZ"/>
              </w:rPr>
            </w:pPr>
            <w:r w:rsidRPr="005C1C36">
              <w:rPr>
                <w:rFonts w:ascii="Times New Roman" w:eastAsia="Calibri" w:hAnsi="Times New Roman" w:cs="Times New Roman"/>
                <w:color w:val="000000" w:themeColor="text1"/>
                <w:sz w:val="28"/>
                <w:szCs w:val="28"/>
              </w:rPr>
              <w:t>Гендерлік концептосфераның ассоциативтік зерттеу нәтижелерін талдау……………………………………………………………………</w:t>
            </w:r>
            <w:r w:rsidRPr="005C1C36">
              <w:rPr>
                <w:rFonts w:ascii="Times New Roman" w:eastAsia="Calibri" w:hAnsi="Times New Roman" w:cs="Times New Roman"/>
                <w:color w:val="000000" w:themeColor="text1"/>
                <w:sz w:val="28"/>
                <w:szCs w:val="28"/>
                <w:lang w:val="kk-KZ"/>
              </w:rPr>
              <w:t>...</w:t>
            </w:r>
          </w:p>
        </w:tc>
        <w:tc>
          <w:tcPr>
            <w:tcW w:w="620" w:type="dxa"/>
          </w:tcPr>
          <w:p w14:paraId="5CCF7E66" w14:textId="77777777" w:rsidR="005C1C36" w:rsidRDefault="005C1C36" w:rsidP="00E967DC">
            <w:pPr>
              <w:adjustRightInd w:val="0"/>
              <w:ind w:right="3"/>
              <w:jc w:val="right"/>
              <w:rPr>
                <w:rFonts w:ascii="Times New Roman" w:eastAsia="Calibri" w:hAnsi="Times New Roman" w:cs="Times New Roman"/>
                <w:color w:val="000000" w:themeColor="text1"/>
                <w:sz w:val="28"/>
                <w:szCs w:val="28"/>
              </w:rPr>
            </w:pPr>
          </w:p>
          <w:p w14:paraId="1F30FD6D" w14:textId="50300B1A" w:rsidR="005C1C36" w:rsidRPr="002C2F51" w:rsidRDefault="008174A2" w:rsidP="00E967DC">
            <w:pPr>
              <w:adjustRightInd w:val="0"/>
              <w:ind w:right="3"/>
              <w:jc w:val="right"/>
              <w:rPr>
                <w:rFonts w:ascii="Times New Roman" w:eastAsia="Calibri" w:hAnsi="Times New Roman" w:cs="Times New Roman"/>
                <w:color w:val="000000" w:themeColor="text1"/>
                <w:sz w:val="28"/>
                <w:szCs w:val="28"/>
                <w:lang w:val="ru-RU"/>
              </w:rPr>
            </w:pPr>
            <w:r>
              <w:rPr>
                <w:rFonts w:ascii="Times New Roman" w:eastAsia="Calibri" w:hAnsi="Times New Roman" w:cs="Times New Roman"/>
                <w:color w:val="000000" w:themeColor="text1"/>
                <w:sz w:val="28"/>
                <w:szCs w:val="28"/>
              </w:rPr>
              <w:t>10</w:t>
            </w:r>
            <w:r w:rsidR="002C2F51">
              <w:rPr>
                <w:rFonts w:ascii="Times New Roman" w:eastAsia="Calibri" w:hAnsi="Times New Roman" w:cs="Times New Roman"/>
                <w:color w:val="000000" w:themeColor="text1"/>
                <w:sz w:val="28"/>
                <w:szCs w:val="28"/>
                <w:lang w:val="ru-RU"/>
              </w:rPr>
              <w:t>8</w:t>
            </w:r>
          </w:p>
        </w:tc>
      </w:tr>
      <w:tr w:rsidR="005C1C36" w:rsidRPr="005C1C36" w14:paraId="16C55960" w14:textId="77777777" w:rsidTr="002C2F51">
        <w:trPr>
          <w:trHeight w:val="321"/>
        </w:trPr>
        <w:tc>
          <w:tcPr>
            <w:tcW w:w="565" w:type="dxa"/>
          </w:tcPr>
          <w:p w14:paraId="3264CFB8" w14:textId="77777777" w:rsidR="005C1C36" w:rsidRPr="005C1C36" w:rsidRDefault="005C1C36" w:rsidP="00E967DC">
            <w:pPr>
              <w:pStyle w:val="TableParagraph"/>
              <w:ind w:right="3" w:firstLine="567"/>
              <w:jc w:val="both"/>
              <w:rPr>
                <w:color w:val="000000" w:themeColor="text1"/>
                <w:sz w:val="28"/>
                <w:szCs w:val="28"/>
              </w:rPr>
            </w:pPr>
          </w:p>
        </w:tc>
        <w:tc>
          <w:tcPr>
            <w:tcW w:w="8361" w:type="dxa"/>
          </w:tcPr>
          <w:p w14:paraId="608187A1" w14:textId="77777777" w:rsidR="005C1C36" w:rsidRPr="005C1C36" w:rsidRDefault="005C1C36" w:rsidP="00E967DC">
            <w:pPr>
              <w:pStyle w:val="TableParagraph"/>
              <w:ind w:right="3"/>
              <w:jc w:val="both"/>
              <w:rPr>
                <w:color w:val="000000" w:themeColor="text1"/>
                <w:sz w:val="28"/>
                <w:szCs w:val="28"/>
              </w:rPr>
            </w:pPr>
            <w:r w:rsidRPr="005C1C36">
              <w:rPr>
                <w:color w:val="000000" w:themeColor="text1"/>
                <w:sz w:val="28"/>
                <w:szCs w:val="28"/>
                <w:lang w:val="kk-KZ"/>
              </w:rPr>
              <w:t xml:space="preserve">Үшінші </w:t>
            </w:r>
            <w:r w:rsidRPr="005C1C36">
              <w:rPr>
                <w:color w:val="000000" w:themeColor="text1"/>
                <w:sz w:val="28"/>
                <w:szCs w:val="28"/>
              </w:rPr>
              <w:t>бөлім</w:t>
            </w:r>
            <w:r w:rsidRPr="005C1C36">
              <w:rPr>
                <w:color w:val="000000" w:themeColor="text1"/>
                <w:spacing w:val="-5"/>
                <w:sz w:val="28"/>
                <w:szCs w:val="28"/>
              </w:rPr>
              <w:t xml:space="preserve"> </w:t>
            </w:r>
            <w:r w:rsidRPr="005C1C36">
              <w:rPr>
                <w:color w:val="000000" w:themeColor="text1"/>
                <w:sz w:val="28"/>
                <w:szCs w:val="28"/>
              </w:rPr>
              <w:t>бойынша</w:t>
            </w:r>
            <w:r w:rsidRPr="005C1C36">
              <w:rPr>
                <w:color w:val="000000" w:themeColor="text1"/>
                <w:spacing w:val="-5"/>
                <w:sz w:val="28"/>
                <w:szCs w:val="28"/>
              </w:rPr>
              <w:t xml:space="preserve"> </w:t>
            </w:r>
            <w:r w:rsidRPr="005C1C36">
              <w:rPr>
                <w:color w:val="000000" w:themeColor="text1"/>
                <w:spacing w:val="-2"/>
                <w:sz w:val="28"/>
                <w:szCs w:val="28"/>
              </w:rPr>
              <w:t>тұжырым…………………………………</w:t>
            </w:r>
            <w:r>
              <w:rPr>
                <w:color w:val="000000" w:themeColor="text1"/>
                <w:spacing w:val="-2"/>
                <w:sz w:val="28"/>
                <w:szCs w:val="28"/>
                <w:lang w:val="ru-RU"/>
              </w:rPr>
              <w:t>...</w:t>
            </w:r>
            <w:r w:rsidRPr="005C1C36">
              <w:rPr>
                <w:color w:val="000000" w:themeColor="text1"/>
                <w:spacing w:val="-2"/>
                <w:sz w:val="28"/>
                <w:szCs w:val="28"/>
              </w:rPr>
              <w:t>…..</w:t>
            </w:r>
          </w:p>
        </w:tc>
        <w:tc>
          <w:tcPr>
            <w:tcW w:w="620" w:type="dxa"/>
          </w:tcPr>
          <w:p w14:paraId="643D17C2" w14:textId="217E193B" w:rsidR="005C1C36" w:rsidRPr="005C1C36" w:rsidRDefault="008174A2" w:rsidP="00E967DC">
            <w:pPr>
              <w:pStyle w:val="TableParagraph"/>
              <w:ind w:right="3"/>
              <w:jc w:val="right"/>
              <w:rPr>
                <w:color w:val="000000" w:themeColor="text1"/>
                <w:sz w:val="28"/>
                <w:szCs w:val="28"/>
              </w:rPr>
            </w:pPr>
            <w:r>
              <w:rPr>
                <w:color w:val="000000" w:themeColor="text1"/>
                <w:sz w:val="28"/>
                <w:szCs w:val="28"/>
              </w:rPr>
              <w:t>151</w:t>
            </w:r>
          </w:p>
        </w:tc>
      </w:tr>
      <w:tr w:rsidR="005C1C36" w:rsidRPr="005C1C36" w14:paraId="7F1FDED3" w14:textId="77777777" w:rsidTr="002C2F51">
        <w:trPr>
          <w:trHeight w:val="324"/>
        </w:trPr>
        <w:tc>
          <w:tcPr>
            <w:tcW w:w="565" w:type="dxa"/>
          </w:tcPr>
          <w:p w14:paraId="2C0280EE" w14:textId="77777777" w:rsidR="005C1C36" w:rsidRPr="005C1C36" w:rsidRDefault="005C1C36" w:rsidP="00E967DC">
            <w:pPr>
              <w:pStyle w:val="TableParagraph"/>
              <w:ind w:right="3" w:firstLine="567"/>
              <w:jc w:val="both"/>
              <w:rPr>
                <w:color w:val="000000" w:themeColor="text1"/>
                <w:sz w:val="28"/>
                <w:szCs w:val="28"/>
              </w:rPr>
            </w:pPr>
          </w:p>
        </w:tc>
        <w:tc>
          <w:tcPr>
            <w:tcW w:w="8361" w:type="dxa"/>
          </w:tcPr>
          <w:p w14:paraId="7719081E" w14:textId="3165BEA7" w:rsidR="005C1C36" w:rsidRPr="005C1C36" w:rsidRDefault="005C1C36" w:rsidP="00E967DC">
            <w:pPr>
              <w:pStyle w:val="TableParagraph"/>
              <w:ind w:right="3"/>
              <w:jc w:val="both"/>
              <w:rPr>
                <w:b/>
                <w:color w:val="000000" w:themeColor="text1"/>
                <w:sz w:val="28"/>
                <w:szCs w:val="28"/>
                <w:lang w:val="ru-RU"/>
              </w:rPr>
            </w:pPr>
            <w:r w:rsidRPr="005C1C36">
              <w:rPr>
                <w:b/>
                <w:color w:val="000000" w:themeColor="text1"/>
                <w:sz w:val="28"/>
                <w:szCs w:val="28"/>
              </w:rPr>
              <w:t>ҚОРЫТЫНДЫ</w:t>
            </w:r>
            <w:r w:rsidRPr="005C1C36">
              <w:rPr>
                <w:b/>
                <w:color w:val="000000" w:themeColor="text1"/>
                <w:spacing w:val="-16"/>
                <w:sz w:val="28"/>
                <w:szCs w:val="28"/>
              </w:rPr>
              <w:t>……………………………………………………………</w:t>
            </w:r>
            <w:r>
              <w:rPr>
                <w:b/>
                <w:color w:val="000000" w:themeColor="text1"/>
                <w:spacing w:val="-16"/>
                <w:sz w:val="28"/>
                <w:szCs w:val="28"/>
                <w:lang w:val="ru-RU"/>
              </w:rPr>
              <w:t>…</w:t>
            </w:r>
          </w:p>
        </w:tc>
        <w:tc>
          <w:tcPr>
            <w:tcW w:w="620" w:type="dxa"/>
          </w:tcPr>
          <w:p w14:paraId="1659690D" w14:textId="09C877D2" w:rsidR="005C1C36" w:rsidRPr="005C1C36" w:rsidRDefault="008174A2" w:rsidP="00E967DC">
            <w:pPr>
              <w:pStyle w:val="TableParagraph"/>
              <w:ind w:right="3"/>
              <w:jc w:val="right"/>
              <w:rPr>
                <w:b/>
                <w:color w:val="000000" w:themeColor="text1"/>
                <w:sz w:val="28"/>
                <w:szCs w:val="28"/>
              </w:rPr>
            </w:pPr>
            <w:r>
              <w:rPr>
                <w:b/>
                <w:color w:val="000000" w:themeColor="text1"/>
                <w:sz w:val="28"/>
                <w:szCs w:val="28"/>
              </w:rPr>
              <w:t>154</w:t>
            </w:r>
          </w:p>
        </w:tc>
      </w:tr>
      <w:tr w:rsidR="005C1C36" w:rsidRPr="005C1C36" w14:paraId="44872303" w14:textId="77777777" w:rsidTr="002C2F51">
        <w:trPr>
          <w:trHeight w:val="321"/>
        </w:trPr>
        <w:tc>
          <w:tcPr>
            <w:tcW w:w="565" w:type="dxa"/>
          </w:tcPr>
          <w:p w14:paraId="04B45352" w14:textId="77777777" w:rsidR="005C1C36" w:rsidRPr="005C1C36" w:rsidRDefault="005C1C36" w:rsidP="00E967DC">
            <w:pPr>
              <w:pStyle w:val="TableParagraph"/>
              <w:ind w:right="3" w:firstLine="567"/>
              <w:jc w:val="both"/>
              <w:rPr>
                <w:color w:val="000000" w:themeColor="text1"/>
                <w:sz w:val="28"/>
                <w:szCs w:val="28"/>
              </w:rPr>
            </w:pPr>
          </w:p>
        </w:tc>
        <w:tc>
          <w:tcPr>
            <w:tcW w:w="8361" w:type="dxa"/>
          </w:tcPr>
          <w:p w14:paraId="14ED1E46" w14:textId="08B7F712" w:rsidR="005C1C36" w:rsidRPr="005C1C36" w:rsidRDefault="005C1C36" w:rsidP="00E967DC">
            <w:pPr>
              <w:pStyle w:val="TableParagraph"/>
              <w:ind w:right="3"/>
              <w:jc w:val="both"/>
              <w:rPr>
                <w:b/>
                <w:color w:val="000000" w:themeColor="text1"/>
                <w:sz w:val="28"/>
                <w:szCs w:val="28"/>
              </w:rPr>
            </w:pPr>
            <w:r w:rsidRPr="005C1C36">
              <w:rPr>
                <w:b/>
                <w:color w:val="000000" w:themeColor="text1"/>
                <w:sz w:val="28"/>
                <w:szCs w:val="28"/>
              </w:rPr>
              <w:t>ПАЙДАЛАН</w:t>
            </w:r>
            <w:r w:rsidR="001C33A1">
              <w:rPr>
                <w:b/>
                <w:color w:val="000000" w:themeColor="text1"/>
                <w:sz w:val="28"/>
                <w:szCs w:val="28"/>
                <w:lang w:val="kk-KZ"/>
              </w:rPr>
              <w:t>ЫЛ</w:t>
            </w:r>
            <w:r w:rsidRPr="005C1C36">
              <w:rPr>
                <w:b/>
                <w:color w:val="000000" w:themeColor="text1"/>
                <w:sz w:val="28"/>
                <w:szCs w:val="28"/>
              </w:rPr>
              <w:t>ҒАН</w:t>
            </w:r>
            <w:r w:rsidRPr="005C1C36">
              <w:rPr>
                <w:b/>
                <w:color w:val="000000" w:themeColor="text1"/>
                <w:spacing w:val="-18"/>
                <w:sz w:val="28"/>
                <w:szCs w:val="28"/>
              </w:rPr>
              <w:t xml:space="preserve"> </w:t>
            </w:r>
            <w:r w:rsidRPr="005C1C36">
              <w:rPr>
                <w:b/>
                <w:color w:val="000000" w:themeColor="text1"/>
                <w:sz w:val="28"/>
                <w:szCs w:val="28"/>
              </w:rPr>
              <w:t>ӘДЕБИЕТТЕР</w:t>
            </w:r>
            <w:r w:rsidRPr="005C1C36">
              <w:rPr>
                <w:b/>
                <w:color w:val="000000" w:themeColor="text1"/>
                <w:spacing w:val="-17"/>
                <w:sz w:val="28"/>
                <w:szCs w:val="28"/>
              </w:rPr>
              <w:t xml:space="preserve"> </w:t>
            </w:r>
            <w:r w:rsidRPr="005C1C36">
              <w:rPr>
                <w:b/>
                <w:color w:val="000000" w:themeColor="text1"/>
                <w:spacing w:val="-2"/>
                <w:sz w:val="28"/>
                <w:szCs w:val="28"/>
              </w:rPr>
              <w:t>ТІЗІМІ…………………</w:t>
            </w:r>
            <w:r w:rsidR="0031107B">
              <w:rPr>
                <w:b/>
                <w:color w:val="000000" w:themeColor="text1"/>
                <w:spacing w:val="-2"/>
                <w:sz w:val="28"/>
                <w:szCs w:val="28"/>
              </w:rPr>
              <w:t>...</w:t>
            </w:r>
            <w:r w:rsidR="0031107B" w:rsidRPr="005C1C36">
              <w:rPr>
                <w:b/>
                <w:color w:val="000000" w:themeColor="text1"/>
                <w:spacing w:val="-2"/>
                <w:sz w:val="28"/>
                <w:szCs w:val="28"/>
              </w:rPr>
              <w:t>…</w:t>
            </w:r>
            <w:r w:rsidR="0031107B">
              <w:rPr>
                <w:b/>
                <w:color w:val="000000" w:themeColor="text1"/>
                <w:spacing w:val="-2"/>
                <w:sz w:val="28"/>
                <w:szCs w:val="28"/>
                <w:lang w:val="kk-KZ"/>
              </w:rPr>
              <w:t>.</w:t>
            </w:r>
            <w:r w:rsidR="0031107B" w:rsidRPr="005C1C36">
              <w:rPr>
                <w:b/>
                <w:color w:val="000000" w:themeColor="text1"/>
                <w:spacing w:val="-2"/>
                <w:sz w:val="28"/>
                <w:szCs w:val="28"/>
              </w:rPr>
              <w:t>..</w:t>
            </w:r>
          </w:p>
        </w:tc>
        <w:tc>
          <w:tcPr>
            <w:tcW w:w="620" w:type="dxa"/>
          </w:tcPr>
          <w:p w14:paraId="67AF20B8" w14:textId="4BF68232" w:rsidR="005C1C36" w:rsidRPr="005C1C36" w:rsidRDefault="0060134F" w:rsidP="00E967DC">
            <w:pPr>
              <w:pStyle w:val="TableParagraph"/>
              <w:ind w:right="3"/>
              <w:jc w:val="right"/>
              <w:rPr>
                <w:b/>
                <w:color w:val="000000" w:themeColor="text1"/>
                <w:sz w:val="28"/>
                <w:szCs w:val="28"/>
              </w:rPr>
            </w:pPr>
            <w:r>
              <w:rPr>
                <w:b/>
                <w:color w:val="000000" w:themeColor="text1"/>
                <w:sz w:val="28"/>
                <w:szCs w:val="28"/>
              </w:rPr>
              <w:t>157</w:t>
            </w:r>
          </w:p>
        </w:tc>
      </w:tr>
    </w:tbl>
    <w:p w14:paraId="6864235D" w14:textId="77777777" w:rsidR="00314E63" w:rsidRDefault="00314E63" w:rsidP="00E967DC">
      <w:pPr>
        <w:pStyle w:val="41"/>
        <w:tabs>
          <w:tab w:val="left" w:leader="dot" w:pos="9365"/>
          <w:tab w:val="left" w:leader="dot" w:pos="9645"/>
        </w:tabs>
        <w:spacing w:line="240" w:lineRule="auto"/>
        <w:ind w:left="0" w:right="3"/>
        <w:rPr>
          <w:b/>
          <w:bCs/>
          <w:i/>
          <w:iCs/>
        </w:rPr>
      </w:pPr>
    </w:p>
    <w:p w14:paraId="64AD83D8" w14:textId="77777777" w:rsidR="00314E63" w:rsidRPr="00B65EDD" w:rsidRDefault="00314E63" w:rsidP="00E967DC">
      <w:pPr>
        <w:autoSpaceDE w:val="0"/>
        <w:autoSpaceDN w:val="0"/>
        <w:adjustRightInd w:val="0"/>
        <w:spacing w:after="0" w:line="240" w:lineRule="auto"/>
        <w:ind w:right="3" w:firstLine="567"/>
        <w:jc w:val="center"/>
        <w:rPr>
          <w:rFonts w:ascii="Times New Roman" w:eastAsia="Calibri" w:hAnsi="Times New Roman" w:cs="Times New Roman"/>
          <w:b/>
          <w:sz w:val="28"/>
          <w:szCs w:val="28"/>
        </w:rPr>
      </w:pPr>
    </w:p>
    <w:p w14:paraId="6FA7E63C" w14:textId="77777777" w:rsidR="00CD42A8" w:rsidRPr="004820DC" w:rsidRDefault="00CD42A8" w:rsidP="00E967DC">
      <w:pPr>
        <w:autoSpaceDE w:val="0"/>
        <w:autoSpaceDN w:val="0"/>
        <w:adjustRightInd w:val="0"/>
        <w:spacing w:after="0" w:line="240" w:lineRule="auto"/>
        <w:ind w:right="3" w:firstLine="567"/>
        <w:jc w:val="center"/>
        <w:rPr>
          <w:rFonts w:ascii="Times New Roman" w:eastAsia="Calibri" w:hAnsi="Times New Roman" w:cs="Times New Roman"/>
          <w:b/>
          <w:sz w:val="28"/>
          <w:szCs w:val="28"/>
        </w:rPr>
      </w:pPr>
    </w:p>
    <w:p w14:paraId="173873CD" w14:textId="77777777" w:rsidR="00A57ACC" w:rsidRDefault="00A57ACC" w:rsidP="00E967DC">
      <w:pPr>
        <w:spacing w:line="240" w:lineRule="auto"/>
        <w:ind w:right="3" w:firstLine="567"/>
        <w:jc w:val="center"/>
        <w:rPr>
          <w:rFonts w:ascii="Times New Roman" w:hAnsi="Times New Roman" w:cs="Times New Roman"/>
          <w:b/>
          <w:sz w:val="28"/>
          <w:szCs w:val="28"/>
          <w:lang w:val="en-US"/>
        </w:rPr>
      </w:pPr>
    </w:p>
    <w:p w14:paraId="6BBF3771" w14:textId="77777777" w:rsidR="00456F27" w:rsidRDefault="00456F27" w:rsidP="00E967DC">
      <w:pPr>
        <w:spacing w:line="240" w:lineRule="auto"/>
        <w:ind w:right="3" w:firstLine="567"/>
        <w:jc w:val="center"/>
        <w:rPr>
          <w:rFonts w:ascii="Times New Roman" w:hAnsi="Times New Roman" w:cs="Times New Roman"/>
          <w:b/>
          <w:sz w:val="28"/>
          <w:szCs w:val="28"/>
          <w:lang w:val="en-US"/>
        </w:rPr>
      </w:pPr>
    </w:p>
    <w:p w14:paraId="21BEDE31" w14:textId="6427A500" w:rsidR="00456F27" w:rsidRDefault="00456F27" w:rsidP="00E967DC">
      <w:pPr>
        <w:spacing w:line="240" w:lineRule="auto"/>
        <w:ind w:right="3" w:firstLine="567"/>
        <w:jc w:val="center"/>
        <w:rPr>
          <w:rFonts w:ascii="Times New Roman" w:hAnsi="Times New Roman" w:cs="Times New Roman"/>
          <w:b/>
          <w:sz w:val="28"/>
          <w:szCs w:val="28"/>
          <w:lang w:val="en-US"/>
        </w:rPr>
      </w:pPr>
    </w:p>
    <w:p w14:paraId="5FF1D9E6" w14:textId="333A8078" w:rsidR="003406D9" w:rsidRDefault="003406D9" w:rsidP="00E967DC">
      <w:pPr>
        <w:spacing w:line="240" w:lineRule="auto"/>
        <w:ind w:right="3" w:firstLine="567"/>
        <w:jc w:val="center"/>
        <w:rPr>
          <w:rFonts w:ascii="Times New Roman" w:hAnsi="Times New Roman" w:cs="Times New Roman"/>
          <w:b/>
          <w:sz w:val="28"/>
          <w:szCs w:val="28"/>
          <w:lang w:val="en-US"/>
        </w:rPr>
      </w:pPr>
    </w:p>
    <w:p w14:paraId="665F5249" w14:textId="77777777" w:rsidR="00265968" w:rsidRDefault="00265968" w:rsidP="00E967DC">
      <w:pPr>
        <w:spacing w:line="240" w:lineRule="auto"/>
        <w:ind w:right="3" w:firstLine="567"/>
        <w:jc w:val="center"/>
        <w:rPr>
          <w:rFonts w:ascii="Times New Roman" w:hAnsi="Times New Roman" w:cs="Times New Roman"/>
          <w:b/>
          <w:sz w:val="28"/>
          <w:szCs w:val="28"/>
          <w:lang w:val="en-US"/>
        </w:rPr>
      </w:pPr>
    </w:p>
    <w:p w14:paraId="3AB04FEC" w14:textId="77777777" w:rsidR="0060134F" w:rsidRDefault="0060134F" w:rsidP="00E967DC">
      <w:pPr>
        <w:spacing w:line="240" w:lineRule="auto"/>
        <w:ind w:right="3" w:firstLine="567"/>
        <w:jc w:val="center"/>
        <w:rPr>
          <w:rFonts w:ascii="Times New Roman" w:hAnsi="Times New Roman" w:cs="Times New Roman"/>
          <w:b/>
          <w:sz w:val="28"/>
          <w:szCs w:val="28"/>
          <w:lang w:val="en-US"/>
        </w:rPr>
      </w:pPr>
    </w:p>
    <w:p w14:paraId="4AD10725" w14:textId="77777777" w:rsidR="00CD42A8" w:rsidRPr="00B65EDD" w:rsidRDefault="00CD42A8" w:rsidP="00E967DC">
      <w:pPr>
        <w:spacing w:line="240" w:lineRule="auto"/>
        <w:ind w:right="3" w:firstLine="567"/>
        <w:jc w:val="center"/>
        <w:rPr>
          <w:rFonts w:ascii="Times New Roman" w:hAnsi="Times New Roman" w:cs="Times New Roman"/>
          <w:b/>
          <w:sz w:val="28"/>
          <w:szCs w:val="28"/>
        </w:rPr>
      </w:pPr>
      <w:r w:rsidRPr="00B65EDD">
        <w:rPr>
          <w:rFonts w:ascii="Times New Roman" w:hAnsi="Times New Roman" w:cs="Times New Roman"/>
          <w:b/>
          <w:sz w:val="28"/>
          <w:szCs w:val="28"/>
        </w:rPr>
        <w:lastRenderedPageBreak/>
        <w:t>АНЫҚТАМАЛАР</w:t>
      </w:r>
    </w:p>
    <w:p w14:paraId="5A2542C8" w14:textId="77777777" w:rsidR="00A05E83" w:rsidRPr="00F1381D" w:rsidRDefault="00A05E83" w:rsidP="00A05E83">
      <w:pPr>
        <w:keepNext/>
        <w:keepLines/>
        <w:spacing w:after="0" w:line="240" w:lineRule="auto"/>
        <w:ind w:firstLine="567"/>
        <w:jc w:val="both"/>
        <w:outlineLvl w:val="0"/>
        <w:rPr>
          <w:rFonts w:ascii="Times New Roman" w:eastAsia="Times New Roman" w:hAnsi="Times New Roman" w:cs="Times New Roman"/>
          <w:bCs/>
          <w:color w:val="000000"/>
          <w:kern w:val="36"/>
          <w:sz w:val="28"/>
          <w:szCs w:val="28"/>
          <w:lang w:eastAsia="ru-RU"/>
        </w:rPr>
      </w:pPr>
      <w:r w:rsidRPr="00A05E83">
        <w:rPr>
          <w:rFonts w:ascii="Times New Roman" w:eastAsia="Times New Roman" w:hAnsi="Times New Roman" w:cs="Times New Roman"/>
          <w:bCs/>
          <w:color w:val="000000"/>
          <w:kern w:val="36"/>
          <w:sz w:val="28"/>
          <w:szCs w:val="28"/>
          <w:lang w:eastAsia="ru-RU"/>
        </w:rPr>
        <w:t>Диссертациялық жұмыста қолданылған терминдердің анықтамалары:</w:t>
      </w:r>
    </w:p>
    <w:p w14:paraId="773892DD" w14:textId="58ED4A98" w:rsidR="004A37D0" w:rsidRPr="00952CFE" w:rsidRDefault="004A37D0" w:rsidP="00E967DC">
      <w:pPr>
        <w:spacing w:after="0" w:line="240" w:lineRule="auto"/>
        <w:ind w:right="3" w:firstLine="567"/>
        <w:jc w:val="both"/>
        <w:rPr>
          <w:rFonts w:ascii="Times New Roman" w:hAnsi="Times New Roman" w:cs="Times New Roman"/>
          <w:sz w:val="28"/>
          <w:szCs w:val="28"/>
        </w:rPr>
      </w:pPr>
      <w:r w:rsidRPr="00952CFE">
        <w:rPr>
          <w:rFonts w:ascii="Times New Roman" w:hAnsi="Times New Roman" w:cs="Times New Roman"/>
          <w:b/>
          <w:sz w:val="28"/>
          <w:szCs w:val="28"/>
        </w:rPr>
        <w:t>Гендер</w:t>
      </w:r>
      <w:r w:rsidRPr="00952CFE">
        <w:rPr>
          <w:rFonts w:ascii="Times New Roman" w:hAnsi="Times New Roman" w:cs="Times New Roman"/>
          <w:i/>
          <w:sz w:val="28"/>
          <w:szCs w:val="28"/>
        </w:rPr>
        <w:t xml:space="preserve"> </w:t>
      </w:r>
      <w:r w:rsidRPr="00952CFE">
        <w:rPr>
          <w:rFonts w:ascii="Times New Roman" w:hAnsi="Times New Roman" w:cs="Times New Roman"/>
          <w:sz w:val="28"/>
          <w:szCs w:val="28"/>
        </w:rPr>
        <w:t>(ағыл.</w:t>
      </w:r>
      <w:r w:rsidRPr="00952CFE">
        <w:rPr>
          <w:rFonts w:ascii="Times New Roman" w:hAnsi="Times New Roman" w:cs="Times New Roman"/>
          <w:i/>
          <w:sz w:val="28"/>
          <w:szCs w:val="28"/>
        </w:rPr>
        <w:t xml:space="preserve"> gender</w:t>
      </w:r>
      <w:r>
        <w:rPr>
          <w:rFonts w:ascii="Times New Roman" w:hAnsi="Times New Roman" w:cs="Times New Roman"/>
          <w:sz w:val="28"/>
          <w:szCs w:val="28"/>
        </w:rPr>
        <w:t xml:space="preserve"> − тек (род), жыныс) – «</w:t>
      </w:r>
      <w:r w:rsidRPr="00952CFE">
        <w:rPr>
          <w:rFonts w:ascii="Times New Roman" w:hAnsi="Times New Roman" w:cs="Times New Roman"/>
          <w:sz w:val="28"/>
          <w:szCs w:val="28"/>
        </w:rPr>
        <w:t>әлеуметтік</w:t>
      </w:r>
      <w:r>
        <w:rPr>
          <w:rFonts w:ascii="Times New Roman" w:hAnsi="Times New Roman" w:cs="Times New Roman"/>
          <w:sz w:val="28"/>
          <w:szCs w:val="28"/>
        </w:rPr>
        <w:t xml:space="preserve"> жынысты»</w:t>
      </w:r>
      <w:r w:rsidRPr="00952CFE">
        <w:rPr>
          <w:rFonts w:ascii="Times New Roman" w:hAnsi="Times New Roman" w:cs="Times New Roman"/>
          <w:sz w:val="28"/>
          <w:szCs w:val="28"/>
        </w:rPr>
        <w:t xml:space="preserve"> биологиялық жыныстан айыру үшін қолданылатын термин. Өткен ғасырдың 80­жылдары жыныстық айырманың әлеуметтік қырын бөліп көрсету үшін феминистер қолданды, феминизм теориясы дамуының жаңа кезеңін білдіреді, қазіргі кезде әйел мен еркекке бірдей мәдени таптаурындармен байланыстырылады.</w:t>
      </w:r>
    </w:p>
    <w:p w14:paraId="5067324D" w14:textId="77777777" w:rsidR="004A37D0" w:rsidRPr="00952CFE" w:rsidRDefault="004A37D0" w:rsidP="00E967DC">
      <w:pPr>
        <w:spacing w:after="0" w:line="240" w:lineRule="auto"/>
        <w:ind w:right="3" w:firstLine="567"/>
        <w:jc w:val="both"/>
        <w:rPr>
          <w:rFonts w:ascii="Times New Roman" w:hAnsi="Times New Roman" w:cs="Times New Roman"/>
          <w:sz w:val="28"/>
          <w:szCs w:val="28"/>
        </w:rPr>
      </w:pPr>
      <w:r w:rsidRPr="00952CFE">
        <w:rPr>
          <w:rFonts w:ascii="Times New Roman" w:hAnsi="Times New Roman" w:cs="Times New Roman"/>
          <w:b/>
          <w:sz w:val="28"/>
          <w:szCs w:val="28"/>
        </w:rPr>
        <w:t xml:space="preserve">Гендеризм </w:t>
      </w:r>
      <w:r w:rsidRPr="00952CFE">
        <w:rPr>
          <w:rFonts w:ascii="Times New Roman" w:hAnsi="Times New Roman" w:cs="Times New Roman"/>
          <w:sz w:val="28"/>
          <w:szCs w:val="28"/>
        </w:rPr>
        <w:t xml:space="preserve">− жыныстың институттандырылуы мен жоралануы, дәстүрленуі (ритуалдануы). </w:t>
      </w:r>
    </w:p>
    <w:p w14:paraId="2201A44B" w14:textId="225389F4" w:rsidR="004A37D0" w:rsidRPr="00A862EE" w:rsidRDefault="004A37D0" w:rsidP="00E967DC">
      <w:pPr>
        <w:spacing w:after="0" w:line="240" w:lineRule="auto"/>
        <w:ind w:right="3" w:firstLine="567"/>
        <w:jc w:val="both"/>
        <w:rPr>
          <w:sz w:val="28"/>
          <w:szCs w:val="28"/>
        </w:rPr>
      </w:pPr>
      <w:r w:rsidRPr="00952CFE">
        <w:rPr>
          <w:rFonts w:ascii="Times New Roman" w:hAnsi="Times New Roman" w:cs="Times New Roman"/>
          <w:b/>
          <w:sz w:val="28"/>
          <w:szCs w:val="28"/>
        </w:rPr>
        <w:t xml:space="preserve">Гендерлект </w:t>
      </w:r>
      <w:r w:rsidRPr="00952CFE">
        <w:rPr>
          <w:rFonts w:ascii="Times New Roman" w:hAnsi="Times New Roman" w:cs="Times New Roman"/>
          <w:sz w:val="28"/>
          <w:szCs w:val="28"/>
        </w:rPr>
        <w:t>− бір</w:t>
      </w:r>
      <w:r w:rsidRPr="00733F39">
        <w:rPr>
          <w:rFonts w:ascii="Times New Roman" w:hAnsi="Times New Roman" w:cs="Times New Roman"/>
          <w:sz w:val="28"/>
          <w:szCs w:val="28"/>
        </w:rPr>
        <w:t xml:space="preserve"> тіл аумағында әлеуметтік жынысқа − әйелдер мен ерлерге байланысты, олардың әрқайсысының сөз саптауында кездесетін тілдік бірліктер (сөз, сөйлем, сөйлемдер мен сөз тіркесі, фразеологизм, мақал­мәтелдер). </w:t>
      </w:r>
    </w:p>
    <w:p w14:paraId="34088F70" w14:textId="28FC55A0" w:rsidR="00A42919" w:rsidRDefault="00A42919" w:rsidP="00E967DC">
      <w:pPr>
        <w:spacing w:after="0" w:line="240" w:lineRule="auto"/>
        <w:ind w:right="3" w:firstLine="567"/>
        <w:jc w:val="both"/>
        <w:rPr>
          <w:rFonts w:ascii="Times New Roman" w:hAnsi="Times New Roman" w:cs="Times New Roman"/>
          <w:sz w:val="28"/>
          <w:szCs w:val="28"/>
        </w:rPr>
      </w:pPr>
      <w:r w:rsidRPr="00FA0DA4">
        <w:rPr>
          <w:rFonts w:ascii="Times New Roman" w:hAnsi="Times New Roman" w:cs="Times New Roman"/>
          <w:b/>
          <w:sz w:val="28"/>
          <w:szCs w:val="28"/>
        </w:rPr>
        <w:t>Гендерлік концепт</w:t>
      </w:r>
      <w:r w:rsidR="00E93C2B">
        <w:rPr>
          <w:rFonts w:ascii="Times New Roman" w:hAnsi="Times New Roman" w:cs="Times New Roman"/>
          <w:b/>
          <w:sz w:val="28"/>
          <w:szCs w:val="28"/>
        </w:rPr>
        <w:t xml:space="preserve"> </w:t>
      </w:r>
      <w:r w:rsidR="00A05E83" w:rsidRPr="00952CFE">
        <w:rPr>
          <w:rFonts w:ascii="Times New Roman" w:hAnsi="Times New Roman" w:cs="Times New Roman"/>
          <w:sz w:val="28"/>
          <w:szCs w:val="28"/>
        </w:rPr>
        <w:t xml:space="preserve">− </w:t>
      </w:r>
      <w:r w:rsidR="00E93C2B">
        <w:rPr>
          <w:rFonts w:ascii="Times New Roman" w:hAnsi="Times New Roman" w:cs="Times New Roman"/>
          <w:sz w:val="28"/>
          <w:szCs w:val="28"/>
        </w:rPr>
        <w:t xml:space="preserve"> </w:t>
      </w:r>
      <w:r w:rsidRPr="004A182A">
        <w:rPr>
          <w:rFonts w:ascii="Times New Roman" w:hAnsi="Times New Roman" w:cs="Times New Roman"/>
          <w:sz w:val="28"/>
          <w:szCs w:val="28"/>
        </w:rPr>
        <w:t>санада танылу деңгей</w:t>
      </w:r>
      <w:r w:rsidR="00E93C2B">
        <w:rPr>
          <w:rFonts w:ascii="Times New Roman" w:hAnsi="Times New Roman" w:cs="Times New Roman"/>
          <w:sz w:val="28"/>
          <w:szCs w:val="28"/>
        </w:rPr>
        <w:t>і мен ақиқат дүниенің болмысы мен</w:t>
      </w:r>
      <w:r w:rsidRPr="004A182A">
        <w:rPr>
          <w:rFonts w:ascii="Times New Roman" w:hAnsi="Times New Roman" w:cs="Times New Roman"/>
          <w:sz w:val="28"/>
          <w:szCs w:val="28"/>
        </w:rPr>
        <w:t xml:space="preserve"> өзіндік ерекшелігіне қарай, метафизикалық (</w:t>
      </w:r>
      <w:r w:rsidRPr="004A182A">
        <w:rPr>
          <w:rFonts w:ascii="Times New Roman" w:hAnsi="Times New Roman" w:cs="Times New Roman"/>
          <w:i/>
          <w:sz w:val="28"/>
          <w:szCs w:val="28"/>
        </w:rPr>
        <w:t>аталық­аналық бастау</w:t>
      </w:r>
      <w:r w:rsidRPr="004A182A">
        <w:rPr>
          <w:rFonts w:ascii="Times New Roman" w:hAnsi="Times New Roman" w:cs="Times New Roman"/>
          <w:sz w:val="28"/>
          <w:szCs w:val="28"/>
        </w:rPr>
        <w:t>), адамзаттық (</w:t>
      </w:r>
      <w:r w:rsidRPr="004A182A">
        <w:rPr>
          <w:rFonts w:ascii="Times New Roman" w:hAnsi="Times New Roman" w:cs="Times New Roman"/>
          <w:i/>
          <w:sz w:val="28"/>
          <w:szCs w:val="28"/>
        </w:rPr>
        <w:t>еркек, әйел</w:t>
      </w:r>
      <w:r w:rsidRPr="004A182A">
        <w:rPr>
          <w:rFonts w:ascii="Times New Roman" w:hAnsi="Times New Roman" w:cs="Times New Roman"/>
          <w:sz w:val="28"/>
          <w:szCs w:val="28"/>
        </w:rPr>
        <w:t>), мәдени (</w:t>
      </w:r>
      <w:r w:rsidRPr="004A182A">
        <w:rPr>
          <w:rFonts w:ascii="Times New Roman" w:hAnsi="Times New Roman" w:cs="Times New Roman"/>
          <w:i/>
          <w:sz w:val="28"/>
          <w:szCs w:val="28"/>
        </w:rPr>
        <w:t>маскулиндік</w:t>
      </w:r>
      <w:r>
        <w:rPr>
          <w:rFonts w:ascii="Times New Roman" w:hAnsi="Times New Roman" w:cs="Times New Roman"/>
          <w:sz w:val="28"/>
          <w:szCs w:val="28"/>
        </w:rPr>
        <w:t xml:space="preserve"> (</w:t>
      </w:r>
      <w:r w:rsidRPr="004A182A">
        <w:rPr>
          <w:rFonts w:ascii="Times New Roman" w:hAnsi="Times New Roman" w:cs="Times New Roman"/>
          <w:i/>
          <w:sz w:val="28"/>
          <w:szCs w:val="28"/>
        </w:rPr>
        <w:t>еркектік</w:t>
      </w:r>
      <w:r>
        <w:rPr>
          <w:rFonts w:ascii="Times New Roman" w:hAnsi="Times New Roman" w:cs="Times New Roman"/>
          <w:i/>
          <w:sz w:val="28"/>
          <w:szCs w:val="28"/>
        </w:rPr>
        <w:t>)</w:t>
      </w:r>
      <w:r w:rsidRPr="004A182A">
        <w:rPr>
          <w:rFonts w:ascii="Times New Roman" w:hAnsi="Times New Roman" w:cs="Times New Roman"/>
          <w:i/>
          <w:sz w:val="28"/>
          <w:szCs w:val="28"/>
        </w:rPr>
        <w:t xml:space="preserve">, </w:t>
      </w:r>
      <w:r>
        <w:rPr>
          <w:rFonts w:ascii="Times New Roman" w:hAnsi="Times New Roman" w:cs="Times New Roman"/>
          <w:i/>
          <w:sz w:val="28"/>
          <w:szCs w:val="28"/>
        </w:rPr>
        <w:t>фемининдік (</w:t>
      </w:r>
      <w:r w:rsidRPr="004A182A">
        <w:rPr>
          <w:rFonts w:ascii="Times New Roman" w:hAnsi="Times New Roman" w:cs="Times New Roman"/>
          <w:i/>
          <w:sz w:val="28"/>
          <w:szCs w:val="28"/>
        </w:rPr>
        <w:t>әйелдік</w:t>
      </w:r>
      <w:r w:rsidRPr="004A182A">
        <w:rPr>
          <w:rFonts w:ascii="Times New Roman" w:hAnsi="Times New Roman" w:cs="Times New Roman"/>
          <w:sz w:val="28"/>
          <w:szCs w:val="28"/>
        </w:rPr>
        <w:t>)</w:t>
      </w:r>
      <w:r>
        <w:rPr>
          <w:rFonts w:ascii="Times New Roman" w:hAnsi="Times New Roman" w:cs="Times New Roman"/>
          <w:sz w:val="28"/>
          <w:szCs w:val="28"/>
        </w:rPr>
        <w:t>)</w:t>
      </w:r>
      <w:r w:rsidRPr="004A182A">
        <w:rPr>
          <w:rFonts w:ascii="Times New Roman" w:hAnsi="Times New Roman" w:cs="Times New Roman"/>
          <w:sz w:val="28"/>
          <w:szCs w:val="28"/>
        </w:rPr>
        <w:t xml:space="preserve"> деп шартты түрде жіктеледі.</w:t>
      </w:r>
      <w:r>
        <w:rPr>
          <w:rFonts w:ascii="Times New Roman" w:hAnsi="Times New Roman" w:cs="Times New Roman"/>
          <w:sz w:val="28"/>
          <w:szCs w:val="28"/>
        </w:rPr>
        <w:t xml:space="preserve"> </w:t>
      </w:r>
      <w:r w:rsidRPr="004A182A">
        <w:rPr>
          <w:rFonts w:ascii="Times New Roman" w:hAnsi="Times New Roman" w:cs="Times New Roman"/>
          <w:sz w:val="28"/>
          <w:szCs w:val="28"/>
        </w:rPr>
        <w:t xml:space="preserve"> </w:t>
      </w:r>
    </w:p>
    <w:p w14:paraId="47738C63" w14:textId="77777777" w:rsidR="00A42919" w:rsidRPr="004A182A" w:rsidRDefault="00A42919" w:rsidP="00E967DC">
      <w:pPr>
        <w:spacing w:after="0" w:line="240" w:lineRule="auto"/>
        <w:ind w:right="3" w:firstLine="567"/>
        <w:jc w:val="both"/>
        <w:rPr>
          <w:rFonts w:ascii="Times New Roman" w:hAnsi="Times New Roman" w:cs="Times New Roman"/>
          <w:sz w:val="28"/>
          <w:szCs w:val="28"/>
        </w:rPr>
      </w:pPr>
      <w:r w:rsidRPr="00FA0DA4">
        <w:rPr>
          <w:rFonts w:ascii="Times New Roman" w:hAnsi="Times New Roman" w:cs="Times New Roman"/>
          <w:b/>
          <w:sz w:val="28"/>
          <w:szCs w:val="28"/>
        </w:rPr>
        <w:t>Гендерлік концептосфера</w:t>
      </w:r>
      <w:r w:rsidRPr="004A182A">
        <w:rPr>
          <w:rFonts w:ascii="Times New Roman" w:hAnsi="Times New Roman" w:cs="Times New Roman"/>
          <w:sz w:val="28"/>
          <w:szCs w:val="28"/>
        </w:rPr>
        <w:t xml:space="preserve"> − халықтың дүниетанымында, рухани </w:t>
      </w:r>
      <w:r w:rsidR="009C3241">
        <w:rPr>
          <w:rFonts w:ascii="Times New Roman" w:hAnsi="Times New Roman" w:cs="Times New Roman"/>
          <w:sz w:val="28"/>
          <w:szCs w:val="28"/>
        </w:rPr>
        <w:t>болмысы мен тіршілігінде, оның «</w:t>
      </w:r>
      <w:r w:rsidRPr="004A182A">
        <w:rPr>
          <w:rFonts w:ascii="Times New Roman" w:hAnsi="Times New Roman" w:cs="Times New Roman"/>
          <w:sz w:val="28"/>
          <w:szCs w:val="28"/>
        </w:rPr>
        <w:t>ғалам</w:t>
      </w:r>
      <w:r w:rsidR="009C3241">
        <w:rPr>
          <w:rFonts w:ascii="Times New Roman" w:hAnsi="Times New Roman" w:cs="Times New Roman"/>
          <w:sz w:val="28"/>
          <w:szCs w:val="28"/>
        </w:rPr>
        <w:t xml:space="preserve"> бейнесінде»</w:t>
      </w:r>
      <w:r w:rsidRPr="004A182A">
        <w:rPr>
          <w:rFonts w:ascii="Times New Roman" w:hAnsi="Times New Roman" w:cs="Times New Roman"/>
          <w:sz w:val="28"/>
          <w:szCs w:val="28"/>
        </w:rPr>
        <w:t xml:space="preserve"> орын алған жыныс өкілдеріне негізделген кешенді білім жиынтығы.</w:t>
      </w:r>
    </w:p>
    <w:p w14:paraId="2B954441" w14:textId="119A01A9" w:rsidR="007F7304" w:rsidRPr="007F7304" w:rsidRDefault="004A37D0" w:rsidP="00E967DC">
      <w:pPr>
        <w:spacing w:after="0" w:line="240" w:lineRule="auto"/>
        <w:ind w:right="3" w:firstLine="709"/>
        <w:jc w:val="both"/>
        <w:rPr>
          <w:rFonts w:ascii="Times New Roman" w:hAnsi="Times New Roman" w:cs="Times New Roman"/>
          <w:sz w:val="28"/>
          <w:szCs w:val="28"/>
        </w:rPr>
      </w:pPr>
      <w:r w:rsidRPr="00733F39">
        <w:rPr>
          <w:rFonts w:ascii="Times New Roman" w:hAnsi="Times New Roman" w:cs="Times New Roman"/>
          <w:b/>
          <w:sz w:val="28"/>
          <w:szCs w:val="28"/>
        </w:rPr>
        <w:t>Гендерлік қарама­қарсылық (оппозиция)</w:t>
      </w:r>
      <w:r w:rsidRPr="00733F39">
        <w:rPr>
          <w:rFonts w:ascii="Times New Roman" w:hAnsi="Times New Roman" w:cs="Times New Roman"/>
          <w:i/>
          <w:sz w:val="28"/>
          <w:szCs w:val="28"/>
        </w:rPr>
        <w:t xml:space="preserve"> </w:t>
      </w:r>
      <w:r w:rsidRPr="00733F39">
        <w:rPr>
          <w:rFonts w:ascii="Times New Roman" w:hAnsi="Times New Roman" w:cs="Times New Roman"/>
          <w:sz w:val="28"/>
          <w:szCs w:val="28"/>
        </w:rPr>
        <w:t>− жыныстық негізде қалыптасқан мәдени еркек − әйел бастауларын жұптық қатынастарда қарастыру дәстүрі. Әлемде қалыптасқан бірінші мәдени ажыратушылық гендерлік қарама­қарсы қоюдан басталады</w:t>
      </w:r>
      <w:r w:rsidR="007F7304" w:rsidRPr="007F7304">
        <w:rPr>
          <w:rFonts w:ascii="Times New Roman" w:hAnsi="Times New Roman" w:cs="Times New Roman"/>
          <w:sz w:val="28"/>
          <w:szCs w:val="28"/>
        </w:rPr>
        <w:t>.</w:t>
      </w:r>
    </w:p>
    <w:p w14:paraId="6A242835" w14:textId="77777777" w:rsidR="004A37D0" w:rsidRPr="00733F39" w:rsidRDefault="004A37D0" w:rsidP="00E967DC">
      <w:pPr>
        <w:spacing w:after="0" w:line="240" w:lineRule="auto"/>
        <w:ind w:right="3" w:firstLine="567"/>
        <w:jc w:val="both"/>
        <w:rPr>
          <w:rFonts w:ascii="Times New Roman" w:eastAsia="Times New Roman" w:hAnsi="Times New Roman" w:cs="Times New Roman"/>
          <w:sz w:val="24"/>
          <w:szCs w:val="24"/>
          <w:lang w:eastAsia="ru-RU"/>
        </w:rPr>
      </w:pPr>
      <w:r w:rsidRPr="00733F39">
        <w:rPr>
          <w:rFonts w:ascii="Times New Roman" w:eastAsia="Times New Roman" w:hAnsi="Times New Roman" w:cs="Times New Roman"/>
          <w:b/>
          <w:bCs/>
          <w:color w:val="000000"/>
          <w:sz w:val="28"/>
          <w:szCs w:val="28"/>
          <w:lang w:eastAsia="ru-RU"/>
        </w:rPr>
        <w:t>Гендерлік лингвистика</w:t>
      </w:r>
      <w:r w:rsidRPr="00733F39">
        <w:rPr>
          <w:rFonts w:ascii="Times New Roman" w:eastAsia="Times New Roman" w:hAnsi="Times New Roman" w:cs="Times New Roman"/>
          <w:color w:val="000000"/>
          <w:sz w:val="28"/>
          <w:szCs w:val="28"/>
          <w:lang w:eastAsia="ru-RU"/>
        </w:rPr>
        <w:t xml:space="preserve"> − (ағылш</w:t>
      </w:r>
      <w:r w:rsidR="00E93C2B">
        <w:rPr>
          <w:rFonts w:ascii="Times New Roman" w:eastAsia="Times New Roman" w:hAnsi="Times New Roman" w:cs="Times New Roman"/>
          <w:color w:val="000000"/>
          <w:sz w:val="28"/>
          <w:szCs w:val="28"/>
          <w:lang w:eastAsia="ru-RU"/>
        </w:rPr>
        <w:t>ын тілінде</w:t>
      </w:r>
      <w:r w:rsidRPr="00733F39">
        <w:rPr>
          <w:rFonts w:ascii="Times New Roman" w:eastAsia="Times New Roman" w:hAnsi="Times New Roman" w:cs="Times New Roman"/>
          <w:i/>
          <w:iCs/>
          <w:color w:val="000000"/>
          <w:sz w:val="28"/>
          <w:szCs w:val="28"/>
          <w:lang w:eastAsia="ru-RU"/>
        </w:rPr>
        <w:t xml:space="preserve"> gender −</w:t>
      </w:r>
      <w:r w:rsidR="00E93C2B">
        <w:rPr>
          <w:rFonts w:ascii="Times New Roman" w:eastAsia="Times New Roman" w:hAnsi="Times New Roman" w:cs="Times New Roman"/>
          <w:color w:val="000000"/>
          <w:sz w:val="28"/>
          <w:szCs w:val="28"/>
          <w:lang w:eastAsia="ru-RU"/>
        </w:rPr>
        <w:t xml:space="preserve"> грамматикада</w:t>
      </w:r>
      <w:r w:rsidRPr="00733F39">
        <w:rPr>
          <w:rFonts w:ascii="Times New Roman" w:eastAsia="Times New Roman" w:hAnsi="Times New Roman" w:cs="Times New Roman"/>
          <w:color w:val="000000"/>
          <w:sz w:val="28"/>
          <w:szCs w:val="28"/>
          <w:lang w:eastAsia="ru-RU"/>
        </w:rPr>
        <w:t xml:space="preserve"> тек (род) және франц</w:t>
      </w:r>
      <w:r w:rsidR="00E93C2B">
        <w:rPr>
          <w:rFonts w:ascii="Times New Roman" w:eastAsia="Times New Roman" w:hAnsi="Times New Roman" w:cs="Times New Roman"/>
          <w:color w:val="000000"/>
          <w:sz w:val="28"/>
          <w:szCs w:val="28"/>
          <w:lang w:eastAsia="ru-RU"/>
        </w:rPr>
        <w:t>уз тілінде</w:t>
      </w:r>
      <w:r w:rsidRPr="00733F39">
        <w:rPr>
          <w:rFonts w:ascii="Times New Roman" w:eastAsia="Times New Roman" w:hAnsi="Times New Roman" w:cs="Times New Roman"/>
          <w:color w:val="000000"/>
          <w:sz w:val="28"/>
          <w:szCs w:val="28"/>
          <w:lang w:eastAsia="ru-RU"/>
        </w:rPr>
        <w:t xml:space="preserve"> </w:t>
      </w:r>
      <w:r w:rsidRPr="00733F39">
        <w:rPr>
          <w:rFonts w:ascii="Times New Roman" w:eastAsia="Times New Roman" w:hAnsi="Times New Roman" w:cs="Times New Roman"/>
          <w:i/>
          <w:iCs/>
          <w:color w:val="000000"/>
          <w:sz w:val="28"/>
          <w:szCs w:val="28"/>
          <w:lang w:eastAsia="ru-RU"/>
        </w:rPr>
        <w:t>linguistiques</w:t>
      </w:r>
      <w:r w:rsidRPr="00733F39">
        <w:rPr>
          <w:rFonts w:ascii="Times New Roman" w:eastAsia="Times New Roman" w:hAnsi="Times New Roman" w:cs="Times New Roman"/>
          <w:color w:val="000000"/>
          <w:sz w:val="28"/>
          <w:szCs w:val="28"/>
          <w:lang w:eastAsia="ru-RU"/>
        </w:rPr>
        <w:t xml:space="preserve"> лат</w:t>
      </w:r>
      <w:r w:rsidR="00E93C2B">
        <w:rPr>
          <w:rFonts w:ascii="Times New Roman" w:eastAsia="Times New Roman" w:hAnsi="Times New Roman" w:cs="Times New Roman"/>
          <w:color w:val="000000"/>
          <w:sz w:val="28"/>
          <w:szCs w:val="28"/>
          <w:lang w:eastAsia="ru-RU"/>
        </w:rPr>
        <w:t>ын тілінде</w:t>
      </w:r>
      <w:r w:rsidRPr="00733F39">
        <w:rPr>
          <w:rFonts w:ascii="Times New Roman" w:eastAsia="Times New Roman" w:hAnsi="Times New Roman" w:cs="Times New Roman"/>
          <w:color w:val="000000"/>
          <w:sz w:val="28"/>
          <w:szCs w:val="28"/>
          <w:lang w:eastAsia="ru-RU"/>
        </w:rPr>
        <w:t xml:space="preserve"> </w:t>
      </w:r>
      <w:r w:rsidRPr="00733F39">
        <w:rPr>
          <w:rFonts w:ascii="Times New Roman" w:eastAsia="Times New Roman" w:hAnsi="Times New Roman" w:cs="Times New Roman"/>
          <w:i/>
          <w:iCs/>
          <w:color w:val="000000"/>
          <w:sz w:val="28"/>
          <w:szCs w:val="28"/>
          <w:lang w:eastAsia="ru-RU"/>
        </w:rPr>
        <w:t xml:space="preserve">lingua </w:t>
      </w:r>
      <w:r w:rsidRPr="00733F39">
        <w:rPr>
          <w:rFonts w:ascii="Times New Roman" w:eastAsia="Times New Roman" w:hAnsi="Times New Roman" w:cs="Times New Roman"/>
          <w:color w:val="000000"/>
          <w:sz w:val="28"/>
          <w:szCs w:val="28"/>
          <w:lang w:eastAsia="ru-RU"/>
        </w:rPr>
        <w:t xml:space="preserve">− тіл) гендер мен тілдің </w:t>
      </w:r>
      <w:r w:rsidR="00A601F9">
        <w:rPr>
          <w:rFonts w:ascii="Times New Roman" w:eastAsia="Times New Roman" w:hAnsi="Times New Roman" w:cs="Times New Roman"/>
          <w:color w:val="000000"/>
          <w:sz w:val="28"/>
          <w:szCs w:val="28"/>
          <w:lang w:eastAsia="ru-RU"/>
        </w:rPr>
        <w:t>қатынасын</w:t>
      </w:r>
      <w:r w:rsidRPr="00733F39">
        <w:rPr>
          <w:rFonts w:ascii="Times New Roman" w:eastAsia="Times New Roman" w:hAnsi="Times New Roman" w:cs="Times New Roman"/>
          <w:color w:val="000000"/>
          <w:sz w:val="28"/>
          <w:szCs w:val="28"/>
          <w:lang w:eastAsia="ru-RU"/>
        </w:rPr>
        <w:t xml:space="preserve"> зерттейтін гендер мен лингвистика ара</w:t>
      </w:r>
      <w:r w:rsidR="00A601F9">
        <w:rPr>
          <w:rFonts w:ascii="Times New Roman" w:eastAsia="Times New Roman" w:hAnsi="Times New Roman" w:cs="Times New Roman"/>
          <w:color w:val="000000"/>
          <w:sz w:val="28"/>
          <w:szCs w:val="28"/>
          <w:lang w:eastAsia="ru-RU"/>
        </w:rPr>
        <w:t>сындағы</w:t>
      </w:r>
      <w:r w:rsidRPr="00733F39">
        <w:rPr>
          <w:rFonts w:ascii="Times New Roman" w:eastAsia="Times New Roman" w:hAnsi="Times New Roman" w:cs="Times New Roman"/>
          <w:color w:val="000000"/>
          <w:sz w:val="28"/>
          <w:szCs w:val="28"/>
          <w:lang w:eastAsia="ru-RU"/>
        </w:rPr>
        <w:t xml:space="preserve"> ғылым саласы. </w:t>
      </w:r>
    </w:p>
    <w:p w14:paraId="08276681" w14:textId="77777777" w:rsidR="004A37D0" w:rsidRPr="00A96F92" w:rsidRDefault="004A37D0" w:rsidP="00E967DC">
      <w:pPr>
        <w:spacing w:after="0" w:line="240" w:lineRule="auto"/>
        <w:ind w:right="3" w:firstLine="567"/>
        <w:jc w:val="both"/>
        <w:rPr>
          <w:rFonts w:ascii="Times New Roman" w:hAnsi="Times New Roman" w:cs="Times New Roman"/>
          <w:i/>
          <w:sz w:val="28"/>
          <w:szCs w:val="28"/>
        </w:rPr>
      </w:pPr>
      <w:r w:rsidRPr="00A96F92">
        <w:rPr>
          <w:rFonts w:ascii="Times New Roman" w:hAnsi="Times New Roman" w:cs="Times New Roman"/>
          <w:b/>
          <w:sz w:val="28"/>
          <w:szCs w:val="28"/>
        </w:rPr>
        <w:t xml:space="preserve">Гендерлік метафора </w:t>
      </w:r>
      <w:r w:rsidRPr="00A05E83">
        <w:rPr>
          <w:rFonts w:ascii="Times New Roman" w:hAnsi="Times New Roman" w:cs="Times New Roman"/>
          <w:sz w:val="28"/>
          <w:szCs w:val="28"/>
        </w:rPr>
        <w:t>−</w:t>
      </w:r>
      <w:r w:rsidRPr="00A96F92">
        <w:rPr>
          <w:rFonts w:ascii="Times New Roman" w:hAnsi="Times New Roman" w:cs="Times New Roman"/>
          <w:b/>
          <w:sz w:val="28"/>
          <w:szCs w:val="28"/>
        </w:rPr>
        <w:t xml:space="preserve"> </w:t>
      </w:r>
      <w:r w:rsidRPr="00A96F92">
        <w:rPr>
          <w:rFonts w:ascii="Times New Roman" w:hAnsi="Times New Roman" w:cs="Times New Roman"/>
          <w:sz w:val="28"/>
          <w:szCs w:val="28"/>
        </w:rPr>
        <w:t xml:space="preserve">мәдени, </w:t>
      </w:r>
      <w:r w:rsidR="00E93C2B" w:rsidRPr="00A96F92">
        <w:rPr>
          <w:rFonts w:ascii="Times New Roman" w:hAnsi="Times New Roman" w:cs="Times New Roman"/>
          <w:sz w:val="28"/>
          <w:szCs w:val="28"/>
        </w:rPr>
        <w:t xml:space="preserve">саяси және </w:t>
      </w:r>
      <w:r w:rsidRPr="00A96F92">
        <w:rPr>
          <w:rFonts w:ascii="Times New Roman" w:hAnsi="Times New Roman" w:cs="Times New Roman"/>
          <w:sz w:val="28"/>
          <w:szCs w:val="28"/>
        </w:rPr>
        <w:t>әлеуметтік реалийлердің  концептуалдануын бейнелейді. Гендерлік категориялаудың метафоралық табиғаты</w:t>
      </w:r>
      <w:r w:rsidR="00A601F9">
        <w:rPr>
          <w:rFonts w:ascii="Times New Roman" w:hAnsi="Times New Roman" w:cs="Times New Roman"/>
          <w:sz w:val="28"/>
          <w:szCs w:val="28"/>
        </w:rPr>
        <w:t xml:space="preserve"> болып табылатын аталық және аналық бастау </w:t>
      </w:r>
      <w:r w:rsidRPr="00A96F92">
        <w:rPr>
          <w:rFonts w:ascii="Times New Roman" w:hAnsi="Times New Roman" w:cs="Times New Roman"/>
          <w:sz w:val="28"/>
          <w:szCs w:val="28"/>
        </w:rPr>
        <w:t>жансыз заттар ме</w:t>
      </w:r>
      <w:r w:rsidR="00E93C2B">
        <w:rPr>
          <w:rFonts w:ascii="Times New Roman" w:hAnsi="Times New Roman" w:cs="Times New Roman"/>
          <w:sz w:val="28"/>
          <w:szCs w:val="28"/>
        </w:rPr>
        <w:t xml:space="preserve">н құбылыстардың </w:t>
      </w:r>
      <w:r w:rsidR="00A601F9">
        <w:rPr>
          <w:rFonts w:ascii="Times New Roman" w:hAnsi="Times New Roman" w:cs="Times New Roman"/>
          <w:sz w:val="28"/>
          <w:szCs w:val="28"/>
        </w:rPr>
        <w:t>адам санасында</w:t>
      </w:r>
      <w:r w:rsidR="00E93C2B">
        <w:rPr>
          <w:rFonts w:ascii="Times New Roman" w:hAnsi="Times New Roman" w:cs="Times New Roman"/>
          <w:sz w:val="28"/>
          <w:szCs w:val="28"/>
        </w:rPr>
        <w:t xml:space="preserve"> еркектік пен</w:t>
      </w:r>
      <w:r w:rsidRPr="00A96F92">
        <w:rPr>
          <w:rFonts w:ascii="Times New Roman" w:hAnsi="Times New Roman" w:cs="Times New Roman"/>
          <w:sz w:val="28"/>
          <w:szCs w:val="28"/>
        </w:rPr>
        <w:t xml:space="preserve"> әйелдік белгілермен ассоциациялануы</w:t>
      </w:r>
      <w:r w:rsidR="00A601F9">
        <w:rPr>
          <w:rFonts w:ascii="Times New Roman" w:hAnsi="Times New Roman" w:cs="Times New Roman"/>
          <w:sz w:val="28"/>
          <w:szCs w:val="28"/>
        </w:rPr>
        <w:t xml:space="preserve"> яғни байланысуы</w:t>
      </w:r>
      <w:r w:rsidRPr="00A96F92">
        <w:rPr>
          <w:rFonts w:ascii="Times New Roman" w:hAnsi="Times New Roman" w:cs="Times New Roman"/>
          <w:sz w:val="28"/>
          <w:szCs w:val="28"/>
        </w:rPr>
        <w:t xml:space="preserve"> арқылы айқын көрінеді. </w:t>
      </w:r>
    </w:p>
    <w:p w14:paraId="6A940FE5" w14:textId="2A036333" w:rsidR="0059193E" w:rsidRDefault="004A37D0" w:rsidP="00E967DC">
      <w:pPr>
        <w:tabs>
          <w:tab w:val="left" w:pos="720"/>
          <w:tab w:val="left" w:pos="1416"/>
          <w:tab w:val="left" w:pos="2124"/>
          <w:tab w:val="left" w:pos="2832"/>
          <w:tab w:val="left" w:pos="3540"/>
          <w:tab w:val="left" w:pos="4248"/>
          <w:tab w:val="left" w:pos="4956"/>
        </w:tabs>
        <w:spacing w:after="0" w:line="240" w:lineRule="auto"/>
        <w:ind w:right="3" w:firstLine="567"/>
        <w:jc w:val="both"/>
        <w:rPr>
          <w:rFonts w:ascii="Times New Roman" w:eastAsia="Times New Roman" w:hAnsi="Times New Roman" w:cs="Times New Roman"/>
          <w:color w:val="000000"/>
          <w:sz w:val="28"/>
          <w:szCs w:val="28"/>
          <w:lang w:eastAsia="ru-RU"/>
        </w:rPr>
      </w:pPr>
      <w:r w:rsidRPr="00985416">
        <w:rPr>
          <w:rFonts w:ascii="Times New Roman" w:eastAsia="Times New Roman" w:hAnsi="Times New Roman" w:cs="Times New Roman"/>
          <w:b/>
          <w:bCs/>
          <w:color w:val="000000"/>
          <w:sz w:val="28"/>
          <w:szCs w:val="28"/>
          <w:lang w:eastAsia="ru-RU"/>
        </w:rPr>
        <w:t xml:space="preserve">Гендерлік таптаурындар </w:t>
      </w:r>
      <w:r w:rsidR="009C3241">
        <w:rPr>
          <w:rFonts w:ascii="Times New Roman" w:eastAsia="Times New Roman" w:hAnsi="Times New Roman" w:cs="Times New Roman"/>
          <w:color w:val="000000"/>
          <w:sz w:val="28"/>
          <w:szCs w:val="28"/>
          <w:lang w:eastAsia="ru-RU"/>
        </w:rPr>
        <w:t>− «әйелдік» және «еркектік»</w:t>
      </w:r>
      <w:r w:rsidRPr="00985416">
        <w:rPr>
          <w:rFonts w:ascii="Times New Roman" w:eastAsia="Times New Roman" w:hAnsi="Times New Roman" w:cs="Times New Roman"/>
          <w:color w:val="000000"/>
          <w:sz w:val="28"/>
          <w:szCs w:val="28"/>
          <w:lang w:eastAsia="ru-RU"/>
        </w:rPr>
        <w:t xml:space="preserve"> мінез</w:t>
      </w:r>
      <w:r w:rsidR="00A05E83" w:rsidRPr="00A05E83">
        <w:rPr>
          <w:rFonts w:ascii="Times New Roman" w:eastAsia="Times New Roman" w:hAnsi="Times New Roman" w:cs="Times New Roman"/>
          <w:color w:val="000000"/>
          <w:sz w:val="28"/>
          <w:szCs w:val="28"/>
          <w:lang w:eastAsia="ru-RU"/>
        </w:rPr>
        <w:t>-</w:t>
      </w:r>
      <w:r w:rsidRPr="00985416">
        <w:rPr>
          <w:rFonts w:ascii="Times New Roman" w:eastAsia="Times New Roman" w:hAnsi="Times New Roman" w:cs="Times New Roman"/>
          <w:color w:val="000000"/>
          <w:sz w:val="28"/>
          <w:szCs w:val="28"/>
          <w:lang w:eastAsia="ru-RU"/>
        </w:rPr>
        <w:softHyphen/>
        <w:t xml:space="preserve">құлық, олардың мақсаты, </w:t>
      </w:r>
      <w:r w:rsidR="00E93C2B" w:rsidRPr="00985416">
        <w:rPr>
          <w:rFonts w:ascii="Times New Roman" w:eastAsia="Times New Roman" w:hAnsi="Times New Roman" w:cs="Times New Roman"/>
          <w:color w:val="000000"/>
          <w:sz w:val="28"/>
          <w:szCs w:val="28"/>
          <w:lang w:eastAsia="ru-RU"/>
        </w:rPr>
        <w:t xml:space="preserve">қызметі мен </w:t>
      </w:r>
      <w:r w:rsidRPr="00985416">
        <w:rPr>
          <w:rFonts w:ascii="Times New Roman" w:eastAsia="Times New Roman" w:hAnsi="Times New Roman" w:cs="Times New Roman"/>
          <w:color w:val="000000"/>
          <w:sz w:val="28"/>
          <w:szCs w:val="28"/>
          <w:lang w:eastAsia="ru-RU"/>
        </w:rPr>
        <w:t xml:space="preserve">әлеуметтік рөлдері туралы қоғамда жалпыға бірдей қабылданған орнықты көзқарастар. </w:t>
      </w:r>
    </w:p>
    <w:p w14:paraId="4D32A466" w14:textId="2777CB39" w:rsidR="0059193E" w:rsidRDefault="00ED7D07" w:rsidP="00E967DC">
      <w:pPr>
        <w:tabs>
          <w:tab w:val="left" w:pos="720"/>
          <w:tab w:val="left" w:pos="1416"/>
          <w:tab w:val="left" w:pos="2124"/>
          <w:tab w:val="left" w:pos="2832"/>
          <w:tab w:val="left" w:pos="3540"/>
          <w:tab w:val="left" w:pos="4248"/>
          <w:tab w:val="left" w:pos="4956"/>
        </w:tabs>
        <w:spacing w:after="0" w:line="240" w:lineRule="auto"/>
        <w:ind w:right="3" w:firstLine="567"/>
        <w:jc w:val="both"/>
        <w:rPr>
          <w:rFonts w:ascii="Times New Roman" w:hAnsi="Times New Roman" w:cs="Times New Roman"/>
          <w:sz w:val="28"/>
          <w:szCs w:val="28"/>
        </w:rPr>
      </w:pPr>
      <w:r w:rsidRPr="001042B5">
        <w:rPr>
          <w:rFonts w:ascii="Times New Roman" w:hAnsi="Times New Roman" w:cs="Times New Roman"/>
          <w:b/>
          <w:sz w:val="28"/>
          <w:szCs w:val="28"/>
        </w:rPr>
        <w:t>Ғалам бейнесі</w:t>
      </w:r>
      <w:r w:rsidRPr="001042B5">
        <w:rPr>
          <w:rFonts w:ascii="Times New Roman" w:hAnsi="Times New Roman" w:cs="Times New Roman"/>
          <w:sz w:val="28"/>
          <w:szCs w:val="28"/>
        </w:rPr>
        <w:t xml:space="preserve"> – әлемді сезінуге, түсінуге, қабылдауға негізделген адам қауымдастықтары мен жеке адамның (ойлаушы субъектінің) әлем және ғалам туралы білімдері мен пікірлерінің жиынтығы.</w:t>
      </w:r>
    </w:p>
    <w:p w14:paraId="2AD9BF96" w14:textId="77777777" w:rsidR="0059193E" w:rsidRDefault="00A42919" w:rsidP="00E967DC">
      <w:pPr>
        <w:tabs>
          <w:tab w:val="left" w:pos="720"/>
          <w:tab w:val="left" w:pos="1416"/>
          <w:tab w:val="left" w:pos="2124"/>
          <w:tab w:val="left" w:pos="2832"/>
          <w:tab w:val="left" w:pos="3540"/>
          <w:tab w:val="left" w:pos="4248"/>
          <w:tab w:val="left" w:pos="4956"/>
        </w:tabs>
        <w:spacing w:after="0" w:line="240" w:lineRule="auto"/>
        <w:ind w:right="3" w:firstLine="567"/>
        <w:jc w:val="both"/>
        <w:rPr>
          <w:rFonts w:ascii="Times New Roman" w:hAnsi="Times New Roman" w:cs="Times New Roman"/>
          <w:sz w:val="28"/>
          <w:szCs w:val="28"/>
        </w:rPr>
      </w:pPr>
      <w:r w:rsidRPr="00E23E60">
        <w:rPr>
          <w:rFonts w:ascii="Times New Roman" w:hAnsi="Times New Roman" w:cs="Times New Roman"/>
          <w:b/>
          <w:sz w:val="28"/>
          <w:szCs w:val="28"/>
        </w:rPr>
        <w:t>Ғаламның гендерлік бейнесі</w:t>
      </w:r>
      <w:r w:rsidRPr="00E23E60">
        <w:rPr>
          <w:rFonts w:ascii="Times New Roman" w:hAnsi="Times New Roman" w:cs="Times New Roman"/>
          <w:sz w:val="28"/>
          <w:szCs w:val="28"/>
        </w:rPr>
        <w:t xml:space="preserve"> − адам санасында ақиқаттың, яғни заттардың, қасиеттердің, қатынастардың жұптық қарама­қарсылығы арқылы категориялануы мен жұптардың аталық (еркектік), аналық (әйелдік) бастаумен ассоциацияланатынын білдіретін таным­түсініктер жиынтығы.</w:t>
      </w:r>
      <w:r w:rsidR="0059193E">
        <w:rPr>
          <w:rFonts w:ascii="Times New Roman" w:hAnsi="Times New Roman" w:cs="Times New Roman"/>
          <w:sz w:val="28"/>
          <w:szCs w:val="28"/>
        </w:rPr>
        <w:t xml:space="preserve"> </w:t>
      </w:r>
    </w:p>
    <w:p w14:paraId="7E97B1DC" w14:textId="77777777" w:rsidR="00A42919" w:rsidRPr="000612B5" w:rsidRDefault="00A42919" w:rsidP="00E967DC">
      <w:pPr>
        <w:tabs>
          <w:tab w:val="left" w:pos="720"/>
          <w:tab w:val="left" w:pos="1416"/>
          <w:tab w:val="left" w:pos="2124"/>
          <w:tab w:val="left" w:pos="2832"/>
          <w:tab w:val="left" w:pos="3540"/>
          <w:tab w:val="left" w:pos="4248"/>
          <w:tab w:val="left" w:pos="4956"/>
        </w:tabs>
        <w:spacing w:after="0" w:line="240" w:lineRule="auto"/>
        <w:ind w:right="3" w:firstLine="567"/>
        <w:jc w:val="both"/>
        <w:rPr>
          <w:rFonts w:ascii="Times New Roman" w:hAnsi="Times New Roman" w:cs="Times New Roman"/>
          <w:sz w:val="28"/>
          <w:szCs w:val="28"/>
        </w:rPr>
      </w:pPr>
      <w:r w:rsidRPr="000612B5">
        <w:rPr>
          <w:rFonts w:ascii="Times New Roman" w:hAnsi="Times New Roman" w:cs="Times New Roman"/>
          <w:b/>
          <w:sz w:val="28"/>
          <w:szCs w:val="28"/>
        </w:rPr>
        <w:t>Ғаламның концептуалды бейнесі</w:t>
      </w:r>
      <w:r w:rsidRPr="000612B5">
        <w:rPr>
          <w:rFonts w:ascii="Times New Roman" w:hAnsi="Times New Roman" w:cs="Times New Roman"/>
          <w:sz w:val="28"/>
          <w:szCs w:val="28"/>
        </w:rPr>
        <w:t xml:space="preserve"> – ақиқат болмыстың интерпретацияланған түрі, ол концептілер жүйесінен тұрады және вербалды </w:t>
      </w:r>
      <w:r w:rsidRPr="000612B5">
        <w:rPr>
          <w:rFonts w:ascii="Times New Roman" w:hAnsi="Times New Roman" w:cs="Times New Roman"/>
          <w:sz w:val="28"/>
          <w:szCs w:val="28"/>
        </w:rPr>
        <w:lastRenderedPageBreak/>
        <w:t xml:space="preserve">формаға ие бола алады. Ғаламның концептуалды бейнесінің вербалданған бөлігін ғаламның тілдік бейнесі деп атайды. </w:t>
      </w:r>
    </w:p>
    <w:p w14:paraId="1C8F32FE" w14:textId="77777777" w:rsidR="00ED7D07" w:rsidRDefault="00ED7D07" w:rsidP="00E967DC">
      <w:pPr>
        <w:keepNext/>
        <w:keepLines/>
        <w:spacing w:after="0" w:line="240" w:lineRule="auto"/>
        <w:ind w:right="3" w:firstLine="567"/>
        <w:jc w:val="both"/>
        <w:outlineLvl w:val="0"/>
        <w:rPr>
          <w:rFonts w:ascii="Times New Roman" w:hAnsi="Times New Roman" w:cs="Times New Roman"/>
          <w:sz w:val="28"/>
          <w:szCs w:val="28"/>
        </w:rPr>
      </w:pPr>
      <w:r w:rsidRPr="000612B5">
        <w:rPr>
          <w:rFonts w:ascii="Times New Roman" w:hAnsi="Times New Roman" w:cs="Times New Roman"/>
          <w:b/>
          <w:sz w:val="28"/>
          <w:szCs w:val="28"/>
        </w:rPr>
        <w:t>Ғаламның тілдік бейнесі</w:t>
      </w:r>
      <w:r w:rsidRPr="000612B5">
        <w:rPr>
          <w:rFonts w:ascii="Times New Roman" w:hAnsi="Times New Roman" w:cs="Times New Roman"/>
          <w:sz w:val="28"/>
          <w:szCs w:val="28"/>
        </w:rPr>
        <w:t xml:space="preserve"> – дүниені концептуалдаудың белгілі бір амал-тәсілі және сол бір тілдік ұжымның қарапайым санасында тарихи қалыптасып, ғалам жайындағы көзқарастар жиынтығының тілдегі көрінісі. </w:t>
      </w:r>
    </w:p>
    <w:p w14:paraId="3CA40DAB" w14:textId="219D86BC" w:rsidR="004A37D0" w:rsidRPr="00B40F9A" w:rsidRDefault="004A37D0" w:rsidP="00E967DC">
      <w:pPr>
        <w:spacing w:after="0" w:line="240" w:lineRule="auto"/>
        <w:ind w:right="3" w:firstLine="567"/>
        <w:jc w:val="both"/>
        <w:rPr>
          <w:rFonts w:ascii="Times New Roman" w:eastAsia="Times New Roman" w:hAnsi="Times New Roman" w:cs="Times New Roman"/>
          <w:sz w:val="24"/>
          <w:szCs w:val="24"/>
          <w:lang w:eastAsia="ru-RU"/>
        </w:rPr>
      </w:pPr>
      <w:r w:rsidRPr="00B40F9A">
        <w:rPr>
          <w:rFonts w:ascii="Times New Roman" w:eastAsia="Times New Roman" w:hAnsi="Times New Roman" w:cs="Times New Roman"/>
          <w:b/>
          <w:bCs/>
          <w:color w:val="000000"/>
          <w:sz w:val="28"/>
          <w:szCs w:val="28"/>
          <w:lang w:eastAsia="ru-RU"/>
        </w:rPr>
        <w:t>Жыныс</w:t>
      </w:r>
      <w:r w:rsidRPr="00B40F9A">
        <w:rPr>
          <w:rFonts w:ascii="Times New Roman" w:eastAsia="Times New Roman" w:hAnsi="Times New Roman" w:cs="Times New Roman"/>
          <w:i/>
          <w:iCs/>
          <w:color w:val="000000"/>
          <w:sz w:val="28"/>
          <w:szCs w:val="28"/>
          <w:lang w:eastAsia="ru-RU"/>
        </w:rPr>
        <w:t> </w:t>
      </w:r>
      <w:r w:rsidRPr="00B40F9A">
        <w:rPr>
          <w:rFonts w:ascii="Times New Roman" w:eastAsia="Times New Roman" w:hAnsi="Times New Roman" w:cs="Times New Roman"/>
          <w:color w:val="000000"/>
          <w:sz w:val="28"/>
          <w:szCs w:val="28"/>
          <w:lang w:eastAsia="ru-RU"/>
        </w:rPr>
        <w:t>− адамзат бойына туа біткен айырым белгі, әйелдер мен ерлер арасындағы психологиялық және әлеуметтік айырмашылықтарды танудың түп негізі. Жыныс категория ретінде екі компоненттен тұрады: биологиялық жыныс (</w:t>
      </w:r>
      <w:r w:rsidRPr="00B40F9A">
        <w:rPr>
          <w:rFonts w:ascii="Times New Roman" w:eastAsia="Times New Roman" w:hAnsi="Times New Roman" w:cs="Times New Roman"/>
          <w:i/>
          <w:iCs/>
          <w:color w:val="000000"/>
          <w:sz w:val="28"/>
          <w:szCs w:val="28"/>
          <w:lang w:eastAsia="ru-RU"/>
        </w:rPr>
        <w:t>sexus</w:t>
      </w:r>
      <w:r w:rsidRPr="00B40F9A">
        <w:rPr>
          <w:rFonts w:ascii="Times New Roman" w:eastAsia="Times New Roman" w:hAnsi="Times New Roman" w:cs="Times New Roman"/>
          <w:color w:val="000000"/>
          <w:sz w:val="28"/>
          <w:szCs w:val="28"/>
          <w:lang w:eastAsia="ru-RU"/>
        </w:rPr>
        <w:t xml:space="preserve">) және </w:t>
      </w:r>
      <w:r w:rsidRPr="00A05E83">
        <w:rPr>
          <w:rFonts w:ascii="Times New Roman" w:eastAsia="Times New Roman" w:hAnsi="Times New Roman" w:cs="Times New Roman"/>
          <w:color w:val="000000" w:themeColor="text1"/>
          <w:sz w:val="28"/>
          <w:szCs w:val="28"/>
          <w:lang w:eastAsia="ru-RU"/>
        </w:rPr>
        <w:t>әлеуметтік</w:t>
      </w:r>
      <w:r w:rsidR="00A05E83" w:rsidRPr="00A05E83">
        <w:rPr>
          <w:rFonts w:ascii="Times New Roman" w:eastAsia="Times New Roman" w:hAnsi="Times New Roman" w:cs="Times New Roman"/>
          <w:color w:val="000000" w:themeColor="text1"/>
          <w:sz w:val="28"/>
          <w:szCs w:val="28"/>
          <w:lang w:eastAsia="ru-RU"/>
        </w:rPr>
        <w:t>-мәдени</w:t>
      </w:r>
      <w:r w:rsidRPr="00A05E83">
        <w:rPr>
          <w:rFonts w:ascii="Times New Roman" w:eastAsia="Times New Roman" w:hAnsi="Times New Roman" w:cs="Times New Roman"/>
          <w:color w:val="000000" w:themeColor="text1"/>
          <w:sz w:val="28"/>
          <w:szCs w:val="28"/>
          <w:lang w:eastAsia="ru-RU"/>
        </w:rPr>
        <w:t xml:space="preserve"> </w:t>
      </w:r>
      <w:r w:rsidRPr="00B40F9A">
        <w:rPr>
          <w:rFonts w:ascii="Times New Roman" w:eastAsia="Times New Roman" w:hAnsi="Times New Roman" w:cs="Times New Roman"/>
          <w:color w:val="000000"/>
          <w:sz w:val="28"/>
          <w:szCs w:val="28"/>
          <w:lang w:eastAsia="ru-RU"/>
        </w:rPr>
        <w:t>жыныс (</w:t>
      </w:r>
      <w:r w:rsidRPr="00B40F9A">
        <w:rPr>
          <w:rFonts w:ascii="Times New Roman" w:eastAsia="Times New Roman" w:hAnsi="Times New Roman" w:cs="Times New Roman"/>
          <w:i/>
          <w:iCs/>
          <w:color w:val="000000"/>
          <w:sz w:val="28"/>
          <w:szCs w:val="28"/>
          <w:lang w:eastAsia="ru-RU"/>
        </w:rPr>
        <w:t>гендер</w:t>
      </w:r>
      <w:r w:rsidRPr="00B40F9A">
        <w:rPr>
          <w:rFonts w:ascii="Times New Roman" w:eastAsia="Times New Roman" w:hAnsi="Times New Roman" w:cs="Times New Roman"/>
          <w:color w:val="000000"/>
          <w:sz w:val="28"/>
          <w:szCs w:val="28"/>
          <w:lang w:eastAsia="ru-RU"/>
        </w:rPr>
        <w:t>).</w:t>
      </w:r>
    </w:p>
    <w:p w14:paraId="1C7D2E0D" w14:textId="600BD2DA" w:rsidR="00ED7D07" w:rsidRPr="00AB3A04" w:rsidRDefault="00ED7D07" w:rsidP="00E967DC">
      <w:pPr>
        <w:spacing w:after="0" w:line="240" w:lineRule="auto"/>
        <w:ind w:right="3" w:firstLine="567"/>
        <w:jc w:val="both"/>
        <w:rPr>
          <w:rFonts w:ascii="Times New Roman" w:eastAsia="Times New Roman" w:hAnsi="Times New Roman" w:cs="Times New Roman"/>
          <w:sz w:val="24"/>
          <w:szCs w:val="24"/>
          <w:lang w:eastAsia="ru-RU"/>
        </w:rPr>
      </w:pPr>
      <w:r w:rsidRPr="00AB3A04">
        <w:rPr>
          <w:rFonts w:ascii="Times New Roman" w:eastAsia="Times New Roman" w:hAnsi="Times New Roman" w:cs="Times New Roman"/>
          <w:b/>
          <w:bCs/>
          <w:color w:val="000000"/>
          <w:sz w:val="28"/>
          <w:szCs w:val="28"/>
          <w:lang w:eastAsia="ru-RU"/>
        </w:rPr>
        <w:t>Маскулиндік</w:t>
      </w:r>
      <w:r w:rsidRPr="00AB3A04">
        <w:rPr>
          <w:rFonts w:ascii="Times New Roman" w:eastAsia="Times New Roman" w:hAnsi="Times New Roman" w:cs="Times New Roman"/>
          <w:color w:val="000000"/>
          <w:sz w:val="28"/>
          <w:szCs w:val="28"/>
          <w:lang w:eastAsia="ru-RU"/>
        </w:rPr>
        <w:t xml:space="preserve"> − еркек жынысына </w:t>
      </w:r>
      <w:r w:rsidR="00A601F9">
        <w:rPr>
          <w:rFonts w:ascii="Times New Roman" w:eastAsia="Times New Roman" w:hAnsi="Times New Roman" w:cs="Times New Roman"/>
          <w:color w:val="000000"/>
          <w:sz w:val="28"/>
          <w:szCs w:val="28"/>
          <w:lang w:eastAsia="ru-RU"/>
        </w:rPr>
        <w:t>байланысты</w:t>
      </w:r>
      <w:r w:rsidRPr="00AB3A04">
        <w:rPr>
          <w:rFonts w:ascii="Times New Roman" w:eastAsia="Times New Roman" w:hAnsi="Times New Roman" w:cs="Times New Roman"/>
          <w:color w:val="000000"/>
          <w:sz w:val="28"/>
          <w:szCs w:val="28"/>
          <w:lang w:eastAsia="ru-RU"/>
        </w:rPr>
        <w:t xml:space="preserve"> </w:t>
      </w:r>
      <w:r w:rsidRPr="00A05E83">
        <w:rPr>
          <w:rFonts w:ascii="Times New Roman" w:eastAsia="Times New Roman" w:hAnsi="Times New Roman" w:cs="Times New Roman"/>
          <w:color w:val="000000" w:themeColor="text1"/>
          <w:sz w:val="28"/>
          <w:szCs w:val="28"/>
          <w:lang w:eastAsia="ru-RU"/>
        </w:rPr>
        <w:t xml:space="preserve">қалыптасқан </w:t>
      </w:r>
      <w:r w:rsidR="00A05E83" w:rsidRPr="00A05E83">
        <w:rPr>
          <w:rFonts w:ascii="Times New Roman" w:hAnsi="Times New Roman" w:cs="Times New Roman"/>
          <w:color w:val="000000" w:themeColor="text1"/>
          <w:sz w:val="28"/>
          <w:szCs w:val="28"/>
        </w:rPr>
        <w:t>еркектік пен ерге</w:t>
      </w:r>
      <w:r w:rsidR="00A05E83">
        <w:rPr>
          <w:rFonts w:ascii="Times New Roman" w:hAnsi="Times New Roman" w:cs="Times New Roman"/>
          <w:color w:val="000000" w:themeColor="text1"/>
          <w:sz w:val="28"/>
          <w:szCs w:val="28"/>
        </w:rPr>
        <w:t xml:space="preserve"> тән</w:t>
      </w:r>
      <w:r w:rsidR="00A05E83" w:rsidRPr="00A05E83">
        <w:rPr>
          <w:rFonts w:ascii="Times New Roman" w:hAnsi="Times New Roman" w:cs="Times New Roman"/>
          <w:i/>
          <w:color w:val="000000" w:themeColor="text1"/>
          <w:sz w:val="28"/>
          <w:szCs w:val="28"/>
        </w:rPr>
        <w:t xml:space="preserve"> </w:t>
      </w:r>
      <w:r w:rsidRPr="00A05E83">
        <w:rPr>
          <w:rFonts w:ascii="Times New Roman" w:eastAsia="Times New Roman" w:hAnsi="Times New Roman" w:cs="Times New Roman"/>
          <w:color w:val="000000" w:themeColor="text1"/>
          <w:sz w:val="28"/>
          <w:szCs w:val="28"/>
          <w:lang w:eastAsia="ru-RU"/>
        </w:rPr>
        <w:t>мінездемелер немесе қоғамда еркектік деп танылатын белгілер (</w:t>
      </w:r>
      <w:r w:rsidR="00A601F9" w:rsidRPr="00AB3A04">
        <w:rPr>
          <w:rFonts w:ascii="Times New Roman" w:eastAsia="Times New Roman" w:hAnsi="Times New Roman" w:cs="Times New Roman"/>
          <w:color w:val="000000"/>
          <w:sz w:val="28"/>
          <w:szCs w:val="28"/>
          <w:lang w:eastAsia="ru-RU"/>
        </w:rPr>
        <w:t>іс</w:t>
      </w:r>
      <w:r w:rsidR="00A601F9">
        <w:rPr>
          <w:rFonts w:ascii="Times New Roman" w:eastAsia="Times New Roman" w:hAnsi="Times New Roman" w:cs="Times New Roman"/>
          <w:color w:val="000000"/>
          <w:sz w:val="28"/>
          <w:szCs w:val="28"/>
          <w:lang w:eastAsia="ru-RU"/>
        </w:rPr>
        <w:t>-</w:t>
      </w:r>
      <w:r w:rsidR="00A601F9" w:rsidRPr="00AB3A04">
        <w:rPr>
          <w:rFonts w:ascii="Times New Roman" w:eastAsia="Times New Roman" w:hAnsi="Times New Roman" w:cs="Times New Roman"/>
          <w:color w:val="000000"/>
          <w:sz w:val="28"/>
          <w:szCs w:val="28"/>
          <w:lang w:eastAsia="ru-RU"/>
        </w:rPr>
        <w:softHyphen/>
        <w:t xml:space="preserve">әрекет, </w:t>
      </w:r>
      <w:r w:rsidRPr="00AB3A04">
        <w:rPr>
          <w:rFonts w:ascii="Times New Roman" w:eastAsia="Times New Roman" w:hAnsi="Times New Roman" w:cs="Times New Roman"/>
          <w:color w:val="000000"/>
          <w:sz w:val="28"/>
          <w:szCs w:val="28"/>
          <w:lang w:eastAsia="ru-RU"/>
        </w:rPr>
        <w:t>мінез</w:t>
      </w:r>
      <w:r w:rsidRPr="00AB3A04">
        <w:rPr>
          <w:rFonts w:ascii="Times New Roman" w:eastAsia="Times New Roman" w:hAnsi="Times New Roman" w:cs="Times New Roman"/>
          <w:color w:val="000000"/>
          <w:sz w:val="28"/>
          <w:szCs w:val="28"/>
          <w:lang w:eastAsia="ru-RU"/>
        </w:rPr>
        <w:softHyphen/>
      </w:r>
      <w:r w:rsidR="006E7B71">
        <w:rPr>
          <w:rFonts w:ascii="Times New Roman" w:eastAsia="Times New Roman" w:hAnsi="Times New Roman" w:cs="Times New Roman"/>
          <w:color w:val="000000"/>
          <w:sz w:val="28"/>
          <w:szCs w:val="28"/>
          <w:lang w:eastAsia="ru-RU"/>
        </w:rPr>
        <w:t>-</w:t>
      </w:r>
      <w:r w:rsidRPr="00AB3A04">
        <w:rPr>
          <w:rFonts w:ascii="Times New Roman" w:eastAsia="Times New Roman" w:hAnsi="Times New Roman" w:cs="Times New Roman"/>
          <w:color w:val="000000"/>
          <w:sz w:val="28"/>
          <w:szCs w:val="28"/>
          <w:lang w:eastAsia="ru-RU"/>
        </w:rPr>
        <w:t>құлық, жүріс</w:t>
      </w:r>
      <w:r w:rsidRPr="00AB3A04">
        <w:rPr>
          <w:rFonts w:ascii="Times New Roman" w:eastAsia="Times New Roman" w:hAnsi="Times New Roman" w:cs="Times New Roman"/>
          <w:color w:val="000000"/>
          <w:sz w:val="28"/>
          <w:szCs w:val="28"/>
          <w:lang w:eastAsia="ru-RU"/>
        </w:rPr>
        <w:softHyphen/>
        <w:t>тұрыс т.б.).</w:t>
      </w:r>
    </w:p>
    <w:p w14:paraId="095C56CF" w14:textId="36919031" w:rsidR="00907A01" w:rsidRPr="00DF7CC0" w:rsidRDefault="00907A01" w:rsidP="00E967DC">
      <w:pPr>
        <w:spacing w:after="0" w:line="240" w:lineRule="auto"/>
        <w:ind w:right="3" w:firstLine="567"/>
        <w:jc w:val="both"/>
        <w:rPr>
          <w:rFonts w:ascii="Times New Roman" w:hAnsi="Times New Roman" w:cs="Times New Roman"/>
          <w:color w:val="000000" w:themeColor="text1"/>
          <w:sz w:val="28"/>
          <w:szCs w:val="28"/>
        </w:rPr>
      </w:pPr>
      <w:r w:rsidRPr="00DF7CC0">
        <w:rPr>
          <w:rFonts w:ascii="Times New Roman" w:hAnsi="Times New Roman" w:cs="Times New Roman"/>
          <w:b/>
          <w:color w:val="000000" w:themeColor="text1"/>
          <w:sz w:val="28"/>
          <w:szCs w:val="28"/>
        </w:rPr>
        <w:t xml:space="preserve">Маскулиндік </w:t>
      </w:r>
      <w:r w:rsidR="00E15AC2">
        <w:rPr>
          <w:rFonts w:ascii="Times New Roman" w:hAnsi="Times New Roman" w:cs="Times New Roman"/>
          <w:b/>
          <w:color w:val="000000" w:themeColor="text1"/>
          <w:sz w:val="28"/>
          <w:szCs w:val="28"/>
        </w:rPr>
        <w:t xml:space="preserve">гендерлік </w:t>
      </w:r>
      <w:r w:rsidRPr="00DF7CC0">
        <w:rPr>
          <w:rFonts w:ascii="Times New Roman" w:hAnsi="Times New Roman" w:cs="Times New Roman"/>
          <w:b/>
          <w:color w:val="000000" w:themeColor="text1"/>
          <w:sz w:val="28"/>
          <w:szCs w:val="28"/>
        </w:rPr>
        <w:t>концептосфера</w:t>
      </w:r>
      <w:r w:rsidRPr="00DF7CC0">
        <w:rPr>
          <w:rFonts w:ascii="Times New Roman" w:hAnsi="Times New Roman" w:cs="Times New Roman"/>
          <w:color w:val="000000" w:themeColor="text1"/>
          <w:sz w:val="28"/>
          <w:szCs w:val="28"/>
        </w:rPr>
        <w:t xml:space="preserve"> –</w:t>
      </w:r>
      <w:r w:rsidR="00E15AC2">
        <w:rPr>
          <w:rFonts w:ascii="Times New Roman" w:hAnsi="Times New Roman" w:cs="Times New Roman"/>
          <w:color w:val="000000" w:themeColor="text1"/>
          <w:sz w:val="28"/>
          <w:szCs w:val="28"/>
        </w:rPr>
        <w:t xml:space="preserve"> </w:t>
      </w:r>
      <w:r w:rsidR="00E15AC2">
        <w:rPr>
          <w:rFonts w:ascii="Times New Roman" w:hAnsi="Times New Roman" w:cs="Times New Roman"/>
          <w:sz w:val="28"/>
          <w:szCs w:val="28"/>
        </w:rPr>
        <w:t xml:space="preserve">тіл, әлеумет, гендер, дүниетаным, </w:t>
      </w:r>
      <w:r w:rsidR="00E15AC2" w:rsidRPr="00F033A2">
        <w:rPr>
          <w:rFonts w:ascii="Times New Roman" w:hAnsi="Times New Roman" w:cs="Times New Roman"/>
          <w:sz w:val="28"/>
          <w:szCs w:val="28"/>
        </w:rPr>
        <w:t xml:space="preserve">мәдениет тоғысында қалыптасатын, </w:t>
      </w:r>
      <w:r w:rsidR="00E15AC2" w:rsidRPr="00F033A2">
        <w:rPr>
          <w:rFonts w:ascii="Times New Roman" w:hAnsi="Times New Roman" w:cs="Times New Roman"/>
          <w:i/>
          <w:sz w:val="28"/>
          <w:szCs w:val="28"/>
        </w:rPr>
        <w:t>ер</w:t>
      </w:r>
      <w:r w:rsidR="00E15AC2">
        <w:rPr>
          <w:rFonts w:ascii="Times New Roman" w:hAnsi="Times New Roman" w:cs="Times New Roman"/>
          <w:i/>
          <w:sz w:val="28"/>
          <w:szCs w:val="28"/>
        </w:rPr>
        <w:t xml:space="preserve">кектік </w:t>
      </w:r>
      <w:r w:rsidR="00E15AC2" w:rsidRPr="00F033A2">
        <w:rPr>
          <w:rFonts w:ascii="Times New Roman" w:hAnsi="Times New Roman" w:cs="Times New Roman"/>
          <w:sz w:val="28"/>
          <w:szCs w:val="28"/>
        </w:rPr>
        <w:t>пен</w:t>
      </w:r>
      <w:r w:rsidR="00E15AC2">
        <w:rPr>
          <w:rFonts w:ascii="Times New Roman" w:hAnsi="Times New Roman" w:cs="Times New Roman"/>
          <w:i/>
          <w:sz w:val="28"/>
          <w:szCs w:val="28"/>
        </w:rPr>
        <w:t xml:space="preserve"> ерге </w:t>
      </w:r>
      <w:r w:rsidR="00E15AC2" w:rsidRPr="00F033A2">
        <w:rPr>
          <w:rFonts w:ascii="Times New Roman" w:hAnsi="Times New Roman" w:cs="Times New Roman"/>
          <w:sz w:val="28"/>
          <w:szCs w:val="28"/>
        </w:rPr>
        <w:t xml:space="preserve">тән мінез-құлық, әлеуметтік рөл, құндылықтық бағдарлар мен </w:t>
      </w:r>
      <w:r w:rsidR="00E15AC2">
        <w:rPr>
          <w:rFonts w:ascii="Times New Roman" w:hAnsi="Times New Roman" w:cs="Times New Roman"/>
          <w:sz w:val="28"/>
          <w:szCs w:val="28"/>
        </w:rPr>
        <w:t>бейнелі (</w:t>
      </w:r>
      <w:r w:rsidR="00E15AC2" w:rsidRPr="00F033A2">
        <w:rPr>
          <w:rFonts w:ascii="Times New Roman" w:hAnsi="Times New Roman" w:cs="Times New Roman"/>
          <w:sz w:val="28"/>
          <w:szCs w:val="28"/>
        </w:rPr>
        <w:t>символдық</w:t>
      </w:r>
      <w:r w:rsidR="00E15AC2">
        <w:rPr>
          <w:rFonts w:ascii="Times New Roman" w:hAnsi="Times New Roman" w:cs="Times New Roman"/>
          <w:sz w:val="28"/>
          <w:szCs w:val="28"/>
        </w:rPr>
        <w:t>)</w:t>
      </w:r>
      <w:r w:rsidR="00E15AC2" w:rsidRPr="00F033A2">
        <w:rPr>
          <w:rFonts w:ascii="Times New Roman" w:hAnsi="Times New Roman" w:cs="Times New Roman"/>
          <w:sz w:val="28"/>
          <w:szCs w:val="28"/>
        </w:rPr>
        <w:t xml:space="preserve"> сипаттамаларды біріктіретін күрделі семиотикалық құрылым</w:t>
      </w:r>
    </w:p>
    <w:p w14:paraId="3964AC57" w14:textId="77777777" w:rsidR="00A05E83" w:rsidRPr="00A05E83" w:rsidRDefault="00A05E83" w:rsidP="00A05E83">
      <w:pPr>
        <w:spacing w:after="0" w:line="240" w:lineRule="auto"/>
        <w:ind w:firstLine="567"/>
        <w:jc w:val="both"/>
        <w:rPr>
          <w:rFonts w:ascii="Times New Roman" w:hAnsi="Times New Roman" w:cs="Times New Roman"/>
          <w:color w:val="000000" w:themeColor="text1"/>
          <w:sz w:val="28"/>
          <w:szCs w:val="28"/>
        </w:rPr>
      </w:pPr>
      <w:r w:rsidRPr="00A05E83">
        <w:rPr>
          <w:rFonts w:ascii="Times New Roman" w:hAnsi="Times New Roman" w:cs="Times New Roman"/>
          <w:b/>
          <w:color w:val="000000" w:themeColor="text1"/>
          <w:sz w:val="28"/>
          <w:szCs w:val="28"/>
        </w:rPr>
        <w:t>Маскулиндік / фемининдік концептілер</w:t>
      </w:r>
      <w:r w:rsidRPr="00A05E83">
        <w:rPr>
          <w:rFonts w:ascii="Times New Roman" w:hAnsi="Times New Roman" w:cs="Times New Roman"/>
          <w:color w:val="000000" w:themeColor="text1"/>
          <w:sz w:val="28"/>
          <w:szCs w:val="28"/>
        </w:rPr>
        <w:t xml:space="preserve"> – бұл белгілі бір лингвомәдени кеңістікте ер / әйел адамға тән еркектік / әйелдік қасиеттерді, әлеуметтік және рөлдік функцияларды, моралдық нормаларды, эмоциялық-психологиялық сипаттамалар мен мінез-құлықтық күтулерді бейнелейтін менталды-тілдік бірліктер. </w:t>
      </w:r>
    </w:p>
    <w:p w14:paraId="516AA07E" w14:textId="77777777" w:rsidR="00A05E83" w:rsidRPr="00A05E83" w:rsidRDefault="00A05E83" w:rsidP="00A05E83">
      <w:pPr>
        <w:spacing w:after="0" w:line="240" w:lineRule="auto"/>
        <w:ind w:firstLine="567"/>
        <w:jc w:val="both"/>
        <w:rPr>
          <w:rFonts w:ascii="Times New Roman" w:hAnsi="Times New Roman" w:cs="Times New Roman"/>
          <w:sz w:val="28"/>
          <w:szCs w:val="28"/>
        </w:rPr>
      </w:pPr>
      <w:r w:rsidRPr="00A05E83">
        <w:rPr>
          <w:rFonts w:ascii="Times New Roman" w:hAnsi="Times New Roman" w:cs="Times New Roman"/>
          <w:b/>
          <w:sz w:val="28"/>
          <w:szCs w:val="28"/>
        </w:rPr>
        <w:t>Маскулиндік / фемининдік семантикалық мән</w:t>
      </w:r>
      <w:r w:rsidRPr="00A05E83">
        <w:rPr>
          <w:rFonts w:ascii="Times New Roman" w:hAnsi="Times New Roman" w:cs="Times New Roman"/>
          <w:sz w:val="28"/>
          <w:szCs w:val="28"/>
        </w:rPr>
        <w:t xml:space="preserve"> – бұл ер / әйел адамға тән мінез-құлық, қасиеттер мен қоғамдық рөлдерге қатысты тілдік және сөйлеу бірліктерінде қалыптасқан тұрақты мағыналар.   </w:t>
      </w:r>
    </w:p>
    <w:p w14:paraId="029BEFB3" w14:textId="77777777" w:rsidR="00A05E83" w:rsidRDefault="00A05E83" w:rsidP="00A05E83">
      <w:pPr>
        <w:spacing w:after="0" w:line="240" w:lineRule="auto"/>
        <w:ind w:firstLine="567"/>
        <w:jc w:val="both"/>
        <w:rPr>
          <w:rFonts w:ascii="Times New Roman" w:hAnsi="Times New Roman" w:cs="Times New Roman"/>
          <w:sz w:val="28"/>
          <w:szCs w:val="28"/>
        </w:rPr>
      </w:pPr>
      <w:r w:rsidRPr="00A05E83">
        <w:rPr>
          <w:rFonts w:ascii="Times New Roman" w:hAnsi="Times New Roman" w:cs="Times New Roman"/>
          <w:b/>
          <w:sz w:val="28"/>
          <w:szCs w:val="28"/>
        </w:rPr>
        <w:t>Маскулиндік / фемининдік концептуалдық мән</w:t>
      </w:r>
      <w:r w:rsidRPr="00A05E83">
        <w:rPr>
          <w:rFonts w:ascii="Times New Roman" w:hAnsi="Times New Roman" w:cs="Times New Roman"/>
          <w:sz w:val="28"/>
          <w:szCs w:val="28"/>
        </w:rPr>
        <w:t xml:space="preserve"> – бұл тілдік және сөйлеу бірліктері арқылы берілетін ер / әйел адам бейнесінің танымдық моделі, яғни мәдениет пен сананың деңгейінде қалыптасқан ер / әйел бейнесі.</w:t>
      </w:r>
      <w:r>
        <w:rPr>
          <w:rFonts w:ascii="Times New Roman" w:hAnsi="Times New Roman" w:cs="Times New Roman"/>
          <w:sz w:val="28"/>
          <w:szCs w:val="28"/>
        </w:rPr>
        <w:t xml:space="preserve"> </w:t>
      </w:r>
    </w:p>
    <w:p w14:paraId="787786C4" w14:textId="77777777" w:rsidR="00ED7D07" w:rsidRPr="00027169" w:rsidRDefault="00ED7D07" w:rsidP="00E967DC">
      <w:pPr>
        <w:spacing w:after="0" w:line="240" w:lineRule="auto"/>
        <w:ind w:right="3" w:firstLine="567"/>
        <w:jc w:val="both"/>
        <w:rPr>
          <w:rFonts w:ascii="Times New Roman" w:eastAsia="Times New Roman" w:hAnsi="Times New Roman" w:cs="Times New Roman"/>
          <w:sz w:val="24"/>
          <w:szCs w:val="24"/>
          <w:lang w:eastAsia="ru-RU"/>
        </w:rPr>
      </w:pPr>
      <w:r w:rsidRPr="00027169">
        <w:rPr>
          <w:rFonts w:ascii="Times New Roman" w:eastAsia="Times New Roman" w:hAnsi="Times New Roman" w:cs="Times New Roman"/>
          <w:b/>
          <w:bCs/>
          <w:color w:val="000000"/>
          <w:sz w:val="28"/>
          <w:szCs w:val="28"/>
          <w:lang w:eastAsia="ru-RU"/>
        </w:rPr>
        <w:t>Фемининдік</w:t>
      </w:r>
      <w:r w:rsidRPr="00027169">
        <w:rPr>
          <w:rFonts w:ascii="Times New Roman" w:eastAsia="Times New Roman" w:hAnsi="Times New Roman" w:cs="Times New Roman"/>
          <w:color w:val="000000"/>
          <w:sz w:val="28"/>
          <w:szCs w:val="28"/>
          <w:lang w:eastAsia="ru-RU"/>
        </w:rPr>
        <w:t xml:space="preserve"> − әйел жынысына </w:t>
      </w:r>
      <w:r w:rsidR="00A601F9">
        <w:rPr>
          <w:rFonts w:ascii="Times New Roman" w:eastAsia="Times New Roman" w:hAnsi="Times New Roman" w:cs="Times New Roman"/>
          <w:color w:val="000000"/>
          <w:sz w:val="28"/>
          <w:szCs w:val="28"/>
          <w:lang w:eastAsia="ru-RU"/>
        </w:rPr>
        <w:t xml:space="preserve">байланысты </w:t>
      </w:r>
      <w:r w:rsidRPr="00027169">
        <w:rPr>
          <w:rFonts w:ascii="Times New Roman" w:eastAsia="Times New Roman" w:hAnsi="Times New Roman" w:cs="Times New Roman"/>
          <w:color w:val="000000"/>
          <w:sz w:val="28"/>
          <w:szCs w:val="28"/>
          <w:lang w:eastAsia="ru-RU"/>
        </w:rPr>
        <w:t>қалыптасқан мінездемелер, қоғамда әйелден күтілетін, әйелдік деп танылатын белгілер (мінез</w:t>
      </w:r>
      <w:r w:rsidRPr="00027169">
        <w:rPr>
          <w:rFonts w:ascii="Times New Roman" w:eastAsia="Times New Roman" w:hAnsi="Times New Roman" w:cs="Times New Roman"/>
          <w:color w:val="000000"/>
          <w:sz w:val="28"/>
          <w:szCs w:val="28"/>
          <w:lang w:eastAsia="ru-RU"/>
        </w:rPr>
        <w:softHyphen/>
      </w:r>
      <w:r w:rsidR="00A601F9">
        <w:rPr>
          <w:rFonts w:ascii="Times New Roman" w:eastAsia="Times New Roman" w:hAnsi="Times New Roman" w:cs="Times New Roman"/>
          <w:color w:val="000000"/>
          <w:sz w:val="28"/>
          <w:szCs w:val="28"/>
          <w:lang w:eastAsia="ru-RU"/>
        </w:rPr>
        <w:t>-</w:t>
      </w:r>
      <w:r w:rsidRPr="00027169">
        <w:rPr>
          <w:rFonts w:ascii="Times New Roman" w:eastAsia="Times New Roman" w:hAnsi="Times New Roman" w:cs="Times New Roman"/>
          <w:color w:val="000000"/>
          <w:sz w:val="28"/>
          <w:szCs w:val="28"/>
          <w:lang w:eastAsia="ru-RU"/>
        </w:rPr>
        <w:t>құлық, іс</w:t>
      </w:r>
      <w:r w:rsidRPr="00027169">
        <w:rPr>
          <w:rFonts w:ascii="Times New Roman" w:eastAsia="Times New Roman" w:hAnsi="Times New Roman" w:cs="Times New Roman"/>
          <w:color w:val="000000"/>
          <w:sz w:val="28"/>
          <w:szCs w:val="28"/>
          <w:lang w:eastAsia="ru-RU"/>
        </w:rPr>
        <w:softHyphen/>
        <w:t>әрекет, жүріс</w:t>
      </w:r>
      <w:r w:rsidR="00A601F9">
        <w:rPr>
          <w:rFonts w:ascii="Times New Roman" w:eastAsia="Times New Roman" w:hAnsi="Times New Roman" w:cs="Times New Roman"/>
          <w:color w:val="000000"/>
          <w:sz w:val="28"/>
          <w:szCs w:val="28"/>
          <w:lang w:eastAsia="ru-RU"/>
        </w:rPr>
        <w:t>-</w:t>
      </w:r>
      <w:r w:rsidRPr="00027169">
        <w:rPr>
          <w:rFonts w:ascii="Times New Roman" w:eastAsia="Times New Roman" w:hAnsi="Times New Roman" w:cs="Times New Roman"/>
          <w:color w:val="000000"/>
          <w:sz w:val="28"/>
          <w:szCs w:val="28"/>
          <w:lang w:eastAsia="ru-RU"/>
        </w:rPr>
        <w:softHyphen/>
        <w:t>тұрыс т.б.).</w:t>
      </w:r>
    </w:p>
    <w:p w14:paraId="64EB9E7F" w14:textId="77777777" w:rsidR="00A05E83" w:rsidRPr="00A05E83" w:rsidRDefault="00A05E83" w:rsidP="00A05E83">
      <w:pPr>
        <w:spacing w:after="0" w:line="240" w:lineRule="auto"/>
        <w:ind w:firstLine="567"/>
        <w:jc w:val="both"/>
        <w:rPr>
          <w:rFonts w:ascii="Times New Roman" w:hAnsi="Times New Roman" w:cs="Times New Roman"/>
          <w:color w:val="000000" w:themeColor="text1"/>
          <w:sz w:val="28"/>
          <w:szCs w:val="28"/>
        </w:rPr>
      </w:pPr>
      <w:r w:rsidRPr="00A05E83">
        <w:rPr>
          <w:rFonts w:ascii="Times New Roman" w:hAnsi="Times New Roman" w:cs="Times New Roman"/>
          <w:b/>
          <w:bCs/>
          <w:color w:val="000000" w:themeColor="text1"/>
          <w:sz w:val="28"/>
          <w:szCs w:val="28"/>
        </w:rPr>
        <w:t>Фемининдік гендерлік концептосфера</w:t>
      </w:r>
      <w:r w:rsidRPr="00A05E83">
        <w:rPr>
          <w:rFonts w:ascii="Times New Roman" w:hAnsi="Times New Roman" w:cs="Times New Roman"/>
          <w:b/>
          <w:bCs/>
          <w:i/>
          <w:color w:val="000000" w:themeColor="text1"/>
          <w:sz w:val="28"/>
          <w:szCs w:val="28"/>
        </w:rPr>
        <w:t xml:space="preserve"> </w:t>
      </w:r>
      <w:r w:rsidRPr="00A05E83">
        <w:rPr>
          <w:rFonts w:ascii="Times New Roman" w:eastAsia="Times New Roman" w:hAnsi="Times New Roman" w:cs="Times New Roman"/>
          <w:color w:val="000000" w:themeColor="text1"/>
          <w:sz w:val="28"/>
          <w:szCs w:val="28"/>
          <w:lang w:eastAsia="ru-RU"/>
        </w:rPr>
        <w:t>−</w:t>
      </w:r>
      <w:r w:rsidRPr="00A05E83">
        <w:rPr>
          <w:rFonts w:ascii="Times New Roman" w:hAnsi="Times New Roman" w:cs="Times New Roman"/>
          <w:b/>
          <w:bCs/>
          <w:i/>
          <w:color w:val="000000" w:themeColor="text1"/>
          <w:sz w:val="28"/>
          <w:szCs w:val="28"/>
        </w:rPr>
        <w:t xml:space="preserve"> </w:t>
      </w:r>
      <w:r w:rsidRPr="00A05E83">
        <w:rPr>
          <w:rFonts w:ascii="Times New Roman" w:hAnsi="Times New Roman" w:cs="Times New Roman"/>
          <w:color w:val="000000" w:themeColor="text1"/>
          <w:sz w:val="28"/>
          <w:szCs w:val="28"/>
        </w:rPr>
        <w:t xml:space="preserve">белгілі бір лингвомәдени кеңістікте әйелге тән деп саналатын әлеуметтік-мәдени, моралдық және этностық рөлдер мен құндылықтарды бейнелейтін күрделі иерархиялық гендерлік концептілер жүйесі. </w:t>
      </w:r>
    </w:p>
    <w:p w14:paraId="471497DE" w14:textId="77777777" w:rsidR="00AB0E9B" w:rsidRPr="00A57ACC" w:rsidRDefault="00AB0E9B" w:rsidP="00E967DC">
      <w:pPr>
        <w:pStyle w:val="a0"/>
        <w:ind w:left="0" w:right="3" w:firstLine="567"/>
      </w:pPr>
    </w:p>
    <w:p w14:paraId="7C12FAD5" w14:textId="77777777" w:rsidR="0059193E" w:rsidRDefault="0059193E" w:rsidP="00E967DC">
      <w:pPr>
        <w:spacing w:line="240" w:lineRule="auto"/>
        <w:ind w:right="3" w:firstLine="567"/>
        <w:jc w:val="center"/>
        <w:rPr>
          <w:rFonts w:ascii="Times New Roman" w:hAnsi="Times New Roman" w:cs="Times New Roman"/>
          <w:b/>
          <w:sz w:val="28"/>
          <w:szCs w:val="28"/>
        </w:rPr>
      </w:pPr>
    </w:p>
    <w:p w14:paraId="5F25E4B0" w14:textId="71E49A6D" w:rsidR="009026DA" w:rsidRDefault="009026DA" w:rsidP="00E967DC">
      <w:pPr>
        <w:spacing w:line="240" w:lineRule="auto"/>
        <w:ind w:right="3" w:firstLine="567"/>
        <w:jc w:val="center"/>
        <w:rPr>
          <w:rFonts w:ascii="Times New Roman" w:hAnsi="Times New Roman" w:cs="Times New Roman"/>
          <w:b/>
          <w:sz w:val="28"/>
          <w:szCs w:val="28"/>
        </w:rPr>
      </w:pPr>
    </w:p>
    <w:p w14:paraId="6A05349E" w14:textId="64C07653" w:rsidR="00265968" w:rsidRDefault="00265968" w:rsidP="00E967DC">
      <w:pPr>
        <w:spacing w:line="240" w:lineRule="auto"/>
        <w:ind w:right="3" w:firstLine="567"/>
        <w:jc w:val="center"/>
        <w:rPr>
          <w:rFonts w:ascii="Times New Roman" w:hAnsi="Times New Roman" w:cs="Times New Roman"/>
          <w:b/>
          <w:sz w:val="28"/>
          <w:szCs w:val="28"/>
        </w:rPr>
      </w:pPr>
    </w:p>
    <w:p w14:paraId="468841B1" w14:textId="744D0095" w:rsidR="00265968" w:rsidRDefault="00265968" w:rsidP="00E967DC">
      <w:pPr>
        <w:spacing w:line="240" w:lineRule="auto"/>
        <w:ind w:right="3" w:firstLine="567"/>
        <w:jc w:val="center"/>
        <w:rPr>
          <w:rFonts w:ascii="Times New Roman" w:hAnsi="Times New Roman" w:cs="Times New Roman"/>
          <w:b/>
          <w:sz w:val="28"/>
          <w:szCs w:val="28"/>
        </w:rPr>
      </w:pPr>
    </w:p>
    <w:p w14:paraId="491C59CD" w14:textId="5FADE91C" w:rsidR="00265968" w:rsidRDefault="00265968" w:rsidP="00E967DC">
      <w:pPr>
        <w:spacing w:line="240" w:lineRule="auto"/>
        <w:ind w:right="3" w:firstLine="567"/>
        <w:jc w:val="center"/>
        <w:rPr>
          <w:rFonts w:ascii="Times New Roman" w:hAnsi="Times New Roman" w:cs="Times New Roman"/>
          <w:b/>
          <w:sz w:val="28"/>
          <w:szCs w:val="28"/>
        </w:rPr>
      </w:pPr>
    </w:p>
    <w:p w14:paraId="2DD4B6A2" w14:textId="77777777" w:rsidR="00265968" w:rsidRDefault="00265968" w:rsidP="00E967DC">
      <w:pPr>
        <w:spacing w:line="240" w:lineRule="auto"/>
        <w:ind w:right="3" w:firstLine="567"/>
        <w:jc w:val="center"/>
        <w:rPr>
          <w:rFonts w:ascii="Times New Roman" w:hAnsi="Times New Roman" w:cs="Times New Roman"/>
          <w:b/>
          <w:sz w:val="28"/>
          <w:szCs w:val="28"/>
        </w:rPr>
      </w:pPr>
    </w:p>
    <w:p w14:paraId="7F2DBFC0" w14:textId="2987F099" w:rsidR="00337C37" w:rsidRPr="00B55E22" w:rsidRDefault="00B6526B" w:rsidP="00E967DC">
      <w:pPr>
        <w:spacing w:line="240" w:lineRule="auto"/>
        <w:ind w:right="3" w:firstLine="567"/>
        <w:jc w:val="center"/>
        <w:rPr>
          <w:rFonts w:ascii="Times New Roman" w:hAnsi="Times New Roman" w:cs="Times New Roman"/>
          <w:b/>
          <w:sz w:val="28"/>
          <w:szCs w:val="28"/>
        </w:rPr>
      </w:pPr>
      <w:r w:rsidRPr="00B65EDD">
        <w:rPr>
          <w:rFonts w:ascii="Times New Roman" w:hAnsi="Times New Roman" w:cs="Times New Roman"/>
          <w:b/>
          <w:sz w:val="28"/>
          <w:szCs w:val="28"/>
        </w:rPr>
        <w:lastRenderedPageBreak/>
        <w:t>КІРІСПЕ</w:t>
      </w:r>
    </w:p>
    <w:p w14:paraId="19222B0E" w14:textId="77777777" w:rsidR="0021158B" w:rsidRPr="000D214C" w:rsidRDefault="0021158B" w:rsidP="00E967DC">
      <w:pPr>
        <w:spacing w:after="0" w:line="240" w:lineRule="auto"/>
        <w:ind w:right="3" w:firstLine="567"/>
        <w:jc w:val="both"/>
        <w:rPr>
          <w:rFonts w:ascii="Times New Roman" w:hAnsi="Times New Roman" w:cs="Times New Roman"/>
          <w:color w:val="000000" w:themeColor="text1"/>
          <w:sz w:val="28"/>
          <w:szCs w:val="28"/>
        </w:rPr>
      </w:pPr>
      <w:r w:rsidRPr="001F442E">
        <w:rPr>
          <w:rFonts w:ascii="Times New Roman" w:hAnsi="Times New Roman" w:cs="Times New Roman"/>
          <w:b/>
          <w:sz w:val="28"/>
          <w:szCs w:val="28"/>
        </w:rPr>
        <w:t xml:space="preserve">Жұмыстың жалпы сипаттамасы. </w:t>
      </w:r>
      <w:r w:rsidRPr="00E967DC">
        <w:rPr>
          <w:rFonts w:ascii="Times New Roman" w:hAnsi="Times New Roman" w:cs="Times New Roman"/>
          <w:sz w:val="28"/>
          <w:szCs w:val="28"/>
        </w:rPr>
        <w:t xml:space="preserve">Зерттеу түркі лингвомәдени кеңістігіндегі гендерлік концептосфераны </w:t>
      </w:r>
      <w:r w:rsidRPr="00E55EEC">
        <w:rPr>
          <w:rFonts w:ascii="Times New Roman" w:hAnsi="Times New Roman" w:cs="Times New Roman"/>
          <w:sz w:val="28"/>
          <w:szCs w:val="28"/>
        </w:rPr>
        <w:t xml:space="preserve">(маскулиндік және </w:t>
      </w:r>
      <w:r>
        <w:rPr>
          <w:rFonts w:ascii="Times New Roman" w:hAnsi="Times New Roman" w:cs="Times New Roman"/>
          <w:sz w:val="28"/>
          <w:szCs w:val="28"/>
        </w:rPr>
        <w:t>фемининдік</w:t>
      </w:r>
      <w:r w:rsidRPr="00E55EEC">
        <w:rPr>
          <w:rFonts w:ascii="Times New Roman" w:hAnsi="Times New Roman" w:cs="Times New Roman"/>
          <w:sz w:val="28"/>
          <w:szCs w:val="28"/>
        </w:rPr>
        <w:t xml:space="preserve"> концептілер </w:t>
      </w:r>
      <w:r w:rsidRPr="000D214C">
        <w:rPr>
          <w:rFonts w:ascii="Times New Roman" w:hAnsi="Times New Roman" w:cs="Times New Roman"/>
          <w:color w:val="000000" w:themeColor="text1"/>
          <w:sz w:val="28"/>
          <w:szCs w:val="28"/>
        </w:rPr>
        <w:t xml:space="preserve">жүйесін) кешенді түрде талдауға бағытталады. Теориялық тұғыр ретінде гендерология, когнитивтік лингвистика, лингвомәдениеттану, этнолингвистика және лингвомифологиялық парадигма негізге алынып,  </w:t>
      </w:r>
      <w:r w:rsidRPr="00E967DC">
        <w:rPr>
          <w:rFonts w:ascii="Times New Roman" w:hAnsi="Times New Roman" w:cs="Times New Roman"/>
          <w:iCs/>
          <w:color w:val="000000" w:themeColor="text1"/>
          <w:sz w:val="28"/>
          <w:szCs w:val="28"/>
        </w:rPr>
        <w:t>түркі әлемінің гендерлік тілдік бейнесі, оның ішінде аталық/аналық бастау</w:t>
      </w:r>
      <w:r w:rsidRPr="000D214C">
        <w:rPr>
          <w:rFonts w:ascii="Times New Roman" w:hAnsi="Times New Roman" w:cs="Times New Roman"/>
          <w:color w:val="000000" w:themeColor="text1"/>
          <w:sz w:val="28"/>
          <w:szCs w:val="28"/>
        </w:rPr>
        <w:t xml:space="preserve"> ұғымдары мен олардың мәдени-символикалық корреляттары (Тәңір – Ұмай моделі) іргелі ұстаным ретінде қарастырылады. Соған сәйкес гендерлік концептуалдық ұғымдардың ұлттық-мәдени кодтары, олардың тілдік бейнелену құралдары (тілдік көрінісі) мен концептуалдық құрылымы анықталып, түркі тілдері деректері арқылы салыстырылып зерделенеді. </w:t>
      </w:r>
    </w:p>
    <w:p w14:paraId="4EDA66C4" w14:textId="77777777" w:rsidR="0021158B" w:rsidRPr="00E967DC" w:rsidRDefault="0021158B" w:rsidP="00E967DC">
      <w:pPr>
        <w:spacing w:after="0" w:line="240" w:lineRule="auto"/>
        <w:ind w:right="3" w:firstLine="567"/>
        <w:jc w:val="both"/>
        <w:rPr>
          <w:rFonts w:ascii="Times New Roman" w:hAnsi="Times New Roman" w:cs="Times New Roman"/>
          <w:iCs/>
          <w:color w:val="000000" w:themeColor="text1"/>
          <w:sz w:val="28"/>
          <w:szCs w:val="28"/>
        </w:rPr>
      </w:pPr>
      <w:r w:rsidRPr="000D214C">
        <w:rPr>
          <w:rFonts w:ascii="Times New Roman" w:hAnsi="Times New Roman" w:cs="Times New Roman"/>
          <w:color w:val="000000" w:themeColor="text1"/>
          <w:sz w:val="28"/>
          <w:szCs w:val="28"/>
        </w:rPr>
        <w:t xml:space="preserve">Бұл зерттеу түркі лингвомәдени кеңістігіндегі гендерлік концептосфераны – маскулиндік пен фемининдік ұғымдардың көпдеңгейлі, өрістік-деңгейлік (иерархиялық) жүйесін – тұтас модель ретінде сипаттап, теориялық үлгілеу, эмпирикалық деректерді талдау мен ассоциативтік тәжірибені тоғыстыруға бағытталады. Теориялық бөлімде ғаламның </w:t>
      </w:r>
      <w:r w:rsidRPr="00E967DC">
        <w:rPr>
          <w:rFonts w:ascii="Times New Roman" w:hAnsi="Times New Roman" w:cs="Times New Roman"/>
          <w:iCs/>
          <w:color w:val="000000" w:themeColor="text1"/>
          <w:sz w:val="28"/>
          <w:szCs w:val="28"/>
        </w:rPr>
        <w:t>гендерлік  тілдік/концептуалдық бейнесі ұғымдары талдау өзегіне алынып, гендерлік категориялаудың мәдени-символдық тіректері мифологиялық дүниетаныммен (аталық/аналық бастау, Тәңір – Ұмай мифологемдері) сабақтастырылады; мұның өзі гендерлік мән-мағыналардың онтологиялық әрі аксиологиялық (құндылықты) қабаттарын ашуға мүмкіндік береді.</w:t>
      </w:r>
    </w:p>
    <w:p w14:paraId="2BA54D43" w14:textId="77777777" w:rsidR="0021158B" w:rsidRPr="000D214C" w:rsidRDefault="0021158B" w:rsidP="00E967DC">
      <w:pPr>
        <w:spacing w:after="0" w:line="240" w:lineRule="auto"/>
        <w:ind w:right="3" w:firstLine="567"/>
        <w:jc w:val="both"/>
        <w:rPr>
          <w:rFonts w:ascii="Times New Roman" w:hAnsi="Times New Roman" w:cs="Times New Roman"/>
          <w:color w:val="000000" w:themeColor="text1"/>
          <w:sz w:val="28"/>
          <w:szCs w:val="28"/>
        </w:rPr>
      </w:pPr>
      <w:r w:rsidRPr="00E967DC">
        <w:rPr>
          <w:rFonts w:ascii="Times New Roman" w:hAnsi="Times New Roman" w:cs="Times New Roman"/>
          <w:iCs/>
          <w:color w:val="000000" w:themeColor="text1"/>
          <w:sz w:val="28"/>
          <w:szCs w:val="28"/>
        </w:rPr>
        <w:t>Жұмыстың аналитикалық арқауы – гендерлік концептосфераны құрылымдық-типологиялық сипаттау және оны графикалық негізде (сызбалар, суреттер, кестелер, диаграммаларды құру арқылы) үлгілеу. Зерттеуде гендерлік концептосфераның көп деңгейлі құрылымы мен концептуалдық мазмұны (мысалы, үстем жүйелері, гипер/макро/микро деңгейлері) белгіленіп</w:t>
      </w:r>
      <w:r w:rsidRPr="000D214C">
        <w:rPr>
          <w:rFonts w:ascii="Times New Roman" w:hAnsi="Times New Roman" w:cs="Times New Roman"/>
          <w:color w:val="000000" w:themeColor="text1"/>
          <w:sz w:val="28"/>
          <w:szCs w:val="28"/>
        </w:rPr>
        <w:t>, маскулиндік және фемининдік концептілердің бейнелік, ұғымдық, аксиологиялық және әлеуметтік-психологиялық құраушы бөліктері  айқындалады; кластерлік жіктеу арқылы архетиптік, этикалық, әлеуметтік, эмоциялық, физикалық және дискурсивтік қабаттары жүйеленеді. Осылайша, гендерлік сананың ішкі ұйымдасуы өрістік байланыстар мен иерархиялық қатынастар негізінде лингвомәдени модель сипатында зерделенеді.</w:t>
      </w:r>
    </w:p>
    <w:p w14:paraId="7F91D7EE" w14:textId="77777777" w:rsidR="0021158B" w:rsidRPr="000D214C" w:rsidRDefault="0021158B" w:rsidP="00E967DC">
      <w:pPr>
        <w:spacing w:after="0" w:line="240" w:lineRule="auto"/>
        <w:ind w:right="3" w:firstLine="567"/>
        <w:jc w:val="both"/>
        <w:rPr>
          <w:rFonts w:ascii="Times New Roman" w:hAnsi="Times New Roman" w:cs="Times New Roman"/>
          <w:color w:val="000000" w:themeColor="text1"/>
          <w:sz w:val="28"/>
          <w:szCs w:val="28"/>
        </w:rPr>
      </w:pPr>
      <w:r w:rsidRPr="000D214C">
        <w:rPr>
          <w:rFonts w:ascii="Times New Roman" w:hAnsi="Times New Roman" w:cs="Times New Roman"/>
          <w:color w:val="000000" w:themeColor="text1"/>
          <w:sz w:val="28"/>
          <w:szCs w:val="28"/>
        </w:rPr>
        <w:t>Эмпирикалық валидация кезеңінде түркі гендерлік концептосферасының лингвомәдени моделі қазіргі тілдік сана деректерімен анықталды: Қазақстан мен Түркияда жүргізілген кең ауқымды ассоциативтік экспериментте (тәжірибелік зерттеу кезеңінде) респонденттердің (N=1197) жас-жыныстық құрамы теңгеріліп, тілдік сәйкестілік межеленді. Нәтижелер түркі қауымдастықтары үшін ортақ таптаурындармен бірге этностық бірегей ерекшеліктерді де көрсетті – бұл модельдің мәдени-прагматикалық негізділігін дәлелдеді.</w:t>
      </w:r>
    </w:p>
    <w:p w14:paraId="1915C870" w14:textId="410C5E99" w:rsidR="0021158B" w:rsidRPr="000D214C" w:rsidRDefault="0021158B" w:rsidP="00E967DC">
      <w:pPr>
        <w:spacing w:after="0" w:line="240" w:lineRule="auto"/>
        <w:ind w:right="3" w:firstLine="567"/>
        <w:jc w:val="both"/>
        <w:rPr>
          <w:rFonts w:ascii="Times New Roman" w:hAnsi="Times New Roman" w:cs="Times New Roman"/>
          <w:color w:val="000000" w:themeColor="text1"/>
          <w:sz w:val="28"/>
          <w:szCs w:val="28"/>
        </w:rPr>
      </w:pPr>
      <w:r w:rsidRPr="000D214C">
        <w:rPr>
          <w:rFonts w:ascii="Times New Roman" w:hAnsi="Times New Roman" w:cs="Times New Roman"/>
          <w:color w:val="000000" w:themeColor="text1"/>
          <w:sz w:val="28"/>
          <w:szCs w:val="28"/>
        </w:rPr>
        <w:t xml:space="preserve">Зерттеудің дереккөздер кешені екі арнадан тарқатылады. Біріншісі – лексикографиялық және паремиологиялық материал: маскулиндік/фемининдік </w:t>
      </w:r>
      <w:r w:rsidRPr="009026DA">
        <w:rPr>
          <w:rFonts w:ascii="Times New Roman" w:hAnsi="Times New Roman" w:cs="Times New Roman"/>
          <w:color w:val="000000" w:themeColor="text1"/>
          <w:sz w:val="28"/>
          <w:szCs w:val="28"/>
        </w:rPr>
        <w:t xml:space="preserve">семантиканы бейнелейтін </w:t>
      </w:r>
      <w:r w:rsidRPr="003406D9">
        <w:rPr>
          <w:rFonts w:ascii="Times New Roman" w:hAnsi="Times New Roman" w:cs="Times New Roman"/>
          <w:color w:val="000000" w:themeColor="text1"/>
          <w:sz w:val="28"/>
          <w:szCs w:val="28"/>
        </w:rPr>
        <w:t>лексема</w:t>
      </w:r>
      <w:r w:rsidR="009026DA">
        <w:rPr>
          <w:rFonts w:ascii="Times New Roman" w:hAnsi="Times New Roman" w:cs="Times New Roman"/>
          <w:color w:val="000000" w:themeColor="text1"/>
          <w:sz w:val="28"/>
          <w:szCs w:val="28"/>
        </w:rPr>
        <w:t>лар</w:t>
      </w:r>
      <w:r w:rsidRPr="003406D9">
        <w:rPr>
          <w:rFonts w:ascii="Times New Roman" w:hAnsi="Times New Roman" w:cs="Times New Roman"/>
          <w:color w:val="000000" w:themeColor="text1"/>
          <w:sz w:val="28"/>
          <w:szCs w:val="28"/>
        </w:rPr>
        <w:t xml:space="preserve">, </w:t>
      </w:r>
      <w:r w:rsidRPr="000D214C">
        <w:rPr>
          <w:rFonts w:ascii="Times New Roman" w:hAnsi="Times New Roman" w:cs="Times New Roman"/>
          <w:color w:val="000000" w:themeColor="text1"/>
          <w:sz w:val="28"/>
          <w:szCs w:val="28"/>
        </w:rPr>
        <w:t>фразеологизм</w:t>
      </w:r>
      <w:r w:rsidR="009026DA">
        <w:rPr>
          <w:rFonts w:ascii="Times New Roman" w:hAnsi="Times New Roman" w:cs="Times New Roman"/>
          <w:color w:val="000000" w:themeColor="text1"/>
          <w:sz w:val="28"/>
          <w:szCs w:val="28"/>
        </w:rPr>
        <w:t>дер</w:t>
      </w:r>
      <w:r w:rsidRPr="000D214C">
        <w:rPr>
          <w:rFonts w:ascii="Times New Roman" w:hAnsi="Times New Roman" w:cs="Times New Roman"/>
          <w:color w:val="000000" w:themeColor="text1"/>
          <w:sz w:val="28"/>
          <w:szCs w:val="28"/>
        </w:rPr>
        <w:t>, мақал-мәтел</w:t>
      </w:r>
      <w:r w:rsidR="009026DA">
        <w:rPr>
          <w:rFonts w:ascii="Times New Roman" w:hAnsi="Times New Roman" w:cs="Times New Roman"/>
          <w:color w:val="000000" w:themeColor="text1"/>
          <w:sz w:val="28"/>
          <w:szCs w:val="28"/>
        </w:rPr>
        <w:t>дер</w:t>
      </w:r>
      <w:r w:rsidRPr="000D214C">
        <w:rPr>
          <w:rFonts w:ascii="Times New Roman" w:hAnsi="Times New Roman" w:cs="Times New Roman"/>
          <w:color w:val="000000" w:themeColor="text1"/>
          <w:sz w:val="28"/>
          <w:szCs w:val="28"/>
        </w:rPr>
        <w:t xml:space="preserve">. Екіншісі – ассоциативтік жауаптар корпусы; бұл екі арнаның тоғысуы </w:t>
      </w:r>
      <w:r w:rsidRPr="000D214C">
        <w:rPr>
          <w:rFonts w:ascii="Times New Roman" w:hAnsi="Times New Roman" w:cs="Times New Roman"/>
          <w:color w:val="000000" w:themeColor="text1"/>
          <w:sz w:val="28"/>
          <w:szCs w:val="28"/>
        </w:rPr>
        <w:lastRenderedPageBreak/>
        <w:t xml:space="preserve">семантикалық типологияны, өрістік-когнитивтік құрамды, аксиологиялық өзекті және лингвомәдени мазмұнды дәл айқындауға мүмкіндік береді. </w:t>
      </w:r>
    </w:p>
    <w:p w14:paraId="73B737A4" w14:textId="77777777" w:rsidR="0021158B" w:rsidRPr="000D214C" w:rsidRDefault="0021158B" w:rsidP="00E967DC">
      <w:pPr>
        <w:spacing w:after="0" w:line="240" w:lineRule="auto"/>
        <w:ind w:right="3" w:firstLine="567"/>
        <w:jc w:val="both"/>
        <w:rPr>
          <w:rFonts w:ascii="Times New Roman" w:hAnsi="Times New Roman" w:cs="Times New Roman"/>
          <w:color w:val="000000" w:themeColor="text1"/>
          <w:sz w:val="28"/>
          <w:szCs w:val="28"/>
        </w:rPr>
      </w:pPr>
      <w:r w:rsidRPr="000D214C">
        <w:rPr>
          <w:rFonts w:ascii="Times New Roman" w:hAnsi="Times New Roman" w:cs="Times New Roman"/>
          <w:color w:val="000000" w:themeColor="text1"/>
          <w:sz w:val="28"/>
          <w:szCs w:val="28"/>
        </w:rPr>
        <w:t xml:space="preserve">Аталған зерттеу әдіснамалық тәсілдер нәтижесінде түркі гендерлік концептосферасының лингвомәдени моделі ұсынылып, оның аксиологиялық өзегі анықталады: «ер» бейнесіне – </w:t>
      </w:r>
      <w:r w:rsidRPr="00E967DC">
        <w:rPr>
          <w:rFonts w:ascii="Times New Roman" w:hAnsi="Times New Roman" w:cs="Times New Roman"/>
          <w:iCs/>
          <w:color w:val="000000" w:themeColor="text1"/>
          <w:sz w:val="28"/>
          <w:szCs w:val="28"/>
        </w:rPr>
        <w:t>ерлік, жауапкершілік, қорған болу; «әйел»  бейнесіне – қорған, пана, береке, мейірім, тәртіп деген</w:t>
      </w:r>
      <w:r w:rsidRPr="000D214C">
        <w:rPr>
          <w:rFonts w:ascii="Times New Roman" w:hAnsi="Times New Roman" w:cs="Times New Roman"/>
          <w:color w:val="000000" w:themeColor="text1"/>
          <w:sz w:val="28"/>
          <w:szCs w:val="28"/>
        </w:rPr>
        <w:t xml:space="preserve"> құндылықтық векторлар тұрақты түрде бекігені көрсетілді. </w:t>
      </w:r>
    </w:p>
    <w:p w14:paraId="56DE8F4E" w14:textId="77777777" w:rsidR="0021158B" w:rsidRPr="000D214C" w:rsidRDefault="0021158B" w:rsidP="00E967DC">
      <w:pPr>
        <w:spacing w:after="0" w:line="240" w:lineRule="auto"/>
        <w:ind w:right="3" w:firstLine="567"/>
        <w:jc w:val="both"/>
        <w:rPr>
          <w:rFonts w:ascii="Times New Roman" w:hAnsi="Times New Roman" w:cs="Times New Roman"/>
          <w:color w:val="000000" w:themeColor="text1"/>
          <w:sz w:val="28"/>
          <w:szCs w:val="28"/>
        </w:rPr>
      </w:pPr>
      <w:r w:rsidRPr="000D214C">
        <w:rPr>
          <w:rFonts w:ascii="Times New Roman" w:hAnsi="Times New Roman" w:cs="Times New Roman"/>
          <w:color w:val="000000" w:themeColor="text1"/>
          <w:sz w:val="28"/>
          <w:szCs w:val="28"/>
        </w:rPr>
        <w:t xml:space="preserve">Лингвомәдени модельдің </w:t>
      </w:r>
      <w:r w:rsidRPr="00E967DC">
        <w:rPr>
          <w:rFonts w:ascii="Times New Roman" w:hAnsi="Times New Roman" w:cs="Times New Roman"/>
          <w:iCs/>
          <w:color w:val="000000" w:themeColor="text1"/>
          <w:sz w:val="28"/>
          <w:szCs w:val="28"/>
        </w:rPr>
        <w:t>қолданбалы әлеуеті</w:t>
      </w:r>
      <w:r w:rsidRPr="000D214C">
        <w:rPr>
          <w:rFonts w:ascii="Times New Roman" w:hAnsi="Times New Roman" w:cs="Times New Roman"/>
          <w:color w:val="000000" w:themeColor="text1"/>
          <w:sz w:val="28"/>
          <w:szCs w:val="28"/>
        </w:rPr>
        <w:t xml:space="preserve"> білім беру үдерісін гендерлік сезімтал мазмұнмен байытуға, мәдени-әлеуметтік және ұлттық-мәдени дискурсты сараптауға, лексикографиялық практикада гендерлік маркерлеуді (бүгінге дейін жүйеленбеген, ғылыми тұрғыдан негізделмеген) жетілдіруге ғылыми-әдіснамалық негіз қалайды. </w:t>
      </w:r>
    </w:p>
    <w:p w14:paraId="332C7F93" w14:textId="77777777" w:rsidR="0021158B" w:rsidRPr="000D214C" w:rsidRDefault="0021158B" w:rsidP="00E967DC">
      <w:pPr>
        <w:spacing w:after="0" w:line="240" w:lineRule="auto"/>
        <w:ind w:right="3" w:firstLine="567"/>
        <w:jc w:val="both"/>
        <w:rPr>
          <w:rFonts w:ascii="Times New Roman" w:hAnsi="Times New Roman" w:cs="Times New Roman"/>
          <w:color w:val="000000" w:themeColor="text1"/>
          <w:sz w:val="28"/>
          <w:szCs w:val="28"/>
        </w:rPr>
      </w:pPr>
      <w:r w:rsidRPr="000D214C">
        <w:rPr>
          <w:rFonts w:ascii="Times New Roman" w:hAnsi="Times New Roman" w:cs="Times New Roman"/>
          <w:b/>
          <w:color w:val="000000" w:themeColor="text1"/>
          <w:sz w:val="28"/>
          <w:szCs w:val="28"/>
        </w:rPr>
        <w:t xml:space="preserve">Зерттеу мақсаты: </w:t>
      </w:r>
      <w:r w:rsidRPr="000D214C">
        <w:rPr>
          <w:rFonts w:ascii="Times New Roman" w:hAnsi="Times New Roman" w:cs="Times New Roman"/>
          <w:color w:val="000000" w:themeColor="text1"/>
          <w:sz w:val="28"/>
          <w:szCs w:val="28"/>
        </w:rPr>
        <w:t>түркі тілдеріндегі маскулиндік және фемининдік гендерлік концептосфераның лингвомәдени моделін құрастыру, оның лингвомәдени, құрылымдық-семантикалық, аксиологиялық, типологиялық сипаттарын айқындау және ассоциативтік эксперимент материалдары негізінде қазіргі концептуалдық вербалдануын эмпирикалық тұрғыда анықтап негіздеу, салыстырмалы талдау.</w:t>
      </w:r>
    </w:p>
    <w:p w14:paraId="4D26F4E1" w14:textId="77777777" w:rsidR="0021158B" w:rsidRPr="000D214C" w:rsidRDefault="0021158B" w:rsidP="00E967DC">
      <w:pPr>
        <w:spacing w:after="0" w:line="240" w:lineRule="auto"/>
        <w:ind w:right="3" w:firstLine="567"/>
        <w:jc w:val="both"/>
        <w:rPr>
          <w:rFonts w:ascii="Times New Roman" w:hAnsi="Times New Roman" w:cs="Times New Roman"/>
          <w:color w:val="000000" w:themeColor="text1"/>
          <w:sz w:val="28"/>
          <w:szCs w:val="28"/>
        </w:rPr>
      </w:pPr>
      <w:r w:rsidRPr="000D214C">
        <w:rPr>
          <w:rFonts w:ascii="Times New Roman" w:hAnsi="Times New Roman" w:cs="Times New Roman"/>
          <w:color w:val="000000" w:themeColor="text1"/>
          <w:sz w:val="28"/>
          <w:szCs w:val="28"/>
        </w:rPr>
        <w:t xml:space="preserve">Зерттеу барысында белгіленген мақсатты жүзеге асыру үшін төмендегі </w:t>
      </w:r>
      <w:r w:rsidRPr="000D214C">
        <w:rPr>
          <w:rFonts w:ascii="Times New Roman" w:hAnsi="Times New Roman" w:cs="Times New Roman"/>
          <w:b/>
          <w:color w:val="000000" w:themeColor="text1"/>
          <w:sz w:val="28"/>
          <w:szCs w:val="28"/>
        </w:rPr>
        <w:t>міндеттерді</w:t>
      </w:r>
      <w:r w:rsidRPr="000D214C">
        <w:rPr>
          <w:rFonts w:ascii="Times New Roman" w:hAnsi="Times New Roman" w:cs="Times New Roman"/>
          <w:color w:val="000000" w:themeColor="text1"/>
          <w:sz w:val="28"/>
          <w:szCs w:val="28"/>
        </w:rPr>
        <w:t xml:space="preserve"> шешу көзделді: </w:t>
      </w:r>
    </w:p>
    <w:p w14:paraId="474AC0E4" w14:textId="621B20E4" w:rsidR="00760447" w:rsidRPr="00760447" w:rsidRDefault="0021158B" w:rsidP="00E967DC">
      <w:pPr>
        <w:pStyle w:val="a5"/>
        <w:numPr>
          <w:ilvl w:val="0"/>
          <w:numId w:val="35"/>
        </w:numPr>
        <w:tabs>
          <w:tab w:val="left" w:pos="851"/>
        </w:tabs>
        <w:spacing w:after="0" w:line="240" w:lineRule="auto"/>
        <w:ind w:left="0" w:right="3" w:firstLine="567"/>
        <w:jc w:val="both"/>
        <w:rPr>
          <w:rFonts w:ascii="Times New Roman" w:hAnsi="Times New Roman" w:cs="Times New Roman"/>
          <w:color w:val="000000" w:themeColor="text1"/>
          <w:sz w:val="28"/>
          <w:szCs w:val="28"/>
          <w:lang w:val="kk-KZ"/>
        </w:rPr>
      </w:pPr>
      <w:r w:rsidRPr="00760447">
        <w:rPr>
          <w:rFonts w:ascii="Times New Roman" w:hAnsi="Times New Roman" w:cs="Times New Roman"/>
          <w:color w:val="000000" w:themeColor="text1"/>
          <w:sz w:val="28"/>
          <w:szCs w:val="28"/>
          <w:lang w:val="kk-KZ"/>
        </w:rPr>
        <w:t>гендерлік теорияның өзекті постулаттары, ғылыми айналымға салыстырмалы категориялар ретінде енгізілген «гендерлік болмыс» және «ғаламның гендерлік бейнесі», «ғалам бейнесі» мен «ғаламның концептуалды бейнесі», «ғаламның тілдік бейнесі» мен «ғаламның гендерлік тілдік бейнесі» «гендерлік концепт» пен «гендерлік концептосфера» ұғымдарын</w:t>
      </w:r>
      <w:r w:rsidR="00823A58" w:rsidRPr="00760447">
        <w:rPr>
          <w:rFonts w:ascii="Times New Roman" w:hAnsi="Times New Roman" w:cs="Times New Roman"/>
          <w:color w:val="000000" w:themeColor="text1"/>
          <w:sz w:val="28"/>
          <w:szCs w:val="28"/>
          <w:lang w:val="kk-KZ"/>
        </w:rPr>
        <w:t xml:space="preserve"> </w:t>
      </w:r>
      <w:r w:rsidRPr="00760447">
        <w:rPr>
          <w:rFonts w:ascii="Times New Roman" w:hAnsi="Times New Roman" w:cs="Times New Roman"/>
          <w:color w:val="000000" w:themeColor="text1"/>
          <w:sz w:val="28"/>
          <w:szCs w:val="28"/>
          <w:lang w:val="kk-KZ"/>
        </w:rPr>
        <w:t>және маскулиндік/фемининдік макро- және микроөрістерге, лингвомәдени мазмұнға қатысты ұғымдарды теориялық-терминологиялық тұрғыдан нақтылап негіздеу;</w:t>
      </w:r>
    </w:p>
    <w:p w14:paraId="415467D2" w14:textId="77777777" w:rsidR="00760447" w:rsidRPr="00760447" w:rsidRDefault="00760447" w:rsidP="00E967DC">
      <w:pPr>
        <w:pStyle w:val="a5"/>
        <w:numPr>
          <w:ilvl w:val="0"/>
          <w:numId w:val="35"/>
        </w:numPr>
        <w:tabs>
          <w:tab w:val="left" w:pos="851"/>
        </w:tabs>
        <w:spacing w:after="0" w:line="240" w:lineRule="auto"/>
        <w:ind w:left="0" w:right="3" w:firstLine="567"/>
        <w:jc w:val="both"/>
        <w:rPr>
          <w:rFonts w:ascii="Times New Roman" w:hAnsi="Times New Roman" w:cs="Times New Roman"/>
          <w:color w:val="000000" w:themeColor="text1"/>
          <w:sz w:val="28"/>
          <w:szCs w:val="28"/>
          <w:lang w:val="kk-KZ"/>
        </w:rPr>
      </w:pPr>
      <w:r w:rsidRPr="00760447">
        <w:rPr>
          <w:rFonts w:ascii="Times New Roman" w:hAnsi="Times New Roman" w:cs="Times New Roman"/>
          <w:color w:val="000000" w:themeColor="text1"/>
          <w:sz w:val="28"/>
          <w:szCs w:val="28"/>
          <w:lang w:val="kk-KZ"/>
        </w:rPr>
        <w:t xml:space="preserve">ғаламның </w:t>
      </w:r>
      <w:r w:rsidRPr="00760447">
        <w:rPr>
          <w:rFonts w:ascii="Times New Roman" w:hAnsi="Times New Roman" w:cs="Times New Roman"/>
          <w:bCs/>
          <w:color w:val="000000" w:themeColor="text1"/>
          <w:sz w:val="28"/>
          <w:szCs w:val="28"/>
          <w:lang w:val="kk-KZ"/>
        </w:rPr>
        <w:t xml:space="preserve">гендерлік тілдік бейнесін концептуалдаудың лингвомифологиялық негізі </w:t>
      </w:r>
      <w:r w:rsidRPr="00760447">
        <w:rPr>
          <w:rFonts w:ascii="Times New Roman" w:hAnsi="Times New Roman" w:cs="Times New Roman"/>
          <w:color w:val="000000" w:themeColor="text1"/>
          <w:sz w:val="28"/>
          <w:szCs w:val="28"/>
          <w:lang w:val="kk-KZ"/>
        </w:rPr>
        <w:t>аталық/аналық бастаудың (Тәңір мен Ұмай мифологемасының) жұптық қатынастары негізінде мифологиялық ғалам үлгісіндегі (түркі әлемінің гендерлік тілдік бейнесіндегі), маскулиндік пен фемининдіктің көріністерін зерделеу, гендерлік-мифтік тілдік моделін белгілеу.</w:t>
      </w:r>
    </w:p>
    <w:p w14:paraId="4977DBF8" w14:textId="616380E3" w:rsidR="0021158B" w:rsidRPr="00760447" w:rsidRDefault="0021158B" w:rsidP="00E967DC">
      <w:pPr>
        <w:pStyle w:val="a5"/>
        <w:numPr>
          <w:ilvl w:val="0"/>
          <w:numId w:val="35"/>
        </w:numPr>
        <w:tabs>
          <w:tab w:val="left" w:pos="851"/>
        </w:tabs>
        <w:spacing w:after="0" w:line="240" w:lineRule="auto"/>
        <w:ind w:left="0" w:right="3" w:firstLine="567"/>
        <w:jc w:val="both"/>
        <w:rPr>
          <w:rFonts w:ascii="Times New Roman" w:hAnsi="Times New Roman" w:cs="Times New Roman"/>
          <w:color w:val="000000" w:themeColor="text1"/>
          <w:sz w:val="28"/>
          <w:szCs w:val="28"/>
          <w:lang w:val="kk-KZ"/>
        </w:rPr>
      </w:pPr>
      <w:r w:rsidRPr="00760447">
        <w:rPr>
          <w:rFonts w:ascii="Times New Roman" w:hAnsi="Times New Roman" w:cs="Times New Roman"/>
          <w:color w:val="000000" w:themeColor="text1"/>
          <w:sz w:val="28"/>
          <w:szCs w:val="28"/>
          <w:lang w:val="kk-KZ"/>
        </w:rPr>
        <w:t>гендерлік концептосфераны сипаттайтын талдау категорияларын және деңгейлік (иерархиялық) моделін айқындау (супер-, гипер-, макро-, микро-концептілер; бейнелік, когнитивтік, аксиологиялық, мәдени-әлеуметтік, эмоционалдық  құраушы бөліктер);</w:t>
      </w:r>
    </w:p>
    <w:p w14:paraId="67B1724E" w14:textId="77777777" w:rsidR="00265968" w:rsidRDefault="0021158B" w:rsidP="00E967DC">
      <w:pPr>
        <w:pStyle w:val="a5"/>
        <w:numPr>
          <w:ilvl w:val="0"/>
          <w:numId w:val="35"/>
        </w:numPr>
        <w:tabs>
          <w:tab w:val="left" w:pos="851"/>
        </w:tabs>
        <w:spacing w:after="0" w:line="240" w:lineRule="auto"/>
        <w:ind w:left="0" w:right="3" w:firstLine="567"/>
        <w:jc w:val="both"/>
        <w:rPr>
          <w:rFonts w:ascii="Times New Roman" w:hAnsi="Times New Roman" w:cs="Times New Roman"/>
          <w:color w:val="000000" w:themeColor="text1"/>
          <w:sz w:val="28"/>
          <w:szCs w:val="28"/>
          <w:lang w:val="kk-KZ"/>
        </w:rPr>
      </w:pPr>
      <w:r w:rsidRPr="007D49FD">
        <w:rPr>
          <w:rFonts w:ascii="Times New Roman" w:hAnsi="Times New Roman" w:cs="Times New Roman"/>
          <w:color w:val="000000" w:themeColor="text1"/>
          <w:sz w:val="28"/>
          <w:szCs w:val="28"/>
          <w:lang w:val="kk-KZ"/>
        </w:rPr>
        <w:t>маскулиндік және фемининдік гендерлік концептілердің семантикалық және құрылымдық типологиясын қалыптастыру, лексемалар, фразеологизмдер, мақал-мәтелдер (паремиялар) бойынша семантикалық және концептуалдық өрістік құрылымдарын белгілеу, өзара сәйкестіктері мен айырмашылықтарын сипаттау;</w:t>
      </w:r>
    </w:p>
    <w:p w14:paraId="77D740AB" w14:textId="0C104847" w:rsidR="0021158B" w:rsidRPr="00265968" w:rsidRDefault="0021158B" w:rsidP="00E967DC">
      <w:pPr>
        <w:pStyle w:val="a5"/>
        <w:numPr>
          <w:ilvl w:val="0"/>
          <w:numId w:val="35"/>
        </w:numPr>
        <w:tabs>
          <w:tab w:val="left" w:pos="851"/>
        </w:tabs>
        <w:spacing w:after="0" w:line="240" w:lineRule="auto"/>
        <w:ind w:left="0" w:right="3" w:firstLine="567"/>
        <w:jc w:val="both"/>
        <w:rPr>
          <w:rFonts w:ascii="Times New Roman" w:hAnsi="Times New Roman" w:cs="Times New Roman"/>
          <w:color w:val="000000" w:themeColor="text1"/>
          <w:sz w:val="28"/>
          <w:szCs w:val="28"/>
          <w:lang w:val="kk-KZ"/>
        </w:rPr>
      </w:pPr>
      <w:r w:rsidRPr="00265968">
        <w:rPr>
          <w:rFonts w:ascii="Times New Roman" w:hAnsi="Times New Roman" w:cs="Times New Roman"/>
          <w:color w:val="000000" w:themeColor="text1"/>
          <w:sz w:val="28"/>
          <w:szCs w:val="28"/>
          <w:lang w:val="kk-KZ"/>
        </w:rPr>
        <w:t>концептуалдық және кластерлік жіктелім, графикалық үлгілеу әдіс-тәсілдері арқылы гендерлік сана құрылымын тілдік бейнелеу, түркі гендерлік концептосферасының моделін үлгілеу;</w:t>
      </w:r>
    </w:p>
    <w:p w14:paraId="17D8D696" w14:textId="01D2B63C" w:rsidR="0021158B" w:rsidRPr="007D49FD" w:rsidRDefault="0021158B" w:rsidP="00E967DC">
      <w:pPr>
        <w:pStyle w:val="a5"/>
        <w:numPr>
          <w:ilvl w:val="0"/>
          <w:numId w:val="35"/>
        </w:numPr>
        <w:tabs>
          <w:tab w:val="left" w:pos="851"/>
        </w:tabs>
        <w:spacing w:after="0" w:line="240" w:lineRule="auto"/>
        <w:ind w:left="0" w:right="3" w:firstLine="567"/>
        <w:jc w:val="both"/>
        <w:rPr>
          <w:rFonts w:ascii="Times New Roman" w:hAnsi="Times New Roman" w:cs="Times New Roman"/>
          <w:color w:val="000000" w:themeColor="text1"/>
          <w:sz w:val="28"/>
          <w:szCs w:val="28"/>
          <w:lang w:val="kk-KZ"/>
        </w:rPr>
      </w:pPr>
      <w:r w:rsidRPr="007D49FD">
        <w:rPr>
          <w:rFonts w:ascii="Times New Roman" w:hAnsi="Times New Roman" w:cs="Times New Roman"/>
          <w:color w:val="000000" w:themeColor="text1"/>
          <w:sz w:val="28"/>
          <w:szCs w:val="28"/>
          <w:lang w:val="kk-KZ"/>
        </w:rPr>
        <w:lastRenderedPageBreak/>
        <w:t>түркі тілдері (қазақ, түрік, қырғыз, өзбек, татар) деректерін лингвомәдени және лингвокогнитивтік негізде салыстырмалы талдап, маскулиндік/</w:t>
      </w:r>
      <w:r w:rsidR="00760447" w:rsidRPr="007D49FD">
        <w:rPr>
          <w:rFonts w:ascii="Times New Roman" w:hAnsi="Times New Roman" w:cs="Times New Roman"/>
          <w:color w:val="000000" w:themeColor="text1"/>
          <w:sz w:val="28"/>
          <w:szCs w:val="28"/>
          <w:lang w:val="kk-KZ"/>
        </w:rPr>
        <w:t>фемининдік концептілердің</w:t>
      </w:r>
      <w:r w:rsidRPr="007D49FD">
        <w:rPr>
          <w:rFonts w:ascii="Times New Roman" w:hAnsi="Times New Roman" w:cs="Times New Roman"/>
          <w:color w:val="000000" w:themeColor="text1"/>
          <w:sz w:val="28"/>
          <w:szCs w:val="28"/>
          <w:lang w:val="kk-KZ"/>
        </w:rPr>
        <w:t xml:space="preserve"> лингвомәдени сипаттарын анықтау;</w:t>
      </w:r>
    </w:p>
    <w:p w14:paraId="74ACF2B5" w14:textId="7BD03342" w:rsidR="0021158B" w:rsidRPr="007D49FD" w:rsidRDefault="0021158B" w:rsidP="00E967DC">
      <w:pPr>
        <w:pStyle w:val="a5"/>
        <w:numPr>
          <w:ilvl w:val="0"/>
          <w:numId w:val="35"/>
        </w:numPr>
        <w:tabs>
          <w:tab w:val="left" w:pos="851"/>
        </w:tabs>
        <w:spacing w:after="0" w:line="240" w:lineRule="auto"/>
        <w:ind w:left="0" w:right="3" w:firstLine="567"/>
        <w:jc w:val="both"/>
        <w:rPr>
          <w:rFonts w:ascii="Times New Roman" w:hAnsi="Times New Roman" w:cs="Times New Roman"/>
          <w:color w:val="000000" w:themeColor="text1"/>
          <w:sz w:val="28"/>
          <w:szCs w:val="28"/>
          <w:lang w:val="kk-KZ"/>
        </w:rPr>
      </w:pPr>
      <w:r w:rsidRPr="007D49FD">
        <w:rPr>
          <w:rFonts w:ascii="Times New Roman" w:hAnsi="Times New Roman" w:cs="Times New Roman"/>
          <w:color w:val="000000" w:themeColor="text1"/>
          <w:sz w:val="28"/>
          <w:szCs w:val="28"/>
          <w:lang w:val="kk-KZ"/>
        </w:rPr>
        <w:t>Қазақстан мен Түркияда жүргізілетін ассоциативтік эксперимент деректерін (тіл иелерінің жауаптары) талдау негізінде гендерлік концептосфераның лингвомәдени моделін үлгілеу және ортақ/этностық таптаурындарды айқындау.</w:t>
      </w:r>
    </w:p>
    <w:p w14:paraId="29E80F21" w14:textId="77777777" w:rsidR="0021158B" w:rsidRPr="000D214C" w:rsidRDefault="0021158B" w:rsidP="00E967DC">
      <w:pPr>
        <w:spacing w:after="0" w:line="240" w:lineRule="auto"/>
        <w:ind w:right="3" w:firstLine="567"/>
        <w:jc w:val="both"/>
        <w:rPr>
          <w:rFonts w:ascii="Times New Roman" w:hAnsi="Times New Roman" w:cs="Times New Roman"/>
          <w:color w:val="000000" w:themeColor="text1"/>
          <w:sz w:val="28"/>
          <w:szCs w:val="28"/>
        </w:rPr>
      </w:pPr>
      <w:r w:rsidRPr="000D214C">
        <w:rPr>
          <w:rFonts w:ascii="Times New Roman" w:hAnsi="Times New Roman" w:cs="Times New Roman"/>
          <w:b/>
          <w:color w:val="000000" w:themeColor="text1"/>
          <w:sz w:val="28"/>
          <w:szCs w:val="28"/>
        </w:rPr>
        <w:t xml:space="preserve">Зерттеу нысаны: </w:t>
      </w:r>
      <w:r w:rsidRPr="000D214C">
        <w:rPr>
          <w:rFonts w:ascii="Times New Roman" w:hAnsi="Times New Roman" w:cs="Times New Roman"/>
          <w:color w:val="000000" w:themeColor="text1"/>
          <w:sz w:val="28"/>
          <w:szCs w:val="28"/>
        </w:rPr>
        <w:t>түркі лингвомәдени жүйесіндегі гендерлік концептосфера (маскулиндік және фемининдік) мен оның тілдік көрінісі.</w:t>
      </w:r>
    </w:p>
    <w:p w14:paraId="469924C1" w14:textId="77777777" w:rsidR="0021158B" w:rsidRPr="000D214C" w:rsidRDefault="0021158B" w:rsidP="00E967DC">
      <w:pPr>
        <w:spacing w:after="0" w:line="240" w:lineRule="auto"/>
        <w:ind w:right="3" w:firstLine="567"/>
        <w:jc w:val="both"/>
        <w:rPr>
          <w:rFonts w:ascii="Times New Roman" w:hAnsi="Times New Roman" w:cs="Times New Roman"/>
          <w:color w:val="000000" w:themeColor="text1"/>
          <w:sz w:val="28"/>
          <w:szCs w:val="28"/>
        </w:rPr>
      </w:pPr>
      <w:r w:rsidRPr="000D214C">
        <w:rPr>
          <w:rFonts w:ascii="Times New Roman" w:hAnsi="Times New Roman" w:cs="Times New Roman"/>
          <w:b/>
          <w:color w:val="000000" w:themeColor="text1"/>
          <w:sz w:val="28"/>
          <w:szCs w:val="28"/>
        </w:rPr>
        <w:t xml:space="preserve">Зерттеу пәні: </w:t>
      </w:r>
      <w:r w:rsidRPr="000D214C">
        <w:rPr>
          <w:rFonts w:ascii="Times New Roman" w:hAnsi="Times New Roman" w:cs="Times New Roman"/>
          <w:color w:val="000000" w:themeColor="text1"/>
          <w:sz w:val="28"/>
          <w:szCs w:val="28"/>
        </w:rPr>
        <w:t>түркі гендерлік</w:t>
      </w:r>
      <w:r w:rsidRPr="000D214C">
        <w:rPr>
          <w:rFonts w:ascii="Times New Roman" w:hAnsi="Times New Roman" w:cs="Times New Roman"/>
          <w:b/>
          <w:color w:val="000000" w:themeColor="text1"/>
          <w:sz w:val="28"/>
          <w:szCs w:val="28"/>
        </w:rPr>
        <w:t xml:space="preserve"> </w:t>
      </w:r>
      <w:r w:rsidRPr="000D214C">
        <w:rPr>
          <w:rFonts w:ascii="Times New Roman" w:hAnsi="Times New Roman" w:cs="Times New Roman"/>
          <w:color w:val="000000" w:themeColor="text1"/>
          <w:sz w:val="28"/>
          <w:szCs w:val="28"/>
        </w:rPr>
        <w:t>концептосферасының (маскулиндік және фемининдік) құрылымдық-семантикалық, лингвомәдени, аксиологиялық және типологиялық сипаттары, олардың лингвокогнитивтік үлгілері мен мәдени кодтары; қазіргі тілдік санада ассоциациялық байланыстар арқылы көрінетін концептуалдық вербалдану арналары.</w:t>
      </w:r>
    </w:p>
    <w:p w14:paraId="7C23C9B1" w14:textId="77777777" w:rsidR="0021158B" w:rsidRPr="00ED7D07" w:rsidRDefault="0021158B" w:rsidP="00E967DC">
      <w:pPr>
        <w:spacing w:after="0" w:line="240" w:lineRule="auto"/>
        <w:ind w:right="3" w:firstLine="567"/>
        <w:jc w:val="both"/>
        <w:rPr>
          <w:rFonts w:ascii="Times New Roman" w:hAnsi="Times New Roman" w:cs="Times New Roman"/>
          <w:color w:val="000000" w:themeColor="text1"/>
          <w:sz w:val="28"/>
          <w:szCs w:val="28"/>
        </w:rPr>
      </w:pPr>
      <w:r w:rsidRPr="000D214C">
        <w:rPr>
          <w:rFonts w:ascii="Times New Roman" w:hAnsi="Times New Roman" w:cs="Times New Roman"/>
          <w:b/>
          <w:color w:val="000000" w:themeColor="text1"/>
          <w:sz w:val="28"/>
          <w:szCs w:val="28"/>
        </w:rPr>
        <w:t xml:space="preserve">Зерттеу жұмысының теориялық және әдіснамалық негізі. </w:t>
      </w:r>
      <w:r w:rsidRPr="000D214C">
        <w:rPr>
          <w:rFonts w:ascii="Times New Roman" w:hAnsi="Times New Roman" w:cs="Times New Roman"/>
          <w:color w:val="000000" w:themeColor="text1"/>
          <w:sz w:val="28"/>
          <w:szCs w:val="28"/>
        </w:rPr>
        <w:t xml:space="preserve">Жұмыс гендерология мен «ғаламның тілдік/концептуалдық бейнесі» тұжырымдамаларын, когнитивтік және лингвомәдени </w:t>
      </w:r>
      <w:r w:rsidRPr="00ED7D07">
        <w:rPr>
          <w:rFonts w:ascii="Times New Roman" w:hAnsi="Times New Roman" w:cs="Times New Roman"/>
          <w:color w:val="000000" w:themeColor="text1"/>
          <w:sz w:val="28"/>
          <w:szCs w:val="28"/>
        </w:rPr>
        <w:t>әдіснаманы, этнолингвистикалық және лингвомифологиялық ұстанымдарды (аталық/аналық бастау, Тәңір – Ұмай мифологемдері) біріктіре отырып жүзеге асырылды; гендерлік нормалар, идеалдар мен таптаурындардың тілдегі көріністері, категориялау мен метафоралық модельдер талданды.</w:t>
      </w:r>
    </w:p>
    <w:p w14:paraId="03FD7361" w14:textId="77777777" w:rsidR="0021158B" w:rsidRPr="008B2125" w:rsidRDefault="0021158B" w:rsidP="00E967DC">
      <w:pPr>
        <w:spacing w:after="0" w:line="240" w:lineRule="auto"/>
        <w:ind w:right="3" w:firstLine="709"/>
        <w:jc w:val="both"/>
        <w:rPr>
          <w:rFonts w:ascii="Times New Roman" w:eastAsia="Calibri" w:hAnsi="Times New Roman" w:cs="Times New Roman"/>
          <w:color w:val="000000" w:themeColor="text1"/>
          <w:sz w:val="28"/>
          <w:szCs w:val="28"/>
        </w:rPr>
      </w:pPr>
      <w:r w:rsidRPr="008B2125">
        <w:rPr>
          <w:rFonts w:ascii="Times New Roman" w:hAnsi="Times New Roman" w:cs="Times New Roman"/>
          <w:color w:val="000000" w:themeColor="text1"/>
          <w:sz w:val="28"/>
          <w:szCs w:val="28"/>
        </w:rPr>
        <w:t xml:space="preserve">Түркі әлемінің </w:t>
      </w:r>
      <w:r w:rsidRPr="008B2125">
        <w:rPr>
          <w:rFonts w:ascii="Times New Roman" w:eastAsia="Calibri" w:hAnsi="Times New Roman" w:cs="Times New Roman"/>
          <w:color w:val="000000" w:themeColor="text1"/>
          <w:sz w:val="28"/>
          <w:szCs w:val="28"/>
        </w:rPr>
        <w:t xml:space="preserve">мифологиялық бейнесіндегі </w:t>
      </w:r>
      <w:r w:rsidRPr="008B2125">
        <w:rPr>
          <w:rFonts w:ascii="Times New Roman" w:hAnsi="Times New Roman" w:cs="Times New Roman"/>
          <w:color w:val="000000" w:themeColor="text1"/>
          <w:sz w:val="28"/>
          <w:szCs w:val="28"/>
        </w:rPr>
        <w:t xml:space="preserve">аталық (маскулиндік), аналық (фемининдік) бастаумен ассоциацияланатын таным­түсініктер </w:t>
      </w:r>
      <w:r w:rsidRPr="008B2125">
        <w:rPr>
          <w:rFonts w:ascii="Times New Roman" w:eastAsia="Calibri" w:hAnsi="Times New Roman" w:cs="Times New Roman"/>
          <w:color w:val="000000" w:themeColor="text1"/>
          <w:sz w:val="28"/>
          <w:szCs w:val="28"/>
        </w:rPr>
        <w:t xml:space="preserve">ерекшелігін анықтауда </w:t>
      </w:r>
      <w:r w:rsidRPr="008B2125">
        <w:rPr>
          <w:rFonts w:ascii="Times New Roman" w:hAnsi="Times New Roman" w:cs="Times New Roman"/>
          <w:color w:val="000000" w:themeColor="text1"/>
          <w:sz w:val="28"/>
          <w:szCs w:val="28"/>
        </w:rPr>
        <w:t>Л. Гумилев, С. Малов</w:t>
      </w:r>
      <w:r w:rsidRPr="008B2125">
        <w:rPr>
          <w:rFonts w:ascii="Times New Roman" w:hAnsi="Times New Roman" w:cs="Times New Roman"/>
          <w:i/>
          <w:color w:val="000000" w:themeColor="text1"/>
          <w:sz w:val="28"/>
          <w:szCs w:val="28"/>
        </w:rPr>
        <w:t>,</w:t>
      </w:r>
      <w:r w:rsidRPr="008B2125">
        <w:rPr>
          <w:rFonts w:ascii="Times New Roman" w:hAnsi="Times New Roman" w:cs="Times New Roman"/>
          <w:color w:val="000000" w:themeColor="text1"/>
          <w:sz w:val="28"/>
          <w:szCs w:val="28"/>
        </w:rPr>
        <w:t xml:space="preserve"> М. Қашқари, </w:t>
      </w:r>
      <w:r w:rsidRPr="008B2125">
        <w:rPr>
          <w:rFonts w:ascii="Times New Roman" w:eastAsia="Calibri" w:hAnsi="Times New Roman" w:cs="Times New Roman"/>
          <w:color w:val="000000" w:themeColor="text1"/>
          <w:sz w:val="28"/>
          <w:szCs w:val="28"/>
        </w:rPr>
        <w:t xml:space="preserve">Қ. Жұбанов, Р. Сыздық, М.Жолдасбеков, С. Қасқабасов, </w:t>
      </w:r>
      <w:r w:rsidRPr="008B2125">
        <w:rPr>
          <w:rFonts w:ascii="Times New Roman" w:hAnsi="Times New Roman" w:cs="Times New Roman"/>
          <w:color w:val="000000" w:themeColor="text1"/>
          <w:sz w:val="28"/>
          <w:szCs w:val="28"/>
        </w:rPr>
        <w:t xml:space="preserve">М. Орынбеков, </w:t>
      </w:r>
      <w:r w:rsidRPr="008B2125">
        <w:rPr>
          <w:rFonts w:ascii="Times New Roman" w:eastAsia="Calibri" w:hAnsi="Times New Roman" w:cs="Times New Roman"/>
          <w:color w:val="000000" w:themeColor="text1"/>
          <w:sz w:val="28"/>
          <w:szCs w:val="28"/>
        </w:rPr>
        <w:t>С. Қондыбай, М. Ескеева, Ж.Тектіғұл т.б. ғалымдардың пікір-байламдарын негізге ала отырып зерттеу жүргіздік.</w:t>
      </w:r>
    </w:p>
    <w:p w14:paraId="2D400F41" w14:textId="6584F5DE" w:rsidR="0021158B" w:rsidRPr="008B2125" w:rsidRDefault="0021158B" w:rsidP="00E967DC">
      <w:pPr>
        <w:spacing w:after="0" w:line="240" w:lineRule="auto"/>
        <w:ind w:right="3" w:firstLine="709"/>
        <w:jc w:val="both"/>
        <w:rPr>
          <w:rFonts w:ascii="Times New Roman" w:hAnsi="Times New Roman" w:cs="Times New Roman"/>
          <w:color w:val="000000" w:themeColor="text1"/>
          <w:sz w:val="28"/>
          <w:szCs w:val="28"/>
        </w:rPr>
      </w:pPr>
      <w:r w:rsidRPr="008B2125">
        <w:rPr>
          <w:rFonts w:ascii="Times New Roman" w:eastAsia="Calibri" w:hAnsi="Times New Roman" w:cs="Times New Roman"/>
          <w:color w:val="000000" w:themeColor="text1"/>
          <w:sz w:val="28"/>
          <w:szCs w:val="28"/>
        </w:rPr>
        <w:t xml:space="preserve">Гендерлік зерттеулер теориясы мен гендерлік лингвистика, гендерлік оппозиция, гендерлік концептосфераға </w:t>
      </w:r>
      <w:r w:rsidRPr="00E967DC">
        <w:rPr>
          <w:rFonts w:ascii="Times New Roman" w:eastAsia="Calibri" w:hAnsi="Times New Roman" w:cs="Times New Roman"/>
          <w:color w:val="000000" w:themeColor="text1"/>
          <w:sz w:val="28"/>
          <w:szCs w:val="28"/>
        </w:rPr>
        <w:t>(гендерлік концепт, гендерлік таптаурындар)</w:t>
      </w:r>
      <w:r w:rsidRPr="008B2125">
        <w:rPr>
          <w:rFonts w:ascii="Times New Roman" w:eastAsia="Calibri" w:hAnsi="Times New Roman" w:cs="Times New Roman"/>
          <w:color w:val="000000" w:themeColor="text1"/>
          <w:sz w:val="28"/>
          <w:szCs w:val="28"/>
        </w:rPr>
        <w:t xml:space="preserve"> қатысты </w:t>
      </w:r>
      <w:r w:rsidRPr="008B2125">
        <w:rPr>
          <w:rFonts w:ascii="Times New Roman" w:hAnsi="Times New Roman" w:cs="Times New Roman"/>
          <w:color w:val="000000" w:themeColor="text1"/>
          <w:sz w:val="28"/>
          <w:szCs w:val="28"/>
        </w:rPr>
        <w:t>Дж. Лакофф, И. Гоффман, М. Фуко, Д. Таннен, Д.Камерон, П.</w:t>
      </w:r>
      <w:r w:rsidR="00E967DC" w:rsidRPr="00E967DC">
        <w:rPr>
          <w:rFonts w:ascii="Times New Roman" w:hAnsi="Times New Roman" w:cs="Times New Roman"/>
          <w:color w:val="000000" w:themeColor="text1"/>
          <w:sz w:val="28"/>
          <w:szCs w:val="28"/>
        </w:rPr>
        <w:t xml:space="preserve"> </w:t>
      </w:r>
      <w:r w:rsidRPr="008B2125">
        <w:rPr>
          <w:rFonts w:ascii="Times New Roman" w:hAnsi="Times New Roman" w:cs="Times New Roman"/>
          <w:color w:val="000000" w:themeColor="text1"/>
          <w:sz w:val="28"/>
          <w:szCs w:val="28"/>
        </w:rPr>
        <w:t>Эккерт, С.Макконнелл-Гинет, П. Бурдье, Дж. Батлер, М. де Серто</w:t>
      </w:r>
      <w:r w:rsidR="00823A58">
        <w:rPr>
          <w:rFonts w:ascii="Times New Roman" w:hAnsi="Times New Roman" w:cs="Times New Roman"/>
          <w:color w:val="000000" w:themeColor="text1"/>
          <w:sz w:val="28"/>
          <w:szCs w:val="28"/>
        </w:rPr>
        <w:t>,</w:t>
      </w:r>
      <w:r w:rsidRPr="008B2125">
        <w:rPr>
          <w:rFonts w:ascii="Times New Roman" w:hAnsi="Times New Roman" w:cs="Times New Roman"/>
          <w:color w:val="000000" w:themeColor="text1"/>
          <w:sz w:val="28"/>
          <w:szCs w:val="28"/>
        </w:rPr>
        <w:t xml:space="preserve"> М.Бухольц,  Дж. Холмс, М. Талбот, </w:t>
      </w:r>
      <w:r w:rsidR="000D214C" w:rsidRPr="008B2125">
        <w:rPr>
          <w:rFonts w:ascii="Times New Roman" w:hAnsi="Times New Roman" w:cs="Times New Roman"/>
          <w:color w:val="000000" w:themeColor="text1"/>
          <w:sz w:val="28"/>
          <w:szCs w:val="28"/>
        </w:rPr>
        <w:t>К.</w:t>
      </w:r>
      <w:r w:rsidR="00D17525" w:rsidRPr="00D17525">
        <w:rPr>
          <w:rFonts w:ascii="Times New Roman" w:hAnsi="Times New Roman" w:cs="Times New Roman"/>
          <w:color w:val="000000" w:themeColor="text1"/>
          <w:sz w:val="28"/>
          <w:szCs w:val="28"/>
        </w:rPr>
        <w:t xml:space="preserve"> </w:t>
      </w:r>
      <w:r w:rsidR="000D214C" w:rsidRPr="008B2125">
        <w:rPr>
          <w:rFonts w:ascii="Times New Roman" w:hAnsi="Times New Roman" w:cs="Times New Roman"/>
          <w:color w:val="000000" w:themeColor="text1"/>
          <w:sz w:val="28"/>
          <w:szCs w:val="28"/>
        </w:rPr>
        <w:t>Холл</w:t>
      </w:r>
      <w:r w:rsidRPr="008B2125">
        <w:rPr>
          <w:rFonts w:ascii="Times New Roman" w:hAnsi="Times New Roman" w:cs="Times New Roman"/>
          <w:color w:val="000000" w:themeColor="text1"/>
          <w:sz w:val="28"/>
          <w:szCs w:val="28"/>
        </w:rPr>
        <w:t xml:space="preserve">, </w:t>
      </w:r>
      <w:r w:rsidRPr="008B2125">
        <w:rPr>
          <w:rStyle w:val="a7"/>
          <w:rFonts w:ascii="Times New Roman" w:hAnsi="Times New Roman" w:cs="Times New Roman"/>
          <w:color w:val="000000" w:themeColor="text1"/>
          <w:sz w:val="28"/>
          <w:szCs w:val="28"/>
          <w:u w:val="none"/>
        </w:rPr>
        <w:t xml:space="preserve"> </w:t>
      </w:r>
      <w:r w:rsidRPr="008B2125">
        <w:rPr>
          <w:rFonts w:ascii="Times New Roman" w:hAnsi="Times New Roman" w:cs="Times New Roman"/>
          <w:bCs/>
          <w:color w:val="000000" w:themeColor="text1"/>
          <w:sz w:val="28"/>
          <w:szCs w:val="28"/>
          <w:shd w:val="clear" w:color="auto" w:fill="FFFFFF"/>
        </w:rPr>
        <w:t>М.Мейерхофф,</w:t>
      </w:r>
      <w:r w:rsidRPr="008B2125">
        <w:rPr>
          <w:rFonts w:ascii="Times New Roman" w:hAnsi="Times New Roman" w:cs="Times New Roman"/>
          <w:color w:val="000000" w:themeColor="text1"/>
          <w:sz w:val="28"/>
          <w:szCs w:val="28"/>
        </w:rPr>
        <w:t xml:space="preserve"> </w:t>
      </w:r>
      <w:r w:rsidR="000D214C" w:rsidRPr="008B2125">
        <w:rPr>
          <w:rFonts w:ascii="Times New Roman" w:hAnsi="Times New Roman" w:cs="Times New Roman"/>
          <w:color w:val="000000" w:themeColor="text1"/>
          <w:sz w:val="28"/>
          <w:szCs w:val="28"/>
        </w:rPr>
        <w:t>П.Бурдье,</w:t>
      </w:r>
      <w:r w:rsidRPr="008B2125">
        <w:rPr>
          <w:rFonts w:ascii="Times New Roman" w:hAnsi="Times New Roman" w:cs="Times New Roman"/>
          <w:color w:val="000000" w:themeColor="text1"/>
          <w:sz w:val="28"/>
          <w:szCs w:val="28"/>
        </w:rPr>
        <w:t xml:space="preserve"> А.В.Кирилина, О.В. Рябов, Е.И. Горошко, </w:t>
      </w:r>
      <w:r w:rsidRPr="00824AAE">
        <w:rPr>
          <w:rFonts w:ascii="Times New Roman" w:hAnsi="Times New Roman" w:cs="Times New Roman"/>
          <w:color w:val="000000" w:themeColor="text1"/>
          <w:sz w:val="28"/>
          <w:szCs w:val="28"/>
        </w:rPr>
        <w:t>О.А. Воронина,</w:t>
      </w:r>
      <w:r w:rsidRPr="008B2125">
        <w:rPr>
          <w:rFonts w:ascii="Times New Roman" w:hAnsi="Times New Roman" w:cs="Times New Roman"/>
          <w:color w:val="000000" w:themeColor="text1"/>
          <w:sz w:val="28"/>
          <w:szCs w:val="28"/>
        </w:rPr>
        <w:t xml:space="preserve"> С.А.Зыкова,</w:t>
      </w:r>
      <w:r w:rsidRPr="008B2125">
        <w:rPr>
          <w:rFonts w:ascii="Times New Roman" w:hAnsi="Times New Roman" w:cs="Times New Roman"/>
          <w:color w:val="000000" w:themeColor="text1"/>
          <w:sz w:val="28"/>
          <w:szCs w:val="28"/>
          <w:lang w:eastAsia="ru-RU" w:bidi="ru-RU"/>
        </w:rPr>
        <w:t xml:space="preserve"> </w:t>
      </w:r>
      <w:r w:rsidRPr="008B2125">
        <w:rPr>
          <w:rFonts w:ascii="Times New Roman" w:eastAsia="Times New Roman" w:hAnsi="Times New Roman" w:cs="Times New Roman"/>
          <w:color w:val="000000" w:themeColor="text1"/>
          <w:sz w:val="28"/>
          <w:szCs w:val="28"/>
        </w:rPr>
        <w:t>Е.С.Гриценко,</w:t>
      </w:r>
      <w:r w:rsidRPr="008B2125">
        <w:rPr>
          <w:rFonts w:ascii="Times New Roman" w:hAnsi="Times New Roman" w:cs="Times New Roman"/>
          <w:bCs/>
          <w:color w:val="000000" w:themeColor="text1"/>
          <w:sz w:val="28"/>
          <w:szCs w:val="28"/>
          <w:shd w:val="clear" w:color="auto" w:fill="FFFFFF"/>
        </w:rPr>
        <w:t xml:space="preserve"> С.А</w:t>
      </w:r>
      <w:r w:rsidRPr="008B2125">
        <w:rPr>
          <w:rFonts w:ascii="Times New Roman" w:eastAsia="Times New Roman" w:hAnsi="Times New Roman" w:cs="Times New Roman"/>
          <w:color w:val="000000" w:themeColor="text1"/>
          <w:sz w:val="28"/>
          <w:szCs w:val="28"/>
        </w:rPr>
        <w:t xml:space="preserve"> </w:t>
      </w:r>
      <w:r w:rsidRPr="008B2125">
        <w:rPr>
          <w:rFonts w:ascii="Times New Roman" w:hAnsi="Times New Roman" w:cs="Times New Roman"/>
          <w:bCs/>
          <w:color w:val="000000" w:themeColor="text1"/>
          <w:sz w:val="28"/>
          <w:szCs w:val="28"/>
          <w:shd w:val="clear" w:color="auto" w:fill="FFFFFF"/>
        </w:rPr>
        <w:t xml:space="preserve">Питина, </w:t>
      </w:r>
      <w:r w:rsidRPr="008B2125">
        <w:rPr>
          <w:rFonts w:ascii="Times New Roman" w:hAnsi="Times New Roman" w:cs="Times New Roman"/>
          <w:color w:val="000000" w:themeColor="text1"/>
          <w:sz w:val="28"/>
          <w:szCs w:val="28"/>
        </w:rPr>
        <w:t>Д.В. Минец т.б. және түркі тілдеріндегі гендерлік зерттеулер негізіне Б.Хасанұлы, Г.Т.Шоқым,</w:t>
      </w:r>
      <w:r w:rsidR="009C6304" w:rsidRPr="009C6304">
        <w:rPr>
          <w:rFonts w:ascii="Times New Roman" w:hAnsi="Times New Roman" w:cs="Times New Roman"/>
          <w:color w:val="000000" w:themeColor="text1"/>
          <w:sz w:val="28"/>
          <w:szCs w:val="28"/>
        </w:rPr>
        <w:t xml:space="preserve"> </w:t>
      </w:r>
      <w:r w:rsidRPr="008B2125">
        <w:rPr>
          <w:rStyle w:val="a7"/>
          <w:rFonts w:ascii="Times New Roman" w:hAnsi="Times New Roman" w:cs="Times New Roman"/>
          <w:color w:val="000000" w:themeColor="text1"/>
          <w:sz w:val="28"/>
          <w:szCs w:val="28"/>
          <w:u w:val="none"/>
        </w:rPr>
        <w:t>Р.Р.Замалетдинов, Л.К.Ишкильдина</w:t>
      </w:r>
      <w:r w:rsidRPr="008B2125">
        <w:rPr>
          <w:rFonts w:ascii="Times New Roman" w:hAnsi="Times New Roman" w:cs="Times New Roman"/>
          <w:color w:val="000000" w:themeColor="text1"/>
          <w:sz w:val="28"/>
          <w:szCs w:val="28"/>
        </w:rPr>
        <w:t xml:space="preserve">, Н.Йылдыз, </w:t>
      </w:r>
      <w:r w:rsidR="00B458A5" w:rsidRPr="00B458A5">
        <w:rPr>
          <w:rFonts w:ascii="Times New Roman" w:hAnsi="Times New Roman" w:cs="Times New Roman"/>
          <w:color w:val="000000" w:themeColor="text1"/>
          <w:sz w:val="28"/>
          <w:szCs w:val="28"/>
        </w:rPr>
        <w:t>Б. Сагынбаева, Ш.Х. Шах</w:t>
      </w:r>
      <w:r w:rsidR="00A05E83">
        <w:rPr>
          <w:rFonts w:ascii="Times New Roman" w:hAnsi="Times New Roman" w:cs="Times New Roman"/>
          <w:color w:val="000000" w:themeColor="text1"/>
          <w:sz w:val="28"/>
          <w:szCs w:val="28"/>
        </w:rPr>
        <w:t>о</w:t>
      </w:r>
      <w:r w:rsidR="00B458A5" w:rsidRPr="00B458A5">
        <w:rPr>
          <w:rFonts w:ascii="Times New Roman" w:hAnsi="Times New Roman" w:cs="Times New Roman"/>
          <w:color w:val="000000" w:themeColor="text1"/>
          <w:sz w:val="28"/>
          <w:szCs w:val="28"/>
        </w:rPr>
        <w:t>би</w:t>
      </w:r>
      <w:r w:rsidR="00A05E83">
        <w:rPr>
          <w:rFonts w:ascii="Times New Roman" w:hAnsi="Times New Roman" w:cs="Times New Roman"/>
          <w:color w:val="000000" w:themeColor="text1"/>
          <w:sz w:val="28"/>
          <w:szCs w:val="28"/>
        </w:rPr>
        <w:t>д</w:t>
      </w:r>
      <w:r w:rsidR="00B458A5" w:rsidRPr="00B458A5">
        <w:rPr>
          <w:rFonts w:ascii="Times New Roman" w:hAnsi="Times New Roman" w:cs="Times New Roman"/>
          <w:color w:val="000000" w:themeColor="text1"/>
          <w:sz w:val="28"/>
          <w:szCs w:val="28"/>
        </w:rPr>
        <w:t xml:space="preserve">динова, </w:t>
      </w:r>
      <w:r w:rsidRPr="008B2125">
        <w:rPr>
          <w:rFonts w:ascii="Times New Roman" w:hAnsi="Times New Roman" w:cs="Times New Roman"/>
          <w:color w:val="000000" w:themeColor="text1"/>
          <w:sz w:val="28"/>
          <w:szCs w:val="28"/>
        </w:rPr>
        <w:t xml:space="preserve">Э.С. Хузина, </w:t>
      </w:r>
      <w:r w:rsidR="00A05E83" w:rsidRPr="00A05E83">
        <w:rPr>
          <w:rFonts w:ascii="Times New Roman" w:hAnsi="Times New Roman" w:cs="Times New Roman"/>
          <w:color w:val="000000" w:themeColor="text1"/>
          <w:sz w:val="28"/>
          <w:szCs w:val="28"/>
        </w:rPr>
        <w:t>З.Қ. Темірғазина,</w:t>
      </w:r>
      <w:r w:rsidR="00A05E83">
        <w:rPr>
          <w:rFonts w:ascii="Times New Roman" w:hAnsi="Times New Roman" w:cs="Times New Roman"/>
          <w:color w:val="000000" w:themeColor="text1"/>
          <w:sz w:val="28"/>
          <w:szCs w:val="28"/>
        </w:rPr>
        <w:t xml:space="preserve"> </w:t>
      </w:r>
      <w:r w:rsidRPr="008B2125">
        <w:rPr>
          <w:rFonts w:ascii="Times New Roman" w:hAnsi="Times New Roman" w:cs="Times New Roman"/>
          <w:color w:val="000000" w:themeColor="text1"/>
          <w:sz w:val="28"/>
          <w:szCs w:val="28"/>
        </w:rPr>
        <w:t xml:space="preserve">Д.А. Салеева, </w:t>
      </w:r>
      <w:r w:rsidR="00B458A5" w:rsidRPr="00B458A5">
        <w:rPr>
          <w:rFonts w:ascii="Times New Roman" w:hAnsi="Times New Roman" w:cs="Times New Roman"/>
          <w:color w:val="000000" w:themeColor="text1"/>
          <w:sz w:val="28"/>
          <w:szCs w:val="28"/>
        </w:rPr>
        <w:t xml:space="preserve">Б. Райхан, </w:t>
      </w:r>
      <w:r w:rsidRPr="008B2125">
        <w:rPr>
          <w:rFonts w:ascii="Times New Roman" w:eastAsia="Calibri" w:hAnsi="Times New Roman" w:cs="Times New Roman"/>
          <w:color w:val="000000" w:themeColor="text1"/>
          <w:sz w:val="28"/>
          <w:szCs w:val="28"/>
        </w:rPr>
        <w:t>Э.Т.Буранкулова</w:t>
      </w:r>
      <w:r w:rsidRPr="008B2125">
        <w:rPr>
          <w:rFonts w:ascii="Times New Roman" w:eastAsia="Calibri" w:hAnsi="Times New Roman" w:cs="Times New Roman"/>
          <w:i/>
          <w:color w:val="000000" w:themeColor="text1"/>
          <w:sz w:val="28"/>
          <w:szCs w:val="28"/>
        </w:rPr>
        <w:t>,</w:t>
      </w:r>
      <w:r w:rsidRPr="008B2125">
        <w:rPr>
          <w:rFonts w:ascii="Times New Roman" w:eastAsia="Calibri" w:hAnsi="Times New Roman" w:cs="Times New Roman"/>
          <w:color w:val="000000" w:themeColor="text1"/>
          <w:sz w:val="28"/>
          <w:szCs w:val="28"/>
        </w:rPr>
        <w:t xml:space="preserve"> К.Б. Жумашева, </w:t>
      </w:r>
      <w:r w:rsidRPr="008B2125">
        <w:rPr>
          <w:rFonts w:ascii="Times New Roman" w:hAnsi="Times New Roman" w:cs="Times New Roman"/>
          <w:color w:val="000000" w:themeColor="text1"/>
          <w:sz w:val="28"/>
          <w:szCs w:val="28"/>
        </w:rPr>
        <w:t xml:space="preserve">А. Байғұтова, Р.С. Тұрдалиева, А.Ш.Тажикеева, Г.А.Әбдімәулен т.б. ғалымдардың </w:t>
      </w:r>
      <w:r w:rsidRPr="008B2125">
        <w:rPr>
          <w:rFonts w:ascii="Times New Roman" w:eastAsia="Calibri" w:hAnsi="Times New Roman" w:cs="Times New Roman"/>
          <w:color w:val="000000" w:themeColor="text1"/>
          <w:sz w:val="28"/>
          <w:szCs w:val="28"/>
        </w:rPr>
        <w:t xml:space="preserve">ғылыми еңбектері </w:t>
      </w:r>
      <w:r w:rsidRPr="008B2125">
        <w:rPr>
          <w:rFonts w:ascii="Times New Roman" w:hAnsi="Times New Roman" w:cs="Times New Roman"/>
          <w:color w:val="000000" w:themeColor="text1"/>
          <w:sz w:val="28"/>
          <w:szCs w:val="28"/>
        </w:rPr>
        <w:t xml:space="preserve">басшылыққа алынды. </w:t>
      </w:r>
    </w:p>
    <w:p w14:paraId="0D96013D" w14:textId="77777777" w:rsidR="0021158B" w:rsidRPr="008B2125" w:rsidRDefault="0021158B" w:rsidP="00E967DC">
      <w:pPr>
        <w:spacing w:after="0" w:line="240" w:lineRule="auto"/>
        <w:ind w:right="3" w:firstLine="709"/>
        <w:jc w:val="both"/>
        <w:rPr>
          <w:rFonts w:ascii="Times New Roman" w:hAnsi="Times New Roman" w:cs="Times New Roman"/>
          <w:color w:val="000000" w:themeColor="text1"/>
          <w:sz w:val="28"/>
          <w:szCs w:val="28"/>
        </w:rPr>
      </w:pPr>
      <w:r w:rsidRPr="008B2125">
        <w:rPr>
          <w:rFonts w:ascii="Times New Roman" w:hAnsi="Times New Roman" w:cs="Times New Roman"/>
          <w:color w:val="000000" w:themeColor="text1"/>
          <w:sz w:val="28"/>
          <w:szCs w:val="28"/>
        </w:rPr>
        <w:t xml:space="preserve"> «Концептосфера» мен «концепт» теориясы бойынша ғылыми тұжырымдамалар келесі шетелдік ғалымдардың зерттеулерінде орын алып, негіз болды: </w:t>
      </w:r>
      <w:r w:rsidRPr="008B2125">
        <w:rPr>
          <w:rFonts w:ascii="Times New Roman" w:hAnsi="Times New Roman" w:cs="Times New Roman"/>
          <w:color w:val="000000" w:themeColor="text1"/>
          <w:sz w:val="28"/>
          <w:szCs w:val="28"/>
          <w:lang w:eastAsia="ru-RU" w:bidi="ru-RU"/>
        </w:rPr>
        <w:t xml:space="preserve">Д.С Лихачев, </w:t>
      </w:r>
      <w:r w:rsidRPr="008B2125">
        <w:rPr>
          <w:rFonts w:ascii="Times New Roman" w:hAnsi="Times New Roman" w:cs="Times New Roman"/>
          <w:color w:val="000000" w:themeColor="text1"/>
          <w:sz w:val="28"/>
          <w:szCs w:val="28"/>
        </w:rPr>
        <w:t xml:space="preserve">Ю.С. Степанов, З.Д. Попова, И.А. Стернин, В.И.Карасик,  Г.Г. Слышкин, В.А. Маслова, Ю.С. Холод, М.В. Никитин, М.В.Пименова,  М.А. Пащенко, Е. С. Кубрякова, Г.У. Арапова, З.Т.Таджибова т.б.  </w:t>
      </w:r>
    </w:p>
    <w:p w14:paraId="4EBA45B8" w14:textId="602537E7" w:rsidR="0021158B" w:rsidRPr="008B2125" w:rsidRDefault="0021158B" w:rsidP="00E967DC">
      <w:pPr>
        <w:spacing w:after="0" w:line="240" w:lineRule="auto"/>
        <w:ind w:right="3" w:firstLine="567"/>
        <w:jc w:val="both"/>
        <w:rPr>
          <w:rFonts w:ascii="Times New Roman" w:eastAsia="Times New Roman" w:hAnsi="Times New Roman" w:cs="Times New Roman"/>
          <w:color w:val="000000" w:themeColor="text1"/>
          <w:sz w:val="28"/>
          <w:szCs w:val="28"/>
        </w:rPr>
      </w:pPr>
      <w:r w:rsidRPr="008B2125">
        <w:rPr>
          <w:rFonts w:ascii="Times New Roman" w:hAnsi="Times New Roman" w:cs="Times New Roman"/>
          <w:color w:val="000000" w:themeColor="text1"/>
          <w:sz w:val="28"/>
          <w:szCs w:val="28"/>
        </w:rPr>
        <w:lastRenderedPageBreak/>
        <w:t xml:space="preserve">Түркі тіл біліміндегі этнолингвистикалық, лингвомәдениеттанымдық және лингвоконцептологиялық зерттеулер саласына қатысты пікір-байламдар мен тұжырымдар келесі </w:t>
      </w:r>
      <w:r w:rsidRPr="00983302">
        <w:rPr>
          <w:rFonts w:ascii="Times New Roman" w:hAnsi="Times New Roman" w:cs="Times New Roman"/>
          <w:color w:val="000000" w:themeColor="text1"/>
          <w:sz w:val="28"/>
          <w:szCs w:val="28"/>
        </w:rPr>
        <w:t xml:space="preserve">авторлардың негізгі еңбектері бойынша шолу жасалып, қаралды: Ә. Қайдар, </w:t>
      </w:r>
      <w:r w:rsidR="00983302" w:rsidRPr="00983302">
        <w:rPr>
          <w:rFonts w:ascii="Times New Roman" w:hAnsi="Times New Roman" w:cs="Times New Roman"/>
          <w:color w:val="000000" w:themeColor="text1"/>
          <w:sz w:val="28"/>
          <w:szCs w:val="28"/>
        </w:rPr>
        <w:t xml:space="preserve">З.Қ. Ахметжанова, </w:t>
      </w:r>
      <w:r w:rsidRPr="00983302">
        <w:rPr>
          <w:rFonts w:ascii="Times New Roman" w:hAnsi="Times New Roman" w:cs="Times New Roman"/>
          <w:color w:val="000000" w:themeColor="text1"/>
          <w:sz w:val="28"/>
          <w:szCs w:val="28"/>
        </w:rPr>
        <w:t xml:space="preserve">Ж.А.Манкеева, </w:t>
      </w:r>
      <w:r w:rsidR="00A05E83" w:rsidRPr="00A05E83">
        <w:rPr>
          <w:rFonts w:ascii="Times New Roman" w:hAnsi="Times New Roman" w:cs="Times New Roman"/>
          <w:color w:val="000000" w:themeColor="text1"/>
          <w:sz w:val="28"/>
          <w:szCs w:val="28"/>
        </w:rPr>
        <w:t>Г.Н. Смағұлова, С.Р. Боранбаев,</w:t>
      </w:r>
      <w:r w:rsidR="00A05E83">
        <w:rPr>
          <w:rFonts w:ascii="Times New Roman" w:hAnsi="Times New Roman" w:cs="Times New Roman"/>
          <w:color w:val="000000" w:themeColor="text1"/>
          <w:sz w:val="28"/>
          <w:szCs w:val="28"/>
        </w:rPr>
        <w:t xml:space="preserve"> </w:t>
      </w:r>
      <w:r w:rsidRPr="00983302">
        <w:rPr>
          <w:rFonts w:ascii="Times New Roman" w:hAnsi="Times New Roman" w:cs="Times New Roman"/>
          <w:color w:val="000000" w:themeColor="text1"/>
          <w:sz w:val="28"/>
          <w:szCs w:val="28"/>
        </w:rPr>
        <w:t xml:space="preserve">А.О.Тымболова,  А.Қ. Бакытжанова, </w:t>
      </w:r>
      <w:r w:rsidR="00983302" w:rsidRPr="00983302">
        <w:rPr>
          <w:rFonts w:ascii="Times New Roman" w:hAnsi="Times New Roman" w:cs="Times New Roman"/>
          <w:color w:val="000000" w:themeColor="text1"/>
          <w:sz w:val="28"/>
          <w:szCs w:val="28"/>
        </w:rPr>
        <w:t xml:space="preserve">Қ.Б. Күдеринова, </w:t>
      </w:r>
      <w:r w:rsidRPr="00983302">
        <w:rPr>
          <w:rFonts w:ascii="Times New Roman" w:eastAsia="Times New Roman" w:hAnsi="Times New Roman" w:cs="Times New Roman"/>
          <w:color w:val="000000" w:themeColor="text1"/>
          <w:sz w:val="28"/>
          <w:szCs w:val="28"/>
        </w:rPr>
        <w:t xml:space="preserve">М.М. Қосыбаев, </w:t>
      </w:r>
      <w:r w:rsidRPr="00983302">
        <w:rPr>
          <w:rFonts w:ascii="Times New Roman" w:hAnsi="Times New Roman" w:cs="Times New Roman"/>
          <w:color w:val="000000" w:themeColor="text1"/>
          <w:sz w:val="28"/>
          <w:szCs w:val="28"/>
        </w:rPr>
        <w:t xml:space="preserve">М.Т.Куштаева, А. Әмірбекова, </w:t>
      </w:r>
      <w:r w:rsidR="00983302" w:rsidRPr="00983302">
        <w:rPr>
          <w:rFonts w:ascii="Times New Roman" w:hAnsi="Times New Roman" w:cs="Times New Roman"/>
          <w:color w:val="000000" w:themeColor="text1"/>
          <w:sz w:val="28"/>
          <w:szCs w:val="28"/>
        </w:rPr>
        <w:t xml:space="preserve">З.Ф. Шайхисламова, </w:t>
      </w:r>
      <w:r w:rsidRPr="00983302">
        <w:rPr>
          <w:rStyle w:val="a7"/>
          <w:rFonts w:ascii="Times New Roman" w:hAnsi="Times New Roman" w:cs="Times New Roman"/>
          <w:color w:val="000000" w:themeColor="text1"/>
          <w:sz w:val="28"/>
          <w:szCs w:val="28"/>
          <w:u w:val="none"/>
        </w:rPr>
        <w:t xml:space="preserve">Л.Х. Самситова, </w:t>
      </w:r>
      <w:r w:rsidRPr="00983302">
        <w:rPr>
          <w:rFonts w:ascii="Times New Roman" w:hAnsi="Times New Roman" w:cs="Times New Roman"/>
          <w:color w:val="000000" w:themeColor="text1"/>
          <w:sz w:val="28"/>
          <w:szCs w:val="28"/>
        </w:rPr>
        <w:t xml:space="preserve">Г.Р.Мегътэсимова, </w:t>
      </w:r>
      <w:r w:rsidR="00983302" w:rsidRPr="00983302">
        <w:rPr>
          <w:rFonts w:ascii="Times New Roman" w:hAnsi="Times New Roman" w:cs="Times New Roman"/>
          <w:color w:val="000000" w:themeColor="text1"/>
          <w:sz w:val="28"/>
          <w:szCs w:val="28"/>
        </w:rPr>
        <w:t xml:space="preserve">М.Е. Әділов, </w:t>
      </w:r>
      <w:r w:rsidRPr="00983302">
        <w:rPr>
          <w:rFonts w:ascii="Times New Roman" w:hAnsi="Times New Roman" w:cs="Times New Roman"/>
          <w:color w:val="000000" w:themeColor="text1"/>
          <w:sz w:val="28"/>
          <w:szCs w:val="28"/>
        </w:rPr>
        <w:t xml:space="preserve">А.Әлметова, С.Сансызбаева, А.К. Пирниязова, Ф.Ш. Нуриева, Г.М.Исмаилов т.б.  </w:t>
      </w:r>
    </w:p>
    <w:p w14:paraId="5B118566" w14:textId="77777777" w:rsidR="0021158B" w:rsidRPr="00ED7D07" w:rsidRDefault="0021158B" w:rsidP="00E967DC">
      <w:pPr>
        <w:spacing w:after="0" w:line="240" w:lineRule="auto"/>
        <w:ind w:right="3" w:firstLine="567"/>
        <w:jc w:val="both"/>
        <w:rPr>
          <w:rFonts w:ascii="Times New Roman" w:hAnsi="Times New Roman" w:cs="Times New Roman"/>
          <w:color w:val="000000" w:themeColor="text1"/>
          <w:sz w:val="28"/>
          <w:szCs w:val="28"/>
        </w:rPr>
      </w:pPr>
      <w:r w:rsidRPr="00ED7D07">
        <w:rPr>
          <w:rFonts w:ascii="Times New Roman" w:hAnsi="Times New Roman" w:cs="Times New Roman"/>
          <w:color w:val="000000" w:themeColor="text1"/>
          <w:sz w:val="28"/>
          <w:szCs w:val="28"/>
        </w:rPr>
        <w:t xml:space="preserve">Ассоциативтік зерттеудің әдіснамалық негізін құраған еңбектердің авторлары ретінде сүйенетініміз: В.П. Абрамов, Ю.А.  Борисова, К.А. Бурнаева, А.В. Коногорова, Е. Ф. Тарасов, Ж. А. Джамбаева,  Н.В. Дмитрюк, Д.А. Молдалиева, В.Д. Нарожная, Ж.И. Молданова, Е.С. Мезенцева, Н.А. Сандыбаева, Г.И. Абрамова, Г.Т. Мұхамеджанова т.б. </w:t>
      </w:r>
    </w:p>
    <w:p w14:paraId="4A3786ED" w14:textId="78608AF2" w:rsidR="0021158B" w:rsidRPr="00ED7D07" w:rsidRDefault="0021158B" w:rsidP="00E967DC">
      <w:pPr>
        <w:spacing w:after="0" w:line="240" w:lineRule="auto"/>
        <w:ind w:right="3" w:firstLine="567"/>
        <w:jc w:val="both"/>
        <w:rPr>
          <w:rFonts w:ascii="Times New Roman" w:hAnsi="Times New Roman" w:cs="Times New Roman"/>
          <w:color w:val="000000" w:themeColor="text1"/>
          <w:sz w:val="28"/>
          <w:szCs w:val="28"/>
        </w:rPr>
      </w:pPr>
      <w:r w:rsidRPr="00ED7D07">
        <w:rPr>
          <w:rFonts w:ascii="Times New Roman" w:hAnsi="Times New Roman" w:cs="Times New Roman"/>
          <w:b/>
          <w:color w:val="000000" w:themeColor="text1"/>
          <w:sz w:val="28"/>
          <w:szCs w:val="28"/>
        </w:rPr>
        <w:t xml:space="preserve">Зерттеу дереккөздері: </w:t>
      </w:r>
      <w:r w:rsidRPr="00ED7D07">
        <w:rPr>
          <w:rFonts w:ascii="Times New Roman" w:hAnsi="Times New Roman" w:cs="Times New Roman"/>
          <w:color w:val="000000" w:themeColor="text1"/>
          <w:sz w:val="28"/>
          <w:szCs w:val="28"/>
        </w:rPr>
        <w:t>лексикографиялық және паремиологиялық қор: маскулиндік/фемининдік концептуалдық семантиканы бейнелейтін лексема</w:t>
      </w:r>
      <w:r w:rsidR="009026DA">
        <w:rPr>
          <w:rFonts w:ascii="Times New Roman" w:hAnsi="Times New Roman" w:cs="Times New Roman"/>
          <w:color w:val="000000" w:themeColor="text1"/>
          <w:sz w:val="28"/>
          <w:szCs w:val="28"/>
        </w:rPr>
        <w:t>лар</w:t>
      </w:r>
      <w:r w:rsidRPr="00ED7D07">
        <w:rPr>
          <w:rFonts w:ascii="Times New Roman" w:hAnsi="Times New Roman" w:cs="Times New Roman"/>
          <w:color w:val="000000" w:themeColor="text1"/>
          <w:sz w:val="28"/>
          <w:szCs w:val="28"/>
        </w:rPr>
        <w:t>, фразеологизм</w:t>
      </w:r>
      <w:r w:rsidR="009026DA">
        <w:rPr>
          <w:rFonts w:ascii="Times New Roman" w:hAnsi="Times New Roman" w:cs="Times New Roman"/>
          <w:color w:val="000000" w:themeColor="text1"/>
          <w:sz w:val="28"/>
          <w:szCs w:val="28"/>
        </w:rPr>
        <w:t>дер</w:t>
      </w:r>
      <w:r w:rsidRPr="00ED7D07">
        <w:rPr>
          <w:rFonts w:ascii="Times New Roman" w:hAnsi="Times New Roman" w:cs="Times New Roman"/>
          <w:color w:val="000000" w:themeColor="text1"/>
          <w:sz w:val="28"/>
          <w:szCs w:val="28"/>
        </w:rPr>
        <w:t xml:space="preserve"> және мақал-</w:t>
      </w:r>
      <w:r w:rsidRPr="00113C62">
        <w:rPr>
          <w:rFonts w:ascii="Times New Roman" w:hAnsi="Times New Roman" w:cs="Times New Roman"/>
          <w:color w:val="000000" w:themeColor="text1"/>
          <w:sz w:val="28"/>
          <w:szCs w:val="28"/>
        </w:rPr>
        <w:t>мәтел</w:t>
      </w:r>
      <w:r w:rsidR="009026DA">
        <w:rPr>
          <w:rFonts w:ascii="Times New Roman" w:hAnsi="Times New Roman" w:cs="Times New Roman"/>
          <w:color w:val="000000" w:themeColor="text1"/>
          <w:sz w:val="28"/>
          <w:szCs w:val="28"/>
        </w:rPr>
        <w:t>дер</w:t>
      </w:r>
      <w:r w:rsidRPr="00113C62">
        <w:rPr>
          <w:rFonts w:ascii="Times New Roman" w:hAnsi="Times New Roman" w:cs="Times New Roman"/>
          <w:color w:val="000000" w:themeColor="text1"/>
          <w:sz w:val="28"/>
          <w:szCs w:val="28"/>
        </w:rPr>
        <w:t xml:space="preserve"> (түркі тілдері бойынша этимологиялық және түсіндірме сөздіктер, екі тілді аударма сөздіктер, фразеологиялық сөздіктер, аймақтық\диалектологиялық сөздіктер, мақал-мәтелдер жинақтары); 2) Қазақстан (Астана, Ақтөбе, Орал) және Түркия (Анкара) базаларында жиналған ассоциативтік эксперимент (тәжірибелік </w:t>
      </w:r>
      <w:r w:rsidRPr="00ED7D07">
        <w:rPr>
          <w:rFonts w:ascii="Times New Roman" w:hAnsi="Times New Roman" w:cs="Times New Roman"/>
          <w:color w:val="000000" w:themeColor="text1"/>
          <w:sz w:val="28"/>
          <w:szCs w:val="28"/>
        </w:rPr>
        <w:t>зерттеу) материалдары: барлығы 1197 респондент (724 қазақтілді, 473 түріктілді), әр жастағы ер/әйел қатысушылар.</w:t>
      </w:r>
    </w:p>
    <w:p w14:paraId="4F400904" w14:textId="44875BE5" w:rsidR="0021158B" w:rsidRPr="00D22E8D" w:rsidRDefault="0021158B" w:rsidP="00E967DC">
      <w:pPr>
        <w:spacing w:after="0" w:line="240" w:lineRule="auto"/>
        <w:ind w:right="3" w:firstLine="567"/>
        <w:jc w:val="both"/>
        <w:rPr>
          <w:rFonts w:ascii="Times New Roman" w:hAnsi="Times New Roman" w:cs="Times New Roman"/>
          <w:color w:val="000000" w:themeColor="text1"/>
          <w:sz w:val="28"/>
          <w:szCs w:val="28"/>
        </w:rPr>
      </w:pPr>
      <w:r w:rsidRPr="00ED7D07">
        <w:rPr>
          <w:rFonts w:ascii="Times New Roman" w:hAnsi="Times New Roman" w:cs="Times New Roman"/>
          <w:color w:val="000000" w:themeColor="text1"/>
          <w:sz w:val="28"/>
          <w:szCs w:val="28"/>
        </w:rPr>
        <w:t xml:space="preserve">Зерттеу жұмысында төмендегідей </w:t>
      </w:r>
      <w:r w:rsidRPr="00ED7D07">
        <w:rPr>
          <w:rFonts w:ascii="Times New Roman" w:hAnsi="Times New Roman" w:cs="Times New Roman"/>
          <w:b/>
          <w:color w:val="000000" w:themeColor="text1"/>
          <w:sz w:val="28"/>
          <w:szCs w:val="28"/>
        </w:rPr>
        <w:t>әдістер мен тәсілдер</w:t>
      </w:r>
      <w:r w:rsidRPr="00ED7D07">
        <w:rPr>
          <w:rFonts w:ascii="Times New Roman" w:hAnsi="Times New Roman" w:cs="Times New Roman"/>
          <w:color w:val="000000" w:themeColor="text1"/>
          <w:sz w:val="28"/>
          <w:szCs w:val="28"/>
        </w:rPr>
        <w:t xml:space="preserve"> </w:t>
      </w:r>
      <w:r w:rsidRPr="00D22E8D">
        <w:rPr>
          <w:rFonts w:ascii="Times New Roman" w:hAnsi="Times New Roman" w:cs="Times New Roman"/>
          <w:color w:val="000000" w:themeColor="text1"/>
          <w:sz w:val="28"/>
          <w:szCs w:val="28"/>
        </w:rPr>
        <w:t>қолданылды:   когнитивтік талдау – концепт құрылымын, оның өзегі мен шеткі өрістерін (жақын, алыс перифериясын), түркі тілдік санада қалыптасқан когнитивтік модельдерді ашу; когнитивтік модельдеу – гендерлік концептосфераның құрылымын, семантикалық өрісін, бейнелі және иерархиялық қатынастарын диаграмма, сызба түрінде бейнелеу; лексика-семантикалық талдау – тілдік бірліктер мен олардың мағыналық құрылымын, сөздер арасындағы семантикалық байланыстарды жүйелеу; фразеологиялық талдау – тұрақты тіркестер арқылы мәдени және гендерлік таптаурындарды анықтау; типологиялық талдау – түркі тілдеріндегі ұқсас/айырмашылығы бар гендерлік (маскулиндік, фемининдік) концептілердің құрылымын, семантикасын, тілдік көрінісін салыстыру; компоненттік талдау –  маскулиндік және фемининдік концептілердің мағыналық құрамды бөліктерін – компоненттерін (семалар, бағалауыштар, бейнелі белгілер) талдау және жүйелеу; лингвомәдени талдау – тіл, мәдениет пен гендерлік болмыс арасындағы өзара байланысты зерттеу арқылы</w:t>
      </w:r>
      <w:r w:rsidR="00A05E83">
        <w:rPr>
          <w:rFonts w:ascii="Times New Roman" w:hAnsi="Times New Roman" w:cs="Times New Roman"/>
          <w:color w:val="000000" w:themeColor="text1"/>
          <w:sz w:val="28"/>
          <w:szCs w:val="28"/>
        </w:rPr>
        <w:t xml:space="preserve"> </w:t>
      </w:r>
      <w:r w:rsidRPr="00D22E8D">
        <w:rPr>
          <w:rFonts w:ascii="Times New Roman" w:hAnsi="Times New Roman" w:cs="Times New Roman"/>
          <w:color w:val="000000" w:themeColor="text1"/>
          <w:sz w:val="28"/>
          <w:szCs w:val="28"/>
        </w:rPr>
        <w:t xml:space="preserve">маскулиндік пен фемининдік концептілердің түркі ұлттық мәдениетіндегі рөлін анықтау; салыстырмалы талдау – екі немесе бірнеше тілдегі  маскулиндік және фемининдік концептілердің тілдік, мәдени және мағыналық құрылымдарын салыстырып бағалау; этимологиялық талдау –  маскулиндік пен фемининдік концептілерді білдіретін негізгі сөздің тарихи даму жолын, семантикалық өзгеруін зерттеу арқылы мәдени және гендерлік сипаттағы негіздерді ашу; эмпирикалық әдістер – нақты тілдік материалды жинақтау, </w:t>
      </w:r>
      <w:r w:rsidRPr="00D22E8D">
        <w:rPr>
          <w:rFonts w:ascii="Times New Roman" w:hAnsi="Times New Roman" w:cs="Times New Roman"/>
          <w:color w:val="000000" w:themeColor="text1"/>
          <w:sz w:val="28"/>
          <w:szCs w:val="28"/>
        </w:rPr>
        <w:lastRenderedPageBreak/>
        <w:t>корпустық талдау, сауалнама жүргізу, тілдік бірліктердің жиілік  сипаттамасын</w:t>
      </w:r>
      <w:r w:rsidRPr="00ED7D07">
        <w:rPr>
          <w:rFonts w:ascii="Times New Roman" w:hAnsi="Times New Roman" w:cs="Times New Roman"/>
          <w:color w:val="000000" w:themeColor="text1"/>
          <w:sz w:val="28"/>
          <w:szCs w:val="28"/>
        </w:rPr>
        <w:t xml:space="preserve"> </w:t>
      </w:r>
      <w:r w:rsidRPr="00D22E8D">
        <w:rPr>
          <w:rFonts w:ascii="Times New Roman" w:hAnsi="Times New Roman" w:cs="Times New Roman"/>
          <w:color w:val="000000" w:themeColor="text1"/>
          <w:sz w:val="28"/>
          <w:szCs w:val="28"/>
        </w:rPr>
        <w:t xml:space="preserve">есептеу; ассоциативтік эксперимент – тіл иелерінің (респонденттердің) белгілі бір гендерлік атауға (сөзге) немесе ұғымға байланысты тікелей және жанама ассоциацияларын анықтау арқылы концептінің менталды құрылымын, мәдени және гендерлік маркерлерін айқындау; алынған жауаптарды жүйелеу, мағыналық өрістер мен семантикалық өзегін бөлу, нәтижелерді статистикалық өңдеу арқылы маскулиндік пен фемининдік концептінің түркі тілдік санасындағы орны мен құрылымдық байланыстарын модельдеу. </w:t>
      </w:r>
    </w:p>
    <w:p w14:paraId="66A6ACE7" w14:textId="77777777" w:rsidR="0021158B" w:rsidRPr="00D22E8D" w:rsidRDefault="0021158B" w:rsidP="00E967DC">
      <w:pPr>
        <w:tabs>
          <w:tab w:val="left" w:pos="284"/>
        </w:tabs>
        <w:spacing w:after="0" w:line="240" w:lineRule="auto"/>
        <w:ind w:right="3" w:firstLine="567"/>
        <w:jc w:val="both"/>
        <w:rPr>
          <w:rFonts w:ascii="Times New Roman" w:hAnsi="Times New Roman" w:cs="Times New Roman"/>
          <w:b/>
          <w:color w:val="000000" w:themeColor="text1"/>
          <w:sz w:val="28"/>
          <w:szCs w:val="28"/>
        </w:rPr>
      </w:pPr>
      <w:r w:rsidRPr="00D22E8D">
        <w:rPr>
          <w:rFonts w:ascii="Times New Roman" w:hAnsi="Times New Roman" w:cs="Times New Roman"/>
          <w:color w:val="000000" w:themeColor="text1"/>
          <w:sz w:val="28"/>
          <w:szCs w:val="28"/>
        </w:rPr>
        <w:t xml:space="preserve">Зерттеу жұмысының </w:t>
      </w:r>
      <w:r w:rsidRPr="00D22E8D">
        <w:rPr>
          <w:rFonts w:ascii="Times New Roman" w:hAnsi="Times New Roman" w:cs="Times New Roman"/>
          <w:b/>
          <w:color w:val="000000" w:themeColor="text1"/>
          <w:sz w:val="28"/>
          <w:szCs w:val="28"/>
        </w:rPr>
        <w:t>ғылыми жаңалығы:</w:t>
      </w:r>
    </w:p>
    <w:p w14:paraId="2343FA94" w14:textId="77777777" w:rsidR="0021158B" w:rsidRPr="005F4131" w:rsidRDefault="0021158B" w:rsidP="00E967DC">
      <w:pPr>
        <w:numPr>
          <w:ilvl w:val="0"/>
          <w:numId w:val="1"/>
        </w:numPr>
        <w:tabs>
          <w:tab w:val="clear" w:pos="720"/>
          <w:tab w:val="num" w:pos="851"/>
        </w:tabs>
        <w:spacing w:after="0" w:line="240" w:lineRule="auto"/>
        <w:ind w:left="0" w:right="3" w:firstLine="567"/>
        <w:jc w:val="both"/>
        <w:rPr>
          <w:rFonts w:ascii="Times New Roman" w:hAnsi="Times New Roman" w:cs="Times New Roman"/>
          <w:color w:val="000000" w:themeColor="text1"/>
          <w:sz w:val="28"/>
          <w:szCs w:val="28"/>
        </w:rPr>
      </w:pPr>
      <w:r w:rsidRPr="00D22E8D">
        <w:rPr>
          <w:rFonts w:ascii="Times New Roman" w:hAnsi="Times New Roman" w:cs="Times New Roman"/>
          <w:bCs/>
          <w:color w:val="000000" w:themeColor="text1"/>
          <w:sz w:val="28"/>
          <w:szCs w:val="28"/>
        </w:rPr>
        <w:t>Түркі гендерлік концептосферасын</w:t>
      </w:r>
      <w:r w:rsidRPr="005F4131">
        <w:rPr>
          <w:rFonts w:ascii="Times New Roman" w:hAnsi="Times New Roman" w:cs="Times New Roman"/>
          <w:bCs/>
          <w:color w:val="000000" w:themeColor="text1"/>
          <w:sz w:val="28"/>
          <w:szCs w:val="28"/>
        </w:rPr>
        <w:t xml:space="preserve"> зерттеу әдіснамасының тұғыры лингвомифологиялық негізі жүйеленді.</w:t>
      </w:r>
      <w:r w:rsidRPr="005F4131">
        <w:rPr>
          <w:rFonts w:ascii="Times New Roman" w:hAnsi="Times New Roman" w:cs="Times New Roman"/>
          <w:color w:val="000000" w:themeColor="text1"/>
          <w:sz w:val="28"/>
          <w:szCs w:val="28"/>
        </w:rPr>
        <w:t xml:space="preserve"> Аталық/аналық бастаудың Тәңір-Ұмай мифологемдермен байланысы гендерлік категориялаудың мәдени-символдық тірегі ретінде көрсетілді; бұл негіз ұлттық кодтағы маскулиндік\фемининдік гендерлік концептілерде тікелей көрініс тапты. </w:t>
      </w:r>
    </w:p>
    <w:p w14:paraId="01F0BF62" w14:textId="17DD3949" w:rsidR="0021158B" w:rsidRPr="005F4131" w:rsidRDefault="0021158B" w:rsidP="00E967DC">
      <w:pPr>
        <w:numPr>
          <w:ilvl w:val="0"/>
          <w:numId w:val="1"/>
        </w:numPr>
        <w:tabs>
          <w:tab w:val="clear" w:pos="720"/>
          <w:tab w:val="num" w:pos="851"/>
        </w:tabs>
        <w:spacing w:after="0" w:line="240" w:lineRule="auto"/>
        <w:ind w:left="0" w:right="3" w:firstLine="567"/>
        <w:jc w:val="both"/>
        <w:rPr>
          <w:rFonts w:ascii="Times New Roman" w:hAnsi="Times New Roman" w:cs="Times New Roman"/>
          <w:color w:val="000000" w:themeColor="text1"/>
          <w:sz w:val="28"/>
          <w:szCs w:val="28"/>
        </w:rPr>
      </w:pPr>
      <w:r w:rsidRPr="005F4131">
        <w:rPr>
          <w:rFonts w:ascii="Times New Roman" w:hAnsi="Times New Roman" w:cs="Times New Roman"/>
          <w:color w:val="000000" w:themeColor="text1"/>
          <w:sz w:val="28"/>
          <w:szCs w:val="28"/>
        </w:rPr>
        <w:t xml:space="preserve">Гендерлік концептосфера, </w:t>
      </w:r>
      <w:r w:rsidRPr="005F4131">
        <w:rPr>
          <w:rFonts w:ascii="Times New Roman" w:hAnsi="Times New Roman" w:cs="Times New Roman"/>
          <w:bCs/>
          <w:color w:val="000000" w:themeColor="text1"/>
          <w:sz w:val="28"/>
          <w:szCs w:val="28"/>
        </w:rPr>
        <w:t>маскулиндік және фемининдік түркі гендерлік концептосфера</w:t>
      </w:r>
      <w:r w:rsidR="00D903DC">
        <w:rPr>
          <w:rFonts w:ascii="Times New Roman" w:hAnsi="Times New Roman" w:cs="Times New Roman"/>
          <w:bCs/>
          <w:color w:val="000000" w:themeColor="text1"/>
          <w:sz w:val="28"/>
          <w:szCs w:val="28"/>
        </w:rPr>
        <w:t>сы</w:t>
      </w:r>
      <w:r w:rsidRPr="005F4131">
        <w:rPr>
          <w:rFonts w:ascii="Times New Roman" w:hAnsi="Times New Roman" w:cs="Times New Roman"/>
          <w:bCs/>
          <w:color w:val="000000" w:themeColor="text1"/>
          <w:sz w:val="28"/>
          <w:szCs w:val="28"/>
        </w:rPr>
        <w:t xml:space="preserve">, маскулиндік және фемининдік гендерлік концептілер, маскулиндік/фемининдік концептілердің құрылымдық белгілері мен сипаттары, маскулиндік/фемининдік семантикалық мән және маскулиндік/фемининдік концептуалдық мән, маскулиндік/фемининдік концептілердің семантикалық домендері, маскулиндік/фемининдік концептілердің когнитивтік матрицасы, </w:t>
      </w:r>
      <w:r w:rsidR="00D903DC">
        <w:rPr>
          <w:rFonts w:ascii="Times New Roman" w:hAnsi="Times New Roman" w:cs="Times New Roman"/>
          <w:bCs/>
          <w:color w:val="000000" w:themeColor="text1"/>
          <w:sz w:val="28"/>
          <w:szCs w:val="28"/>
        </w:rPr>
        <w:t xml:space="preserve">түркі </w:t>
      </w:r>
      <w:r w:rsidRPr="005F4131">
        <w:rPr>
          <w:rFonts w:ascii="Times New Roman" w:hAnsi="Times New Roman" w:cs="Times New Roman"/>
          <w:bCs/>
          <w:color w:val="000000" w:themeColor="text1"/>
          <w:sz w:val="28"/>
          <w:szCs w:val="28"/>
        </w:rPr>
        <w:t xml:space="preserve">маскулиндік/фемининдік гендерлік концептосферасының лингвомәдени моделі </w:t>
      </w:r>
      <w:r w:rsidR="00D903DC">
        <w:rPr>
          <w:rFonts w:ascii="Times New Roman" w:hAnsi="Times New Roman" w:cs="Times New Roman"/>
          <w:bCs/>
          <w:color w:val="000000" w:themeColor="text1"/>
          <w:sz w:val="28"/>
          <w:szCs w:val="28"/>
        </w:rPr>
        <w:t>сынды</w:t>
      </w:r>
      <w:r w:rsidRPr="005F4131">
        <w:rPr>
          <w:rFonts w:ascii="Times New Roman" w:hAnsi="Times New Roman" w:cs="Times New Roman"/>
          <w:bCs/>
          <w:color w:val="000000" w:themeColor="text1"/>
          <w:sz w:val="28"/>
          <w:szCs w:val="28"/>
        </w:rPr>
        <w:t xml:space="preserve"> терминологиялық ұғымдар мен зерттеу категориялары белгіленіп, ғылыми тұрғыдан нақтыланып негізделді.</w:t>
      </w:r>
    </w:p>
    <w:p w14:paraId="0BEACE3F" w14:textId="77777777" w:rsidR="0021158B" w:rsidRPr="005F4131" w:rsidRDefault="0021158B" w:rsidP="00E967DC">
      <w:pPr>
        <w:numPr>
          <w:ilvl w:val="0"/>
          <w:numId w:val="1"/>
        </w:numPr>
        <w:tabs>
          <w:tab w:val="clear" w:pos="720"/>
          <w:tab w:val="num" w:pos="851"/>
        </w:tabs>
        <w:spacing w:after="0" w:line="240" w:lineRule="auto"/>
        <w:ind w:left="0" w:right="3" w:firstLine="567"/>
        <w:jc w:val="both"/>
        <w:rPr>
          <w:rFonts w:ascii="Times New Roman" w:hAnsi="Times New Roman" w:cs="Times New Roman"/>
          <w:color w:val="000000" w:themeColor="text1"/>
          <w:sz w:val="28"/>
          <w:szCs w:val="28"/>
        </w:rPr>
      </w:pPr>
      <w:r w:rsidRPr="005F4131">
        <w:rPr>
          <w:rFonts w:ascii="Times New Roman" w:hAnsi="Times New Roman" w:cs="Times New Roman"/>
          <w:bCs/>
          <w:color w:val="000000" w:themeColor="text1"/>
          <w:sz w:val="28"/>
          <w:szCs w:val="28"/>
        </w:rPr>
        <w:t xml:space="preserve">Түркі гендерлік концептосферасының лингвомәдени моделі,  модельдің деңгейлік семантикалық құрылымы  (суперконцепт → гиперконцепт → макроконцепт → микроконцепт жүйесі) және құраушы бөліктері  (когнитивтік, аксиологиялық, эмоциялық, әлеуметтік компоненттер) нақтыланды; модельдің барлық құрылымдары </w:t>
      </w:r>
      <w:r w:rsidRPr="005F4131">
        <w:rPr>
          <w:rFonts w:ascii="Times New Roman" w:hAnsi="Times New Roman" w:cs="Times New Roman"/>
          <w:color w:val="000000" w:themeColor="text1"/>
          <w:sz w:val="28"/>
          <w:szCs w:val="28"/>
        </w:rPr>
        <w:t>графикалық түрде (сызба-суреттер ретінде) ұсынылды.</w:t>
      </w:r>
    </w:p>
    <w:p w14:paraId="49F710D8" w14:textId="4CC5940E" w:rsidR="0021158B" w:rsidRPr="005F4131" w:rsidRDefault="0021158B" w:rsidP="00E967DC">
      <w:pPr>
        <w:numPr>
          <w:ilvl w:val="0"/>
          <w:numId w:val="1"/>
        </w:numPr>
        <w:tabs>
          <w:tab w:val="clear" w:pos="720"/>
          <w:tab w:val="num" w:pos="851"/>
        </w:tabs>
        <w:spacing w:after="0" w:line="240" w:lineRule="auto"/>
        <w:ind w:left="0" w:right="3" w:firstLine="567"/>
        <w:jc w:val="both"/>
        <w:rPr>
          <w:rFonts w:ascii="Times New Roman" w:hAnsi="Times New Roman" w:cs="Times New Roman"/>
          <w:color w:val="000000" w:themeColor="text1"/>
          <w:sz w:val="28"/>
          <w:szCs w:val="28"/>
        </w:rPr>
      </w:pPr>
      <w:r w:rsidRPr="005F4131">
        <w:rPr>
          <w:rFonts w:ascii="Times New Roman" w:hAnsi="Times New Roman" w:cs="Times New Roman"/>
          <w:bCs/>
          <w:color w:val="000000" w:themeColor="text1"/>
          <w:sz w:val="28"/>
          <w:szCs w:val="28"/>
        </w:rPr>
        <w:t xml:space="preserve">Түркі гендерлік </w:t>
      </w:r>
      <w:r w:rsidRPr="00D903DC">
        <w:rPr>
          <w:rFonts w:ascii="Times New Roman" w:hAnsi="Times New Roman" w:cs="Times New Roman"/>
          <w:bCs/>
          <w:color w:val="000000" w:themeColor="text1"/>
          <w:sz w:val="28"/>
          <w:szCs w:val="28"/>
        </w:rPr>
        <w:t xml:space="preserve">концептосферасының құрылымдық типологиясы қазақ, түрік, қырғыз, өзбек, татар тілдері </w:t>
      </w:r>
      <w:r w:rsidR="00D903DC" w:rsidRPr="00D903DC">
        <w:rPr>
          <w:rFonts w:ascii="Times New Roman" w:hAnsi="Times New Roman" w:cs="Times New Roman"/>
          <w:bCs/>
          <w:color w:val="000000" w:themeColor="text1"/>
          <w:sz w:val="28"/>
          <w:szCs w:val="28"/>
        </w:rPr>
        <w:t xml:space="preserve">үлгісінде </w:t>
      </w:r>
      <w:r w:rsidRPr="00D903DC">
        <w:rPr>
          <w:rFonts w:ascii="Times New Roman" w:hAnsi="Times New Roman" w:cs="Times New Roman"/>
          <w:bCs/>
          <w:color w:val="000000" w:themeColor="text1"/>
          <w:sz w:val="28"/>
          <w:szCs w:val="28"/>
        </w:rPr>
        <w:t>қалыптастырылды.</w:t>
      </w:r>
      <w:r w:rsidRPr="00D903DC">
        <w:rPr>
          <w:rFonts w:ascii="Times New Roman" w:hAnsi="Times New Roman" w:cs="Times New Roman"/>
          <w:color w:val="000000" w:themeColor="text1"/>
          <w:sz w:val="28"/>
          <w:szCs w:val="28"/>
        </w:rPr>
        <w:t xml:space="preserve"> Түркі гендерлік концептосфера</w:t>
      </w:r>
      <w:r w:rsidR="00505015" w:rsidRPr="00D903DC">
        <w:rPr>
          <w:rFonts w:ascii="Times New Roman" w:hAnsi="Times New Roman" w:cs="Times New Roman"/>
          <w:color w:val="000000" w:themeColor="text1"/>
          <w:sz w:val="28"/>
          <w:szCs w:val="28"/>
        </w:rPr>
        <w:t>сы</w:t>
      </w:r>
      <w:r w:rsidRPr="00D903DC">
        <w:rPr>
          <w:rFonts w:ascii="Times New Roman" w:hAnsi="Times New Roman" w:cs="Times New Roman"/>
          <w:color w:val="000000" w:themeColor="text1"/>
          <w:sz w:val="28"/>
          <w:szCs w:val="28"/>
        </w:rPr>
        <w:t xml:space="preserve">ның </w:t>
      </w:r>
      <w:r w:rsidRPr="00D903DC">
        <w:rPr>
          <w:rFonts w:ascii="Times New Roman" w:hAnsi="Times New Roman" w:cs="Times New Roman"/>
          <w:i/>
          <w:color w:val="000000" w:themeColor="text1"/>
          <w:sz w:val="28"/>
          <w:szCs w:val="28"/>
        </w:rPr>
        <w:t>құрылымдық типологиясы</w:t>
      </w:r>
      <w:r w:rsidRPr="00D903DC">
        <w:rPr>
          <w:rFonts w:ascii="Times New Roman" w:hAnsi="Times New Roman" w:cs="Times New Roman"/>
          <w:color w:val="000000" w:themeColor="text1"/>
          <w:sz w:val="28"/>
          <w:szCs w:val="28"/>
        </w:rPr>
        <w:t xml:space="preserve"> </w:t>
      </w:r>
      <w:r w:rsidRPr="005F4131">
        <w:rPr>
          <w:rFonts w:ascii="Times New Roman" w:hAnsi="Times New Roman" w:cs="Times New Roman"/>
          <w:color w:val="000000" w:themeColor="text1"/>
          <w:sz w:val="28"/>
          <w:szCs w:val="28"/>
        </w:rPr>
        <w:t xml:space="preserve">(бір деңгейлі, көп деңгейлі, сегменттік (салалық) құрылымдық концептілер) ғылыми тұжырымдамалар арқылы сипатталып, құрамдас компоненттері негізделді;    </w:t>
      </w:r>
    </w:p>
    <w:p w14:paraId="264E03A8" w14:textId="259C4332" w:rsidR="0021158B" w:rsidRPr="005F4131" w:rsidRDefault="0021158B" w:rsidP="00E967DC">
      <w:pPr>
        <w:numPr>
          <w:ilvl w:val="0"/>
          <w:numId w:val="1"/>
        </w:numPr>
        <w:tabs>
          <w:tab w:val="clear" w:pos="720"/>
          <w:tab w:val="num" w:pos="851"/>
        </w:tabs>
        <w:spacing w:after="0" w:line="240" w:lineRule="auto"/>
        <w:ind w:left="0" w:right="3" w:firstLine="567"/>
        <w:jc w:val="both"/>
        <w:rPr>
          <w:rFonts w:ascii="Times New Roman" w:hAnsi="Times New Roman" w:cs="Times New Roman"/>
          <w:color w:val="000000" w:themeColor="text1"/>
          <w:sz w:val="28"/>
          <w:szCs w:val="28"/>
        </w:rPr>
      </w:pPr>
      <w:r w:rsidRPr="005F4131">
        <w:rPr>
          <w:rFonts w:ascii="Times New Roman" w:hAnsi="Times New Roman" w:cs="Times New Roman"/>
          <w:bCs/>
          <w:color w:val="000000" w:themeColor="text1"/>
          <w:sz w:val="28"/>
          <w:szCs w:val="28"/>
        </w:rPr>
        <w:t>Семантикалық типология және өрістік-когнитивтік құрылым қалыптастырылды.</w:t>
      </w:r>
      <w:r w:rsidRPr="005F4131">
        <w:rPr>
          <w:rFonts w:ascii="Times New Roman" w:hAnsi="Times New Roman" w:cs="Times New Roman"/>
          <w:color w:val="000000" w:themeColor="text1"/>
          <w:sz w:val="28"/>
          <w:szCs w:val="28"/>
        </w:rPr>
        <w:t xml:space="preserve"> Маскулиндік/фемининдік концептілердің семантикалық типологиясы жасалып, олардың лексема – фразеологизм – паремия бойынша өрістік құрылымы концептуалдық когнитивтік матрицаға түсірілді; кластерлік </w:t>
      </w:r>
      <w:r w:rsidR="00A05E83" w:rsidRPr="00A05E83">
        <w:rPr>
          <w:rFonts w:ascii="Times New Roman" w:hAnsi="Times New Roman" w:cs="Times New Roman"/>
          <w:color w:val="000000" w:themeColor="text1"/>
          <w:sz w:val="28"/>
          <w:szCs w:val="28"/>
        </w:rPr>
        <w:t>модельдеу</w:t>
      </w:r>
      <w:r w:rsidRPr="00A05E83">
        <w:rPr>
          <w:rFonts w:ascii="Times New Roman" w:hAnsi="Times New Roman" w:cs="Times New Roman"/>
          <w:color w:val="000000" w:themeColor="text1"/>
          <w:sz w:val="28"/>
          <w:szCs w:val="28"/>
        </w:rPr>
        <w:t xml:space="preserve"> а</w:t>
      </w:r>
      <w:r w:rsidRPr="005F4131">
        <w:rPr>
          <w:rFonts w:ascii="Times New Roman" w:hAnsi="Times New Roman" w:cs="Times New Roman"/>
          <w:color w:val="000000" w:themeColor="text1"/>
          <w:sz w:val="28"/>
          <w:szCs w:val="28"/>
        </w:rPr>
        <w:t xml:space="preserve">рқылы гендерлік сананың ішкі ұйымдасуы визуалдандырылды.   </w:t>
      </w:r>
    </w:p>
    <w:p w14:paraId="19EEFC61" w14:textId="77777777" w:rsidR="0021158B" w:rsidRPr="005F4131" w:rsidRDefault="0021158B" w:rsidP="00E967DC">
      <w:pPr>
        <w:numPr>
          <w:ilvl w:val="0"/>
          <w:numId w:val="1"/>
        </w:numPr>
        <w:tabs>
          <w:tab w:val="clear" w:pos="720"/>
          <w:tab w:val="num" w:pos="851"/>
        </w:tabs>
        <w:spacing w:after="0" w:line="240" w:lineRule="auto"/>
        <w:ind w:left="0" w:right="3" w:firstLine="567"/>
        <w:jc w:val="both"/>
        <w:rPr>
          <w:rFonts w:ascii="Times New Roman" w:hAnsi="Times New Roman" w:cs="Times New Roman"/>
          <w:color w:val="000000" w:themeColor="text1"/>
          <w:sz w:val="28"/>
          <w:szCs w:val="28"/>
        </w:rPr>
      </w:pPr>
      <w:r w:rsidRPr="005F4131">
        <w:rPr>
          <w:rFonts w:ascii="Times New Roman" w:hAnsi="Times New Roman" w:cs="Times New Roman"/>
          <w:bCs/>
          <w:color w:val="000000" w:themeColor="text1"/>
          <w:sz w:val="28"/>
          <w:szCs w:val="28"/>
        </w:rPr>
        <w:t>Гендерлік концептілердің аксиологиялық өзегінің дәлелді сипаттамасы жасалды.</w:t>
      </w:r>
      <w:r w:rsidRPr="005F4131">
        <w:rPr>
          <w:rFonts w:ascii="Times New Roman" w:hAnsi="Times New Roman" w:cs="Times New Roman"/>
          <w:color w:val="000000" w:themeColor="text1"/>
          <w:sz w:val="28"/>
          <w:szCs w:val="28"/>
        </w:rPr>
        <w:t xml:space="preserve"> «Ер» образы үшін – </w:t>
      </w:r>
      <w:r w:rsidRPr="00D22E8D">
        <w:rPr>
          <w:rFonts w:ascii="Times New Roman" w:hAnsi="Times New Roman" w:cs="Times New Roman"/>
          <w:iCs/>
          <w:color w:val="000000" w:themeColor="text1"/>
          <w:sz w:val="28"/>
          <w:szCs w:val="28"/>
        </w:rPr>
        <w:t>ерлік, жауапкершілік, қорған болу; «әйел» образы үшін – қорған, пана, береке, мейірім, тәртіп</w:t>
      </w:r>
      <w:r w:rsidRPr="005F4131">
        <w:rPr>
          <w:rFonts w:ascii="Times New Roman" w:hAnsi="Times New Roman" w:cs="Times New Roman"/>
          <w:color w:val="000000" w:themeColor="text1"/>
          <w:sz w:val="28"/>
          <w:szCs w:val="28"/>
        </w:rPr>
        <w:t xml:space="preserve"> деген аксиологиялық (құндылықтық) домендер тілдік деректер арқылы негізделді және сараланды.  </w:t>
      </w:r>
    </w:p>
    <w:p w14:paraId="0054DF7F" w14:textId="0EF90A63" w:rsidR="0021158B" w:rsidRPr="00A05E83" w:rsidRDefault="0021158B" w:rsidP="00E967DC">
      <w:pPr>
        <w:numPr>
          <w:ilvl w:val="0"/>
          <w:numId w:val="1"/>
        </w:numPr>
        <w:tabs>
          <w:tab w:val="clear" w:pos="720"/>
          <w:tab w:val="num" w:pos="851"/>
        </w:tabs>
        <w:spacing w:after="0" w:line="240" w:lineRule="auto"/>
        <w:ind w:left="0" w:right="3" w:firstLine="567"/>
        <w:jc w:val="both"/>
        <w:rPr>
          <w:rFonts w:ascii="Times New Roman" w:hAnsi="Times New Roman" w:cs="Times New Roman"/>
          <w:color w:val="000000" w:themeColor="text1"/>
          <w:sz w:val="28"/>
          <w:szCs w:val="28"/>
        </w:rPr>
      </w:pPr>
      <w:r w:rsidRPr="00A05E83">
        <w:rPr>
          <w:rFonts w:ascii="Times New Roman" w:hAnsi="Times New Roman" w:cs="Times New Roman"/>
          <w:bCs/>
          <w:color w:val="000000" w:themeColor="text1"/>
          <w:sz w:val="28"/>
          <w:szCs w:val="28"/>
        </w:rPr>
        <w:t>Эмпирикалық валидация (қос елдік корпус)</w:t>
      </w:r>
      <w:r w:rsidR="00A05E83">
        <w:rPr>
          <w:rFonts w:ascii="Times New Roman" w:hAnsi="Times New Roman" w:cs="Times New Roman"/>
          <w:bCs/>
          <w:color w:val="000000" w:themeColor="text1"/>
          <w:sz w:val="28"/>
          <w:szCs w:val="28"/>
        </w:rPr>
        <w:t xml:space="preserve"> </w:t>
      </w:r>
      <w:r w:rsidRPr="00A05E83">
        <w:rPr>
          <w:rFonts w:ascii="Times New Roman" w:hAnsi="Times New Roman" w:cs="Times New Roman"/>
          <w:color w:val="000000" w:themeColor="text1"/>
          <w:sz w:val="28"/>
          <w:szCs w:val="28"/>
        </w:rPr>
        <w:t xml:space="preserve">Қазақстан мен Түркиядағы ассоциативтік эксперимент (N=1197; KZ/TR) нәтижелерімен ұсынылған түркі </w:t>
      </w:r>
      <w:r w:rsidRPr="00A05E83">
        <w:rPr>
          <w:rFonts w:ascii="Times New Roman" w:hAnsi="Times New Roman" w:cs="Times New Roman"/>
          <w:color w:val="000000" w:themeColor="text1"/>
          <w:sz w:val="28"/>
          <w:szCs w:val="28"/>
        </w:rPr>
        <w:lastRenderedPageBreak/>
        <w:t xml:space="preserve">гендерлік лингвомәдени модель тексерілді; деректер ортақ таптаурындарды және ұлттық-мәдени айырмашылықтарды айқын көрсетті; сонымен қатар, </w:t>
      </w:r>
      <w:r w:rsidRPr="00A05E83">
        <w:rPr>
          <w:rFonts w:ascii="Times New Roman" w:hAnsi="Times New Roman" w:cs="Times New Roman"/>
          <w:i/>
          <w:color w:val="000000" w:themeColor="text1"/>
          <w:sz w:val="28"/>
          <w:szCs w:val="28"/>
        </w:rPr>
        <w:t>дәстүрлі</w:t>
      </w:r>
      <w:r w:rsidRPr="00A05E83">
        <w:rPr>
          <w:rFonts w:ascii="Times New Roman" w:hAnsi="Times New Roman" w:cs="Times New Roman"/>
          <w:color w:val="000000" w:themeColor="text1"/>
          <w:sz w:val="28"/>
          <w:szCs w:val="28"/>
        </w:rPr>
        <w:t xml:space="preserve"> және </w:t>
      </w:r>
      <w:r w:rsidRPr="00A05E83">
        <w:rPr>
          <w:rFonts w:ascii="Times New Roman" w:hAnsi="Times New Roman" w:cs="Times New Roman"/>
          <w:i/>
          <w:color w:val="000000" w:themeColor="text1"/>
          <w:sz w:val="28"/>
          <w:szCs w:val="28"/>
        </w:rPr>
        <w:t xml:space="preserve">қазіргі ғаламның </w:t>
      </w:r>
      <w:r w:rsidRPr="00A05E83">
        <w:rPr>
          <w:rFonts w:ascii="Times New Roman" w:hAnsi="Times New Roman" w:cs="Times New Roman"/>
          <w:color w:val="000000" w:themeColor="text1"/>
          <w:sz w:val="28"/>
          <w:szCs w:val="28"/>
        </w:rPr>
        <w:t>гендерлік бейнесінің тілдік көрінісі мен гендерлік лингвомәдени жүйе</w:t>
      </w:r>
      <w:r w:rsidR="00A05E83">
        <w:rPr>
          <w:rFonts w:ascii="Times New Roman" w:hAnsi="Times New Roman" w:cs="Times New Roman"/>
          <w:color w:val="000000" w:themeColor="text1"/>
          <w:sz w:val="28"/>
          <w:szCs w:val="28"/>
        </w:rPr>
        <w:t>сі</w:t>
      </w:r>
      <w:r w:rsidRPr="00A05E83">
        <w:rPr>
          <w:rFonts w:ascii="Times New Roman" w:hAnsi="Times New Roman" w:cs="Times New Roman"/>
          <w:color w:val="000000" w:themeColor="text1"/>
          <w:sz w:val="28"/>
          <w:szCs w:val="28"/>
        </w:rPr>
        <w:t xml:space="preserve"> құрылымдалып сипатталды.  </w:t>
      </w:r>
    </w:p>
    <w:p w14:paraId="77417019" w14:textId="77777777" w:rsidR="00D903DC" w:rsidRDefault="0021158B" w:rsidP="00E967DC">
      <w:pPr>
        <w:spacing w:after="0" w:line="240" w:lineRule="auto"/>
        <w:ind w:right="3" w:firstLine="567"/>
        <w:jc w:val="both"/>
        <w:rPr>
          <w:rFonts w:ascii="Times New Roman" w:hAnsi="Times New Roman" w:cs="Times New Roman"/>
          <w:sz w:val="28"/>
          <w:szCs w:val="28"/>
        </w:rPr>
      </w:pPr>
      <w:r w:rsidRPr="001F442E">
        <w:rPr>
          <w:rFonts w:ascii="Times New Roman" w:hAnsi="Times New Roman" w:cs="Times New Roman"/>
          <w:sz w:val="28"/>
          <w:szCs w:val="28"/>
        </w:rPr>
        <w:t xml:space="preserve">Зерттеу жұмысының </w:t>
      </w:r>
      <w:r w:rsidRPr="001F442E">
        <w:rPr>
          <w:rFonts w:ascii="Times New Roman" w:hAnsi="Times New Roman" w:cs="Times New Roman"/>
          <w:b/>
          <w:sz w:val="28"/>
          <w:szCs w:val="28"/>
        </w:rPr>
        <w:t xml:space="preserve">теориялық мәні. </w:t>
      </w:r>
      <w:r w:rsidRPr="001E26D5">
        <w:rPr>
          <w:rFonts w:ascii="Times New Roman" w:hAnsi="Times New Roman" w:cs="Times New Roman"/>
          <w:sz w:val="28"/>
          <w:szCs w:val="28"/>
        </w:rPr>
        <w:t>Бұл зерттеу түркі тілдерінің лингвомәдениеті мен когнитивтік лингвистикасына жүйелі үлес қосады: гендерлік концептос</w:t>
      </w:r>
      <w:r>
        <w:rPr>
          <w:rFonts w:ascii="Times New Roman" w:hAnsi="Times New Roman" w:cs="Times New Roman"/>
          <w:sz w:val="28"/>
          <w:szCs w:val="28"/>
        </w:rPr>
        <w:t>фераны сипаттайтын терминологиялық-ұғымдық құрылымы</w:t>
      </w:r>
      <w:r w:rsidRPr="001E26D5">
        <w:rPr>
          <w:rFonts w:ascii="Times New Roman" w:hAnsi="Times New Roman" w:cs="Times New Roman"/>
          <w:sz w:val="28"/>
          <w:szCs w:val="28"/>
        </w:rPr>
        <w:t xml:space="preserve"> </w:t>
      </w:r>
      <w:r>
        <w:rPr>
          <w:rFonts w:ascii="Times New Roman" w:hAnsi="Times New Roman" w:cs="Times New Roman"/>
          <w:sz w:val="28"/>
          <w:szCs w:val="28"/>
        </w:rPr>
        <w:t>ғылыми негізделген, зерттеу тәжірибесінде тексерілген</w:t>
      </w:r>
      <w:r w:rsidRPr="001E26D5">
        <w:rPr>
          <w:rFonts w:ascii="Times New Roman" w:hAnsi="Times New Roman" w:cs="Times New Roman"/>
          <w:sz w:val="28"/>
          <w:szCs w:val="28"/>
        </w:rPr>
        <w:t xml:space="preserve"> түрде ұсынылып, талдаудың </w:t>
      </w:r>
      <w:r>
        <w:rPr>
          <w:rFonts w:ascii="Times New Roman" w:hAnsi="Times New Roman" w:cs="Times New Roman"/>
          <w:sz w:val="28"/>
          <w:szCs w:val="28"/>
        </w:rPr>
        <w:t>қағидаттық-</w:t>
      </w:r>
      <w:r w:rsidRPr="001E26D5">
        <w:rPr>
          <w:rFonts w:ascii="Times New Roman" w:hAnsi="Times New Roman" w:cs="Times New Roman"/>
          <w:sz w:val="28"/>
          <w:szCs w:val="28"/>
        </w:rPr>
        <w:t>өлшемдік негізі бекітіледі.</w:t>
      </w:r>
    </w:p>
    <w:p w14:paraId="6FC52FB4" w14:textId="77777777" w:rsidR="00D903DC" w:rsidRDefault="0021158B" w:rsidP="00E967DC">
      <w:pPr>
        <w:spacing w:after="0" w:line="240" w:lineRule="auto"/>
        <w:ind w:right="3" w:firstLine="567"/>
        <w:jc w:val="both"/>
        <w:rPr>
          <w:rFonts w:ascii="Times New Roman" w:hAnsi="Times New Roman" w:cs="Times New Roman"/>
          <w:sz w:val="28"/>
          <w:szCs w:val="28"/>
        </w:rPr>
      </w:pPr>
      <w:r w:rsidRPr="001E26D5">
        <w:rPr>
          <w:rFonts w:ascii="Times New Roman" w:hAnsi="Times New Roman" w:cs="Times New Roman"/>
          <w:sz w:val="28"/>
          <w:szCs w:val="28"/>
        </w:rPr>
        <w:t xml:space="preserve">Лингвомифологиялық «Тәңір–Ұмай» сұлбасы гендерлік рөлдердің мәдени-символдық кодталуын түсіндіретін </w:t>
      </w:r>
      <w:r>
        <w:rPr>
          <w:rFonts w:ascii="Times New Roman" w:hAnsi="Times New Roman" w:cs="Times New Roman"/>
          <w:sz w:val="28"/>
          <w:szCs w:val="28"/>
        </w:rPr>
        <w:t>шеңбер өзегі</w:t>
      </w:r>
      <w:r w:rsidRPr="001E26D5">
        <w:rPr>
          <w:rFonts w:ascii="Times New Roman" w:hAnsi="Times New Roman" w:cs="Times New Roman"/>
          <w:sz w:val="28"/>
          <w:szCs w:val="28"/>
        </w:rPr>
        <w:t xml:space="preserve"> ретінде қарастырылып, архетиптік деңгей мен </w:t>
      </w:r>
      <w:r>
        <w:rPr>
          <w:rFonts w:ascii="Times New Roman" w:hAnsi="Times New Roman" w:cs="Times New Roman"/>
          <w:sz w:val="28"/>
          <w:szCs w:val="28"/>
        </w:rPr>
        <w:t xml:space="preserve">концептуалдық </w:t>
      </w:r>
      <w:r w:rsidRPr="001E26D5">
        <w:rPr>
          <w:rFonts w:ascii="Times New Roman" w:hAnsi="Times New Roman" w:cs="Times New Roman"/>
          <w:sz w:val="28"/>
          <w:szCs w:val="28"/>
        </w:rPr>
        <w:t xml:space="preserve">дискурсивтік деңгей арасын жалғайтын теориялық көпір қалыптастырады. Осы </w:t>
      </w:r>
      <w:r>
        <w:rPr>
          <w:rFonts w:ascii="Times New Roman" w:hAnsi="Times New Roman" w:cs="Times New Roman"/>
          <w:sz w:val="28"/>
          <w:szCs w:val="28"/>
        </w:rPr>
        <w:t>шеңбер</w:t>
      </w:r>
      <w:r w:rsidRPr="001E26D5">
        <w:rPr>
          <w:rFonts w:ascii="Times New Roman" w:hAnsi="Times New Roman" w:cs="Times New Roman"/>
          <w:sz w:val="28"/>
          <w:szCs w:val="28"/>
        </w:rPr>
        <w:t xml:space="preserve"> арқылы гендерлік </w:t>
      </w:r>
      <w:r>
        <w:rPr>
          <w:rFonts w:ascii="Times New Roman" w:hAnsi="Times New Roman" w:cs="Times New Roman"/>
          <w:sz w:val="28"/>
          <w:szCs w:val="28"/>
        </w:rPr>
        <w:t xml:space="preserve">семантикалық және гендерлік концептуалдық  </w:t>
      </w:r>
      <w:r w:rsidRPr="001E26D5">
        <w:rPr>
          <w:rFonts w:ascii="Times New Roman" w:hAnsi="Times New Roman" w:cs="Times New Roman"/>
          <w:sz w:val="28"/>
          <w:szCs w:val="28"/>
        </w:rPr>
        <w:t xml:space="preserve">мәндердің қалыптасу тетіктері, ұлттық кодтағы нормалар мен бағалау үлгілері тілдік дерекпен ұштасқан түрде айқындалады. </w:t>
      </w:r>
    </w:p>
    <w:p w14:paraId="530EBED6" w14:textId="437D8091" w:rsidR="0021158B" w:rsidRPr="001E26D5" w:rsidRDefault="0021158B" w:rsidP="00E967DC">
      <w:pPr>
        <w:spacing w:after="0" w:line="240" w:lineRule="auto"/>
        <w:ind w:right="3" w:firstLine="567"/>
        <w:jc w:val="both"/>
        <w:rPr>
          <w:rFonts w:ascii="Times New Roman" w:hAnsi="Times New Roman" w:cs="Times New Roman"/>
          <w:sz w:val="28"/>
          <w:szCs w:val="28"/>
        </w:rPr>
      </w:pPr>
      <w:r w:rsidRPr="001E26D5">
        <w:rPr>
          <w:rFonts w:ascii="Times New Roman" w:hAnsi="Times New Roman" w:cs="Times New Roman"/>
          <w:sz w:val="28"/>
          <w:szCs w:val="28"/>
        </w:rPr>
        <w:t>Біріздендірілген терминологиялық аппарат (гендерлік концептосфера, маскулиндік/</w:t>
      </w:r>
      <w:r>
        <w:rPr>
          <w:rFonts w:ascii="Times New Roman" w:hAnsi="Times New Roman" w:cs="Times New Roman"/>
          <w:sz w:val="28"/>
          <w:szCs w:val="28"/>
        </w:rPr>
        <w:t>фемининдік</w:t>
      </w:r>
      <w:r w:rsidRPr="001E26D5">
        <w:rPr>
          <w:rFonts w:ascii="Times New Roman" w:hAnsi="Times New Roman" w:cs="Times New Roman"/>
          <w:sz w:val="28"/>
          <w:szCs w:val="28"/>
        </w:rPr>
        <w:t xml:space="preserve"> концепт, семантикалық домен, когнитивтік матрица, деңгейлік модель</w:t>
      </w:r>
      <w:r>
        <w:rPr>
          <w:rFonts w:ascii="Times New Roman" w:hAnsi="Times New Roman" w:cs="Times New Roman"/>
          <w:sz w:val="28"/>
          <w:szCs w:val="28"/>
        </w:rPr>
        <w:t xml:space="preserve"> т.б.</w:t>
      </w:r>
      <w:r w:rsidRPr="001E26D5">
        <w:rPr>
          <w:rFonts w:ascii="Times New Roman" w:hAnsi="Times New Roman" w:cs="Times New Roman"/>
          <w:sz w:val="28"/>
          <w:szCs w:val="28"/>
        </w:rPr>
        <w:t>) критериалды-өлшемдік құрал ретінде</w:t>
      </w:r>
      <w:r>
        <w:rPr>
          <w:rFonts w:ascii="Times New Roman" w:hAnsi="Times New Roman" w:cs="Times New Roman"/>
          <w:sz w:val="28"/>
          <w:szCs w:val="28"/>
        </w:rPr>
        <w:t>гі</w:t>
      </w:r>
      <w:r w:rsidRPr="001E26D5">
        <w:rPr>
          <w:rFonts w:ascii="Times New Roman" w:hAnsi="Times New Roman" w:cs="Times New Roman"/>
          <w:sz w:val="28"/>
          <w:szCs w:val="28"/>
        </w:rPr>
        <w:t xml:space="preserve"> </w:t>
      </w:r>
      <w:r>
        <w:rPr>
          <w:rFonts w:ascii="Times New Roman" w:hAnsi="Times New Roman" w:cs="Times New Roman"/>
          <w:sz w:val="28"/>
          <w:szCs w:val="28"/>
        </w:rPr>
        <w:t>функцияда қолданылып</w:t>
      </w:r>
      <w:r w:rsidRPr="001E26D5">
        <w:rPr>
          <w:rFonts w:ascii="Times New Roman" w:hAnsi="Times New Roman" w:cs="Times New Roman"/>
          <w:sz w:val="28"/>
          <w:szCs w:val="28"/>
        </w:rPr>
        <w:t>, салыстырмалы талдаудың репликациялануын</w:t>
      </w:r>
      <w:r>
        <w:rPr>
          <w:rFonts w:ascii="Times New Roman" w:hAnsi="Times New Roman" w:cs="Times New Roman"/>
          <w:sz w:val="28"/>
          <w:szCs w:val="28"/>
        </w:rPr>
        <w:t xml:space="preserve"> (қайталанып тексерілуін)</w:t>
      </w:r>
      <w:r w:rsidRPr="001E26D5">
        <w:rPr>
          <w:rFonts w:ascii="Times New Roman" w:hAnsi="Times New Roman" w:cs="Times New Roman"/>
          <w:sz w:val="28"/>
          <w:szCs w:val="28"/>
        </w:rPr>
        <w:t xml:space="preserve"> қамтамасыз етеді.</w:t>
      </w:r>
    </w:p>
    <w:p w14:paraId="77BBFE51" w14:textId="21E8D6FD" w:rsidR="0021158B" w:rsidRPr="004F4143" w:rsidRDefault="0021158B" w:rsidP="00E967DC">
      <w:pPr>
        <w:spacing w:after="0" w:line="240" w:lineRule="auto"/>
        <w:ind w:right="3" w:firstLine="567"/>
        <w:jc w:val="both"/>
        <w:rPr>
          <w:rFonts w:ascii="Times New Roman" w:hAnsi="Times New Roman" w:cs="Times New Roman"/>
          <w:color w:val="000000" w:themeColor="text1"/>
          <w:sz w:val="28"/>
          <w:szCs w:val="28"/>
        </w:rPr>
      </w:pPr>
      <w:r w:rsidRPr="004F4143">
        <w:rPr>
          <w:rFonts w:ascii="Times New Roman" w:hAnsi="Times New Roman" w:cs="Times New Roman"/>
          <w:sz w:val="28"/>
          <w:szCs w:val="28"/>
        </w:rPr>
        <w:t xml:space="preserve">Зерттеу нәтижелері гендерлік </w:t>
      </w:r>
      <w:r w:rsidRPr="00D903DC">
        <w:rPr>
          <w:rFonts w:ascii="Times New Roman" w:hAnsi="Times New Roman" w:cs="Times New Roman"/>
          <w:color w:val="000000" w:themeColor="text1"/>
          <w:sz w:val="28"/>
          <w:szCs w:val="28"/>
        </w:rPr>
        <w:t xml:space="preserve">лингвистика, </w:t>
      </w:r>
      <w:r w:rsidR="00D903DC" w:rsidRPr="00D903DC">
        <w:rPr>
          <w:rFonts w:ascii="Times New Roman" w:hAnsi="Times New Roman" w:cs="Times New Roman"/>
          <w:color w:val="000000" w:themeColor="text1"/>
          <w:sz w:val="28"/>
          <w:szCs w:val="28"/>
        </w:rPr>
        <w:t xml:space="preserve">әлеуметтік лингвистика, лингвомәдениеттану мен лингвоконцептология </w:t>
      </w:r>
      <w:r w:rsidRPr="00D903DC">
        <w:rPr>
          <w:rFonts w:ascii="Times New Roman" w:hAnsi="Times New Roman" w:cs="Times New Roman"/>
          <w:color w:val="000000" w:themeColor="text1"/>
          <w:sz w:val="28"/>
          <w:szCs w:val="28"/>
        </w:rPr>
        <w:t>және</w:t>
      </w:r>
      <w:r w:rsidR="00D903DC" w:rsidRPr="00D903DC">
        <w:rPr>
          <w:rFonts w:ascii="Times New Roman" w:hAnsi="Times New Roman" w:cs="Times New Roman"/>
          <w:color w:val="000000" w:themeColor="text1"/>
          <w:sz w:val="28"/>
          <w:szCs w:val="28"/>
        </w:rPr>
        <w:t xml:space="preserve"> </w:t>
      </w:r>
      <w:r w:rsidRPr="004F4143">
        <w:rPr>
          <w:rFonts w:ascii="Times New Roman" w:hAnsi="Times New Roman" w:cs="Times New Roman"/>
          <w:sz w:val="28"/>
          <w:szCs w:val="28"/>
        </w:rPr>
        <w:t>түркі тілдеріне арналған интегративті үлгіні ұсынады; гендерлік концептосфераны формалды-құрылымдық қағидаттармен сипаттау (иерархиялық деңгейлер, өрістік ұйымдасу) ғаламның тілдік/концептуалдық бейнесі теорияларын нақтылап, ұлттық және әмбебап қабаттарды салыстыруға мүмкіндік береді.</w:t>
      </w:r>
    </w:p>
    <w:p w14:paraId="02186B35" w14:textId="2D96CDA8" w:rsidR="0021158B" w:rsidRDefault="0021158B" w:rsidP="00E967DC">
      <w:pPr>
        <w:spacing w:after="0" w:line="240" w:lineRule="auto"/>
        <w:ind w:right="3" w:firstLine="567"/>
        <w:jc w:val="both"/>
        <w:rPr>
          <w:rFonts w:ascii="Times New Roman" w:hAnsi="Times New Roman" w:cs="Times New Roman"/>
          <w:sz w:val="28"/>
          <w:szCs w:val="28"/>
        </w:rPr>
      </w:pPr>
      <w:r w:rsidRPr="001F442E">
        <w:rPr>
          <w:rFonts w:ascii="Times New Roman" w:hAnsi="Times New Roman" w:cs="Times New Roman"/>
          <w:sz w:val="28"/>
          <w:szCs w:val="28"/>
        </w:rPr>
        <w:t xml:space="preserve">Зерттеу жұмысының </w:t>
      </w:r>
      <w:r w:rsidRPr="001F442E">
        <w:rPr>
          <w:rFonts w:ascii="Times New Roman" w:hAnsi="Times New Roman" w:cs="Times New Roman"/>
          <w:b/>
          <w:sz w:val="28"/>
          <w:szCs w:val="28"/>
        </w:rPr>
        <w:t>практикалық мәні.</w:t>
      </w:r>
      <w:r>
        <w:rPr>
          <w:rFonts w:ascii="Times New Roman" w:hAnsi="Times New Roman" w:cs="Times New Roman"/>
          <w:sz w:val="28"/>
          <w:szCs w:val="28"/>
        </w:rPr>
        <w:t xml:space="preserve"> </w:t>
      </w:r>
      <w:r w:rsidRPr="00C842E4">
        <w:rPr>
          <w:rFonts w:ascii="Times New Roman" w:hAnsi="Times New Roman" w:cs="Times New Roman"/>
          <w:sz w:val="28"/>
          <w:szCs w:val="28"/>
        </w:rPr>
        <w:t xml:space="preserve">Зерттеу нәтижелері білім беру, лексикография, аударма және дискурс-сараптама практикасы үшін қолданбалы құралдар жиынтығын ұсынады. Деңгейлік модель мен </w:t>
      </w:r>
      <w:r>
        <w:rPr>
          <w:rFonts w:ascii="Times New Roman" w:hAnsi="Times New Roman" w:cs="Times New Roman"/>
          <w:sz w:val="28"/>
          <w:szCs w:val="28"/>
        </w:rPr>
        <w:t xml:space="preserve">аксиологиялық </w:t>
      </w:r>
      <w:r w:rsidRPr="00C26985">
        <w:rPr>
          <w:rFonts w:ascii="Times New Roman" w:hAnsi="Times New Roman" w:cs="Times New Roman"/>
          <w:color w:val="000000" w:themeColor="text1"/>
          <w:sz w:val="28"/>
          <w:szCs w:val="28"/>
        </w:rPr>
        <w:t xml:space="preserve">домендерінің матрицасы негізінде түркі лингвомәдениеті бойынша гендерлік оқу модульдерін жобалауға, паремиологиялық және фразеологиялық </w:t>
      </w:r>
      <w:r w:rsidR="00C26985" w:rsidRPr="00C26985">
        <w:rPr>
          <w:rFonts w:ascii="Times New Roman" w:hAnsi="Times New Roman" w:cs="Times New Roman"/>
          <w:color w:val="000000" w:themeColor="text1"/>
          <w:sz w:val="28"/>
          <w:szCs w:val="28"/>
        </w:rPr>
        <w:t>материалдарды</w:t>
      </w:r>
      <w:r w:rsidRPr="00C26985">
        <w:rPr>
          <w:rFonts w:ascii="Times New Roman" w:hAnsi="Times New Roman" w:cs="Times New Roman"/>
          <w:color w:val="000000" w:themeColor="text1"/>
          <w:sz w:val="28"/>
          <w:szCs w:val="28"/>
        </w:rPr>
        <w:t xml:space="preserve">, </w:t>
      </w:r>
      <w:r>
        <w:rPr>
          <w:rFonts w:ascii="Times New Roman" w:hAnsi="Times New Roman" w:cs="Times New Roman"/>
          <w:sz w:val="28"/>
          <w:szCs w:val="28"/>
        </w:rPr>
        <w:t>мәтіндерді құндылықтық қағидаты тұрғысынан</w:t>
      </w:r>
      <w:r w:rsidRPr="00C842E4">
        <w:rPr>
          <w:rFonts w:ascii="Times New Roman" w:hAnsi="Times New Roman" w:cs="Times New Roman"/>
          <w:sz w:val="28"/>
          <w:szCs w:val="28"/>
        </w:rPr>
        <w:t xml:space="preserve"> оқытуға, «құндылықтық оқу» дағдыларын қалыптастыруға болады. </w:t>
      </w:r>
    </w:p>
    <w:p w14:paraId="7DD57471" w14:textId="6F5F6CDE" w:rsidR="0021158B" w:rsidRPr="00022C33" w:rsidRDefault="0021158B" w:rsidP="00E967DC">
      <w:pPr>
        <w:spacing w:after="0" w:line="240" w:lineRule="auto"/>
        <w:ind w:right="3" w:firstLine="567"/>
        <w:jc w:val="both"/>
        <w:rPr>
          <w:rFonts w:ascii="Times New Roman" w:hAnsi="Times New Roman" w:cs="Times New Roman"/>
          <w:b/>
          <w:color w:val="000000" w:themeColor="text1"/>
          <w:sz w:val="28"/>
          <w:szCs w:val="28"/>
        </w:rPr>
      </w:pPr>
      <w:r w:rsidRPr="00022C33">
        <w:rPr>
          <w:rFonts w:ascii="Times New Roman" w:hAnsi="Times New Roman" w:cs="Times New Roman"/>
          <w:b/>
          <w:color w:val="000000" w:themeColor="text1"/>
          <w:sz w:val="28"/>
          <w:szCs w:val="28"/>
        </w:rPr>
        <w:t>Қорғауға ұсынылатын негізгі тұжырымдар:</w:t>
      </w:r>
    </w:p>
    <w:p w14:paraId="00E108FF" w14:textId="307823AF" w:rsidR="009727E7" w:rsidRDefault="0021158B" w:rsidP="00E967DC">
      <w:pPr>
        <w:pStyle w:val="a5"/>
        <w:numPr>
          <w:ilvl w:val="0"/>
          <w:numId w:val="24"/>
        </w:numPr>
        <w:tabs>
          <w:tab w:val="left" w:pos="851"/>
        </w:tabs>
        <w:spacing w:after="0" w:line="240" w:lineRule="auto"/>
        <w:ind w:left="0" w:right="3" w:firstLine="567"/>
        <w:jc w:val="both"/>
        <w:rPr>
          <w:rFonts w:ascii="Times New Roman" w:hAnsi="Times New Roman" w:cs="Times New Roman"/>
          <w:sz w:val="28"/>
          <w:szCs w:val="28"/>
          <w:lang w:val="kk-KZ"/>
        </w:rPr>
      </w:pPr>
      <w:r w:rsidRPr="009727E7">
        <w:rPr>
          <w:rFonts w:ascii="Times New Roman" w:hAnsi="Times New Roman" w:cs="Times New Roman"/>
          <w:sz w:val="28"/>
          <w:szCs w:val="28"/>
          <w:lang w:val="kk-KZ"/>
        </w:rPr>
        <w:t xml:space="preserve">Түркі гендерлік концептосферасының </w:t>
      </w:r>
      <w:r w:rsidRPr="009727E7">
        <w:rPr>
          <w:rFonts w:ascii="Times New Roman" w:hAnsi="Times New Roman" w:cs="Times New Roman"/>
          <w:bCs/>
          <w:sz w:val="28"/>
          <w:szCs w:val="28"/>
          <w:lang w:val="kk-KZ"/>
        </w:rPr>
        <w:t>лингвомифологиялық өзегі</w:t>
      </w:r>
      <w:r w:rsidRPr="009727E7">
        <w:rPr>
          <w:rFonts w:ascii="Times New Roman" w:hAnsi="Times New Roman" w:cs="Times New Roman"/>
          <w:sz w:val="28"/>
          <w:szCs w:val="28"/>
          <w:lang w:val="kk-KZ"/>
        </w:rPr>
        <w:t xml:space="preserve"> «Тәңір</w:t>
      </w:r>
      <w:r w:rsidR="00A05E83">
        <w:rPr>
          <w:rFonts w:ascii="Times New Roman" w:hAnsi="Times New Roman" w:cs="Times New Roman"/>
          <w:sz w:val="28"/>
          <w:szCs w:val="28"/>
          <w:lang w:val="kk-KZ"/>
        </w:rPr>
        <w:t xml:space="preserve"> </w:t>
      </w:r>
      <w:r w:rsidRPr="009727E7">
        <w:rPr>
          <w:rFonts w:ascii="Times New Roman" w:hAnsi="Times New Roman" w:cs="Times New Roman"/>
          <w:sz w:val="28"/>
          <w:szCs w:val="28"/>
          <w:lang w:val="kk-KZ"/>
        </w:rPr>
        <w:t>–</w:t>
      </w:r>
      <w:r w:rsidR="00A05E83">
        <w:rPr>
          <w:rFonts w:ascii="Times New Roman" w:hAnsi="Times New Roman" w:cs="Times New Roman"/>
          <w:sz w:val="28"/>
          <w:szCs w:val="28"/>
          <w:lang w:val="kk-KZ"/>
        </w:rPr>
        <w:t xml:space="preserve"> </w:t>
      </w:r>
      <w:r w:rsidRPr="009727E7">
        <w:rPr>
          <w:rFonts w:ascii="Times New Roman" w:hAnsi="Times New Roman" w:cs="Times New Roman"/>
          <w:sz w:val="28"/>
          <w:szCs w:val="28"/>
          <w:lang w:val="kk-KZ"/>
        </w:rPr>
        <w:t xml:space="preserve">Ұмай»  маскулиндік-фемининдік  бинарлығымен анықталады және </w:t>
      </w:r>
      <w:r w:rsidRPr="009727E7">
        <w:rPr>
          <w:rFonts w:ascii="Times New Roman" w:hAnsi="Times New Roman" w:cs="Times New Roman"/>
          <w:bCs/>
          <w:sz w:val="28"/>
          <w:szCs w:val="28"/>
          <w:lang w:val="kk-KZ"/>
        </w:rPr>
        <w:t xml:space="preserve">ұлттық кодтағы </w:t>
      </w:r>
      <w:r w:rsidRPr="009727E7">
        <w:rPr>
          <w:rFonts w:ascii="Times New Roman" w:hAnsi="Times New Roman" w:cs="Times New Roman"/>
          <w:bCs/>
          <w:color w:val="000000" w:themeColor="text1"/>
          <w:sz w:val="28"/>
          <w:szCs w:val="28"/>
          <w:lang w:val="kk-KZ"/>
        </w:rPr>
        <w:t xml:space="preserve">гендерлік концептілердің </w:t>
      </w:r>
      <w:r w:rsidRPr="009727E7">
        <w:rPr>
          <w:rFonts w:ascii="Times New Roman" w:hAnsi="Times New Roman" w:cs="Times New Roman"/>
          <w:bCs/>
          <w:sz w:val="28"/>
          <w:szCs w:val="28"/>
          <w:lang w:val="kk-KZ"/>
        </w:rPr>
        <w:t>тұрақты мәдени-символдық реттегіші</w:t>
      </w:r>
      <w:r w:rsidRPr="009727E7">
        <w:rPr>
          <w:rFonts w:ascii="Times New Roman" w:hAnsi="Times New Roman" w:cs="Times New Roman"/>
          <w:sz w:val="28"/>
          <w:szCs w:val="28"/>
          <w:lang w:val="kk-KZ"/>
        </w:rPr>
        <w:t xml:space="preserve"> болып табылады; лингвомифологиялық негіз – гендерлік концептосфераны зерттеудің әдіснамалық тұжырымдамасының тірегін кұрайды.</w:t>
      </w:r>
    </w:p>
    <w:p w14:paraId="5422BF14" w14:textId="77777777" w:rsidR="009727E7" w:rsidRDefault="0021158B" w:rsidP="00E967DC">
      <w:pPr>
        <w:pStyle w:val="a5"/>
        <w:numPr>
          <w:ilvl w:val="0"/>
          <w:numId w:val="24"/>
        </w:numPr>
        <w:tabs>
          <w:tab w:val="left" w:pos="851"/>
        </w:tabs>
        <w:spacing w:after="0" w:line="240" w:lineRule="auto"/>
        <w:ind w:left="0" w:right="3" w:firstLine="567"/>
        <w:jc w:val="both"/>
        <w:rPr>
          <w:rFonts w:ascii="Times New Roman" w:hAnsi="Times New Roman" w:cs="Times New Roman"/>
          <w:sz w:val="28"/>
          <w:szCs w:val="28"/>
          <w:lang w:val="kk-KZ"/>
        </w:rPr>
      </w:pPr>
      <w:r w:rsidRPr="009727E7">
        <w:rPr>
          <w:rFonts w:ascii="Times New Roman" w:hAnsi="Times New Roman" w:cs="Times New Roman"/>
          <w:sz w:val="28"/>
          <w:szCs w:val="28"/>
          <w:lang w:val="kk-KZ"/>
        </w:rPr>
        <w:t xml:space="preserve">Гендерлік талдаудың </w:t>
      </w:r>
      <w:r w:rsidRPr="009727E7">
        <w:rPr>
          <w:rFonts w:ascii="Times New Roman" w:hAnsi="Times New Roman" w:cs="Times New Roman"/>
          <w:bCs/>
          <w:sz w:val="28"/>
          <w:szCs w:val="28"/>
          <w:lang w:val="kk-KZ"/>
        </w:rPr>
        <w:t>ұғымдық-терминологиялық қаңқасы</w:t>
      </w:r>
      <w:r w:rsidRPr="009727E7">
        <w:rPr>
          <w:rFonts w:ascii="Times New Roman" w:hAnsi="Times New Roman" w:cs="Times New Roman"/>
          <w:sz w:val="28"/>
          <w:szCs w:val="28"/>
          <w:lang w:val="kk-KZ"/>
        </w:rPr>
        <w:t xml:space="preserve"> (гендерлік концептосфера; маскулиндік/фемининдік концепт; семантикалық домен; когнитивтік матрица; лингвомәдени модель; концептологиялық деңгейлік құрылым мен құрамдас бөліктер) </w:t>
      </w:r>
      <w:r w:rsidRPr="009727E7">
        <w:rPr>
          <w:rFonts w:ascii="Times New Roman" w:hAnsi="Times New Roman" w:cs="Times New Roman"/>
          <w:bCs/>
          <w:sz w:val="28"/>
          <w:szCs w:val="28"/>
          <w:lang w:val="kk-KZ"/>
        </w:rPr>
        <w:t>бірізді талдау бірлігі</w:t>
      </w:r>
      <w:r w:rsidRPr="009727E7">
        <w:rPr>
          <w:rFonts w:ascii="Times New Roman" w:hAnsi="Times New Roman" w:cs="Times New Roman"/>
          <w:sz w:val="28"/>
          <w:szCs w:val="28"/>
          <w:lang w:val="kk-KZ"/>
        </w:rPr>
        <w:t xml:space="preserve"> ретінде қабылданады </w:t>
      </w:r>
      <w:r w:rsidRPr="009727E7">
        <w:rPr>
          <w:rFonts w:ascii="Times New Roman" w:hAnsi="Times New Roman" w:cs="Times New Roman"/>
          <w:sz w:val="28"/>
          <w:szCs w:val="28"/>
          <w:lang w:val="kk-KZ"/>
        </w:rPr>
        <w:lastRenderedPageBreak/>
        <w:t xml:space="preserve">және </w:t>
      </w:r>
      <w:r w:rsidRPr="009727E7">
        <w:rPr>
          <w:rFonts w:ascii="Times New Roman" w:hAnsi="Times New Roman" w:cs="Times New Roman"/>
          <w:bCs/>
          <w:sz w:val="28"/>
          <w:szCs w:val="28"/>
          <w:lang w:val="kk-KZ"/>
        </w:rPr>
        <w:t>салыстырмалы сипаттаманы өлшеп-бейнелеуге бағытталған  критериалды-өлшемдік құрал</w:t>
      </w:r>
      <w:r w:rsidRPr="009727E7">
        <w:rPr>
          <w:rFonts w:ascii="Times New Roman" w:hAnsi="Times New Roman" w:cs="Times New Roman"/>
          <w:sz w:val="28"/>
          <w:szCs w:val="28"/>
          <w:lang w:val="kk-KZ"/>
        </w:rPr>
        <w:t xml:space="preserve">  ретінде қолданылады.</w:t>
      </w:r>
    </w:p>
    <w:p w14:paraId="5409550E" w14:textId="77777777" w:rsidR="009727E7" w:rsidRDefault="0021158B" w:rsidP="00E967DC">
      <w:pPr>
        <w:pStyle w:val="a5"/>
        <w:numPr>
          <w:ilvl w:val="0"/>
          <w:numId w:val="24"/>
        </w:numPr>
        <w:tabs>
          <w:tab w:val="left" w:pos="851"/>
        </w:tabs>
        <w:spacing w:after="0" w:line="240" w:lineRule="auto"/>
        <w:ind w:left="0" w:right="3" w:firstLine="567"/>
        <w:jc w:val="both"/>
        <w:rPr>
          <w:rFonts w:ascii="Times New Roman" w:hAnsi="Times New Roman" w:cs="Times New Roman"/>
          <w:sz w:val="28"/>
          <w:szCs w:val="28"/>
          <w:lang w:val="kk-KZ"/>
        </w:rPr>
      </w:pPr>
      <w:r w:rsidRPr="009727E7">
        <w:rPr>
          <w:rFonts w:ascii="Times New Roman" w:hAnsi="Times New Roman" w:cs="Times New Roman"/>
          <w:sz w:val="28"/>
          <w:szCs w:val="28"/>
          <w:lang w:val="kk-KZ"/>
        </w:rPr>
        <w:t xml:space="preserve">Гендерлік концептосфераның </w:t>
      </w:r>
      <w:r w:rsidRPr="009727E7">
        <w:rPr>
          <w:rFonts w:ascii="Times New Roman" w:hAnsi="Times New Roman" w:cs="Times New Roman"/>
          <w:bCs/>
          <w:sz w:val="28"/>
          <w:szCs w:val="28"/>
          <w:lang w:val="kk-KZ"/>
        </w:rPr>
        <w:t>деңгейлік моделі</w:t>
      </w:r>
      <w:r w:rsidRPr="009727E7">
        <w:rPr>
          <w:rFonts w:ascii="Times New Roman" w:hAnsi="Times New Roman" w:cs="Times New Roman"/>
          <w:sz w:val="28"/>
          <w:szCs w:val="28"/>
          <w:lang w:val="kk-KZ"/>
        </w:rPr>
        <w:t xml:space="preserve"> (супер → гипер → макро → микро) түркі лингвомәдени кеңістігіне </w:t>
      </w:r>
      <w:r w:rsidRPr="009727E7">
        <w:rPr>
          <w:rFonts w:ascii="Times New Roman" w:hAnsi="Times New Roman" w:cs="Times New Roman"/>
          <w:bCs/>
          <w:sz w:val="28"/>
          <w:szCs w:val="28"/>
          <w:lang w:val="kk-KZ"/>
        </w:rPr>
        <w:t>балама құрылым</w:t>
      </w:r>
      <w:r w:rsidRPr="009727E7">
        <w:rPr>
          <w:rFonts w:ascii="Times New Roman" w:hAnsi="Times New Roman" w:cs="Times New Roman"/>
          <w:sz w:val="28"/>
          <w:szCs w:val="28"/>
          <w:lang w:val="kk-KZ"/>
        </w:rPr>
        <w:t xml:space="preserve"> болып табылады; әр деңгей </w:t>
      </w:r>
      <w:r w:rsidRPr="009727E7">
        <w:rPr>
          <w:rFonts w:ascii="Times New Roman" w:hAnsi="Times New Roman" w:cs="Times New Roman"/>
          <w:bCs/>
          <w:sz w:val="28"/>
          <w:szCs w:val="28"/>
          <w:lang w:val="kk-KZ"/>
        </w:rPr>
        <w:t>когнитивтік, аксиологиялық, эмоциялық, әлеуметтік</w:t>
      </w:r>
      <w:r w:rsidRPr="009727E7">
        <w:rPr>
          <w:rFonts w:ascii="Times New Roman" w:hAnsi="Times New Roman" w:cs="Times New Roman"/>
          <w:sz w:val="28"/>
          <w:szCs w:val="28"/>
          <w:lang w:val="kk-KZ"/>
        </w:rPr>
        <w:t xml:space="preserve"> компоненттермен өзара тығыз байланыста және концептуалдық-семантикалық «</w:t>
      </w:r>
      <w:r w:rsidRPr="009727E7">
        <w:rPr>
          <w:rFonts w:ascii="Times New Roman" w:hAnsi="Times New Roman" w:cs="Times New Roman"/>
          <w:bCs/>
          <w:sz w:val="28"/>
          <w:szCs w:val="28"/>
          <w:lang w:val="kk-KZ"/>
        </w:rPr>
        <w:t>өзек – шеткі өріс»</w:t>
      </w:r>
      <w:r w:rsidRPr="009727E7">
        <w:rPr>
          <w:rFonts w:ascii="Times New Roman" w:hAnsi="Times New Roman" w:cs="Times New Roman"/>
          <w:sz w:val="28"/>
          <w:szCs w:val="28"/>
          <w:lang w:val="kk-KZ"/>
        </w:rPr>
        <w:t xml:space="preserve"> қағидатымен ұйымдасады.</w:t>
      </w:r>
    </w:p>
    <w:p w14:paraId="0510E9E2" w14:textId="77777777" w:rsidR="009727E7" w:rsidRDefault="0021158B" w:rsidP="00E967DC">
      <w:pPr>
        <w:pStyle w:val="a5"/>
        <w:numPr>
          <w:ilvl w:val="0"/>
          <w:numId w:val="24"/>
        </w:numPr>
        <w:tabs>
          <w:tab w:val="left" w:pos="851"/>
        </w:tabs>
        <w:spacing w:after="0" w:line="240" w:lineRule="auto"/>
        <w:ind w:left="0" w:right="3" w:firstLine="567"/>
        <w:jc w:val="both"/>
        <w:rPr>
          <w:rFonts w:ascii="Times New Roman" w:hAnsi="Times New Roman" w:cs="Times New Roman"/>
          <w:sz w:val="28"/>
          <w:szCs w:val="28"/>
          <w:lang w:val="kk-KZ"/>
        </w:rPr>
      </w:pPr>
      <w:r w:rsidRPr="009727E7">
        <w:rPr>
          <w:rFonts w:ascii="Times New Roman" w:hAnsi="Times New Roman" w:cs="Times New Roman"/>
          <w:sz w:val="28"/>
          <w:szCs w:val="28"/>
          <w:lang w:val="kk-KZ"/>
        </w:rPr>
        <w:t>Түркі тілдерінің</w:t>
      </w:r>
      <w:r w:rsidR="00232DDC" w:rsidRPr="009727E7">
        <w:rPr>
          <w:rFonts w:ascii="Times New Roman" w:hAnsi="Times New Roman" w:cs="Times New Roman"/>
          <w:sz w:val="28"/>
          <w:szCs w:val="28"/>
          <w:lang w:val="kk-KZ"/>
        </w:rPr>
        <w:t xml:space="preserve"> </w:t>
      </w:r>
      <w:r w:rsidRPr="009727E7">
        <w:rPr>
          <w:rFonts w:ascii="Times New Roman" w:hAnsi="Times New Roman" w:cs="Times New Roman"/>
          <w:sz w:val="28"/>
          <w:szCs w:val="28"/>
          <w:lang w:val="kk-KZ"/>
        </w:rPr>
        <w:t xml:space="preserve">деректері бойынша ұсынылатын </w:t>
      </w:r>
      <w:r w:rsidRPr="009727E7">
        <w:rPr>
          <w:rFonts w:ascii="Times New Roman" w:hAnsi="Times New Roman" w:cs="Times New Roman"/>
          <w:bCs/>
          <w:sz w:val="28"/>
          <w:szCs w:val="28"/>
          <w:lang w:val="kk-KZ"/>
        </w:rPr>
        <w:t>құрылымдық типология</w:t>
      </w:r>
      <w:r w:rsidRPr="009727E7">
        <w:rPr>
          <w:rFonts w:ascii="Times New Roman" w:hAnsi="Times New Roman" w:cs="Times New Roman"/>
          <w:sz w:val="28"/>
          <w:szCs w:val="28"/>
          <w:lang w:val="kk-KZ"/>
        </w:rPr>
        <w:t xml:space="preserve"> (бір деңгейлі, көп деңгейлі, сегменттік) </w:t>
      </w:r>
      <w:r w:rsidRPr="009727E7">
        <w:rPr>
          <w:rFonts w:ascii="Times New Roman" w:hAnsi="Times New Roman" w:cs="Times New Roman"/>
          <w:bCs/>
          <w:sz w:val="28"/>
          <w:szCs w:val="28"/>
          <w:lang w:val="kk-KZ"/>
        </w:rPr>
        <w:t>типтік ұйымдасу формаларының толық жиынтығы</w:t>
      </w:r>
      <w:r w:rsidRPr="009727E7">
        <w:rPr>
          <w:rFonts w:ascii="Times New Roman" w:hAnsi="Times New Roman" w:cs="Times New Roman"/>
          <w:sz w:val="28"/>
          <w:szCs w:val="28"/>
          <w:lang w:val="kk-KZ"/>
        </w:rPr>
        <w:t xml:space="preserve"> ретінде танылады және </w:t>
      </w:r>
      <w:r w:rsidRPr="009727E7">
        <w:rPr>
          <w:rFonts w:ascii="Times New Roman" w:hAnsi="Times New Roman" w:cs="Times New Roman"/>
          <w:bCs/>
          <w:sz w:val="28"/>
          <w:szCs w:val="28"/>
          <w:lang w:val="kk-KZ"/>
        </w:rPr>
        <w:t>бейнелік, семантикалық, прагматикалық</w:t>
      </w:r>
      <w:r w:rsidRPr="009727E7">
        <w:rPr>
          <w:rFonts w:ascii="Times New Roman" w:hAnsi="Times New Roman" w:cs="Times New Roman"/>
          <w:sz w:val="28"/>
          <w:szCs w:val="28"/>
          <w:lang w:val="kk-KZ"/>
        </w:rPr>
        <w:t xml:space="preserve"> өлшемдермен айқындалады.</w:t>
      </w:r>
    </w:p>
    <w:p w14:paraId="74E936E0" w14:textId="77777777" w:rsidR="009727E7" w:rsidRDefault="0021158B" w:rsidP="00E967DC">
      <w:pPr>
        <w:pStyle w:val="a5"/>
        <w:numPr>
          <w:ilvl w:val="0"/>
          <w:numId w:val="24"/>
        </w:numPr>
        <w:tabs>
          <w:tab w:val="left" w:pos="851"/>
        </w:tabs>
        <w:spacing w:after="0" w:line="240" w:lineRule="auto"/>
        <w:ind w:left="0" w:right="3" w:firstLine="567"/>
        <w:jc w:val="both"/>
        <w:rPr>
          <w:rFonts w:ascii="Times New Roman" w:hAnsi="Times New Roman" w:cs="Times New Roman"/>
          <w:sz w:val="28"/>
          <w:szCs w:val="28"/>
          <w:lang w:val="kk-KZ"/>
        </w:rPr>
      </w:pPr>
      <w:r w:rsidRPr="009727E7">
        <w:rPr>
          <w:rFonts w:ascii="Times New Roman" w:hAnsi="Times New Roman" w:cs="Times New Roman"/>
          <w:sz w:val="28"/>
          <w:szCs w:val="28"/>
          <w:lang w:val="kk-KZ"/>
        </w:rPr>
        <w:t xml:space="preserve">Маскулиндік/фемининдік концептілердің </w:t>
      </w:r>
      <w:r w:rsidRPr="009727E7">
        <w:rPr>
          <w:rFonts w:ascii="Times New Roman" w:hAnsi="Times New Roman" w:cs="Times New Roman"/>
          <w:bCs/>
          <w:sz w:val="28"/>
          <w:szCs w:val="28"/>
          <w:lang w:val="kk-KZ"/>
        </w:rPr>
        <w:t>семантикалық типологиясы</w:t>
      </w:r>
      <w:r w:rsidRPr="009727E7">
        <w:rPr>
          <w:rFonts w:ascii="Times New Roman" w:hAnsi="Times New Roman" w:cs="Times New Roman"/>
          <w:sz w:val="28"/>
          <w:szCs w:val="28"/>
          <w:lang w:val="kk-KZ"/>
        </w:rPr>
        <w:t xml:space="preserve"> «лексема → фразеологизм → паремия» тізбегінде </w:t>
      </w:r>
      <w:r w:rsidRPr="009727E7">
        <w:rPr>
          <w:rFonts w:ascii="Times New Roman" w:hAnsi="Times New Roman" w:cs="Times New Roman"/>
          <w:bCs/>
          <w:sz w:val="28"/>
          <w:szCs w:val="28"/>
          <w:lang w:val="kk-KZ"/>
        </w:rPr>
        <w:t>біртұтас өрістік-когнитивтік құрылым</w:t>
      </w:r>
      <w:r w:rsidRPr="009727E7">
        <w:rPr>
          <w:rFonts w:ascii="Times New Roman" w:hAnsi="Times New Roman" w:cs="Times New Roman"/>
          <w:sz w:val="28"/>
          <w:szCs w:val="28"/>
          <w:lang w:val="kk-KZ"/>
        </w:rPr>
        <w:t xml:space="preserve"> құрайды; </w:t>
      </w:r>
      <w:r w:rsidRPr="009727E7">
        <w:rPr>
          <w:rFonts w:ascii="Times New Roman" w:hAnsi="Times New Roman" w:cs="Times New Roman"/>
          <w:bCs/>
          <w:sz w:val="28"/>
          <w:szCs w:val="28"/>
          <w:lang w:val="kk-KZ"/>
        </w:rPr>
        <w:t>кластерлік конфигурация</w:t>
      </w:r>
      <w:r w:rsidRPr="009727E7">
        <w:rPr>
          <w:rFonts w:ascii="Times New Roman" w:hAnsi="Times New Roman" w:cs="Times New Roman"/>
          <w:sz w:val="28"/>
          <w:szCs w:val="28"/>
          <w:lang w:val="kk-KZ"/>
        </w:rPr>
        <w:t xml:space="preserve"> гендерлік сананың ішкі ұйымын сипаттайтын </w:t>
      </w:r>
      <w:r w:rsidRPr="009727E7">
        <w:rPr>
          <w:rFonts w:ascii="Times New Roman" w:hAnsi="Times New Roman" w:cs="Times New Roman"/>
          <w:bCs/>
          <w:sz w:val="28"/>
          <w:szCs w:val="28"/>
          <w:lang w:val="kk-KZ"/>
        </w:rPr>
        <w:t xml:space="preserve">гендерлік дүниетанымдық модель (эвристикалық модель) </w:t>
      </w:r>
      <w:r w:rsidRPr="009727E7">
        <w:rPr>
          <w:rFonts w:ascii="Times New Roman" w:hAnsi="Times New Roman" w:cs="Times New Roman"/>
          <w:sz w:val="28"/>
          <w:szCs w:val="28"/>
          <w:lang w:val="kk-KZ"/>
        </w:rPr>
        <w:t>ретінде бекітіледі.</w:t>
      </w:r>
    </w:p>
    <w:p w14:paraId="31EB1CEC" w14:textId="77777777" w:rsidR="009727E7" w:rsidRDefault="0021158B" w:rsidP="00E967DC">
      <w:pPr>
        <w:pStyle w:val="a5"/>
        <w:numPr>
          <w:ilvl w:val="0"/>
          <w:numId w:val="24"/>
        </w:numPr>
        <w:tabs>
          <w:tab w:val="left" w:pos="851"/>
        </w:tabs>
        <w:spacing w:after="0" w:line="240" w:lineRule="auto"/>
        <w:ind w:left="0" w:right="3" w:firstLine="567"/>
        <w:jc w:val="both"/>
        <w:rPr>
          <w:rFonts w:ascii="Times New Roman" w:hAnsi="Times New Roman" w:cs="Times New Roman"/>
          <w:sz w:val="28"/>
          <w:szCs w:val="28"/>
          <w:lang w:val="kk-KZ"/>
        </w:rPr>
      </w:pPr>
      <w:r w:rsidRPr="009727E7">
        <w:rPr>
          <w:rFonts w:ascii="Times New Roman" w:hAnsi="Times New Roman" w:cs="Times New Roman"/>
          <w:sz w:val="28"/>
          <w:szCs w:val="28"/>
          <w:lang w:val="kk-KZ"/>
        </w:rPr>
        <w:t xml:space="preserve">Гендерлік бағалау жүйесінің </w:t>
      </w:r>
      <w:r w:rsidRPr="009727E7">
        <w:rPr>
          <w:rFonts w:ascii="Times New Roman" w:hAnsi="Times New Roman" w:cs="Times New Roman"/>
          <w:bCs/>
          <w:sz w:val="28"/>
          <w:szCs w:val="28"/>
          <w:lang w:val="kk-KZ"/>
        </w:rPr>
        <w:t>аксиологиялық өзегі</w:t>
      </w:r>
      <w:r w:rsidRPr="009727E7">
        <w:rPr>
          <w:rFonts w:ascii="Times New Roman" w:hAnsi="Times New Roman" w:cs="Times New Roman"/>
          <w:sz w:val="28"/>
          <w:szCs w:val="28"/>
          <w:lang w:val="kk-KZ"/>
        </w:rPr>
        <w:t xml:space="preserve"> домендік матрицада тұрақты сипатқа ие: </w:t>
      </w:r>
      <w:r w:rsidRPr="00D22E8D">
        <w:rPr>
          <w:rFonts w:ascii="Times New Roman" w:hAnsi="Times New Roman" w:cs="Times New Roman"/>
          <w:sz w:val="28"/>
          <w:szCs w:val="28"/>
          <w:lang w:val="kk-KZ"/>
        </w:rPr>
        <w:t xml:space="preserve">«ер» регистрінде – </w:t>
      </w:r>
      <w:r w:rsidRPr="00D22E8D">
        <w:rPr>
          <w:rFonts w:ascii="Times New Roman" w:hAnsi="Times New Roman" w:cs="Times New Roman"/>
          <w:bCs/>
          <w:sz w:val="28"/>
          <w:szCs w:val="28"/>
          <w:lang w:val="kk-KZ"/>
        </w:rPr>
        <w:t>ерлік, жауапкершілік, қорған</w:t>
      </w:r>
      <w:r w:rsidRPr="00D22E8D">
        <w:rPr>
          <w:rFonts w:ascii="Times New Roman" w:hAnsi="Times New Roman" w:cs="Times New Roman"/>
          <w:sz w:val="28"/>
          <w:szCs w:val="28"/>
          <w:lang w:val="kk-KZ"/>
        </w:rPr>
        <w:t xml:space="preserve">; «әйел» регистрінде – </w:t>
      </w:r>
      <w:r w:rsidRPr="00D22E8D">
        <w:rPr>
          <w:rFonts w:ascii="Times New Roman" w:hAnsi="Times New Roman" w:cs="Times New Roman"/>
          <w:bCs/>
          <w:sz w:val="28"/>
          <w:szCs w:val="28"/>
          <w:lang w:val="kk-KZ"/>
        </w:rPr>
        <w:t>қорған, пана, береке, мейірім, тәртіп</w:t>
      </w:r>
      <w:r w:rsidRPr="009727E7">
        <w:rPr>
          <w:rFonts w:ascii="Times New Roman" w:hAnsi="Times New Roman" w:cs="Times New Roman"/>
          <w:i/>
          <w:sz w:val="28"/>
          <w:szCs w:val="28"/>
          <w:lang w:val="kk-KZ"/>
        </w:rPr>
        <w:t xml:space="preserve"> </w:t>
      </w:r>
      <w:r w:rsidRPr="009727E7">
        <w:rPr>
          <w:rFonts w:ascii="Times New Roman" w:hAnsi="Times New Roman" w:cs="Times New Roman"/>
          <w:sz w:val="28"/>
          <w:szCs w:val="28"/>
          <w:lang w:val="kk-KZ"/>
        </w:rPr>
        <w:t xml:space="preserve">басым; бұл домендер мәдени-әлеуметтік, ұлттық-мәдени </w:t>
      </w:r>
      <w:r w:rsidRPr="009727E7">
        <w:rPr>
          <w:rFonts w:ascii="Times New Roman" w:hAnsi="Times New Roman" w:cs="Times New Roman"/>
          <w:bCs/>
          <w:sz w:val="28"/>
          <w:szCs w:val="28"/>
          <w:lang w:val="kk-KZ"/>
        </w:rPr>
        <w:t>дискурстық нормаларды бағдарламалайтын және бейнелейтін тұрақты код</w:t>
      </w:r>
      <w:r w:rsidRPr="009727E7">
        <w:rPr>
          <w:rFonts w:ascii="Times New Roman" w:hAnsi="Times New Roman" w:cs="Times New Roman"/>
          <w:sz w:val="28"/>
          <w:szCs w:val="28"/>
          <w:lang w:val="kk-KZ"/>
        </w:rPr>
        <w:t xml:space="preserve"> ретінде қызмет атқарады. Лексикографияда сөздік мақалаларды гендерлік және аксиологиялық белгілермен жүйелі маркерлеу, сондай-ақ семантикалық домендер мен деңгейлік сипаттамаларды енгізу – дефинициялардың (сөздіктерде берілетін) түсіндірмелік әлеуетін («күшін») арттырып, пайдаланушының концептуалдық өрістер бойынша бағдарлануын жеңілдетеді.</w:t>
      </w:r>
    </w:p>
    <w:p w14:paraId="23C152CB" w14:textId="77777777" w:rsidR="005D42C3" w:rsidRPr="009727E7" w:rsidRDefault="0021158B" w:rsidP="00E967DC">
      <w:pPr>
        <w:pStyle w:val="a5"/>
        <w:numPr>
          <w:ilvl w:val="0"/>
          <w:numId w:val="24"/>
        </w:numPr>
        <w:tabs>
          <w:tab w:val="left" w:pos="851"/>
        </w:tabs>
        <w:spacing w:after="0" w:line="240" w:lineRule="auto"/>
        <w:ind w:left="0" w:right="3" w:firstLine="567"/>
        <w:jc w:val="both"/>
        <w:rPr>
          <w:rFonts w:ascii="Times New Roman" w:hAnsi="Times New Roman" w:cs="Times New Roman"/>
          <w:sz w:val="28"/>
          <w:szCs w:val="28"/>
          <w:lang w:val="kk-KZ"/>
        </w:rPr>
      </w:pPr>
      <w:r w:rsidRPr="009727E7">
        <w:rPr>
          <w:rFonts w:ascii="Times New Roman" w:hAnsi="Times New Roman" w:cs="Times New Roman"/>
          <w:sz w:val="28"/>
          <w:szCs w:val="28"/>
          <w:lang w:val="kk-KZ"/>
        </w:rPr>
        <w:t>Қазіргі түркі лингвомәдени кеңістігіндегі гендерлік концептосфера құрылымы мен құрамы, жүйелік ұйымдасуы және тілдік құралдары мен дискурсы ғылыми негізделеген (валидациясы қамтылған) түрде тек қазіргі тіл иелерімен жүргізілген эмпирикалық (ассоциативтік/сауалнамалық) тәжірибелер арқылы айқындалады</w:t>
      </w:r>
      <w:r w:rsidR="005D42C3" w:rsidRPr="009727E7">
        <w:rPr>
          <w:rFonts w:ascii="Times New Roman" w:hAnsi="Times New Roman" w:cs="Times New Roman"/>
          <w:sz w:val="28"/>
          <w:szCs w:val="28"/>
          <w:lang w:val="kk-KZ"/>
        </w:rPr>
        <w:t>.</w:t>
      </w:r>
    </w:p>
    <w:p w14:paraId="3221D80D" w14:textId="77777777" w:rsidR="00B6526B" w:rsidRPr="0021158B" w:rsidRDefault="00B6526B" w:rsidP="00E967DC">
      <w:pPr>
        <w:pStyle w:val="2"/>
        <w:spacing w:before="12"/>
        <w:ind w:left="0" w:right="3" w:firstLine="567"/>
        <w:rPr>
          <w:color w:val="000000" w:themeColor="text1"/>
          <w:spacing w:val="-2"/>
        </w:rPr>
      </w:pPr>
      <w:bookmarkStart w:id="1" w:name="_Hlk210118506"/>
      <w:r w:rsidRPr="0021158B">
        <w:rPr>
          <w:color w:val="000000" w:themeColor="text1"/>
          <w:spacing w:val="-2"/>
        </w:rPr>
        <w:t>Зерттеудің</w:t>
      </w:r>
      <w:r w:rsidRPr="0021158B">
        <w:rPr>
          <w:color w:val="000000" w:themeColor="text1"/>
          <w:spacing w:val="-9"/>
        </w:rPr>
        <w:t xml:space="preserve"> </w:t>
      </w:r>
      <w:r w:rsidRPr="0021158B">
        <w:rPr>
          <w:color w:val="000000" w:themeColor="text1"/>
          <w:spacing w:val="-2"/>
        </w:rPr>
        <w:t>жарияланымы</w:t>
      </w:r>
      <w:r w:rsidRPr="0021158B">
        <w:rPr>
          <w:color w:val="000000" w:themeColor="text1"/>
          <w:spacing w:val="-1"/>
        </w:rPr>
        <w:t xml:space="preserve"> </w:t>
      </w:r>
      <w:r w:rsidRPr="0021158B">
        <w:rPr>
          <w:color w:val="000000" w:themeColor="text1"/>
          <w:spacing w:val="-2"/>
        </w:rPr>
        <w:t>мен</w:t>
      </w:r>
      <w:r w:rsidRPr="0021158B">
        <w:rPr>
          <w:color w:val="000000" w:themeColor="text1"/>
          <w:spacing w:val="-10"/>
        </w:rPr>
        <w:t xml:space="preserve"> </w:t>
      </w:r>
      <w:r w:rsidRPr="0021158B">
        <w:rPr>
          <w:color w:val="000000" w:themeColor="text1"/>
          <w:spacing w:val="-2"/>
        </w:rPr>
        <w:t>мақұлдануы:</w:t>
      </w:r>
    </w:p>
    <w:p w14:paraId="2459A61B" w14:textId="3FBDC3D2" w:rsidR="002A5A01" w:rsidRPr="0021158B" w:rsidRDefault="002A5A01" w:rsidP="00E967DC">
      <w:pPr>
        <w:pStyle w:val="a0"/>
        <w:ind w:left="0" w:right="3" w:firstLine="567"/>
        <w:rPr>
          <w:color w:val="000000" w:themeColor="text1"/>
        </w:rPr>
      </w:pPr>
      <w:r>
        <w:t xml:space="preserve">Диссертациялық жұмыс тақырыбы бойынша </w:t>
      </w:r>
      <w:r w:rsidRPr="00337871">
        <w:t>6</w:t>
      </w:r>
      <w:r>
        <w:t xml:space="preserve"> мақала жарық көрді, соның ішінде </w:t>
      </w:r>
      <w:r w:rsidRPr="00337871">
        <w:t>2</w:t>
      </w:r>
      <w:r>
        <w:t xml:space="preserve"> мақала </w:t>
      </w:r>
      <w:r w:rsidR="00A05E83" w:rsidRPr="00A05E83">
        <w:rPr>
          <w:color w:val="000000" w:themeColor="text1"/>
        </w:rPr>
        <w:t>Скопус (Scopus)</w:t>
      </w:r>
      <w:r w:rsidRPr="00A05E83">
        <w:rPr>
          <w:color w:val="000000" w:themeColor="text1"/>
        </w:rPr>
        <w:t xml:space="preserve"> </w:t>
      </w:r>
      <w:r>
        <w:t xml:space="preserve">ғылыми деректер базасына кіретін журналда, </w:t>
      </w:r>
      <w:r w:rsidRPr="00337871">
        <w:t>1</w:t>
      </w:r>
      <w:r>
        <w:t xml:space="preserve"> мақала ҚР Ғылым және жоғары білім саласындағы сапаны қамтамасыз ету комитеті ұсынған басылымдарда, </w:t>
      </w:r>
      <w:r w:rsidRPr="00337871">
        <w:t>3</w:t>
      </w:r>
      <w:r>
        <w:t xml:space="preserve"> мақала халықаралық конференциялардың жинақтарында жарияланды.</w:t>
      </w:r>
    </w:p>
    <w:p w14:paraId="42F5D5FA" w14:textId="6F377F70" w:rsidR="002A5A01" w:rsidRPr="00D22E8D" w:rsidRDefault="00A05E83" w:rsidP="00E967DC">
      <w:pPr>
        <w:spacing w:after="0" w:line="240" w:lineRule="auto"/>
        <w:ind w:right="3" w:firstLine="567"/>
        <w:jc w:val="both"/>
        <w:rPr>
          <w:rFonts w:ascii="Times New Roman" w:hAnsi="Times New Roman" w:cs="Times New Roman"/>
          <w:iCs/>
          <w:color w:val="000000" w:themeColor="text1"/>
          <w:spacing w:val="-2"/>
          <w:sz w:val="28"/>
          <w:szCs w:val="28"/>
        </w:rPr>
      </w:pPr>
      <w:bookmarkStart w:id="2" w:name="_Hlk208848655"/>
      <w:r w:rsidRPr="00A05E83">
        <w:rPr>
          <w:rFonts w:ascii="Times New Roman" w:hAnsi="Times New Roman" w:cs="Times New Roman"/>
          <w:color w:val="000000" w:themeColor="text1"/>
          <w:sz w:val="28"/>
          <w:szCs w:val="28"/>
        </w:rPr>
        <w:t>Скопус (Scopus)</w:t>
      </w:r>
      <w:r>
        <w:rPr>
          <w:rFonts w:ascii="Times New Roman" w:hAnsi="Times New Roman" w:cs="Times New Roman"/>
          <w:color w:val="000000" w:themeColor="text1"/>
          <w:sz w:val="28"/>
          <w:szCs w:val="28"/>
        </w:rPr>
        <w:t xml:space="preserve"> </w:t>
      </w:r>
      <w:r w:rsidR="002A5A01" w:rsidRPr="00A05E83">
        <w:rPr>
          <w:rFonts w:ascii="Times New Roman" w:hAnsi="Times New Roman" w:cs="Times New Roman"/>
          <w:iCs/>
          <w:color w:val="000000" w:themeColor="text1"/>
          <w:sz w:val="28"/>
          <w:szCs w:val="28"/>
        </w:rPr>
        <w:t>ғылыми</w:t>
      </w:r>
      <w:r>
        <w:rPr>
          <w:rFonts w:ascii="Times New Roman" w:hAnsi="Times New Roman" w:cs="Times New Roman"/>
          <w:iCs/>
          <w:color w:val="000000" w:themeColor="text1"/>
          <w:sz w:val="28"/>
          <w:szCs w:val="28"/>
        </w:rPr>
        <w:t xml:space="preserve"> </w:t>
      </w:r>
      <w:r w:rsidR="002A5A01" w:rsidRPr="00D22E8D">
        <w:rPr>
          <w:rFonts w:ascii="Times New Roman" w:hAnsi="Times New Roman" w:cs="Times New Roman"/>
          <w:iCs/>
          <w:color w:val="000000" w:themeColor="text1"/>
          <w:sz w:val="28"/>
          <w:szCs w:val="28"/>
        </w:rPr>
        <w:t xml:space="preserve">деректер базасына кіретін журналдарда жарияланған </w:t>
      </w:r>
      <w:r w:rsidR="002A5A01" w:rsidRPr="00D22E8D">
        <w:rPr>
          <w:rFonts w:ascii="Times New Roman" w:hAnsi="Times New Roman" w:cs="Times New Roman"/>
          <w:iCs/>
          <w:color w:val="000000" w:themeColor="text1"/>
          <w:spacing w:val="-2"/>
          <w:sz w:val="28"/>
          <w:szCs w:val="28"/>
        </w:rPr>
        <w:t>еңбектер:</w:t>
      </w:r>
    </w:p>
    <w:p w14:paraId="6E3C8CF7" w14:textId="58158178" w:rsidR="002A5A01" w:rsidRPr="009725AA" w:rsidRDefault="002A5A01" w:rsidP="00E967DC">
      <w:pPr>
        <w:pStyle w:val="a5"/>
        <w:numPr>
          <w:ilvl w:val="0"/>
          <w:numId w:val="29"/>
        </w:numPr>
        <w:tabs>
          <w:tab w:val="left" w:pos="851"/>
        </w:tabs>
        <w:spacing w:after="0" w:line="240" w:lineRule="auto"/>
        <w:ind w:left="0" w:right="3" w:firstLine="567"/>
        <w:jc w:val="both"/>
        <w:rPr>
          <w:rStyle w:val="a7"/>
          <w:rFonts w:ascii="Times New Roman" w:hAnsi="Times New Roman" w:cs="Times New Roman"/>
          <w:color w:val="auto"/>
          <w:sz w:val="28"/>
          <w:szCs w:val="28"/>
          <w:u w:val="none"/>
        </w:rPr>
      </w:pPr>
      <w:r w:rsidRPr="00D07DF3">
        <w:rPr>
          <w:rFonts w:ascii="Times New Roman" w:hAnsi="Times New Roman" w:cs="Times New Roman"/>
          <w:sz w:val="28"/>
          <w:szCs w:val="28"/>
          <w:lang w:val="en-US"/>
        </w:rPr>
        <w:t>Linguo-Cultural Image of a Woman in the Turkic Gender Conceptosphere</w:t>
      </w:r>
      <w:r w:rsidRPr="00D07DF3">
        <w:rPr>
          <w:rFonts w:ascii="Times New Roman" w:hAnsi="Times New Roman" w:cs="Times New Roman"/>
          <w:sz w:val="28"/>
          <w:szCs w:val="28"/>
          <w:lang w:val="kk-KZ"/>
        </w:rPr>
        <w:t xml:space="preserve"> </w:t>
      </w:r>
      <w:r w:rsidRPr="00D07DF3">
        <w:rPr>
          <w:rFonts w:ascii="Times New Roman" w:hAnsi="Times New Roman" w:cs="Times New Roman"/>
          <w:sz w:val="28"/>
          <w:szCs w:val="28"/>
          <w:lang w:val="en-US"/>
        </w:rPr>
        <w:t>// Eurasian Journal of Applied Linguistics. Vol</w:t>
      </w:r>
      <w:r w:rsidRPr="009725AA">
        <w:rPr>
          <w:rFonts w:ascii="Times New Roman" w:hAnsi="Times New Roman" w:cs="Times New Roman"/>
          <w:sz w:val="28"/>
          <w:szCs w:val="28"/>
        </w:rPr>
        <w:t>. 9, №2, 2023</w:t>
      </w:r>
      <w:r w:rsidR="00D721EB" w:rsidRPr="009725AA">
        <w:rPr>
          <w:rFonts w:ascii="Times New Roman" w:hAnsi="Times New Roman" w:cs="Times New Roman"/>
          <w:sz w:val="28"/>
          <w:szCs w:val="28"/>
        </w:rPr>
        <w:t>. –</w:t>
      </w:r>
      <w:r w:rsidRPr="009725AA">
        <w:rPr>
          <w:rFonts w:ascii="Times New Roman" w:hAnsi="Times New Roman" w:cs="Times New Roman"/>
          <w:sz w:val="28"/>
          <w:szCs w:val="28"/>
        </w:rPr>
        <w:t xml:space="preserve"> </w:t>
      </w:r>
      <w:r w:rsidR="005B24C2">
        <w:rPr>
          <w:rFonts w:ascii="Times New Roman" w:hAnsi="Times New Roman" w:cs="Times New Roman"/>
          <w:sz w:val="28"/>
          <w:szCs w:val="28"/>
          <w:lang w:val="en-US"/>
        </w:rPr>
        <w:t>pp</w:t>
      </w:r>
      <w:r w:rsidR="005B24C2" w:rsidRPr="006F3C10">
        <w:rPr>
          <w:rFonts w:ascii="Times New Roman" w:hAnsi="Times New Roman" w:cs="Times New Roman"/>
          <w:sz w:val="28"/>
          <w:szCs w:val="28"/>
        </w:rPr>
        <w:t xml:space="preserve">. </w:t>
      </w:r>
      <w:r w:rsidRPr="009725AA">
        <w:rPr>
          <w:rFonts w:ascii="Times New Roman" w:hAnsi="Times New Roman" w:cs="Times New Roman"/>
          <w:sz w:val="28"/>
          <w:szCs w:val="28"/>
        </w:rPr>
        <w:t xml:space="preserve">237-245. </w:t>
      </w:r>
      <w:r w:rsidRPr="00D07DF3">
        <w:rPr>
          <w:rFonts w:ascii="Times New Roman" w:hAnsi="Times New Roman" w:cs="Times New Roman"/>
          <w:sz w:val="28"/>
          <w:szCs w:val="28"/>
        </w:rPr>
        <w:t>Процентиль</w:t>
      </w:r>
      <w:r w:rsidRPr="009725AA">
        <w:rPr>
          <w:rFonts w:ascii="Times New Roman" w:hAnsi="Times New Roman" w:cs="Times New Roman"/>
          <w:sz w:val="28"/>
          <w:szCs w:val="28"/>
        </w:rPr>
        <w:t xml:space="preserve"> 81</w:t>
      </w:r>
      <w:r w:rsidRPr="00D07DF3">
        <w:rPr>
          <w:rFonts w:ascii="Times New Roman" w:hAnsi="Times New Roman" w:cs="Times New Roman"/>
          <w:sz w:val="28"/>
          <w:szCs w:val="28"/>
          <w:lang w:val="kk-KZ"/>
        </w:rPr>
        <w:t xml:space="preserve">, </w:t>
      </w:r>
      <w:r w:rsidRPr="00D07DF3">
        <w:rPr>
          <w:rFonts w:ascii="Times New Roman" w:hAnsi="Times New Roman" w:cs="Times New Roman"/>
          <w:sz w:val="28"/>
          <w:szCs w:val="28"/>
          <w:lang w:val="en-US"/>
        </w:rPr>
        <w:t>Q</w:t>
      </w:r>
      <w:r w:rsidRPr="009725AA">
        <w:rPr>
          <w:rFonts w:ascii="Times New Roman" w:hAnsi="Times New Roman" w:cs="Times New Roman"/>
          <w:sz w:val="28"/>
          <w:szCs w:val="28"/>
        </w:rPr>
        <w:t xml:space="preserve">1. </w:t>
      </w:r>
      <w:hyperlink r:id="rId8" w:history="1">
        <w:r w:rsidR="00D721EB" w:rsidRPr="00797DB5">
          <w:rPr>
            <w:rStyle w:val="a7"/>
            <w:rFonts w:ascii="Times New Roman" w:hAnsi="Times New Roman" w:cs="Times New Roman"/>
            <w:sz w:val="28"/>
            <w:szCs w:val="28"/>
            <w:lang w:val="en-US"/>
          </w:rPr>
          <w:t>https</w:t>
        </w:r>
        <w:r w:rsidR="00D721EB" w:rsidRPr="009725AA">
          <w:rPr>
            <w:rStyle w:val="a7"/>
            <w:rFonts w:ascii="Times New Roman" w:hAnsi="Times New Roman" w:cs="Times New Roman"/>
            <w:sz w:val="28"/>
            <w:szCs w:val="28"/>
          </w:rPr>
          <w:t>://</w:t>
        </w:r>
        <w:r w:rsidR="00D721EB" w:rsidRPr="00797DB5">
          <w:rPr>
            <w:rStyle w:val="a7"/>
            <w:rFonts w:ascii="Times New Roman" w:hAnsi="Times New Roman" w:cs="Times New Roman"/>
            <w:sz w:val="28"/>
            <w:szCs w:val="28"/>
            <w:lang w:val="en-US"/>
          </w:rPr>
          <w:t>ejal</w:t>
        </w:r>
        <w:r w:rsidR="00D721EB" w:rsidRPr="009725AA">
          <w:rPr>
            <w:rStyle w:val="a7"/>
            <w:rFonts w:ascii="Times New Roman" w:hAnsi="Times New Roman" w:cs="Times New Roman"/>
            <w:sz w:val="28"/>
            <w:szCs w:val="28"/>
          </w:rPr>
          <w:t>.</w:t>
        </w:r>
        <w:r w:rsidR="00D721EB" w:rsidRPr="00797DB5">
          <w:rPr>
            <w:rStyle w:val="a7"/>
            <w:rFonts w:ascii="Times New Roman" w:hAnsi="Times New Roman" w:cs="Times New Roman"/>
            <w:sz w:val="28"/>
            <w:szCs w:val="28"/>
            <w:lang w:val="en-US"/>
          </w:rPr>
          <w:t>info</w:t>
        </w:r>
        <w:r w:rsidR="00D721EB" w:rsidRPr="009725AA">
          <w:rPr>
            <w:rStyle w:val="a7"/>
            <w:rFonts w:ascii="Times New Roman" w:hAnsi="Times New Roman" w:cs="Times New Roman"/>
            <w:sz w:val="28"/>
            <w:szCs w:val="28"/>
          </w:rPr>
          <w:t>/</w:t>
        </w:r>
        <w:r w:rsidR="00D721EB" w:rsidRPr="00797DB5">
          <w:rPr>
            <w:rStyle w:val="a7"/>
            <w:rFonts w:ascii="Times New Roman" w:hAnsi="Times New Roman" w:cs="Times New Roman"/>
            <w:sz w:val="28"/>
            <w:szCs w:val="28"/>
            <w:lang w:val="en-US"/>
          </w:rPr>
          <w:t>menuscript</w:t>
        </w:r>
        <w:r w:rsidR="00D721EB" w:rsidRPr="009725AA">
          <w:rPr>
            <w:rStyle w:val="a7"/>
            <w:rFonts w:ascii="Times New Roman" w:hAnsi="Times New Roman" w:cs="Times New Roman"/>
            <w:sz w:val="28"/>
            <w:szCs w:val="28"/>
          </w:rPr>
          <w:t>/</w:t>
        </w:r>
        <w:r w:rsidR="00D721EB" w:rsidRPr="00797DB5">
          <w:rPr>
            <w:rStyle w:val="a7"/>
            <w:rFonts w:ascii="Times New Roman" w:hAnsi="Times New Roman" w:cs="Times New Roman"/>
            <w:sz w:val="28"/>
            <w:szCs w:val="28"/>
            <w:lang w:val="en-US"/>
          </w:rPr>
          <w:t>index</w:t>
        </w:r>
        <w:r w:rsidR="00D721EB" w:rsidRPr="009725AA">
          <w:rPr>
            <w:rStyle w:val="a7"/>
            <w:rFonts w:ascii="Times New Roman" w:hAnsi="Times New Roman" w:cs="Times New Roman"/>
            <w:sz w:val="28"/>
            <w:szCs w:val="28"/>
          </w:rPr>
          <w:t>.</w:t>
        </w:r>
        <w:r w:rsidR="00D721EB" w:rsidRPr="00797DB5">
          <w:rPr>
            <w:rStyle w:val="a7"/>
            <w:rFonts w:ascii="Times New Roman" w:hAnsi="Times New Roman" w:cs="Times New Roman"/>
            <w:sz w:val="28"/>
            <w:szCs w:val="28"/>
            <w:lang w:val="en-US"/>
          </w:rPr>
          <w:t>php</w:t>
        </w:r>
        <w:r w:rsidR="00D721EB" w:rsidRPr="009725AA">
          <w:rPr>
            <w:rStyle w:val="a7"/>
            <w:rFonts w:ascii="Times New Roman" w:hAnsi="Times New Roman" w:cs="Times New Roman"/>
            <w:sz w:val="28"/>
            <w:szCs w:val="28"/>
          </w:rPr>
          <w:t>/</w:t>
        </w:r>
        <w:r w:rsidR="00D721EB" w:rsidRPr="00797DB5">
          <w:rPr>
            <w:rStyle w:val="a7"/>
            <w:rFonts w:ascii="Times New Roman" w:hAnsi="Times New Roman" w:cs="Times New Roman"/>
            <w:sz w:val="28"/>
            <w:szCs w:val="28"/>
            <w:lang w:val="en-US"/>
          </w:rPr>
          <w:t>ejal</w:t>
        </w:r>
        <w:r w:rsidR="00D721EB" w:rsidRPr="009725AA">
          <w:rPr>
            <w:rStyle w:val="a7"/>
            <w:rFonts w:ascii="Times New Roman" w:hAnsi="Times New Roman" w:cs="Times New Roman"/>
            <w:sz w:val="28"/>
            <w:szCs w:val="28"/>
          </w:rPr>
          <w:t>/</w:t>
        </w:r>
        <w:r w:rsidR="00D721EB" w:rsidRPr="00797DB5">
          <w:rPr>
            <w:rStyle w:val="a7"/>
            <w:rFonts w:ascii="Times New Roman" w:hAnsi="Times New Roman" w:cs="Times New Roman"/>
            <w:sz w:val="28"/>
            <w:szCs w:val="28"/>
            <w:lang w:val="en-US"/>
          </w:rPr>
          <w:t>article</w:t>
        </w:r>
        <w:r w:rsidR="00D721EB" w:rsidRPr="009725AA">
          <w:rPr>
            <w:rStyle w:val="a7"/>
            <w:rFonts w:ascii="Times New Roman" w:hAnsi="Times New Roman" w:cs="Times New Roman"/>
            <w:sz w:val="28"/>
            <w:szCs w:val="28"/>
          </w:rPr>
          <w:t>/</w:t>
        </w:r>
        <w:r w:rsidR="00D721EB" w:rsidRPr="00797DB5">
          <w:rPr>
            <w:rStyle w:val="a7"/>
            <w:rFonts w:ascii="Times New Roman" w:hAnsi="Times New Roman" w:cs="Times New Roman"/>
            <w:sz w:val="28"/>
            <w:szCs w:val="28"/>
            <w:lang w:val="en-US"/>
          </w:rPr>
          <w:t>view</w:t>
        </w:r>
        <w:r w:rsidR="00D721EB" w:rsidRPr="009725AA">
          <w:rPr>
            <w:rStyle w:val="a7"/>
            <w:rFonts w:ascii="Times New Roman" w:hAnsi="Times New Roman" w:cs="Times New Roman"/>
            <w:sz w:val="28"/>
            <w:szCs w:val="28"/>
          </w:rPr>
          <w:t>/578/176</w:t>
        </w:r>
      </w:hyperlink>
    </w:p>
    <w:p w14:paraId="19E2518B" w14:textId="5A3F6212" w:rsidR="002A5A01" w:rsidRPr="00D721EB" w:rsidRDefault="002A5A01" w:rsidP="00E967DC">
      <w:pPr>
        <w:pStyle w:val="a5"/>
        <w:numPr>
          <w:ilvl w:val="0"/>
          <w:numId w:val="29"/>
        </w:numPr>
        <w:tabs>
          <w:tab w:val="left" w:pos="851"/>
        </w:tabs>
        <w:spacing w:after="0" w:line="240" w:lineRule="auto"/>
        <w:ind w:left="0" w:right="3" w:firstLine="567"/>
        <w:jc w:val="both"/>
        <w:rPr>
          <w:rStyle w:val="markedcontent"/>
          <w:rFonts w:ascii="Times New Roman" w:hAnsi="Times New Roman" w:cs="Times New Roman"/>
          <w:color w:val="0000FF" w:themeColor="hyperlink"/>
          <w:sz w:val="28"/>
          <w:szCs w:val="28"/>
          <w:u w:val="single"/>
          <w:lang w:val="kk-KZ"/>
        </w:rPr>
      </w:pPr>
      <w:r w:rsidRPr="00A94F58">
        <w:rPr>
          <w:rStyle w:val="markedcontent"/>
          <w:rFonts w:ascii="Times New Roman" w:hAnsi="Times New Roman" w:cs="Times New Roman"/>
          <w:sz w:val="28"/>
          <w:szCs w:val="28"/>
          <w:shd w:val="clear" w:color="auto" w:fill="FFFFFF"/>
        </w:rPr>
        <w:lastRenderedPageBreak/>
        <w:t xml:space="preserve">Особенности фразеологического моделирования гендерных стереотипов в тюркских языках // Oriental Studies. </w:t>
      </w:r>
      <w:r w:rsidRPr="00A94F58">
        <w:rPr>
          <w:rFonts w:ascii="Times New Roman" w:hAnsi="Times New Roman" w:cs="Times New Roman"/>
          <w:sz w:val="28"/>
          <w:szCs w:val="28"/>
        </w:rPr>
        <w:t>Том 9, №5, 2023</w:t>
      </w:r>
      <w:r w:rsidR="00D721EB">
        <w:rPr>
          <w:rFonts w:ascii="Times New Roman" w:hAnsi="Times New Roman" w:cs="Times New Roman"/>
          <w:sz w:val="28"/>
          <w:szCs w:val="28"/>
          <w:lang w:val="en-US"/>
        </w:rPr>
        <w:t xml:space="preserve">. </w:t>
      </w:r>
      <w:r w:rsidR="00D721EB" w:rsidRPr="00663070">
        <w:rPr>
          <w:rFonts w:ascii="Times New Roman" w:hAnsi="Times New Roman" w:cs="Times New Roman"/>
          <w:sz w:val="28"/>
          <w:szCs w:val="28"/>
          <w:lang w:val="en-US"/>
        </w:rPr>
        <w:t>–</w:t>
      </w:r>
      <w:r w:rsidR="00D721EB">
        <w:rPr>
          <w:rFonts w:ascii="Times New Roman" w:hAnsi="Times New Roman" w:cs="Times New Roman"/>
          <w:sz w:val="28"/>
          <w:szCs w:val="28"/>
          <w:lang w:val="en-US"/>
        </w:rPr>
        <w:t xml:space="preserve"> C</w:t>
      </w:r>
      <w:r w:rsidRPr="00A94F58">
        <w:rPr>
          <w:rFonts w:ascii="Times New Roman" w:hAnsi="Times New Roman" w:cs="Times New Roman"/>
          <w:sz w:val="28"/>
          <w:szCs w:val="28"/>
        </w:rPr>
        <w:t xml:space="preserve">. </w:t>
      </w:r>
      <w:r w:rsidRPr="00A94F58">
        <w:rPr>
          <w:rStyle w:val="markedcontent"/>
          <w:rFonts w:ascii="Times New Roman" w:hAnsi="Times New Roman" w:cs="Times New Roman"/>
          <w:sz w:val="28"/>
          <w:szCs w:val="28"/>
          <w:shd w:val="clear" w:color="auto" w:fill="FFFFFF"/>
        </w:rPr>
        <w:t>1367–1381</w:t>
      </w:r>
      <w:r w:rsidRPr="00A94F58">
        <w:rPr>
          <w:rFonts w:ascii="Times New Roman" w:hAnsi="Times New Roman" w:cs="Times New Roman"/>
          <w:sz w:val="28"/>
          <w:szCs w:val="28"/>
        </w:rPr>
        <w:t>. Процентиль 54</w:t>
      </w:r>
      <w:r w:rsidRPr="00A94F58">
        <w:rPr>
          <w:rFonts w:ascii="Times New Roman" w:hAnsi="Times New Roman" w:cs="Times New Roman"/>
          <w:sz w:val="28"/>
          <w:szCs w:val="28"/>
          <w:lang w:val="kk-KZ"/>
        </w:rPr>
        <w:t xml:space="preserve">, </w:t>
      </w:r>
      <w:r w:rsidRPr="00A94F58">
        <w:rPr>
          <w:rFonts w:ascii="Times New Roman" w:hAnsi="Times New Roman" w:cs="Times New Roman"/>
          <w:sz w:val="28"/>
          <w:szCs w:val="28"/>
          <w:lang w:val="en-US"/>
        </w:rPr>
        <w:t>Q</w:t>
      </w:r>
      <w:r w:rsidRPr="00A94F58">
        <w:rPr>
          <w:rFonts w:ascii="Times New Roman" w:hAnsi="Times New Roman" w:cs="Times New Roman"/>
          <w:sz w:val="28"/>
          <w:szCs w:val="28"/>
        </w:rPr>
        <w:t xml:space="preserve">2. </w:t>
      </w:r>
      <w:hyperlink r:id="rId9" w:history="1">
        <w:r w:rsidR="00D721EB" w:rsidRPr="00797DB5">
          <w:rPr>
            <w:rStyle w:val="a7"/>
            <w:rFonts w:ascii="Times New Roman" w:hAnsi="Times New Roman" w:cs="Times New Roman"/>
            <w:sz w:val="28"/>
            <w:szCs w:val="28"/>
            <w:lang w:val="en-US"/>
          </w:rPr>
          <w:t>https</w:t>
        </w:r>
        <w:r w:rsidR="00D721EB" w:rsidRPr="00797DB5">
          <w:rPr>
            <w:rStyle w:val="a7"/>
            <w:rFonts w:ascii="Times New Roman" w:hAnsi="Times New Roman" w:cs="Times New Roman"/>
            <w:sz w:val="28"/>
            <w:szCs w:val="28"/>
          </w:rPr>
          <w:t>://</w:t>
        </w:r>
        <w:r w:rsidR="00D721EB" w:rsidRPr="00797DB5">
          <w:rPr>
            <w:rStyle w:val="a7"/>
            <w:rFonts w:ascii="Times New Roman" w:hAnsi="Times New Roman" w:cs="Times New Roman"/>
            <w:sz w:val="28"/>
            <w:szCs w:val="28"/>
            <w:lang w:val="en-US"/>
          </w:rPr>
          <w:t>doi</w:t>
        </w:r>
        <w:r w:rsidR="00D721EB" w:rsidRPr="00797DB5">
          <w:rPr>
            <w:rStyle w:val="a7"/>
            <w:rFonts w:ascii="Times New Roman" w:hAnsi="Times New Roman" w:cs="Times New Roman"/>
            <w:sz w:val="28"/>
            <w:szCs w:val="28"/>
          </w:rPr>
          <w:t>.</w:t>
        </w:r>
        <w:r w:rsidR="00D721EB" w:rsidRPr="00797DB5">
          <w:rPr>
            <w:rStyle w:val="a7"/>
            <w:rFonts w:ascii="Times New Roman" w:hAnsi="Times New Roman" w:cs="Times New Roman"/>
            <w:sz w:val="28"/>
            <w:szCs w:val="28"/>
            <w:lang w:val="en-US"/>
          </w:rPr>
          <w:t>org</w:t>
        </w:r>
        <w:r w:rsidR="00D721EB" w:rsidRPr="00797DB5">
          <w:rPr>
            <w:rStyle w:val="a7"/>
            <w:rFonts w:ascii="Times New Roman" w:hAnsi="Times New Roman" w:cs="Times New Roman"/>
            <w:sz w:val="28"/>
            <w:szCs w:val="28"/>
          </w:rPr>
          <w:t>/10.22162/2619-0990-2023-69-5-1367-1381</w:t>
        </w:r>
      </w:hyperlink>
      <w:r w:rsidRPr="00D721EB">
        <w:rPr>
          <w:rStyle w:val="markedcontent"/>
          <w:rFonts w:ascii="Times New Roman" w:hAnsi="Times New Roman" w:cs="Times New Roman"/>
          <w:sz w:val="28"/>
          <w:szCs w:val="28"/>
        </w:rPr>
        <w:t xml:space="preserve"> </w:t>
      </w:r>
    </w:p>
    <w:p w14:paraId="1A5F0F93" w14:textId="77777777" w:rsidR="002A5A01" w:rsidRPr="00D22E8D" w:rsidRDefault="002A5A01" w:rsidP="00E967DC">
      <w:pPr>
        <w:spacing w:after="0" w:line="240" w:lineRule="auto"/>
        <w:ind w:right="3" w:firstLine="567"/>
        <w:jc w:val="both"/>
        <w:rPr>
          <w:rFonts w:ascii="Times New Roman" w:hAnsi="Times New Roman" w:cs="Times New Roman"/>
          <w:iCs/>
          <w:color w:val="000000" w:themeColor="text1"/>
          <w:sz w:val="28"/>
          <w:szCs w:val="28"/>
        </w:rPr>
      </w:pPr>
      <w:r w:rsidRPr="00D22E8D">
        <w:rPr>
          <w:rFonts w:ascii="Times New Roman" w:hAnsi="Times New Roman" w:cs="Times New Roman"/>
          <w:iCs/>
          <w:color w:val="000000" w:themeColor="text1"/>
          <w:sz w:val="28"/>
          <w:szCs w:val="28"/>
        </w:rPr>
        <w:t xml:space="preserve">ҚР ҒжЖБ Ғылым және жоғары білім саласындағы сапаны қамтамасыз ету комитетінің нәтижелерін жариялау үшін ұсынылатын басылымдарда жарияланған еңбектер: </w:t>
      </w:r>
    </w:p>
    <w:p w14:paraId="33AA9090" w14:textId="4180800B" w:rsidR="002A5A01" w:rsidRPr="00D721EB" w:rsidRDefault="002A5A01" w:rsidP="00E967DC">
      <w:pPr>
        <w:pStyle w:val="1"/>
        <w:numPr>
          <w:ilvl w:val="0"/>
          <w:numId w:val="27"/>
        </w:numPr>
        <w:shd w:val="clear" w:color="auto" w:fill="FFFFFF"/>
        <w:ind w:left="0" w:right="3" w:firstLine="567"/>
        <w:jc w:val="both"/>
        <w:rPr>
          <w:b w:val="0"/>
        </w:rPr>
      </w:pPr>
      <w:r w:rsidRPr="00D721EB">
        <w:rPr>
          <w:b w:val="0"/>
          <w:lang w:val="en-US"/>
        </w:rPr>
        <w:t xml:space="preserve">Intellectual Representation of Gender Concept ‘Ayel’ In Turkic Paremiological Picture of The World // </w:t>
      </w:r>
      <w:r w:rsidR="00D721EB" w:rsidRPr="00D721EB">
        <w:rPr>
          <w:b w:val="0"/>
        </w:rPr>
        <w:t>Bulletin of Yassawi University</w:t>
      </w:r>
      <w:r w:rsidRPr="00D721EB">
        <w:rPr>
          <w:b w:val="0"/>
          <w:lang w:val="en-US"/>
        </w:rPr>
        <w:t xml:space="preserve">. – 2025. – №2 (136). – </w:t>
      </w:r>
      <w:r w:rsidR="001138F2">
        <w:rPr>
          <w:b w:val="0"/>
          <w:lang w:val="en-US"/>
        </w:rPr>
        <w:t xml:space="preserve">pp. </w:t>
      </w:r>
      <w:r w:rsidRPr="00D721EB">
        <w:rPr>
          <w:b w:val="0"/>
          <w:lang w:val="en-US"/>
        </w:rPr>
        <w:t>155–166.</w:t>
      </w:r>
      <w:r w:rsidRPr="00D721EB">
        <w:rPr>
          <w:lang w:val="en-US"/>
        </w:rPr>
        <w:t xml:space="preserve"> </w:t>
      </w:r>
      <w:hyperlink r:id="rId10" w:history="1">
        <w:r w:rsidR="00D721EB" w:rsidRPr="00797DB5">
          <w:rPr>
            <w:rStyle w:val="a7"/>
            <w:b w:val="0"/>
            <w:lang w:val="en-US"/>
          </w:rPr>
          <w:t>https</w:t>
        </w:r>
        <w:r w:rsidR="00D721EB" w:rsidRPr="001138F2">
          <w:rPr>
            <w:rStyle w:val="a7"/>
            <w:b w:val="0"/>
            <w:lang w:val="en-US"/>
          </w:rPr>
          <w:t>://</w:t>
        </w:r>
        <w:r w:rsidR="00D721EB" w:rsidRPr="00797DB5">
          <w:rPr>
            <w:rStyle w:val="a7"/>
            <w:b w:val="0"/>
            <w:lang w:val="en-US"/>
          </w:rPr>
          <w:t>doi</w:t>
        </w:r>
        <w:r w:rsidR="00D721EB" w:rsidRPr="001138F2">
          <w:rPr>
            <w:rStyle w:val="a7"/>
            <w:b w:val="0"/>
            <w:lang w:val="en-US"/>
          </w:rPr>
          <w:t>.</w:t>
        </w:r>
        <w:r w:rsidR="00D721EB" w:rsidRPr="00797DB5">
          <w:rPr>
            <w:rStyle w:val="a7"/>
            <w:b w:val="0"/>
            <w:lang w:val="en-US"/>
          </w:rPr>
          <w:t>org</w:t>
        </w:r>
        <w:r w:rsidR="00D721EB" w:rsidRPr="001138F2">
          <w:rPr>
            <w:rStyle w:val="a7"/>
            <w:b w:val="0"/>
            <w:lang w:val="en-US"/>
          </w:rPr>
          <w:t>/10.47526/2025-2/2664-0686.200</w:t>
        </w:r>
      </w:hyperlink>
    </w:p>
    <w:p w14:paraId="3178C472" w14:textId="77777777" w:rsidR="002A5A01" w:rsidRPr="00D22E8D" w:rsidRDefault="002A5A01" w:rsidP="00E967DC">
      <w:pPr>
        <w:tabs>
          <w:tab w:val="left" w:pos="851"/>
        </w:tabs>
        <w:spacing w:after="0" w:line="240" w:lineRule="auto"/>
        <w:ind w:right="3" w:firstLine="567"/>
        <w:jc w:val="both"/>
        <w:rPr>
          <w:rFonts w:ascii="Times New Roman" w:hAnsi="Times New Roman" w:cs="Times New Roman"/>
          <w:iCs/>
          <w:color w:val="000000" w:themeColor="text1"/>
          <w:sz w:val="28"/>
          <w:szCs w:val="28"/>
        </w:rPr>
      </w:pPr>
      <w:bookmarkStart w:id="3" w:name="_Hlk208538730"/>
      <w:r w:rsidRPr="00D22E8D">
        <w:rPr>
          <w:rFonts w:ascii="Times New Roman" w:hAnsi="Times New Roman" w:cs="Times New Roman"/>
          <w:iCs/>
          <w:color w:val="000000" w:themeColor="text1"/>
          <w:sz w:val="28"/>
          <w:szCs w:val="28"/>
        </w:rPr>
        <w:t xml:space="preserve">Халықаралық конференциялардың жинақтарында жарияланған </w:t>
      </w:r>
      <w:r w:rsidRPr="00D22E8D">
        <w:rPr>
          <w:rFonts w:ascii="Times New Roman" w:hAnsi="Times New Roman" w:cs="Times New Roman"/>
          <w:iCs/>
          <w:color w:val="000000" w:themeColor="text1"/>
          <w:spacing w:val="-2"/>
          <w:sz w:val="28"/>
          <w:szCs w:val="28"/>
        </w:rPr>
        <w:t>еңбектер:</w:t>
      </w:r>
    </w:p>
    <w:p w14:paraId="011524FB" w14:textId="395CF714" w:rsidR="002A5A01" w:rsidRPr="00663070" w:rsidRDefault="002A5A01" w:rsidP="00E967DC">
      <w:pPr>
        <w:pStyle w:val="a5"/>
        <w:numPr>
          <w:ilvl w:val="0"/>
          <w:numId w:val="28"/>
        </w:numPr>
        <w:tabs>
          <w:tab w:val="left" w:pos="851"/>
        </w:tabs>
        <w:spacing w:after="0" w:line="240" w:lineRule="auto"/>
        <w:ind w:left="0" w:right="3" w:firstLine="567"/>
        <w:jc w:val="both"/>
        <w:rPr>
          <w:rFonts w:ascii="Times New Roman" w:hAnsi="Times New Roman" w:cs="Times New Roman"/>
          <w:color w:val="000000" w:themeColor="text1"/>
          <w:sz w:val="28"/>
          <w:szCs w:val="28"/>
          <w:lang w:val="kk-KZ"/>
        </w:rPr>
      </w:pPr>
      <w:r w:rsidRPr="00663070">
        <w:rPr>
          <w:rFonts w:ascii="Times New Roman" w:hAnsi="Times New Roman" w:cs="Times New Roman"/>
          <w:color w:val="000000" w:themeColor="text1"/>
          <w:sz w:val="28"/>
          <w:szCs w:val="28"/>
          <w:lang w:val="kk-KZ"/>
        </w:rPr>
        <w:t>Түркі дүниетанымындағы гендерлік концептілердің лингвомәдени сипаты // “Yangi renessans istiqbolida filologik-pedagogik tadqiqotlarning nazariy va amaliy ahamiyati”</w:t>
      </w:r>
      <w:r>
        <w:rPr>
          <w:rFonts w:ascii="Times New Roman" w:hAnsi="Times New Roman" w:cs="Times New Roman"/>
          <w:color w:val="000000" w:themeColor="text1"/>
          <w:sz w:val="28"/>
          <w:szCs w:val="28"/>
          <w:lang w:val="kk-KZ"/>
        </w:rPr>
        <w:t xml:space="preserve"> </w:t>
      </w:r>
      <w:r w:rsidRPr="00663070">
        <w:rPr>
          <w:rFonts w:ascii="Times New Roman" w:hAnsi="Times New Roman" w:cs="Times New Roman"/>
          <w:color w:val="000000" w:themeColor="text1"/>
          <w:sz w:val="28"/>
          <w:szCs w:val="28"/>
          <w:lang w:val="kk-KZ"/>
        </w:rPr>
        <w:t>тақырыбындағы халықаралық ғылыми-практикалық конференция</w:t>
      </w:r>
      <w:r>
        <w:rPr>
          <w:rFonts w:ascii="Times New Roman" w:hAnsi="Times New Roman" w:cs="Times New Roman"/>
          <w:color w:val="000000" w:themeColor="text1"/>
          <w:sz w:val="28"/>
          <w:szCs w:val="28"/>
          <w:lang w:val="kk-KZ"/>
        </w:rPr>
        <w:t xml:space="preserve"> материалдарының жинағы</w:t>
      </w:r>
      <w:r w:rsidR="00D721EB" w:rsidRPr="00D721EB">
        <w:rPr>
          <w:rFonts w:ascii="Times New Roman" w:hAnsi="Times New Roman" w:cs="Times New Roman"/>
          <w:color w:val="000000" w:themeColor="text1"/>
          <w:sz w:val="28"/>
          <w:szCs w:val="28"/>
          <w:lang w:val="kk-KZ"/>
        </w:rPr>
        <w:t xml:space="preserve"> (</w:t>
      </w:r>
      <w:r w:rsidRPr="00C427C1">
        <w:rPr>
          <w:rFonts w:ascii="Times New Roman" w:hAnsi="Times New Roman" w:cs="Times New Roman"/>
          <w:color w:val="000000" w:themeColor="text1"/>
          <w:sz w:val="28"/>
          <w:szCs w:val="28"/>
          <w:lang w:val="kk-KZ"/>
        </w:rPr>
        <w:t xml:space="preserve">20 </w:t>
      </w:r>
      <w:r>
        <w:rPr>
          <w:rFonts w:ascii="Times New Roman" w:hAnsi="Times New Roman" w:cs="Times New Roman"/>
          <w:color w:val="000000" w:themeColor="text1"/>
          <w:sz w:val="28"/>
          <w:szCs w:val="28"/>
          <w:lang w:val="kk-KZ"/>
        </w:rPr>
        <w:t>қыркүйек</w:t>
      </w:r>
      <w:r w:rsidR="00D721EB" w:rsidRPr="00D721EB">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w:t>
      </w:r>
      <w:r w:rsidRPr="00663070">
        <w:rPr>
          <w:rFonts w:ascii="Times New Roman" w:hAnsi="Times New Roman" w:cs="Times New Roman"/>
          <w:color w:val="000000" w:themeColor="text1"/>
          <w:sz w:val="28"/>
          <w:szCs w:val="28"/>
          <w:lang w:val="kk-KZ"/>
        </w:rPr>
        <w:t xml:space="preserve"> </w:t>
      </w:r>
      <w:r w:rsidR="00D721EB" w:rsidRPr="00663070">
        <w:rPr>
          <w:rFonts w:ascii="Times New Roman" w:hAnsi="Times New Roman" w:cs="Times New Roman"/>
          <w:color w:val="000000" w:themeColor="text1"/>
          <w:sz w:val="28"/>
          <w:szCs w:val="28"/>
          <w:lang w:val="kk-KZ"/>
        </w:rPr>
        <w:t>Ташкент</w:t>
      </w:r>
      <w:r w:rsidR="00D721EB">
        <w:rPr>
          <w:rFonts w:ascii="Times New Roman" w:hAnsi="Times New Roman" w:cs="Times New Roman"/>
          <w:color w:val="000000" w:themeColor="text1"/>
          <w:sz w:val="28"/>
          <w:szCs w:val="28"/>
          <w:lang w:val="en-US"/>
        </w:rPr>
        <w:t>,</w:t>
      </w:r>
      <w:r w:rsidR="00D721EB">
        <w:rPr>
          <w:rFonts w:ascii="Times New Roman" w:hAnsi="Times New Roman" w:cs="Times New Roman"/>
          <w:color w:val="000000" w:themeColor="text1"/>
          <w:sz w:val="28"/>
          <w:szCs w:val="28"/>
          <w:lang w:val="kk-KZ"/>
        </w:rPr>
        <w:t xml:space="preserve"> </w:t>
      </w:r>
      <w:r w:rsidRPr="00663070">
        <w:rPr>
          <w:rFonts w:ascii="Times New Roman" w:hAnsi="Times New Roman" w:cs="Times New Roman"/>
          <w:color w:val="000000" w:themeColor="text1"/>
          <w:sz w:val="28"/>
          <w:szCs w:val="28"/>
          <w:lang w:val="kk-KZ"/>
        </w:rPr>
        <w:t>2024.</w:t>
      </w:r>
      <w:r w:rsidR="00D721EB">
        <w:rPr>
          <w:rFonts w:ascii="Times New Roman" w:hAnsi="Times New Roman" w:cs="Times New Roman"/>
          <w:color w:val="000000" w:themeColor="text1"/>
          <w:sz w:val="28"/>
          <w:szCs w:val="28"/>
          <w:lang w:val="en-US"/>
        </w:rPr>
        <w:t xml:space="preserve"> </w:t>
      </w:r>
      <w:r w:rsidR="00D721EB" w:rsidRPr="00D721EB">
        <w:rPr>
          <w:rFonts w:ascii="Times New Roman" w:hAnsi="Times New Roman" w:cs="Times New Roman"/>
          <w:sz w:val="28"/>
          <w:szCs w:val="28"/>
          <w:lang w:val="kk-KZ"/>
        </w:rPr>
        <w:t>–</w:t>
      </w:r>
      <w:r w:rsidRPr="00663070">
        <w:rPr>
          <w:rFonts w:ascii="Times New Roman" w:hAnsi="Times New Roman" w:cs="Times New Roman"/>
          <w:color w:val="000000" w:themeColor="text1"/>
          <w:sz w:val="28"/>
          <w:szCs w:val="28"/>
          <w:lang w:val="kk-KZ"/>
        </w:rPr>
        <w:t xml:space="preserve"> 15-26 бб. </w:t>
      </w:r>
      <w:r>
        <w:rPr>
          <w:rFonts w:ascii="Times New Roman" w:hAnsi="Times New Roman" w:cs="Times New Roman"/>
          <w:color w:val="000000" w:themeColor="text1"/>
          <w:sz w:val="28"/>
          <w:szCs w:val="28"/>
          <w:lang w:val="kk-KZ"/>
        </w:rPr>
        <w:t xml:space="preserve">(Сертификат). </w:t>
      </w:r>
    </w:p>
    <w:p w14:paraId="23386350" w14:textId="16E65AEA" w:rsidR="002A5A01" w:rsidRPr="00D721EB" w:rsidRDefault="002A5A01" w:rsidP="00E967DC">
      <w:pPr>
        <w:pStyle w:val="a5"/>
        <w:numPr>
          <w:ilvl w:val="0"/>
          <w:numId w:val="28"/>
        </w:numPr>
        <w:tabs>
          <w:tab w:val="left" w:pos="851"/>
        </w:tabs>
        <w:spacing w:after="0" w:line="240" w:lineRule="auto"/>
        <w:ind w:left="0" w:right="3" w:firstLine="567"/>
        <w:jc w:val="both"/>
        <w:rPr>
          <w:rFonts w:ascii="Times New Roman" w:hAnsi="Times New Roman" w:cs="Times New Roman"/>
          <w:sz w:val="28"/>
          <w:szCs w:val="28"/>
          <w:lang w:val="en-US"/>
        </w:rPr>
      </w:pPr>
      <w:bookmarkStart w:id="4" w:name="_Hlk208848758"/>
      <w:bookmarkEnd w:id="3"/>
      <w:r w:rsidRPr="00663070">
        <w:rPr>
          <w:rFonts w:ascii="Times New Roman" w:hAnsi="Times New Roman" w:cs="Times New Roman"/>
          <w:sz w:val="28"/>
          <w:szCs w:val="28"/>
          <w:lang w:val="en-US"/>
        </w:rPr>
        <w:t xml:space="preserve">Linguocultural aspect of the masculine gender conceptosphere </w:t>
      </w:r>
      <w:r w:rsidRPr="00663070">
        <w:rPr>
          <w:rFonts w:ascii="Times New Roman" w:hAnsi="Times New Roman" w:cs="Times New Roman"/>
          <w:sz w:val="28"/>
          <w:szCs w:val="28"/>
          <w:lang w:val="kk-KZ"/>
        </w:rPr>
        <w:t xml:space="preserve">// </w:t>
      </w:r>
      <w:r w:rsidRPr="00663070">
        <w:rPr>
          <w:rFonts w:ascii="Times New Roman" w:hAnsi="Times New Roman" w:cs="Times New Roman"/>
          <w:sz w:val="28"/>
          <w:szCs w:val="28"/>
          <w:lang w:val="en-US"/>
        </w:rPr>
        <w:t xml:space="preserve">Proceedings of the </w:t>
      </w:r>
      <w:r w:rsidR="00FF275C">
        <w:rPr>
          <w:rFonts w:ascii="Times New Roman" w:hAnsi="Times New Roman" w:cs="Times New Roman"/>
          <w:sz w:val="28"/>
          <w:szCs w:val="28"/>
          <w:lang w:val="en-US"/>
        </w:rPr>
        <w:t>11</w:t>
      </w:r>
      <w:r w:rsidR="00FF275C" w:rsidRPr="00FF275C">
        <w:rPr>
          <w:rFonts w:ascii="Times New Roman" w:hAnsi="Times New Roman" w:cs="Times New Roman"/>
          <w:sz w:val="28"/>
          <w:szCs w:val="28"/>
          <w:vertAlign w:val="superscript"/>
          <w:lang w:val="en-US"/>
        </w:rPr>
        <w:t>th</w:t>
      </w:r>
      <w:r w:rsidR="00FF275C">
        <w:rPr>
          <w:rFonts w:ascii="Times New Roman" w:hAnsi="Times New Roman" w:cs="Times New Roman"/>
          <w:sz w:val="28"/>
          <w:szCs w:val="28"/>
          <w:lang w:val="en-US"/>
        </w:rPr>
        <w:t xml:space="preserve"> </w:t>
      </w:r>
      <w:r w:rsidRPr="00663070">
        <w:rPr>
          <w:rFonts w:ascii="Times New Roman" w:hAnsi="Times New Roman" w:cs="Times New Roman"/>
          <w:sz w:val="28"/>
          <w:szCs w:val="28"/>
          <w:lang w:val="en-US"/>
        </w:rPr>
        <w:t>International Scientific Conference “Theoretical Hypotheses and Empirical results”</w:t>
      </w:r>
      <w:r w:rsidR="00D721EB">
        <w:rPr>
          <w:rFonts w:ascii="Times New Roman" w:hAnsi="Times New Roman" w:cs="Times New Roman"/>
          <w:sz w:val="28"/>
          <w:szCs w:val="28"/>
          <w:lang w:val="en-US"/>
        </w:rPr>
        <w:t xml:space="preserve"> (</w:t>
      </w:r>
      <w:r w:rsidRPr="00AC48A2">
        <w:rPr>
          <w:rFonts w:ascii="Times New Roman" w:hAnsi="Times New Roman" w:cs="Times New Roman"/>
          <w:sz w:val="28"/>
          <w:szCs w:val="28"/>
          <w:lang w:val="en-US"/>
        </w:rPr>
        <w:t>September 3-4</w:t>
      </w:r>
      <w:r w:rsidR="00D721EB">
        <w:rPr>
          <w:rFonts w:ascii="Times New Roman" w:hAnsi="Times New Roman" w:cs="Times New Roman"/>
          <w:sz w:val="28"/>
          <w:szCs w:val="28"/>
          <w:lang w:val="en-US"/>
        </w:rPr>
        <w:t>).</w:t>
      </w:r>
      <w:r w:rsidRPr="00AC48A2">
        <w:rPr>
          <w:rFonts w:ascii="Times New Roman" w:hAnsi="Times New Roman" w:cs="Times New Roman"/>
          <w:sz w:val="28"/>
          <w:szCs w:val="28"/>
          <w:lang w:val="en-US"/>
        </w:rPr>
        <w:t xml:space="preserve"> </w:t>
      </w:r>
      <w:r w:rsidR="00D721EB" w:rsidRPr="00663070">
        <w:rPr>
          <w:rFonts w:ascii="Times New Roman" w:hAnsi="Times New Roman" w:cs="Times New Roman"/>
          <w:sz w:val="28"/>
          <w:szCs w:val="28"/>
          <w:lang w:val="en-US"/>
        </w:rPr>
        <w:t>Oslo</w:t>
      </w:r>
      <w:r w:rsidR="00D721EB">
        <w:rPr>
          <w:rFonts w:ascii="Times New Roman" w:hAnsi="Times New Roman" w:cs="Times New Roman"/>
          <w:sz w:val="28"/>
          <w:szCs w:val="28"/>
          <w:lang w:val="en-US"/>
        </w:rPr>
        <w:t>,</w:t>
      </w:r>
      <w:r w:rsidR="00D721EB" w:rsidRPr="00663070">
        <w:rPr>
          <w:rFonts w:ascii="Times New Roman" w:hAnsi="Times New Roman" w:cs="Times New Roman"/>
          <w:sz w:val="28"/>
          <w:szCs w:val="28"/>
          <w:lang w:val="en-US"/>
        </w:rPr>
        <w:t xml:space="preserve"> </w:t>
      </w:r>
      <w:r w:rsidRPr="00663070">
        <w:rPr>
          <w:rFonts w:ascii="Times New Roman" w:hAnsi="Times New Roman" w:cs="Times New Roman"/>
          <w:sz w:val="28"/>
          <w:szCs w:val="28"/>
          <w:lang w:val="en-US"/>
        </w:rPr>
        <w:t>2025.</w:t>
      </w:r>
      <w:r>
        <w:rPr>
          <w:rFonts w:ascii="Times New Roman" w:hAnsi="Times New Roman" w:cs="Times New Roman"/>
          <w:sz w:val="28"/>
          <w:szCs w:val="28"/>
          <w:lang w:val="kk-KZ"/>
        </w:rPr>
        <w:t xml:space="preserve"> </w:t>
      </w:r>
      <w:r w:rsidR="00D721EB" w:rsidRPr="00663070">
        <w:rPr>
          <w:rFonts w:ascii="Times New Roman" w:hAnsi="Times New Roman" w:cs="Times New Roman"/>
          <w:sz w:val="28"/>
          <w:szCs w:val="28"/>
          <w:lang w:val="en-US"/>
        </w:rPr>
        <w:t>–</w:t>
      </w:r>
      <w:r w:rsidRPr="00D721EB">
        <w:rPr>
          <w:rFonts w:ascii="Times New Roman" w:hAnsi="Times New Roman" w:cs="Times New Roman"/>
          <w:sz w:val="28"/>
          <w:szCs w:val="28"/>
          <w:lang w:val="en-US"/>
        </w:rPr>
        <w:t xml:space="preserve"> </w:t>
      </w:r>
      <w:r w:rsidR="001138F2">
        <w:rPr>
          <w:rFonts w:ascii="Times New Roman" w:hAnsi="Times New Roman" w:cs="Times New Roman"/>
          <w:sz w:val="28"/>
          <w:szCs w:val="28"/>
          <w:lang w:val="en-US"/>
        </w:rPr>
        <w:t xml:space="preserve">pp. </w:t>
      </w:r>
      <w:r w:rsidRPr="00D721EB">
        <w:rPr>
          <w:rFonts w:ascii="Times New Roman" w:hAnsi="Times New Roman" w:cs="Times New Roman"/>
          <w:sz w:val="28"/>
          <w:szCs w:val="28"/>
          <w:lang w:val="en-US"/>
        </w:rPr>
        <w:t xml:space="preserve">55-61. </w:t>
      </w:r>
    </w:p>
    <w:p w14:paraId="4546BB65" w14:textId="77777777" w:rsidR="002A5A01" w:rsidRPr="001C4F81" w:rsidRDefault="00DC443D" w:rsidP="00E967DC">
      <w:pPr>
        <w:tabs>
          <w:tab w:val="left" w:pos="851"/>
        </w:tabs>
        <w:spacing w:after="0" w:line="240" w:lineRule="auto"/>
        <w:ind w:right="3"/>
        <w:jc w:val="both"/>
        <w:rPr>
          <w:rFonts w:ascii="Times New Roman" w:hAnsi="Times New Roman" w:cs="Times New Roman"/>
          <w:sz w:val="28"/>
          <w:szCs w:val="28"/>
        </w:rPr>
      </w:pPr>
      <w:hyperlink r:id="rId11" w:history="1">
        <w:r w:rsidR="002A5A01" w:rsidRPr="00F216B7">
          <w:rPr>
            <w:rStyle w:val="a7"/>
            <w:rFonts w:ascii="Times New Roman" w:hAnsi="Times New Roman" w:cs="Times New Roman"/>
            <w:sz w:val="28"/>
            <w:szCs w:val="28"/>
            <w:lang w:val="en-US"/>
          </w:rPr>
          <w:t>https</w:t>
        </w:r>
        <w:r w:rsidR="002A5A01" w:rsidRPr="00F216B7">
          <w:rPr>
            <w:rStyle w:val="a7"/>
            <w:rFonts w:ascii="Times New Roman" w:hAnsi="Times New Roman" w:cs="Times New Roman"/>
            <w:sz w:val="28"/>
            <w:szCs w:val="28"/>
          </w:rPr>
          <w:t>://</w:t>
        </w:r>
        <w:r w:rsidR="002A5A01" w:rsidRPr="00F216B7">
          <w:rPr>
            <w:rStyle w:val="a7"/>
            <w:rFonts w:ascii="Times New Roman" w:hAnsi="Times New Roman" w:cs="Times New Roman"/>
            <w:sz w:val="28"/>
            <w:szCs w:val="28"/>
            <w:lang w:val="en-US"/>
          </w:rPr>
          <w:t>ojs</w:t>
        </w:r>
        <w:r w:rsidR="002A5A01" w:rsidRPr="00F216B7">
          <w:rPr>
            <w:rStyle w:val="a7"/>
            <w:rFonts w:ascii="Times New Roman" w:hAnsi="Times New Roman" w:cs="Times New Roman"/>
            <w:sz w:val="28"/>
            <w:szCs w:val="28"/>
          </w:rPr>
          <w:t>.</w:t>
        </w:r>
        <w:r w:rsidR="002A5A01" w:rsidRPr="00F216B7">
          <w:rPr>
            <w:rStyle w:val="a7"/>
            <w:rFonts w:ascii="Times New Roman" w:hAnsi="Times New Roman" w:cs="Times New Roman"/>
            <w:sz w:val="28"/>
            <w:szCs w:val="28"/>
            <w:lang w:val="en-US"/>
          </w:rPr>
          <w:t>publisher</w:t>
        </w:r>
        <w:r w:rsidR="002A5A01" w:rsidRPr="00F216B7">
          <w:rPr>
            <w:rStyle w:val="a7"/>
            <w:rFonts w:ascii="Times New Roman" w:hAnsi="Times New Roman" w:cs="Times New Roman"/>
            <w:sz w:val="28"/>
            <w:szCs w:val="28"/>
          </w:rPr>
          <w:t>.</w:t>
        </w:r>
        <w:r w:rsidR="002A5A01" w:rsidRPr="00F216B7">
          <w:rPr>
            <w:rStyle w:val="a7"/>
            <w:rFonts w:ascii="Times New Roman" w:hAnsi="Times New Roman" w:cs="Times New Roman"/>
            <w:sz w:val="28"/>
            <w:szCs w:val="28"/>
            <w:lang w:val="en-US"/>
          </w:rPr>
          <w:t>agency</w:t>
        </w:r>
        <w:r w:rsidR="002A5A01" w:rsidRPr="00F216B7">
          <w:rPr>
            <w:rStyle w:val="a7"/>
            <w:rFonts w:ascii="Times New Roman" w:hAnsi="Times New Roman" w:cs="Times New Roman"/>
            <w:sz w:val="28"/>
            <w:szCs w:val="28"/>
          </w:rPr>
          <w:t>/</w:t>
        </w:r>
        <w:r w:rsidR="002A5A01" w:rsidRPr="00F216B7">
          <w:rPr>
            <w:rStyle w:val="a7"/>
            <w:rFonts w:ascii="Times New Roman" w:hAnsi="Times New Roman" w:cs="Times New Roman"/>
            <w:sz w:val="28"/>
            <w:szCs w:val="28"/>
            <w:lang w:val="en-US"/>
          </w:rPr>
          <w:t>index</w:t>
        </w:r>
        <w:r w:rsidR="002A5A01" w:rsidRPr="00F216B7">
          <w:rPr>
            <w:rStyle w:val="a7"/>
            <w:rFonts w:ascii="Times New Roman" w:hAnsi="Times New Roman" w:cs="Times New Roman"/>
            <w:sz w:val="28"/>
            <w:szCs w:val="28"/>
          </w:rPr>
          <w:t>.</w:t>
        </w:r>
        <w:r w:rsidR="002A5A01" w:rsidRPr="00F216B7">
          <w:rPr>
            <w:rStyle w:val="a7"/>
            <w:rFonts w:ascii="Times New Roman" w:hAnsi="Times New Roman" w:cs="Times New Roman"/>
            <w:sz w:val="28"/>
            <w:szCs w:val="28"/>
            <w:lang w:val="en-US"/>
          </w:rPr>
          <w:t>php</w:t>
        </w:r>
        <w:r w:rsidR="002A5A01" w:rsidRPr="00F216B7">
          <w:rPr>
            <w:rStyle w:val="a7"/>
            <w:rFonts w:ascii="Times New Roman" w:hAnsi="Times New Roman" w:cs="Times New Roman"/>
            <w:sz w:val="28"/>
            <w:szCs w:val="28"/>
          </w:rPr>
          <w:t>/</w:t>
        </w:r>
        <w:r w:rsidR="002A5A01" w:rsidRPr="00F216B7">
          <w:rPr>
            <w:rStyle w:val="a7"/>
            <w:rFonts w:ascii="Times New Roman" w:hAnsi="Times New Roman" w:cs="Times New Roman"/>
            <w:sz w:val="28"/>
            <w:szCs w:val="28"/>
            <w:lang w:val="en-US"/>
          </w:rPr>
          <w:t>THIR</w:t>
        </w:r>
        <w:r w:rsidR="002A5A01" w:rsidRPr="00F216B7">
          <w:rPr>
            <w:rStyle w:val="a7"/>
            <w:rFonts w:ascii="Times New Roman" w:hAnsi="Times New Roman" w:cs="Times New Roman"/>
            <w:sz w:val="28"/>
            <w:szCs w:val="28"/>
          </w:rPr>
          <w:t>/</w:t>
        </w:r>
        <w:r w:rsidR="002A5A01" w:rsidRPr="00F216B7">
          <w:rPr>
            <w:rStyle w:val="a7"/>
            <w:rFonts w:ascii="Times New Roman" w:hAnsi="Times New Roman" w:cs="Times New Roman"/>
            <w:sz w:val="28"/>
            <w:szCs w:val="28"/>
            <w:lang w:val="en-US"/>
          </w:rPr>
          <w:t>article</w:t>
        </w:r>
        <w:r w:rsidR="002A5A01" w:rsidRPr="00F216B7">
          <w:rPr>
            <w:rStyle w:val="a7"/>
            <w:rFonts w:ascii="Times New Roman" w:hAnsi="Times New Roman" w:cs="Times New Roman"/>
            <w:sz w:val="28"/>
            <w:szCs w:val="28"/>
          </w:rPr>
          <w:t>/</w:t>
        </w:r>
        <w:r w:rsidR="002A5A01" w:rsidRPr="00F216B7">
          <w:rPr>
            <w:rStyle w:val="a7"/>
            <w:rFonts w:ascii="Times New Roman" w:hAnsi="Times New Roman" w:cs="Times New Roman"/>
            <w:sz w:val="28"/>
            <w:szCs w:val="28"/>
            <w:lang w:val="en-US"/>
          </w:rPr>
          <w:t>view</w:t>
        </w:r>
        <w:r w:rsidR="002A5A01" w:rsidRPr="00F216B7">
          <w:rPr>
            <w:rStyle w:val="a7"/>
            <w:rFonts w:ascii="Times New Roman" w:hAnsi="Times New Roman" w:cs="Times New Roman"/>
            <w:sz w:val="28"/>
            <w:szCs w:val="28"/>
          </w:rPr>
          <w:t>/6787</w:t>
        </w:r>
      </w:hyperlink>
      <w:r w:rsidR="002A5A01" w:rsidRPr="001C4F81">
        <w:rPr>
          <w:rFonts w:ascii="Times New Roman" w:hAnsi="Times New Roman" w:cs="Times New Roman"/>
          <w:sz w:val="28"/>
          <w:szCs w:val="28"/>
        </w:rPr>
        <w:t xml:space="preserve"> </w:t>
      </w:r>
      <w:r w:rsidR="002A5A01" w:rsidRPr="001C4F81">
        <w:rPr>
          <w:rFonts w:ascii="Times New Roman" w:hAnsi="Times New Roman" w:cs="Times New Roman"/>
          <w:color w:val="000000" w:themeColor="text1"/>
          <w:sz w:val="28"/>
          <w:szCs w:val="28"/>
        </w:rPr>
        <w:t>(Сертификат).</w:t>
      </w:r>
    </w:p>
    <w:p w14:paraId="458FF409" w14:textId="204E1A31" w:rsidR="002A5A01" w:rsidRPr="00D721EB" w:rsidRDefault="002A5A01" w:rsidP="00E967DC">
      <w:pPr>
        <w:pStyle w:val="a5"/>
        <w:numPr>
          <w:ilvl w:val="0"/>
          <w:numId w:val="28"/>
        </w:numPr>
        <w:tabs>
          <w:tab w:val="left" w:pos="851"/>
        </w:tabs>
        <w:spacing w:after="0" w:line="240" w:lineRule="auto"/>
        <w:ind w:left="0" w:right="3" w:firstLine="567"/>
        <w:jc w:val="both"/>
        <w:rPr>
          <w:rFonts w:ascii="Times New Roman" w:hAnsi="Times New Roman" w:cs="Times New Roman"/>
          <w:sz w:val="28"/>
          <w:szCs w:val="28"/>
          <w:lang w:val="en-US"/>
        </w:rPr>
      </w:pPr>
      <w:r w:rsidRPr="00663070">
        <w:rPr>
          <w:rFonts w:ascii="Times New Roman" w:hAnsi="Times New Roman" w:cs="Times New Roman"/>
          <w:sz w:val="28"/>
          <w:szCs w:val="28"/>
          <w:lang w:val="en-US"/>
        </w:rPr>
        <w:t>Gender semantic features of the feminist conceptosphere in Turkic languages</w:t>
      </w:r>
      <w:r>
        <w:rPr>
          <w:rFonts w:ascii="Times New Roman" w:hAnsi="Times New Roman" w:cs="Times New Roman"/>
          <w:sz w:val="28"/>
          <w:szCs w:val="28"/>
          <w:lang w:val="kk-KZ"/>
        </w:rPr>
        <w:t xml:space="preserve"> </w:t>
      </w:r>
      <w:r w:rsidRPr="00663070">
        <w:rPr>
          <w:rFonts w:ascii="Times New Roman" w:hAnsi="Times New Roman" w:cs="Times New Roman"/>
          <w:sz w:val="28"/>
          <w:szCs w:val="28"/>
          <w:lang w:val="en-US"/>
        </w:rPr>
        <w:t>// Proceedings of the</w:t>
      </w:r>
      <w:r w:rsidR="00FF275C">
        <w:rPr>
          <w:rFonts w:ascii="Times New Roman" w:hAnsi="Times New Roman" w:cs="Times New Roman"/>
          <w:sz w:val="28"/>
          <w:szCs w:val="28"/>
          <w:lang w:val="en-US"/>
        </w:rPr>
        <w:t xml:space="preserve"> 11</w:t>
      </w:r>
      <w:r w:rsidR="00FF275C" w:rsidRPr="00FF275C">
        <w:rPr>
          <w:rFonts w:ascii="Times New Roman" w:hAnsi="Times New Roman" w:cs="Times New Roman"/>
          <w:sz w:val="28"/>
          <w:szCs w:val="28"/>
          <w:vertAlign w:val="superscript"/>
          <w:lang w:val="en-US"/>
        </w:rPr>
        <w:t>th</w:t>
      </w:r>
      <w:r w:rsidR="00FF275C">
        <w:rPr>
          <w:rFonts w:ascii="Times New Roman" w:hAnsi="Times New Roman" w:cs="Times New Roman"/>
          <w:sz w:val="28"/>
          <w:szCs w:val="28"/>
          <w:lang w:val="en-US"/>
        </w:rPr>
        <w:t xml:space="preserve"> </w:t>
      </w:r>
      <w:r w:rsidRPr="00663070">
        <w:rPr>
          <w:rFonts w:ascii="Times New Roman" w:hAnsi="Times New Roman" w:cs="Times New Roman"/>
          <w:sz w:val="28"/>
          <w:szCs w:val="28"/>
          <w:lang w:val="en-US"/>
        </w:rPr>
        <w:t>International Scientific Conference “Modern scientific technology”</w:t>
      </w:r>
      <w:r w:rsidR="00D721EB">
        <w:rPr>
          <w:rFonts w:ascii="Times New Roman" w:hAnsi="Times New Roman" w:cs="Times New Roman"/>
          <w:sz w:val="28"/>
          <w:szCs w:val="28"/>
          <w:lang w:val="en-US"/>
        </w:rPr>
        <w:t xml:space="preserve"> (</w:t>
      </w:r>
      <w:r w:rsidRPr="00AC48A2">
        <w:rPr>
          <w:rFonts w:ascii="Times New Roman" w:hAnsi="Times New Roman" w:cs="Times New Roman"/>
          <w:sz w:val="28"/>
          <w:szCs w:val="28"/>
          <w:lang w:val="en-US"/>
        </w:rPr>
        <w:t xml:space="preserve">September </w:t>
      </w:r>
      <w:r>
        <w:rPr>
          <w:rFonts w:ascii="Times New Roman" w:hAnsi="Times New Roman" w:cs="Times New Roman"/>
          <w:sz w:val="28"/>
          <w:szCs w:val="28"/>
          <w:lang w:val="en-US"/>
        </w:rPr>
        <w:t>11</w:t>
      </w:r>
      <w:r w:rsidRPr="00AC48A2">
        <w:rPr>
          <w:rFonts w:ascii="Times New Roman" w:hAnsi="Times New Roman" w:cs="Times New Roman"/>
          <w:sz w:val="28"/>
          <w:szCs w:val="28"/>
          <w:lang w:val="en-US"/>
        </w:rPr>
        <w:t>-</w:t>
      </w:r>
      <w:r>
        <w:rPr>
          <w:rFonts w:ascii="Times New Roman" w:hAnsi="Times New Roman" w:cs="Times New Roman"/>
          <w:sz w:val="28"/>
          <w:szCs w:val="28"/>
          <w:lang w:val="en-US"/>
        </w:rPr>
        <w:t>12</w:t>
      </w:r>
      <w:r w:rsidR="00D721EB">
        <w:rPr>
          <w:rFonts w:ascii="Times New Roman" w:hAnsi="Times New Roman" w:cs="Times New Roman"/>
          <w:sz w:val="28"/>
          <w:szCs w:val="28"/>
          <w:lang w:val="en-US"/>
        </w:rPr>
        <w:t>).</w:t>
      </w:r>
      <w:r w:rsidRPr="00AC48A2">
        <w:rPr>
          <w:rFonts w:ascii="Times New Roman" w:hAnsi="Times New Roman" w:cs="Times New Roman"/>
          <w:sz w:val="28"/>
          <w:szCs w:val="28"/>
          <w:lang w:val="en-US"/>
        </w:rPr>
        <w:t xml:space="preserve"> </w:t>
      </w:r>
      <w:r w:rsidR="00D721EB" w:rsidRPr="00663070">
        <w:rPr>
          <w:rFonts w:ascii="Times New Roman" w:hAnsi="Times New Roman" w:cs="Times New Roman"/>
          <w:sz w:val="28"/>
          <w:szCs w:val="28"/>
          <w:lang w:val="en-US"/>
        </w:rPr>
        <w:t>Stockholm</w:t>
      </w:r>
      <w:r w:rsidR="00D721EB">
        <w:rPr>
          <w:rFonts w:ascii="Times New Roman" w:hAnsi="Times New Roman" w:cs="Times New Roman"/>
          <w:sz w:val="28"/>
          <w:szCs w:val="28"/>
          <w:lang w:val="en-US"/>
        </w:rPr>
        <w:t>,</w:t>
      </w:r>
      <w:r w:rsidR="00D721EB" w:rsidRPr="00663070">
        <w:rPr>
          <w:rFonts w:ascii="Times New Roman" w:hAnsi="Times New Roman" w:cs="Times New Roman"/>
          <w:sz w:val="28"/>
          <w:szCs w:val="28"/>
          <w:lang w:val="en-US"/>
        </w:rPr>
        <w:t xml:space="preserve"> </w:t>
      </w:r>
      <w:r w:rsidRPr="00663070">
        <w:rPr>
          <w:rFonts w:ascii="Times New Roman" w:hAnsi="Times New Roman" w:cs="Times New Roman"/>
          <w:sz w:val="28"/>
          <w:szCs w:val="28"/>
          <w:lang w:val="en-US"/>
        </w:rPr>
        <w:t>2025.</w:t>
      </w:r>
      <w:r w:rsidRPr="00D721EB">
        <w:rPr>
          <w:rFonts w:ascii="Times New Roman" w:hAnsi="Times New Roman" w:cs="Times New Roman"/>
          <w:sz w:val="28"/>
          <w:szCs w:val="28"/>
          <w:lang w:val="en-US"/>
        </w:rPr>
        <w:t xml:space="preserve"> </w:t>
      </w:r>
      <w:r w:rsidR="00D721EB" w:rsidRPr="00663070">
        <w:rPr>
          <w:rFonts w:ascii="Times New Roman" w:hAnsi="Times New Roman" w:cs="Times New Roman"/>
          <w:sz w:val="28"/>
          <w:szCs w:val="28"/>
          <w:lang w:val="en-US"/>
        </w:rPr>
        <w:t>–</w:t>
      </w:r>
      <w:r w:rsidRPr="00D721EB">
        <w:rPr>
          <w:rFonts w:ascii="Times New Roman" w:hAnsi="Times New Roman" w:cs="Times New Roman"/>
          <w:sz w:val="28"/>
          <w:szCs w:val="28"/>
          <w:lang w:val="en-US"/>
        </w:rPr>
        <w:t xml:space="preserve"> </w:t>
      </w:r>
      <w:r w:rsidR="001138F2">
        <w:rPr>
          <w:rFonts w:ascii="Times New Roman" w:hAnsi="Times New Roman" w:cs="Times New Roman"/>
          <w:sz w:val="28"/>
          <w:szCs w:val="28"/>
          <w:lang w:val="en-US"/>
        </w:rPr>
        <w:t xml:space="preserve">pp. </w:t>
      </w:r>
      <w:r w:rsidRPr="00D721EB">
        <w:rPr>
          <w:rFonts w:ascii="Times New Roman" w:hAnsi="Times New Roman" w:cs="Times New Roman"/>
          <w:sz w:val="28"/>
          <w:szCs w:val="28"/>
          <w:lang w:val="en-US"/>
        </w:rPr>
        <w:t xml:space="preserve">97-102. </w:t>
      </w:r>
    </w:p>
    <w:p w14:paraId="3E91D370" w14:textId="77777777" w:rsidR="002A5A01" w:rsidRPr="001C4F81" w:rsidRDefault="00DC443D" w:rsidP="00E967DC">
      <w:pPr>
        <w:tabs>
          <w:tab w:val="left" w:pos="851"/>
        </w:tabs>
        <w:spacing w:after="0" w:line="240" w:lineRule="auto"/>
        <w:ind w:right="3"/>
        <w:jc w:val="both"/>
        <w:rPr>
          <w:rFonts w:ascii="Times New Roman" w:hAnsi="Times New Roman" w:cs="Times New Roman"/>
          <w:sz w:val="28"/>
          <w:szCs w:val="28"/>
        </w:rPr>
      </w:pPr>
      <w:hyperlink r:id="rId12" w:history="1">
        <w:r w:rsidR="002A5A01" w:rsidRPr="00F216B7">
          <w:rPr>
            <w:rStyle w:val="a7"/>
            <w:rFonts w:ascii="Times New Roman" w:hAnsi="Times New Roman" w:cs="Times New Roman"/>
            <w:sz w:val="28"/>
            <w:szCs w:val="28"/>
            <w:lang w:val="en-US"/>
          </w:rPr>
          <w:t>https</w:t>
        </w:r>
        <w:r w:rsidR="002A5A01" w:rsidRPr="00F216B7">
          <w:rPr>
            <w:rStyle w:val="a7"/>
            <w:rFonts w:ascii="Times New Roman" w:hAnsi="Times New Roman" w:cs="Times New Roman"/>
            <w:sz w:val="28"/>
            <w:szCs w:val="28"/>
          </w:rPr>
          <w:t>://</w:t>
        </w:r>
        <w:r w:rsidR="002A5A01" w:rsidRPr="00F216B7">
          <w:rPr>
            <w:rStyle w:val="a7"/>
            <w:rFonts w:ascii="Times New Roman" w:hAnsi="Times New Roman" w:cs="Times New Roman"/>
            <w:sz w:val="28"/>
            <w:szCs w:val="28"/>
            <w:lang w:val="en-US"/>
          </w:rPr>
          <w:t>ojs</w:t>
        </w:r>
        <w:r w:rsidR="002A5A01" w:rsidRPr="00F216B7">
          <w:rPr>
            <w:rStyle w:val="a7"/>
            <w:rFonts w:ascii="Times New Roman" w:hAnsi="Times New Roman" w:cs="Times New Roman"/>
            <w:sz w:val="28"/>
            <w:szCs w:val="28"/>
          </w:rPr>
          <w:t>.</w:t>
        </w:r>
        <w:r w:rsidR="002A5A01" w:rsidRPr="00F216B7">
          <w:rPr>
            <w:rStyle w:val="a7"/>
            <w:rFonts w:ascii="Times New Roman" w:hAnsi="Times New Roman" w:cs="Times New Roman"/>
            <w:sz w:val="28"/>
            <w:szCs w:val="28"/>
            <w:lang w:val="en-US"/>
          </w:rPr>
          <w:t>publisher</w:t>
        </w:r>
        <w:r w:rsidR="002A5A01" w:rsidRPr="00F216B7">
          <w:rPr>
            <w:rStyle w:val="a7"/>
            <w:rFonts w:ascii="Times New Roman" w:hAnsi="Times New Roman" w:cs="Times New Roman"/>
            <w:sz w:val="28"/>
            <w:szCs w:val="28"/>
          </w:rPr>
          <w:t>.</w:t>
        </w:r>
        <w:r w:rsidR="002A5A01" w:rsidRPr="00F216B7">
          <w:rPr>
            <w:rStyle w:val="a7"/>
            <w:rFonts w:ascii="Times New Roman" w:hAnsi="Times New Roman" w:cs="Times New Roman"/>
            <w:sz w:val="28"/>
            <w:szCs w:val="28"/>
            <w:lang w:val="en-US"/>
          </w:rPr>
          <w:t>agency</w:t>
        </w:r>
        <w:r w:rsidR="002A5A01" w:rsidRPr="00F216B7">
          <w:rPr>
            <w:rStyle w:val="a7"/>
            <w:rFonts w:ascii="Times New Roman" w:hAnsi="Times New Roman" w:cs="Times New Roman"/>
            <w:sz w:val="28"/>
            <w:szCs w:val="28"/>
          </w:rPr>
          <w:t>/</w:t>
        </w:r>
        <w:r w:rsidR="002A5A01" w:rsidRPr="00F216B7">
          <w:rPr>
            <w:rStyle w:val="a7"/>
            <w:rFonts w:ascii="Times New Roman" w:hAnsi="Times New Roman" w:cs="Times New Roman"/>
            <w:sz w:val="28"/>
            <w:szCs w:val="28"/>
            <w:lang w:val="en-US"/>
          </w:rPr>
          <w:t>index</w:t>
        </w:r>
        <w:r w:rsidR="002A5A01" w:rsidRPr="00F216B7">
          <w:rPr>
            <w:rStyle w:val="a7"/>
            <w:rFonts w:ascii="Times New Roman" w:hAnsi="Times New Roman" w:cs="Times New Roman"/>
            <w:sz w:val="28"/>
            <w:szCs w:val="28"/>
          </w:rPr>
          <w:t>.</w:t>
        </w:r>
        <w:r w:rsidR="002A5A01" w:rsidRPr="00F216B7">
          <w:rPr>
            <w:rStyle w:val="a7"/>
            <w:rFonts w:ascii="Times New Roman" w:hAnsi="Times New Roman" w:cs="Times New Roman"/>
            <w:sz w:val="28"/>
            <w:szCs w:val="28"/>
            <w:lang w:val="en-US"/>
          </w:rPr>
          <w:t>php</w:t>
        </w:r>
        <w:r w:rsidR="002A5A01" w:rsidRPr="00F216B7">
          <w:rPr>
            <w:rStyle w:val="a7"/>
            <w:rFonts w:ascii="Times New Roman" w:hAnsi="Times New Roman" w:cs="Times New Roman"/>
            <w:sz w:val="28"/>
            <w:szCs w:val="28"/>
          </w:rPr>
          <w:t>/</w:t>
        </w:r>
        <w:r w:rsidR="002A5A01" w:rsidRPr="00F216B7">
          <w:rPr>
            <w:rStyle w:val="a7"/>
            <w:rFonts w:ascii="Times New Roman" w:hAnsi="Times New Roman" w:cs="Times New Roman"/>
            <w:sz w:val="28"/>
            <w:szCs w:val="28"/>
            <w:lang w:val="en-US"/>
          </w:rPr>
          <w:t>MSC</w:t>
        </w:r>
        <w:r w:rsidR="002A5A01" w:rsidRPr="00F216B7">
          <w:rPr>
            <w:rStyle w:val="a7"/>
            <w:rFonts w:ascii="Times New Roman" w:hAnsi="Times New Roman" w:cs="Times New Roman"/>
            <w:sz w:val="28"/>
            <w:szCs w:val="28"/>
          </w:rPr>
          <w:t>/</w:t>
        </w:r>
        <w:r w:rsidR="002A5A01" w:rsidRPr="00F216B7">
          <w:rPr>
            <w:rStyle w:val="a7"/>
            <w:rFonts w:ascii="Times New Roman" w:hAnsi="Times New Roman" w:cs="Times New Roman"/>
            <w:sz w:val="28"/>
            <w:szCs w:val="28"/>
            <w:lang w:val="en-US"/>
          </w:rPr>
          <w:t>article</w:t>
        </w:r>
        <w:r w:rsidR="002A5A01" w:rsidRPr="00F216B7">
          <w:rPr>
            <w:rStyle w:val="a7"/>
            <w:rFonts w:ascii="Times New Roman" w:hAnsi="Times New Roman" w:cs="Times New Roman"/>
            <w:sz w:val="28"/>
            <w:szCs w:val="28"/>
          </w:rPr>
          <w:t>/</w:t>
        </w:r>
        <w:r w:rsidR="002A5A01" w:rsidRPr="00F216B7">
          <w:rPr>
            <w:rStyle w:val="a7"/>
            <w:rFonts w:ascii="Times New Roman" w:hAnsi="Times New Roman" w:cs="Times New Roman"/>
            <w:sz w:val="28"/>
            <w:szCs w:val="28"/>
            <w:lang w:val="en-US"/>
          </w:rPr>
          <w:t>view</w:t>
        </w:r>
        <w:r w:rsidR="002A5A01" w:rsidRPr="00F216B7">
          <w:rPr>
            <w:rStyle w:val="a7"/>
            <w:rFonts w:ascii="Times New Roman" w:hAnsi="Times New Roman" w:cs="Times New Roman"/>
            <w:sz w:val="28"/>
            <w:szCs w:val="28"/>
          </w:rPr>
          <w:t>/6785</w:t>
        </w:r>
      </w:hyperlink>
      <w:bookmarkEnd w:id="4"/>
      <w:r w:rsidR="002A5A01" w:rsidRPr="001C4F81">
        <w:rPr>
          <w:rFonts w:ascii="Times New Roman" w:hAnsi="Times New Roman" w:cs="Times New Roman"/>
          <w:sz w:val="28"/>
          <w:szCs w:val="28"/>
        </w:rPr>
        <w:t xml:space="preserve"> </w:t>
      </w:r>
      <w:r w:rsidR="002A5A01" w:rsidRPr="001C4F81">
        <w:rPr>
          <w:rFonts w:ascii="Times New Roman" w:hAnsi="Times New Roman" w:cs="Times New Roman"/>
          <w:color w:val="000000" w:themeColor="text1"/>
          <w:sz w:val="28"/>
          <w:szCs w:val="28"/>
        </w:rPr>
        <w:t>(Сертификат).</w:t>
      </w:r>
    </w:p>
    <w:p w14:paraId="45B4C0E8" w14:textId="5D731A5B" w:rsidR="009725AA" w:rsidRPr="00265968" w:rsidRDefault="009725AA" w:rsidP="00E967DC">
      <w:pPr>
        <w:pStyle w:val="2"/>
        <w:spacing w:before="12"/>
        <w:ind w:left="0" w:right="3" w:firstLine="567"/>
        <w:rPr>
          <w:b w:val="0"/>
          <w:color w:val="000000" w:themeColor="text1"/>
        </w:rPr>
      </w:pPr>
      <w:bookmarkStart w:id="5" w:name="_Hlk209307778"/>
      <w:bookmarkEnd w:id="2"/>
      <w:r w:rsidRPr="00265968">
        <w:rPr>
          <w:b w:val="0"/>
          <w:color w:val="000000" w:themeColor="text1"/>
        </w:rPr>
        <w:t xml:space="preserve">Диссертациялық зерттеу жұмысы </w:t>
      </w:r>
      <w:r w:rsidRPr="00265968">
        <w:rPr>
          <w:color w:val="000000" w:themeColor="text1"/>
        </w:rPr>
        <w:t>Қазақстан Республикасы Мемлекеттік бағдарламаларына</w:t>
      </w:r>
      <w:r w:rsidRPr="00265968">
        <w:rPr>
          <w:b w:val="0"/>
          <w:color w:val="000000" w:themeColor="text1"/>
        </w:rPr>
        <w:t xml:space="preserve"> сәйкес дайындалған: </w:t>
      </w:r>
    </w:p>
    <w:bookmarkEnd w:id="5"/>
    <w:p w14:paraId="4034AC5D" w14:textId="77777777" w:rsidR="00A05E83" w:rsidRPr="00F85723" w:rsidRDefault="00A05E83" w:rsidP="00A05E83">
      <w:pPr>
        <w:pStyle w:val="2"/>
        <w:numPr>
          <w:ilvl w:val="0"/>
          <w:numId w:val="43"/>
        </w:numPr>
        <w:tabs>
          <w:tab w:val="left" w:pos="851"/>
        </w:tabs>
        <w:spacing w:before="12"/>
        <w:ind w:left="0" w:right="130" w:firstLine="567"/>
        <w:rPr>
          <w:b w:val="0"/>
          <w:color w:val="000000" w:themeColor="text1"/>
        </w:rPr>
      </w:pPr>
      <w:r w:rsidRPr="00F85723">
        <w:rPr>
          <w:b w:val="0"/>
          <w:color w:val="000000" w:themeColor="text1"/>
        </w:rPr>
        <w:t>Қазақстан Республикасындағы тіл саясатын дамытудың 2023-2029 жылдарға арналған тұжырымдамасы (ҚР Үкіметінің 2023 жылғы 16 қазандағы № 914 қаулысы);</w:t>
      </w:r>
    </w:p>
    <w:p w14:paraId="3FC537EA" w14:textId="77777777" w:rsidR="00A05E83" w:rsidRPr="00F85723" w:rsidRDefault="00A05E83" w:rsidP="00A05E83">
      <w:pPr>
        <w:pStyle w:val="a5"/>
        <w:numPr>
          <w:ilvl w:val="0"/>
          <w:numId w:val="43"/>
        </w:numPr>
        <w:tabs>
          <w:tab w:val="left" w:pos="851"/>
        </w:tabs>
        <w:spacing w:after="0" w:line="240" w:lineRule="auto"/>
        <w:ind w:left="0" w:firstLine="567"/>
        <w:jc w:val="both"/>
        <w:rPr>
          <w:rFonts w:ascii="Times New Roman" w:eastAsia="Calibri" w:hAnsi="Times New Roman" w:cs="Times New Roman"/>
          <w:color w:val="000000" w:themeColor="text1"/>
          <w:sz w:val="28"/>
          <w:szCs w:val="28"/>
          <w:lang w:val="kk-KZ"/>
        </w:rPr>
      </w:pPr>
      <w:r w:rsidRPr="00F85723">
        <w:rPr>
          <w:rFonts w:ascii="Times New Roman" w:eastAsia="Calibri" w:hAnsi="Times New Roman" w:cs="Times New Roman"/>
          <w:color w:val="000000" w:themeColor="text1"/>
          <w:sz w:val="28"/>
          <w:szCs w:val="28"/>
          <w:lang w:val="kk-KZ"/>
        </w:rPr>
        <w:t>Қазақстан Республикасында жоғары білімді және ғылымды дамытудың 2023</w:t>
      </w:r>
      <w:r w:rsidRPr="00F85723">
        <w:rPr>
          <w:rFonts w:ascii="Times New Roman" w:eastAsia="Calibri" w:hAnsi="Times New Roman" w:cs="Times New Roman"/>
          <w:color w:val="000000" w:themeColor="text1"/>
          <w:sz w:val="28"/>
          <w:szCs w:val="28"/>
          <w:lang w:val="kk-KZ"/>
        </w:rPr>
        <w:noBreakHyphen/>
        <w:t xml:space="preserve">2029 жылдарға арналған </w:t>
      </w:r>
      <w:r w:rsidRPr="00F85723">
        <w:rPr>
          <w:rFonts w:ascii="Times New Roman" w:hAnsi="Times New Roman" w:cs="Times New Roman"/>
          <w:color w:val="000000" w:themeColor="text1"/>
          <w:sz w:val="28"/>
          <w:szCs w:val="28"/>
          <w:lang w:val="kk-KZ"/>
        </w:rPr>
        <w:t>тұжырымдамасы</w:t>
      </w:r>
      <w:r w:rsidRPr="00F85723">
        <w:rPr>
          <w:rFonts w:ascii="Times New Roman" w:eastAsia="Calibri" w:hAnsi="Times New Roman" w:cs="Times New Roman"/>
          <w:color w:val="000000" w:themeColor="text1"/>
          <w:sz w:val="28"/>
          <w:szCs w:val="28"/>
          <w:lang w:val="kk-KZ"/>
        </w:rPr>
        <w:t xml:space="preserve"> (ҚР Үкіметінің 2023 жылғы 28 наурыздағы № 248 қаулысы);</w:t>
      </w:r>
    </w:p>
    <w:p w14:paraId="0BFED478" w14:textId="40577AD6" w:rsidR="00A05E83" w:rsidRPr="00F85723" w:rsidRDefault="00F85723" w:rsidP="00A05E83">
      <w:pPr>
        <w:pStyle w:val="2"/>
        <w:numPr>
          <w:ilvl w:val="0"/>
          <w:numId w:val="43"/>
        </w:numPr>
        <w:tabs>
          <w:tab w:val="left" w:pos="851"/>
        </w:tabs>
        <w:spacing w:before="12"/>
        <w:ind w:left="0" w:right="130" w:firstLine="567"/>
        <w:rPr>
          <w:b w:val="0"/>
          <w:color w:val="000000" w:themeColor="text1"/>
        </w:rPr>
      </w:pPr>
      <w:r w:rsidRPr="00F85723">
        <w:rPr>
          <w:b w:val="0"/>
          <w:bCs w:val="0"/>
          <w:color w:val="000000" w:themeColor="text1"/>
          <w:spacing w:val="2"/>
          <w:bdr w:val="none" w:sz="0" w:space="0" w:color="auto" w:frame="1"/>
          <w:shd w:val="clear" w:color="auto" w:fill="FFFFFF"/>
        </w:rPr>
        <w:t xml:space="preserve">Тарихи-мәдени мұра // </w:t>
      </w:r>
      <w:r w:rsidR="00A05E83" w:rsidRPr="00F85723">
        <w:rPr>
          <w:b w:val="0"/>
          <w:color w:val="000000" w:themeColor="text1"/>
        </w:rPr>
        <w:t xml:space="preserve">Қазақстан Республикасы мәдени саясатының 2023-2029 жылдарға арналған тұжырымдамасы (ҚР Үкіметінің 2023 жылғы 28 </w:t>
      </w:r>
      <w:r w:rsidR="00A05E83" w:rsidRPr="00F85723">
        <w:rPr>
          <w:rFonts w:eastAsia="Calibri"/>
          <w:b w:val="0"/>
          <w:color w:val="000000" w:themeColor="text1"/>
        </w:rPr>
        <w:t>наурыздағы</w:t>
      </w:r>
      <w:r w:rsidR="00A05E83" w:rsidRPr="00F85723">
        <w:rPr>
          <w:b w:val="0"/>
          <w:color w:val="000000" w:themeColor="text1"/>
        </w:rPr>
        <w:t xml:space="preserve"> № 250 қаулысы);</w:t>
      </w:r>
    </w:p>
    <w:p w14:paraId="4A29A582" w14:textId="77777777" w:rsidR="00A05E83" w:rsidRPr="00F85723" w:rsidRDefault="00A05E83" w:rsidP="00A05E83">
      <w:pPr>
        <w:pStyle w:val="2"/>
        <w:numPr>
          <w:ilvl w:val="0"/>
          <w:numId w:val="43"/>
        </w:numPr>
        <w:tabs>
          <w:tab w:val="left" w:pos="851"/>
        </w:tabs>
        <w:spacing w:before="12"/>
        <w:ind w:left="0" w:right="130" w:firstLine="567"/>
        <w:rPr>
          <w:b w:val="0"/>
          <w:color w:val="000000" w:themeColor="text1"/>
        </w:rPr>
      </w:pPr>
      <w:r w:rsidRPr="00F85723">
        <w:rPr>
          <w:b w:val="0"/>
          <w:color w:val="000000" w:themeColor="text1"/>
        </w:rPr>
        <w:t>Қазақстан Республикасындағы 2030 жылға дейінгі отбасылық және гендерлік саясат тұжырымдамасы (ҚР Президентінің 2016 жылғы 6 желтоқсандағы № 384 Жарлығы).</w:t>
      </w:r>
    </w:p>
    <w:bookmarkEnd w:id="1"/>
    <w:p w14:paraId="7B69452D" w14:textId="77777777" w:rsidR="002A5A01" w:rsidRPr="002A5A01" w:rsidRDefault="002A5A01" w:rsidP="00E967DC">
      <w:pPr>
        <w:pStyle w:val="2"/>
        <w:spacing w:before="12"/>
        <w:ind w:left="0" w:right="3" w:firstLine="567"/>
        <w:rPr>
          <w:color w:val="000000" w:themeColor="text1"/>
        </w:rPr>
      </w:pPr>
      <w:r>
        <w:rPr>
          <w:color w:val="000000" w:themeColor="text1"/>
        </w:rPr>
        <w:t>Жұмыстың</w:t>
      </w:r>
      <w:r w:rsidRPr="008B2125">
        <w:rPr>
          <w:color w:val="000000" w:themeColor="text1"/>
        </w:rPr>
        <w:t xml:space="preserve"> құрылымы мен көлемі.</w:t>
      </w:r>
    </w:p>
    <w:p w14:paraId="108FD938" w14:textId="77777777" w:rsidR="002A5A01" w:rsidRDefault="002A5A01" w:rsidP="00E967DC">
      <w:pPr>
        <w:pStyle w:val="2"/>
        <w:spacing w:before="12"/>
        <w:ind w:left="0" w:right="3" w:firstLine="567"/>
        <w:rPr>
          <w:b w:val="0"/>
          <w:color w:val="000000" w:themeColor="text1"/>
        </w:rPr>
      </w:pPr>
      <w:r w:rsidRPr="00962CBE">
        <w:rPr>
          <w:b w:val="0"/>
          <w:color w:val="000000" w:themeColor="text1"/>
        </w:rPr>
        <w:t xml:space="preserve">Диссертациялық жұмыс құрылымы кіріспеден, үш бөлімнен, қорытындыдан, пайдаланылған әдебиеттер тізімінен, анықтамадан  тұрады. Ғылыми зерттеудің </w:t>
      </w:r>
      <w:r w:rsidRPr="003F724C">
        <w:rPr>
          <w:b w:val="0"/>
          <w:color w:val="000000" w:themeColor="text1"/>
        </w:rPr>
        <w:t>жалпы көлемі 168 бетті құрайды</w:t>
      </w:r>
      <w:r w:rsidRPr="00962CBE">
        <w:rPr>
          <w:b w:val="0"/>
          <w:color w:val="000000" w:themeColor="text1"/>
        </w:rPr>
        <w:t>.</w:t>
      </w:r>
    </w:p>
    <w:p w14:paraId="4FF361E0" w14:textId="77777777" w:rsidR="00541FBF" w:rsidRDefault="00541FBF" w:rsidP="00E967DC">
      <w:pPr>
        <w:pStyle w:val="2"/>
        <w:spacing w:before="12"/>
        <w:ind w:left="0" w:right="3" w:firstLine="567"/>
        <w:rPr>
          <w:b w:val="0"/>
          <w:color w:val="FF0000"/>
        </w:rPr>
      </w:pPr>
    </w:p>
    <w:p w14:paraId="46FEAE82" w14:textId="388443C8" w:rsidR="00D87446" w:rsidRDefault="00D87446" w:rsidP="00E967DC">
      <w:pPr>
        <w:pStyle w:val="2"/>
        <w:spacing w:before="12"/>
        <w:ind w:left="0" w:right="3" w:firstLine="567"/>
        <w:rPr>
          <w:b w:val="0"/>
          <w:color w:val="FF0000"/>
        </w:rPr>
      </w:pPr>
    </w:p>
    <w:p w14:paraId="45292753" w14:textId="56D6628F" w:rsidR="001006A9" w:rsidRDefault="001006A9" w:rsidP="00E967DC">
      <w:pPr>
        <w:pStyle w:val="2"/>
        <w:spacing w:before="12"/>
        <w:ind w:left="0" w:right="3" w:firstLine="567"/>
        <w:rPr>
          <w:b w:val="0"/>
          <w:color w:val="FF0000"/>
        </w:rPr>
      </w:pPr>
    </w:p>
    <w:p w14:paraId="7AF0CDB4" w14:textId="6B884179" w:rsidR="00034648" w:rsidRPr="00534E71" w:rsidRDefault="00CC0430" w:rsidP="00E967DC">
      <w:pPr>
        <w:pStyle w:val="a5"/>
        <w:numPr>
          <w:ilvl w:val="0"/>
          <w:numId w:val="30"/>
        </w:numPr>
        <w:tabs>
          <w:tab w:val="left" w:pos="851"/>
        </w:tabs>
        <w:autoSpaceDE w:val="0"/>
        <w:autoSpaceDN w:val="0"/>
        <w:adjustRightInd w:val="0"/>
        <w:spacing w:after="0" w:line="240" w:lineRule="auto"/>
        <w:ind w:left="0" w:right="3" w:firstLine="567"/>
        <w:jc w:val="both"/>
        <w:rPr>
          <w:rFonts w:ascii="Times New Roman" w:eastAsia="Calibri" w:hAnsi="Times New Roman" w:cs="Times New Roman"/>
          <w:b/>
          <w:bCs/>
          <w:sz w:val="28"/>
          <w:szCs w:val="28"/>
          <w:lang w:val="kk-KZ"/>
        </w:rPr>
      </w:pPr>
      <w:r w:rsidRPr="00534E71">
        <w:rPr>
          <w:rFonts w:ascii="Times New Roman" w:eastAsia="Calibri" w:hAnsi="Times New Roman" w:cs="Times New Roman"/>
          <w:b/>
          <w:bCs/>
          <w:sz w:val="28"/>
          <w:szCs w:val="28"/>
          <w:lang w:val="kk-KZ"/>
        </w:rPr>
        <w:lastRenderedPageBreak/>
        <w:t xml:space="preserve">ҒАЛАМНЫҢ ГЕНДЕРЛІК ТІЛДІК БЕЙНЕСІН КОНЦЕПТУАЛДАУДЫҢ ЛИНГВОМИФОЛОГИЯЛЫҚ НЕГІЗІ </w:t>
      </w:r>
    </w:p>
    <w:p w14:paraId="03106F9A" w14:textId="77777777" w:rsidR="00034648" w:rsidRDefault="00034648" w:rsidP="00E967DC">
      <w:pPr>
        <w:autoSpaceDE w:val="0"/>
        <w:autoSpaceDN w:val="0"/>
        <w:adjustRightInd w:val="0"/>
        <w:spacing w:after="0" w:line="240" w:lineRule="auto"/>
        <w:ind w:right="3" w:firstLine="709"/>
        <w:jc w:val="both"/>
        <w:rPr>
          <w:rFonts w:ascii="Times New Roman" w:eastAsia="Calibri" w:hAnsi="Times New Roman" w:cs="Times New Roman"/>
          <w:b/>
          <w:bCs/>
          <w:sz w:val="28"/>
          <w:szCs w:val="28"/>
        </w:rPr>
      </w:pPr>
    </w:p>
    <w:p w14:paraId="28960824" w14:textId="72EAE69D" w:rsidR="00034648" w:rsidRPr="00CC0430" w:rsidRDefault="00CC0430" w:rsidP="00E967DC">
      <w:pPr>
        <w:spacing w:after="0" w:line="240" w:lineRule="auto"/>
        <w:ind w:right="3" w:firstLine="567"/>
        <w:jc w:val="both"/>
        <w:rPr>
          <w:rFonts w:ascii="Times New Roman" w:eastAsia="Calibri" w:hAnsi="Times New Roman" w:cs="Times New Roman"/>
          <w:b/>
          <w:bCs/>
          <w:sz w:val="28"/>
          <w:szCs w:val="28"/>
        </w:rPr>
      </w:pPr>
      <w:r w:rsidRPr="00CC0430">
        <w:rPr>
          <w:rFonts w:ascii="Times New Roman" w:eastAsia="Calibri" w:hAnsi="Times New Roman" w:cs="Times New Roman"/>
          <w:b/>
          <w:bCs/>
          <w:sz w:val="28"/>
          <w:szCs w:val="28"/>
        </w:rPr>
        <w:t xml:space="preserve">1.1 </w:t>
      </w:r>
      <w:r w:rsidR="00034648" w:rsidRPr="00CC0430">
        <w:rPr>
          <w:rFonts w:ascii="Times New Roman" w:eastAsia="Calibri" w:hAnsi="Times New Roman" w:cs="Times New Roman"/>
          <w:b/>
          <w:bCs/>
          <w:sz w:val="28"/>
          <w:szCs w:val="28"/>
        </w:rPr>
        <w:t>Гендерлік зерттеулердегі ғаламның гендерлік тілдік бейнесінің концептуалдану сипаты</w:t>
      </w:r>
    </w:p>
    <w:p w14:paraId="1EC31277" w14:textId="77777777" w:rsidR="00034648" w:rsidRPr="001042B5" w:rsidRDefault="00034648" w:rsidP="00E967DC">
      <w:pPr>
        <w:spacing w:after="0" w:line="240" w:lineRule="auto"/>
        <w:ind w:right="3" w:firstLine="709"/>
        <w:jc w:val="both"/>
        <w:rPr>
          <w:rFonts w:ascii="Times New Roman" w:eastAsia="Calibri" w:hAnsi="Times New Roman" w:cs="Times New Roman"/>
          <w:b/>
          <w:bCs/>
          <w:sz w:val="28"/>
          <w:szCs w:val="28"/>
        </w:rPr>
      </w:pPr>
    </w:p>
    <w:p w14:paraId="3CA8315A" w14:textId="77777777" w:rsidR="00034648" w:rsidRPr="00E23E60" w:rsidRDefault="00034648" w:rsidP="00E967DC">
      <w:pPr>
        <w:pStyle w:val="ac"/>
        <w:shd w:val="clear" w:color="auto" w:fill="FFFFFF"/>
        <w:spacing w:before="0" w:beforeAutospacing="0" w:after="0" w:afterAutospacing="0"/>
        <w:ind w:right="3" w:firstLine="567"/>
        <w:jc w:val="both"/>
        <w:rPr>
          <w:sz w:val="28"/>
          <w:szCs w:val="28"/>
          <w:lang w:val="kk-KZ"/>
        </w:rPr>
      </w:pPr>
      <w:r w:rsidRPr="00E23E60">
        <w:rPr>
          <w:sz w:val="28"/>
          <w:szCs w:val="28"/>
          <w:lang w:val="kk-KZ"/>
        </w:rPr>
        <w:t xml:space="preserve">Қазіргі заманғы гуманитарлық ғылымдар </w:t>
      </w:r>
      <w:r w:rsidRPr="00A26B43">
        <w:rPr>
          <w:color w:val="000000" w:themeColor="text1"/>
          <w:sz w:val="28"/>
          <w:szCs w:val="28"/>
          <w:lang w:val="kk-KZ"/>
        </w:rPr>
        <w:t xml:space="preserve">(әлеуметтану, </w:t>
      </w:r>
      <w:r w:rsidR="000B66AF" w:rsidRPr="00A26B43">
        <w:rPr>
          <w:color w:val="000000" w:themeColor="text1"/>
          <w:sz w:val="28"/>
          <w:szCs w:val="28"/>
          <w:lang w:val="kk-KZ"/>
        </w:rPr>
        <w:t xml:space="preserve">мәдениеттану, </w:t>
      </w:r>
      <w:r w:rsidR="00DB3DF5" w:rsidRPr="00A26B43">
        <w:rPr>
          <w:color w:val="000000" w:themeColor="text1"/>
          <w:sz w:val="28"/>
          <w:szCs w:val="28"/>
          <w:lang w:val="kk-KZ"/>
        </w:rPr>
        <w:t xml:space="preserve">антропология, </w:t>
      </w:r>
      <w:r w:rsidR="000B66AF" w:rsidRPr="00A26B43">
        <w:rPr>
          <w:color w:val="000000" w:themeColor="text1"/>
          <w:sz w:val="28"/>
          <w:szCs w:val="28"/>
          <w:lang w:val="kk-KZ"/>
        </w:rPr>
        <w:t>психология</w:t>
      </w:r>
      <w:r w:rsidRPr="00A26B43">
        <w:rPr>
          <w:color w:val="000000" w:themeColor="text1"/>
          <w:sz w:val="28"/>
          <w:szCs w:val="28"/>
          <w:lang w:val="kk-KZ"/>
        </w:rPr>
        <w:t xml:space="preserve">, мәдениетаралық және бейвербалды қарым­қатынас (коммуникация), лингвистика т.б.) </w:t>
      </w:r>
      <w:r w:rsidRPr="00E23E60">
        <w:rPr>
          <w:sz w:val="28"/>
          <w:szCs w:val="28"/>
          <w:lang w:val="kk-KZ"/>
        </w:rPr>
        <w:t xml:space="preserve">мен философияда неғұрлым өзекті, басым бағыттардың бірі - гендерлік зерттеулер. </w:t>
      </w:r>
    </w:p>
    <w:p w14:paraId="1B7A2689" w14:textId="77777777" w:rsidR="00034648" w:rsidRPr="00A05E83"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E23E60">
        <w:rPr>
          <w:rFonts w:ascii="Times New Roman" w:hAnsi="Times New Roman" w:cs="Times New Roman"/>
          <w:sz w:val="28"/>
          <w:szCs w:val="28"/>
        </w:rPr>
        <w:t>Бастапқыда әлеуметтану саласында қолданбалы сипатта пайда болған «гендер» категориясы қазіргі заманғы ғылыми және теориялық пәндерде кеңінен қолданыла бастады және қазір теориялық-әдіснамалық және эвристикалық әлеуетті гендерлік бағыттың қалыптасуы ғаламның гендерлік бейнесін ғылыми және философиялық концептуалдауға мүмкіндік беретін кешенді пәнді - гендерологияны (гендеристиканы) қалыптастырды</w:t>
      </w:r>
      <w:r w:rsidR="00C7019E" w:rsidRPr="00C7019E">
        <w:rPr>
          <w:rFonts w:ascii="Times New Roman" w:hAnsi="Times New Roman" w:cs="Times New Roman"/>
          <w:sz w:val="28"/>
          <w:szCs w:val="28"/>
        </w:rPr>
        <w:t xml:space="preserve"> </w:t>
      </w:r>
      <w:r w:rsidR="00C7019E" w:rsidRPr="00A05E83">
        <w:rPr>
          <w:rFonts w:ascii="Times New Roman" w:hAnsi="Times New Roman" w:cs="Times New Roman"/>
          <w:color w:val="000000" w:themeColor="text1"/>
          <w:sz w:val="28"/>
          <w:szCs w:val="28"/>
        </w:rPr>
        <w:t>[1]</w:t>
      </w:r>
      <w:r w:rsidRPr="00A05E83">
        <w:rPr>
          <w:rFonts w:ascii="Times New Roman" w:hAnsi="Times New Roman" w:cs="Times New Roman"/>
          <w:color w:val="000000" w:themeColor="text1"/>
          <w:sz w:val="28"/>
          <w:szCs w:val="28"/>
        </w:rPr>
        <w:t>.</w:t>
      </w:r>
    </w:p>
    <w:p w14:paraId="38250B45" w14:textId="77777777" w:rsidR="00034648" w:rsidRPr="00A05E83" w:rsidRDefault="005A6B82" w:rsidP="00E967DC">
      <w:pPr>
        <w:spacing w:after="0" w:line="240" w:lineRule="auto"/>
        <w:ind w:right="3" w:firstLine="567"/>
        <w:jc w:val="both"/>
        <w:rPr>
          <w:rFonts w:ascii="Times New Roman" w:hAnsi="Times New Roman" w:cs="Times New Roman"/>
          <w:color w:val="000000" w:themeColor="text1"/>
          <w:sz w:val="28"/>
          <w:szCs w:val="28"/>
        </w:rPr>
      </w:pPr>
      <w:r w:rsidRPr="00A05E83">
        <w:rPr>
          <w:rFonts w:ascii="Times New Roman" w:hAnsi="Times New Roman" w:cs="Times New Roman"/>
          <w:color w:val="000000" w:themeColor="text1"/>
          <w:sz w:val="28"/>
          <w:szCs w:val="28"/>
        </w:rPr>
        <w:t>Қоғамдық­мәдени институттардағы (</w:t>
      </w:r>
      <w:r w:rsidRPr="00A05E83">
        <w:rPr>
          <w:rFonts w:ascii="Times New Roman" w:hAnsi="Times New Roman" w:cs="Times New Roman"/>
          <w:iCs/>
          <w:color w:val="000000" w:themeColor="text1"/>
          <w:sz w:val="28"/>
          <w:szCs w:val="28"/>
        </w:rPr>
        <w:t>отбасы, саясат, мәдениет, білім беру т.б.)</w:t>
      </w:r>
      <w:r w:rsidRPr="00A05E83">
        <w:rPr>
          <w:rFonts w:ascii="Times New Roman" w:hAnsi="Times New Roman" w:cs="Times New Roman"/>
          <w:color w:val="000000" w:themeColor="text1"/>
          <w:sz w:val="28"/>
          <w:szCs w:val="28"/>
        </w:rPr>
        <w:t xml:space="preserve"> және әлеуметтік ортадағы әйел мен ер жынысының орнын г</w:t>
      </w:r>
      <w:r w:rsidR="00034648" w:rsidRPr="00A05E83">
        <w:rPr>
          <w:rFonts w:ascii="Times New Roman" w:hAnsi="Times New Roman" w:cs="Times New Roman"/>
          <w:color w:val="000000" w:themeColor="text1"/>
          <w:sz w:val="28"/>
          <w:szCs w:val="28"/>
        </w:rPr>
        <w:t>ендер а</w:t>
      </w:r>
      <w:r w:rsidRPr="00A05E83">
        <w:rPr>
          <w:rFonts w:ascii="Times New Roman" w:hAnsi="Times New Roman" w:cs="Times New Roman"/>
          <w:color w:val="000000" w:themeColor="text1"/>
          <w:sz w:val="28"/>
          <w:szCs w:val="28"/>
        </w:rPr>
        <w:t>нықтайды. Ә</w:t>
      </w:r>
      <w:r w:rsidR="00034648" w:rsidRPr="00A05E83">
        <w:rPr>
          <w:rFonts w:ascii="Times New Roman" w:hAnsi="Times New Roman" w:cs="Times New Roman"/>
          <w:color w:val="000000" w:themeColor="text1"/>
          <w:sz w:val="28"/>
          <w:szCs w:val="28"/>
        </w:rPr>
        <w:t xml:space="preserve">леуметтік ұйымның маңызды қыры </w:t>
      </w:r>
      <w:r w:rsidRPr="00A05E83">
        <w:rPr>
          <w:rFonts w:ascii="Times New Roman" w:hAnsi="Times New Roman" w:cs="Times New Roman"/>
          <w:color w:val="000000" w:themeColor="text1"/>
          <w:sz w:val="28"/>
          <w:szCs w:val="28"/>
        </w:rPr>
        <w:t xml:space="preserve">гендерлік қатынастар </w:t>
      </w:r>
      <w:r w:rsidR="00034648" w:rsidRPr="00A05E83">
        <w:rPr>
          <w:rFonts w:ascii="Times New Roman" w:hAnsi="Times New Roman" w:cs="Times New Roman"/>
          <w:color w:val="000000" w:themeColor="text1"/>
          <w:sz w:val="28"/>
          <w:szCs w:val="28"/>
        </w:rPr>
        <w:t>болып табылады</w:t>
      </w:r>
      <w:r w:rsidRPr="00A05E83">
        <w:rPr>
          <w:rFonts w:ascii="Times New Roman" w:hAnsi="Times New Roman" w:cs="Times New Roman"/>
          <w:color w:val="000000" w:themeColor="text1"/>
          <w:sz w:val="28"/>
          <w:szCs w:val="28"/>
        </w:rPr>
        <w:t xml:space="preserve">, бұл дегеніміз, </w:t>
      </w:r>
      <w:r w:rsidR="00034648" w:rsidRPr="00A05E83">
        <w:rPr>
          <w:rFonts w:ascii="Times New Roman" w:hAnsi="Times New Roman" w:cs="Times New Roman"/>
          <w:color w:val="000000" w:themeColor="text1"/>
          <w:sz w:val="28"/>
          <w:szCs w:val="28"/>
        </w:rPr>
        <w:t xml:space="preserve">қоғам дамуын айқындайтын мәдени-әлеуметтік қатынастарға ықпал етеді. Олар тілде мәдени концептілер түрінде бейнеленеді және тұлғаның </w:t>
      </w:r>
      <w:r w:rsidRPr="00A05E83">
        <w:rPr>
          <w:rFonts w:ascii="Times New Roman" w:hAnsi="Times New Roman" w:cs="Times New Roman"/>
          <w:color w:val="000000" w:themeColor="text1"/>
          <w:sz w:val="28"/>
          <w:szCs w:val="28"/>
        </w:rPr>
        <w:t xml:space="preserve">сөйлеу ерекшелігі, </w:t>
      </w:r>
      <w:r w:rsidR="00034648" w:rsidRPr="00A05E83">
        <w:rPr>
          <w:rFonts w:ascii="Times New Roman" w:hAnsi="Times New Roman" w:cs="Times New Roman"/>
          <w:color w:val="000000" w:themeColor="text1"/>
          <w:sz w:val="28"/>
          <w:szCs w:val="28"/>
        </w:rPr>
        <w:t>мінез­құлқы, тілдік әлеуметтенуіне ықпал етеді [</w:t>
      </w:r>
      <w:r w:rsidR="00571708" w:rsidRPr="00A05E83">
        <w:rPr>
          <w:rFonts w:ascii="Times New Roman" w:hAnsi="Times New Roman" w:cs="Times New Roman"/>
          <w:color w:val="000000" w:themeColor="text1"/>
          <w:sz w:val="28"/>
          <w:szCs w:val="28"/>
        </w:rPr>
        <w:t>2</w:t>
      </w:r>
      <w:r w:rsidR="00034648" w:rsidRPr="00A05E83">
        <w:rPr>
          <w:rFonts w:ascii="Times New Roman" w:hAnsi="Times New Roman" w:cs="Times New Roman"/>
          <w:color w:val="000000" w:themeColor="text1"/>
          <w:sz w:val="28"/>
          <w:szCs w:val="28"/>
        </w:rPr>
        <w:t>, б. 34]</w:t>
      </w:r>
      <w:r w:rsidR="00426F0A" w:rsidRPr="00A05E83">
        <w:rPr>
          <w:rFonts w:ascii="Times New Roman" w:hAnsi="Times New Roman" w:cs="Times New Roman"/>
          <w:color w:val="000000" w:themeColor="text1"/>
          <w:sz w:val="28"/>
          <w:szCs w:val="28"/>
        </w:rPr>
        <w:t>.</w:t>
      </w:r>
    </w:p>
    <w:p w14:paraId="002E2412" w14:textId="54552394" w:rsidR="00034648" w:rsidRPr="00A05E83" w:rsidRDefault="00034648" w:rsidP="00E967DC">
      <w:pPr>
        <w:pStyle w:val="ac"/>
        <w:shd w:val="clear" w:color="auto" w:fill="FFFFFF"/>
        <w:spacing w:before="0" w:beforeAutospacing="0" w:after="0" w:afterAutospacing="0"/>
        <w:ind w:right="3" w:firstLine="567"/>
        <w:jc w:val="both"/>
        <w:rPr>
          <w:color w:val="000000" w:themeColor="text1"/>
          <w:sz w:val="28"/>
          <w:szCs w:val="28"/>
          <w:lang w:val="kk-KZ"/>
        </w:rPr>
      </w:pPr>
      <w:r w:rsidRPr="00A05E83">
        <w:rPr>
          <w:color w:val="000000" w:themeColor="text1"/>
          <w:sz w:val="28"/>
          <w:szCs w:val="28"/>
          <w:lang w:val="kk-KZ"/>
        </w:rPr>
        <w:t>Ғаламның гендерлік бейнесі гендерология (гендеристика) пәні аясында зерделенеді. Философияның міндеті ғаламның гендерлік бейнесін ғаламдық концептуалдаудың және оны гендерология аясында барабар сипаттаудың қажетті тәсілдерін анықтау болып табылады</w:t>
      </w:r>
      <w:r w:rsidR="00771891" w:rsidRPr="00A05E83">
        <w:rPr>
          <w:color w:val="000000" w:themeColor="text1"/>
          <w:sz w:val="28"/>
          <w:szCs w:val="28"/>
          <w:lang w:val="kk-KZ"/>
        </w:rPr>
        <w:t xml:space="preserve"> [3]</w:t>
      </w:r>
      <w:r w:rsidRPr="00A05E83">
        <w:rPr>
          <w:color w:val="000000" w:themeColor="text1"/>
          <w:sz w:val="28"/>
          <w:szCs w:val="28"/>
          <w:lang w:val="kk-KZ"/>
        </w:rPr>
        <w:t>.</w:t>
      </w:r>
    </w:p>
    <w:p w14:paraId="56A4B3B5" w14:textId="338BF9CF" w:rsidR="001138F2" w:rsidRPr="00A05E83" w:rsidRDefault="001138F2" w:rsidP="00E967DC">
      <w:pPr>
        <w:pStyle w:val="ac"/>
        <w:shd w:val="clear" w:color="auto" w:fill="FFFFFF"/>
        <w:spacing w:before="0" w:beforeAutospacing="0" w:after="0" w:afterAutospacing="0"/>
        <w:ind w:right="3" w:firstLine="567"/>
        <w:jc w:val="both"/>
        <w:rPr>
          <w:color w:val="000000" w:themeColor="text1"/>
          <w:sz w:val="28"/>
          <w:szCs w:val="28"/>
          <w:lang w:val="kk-KZ"/>
        </w:rPr>
      </w:pPr>
      <w:r w:rsidRPr="00A05E83">
        <w:rPr>
          <w:color w:val="000000" w:themeColor="text1"/>
          <w:sz w:val="28"/>
          <w:szCs w:val="28"/>
          <w:lang w:val="kk-KZ"/>
        </w:rPr>
        <w:t>Гендерлік бейне әртүрлі мәдениеттерде екі бастаудың бар екендігі туралы ұғымға негізделеді: бір-бірімен тығыз байланысты және бір мезгілде өзара бәсекелес, өзара бірін бірі толықтыратын және бір-біріне оппозициялық сипатта болатын – ерлер мен әйелдер.</w:t>
      </w:r>
    </w:p>
    <w:p w14:paraId="3F9FF978" w14:textId="6FF72D84" w:rsidR="00034648" w:rsidRPr="00A05E83" w:rsidRDefault="00034648" w:rsidP="00E967DC">
      <w:pPr>
        <w:pStyle w:val="ac"/>
        <w:shd w:val="clear" w:color="auto" w:fill="FFFFFF"/>
        <w:spacing w:before="0" w:beforeAutospacing="0" w:after="0" w:afterAutospacing="0"/>
        <w:ind w:right="3" w:firstLine="567"/>
        <w:jc w:val="both"/>
        <w:rPr>
          <w:color w:val="000000" w:themeColor="text1"/>
          <w:sz w:val="28"/>
          <w:szCs w:val="28"/>
          <w:lang w:val="kk-KZ"/>
        </w:rPr>
      </w:pPr>
      <w:r w:rsidRPr="00A05E83">
        <w:rPr>
          <w:color w:val="000000" w:themeColor="text1"/>
          <w:sz w:val="28"/>
          <w:szCs w:val="28"/>
          <w:lang w:val="kk-KZ"/>
        </w:rPr>
        <w:t xml:space="preserve">Диссертацияның өн бойында жүргізілген ғылыми зерттеулер мен шолу еңбектерге және тәжірибелік талдауларымызға тірек болатын гендерлік теорияның өзекті постулаттары, ғылыми айналымға салыстырмалы категориялар ретінде енгізілген </w:t>
      </w:r>
      <w:r w:rsidRPr="00A05E83">
        <w:rPr>
          <w:iCs/>
          <w:color w:val="000000" w:themeColor="text1"/>
          <w:sz w:val="28"/>
          <w:szCs w:val="28"/>
          <w:lang w:val="kk-KZ"/>
        </w:rPr>
        <w:t xml:space="preserve">«гендерлік болмыс» және «ғаламның гендерлік бейнесі», «ғалам бейнесі» мен «ғаламның концептуалды бейнесі», «ғаламның тілдік бейнесі» мен «ғаламның гендерлік тілдік бейнесі» «гендерлік концепт» пен «гендерлік концептосфера» </w:t>
      </w:r>
      <w:r w:rsidRPr="00A05E83">
        <w:rPr>
          <w:color w:val="000000" w:themeColor="text1"/>
          <w:sz w:val="28"/>
          <w:szCs w:val="28"/>
          <w:lang w:val="kk-KZ"/>
        </w:rPr>
        <w:t xml:space="preserve">ұғымдарының </w:t>
      </w:r>
      <w:r w:rsidR="00A05E83" w:rsidRPr="00A05E83">
        <w:rPr>
          <w:color w:val="000000" w:themeColor="text1"/>
          <w:sz w:val="28"/>
          <w:szCs w:val="28"/>
          <w:lang w:val="kk-KZ"/>
        </w:rPr>
        <w:t>өзара</w:t>
      </w:r>
      <w:r w:rsidR="00A05E83">
        <w:rPr>
          <w:color w:val="FF0000"/>
          <w:sz w:val="28"/>
          <w:szCs w:val="28"/>
          <w:lang w:val="kk-KZ"/>
        </w:rPr>
        <w:t xml:space="preserve"> </w:t>
      </w:r>
      <w:r w:rsidRPr="00A05E83">
        <w:rPr>
          <w:color w:val="000000" w:themeColor="text1"/>
          <w:sz w:val="28"/>
          <w:szCs w:val="28"/>
          <w:lang w:val="kk-KZ"/>
        </w:rPr>
        <w:t xml:space="preserve">қатысына алдымен осы тараушада талдау жасап өткенді жөн көрдік. </w:t>
      </w:r>
    </w:p>
    <w:p w14:paraId="77323407" w14:textId="729F6F4F" w:rsidR="00034648" w:rsidRPr="004A37D0" w:rsidRDefault="00034648" w:rsidP="00E967DC">
      <w:pPr>
        <w:pStyle w:val="ac"/>
        <w:shd w:val="clear" w:color="auto" w:fill="FFFFFF"/>
        <w:spacing w:before="0" w:beforeAutospacing="0" w:after="0" w:afterAutospacing="0"/>
        <w:ind w:right="3" w:firstLine="567"/>
        <w:jc w:val="both"/>
        <w:rPr>
          <w:color w:val="000000" w:themeColor="text1"/>
          <w:sz w:val="28"/>
          <w:szCs w:val="28"/>
          <w:lang w:val="kk-KZ"/>
        </w:rPr>
      </w:pPr>
      <w:r w:rsidRPr="00A05E83">
        <w:rPr>
          <w:color w:val="000000" w:themeColor="text1"/>
          <w:sz w:val="28"/>
          <w:szCs w:val="28"/>
          <w:lang w:val="kk-KZ"/>
        </w:rPr>
        <w:t xml:space="preserve">Гендерлік болмыс адам мен қоғамның гендерлік табиғатына негізделген қоғамдық шындықтың ерекше құрамдас бөлігі ретінде түсініледі. Гендерлік болмыс ғаламның гендерлік бейнесінде көрініс табады; сонымен қатар ғаламның гендерлік бейнесі гендерлік болмысты қалыптастыруға әсер етеді. Ғалам бейнесі - болмысты түсіндірудің қандай да бір ұстанымдарын қолдану негізінде </w:t>
      </w:r>
      <w:r w:rsidRPr="00A05E83">
        <w:rPr>
          <w:color w:val="000000" w:themeColor="text1"/>
          <w:sz w:val="28"/>
          <w:szCs w:val="28"/>
          <w:lang w:val="kk-KZ"/>
        </w:rPr>
        <w:lastRenderedPageBreak/>
        <w:t xml:space="preserve">реттелген көріністер жүйесі. Бұл ретте «ғалам бейнесі» термині не жеке тұлға әлемінің бейнесі ретінде, не жалпы дүниетаныммен сабақтастырылған белгілі бір топтың немесе тұтастай алғанда қоғамның әлемдік бейнесі ретінде түсініледі </w:t>
      </w:r>
      <w:r w:rsidRPr="00E34FE1">
        <w:rPr>
          <w:color w:val="000000" w:themeColor="text1"/>
          <w:sz w:val="28"/>
          <w:szCs w:val="28"/>
          <w:lang w:val="kk-KZ"/>
        </w:rPr>
        <w:t>[</w:t>
      </w:r>
      <w:r w:rsidR="00D96D9A" w:rsidRPr="00E34FE1">
        <w:rPr>
          <w:color w:val="000000" w:themeColor="text1"/>
          <w:sz w:val="28"/>
          <w:szCs w:val="28"/>
          <w:lang w:val="kk-KZ"/>
        </w:rPr>
        <w:t>3</w:t>
      </w:r>
      <w:r w:rsidR="00E34FE1" w:rsidRPr="00E34FE1">
        <w:rPr>
          <w:color w:val="000000" w:themeColor="text1"/>
          <w:sz w:val="28"/>
          <w:szCs w:val="28"/>
          <w:lang w:val="kk-KZ"/>
        </w:rPr>
        <w:t>, б. 14</w:t>
      </w:r>
      <w:r w:rsidRPr="00E34FE1">
        <w:rPr>
          <w:color w:val="000000" w:themeColor="text1"/>
          <w:sz w:val="28"/>
          <w:szCs w:val="28"/>
          <w:lang w:val="kk-KZ"/>
        </w:rPr>
        <w:t>].</w:t>
      </w:r>
    </w:p>
    <w:p w14:paraId="25294EB2" w14:textId="77777777" w:rsidR="001138F2" w:rsidRPr="001138F2" w:rsidRDefault="001138F2" w:rsidP="00E967DC">
      <w:pPr>
        <w:pStyle w:val="ac"/>
        <w:shd w:val="clear" w:color="auto" w:fill="FFFFFF"/>
        <w:spacing w:before="0" w:beforeAutospacing="0" w:after="0" w:afterAutospacing="0"/>
        <w:ind w:right="3" w:firstLine="567"/>
        <w:jc w:val="both"/>
        <w:rPr>
          <w:color w:val="000000" w:themeColor="text1"/>
          <w:sz w:val="28"/>
          <w:szCs w:val="28"/>
          <w:lang w:val="kk-KZ"/>
        </w:rPr>
      </w:pPr>
      <w:r w:rsidRPr="001138F2">
        <w:rPr>
          <w:color w:val="000000" w:themeColor="text1"/>
          <w:sz w:val="28"/>
          <w:szCs w:val="28"/>
          <w:lang w:val="kk-KZ"/>
        </w:rPr>
        <w:t>Қоғам дамуына қарай ғалам бейнесінің жаңа түрлері (жаратылыстану-ғылыми және гуманитарлық, ақпараттық және виртуалды т.б.) пайда болады. Ғаламның гендерлік бейнесінің ерекшелігі осы адам қоғамдастығында жыныстар мен жас-жыныстық топтардың мәдени-әлеуметтік қатынастарының сипатына байланысты.</w:t>
      </w:r>
    </w:p>
    <w:p w14:paraId="74D843CA" w14:textId="77777777" w:rsidR="00034648" w:rsidRPr="004A37D0" w:rsidRDefault="00034648" w:rsidP="00E967DC">
      <w:pPr>
        <w:pStyle w:val="ac"/>
        <w:shd w:val="clear" w:color="auto" w:fill="FFFFFF"/>
        <w:spacing w:before="0" w:beforeAutospacing="0" w:after="0" w:afterAutospacing="0"/>
        <w:ind w:right="3" w:firstLine="567"/>
        <w:jc w:val="both"/>
        <w:rPr>
          <w:color w:val="000000" w:themeColor="text1"/>
          <w:sz w:val="28"/>
          <w:szCs w:val="28"/>
          <w:lang w:val="kk-KZ"/>
        </w:rPr>
      </w:pPr>
      <w:r w:rsidRPr="004A37D0">
        <w:rPr>
          <w:color w:val="000000" w:themeColor="text1"/>
          <w:sz w:val="28"/>
          <w:szCs w:val="28"/>
          <w:lang w:val="kk-KZ"/>
        </w:rPr>
        <w:t xml:space="preserve"> Ғаламның гендерлік бейнесінің негізгі категориялары фемининдік (әйелдік) пен маскулиндіктің (еркектік) концептуалды сипатын тану гендерлік болмыстың мәдени-символдық өлшемдерін, «аталық» және «аналық» бастаудың онтологиялық, гносеологиялық және аксиологиялық мәнін, жалпы адамзаттың гендерлік келешегін зерделеуге мүмкіндік береді.   </w:t>
      </w:r>
    </w:p>
    <w:p w14:paraId="27AD9B03" w14:textId="77777777" w:rsidR="00455F62" w:rsidRPr="001F3D62" w:rsidRDefault="00034648" w:rsidP="00E967DC">
      <w:pPr>
        <w:pStyle w:val="ac"/>
        <w:shd w:val="clear" w:color="auto" w:fill="FFFFFF"/>
        <w:spacing w:before="0" w:beforeAutospacing="0" w:after="0" w:afterAutospacing="0"/>
        <w:ind w:right="3" w:firstLine="567"/>
        <w:jc w:val="both"/>
        <w:rPr>
          <w:color w:val="000000" w:themeColor="text1"/>
          <w:sz w:val="28"/>
          <w:szCs w:val="28"/>
          <w:lang w:val="kk-KZ"/>
        </w:rPr>
      </w:pPr>
      <w:r w:rsidRPr="00DB3DF5">
        <w:rPr>
          <w:color w:val="FF0000"/>
          <w:sz w:val="28"/>
          <w:szCs w:val="28"/>
          <w:lang w:val="kk-KZ"/>
        </w:rPr>
        <w:t xml:space="preserve"> </w:t>
      </w:r>
      <w:r w:rsidR="00455F62" w:rsidRPr="001F3D62">
        <w:rPr>
          <w:color w:val="000000" w:themeColor="text1"/>
          <w:sz w:val="28"/>
          <w:szCs w:val="28"/>
          <w:lang w:val="kk-KZ"/>
        </w:rPr>
        <w:t>Кез келген тілде ғаламның ұйымдастырылуы (концептуалдануы) мен қабылдануының белгілі бір амалын көруге болады. Ондағы барлық мағыналар тұтас көзқарастар жүйесін құрай келе, сол тіл иелеріне міндетті ұжымдық философияға айналады. Бұл өз кезегінде, сол тілге тән ақиқат болмысты концептуалдаудың амалы бір жағынан, әмбебап болады, ал екінші бір қырынан алғанда, ұлттық ерекше сипатқа ие болып келеді. Бұған себеп, түрлі тіл иелері ғаламды өз тілдері арқылы түрліше қабылдайды.</w:t>
      </w:r>
    </w:p>
    <w:p w14:paraId="4A209B08" w14:textId="77777777" w:rsidR="00034648" w:rsidRPr="00455F62" w:rsidRDefault="00455F62" w:rsidP="00E967DC">
      <w:pPr>
        <w:pStyle w:val="ac"/>
        <w:shd w:val="clear" w:color="auto" w:fill="FFFFFF"/>
        <w:spacing w:before="0" w:beforeAutospacing="0" w:after="0" w:afterAutospacing="0"/>
        <w:ind w:right="3" w:firstLine="567"/>
        <w:jc w:val="both"/>
        <w:rPr>
          <w:color w:val="000000" w:themeColor="text1"/>
          <w:sz w:val="28"/>
          <w:szCs w:val="28"/>
          <w:lang w:val="kk-KZ"/>
        </w:rPr>
      </w:pPr>
      <w:r w:rsidRPr="00455F62">
        <w:rPr>
          <w:color w:val="000000" w:themeColor="text1"/>
          <w:sz w:val="28"/>
          <w:szCs w:val="28"/>
          <w:lang w:val="kk-KZ"/>
        </w:rPr>
        <w:t>Ғаламның тілдік бейнесі ұғымы белгілі ғалым В.фон Гумбольдттың идеясынан бастау алады. Ғалымның пайымдауынша: «...әр халықтың тіліне бірқалыпты субъективтік бастама ықпал етеді, яғни әрбір тілге өзіндік көзқарас, дүниетаным, ғалам көрінісінің жүйесі тән; сондықтан, кез</w:t>
      </w:r>
      <w:r w:rsidRPr="004B2624">
        <w:rPr>
          <w:color w:val="000000" w:themeColor="text1"/>
          <w:sz w:val="28"/>
          <w:szCs w:val="28"/>
          <w:lang w:val="kk-KZ"/>
        </w:rPr>
        <w:t>-</w:t>
      </w:r>
      <w:r w:rsidRPr="00455F62">
        <w:rPr>
          <w:color w:val="000000" w:themeColor="text1"/>
          <w:sz w:val="28"/>
          <w:szCs w:val="28"/>
          <w:lang w:val="kk-KZ"/>
        </w:rPr>
        <w:t xml:space="preserve">келген тіл өзіне тиісті халық шеңберінде ғана сипаттайды және бұл шеңберден басқа ортаға ауысқан жағдайда ғана шығуға </w:t>
      </w:r>
      <w:r w:rsidRPr="00A05E83">
        <w:rPr>
          <w:color w:val="000000" w:themeColor="text1"/>
          <w:sz w:val="28"/>
          <w:szCs w:val="28"/>
          <w:lang w:val="kk-KZ"/>
        </w:rPr>
        <w:t xml:space="preserve">болады» </w:t>
      </w:r>
      <w:r w:rsidR="00034648" w:rsidRPr="00A05E83">
        <w:rPr>
          <w:color w:val="000000" w:themeColor="text1"/>
          <w:sz w:val="28"/>
          <w:szCs w:val="28"/>
          <w:lang w:val="kk-KZ"/>
        </w:rPr>
        <w:t>[</w:t>
      </w:r>
      <w:r w:rsidR="00D96D9A" w:rsidRPr="00A05E83">
        <w:rPr>
          <w:color w:val="000000" w:themeColor="text1"/>
          <w:sz w:val="28"/>
          <w:szCs w:val="28"/>
          <w:lang w:val="kk-KZ"/>
        </w:rPr>
        <w:t>4</w:t>
      </w:r>
      <w:r w:rsidR="00034648" w:rsidRPr="00A05E83">
        <w:rPr>
          <w:color w:val="000000" w:themeColor="text1"/>
          <w:sz w:val="28"/>
          <w:szCs w:val="28"/>
          <w:lang w:val="kk-KZ"/>
        </w:rPr>
        <w:t>].</w:t>
      </w:r>
    </w:p>
    <w:p w14:paraId="5FE84CAF" w14:textId="77777777" w:rsidR="00034648" w:rsidRPr="004A37D0" w:rsidRDefault="00034648" w:rsidP="00E967DC">
      <w:pPr>
        <w:pStyle w:val="a0"/>
        <w:ind w:left="0" w:right="3" w:firstLine="567"/>
        <w:rPr>
          <w:color w:val="000000" w:themeColor="text1"/>
        </w:rPr>
      </w:pPr>
      <w:r w:rsidRPr="004A37D0">
        <w:rPr>
          <w:color w:val="000000" w:themeColor="text1"/>
        </w:rPr>
        <w:t>Ғаламның тілдік бейнесінің концептуалдануын ғалым Ю.Д.Апресянның тұжырымына негіздесек: «Табиғи тіл ғаламның концептуалдану (қабылдау және бойға</w:t>
      </w:r>
      <w:r w:rsidR="00DB3DF5">
        <w:rPr>
          <w:color w:val="000000" w:themeColor="text1"/>
        </w:rPr>
        <w:t xml:space="preserve"> сіңіру) тәсілдерін бейнелейді. </w:t>
      </w:r>
      <w:r w:rsidRPr="005F4131">
        <w:rPr>
          <w:color w:val="000000" w:themeColor="text1"/>
        </w:rPr>
        <w:t>Ақиқат шындықтың тілдік концептуалдану тәсілдері әмбебап және ұлттық жағынан өзіндік сипатка ие, сондықтан әр тілдің өкілдері ғаламды өз тілі арқылы танып кабылдайды. Ғаламның тілдік бейнесі «қарапайым» болып, ғаламның «ғылыми» бейнесінен ерекшеленуі де мүмкін, алайда ғаламның «қарапайым» тілдік бейнесі сондайлық қарапайым деуге болмайды (мыс., адамның ішкі жан-дүниесінің тілдік концептуалдануы - көптеген мыңжылдықтар бойындағы ұрпақтық сабақтастық тәжірибесінің жемісі). Ғаламның тілдік бейнесін қайта жаңғырту - қазіргі лингвистикалық семантиканың аса маңызды мәселелерінің бірі, нақты бір мәдениет үшін негізгі болып саналатын концептілер, ғалам туралы түсініктердің тұтас жүйесін қайтадан қалпына келтіреді</w:t>
      </w:r>
      <w:r w:rsidRPr="00A05E83">
        <w:rPr>
          <w:color w:val="000000" w:themeColor="text1"/>
        </w:rPr>
        <w:t>...» [</w:t>
      </w:r>
      <w:r w:rsidR="00D96D9A" w:rsidRPr="00A05E83">
        <w:rPr>
          <w:color w:val="000000" w:themeColor="text1"/>
        </w:rPr>
        <w:t>5</w:t>
      </w:r>
      <w:r w:rsidR="00AD2483" w:rsidRPr="00A05E83">
        <w:rPr>
          <w:color w:val="000000" w:themeColor="text1"/>
        </w:rPr>
        <w:t xml:space="preserve">, </w:t>
      </w:r>
      <w:r w:rsidRPr="00A05E83">
        <w:rPr>
          <w:color w:val="000000" w:themeColor="text1"/>
        </w:rPr>
        <w:t>б.</w:t>
      </w:r>
      <w:r w:rsidR="00AD2483" w:rsidRPr="00A05E83">
        <w:rPr>
          <w:color w:val="000000" w:themeColor="text1"/>
        </w:rPr>
        <w:t xml:space="preserve"> 40</w:t>
      </w:r>
      <w:r w:rsidRPr="00A05E83">
        <w:rPr>
          <w:color w:val="000000" w:themeColor="text1"/>
        </w:rPr>
        <w:t>].</w:t>
      </w:r>
    </w:p>
    <w:p w14:paraId="6DD2BA0D" w14:textId="77777777" w:rsidR="00034648" w:rsidRPr="00A05E83" w:rsidRDefault="00034648" w:rsidP="00E967DC">
      <w:pPr>
        <w:pStyle w:val="a0"/>
        <w:ind w:left="0" w:right="3" w:firstLine="567"/>
        <w:rPr>
          <w:color w:val="000000" w:themeColor="text1"/>
        </w:rPr>
      </w:pPr>
      <w:r w:rsidRPr="005F4131">
        <w:rPr>
          <w:color w:val="000000" w:themeColor="text1"/>
        </w:rPr>
        <w:t xml:space="preserve">«Ғаламның концептуалды бейнесі идеалды, менталды құрылым болып табылады және ол тілдік мағыналар мен құрылымдарды терең талдауға алу нәтижесінде ғана талданып көрініс береді. Өз кезегінде, аталған лингвистикалық талдау тілдің белгілі бір концептілер жүйесімен сәйкес келетінін ескеру қажет. </w:t>
      </w:r>
      <w:r w:rsidRPr="005F4131">
        <w:rPr>
          <w:color w:val="000000" w:themeColor="text1"/>
        </w:rPr>
        <w:lastRenderedPageBreak/>
        <w:t xml:space="preserve">Бұл концептілер арқылы тіл иелері қоршаған орта туралы ақпарат ағынын қабылдап құрылымдайды, жіктейді, өзгертеді т.б. үдерістерді жүзеге асырады» </w:t>
      </w:r>
      <w:r w:rsidR="00D96D9A" w:rsidRPr="00A05E83">
        <w:rPr>
          <w:color w:val="000000" w:themeColor="text1"/>
        </w:rPr>
        <w:t>[6</w:t>
      </w:r>
      <w:r w:rsidR="00AD2483" w:rsidRPr="00A05E83">
        <w:rPr>
          <w:color w:val="000000" w:themeColor="text1"/>
        </w:rPr>
        <w:t xml:space="preserve">, </w:t>
      </w:r>
      <w:r w:rsidRPr="00A05E83">
        <w:rPr>
          <w:color w:val="000000" w:themeColor="text1"/>
        </w:rPr>
        <w:t>б.</w:t>
      </w:r>
      <w:r w:rsidR="00AD2483" w:rsidRPr="00A05E83">
        <w:rPr>
          <w:color w:val="000000" w:themeColor="text1"/>
        </w:rPr>
        <w:t xml:space="preserve"> 40</w:t>
      </w:r>
      <w:r w:rsidRPr="00A05E83">
        <w:rPr>
          <w:color w:val="000000" w:themeColor="text1"/>
        </w:rPr>
        <w:t xml:space="preserve">]. Санадағы ғалам бейнесін құрайтын концептосфераны түгелдей тіл аркылы беру мүмкін емес. Концептосфераға негізделген ғаламның концептуалды бейнесі ауқымды. </w:t>
      </w:r>
    </w:p>
    <w:p w14:paraId="483874D1" w14:textId="77777777" w:rsidR="00034648" w:rsidRPr="00A05E83"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A05E83">
        <w:rPr>
          <w:rFonts w:ascii="Times New Roman" w:hAnsi="Times New Roman" w:cs="Times New Roman"/>
          <w:color w:val="000000" w:themeColor="text1"/>
          <w:sz w:val="28"/>
          <w:szCs w:val="28"/>
        </w:rPr>
        <w:t xml:space="preserve">Ғаламның тілдік бейнесі мен концептуалды бейнесі бір-бірімен тығыз байланыста болады, бірақ бірдей емес. Ғаламның тілдік бейнесі концептуалдық бейненің бір бөлігі болып табылады. Ғаламның тілдік бейнесі мәселесін зерттеу де, өз алдына ғаламның концептуалды бейнесімен тығыз байланысты болып, соңғысы адам мен оның болмыс-тіршілігінің ерекшелігін, оның дүниемен қарым-қатынасы, өмір сүру және қызмет ету жағдайын айқындаса, ғаламның тілдік бейнесі адамның түрлі ғалам бейнелерін, сондай-ақ ғалам бейнесінің жалпы сипатын көрсетеді. </w:t>
      </w:r>
    </w:p>
    <w:p w14:paraId="38E64593" w14:textId="77777777" w:rsidR="00034648" w:rsidRPr="00A05E83"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A05E83">
        <w:rPr>
          <w:rFonts w:ascii="Times New Roman" w:hAnsi="Times New Roman" w:cs="Times New Roman"/>
          <w:color w:val="000000" w:themeColor="text1"/>
          <w:sz w:val="28"/>
          <w:szCs w:val="28"/>
        </w:rPr>
        <w:t xml:space="preserve">Ғалам бейнесі үнемі өзгеріске ұшырап тұратын объективтік шындық, ал ғаламның концептуалды бейнесі (концептосферасы) – ақиқат болмыстың интерпретацияланған түрі, ол концептілер жүйесінен тұрады және вербалды формаға ие бола алады </w:t>
      </w:r>
      <w:r w:rsidR="00D96D9A" w:rsidRPr="00A05E83">
        <w:rPr>
          <w:rFonts w:ascii="Times New Roman" w:hAnsi="Times New Roman" w:cs="Times New Roman"/>
          <w:color w:val="000000" w:themeColor="text1"/>
          <w:sz w:val="28"/>
          <w:szCs w:val="28"/>
        </w:rPr>
        <w:t>[6</w:t>
      </w:r>
      <w:r w:rsidR="00AD2483" w:rsidRPr="00A05E83">
        <w:rPr>
          <w:rFonts w:ascii="Times New Roman" w:hAnsi="Times New Roman" w:cs="Times New Roman"/>
          <w:color w:val="000000" w:themeColor="text1"/>
          <w:sz w:val="28"/>
          <w:szCs w:val="28"/>
        </w:rPr>
        <w:t>, б. 42].</w:t>
      </w:r>
    </w:p>
    <w:p w14:paraId="7507F576" w14:textId="14F587D8" w:rsidR="00034648" w:rsidRPr="00A05E83" w:rsidRDefault="00034648" w:rsidP="00E967DC">
      <w:pPr>
        <w:pStyle w:val="ac"/>
        <w:shd w:val="clear" w:color="auto" w:fill="FFFFFF"/>
        <w:spacing w:before="0" w:beforeAutospacing="0" w:after="0" w:afterAutospacing="0"/>
        <w:ind w:right="3" w:firstLine="567"/>
        <w:jc w:val="both"/>
        <w:rPr>
          <w:color w:val="000000" w:themeColor="text1"/>
          <w:sz w:val="28"/>
          <w:szCs w:val="28"/>
          <w:lang w:val="kk-KZ"/>
        </w:rPr>
      </w:pPr>
      <w:r w:rsidRPr="005F4131">
        <w:rPr>
          <w:color w:val="000000" w:themeColor="text1"/>
          <w:sz w:val="28"/>
          <w:szCs w:val="28"/>
          <w:lang w:val="kk-KZ"/>
        </w:rPr>
        <w:t xml:space="preserve">«Гендерлік лингвистика үшін маңыздысы − ғаламның гендерлік тілдік бейнесі ұғымының енгізілуі. Ғаламның гендерлік тілдік бейнесі әрбір мәдениетке тән. Ғалам бейнесі гендерлік нормалармен, идеалдармен, таптаурындармен байланыстырылады. Гендерлік метафора алуан түрлі қоғамдық </w:t>
      </w:r>
      <w:r w:rsidRPr="00A05E83">
        <w:rPr>
          <w:color w:val="000000" w:themeColor="text1"/>
          <w:sz w:val="28"/>
          <w:szCs w:val="28"/>
          <w:lang w:val="kk-KZ"/>
        </w:rPr>
        <w:t>және табиғи құбылыстарға баға беруде қатысады және оларға үнемі ықпал етіп отырады» [</w:t>
      </w:r>
      <w:r w:rsidR="00D96D9A" w:rsidRPr="00A05E83">
        <w:rPr>
          <w:color w:val="000000" w:themeColor="text1"/>
          <w:sz w:val="28"/>
          <w:szCs w:val="28"/>
          <w:lang w:val="kk-KZ"/>
        </w:rPr>
        <w:t>7</w:t>
      </w:r>
      <w:r w:rsidRPr="00A05E83">
        <w:rPr>
          <w:color w:val="000000" w:themeColor="text1"/>
          <w:sz w:val="28"/>
          <w:szCs w:val="28"/>
          <w:lang w:val="kk-KZ"/>
        </w:rPr>
        <w:t>, б. 74]. Ғаламның гендерлік бейнесі − адам санасында ақиқаттың, яғни заттардың, қасиеттердің, қатынастардың жұптық қарама­қарсылығы арқылы категориялануы мен жұптардың аталық (еркектік), аналық (әйелдік) бастаумен ассоциацияланатынын білдіретін таным­түсініктер жиынтығы [</w:t>
      </w:r>
      <w:r w:rsidR="00D96D9A" w:rsidRPr="00A05E83">
        <w:rPr>
          <w:color w:val="000000" w:themeColor="text1"/>
          <w:sz w:val="28"/>
          <w:szCs w:val="28"/>
          <w:lang w:val="kk-KZ"/>
        </w:rPr>
        <w:t>8</w:t>
      </w:r>
      <w:r w:rsidRPr="00A05E83">
        <w:rPr>
          <w:color w:val="000000" w:themeColor="text1"/>
          <w:sz w:val="28"/>
          <w:szCs w:val="28"/>
          <w:lang w:val="kk-KZ"/>
        </w:rPr>
        <w:t xml:space="preserve">, </w:t>
      </w:r>
      <w:r w:rsidR="008E64C5" w:rsidRPr="00A05E83">
        <w:rPr>
          <w:color w:val="000000" w:themeColor="text1"/>
          <w:sz w:val="28"/>
          <w:szCs w:val="28"/>
          <w:lang w:val="kk-KZ"/>
        </w:rPr>
        <w:t>б</w:t>
      </w:r>
      <w:r w:rsidRPr="00A05E83">
        <w:rPr>
          <w:color w:val="000000" w:themeColor="text1"/>
          <w:sz w:val="28"/>
          <w:szCs w:val="28"/>
          <w:lang w:val="kk-KZ"/>
        </w:rPr>
        <w:t xml:space="preserve">. 38-39]. </w:t>
      </w:r>
    </w:p>
    <w:p w14:paraId="4D60A0A2" w14:textId="77777777" w:rsidR="00034648" w:rsidRPr="00A05E83"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A05E83">
        <w:rPr>
          <w:rFonts w:ascii="Times New Roman" w:hAnsi="Times New Roman" w:cs="Times New Roman"/>
          <w:color w:val="000000" w:themeColor="text1"/>
          <w:sz w:val="28"/>
          <w:szCs w:val="28"/>
        </w:rPr>
        <w:t>«Гендерлік лингвистиканы қалыптастыратын жәйт − адам тілінің синкретті үш қыры: бірі − тілдің ішкі құрылысы, екіншісі − тілге әсер етуші сыртқы жүйе, әлеуметтік факторлар, үшіншісі − тілде көрініс беретін ментальді құрылым, әлемнің жанама түрдегі бейнесі. Бұл − әлемнің тілдік бейнесі, тілдік тұлғаның прагматикасы, тіл қолданушының тілдік санасы, ойлаудың этникалық құрылымы, қалыптасу үстіндегі өмір салты, ұлттық мінез­құлық, менталитет деп тұжырымдайды» [</w:t>
      </w:r>
      <w:r w:rsidR="00D96D9A" w:rsidRPr="00A05E83">
        <w:rPr>
          <w:rFonts w:ascii="Times New Roman" w:hAnsi="Times New Roman" w:cs="Times New Roman"/>
          <w:color w:val="000000" w:themeColor="text1"/>
          <w:sz w:val="28"/>
          <w:szCs w:val="28"/>
        </w:rPr>
        <w:t>9</w:t>
      </w:r>
      <w:r w:rsidRPr="00A05E83">
        <w:rPr>
          <w:rFonts w:ascii="Times New Roman" w:hAnsi="Times New Roman" w:cs="Times New Roman"/>
          <w:color w:val="000000" w:themeColor="text1"/>
          <w:sz w:val="28"/>
          <w:szCs w:val="28"/>
        </w:rPr>
        <w:t>, б. 267].</w:t>
      </w:r>
    </w:p>
    <w:p w14:paraId="0EFF4EEE" w14:textId="7636ED87" w:rsidR="00034648" w:rsidRPr="00A05E83" w:rsidRDefault="007702BC" w:rsidP="00E967DC">
      <w:pPr>
        <w:spacing w:after="0" w:line="240" w:lineRule="auto"/>
        <w:ind w:right="3" w:firstLine="567"/>
        <w:jc w:val="both"/>
        <w:rPr>
          <w:rFonts w:ascii="Times New Roman" w:hAnsi="Times New Roman" w:cs="Times New Roman"/>
          <w:color w:val="000000" w:themeColor="text1"/>
          <w:sz w:val="28"/>
          <w:szCs w:val="28"/>
        </w:rPr>
      </w:pPr>
      <w:r w:rsidRPr="00A05E83">
        <w:rPr>
          <w:rFonts w:ascii="Times New Roman" w:hAnsi="Times New Roman" w:cs="Times New Roman"/>
          <w:color w:val="000000" w:themeColor="text1"/>
          <w:sz w:val="28"/>
          <w:szCs w:val="28"/>
        </w:rPr>
        <w:t>«</w:t>
      </w:r>
      <w:r w:rsidR="00034648" w:rsidRPr="00A05E83">
        <w:rPr>
          <w:rFonts w:ascii="Times New Roman" w:hAnsi="Times New Roman" w:cs="Times New Roman"/>
          <w:color w:val="000000" w:themeColor="text1"/>
          <w:sz w:val="28"/>
          <w:szCs w:val="28"/>
        </w:rPr>
        <w:t xml:space="preserve">Әлемдік тәжірибеге сүйенсек, гендерлік </w:t>
      </w:r>
      <w:r w:rsidR="00034648" w:rsidRPr="005F4131">
        <w:rPr>
          <w:rFonts w:ascii="Times New Roman" w:hAnsi="Times New Roman" w:cs="Times New Roman"/>
          <w:color w:val="000000" w:themeColor="text1"/>
          <w:sz w:val="28"/>
          <w:szCs w:val="28"/>
        </w:rPr>
        <w:t xml:space="preserve">лингвистиканың теориялық базасы − гендеризм тұжырымдамасы </w:t>
      </w:r>
      <w:r w:rsidR="00034648" w:rsidRPr="007702BC">
        <w:rPr>
          <w:rFonts w:ascii="Times New Roman" w:hAnsi="Times New Roman" w:cs="Times New Roman"/>
          <w:color w:val="000000" w:themeColor="text1"/>
          <w:sz w:val="28"/>
          <w:szCs w:val="28"/>
        </w:rPr>
        <w:t xml:space="preserve">(И. Гоффман), билік (М. Фуко) және қоғамның жыныстық жіктелімінің мәдени байланыстылығы тұжырымдамасы (М. Мид). Еркек пен әйелдің </w:t>
      </w:r>
      <w:r w:rsidR="00034648" w:rsidRPr="00D87446">
        <w:rPr>
          <w:rFonts w:ascii="Times New Roman" w:hAnsi="Times New Roman" w:cs="Times New Roman"/>
          <w:color w:val="000000" w:themeColor="text1"/>
          <w:sz w:val="28"/>
          <w:szCs w:val="28"/>
        </w:rPr>
        <w:t xml:space="preserve">мінез­құлық ерекшеліктері тек биологиялық жынысқа қатысты деген көзқарастың қате екендігі дәлелденді. Бір мәдениетте еркектік, әйелдік деп танылған гендерлік белгілердің екінші бір мәдениетке тән еместігі айқындалды. Дегенмен барлық мәдениетте жыныстар арасындағы айырмашылықтар </w:t>
      </w:r>
      <w:r w:rsidR="00034648" w:rsidRPr="00A05E83">
        <w:rPr>
          <w:rFonts w:ascii="Times New Roman" w:hAnsi="Times New Roman" w:cs="Times New Roman"/>
          <w:color w:val="000000" w:themeColor="text1"/>
          <w:sz w:val="28"/>
          <w:szCs w:val="28"/>
        </w:rPr>
        <w:t>сақталады</w:t>
      </w:r>
      <w:r w:rsidRPr="00A05E83">
        <w:rPr>
          <w:rFonts w:ascii="Times New Roman" w:hAnsi="Times New Roman" w:cs="Times New Roman"/>
          <w:color w:val="000000" w:themeColor="text1"/>
          <w:sz w:val="28"/>
          <w:szCs w:val="28"/>
        </w:rPr>
        <w:t>»</w:t>
      </w:r>
      <w:r w:rsidR="00034648" w:rsidRPr="00A05E83">
        <w:rPr>
          <w:rFonts w:ascii="Times New Roman" w:hAnsi="Times New Roman" w:cs="Times New Roman"/>
          <w:color w:val="000000" w:themeColor="text1"/>
          <w:sz w:val="28"/>
          <w:szCs w:val="28"/>
        </w:rPr>
        <w:t xml:space="preserve"> [</w:t>
      </w:r>
      <w:r w:rsidRPr="00A05E83">
        <w:rPr>
          <w:rFonts w:ascii="Times New Roman" w:hAnsi="Times New Roman" w:cs="Times New Roman"/>
          <w:color w:val="000000" w:themeColor="text1"/>
          <w:sz w:val="28"/>
          <w:szCs w:val="28"/>
        </w:rPr>
        <w:t>10</w:t>
      </w:r>
      <w:r w:rsidR="00034648" w:rsidRPr="00A05E83">
        <w:rPr>
          <w:rFonts w:ascii="Times New Roman" w:hAnsi="Times New Roman" w:cs="Times New Roman"/>
          <w:color w:val="000000" w:themeColor="text1"/>
          <w:sz w:val="28"/>
          <w:szCs w:val="28"/>
        </w:rPr>
        <w:t>, б. 43]</w:t>
      </w:r>
      <w:r w:rsidRPr="00A05E83">
        <w:rPr>
          <w:rFonts w:ascii="Times New Roman" w:hAnsi="Times New Roman" w:cs="Times New Roman"/>
          <w:color w:val="000000" w:themeColor="text1"/>
          <w:sz w:val="28"/>
          <w:szCs w:val="28"/>
        </w:rPr>
        <w:t>.</w:t>
      </w:r>
    </w:p>
    <w:p w14:paraId="7383BF66" w14:textId="715C285E" w:rsidR="00034648" w:rsidRPr="00A05E83"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A05E83">
        <w:rPr>
          <w:rFonts w:ascii="Times New Roman" w:hAnsi="Times New Roman" w:cs="Times New Roman"/>
          <w:color w:val="000000" w:themeColor="text1"/>
          <w:sz w:val="28"/>
          <w:szCs w:val="28"/>
        </w:rPr>
        <w:t>Тіл біліміндегі гендерлік зерттеулердің басым бөлігі</w:t>
      </w:r>
      <w:r w:rsidR="00C40C0D" w:rsidRPr="00A05E83">
        <w:rPr>
          <w:rFonts w:ascii="Times New Roman" w:hAnsi="Times New Roman" w:cs="Times New Roman"/>
          <w:color w:val="000000" w:themeColor="text1"/>
          <w:sz w:val="28"/>
          <w:szCs w:val="28"/>
        </w:rPr>
        <w:t xml:space="preserve"> </w:t>
      </w:r>
      <w:r w:rsidRPr="00A05E83">
        <w:rPr>
          <w:rFonts w:ascii="Times New Roman" w:hAnsi="Times New Roman" w:cs="Times New Roman"/>
          <w:color w:val="000000" w:themeColor="text1"/>
          <w:sz w:val="28"/>
          <w:szCs w:val="28"/>
        </w:rPr>
        <w:t xml:space="preserve">ауқымдылығы </w:t>
      </w:r>
      <w:r w:rsidR="008F6FE8" w:rsidRPr="00A05E83">
        <w:rPr>
          <w:rFonts w:ascii="Times New Roman" w:hAnsi="Times New Roman" w:cs="Times New Roman"/>
          <w:color w:val="000000" w:themeColor="text1"/>
          <w:sz w:val="28"/>
          <w:szCs w:val="28"/>
        </w:rPr>
        <w:t>Дж. Лакофф [1</w:t>
      </w:r>
      <w:r w:rsidR="00B637EE" w:rsidRPr="00A05E83">
        <w:rPr>
          <w:rFonts w:ascii="Times New Roman" w:hAnsi="Times New Roman" w:cs="Times New Roman"/>
          <w:color w:val="000000" w:themeColor="text1"/>
          <w:sz w:val="28"/>
          <w:szCs w:val="28"/>
        </w:rPr>
        <w:t>1</w:t>
      </w:r>
      <w:r w:rsidR="00AD2483" w:rsidRPr="00A05E83">
        <w:rPr>
          <w:rFonts w:ascii="Times New Roman" w:hAnsi="Times New Roman" w:cs="Times New Roman"/>
          <w:color w:val="000000" w:themeColor="text1"/>
          <w:sz w:val="28"/>
          <w:szCs w:val="28"/>
        </w:rPr>
        <w:t>]</w:t>
      </w:r>
      <w:r w:rsidRPr="00A05E83">
        <w:rPr>
          <w:rFonts w:ascii="Times New Roman" w:eastAsia="Calibri" w:hAnsi="Times New Roman" w:cs="Times New Roman"/>
          <w:color w:val="000000" w:themeColor="text1"/>
          <w:sz w:val="28"/>
          <w:szCs w:val="28"/>
        </w:rPr>
        <w:t xml:space="preserve">, </w:t>
      </w:r>
      <w:r w:rsidRPr="00A05E83">
        <w:rPr>
          <w:rFonts w:ascii="Times New Roman" w:hAnsi="Times New Roman" w:cs="Times New Roman"/>
          <w:color w:val="000000" w:themeColor="text1"/>
          <w:sz w:val="28"/>
          <w:szCs w:val="28"/>
        </w:rPr>
        <w:t>Д. Таннен</w:t>
      </w:r>
      <w:r w:rsidR="008F6FE8" w:rsidRPr="00A05E83">
        <w:rPr>
          <w:rFonts w:ascii="Times New Roman" w:hAnsi="Times New Roman" w:cs="Times New Roman"/>
          <w:color w:val="000000" w:themeColor="text1"/>
          <w:sz w:val="28"/>
          <w:szCs w:val="28"/>
        </w:rPr>
        <w:t xml:space="preserve"> [1</w:t>
      </w:r>
      <w:r w:rsidR="00B637EE" w:rsidRPr="00A05E83">
        <w:rPr>
          <w:rFonts w:ascii="Times New Roman" w:hAnsi="Times New Roman" w:cs="Times New Roman"/>
          <w:color w:val="000000" w:themeColor="text1"/>
          <w:sz w:val="28"/>
          <w:szCs w:val="28"/>
        </w:rPr>
        <w:t>2</w:t>
      </w:r>
      <w:r w:rsidR="008E64C5" w:rsidRPr="00A05E83">
        <w:rPr>
          <w:rFonts w:ascii="Times New Roman" w:hAnsi="Times New Roman" w:cs="Times New Roman"/>
          <w:color w:val="000000" w:themeColor="text1"/>
          <w:sz w:val="28"/>
          <w:szCs w:val="28"/>
        </w:rPr>
        <w:t xml:space="preserve">, </w:t>
      </w:r>
      <w:r w:rsidR="008F6FE8" w:rsidRPr="00A05E83">
        <w:rPr>
          <w:rFonts w:ascii="Times New Roman" w:hAnsi="Times New Roman" w:cs="Times New Roman"/>
          <w:color w:val="000000" w:themeColor="text1"/>
          <w:sz w:val="28"/>
          <w:szCs w:val="28"/>
        </w:rPr>
        <w:t>1</w:t>
      </w:r>
      <w:r w:rsidR="00B637EE" w:rsidRPr="00A05E83">
        <w:rPr>
          <w:rFonts w:ascii="Times New Roman" w:hAnsi="Times New Roman" w:cs="Times New Roman"/>
          <w:color w:val="000000" w:themeColor="text1"/>
          <w:sz w:val="28"/>
          <w:szCs w:val="28"/>
        </w:rPr>
        <w:t>3</w:t>
      </w:r>
      <w:r w:rsidR="00F76517" w:rsidRPr="00A05E83">
        <w:rPr>
          <w:rFonts w:ascii="Times New Roman" w:hAnsi="Times New Roman" w:cs="Times New Roman"/>
          <w:color w:val="000000" w:themeColor="text1"/>
          <w:sz w:val="28"/>
          <w:szCs w:val="28"/>
        </w:rPr>
        <w:t>]</w:t>
      </w:r>
      <w:r w:rsidRPr="00A05E83">
        <w:rPr>
          <w:rFonts w:ascii="Times New Roman" w:hAnsi="Times New Roman" w:cs="Times New Roman"/>
          <w:color w:val="000000" w:themeColor="text1"/>
          <w:sz w:val="28"/>
          <w:szCs w:val="28"/>
        </w:rPr>
        <w:t xml:space="preserve">, Д.Камерон </w:t>
      </w:r>
      <w:r w:rsidR="008F6FE8" w:rsidRPr="00A05E83">
        <w:rPr>
          <w:rFonts w:ascii="Times New Roman" w:hAnsi="Times New Roman" w:cs="Times New Roman"/>
          <w:color w:val="000000" w:themeColor="text1"/>
          <w:sz w:val="28"/>
          <w:szCs w:val="28"/>
        </w:rPr>
        <w:t>[1</w:t>
      </w:r>
      <w:r w:rsidR="00B637EE" w:rsidRPr="00A05E83">
        <w:rPr>
          <w:rFonts w:ascii="Times New Roman" w:hAnsi="Times New Roman" w:cs="Times New Roman"/>
          <w:color w:val="000000" w:themeColor="text1"/>
          <w:sz w:val="28"/>
          <w:szCs w:val="28"/>
        </w:rPr>
        <w:t>4</w:t>
      </w:r>
      <w:r w:rsidR="00F76517" w:rsidRPr="00A05E83">
        <w:rPr>
          <w:rFonts w:ascii="Times New Roman" w:hAnsi="Times New Roman" w:cs="Times New Roman"/>
          <w:color w:val="000000" w:themeColor="text1"/>
          <w:sz w:val="28"/>
          <w:szCs w:val="28"/>
        </w:rPr>
        <w:t>]</w:t>
      </w:r>
      <w:r w:rsidRPr="00A05E83">
        <w:rPr>
          <w:rFonts w:ascii="Times New Roman" w:hAnsi="Times New Roman" w:cs="Times New Roman"/>
          <w:color w:val="000000" w:themeColor="text1"/>
          <w:sz w:val="28"/>
          <w:szCs w:val="28"/>
        </w:rPr>
        <w:t xml:space="preserve">, </w:t>
      </w:r>
      <w:r w:rsidR="008F6FE8" w:rsidRPr="00A05E83">
        <w:rPr>
          <w:rFonts w:ascii="Times New Roman" w:hAnsi="Times New Roman" w:cs="Times New Roman"/>
          <w:bCs/>
          <w:color w:val="000000" w:themeColor="text1"/>
          <w:sz w:val="28"/>
          <w:szCs w:val="28"/>
          <w:shd w:val="clear" w:color="auto" w:fill="FFFFFF"/>
        </w:rPr>
        <w:t>М.Мейерхофф [1</w:t>
      </w:r>
      <w:r w:rsidR="00B637EE" w:rsidRPr="00A05E83">
        <w:rPr>
          <w:rFonts w:ascii="Times New Roman" w:hAnsi="Times New Roman" w:cs="Times New Roman"/>
          <w:bCs/>
          <w:color w:val="000000" w:themeColor="text1"/>
          <w:sz w:val="28"/>
          <w:szCs w:val="28"/>
          <w:shd w:val="clear" w:color="auto" w:fill="FFFFFF"/>
        </w:rPr>
        <w:t>5</w:t>
      </w:r>
      <w:r w:rsidR="008F6FE8" w:rsidRPr="00A05E83">
        <w:rPr>
          <w:rFonts w:ascii="Times New Roman" w:hAnsi="Times New Roman" w:cs="Times New Roman"/>
          <w:bCs/>
          <w:color w:val="000000" w:themeColor="text1"/>
          <w:sz w:val="28"/>
          <w:szCs w:val="28"/>
          <w:shd w:val="clear" w:color="auto" w:fill="FFFFFF"/>
        </w:rPr>
        <w:t>],</w:t>
      </w:r>
      <w:r w:rsidR="008F6FE8" w:rsidRPr="00A05E83">
        <w:rPr>
          <w:rFonts w:ascii="Times New Roman" w:hAnsi="Times New Roman" w:cs="Times New Roman"/>
          <w:bCs/>
          <w:i/>
          <w:color w:val="000000" w:themeColor="text1"/>
          <w:sz w:val="28"/>
          <w:szCs w:val="28"/>
          <w:shd w:val="clear" w:color="auto" w:fill="FFFFFF"/>
        </w:rPr>
        <w:t xml:space="preserve"> </w:t>
      </w:r>
      <w:r w:rsidRPr="00A05E83">
        <w:rPr>
          <w:rFonts w:ascii="Times New Roman" w:hAnsi="Times New Roman" w:cs="Times New Roman"/>
          <w:color w:val="000000" w:themeColor="text1"/>
          <w:sz w:val="28"/>
          <w:szCs w:val="28"/>
        </w:rPr>
        <w:t xml:space="preserve">П.Эккерт </w:t>
      </w:r>
      <w:r w:rsidR="008F6FE8" w:rsidRPr="00A05E83">
        <w:rPr>
          <w:rFonts w:ascii="Times New Roman" w:hAnsi="Times New Roman" w:cs="Times New Roman"/>
          <w:color w:val="000000" w:themeColor="text1"/>
          <w:sz w:val="28"/>
          <w:szCs w:val="28"/>
        </w:rPr>
        <w:lastRenderedPageBreak/>
        <w:t>[1</w:t>
      </w:r>
      <w:r w:rsidR="00B637EE" w:rsidRPr="00A05E83">
        <w:rPr>
          <w:rFonts w:ascii="Times New Roman" w:hAnsi="Times New Roman" w:cs="Times New Roman"/>
          <w:color w:val="000000" w:themeColor="text1"/>
          <w:sz w:val="28"/>
          <w:szCs w:val="28"/>
        </w:rPr>
        <w:t>6</w:t>
      </w:r>
      <w:r w:rsidR="00F76517" w:rsidRPr="00A05E83">
        <w:rPr>
          <w:rFonts w:ascii="Times New Roman" w:hAnsi="Times New Roman" w:cs="Times New Roman"/>
          <w:color w:val="000000" w:themeColor="text1"/>
          <w:sz w:val="28"/>
          <w:szCs w:val="28"/>
        </w:rPr>
        <w:t>]</w:t>
      </w:r>
      <w:r w:rsidRPr="00A05E83">
        <w:rPr>
          <w:rFonts w:ascii="Times New Roman" w:hAnsi="Times New Roman" w:cs="Times New Roman"/>
          <w:color w:val="000000" w:themeColor="text1"/>
          <w:sz w:val="28"/>
          <w:szCs w:val="28"/>
        </w:rPr>
        <w:t xml:space="preserve">,  С.Макконнелл-Гинет </w:t>
      </w:r>
      <w:r w:rsidR="00C923CA" w:rsidRPr="00A05E83">
        <w:rPr>
          <w:rFonts w:ascii="Times New Roman" w:hAnsi="Times New Roman" w:cs="Times New Roman"/>
          <w:color w:val="000000" w:themeColor="text1"/>
          <w:sz w:val="28"/>
          <w:szCs w:val="28"/>
        </w:rPr>
        <w:t>[</w:t>
      </w:r>
      <w:r w:rsidR="00B637EE" w:rsidRPr="00A05E83">
        <w:rPr>
          <w:rFonts w:ascii="Times New Roman" w:hAnsi="Times New Roman" w:cs="Times New Roman"/>
          <w:color w:val="000000" w:themeColor="text1"/>
          <w:sz w:val="28"/>
          <w:szCs w:val="28"/>
        </w:rPr>
        <w:t>17</w:t>
      </w:r>
      <w:r w:rsidR="00F76517" w:rsidRPr="00A05E83">
        <w:rPr>
          <w:rFonts w:ascii="Times New Roman" w:hAnsi="Times New Roman" w:cs="Times New Roman"/>
          <w:color w:val="000000" w:themeColor="text1"/>
          <w:sz w:val="28"/>
          <w:szCs w:val="28"/>
        </w:rPr>
        <w:t>]</w:t>
      </w:r>
      <w:r w:rsidRPr="00A05E83">
        <w:rPr>
          <w:rFonts w:ascii="Times New Roman" w:hAnsi="Times New Roman" w:cs="Times New Roman"/>
          <w:color w:val="000000" w:themeColor="text1"/>
          <w:sz w:val="28"/>
          <w:szCs w:val="28"/>
        </w:rPr>
        <w:t>, П.Бурдье</w:t>
      </w:r>
      <w:r w:rsidR="00F76517" w:rsidRPr="00A05E83">
        <w:rPr>
          <w:rFonts w:ascii="Times New Roman" w:hAnsi="Times New Roman" w:cs="Times New Roman"/>
          <w:color w:val="000000" w:themeColor="text1"/>
          <w:sz w:val="28"/>
          <w:szCs w:val="28"/>
        </w:rPr>
        <w:t xml:space="preserve"> [</w:t>
      </w:r>
      <w:r w:rsidR="00B637EE" w:rsidRPr="00A05E83">
        <w:rPr>
          <w:rFonts w:ascii="Times New Roman" w:hAnsi="Times New Roman" w:cs="Times New Roman"/>
          <w:color w:val="000000" w:themeColor="text1"/>
          <w:sz w:val="28"/>
          <w:szCs w:val="28"/>
        </w:rPr>
        <w:t>18</w:t>
      </w:r>
      <w:r w:rsidR="00F76517" w:rsidRPr="00A05E83">
        <w:rPr>
          <w:rFonts w:ascii="Times New Roman" w:hAnsi="Times New Roman" w:cs="Times New Roman"/>
          <w:color w:val="000000" w:themeColor="text1"/>
          <w:sz w:val="28"/>
          <w:szCs w:val="28"/>
        </w:rPr>
        <w:t>]</w:t>
      </w:r>
      <w:r w:rsidRPr="00A05E83">
        <w:rPr>
          <w:rFonts w:ascii="Times New Roman" w:hAnsi="Times New Roman" w:cs="Times New Roman"/>
          <w:color w:val="000000" w:themeColor="text1"/>
          <w:sz w:val="28"/>
          <w:szCs w:val="28"/>
        </w:rPr>
        <w:t>, Дж.Батлер</w:t>
      </w:r>
      <w:r w:rsidR="00F76517" w:rsidRPr="00A05E83">
        <w:rPr>
          <w:rFonts w:ascii="Times New Roman" w:hAnsi="Times New Roman" w:cs="Times New Roman"/>
          <w:color w:val="000000" w:themeColor="text1"/>
          <w:sz w:val="28"/>
          <w:szCs w:val="28"/>
        </w:rPr>
        <w:t xml:space="preserve"> [</w:t>
      </w:r>
      <w:r w:rsidR="00B637EE" w:rsidRPr="00A05E83">
        <w:rPr>
          <w:rFonts w:ascii="Times New Roman" w:hAnsi="Times New Roman" w:cs="Times New Roman"/>
          <w:color w:val="000000" w:themeColor="text1"/>
          <w:sz w:val="28"/>
          <w:szCs w:val="28"/>
        </w:rPr>
        <w:t>19</w:t>
      </w:r>
      <w:r w:rsidR="00F76517" w:rsidRPr="00A05E83">
        <w:rPr>
          <w:rFonts w:ascii="Times New Roman" w:hAnsi="Times New Roman" w:cs="Times New Roman"/>
          <w:color w:val="000000" w:themeColor="text1"/>
          <w:sz w:val="28"/>
          <w:szCs w:val="28"/>
        </w:rPr>
        <w:t>]</w:t>
      </w:r>
      <w:r w:rsidRPr="00A05E83">
        <w:rPr>
          <w:rFonts w:ascii="Times New Roman" w:hAnsi="Times New Roman" w:cs="Times New Roman"/>
          <w:color w:val="000000" w:themeColor="text1"/>
          <w:sz w:val="28"/>
          <w:szCs w:val="28"/>
        </w:rPr>
        <w:t xml:space="preserve">, М. де Серто </w:t>
      </w:r>
      <w:r w:rsidR="00F76517" w:rsidRPr="00A05E83">
        <w:rPr>
          <w:rFonts w:ascii="Times New Roman" w:hAnsi="Times New Roman" w:cs="Times New Roman"/>
          <w:color w:val="000000" w:themeColor="text1"/>
          <w:sz w:val="28"/>
          <w:szCs w:val="28"/>
        </w:rPr>
        <w:t>[</w:t>
      </w:r>
      <w:r w:rsidR="00C923CA" w:rsidRPr="00A05E83">
        <w:rPr>
          <w:rFonts w:ascii="Times New Roman" w:hAnsi="Times New Roman" w:cs="Times New Roman"/>
          <w:color w:val="000000" w:themeColor="text1"/>
          <w:sz w:val="28"/>
          <w:szCs w:val="28"/>
        </w:rPr>
        <w:t>2</w:t>
      </w:r>
      <w:r w:rsidR="00B637EE" w:rsidRPr="00A05E83">
        <w:rPr>
          <w:rFonts w:ascii="Times New Roman" w:hAnsi="Times New Roman" w:cs="Times New Roman"/>
          <w:color w:val="000000" w:themeColor="text1"/>
          <w:sz w:val="28"/>
          <w:szCs w:val="28"/>
        </w:rPr>
        <w:t>0</w:t>
      </w:r>
      <w:r w:rsidR="00F76517" w:rsidRPr="00A05E83">
        <w:rPr>
          <w:rFonts w:ascii="Times New Roman" w:hAnsi="Times New Roman" w:cs="Times New Roman"/>
          <w:color w:val="000000" w:themeColor="text1"/>
          <w:sz w:val="28"/>
          <w:szCs w:val="28"/>
        </w:rPr>
        <w:t xml:space="preserve">], </w:t>
      </w:r>
      <w:r w:rsidRPr="00A05E83">
        <w:rPr>
          <w:rFonts w:ascii="Times New Roman" w:hAnsi="Times New Roman" w:cs="Times New Roman"/>
          <w:color w:val="000000" w:themeColor="text1"/>
          <w:sz w:val="28"/>
          <w:szCs w:val="28"/>
        </w:rPr>
        <w:t xml:space="preserve">М.Бухольц </w:t>
      </w:r>
      <w:r w:rsidR="00C923CA" w:rsidRPr="00A05E83">
        <w:rPr>
          <w:rFonts w:ascii="Times New Roman" w:hAnsi="Times New Roman" w:cs="Times New Roman"/>
          <w:color w:val="000000" w:themeColor="text1"/>
          <w:sz w:val="28"/>
          <w:szCs w:val="28"/>
        </w:rPr>
        <w:t>[2</w:t>
      </w:r>
      <w:r w:rsidR="00B637EE" w:rsidRPr="00A05E83">
        <w:rPr>
          <w:rFonts w:ascii="Times New Roman" w:hAnsi="Times New Roman" w:cs="Times New Roman"/>
          <w:color w:val="000000" w:themeColor="text1"/>
          <w:sz w:val="28"/>
          <w:szCs w:val="28"/>
        </w:rPr>
        <w:t>1</w:t>
      </w:r>
      <w:r w:rsidR="00612C0F" w:rsidRPr="00A05E83">
        <w:rPr>
          <w:rFonts w:ascii="Times New Roman" w:hAnsi="Times New Roman" w:cs="Times New Roman"/>
          <w:color w:val="000000" w:themeColor="text1"/>
          <w:sz w:val="28"/>
          <w:szCs w:val="28"/>
        </w:rPr>
        <w:t>]</w:t>
      </w:r>
      <w:r w:rsidRPr="00A05E83">
        <w:rPr>
          <w:rFonts w:ascii="Times New Roman" w:hAnsi="Times New Roman" w:cs="Times New Roman"/>
          <w:color w:val="000000" w:themeColor="text1"/>
          <w:sz w:val="28"/>
          <w:szCs w:val="28"/>
        </w:rPr>
        <w:t>,</w:t>
      </w:r>
      <w:r w:rsidR="00A05E83" w:rsidRPr="00A05E83">
        <w:rPr>
          <w:rFonts w:ascii="Times New Roman" w:hAnsi="Times New Roman" w:cs="Times New Roman"/>
          <w:color w:val="000000" w:themeColor="text1"/>
          <w:sz w:val="28"/>
          <w:szCs w:val="28"/>
        </w:rPr>
        <w:t xml:space="preserve"> </w:t>
      </w:r>
      <w:r w:rsidRPr="00A05E83">
        <w:rPr>
          <w:rFonts w:ascii="Times New Roman" w:hAnsi="Times New Roman" w:cs="Times New Roman"/>
          <w:color w:val="000000" w:themeColor="text1"/>
          <w:sz w:val="28"/>
          <w:szCs w:val="28"/>
        </w:rPr>
        <w:t>Дж.Холмс</w:t>
      </w:r>
      <w:r w:rsidR="00C923CA" w:rsidRPr="00A05E83">
        <w:rPr>
          <w:rFonts w:ascii="Times New Roman" w:hAnsi="Times New Roman" w:cs="Times New Roman"/>
          <w:color w:val="000000" w:themeColor="text1"/>
          <w:sz w:val="28"/>
          <w:szCs w:val="28"/>
        </w:rPr>
        <w:t xml:space="preserve"> [2</w:t>
      </w:r>
      <w:r w:rsidR="00B637EE" w:rsidRPr="00A05E83">
        <w:rPr>
          <w:rFonts w:ascii="Times New Roman" w:hAnsi="Times New Roman" w:cs="Times New Roman"/>
          <w:color w:val="000000" w:themeColor="text1"/>
          <w:sz w:val="28"/>
          <w:szCs w:val="28"/>
        </w:rPr>
        <w:t>2</w:t>
      </w:r>
      <w:r w:rsidR="00612C0F" w:rsidRPr="00A05E83">
        <w:rPr>
          <w:rFonts w:ascii="Times New Roman" w:hAnsi="Times New Roman" w:cs="Times New Roman"/>
          <w:color w:val="000000" w:themeColor="text1"/>
          <w:sz w:val="28"/>
          <w:szCs w:val="28"/>
        </w:rPr>
        <w:t>]</w:t>
      </w:r>
      <w:r w:rsidRPr="00A05E83">
        <w:rPr>
          <w:rFonts w:ascii="Times New Roman" w:hAnsi="Times New Roman" w:cs="Times New Roman"/>
          <w:color w:val="000000" w:themeColor="text1"/>
          <w:sz w:val="28"/>
          <w:szCs w:val="28"/>
        </w:rPr>
        <w:t xml:space="preserve">, М.Талбот </w:t>
      </w:r>
      <w:r w:rsidR="00C923CA" w:rsidRPr="00A05E83">
        <w:rPr>
          <w:rFonts w:ascii="Times New Roman" w:hAnsi="Times New Roman" w:cs="Times New Roman"/>
          <w:color w:val="000000" w:themeColor="text1"/>
          <w:sz w:val="28"/>
          <w:szCs w:val="28"/>
        </w:rPr>
        <w:t>[2</w:t>
      </w:r>
      <w:r w:rsidR="009C6304" w:rsidRPr="00A05E83">
        <w:rPr>
          <w:rFonts w:ascii="Times New Roman" w:hAnsi="Times New Roman" w:cs="Times New Roman"/>
          <w:color w:val="000000" w:themeColor="text1"/>
          <w:sz w:val="28"/>
          <w:szCs w:val="28"/>
        </w:rPr>
        <w:t>3</w:t>
      </w:r>
      <w:r w:rsidR="00612C0F" w:rsidRPr="00A05E83">
        <w:rPr>
          <w:rFonts w:ascii="Times New Roman" w:hAnsi="Times New Roman" w:cs="Times New Roman"/>
          <w:color w:val="000000" w:themeColor="text1"/>
          <w:sz w:val="28"/>
          <w:szCs w:val="28"/>
        </w:rPr>
        <w:t>],</w:t>
      </w:r>
      <w:r w:rsidR="00C923CA" w:rsidRPr="00A05E83">
        <w:rPr>
          <w:rFonts w:ascii="Times New Roman" w:hAnsi="Times New Roman" w:cs="Times New Roman"/>
          <w:color w:val="000000" w:themeColor="text1"/>
          <w:sz w:val="28"/>
          <w:szCs w:val="28"/>
        </w:rPr>
        <w:t xml:space="preserve"> К.Холл </w:t>
      </w:r>
      <w:r w:rsidR="00C923CA" w:rsidRPr="00A05E83">
        <w:rPr>
          <w:rStyle w:val="a7"/>
          <w:rFonts w:ascii="Times New Roman" w:hAnsi="Times New Roman" w:cs="Times New Roman"/>
          <w:color w:val="000000" w:themeColor="text1"/>
          <w:sz w:val="28"/>
          <w:szCs w:val="28"/>
          <w:u w:val="none"/>
        </w:rPr>
        <w:t>[2</w:t>
      </w:r>
      <w:r w:rsidR="009C6304" w:rsidRPr="00A05E83">
        <w:rPr>
          <w:rStyle w:val="a7"/>
          <w:rFonts w:ascii="Times New Roman" w:hAnsi="Times New Roman" w:cs="Times New Roman"/>
          <w:color w:val="000000" w:themeColor="text1"/>
          <w:sz w:val="28"/>
          <w:szCs w:val="28"/>
          <w:u w:val="none"/>
        </w:rPr>
        <w:t>4</w:t>
      </w:r>
      <w:r w:rsidR="00612C0F" w:rsidRPr="00A05E83">
        <w:rPr>
          <w:rStyle w:val="a7"/>
          <w:rFonts w:ascii="Times New Roman" w:hAnsi="Times New Roman" w:cs="Times New Roman"/>
          <w:color w:val="000000" w:themeColor="text1"/>
          <w:sz w:val="28"/>
          <w:szCs w:val="28"/>
          <w:u w:val="none"/>
        </w:rPr>
        <w:t>]</w:t>
      </w:r>
      <w:r w:rsidRPr="00A05E83">
        <w:rPr>
          <w:rFonts w:ascii="Times New Roman" w:hAnsi="Times New Roman" w:cs="Times New Roman"/>
          <w:color w:val="000000" w:themeColor="text1"/>
          <w:sz w:val="28"/>
          <w:szCs w:val="28"/>
        </w:rPr>
        <w:t xml:space="preserve"> </w:t>
      </w:r>
      <w:r w:rsidRPr="00A05E83">
        <w:rPr>
          <w:rFonts w:ascii="Times New Roman" w:hAnsi="Times New Roman" w:cs="Times New Roman"/>
          <w:bCs/>
          <w:color w:val="000000" w:themeColor="text1"/>
          <w:sz w:val="28"/>
          <w:szCs w:val="28"/>
          <w:shd w:val="clear" w:color="auto" w:fill="FFFFFF"/>
        </w:rPr>
        <w:t xml:space="preserve">т.б. </w:t>
      </w:r>
      <w:r w:rsidRPr="00A05E83">
        <w:rPr>
          <w:rFonts w:ascii="Times New Roman" w:hAnsi="Times New Roman" w:cs="Times New Roman"/>
          <w:color w:val="000000" w:themeColor="text1"/>
          <w:sz w:val="28"/>
          <w:szCs w:val="28"/>
        </w:rPr>
        <w:t xml:space="preserve">ғалымдар </w:t>
      </w:r>
      <w:r w:rsidRPr="00A05E83">
        <w:rPr>
          <w:rFonts w:ascii="Times New Roman" w:hAnsi="Times New Roman" w:cs="Times New Roman"/>
          <w:bCs/>
          <w:color w:val="000000" w:themeColor="text1"/>
          <w:sz w:val="28"/>
          <w:szCs w:val="28"/>
          <w:shd w:val="clear" w:color="auto" w:fill="FFFFFF"/>
        </w:rPr>
        <w:t xml:space="preserve"> </w:t>
      </w:r>
      <w:r w:rsidRPr="00A05E83">
        <w:rPr>
          <w:rFonts w:ascii="Times New Roman" w:hAnsi="Times New Roman" w:cs="Times New Roman"/>
          <w:color w:val="000000" w:themeColor="text1"/>
          <w:sz w:val="28"/>
          <w:szCs w:val="28"/>
        </w:rPr>
        <w:t xml:space="preserve">назарына іліккен. </w:t>
      </w:r>
    </w:p>
    <w:p w14:paraId="20529C13" w14:textId="7BAC1516" w:rsidR="00034648" w:rsidRPr="00A05E83"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0C6001">
        <w:rPr>
          <w:rFonts w:ascii="Times New Roman" w:hAnsi="Times New Roman" w:cs="Times New Roman"/>
          <w:color w:val="000000" w:themeColor="text1"/>
          <w:sz w:val="28"/>
          <w:szCs w:val="28"/>
        </w:rPr>
        <w:t xml:space="preserve">Эккерт пен МкКоннел­Гинет </w:t>
      </w:r>
      <w:r w:rsidR="00072247">
        <w:rPr>
          <w:rFonts w:ascii="Times New Roman" w:hAnsi="Times New Roman" w:cs="Times New Roman"/>
          <w:color w:val="000000" w:themeColor="text1"/>
          <w:sz w:val="28"/>
          <w:szCs w:val="28"/>
        </w:rPr>
        <w:t xml:space="preserve">ойынша, </w:t>
      </w:r>
      <w:r w:rsidRPr="000C6001">
        <w:rPr>
          <w:rFonts w:ascii="Times New Roman" w:hAnsi="Times New Roman" w:cs="Times New Roman"/>
          <w:color w:val="000000" w:themeColor="text1"/>
          <w:sz w:val="28"/>
          <w:szCs w:val="28"/>
        </w:rPr>
        <w:t xml:space="preserve">тіл мен гендердің </w:t>
      </w:r>
      <w:r w:rsidR="00072247">
        <w:rPr>
          <w:rFonts w:ascii="Times New Roman" w:hAnsi="Times New Roman" w:cs="Times New Roman"/>
          <w:color w:val="000000" w:themeColor="text1"/>
          <w:sz w:val="28"/>
          <w:szCs w:val="28"/>
        </w:rPr>
        <w:t>ара-қатынасын</w:t>
      </w:r>
      <w:r w:rsidRPr="000C6001">
        <w:rPr>
          <w:rFonts w:ascii="Times New Roman" w:hAnsi="Times New Roman" w:cs="Times New Roman"/>
          <w:color w:val="000000" w:themeColor="text1"/>
          <w:sz w:val="28"/>
          <w:szCs w:val="28"/>
        </w:rPr>
        <w:t xml:space="preserve"> жергілікті қауым арасында күнделікт</w:t>
      </w:r>
      <w:r w:rsidR="00072247">
        <w:rPr>
          <w:rFonts w:ascii="Times New Roman" w:hAnsi="Times New Roman" w:cs="Times New Roman"/>
          <w:color w:val="000000" w:themeColor="text1"/>
          <w:sz w:val="28"/>
          <w:szCs w:val="28"/>
        </w:rPr>
        <w:t>і тәжірибеде зерттеу керек</w:t>
      </w:r>
      <w:r w:rsidRPr="000C6001">
        <w:rPr>
          <w:rFonts w:ascii="Times New Roman" w:hAnsi="Times New Roman" w:cs="Times New Roman"/>
          <w:color w:val="000000" w:themeColor="text1"/>
          <w:sz w:val="28"/>
          <w:szCs w:val="28"/>
        </w:rPr>
        <w:t>.</w:t>
      </w:r>
      <w:r w:rsidR="00072247">
        <w:rPr>
          <w:rFonts w:ascii="Times New Roman" w:hAnsi="Times New Roman" w:cs="Times New Roman"/>
          <w:color w:val="000000" w:themeColor="text1"/>
          <w:sz w:val="28"/>
          <w:szCs w:val="28"/>
        </w:rPr>
        <w:t xml:space="preserve"> Бұған төмендегідей себептер бар: бірінші,</w:t>
      </w:r>
      <w:r w:rsidRPr="000C6001">
        <w:rPr>
          <w:rFonts w:ascii="Times New Roman" w:hAnsi="Times New Roman" w:cs="Times New Roman"/>
          <w:color w:val="000000" w:themeColor="text1"/>
          <w:sz w:val="28"/>
          <w:szCs w:val="28"/>
        </w:rPr>
        <w:t xml:space="preserve"> гендерді әлеуметтік сәйкестендіру мен әлеуметтік қатынастардан бөл</w:t>
      </w:r>
      <w:r w:rsidR="00072247">
        <w:rPr>
          <w:rFonts w:ascii="Times New Roman" w:hAnsi="Times New Roman" w:cs="Times New Roman"/>
          <w:color w:val="000000" w:themeColor="text1"/>
          <w:sz w:val="28"/>
          <w:szCs w:val="28"/>
        </w:rPr>
        <w:t xml:space="preserve">ек алып </w:t>
      </w:r>
      <w:r w:rsidR="00072247" w:rsidRPr="00A05E83">
        <w:rPr>
          <w:rFonts w:ascii="Times New Roman" w:hAnsi="Times New Roman" w:cs="Times New Roman"/>
          <w:color w:val="000000" w:themeColor="text1"/>
          <w:sz w:val="28"/>
          <w:szCs w:val="28"/>
        </w:rPr>
        <w:t>қарастыру мүмкін емес; екінші,</w:t>
      </w:r>
      <w:r w:rsidRPr="00A05E83">
        <w:rPr>
          <w:rFonts w:ascii="Times New Roman" w:hAnsi="Times New Roman" w:cs="Times New Roman"/>
          <w:color w:val="000000" w:themeColor="text1"/>
          <w:sz w:val="28"/>
          <w:szCs w:val="28"/>
        </w:rPr>
        <w:t xml:space="preserve"> гендер әр қауымда/мәдениетте бірдей мағына бере </w:t>
      </w:r>
      <w:r w:rsidR="00072247" w:rsidRPr="00A05E83">
        <w:rPr>
          <w:rFonts w:ascii="Times New Roman" w:hAnsi="Times New Roman" w:cs="Times New Roman"/>
          <w:color w:val="000000" w:themeColor="text1"/>
          <w:sz w:val="28"/>
          <w:szCs w:val="28"/>
        </w:rPr>
        <w:t>алмайды</w:t>
      </w:r>
      <w:r w:rsidRPr="00A05E83">
        <w:rPr>
          <w:rFonts w:ascii="Times New Roman" w:hAnsi="Times New Roman" w:cs="Times New Roman"/>
          <w:color w:val="000000" w:themeColor="text1"/>
          <w:sz w:val="28"/>
          <w:szCs w:val="28"/>
        </w:rPr>
        <w:t xml:space="preserve">; </w:t>
      </w:r>
      <w:r w:rsidR="00072247" w:rsidRPr="00A05E83">
        <w:rPr>
          <w:rFonts w:ascii="Times New Roman" w:hAnsi="Times New Roman" w:cs="Times New Roman"/>
          <w:color w:val="000000" w:themeColor="text1"/>
          <w:sz w:val="28"/>
          <w:szCs w:val="28"/>
        </w:rPr>
        <w:t>үшінші себеп,</w:t>
      </w:r>
      <w:r w:rsidRPr="00A05E83">
        <w:rPr>
          <w:rFonts w:ascii="Times New Roman" w:hAnsi="Times New Roman" w:cs="Times New Roman"/>
          <w:color w:val="000000" w:themeColor="text1"/>
          <w:sz w:val="28"/>
          <w:szCs w:val="28"/>
        </w:rPr>
        <w:t xml:space="preserve"> гендердің лингвистикалық сипат</w:t>
      </w:r>
      <w:r w:rsidR="00072247" w:rsidRPr="00A05E83">
        <w:rPr>
          <w:rFonts w:ascii="Times New Roman" w:hAnsi="Times New Roman" w:cs="Times New Roman"/>
          <w:color w:val="000000" w:themeColor="text1"/>
          <w:sz w:val="28"/>
          <w:szCs w:val="28"/>
        </w:rPr>
        <w:t xml:space="preserve">ы әр қауымда/мәдениетте түрленеді және өзгереді </w:t>
      </w:r>
      <w:r w:rsidRPr="00A05E83">
        <w:rPr>
          <w:rFonts w:ascii="Times New Roman" w:hAnsi="Times New Roman" w:cs="Times New Roman"/>
          <w:color w:val="000000" w:themeColor="text1"/>
          <w:sz w:val="28"/>
          <w:szCs w:val="28"/>
        </w:rPr>
        <w:t>[</w:t>
      </w:r>
      <w:r w:rsidR="009C6304" w:rsidRPr="00A05E83">
        <w:rPr>
          <w:rFonts w:ascii="Times New Roman" w:hAnsi="Times New Roman" w:cs="Times New Roman"/>
          <w:color w:val="000000" w:themeColor="text1"/>
          <w:sz w:val="28"/>
          <w:szCs w:val="28"/>
        </w:rPr>
        <w:t>17</w:t>
      </w:r>
      <w:r w:rsidRPr="00A05E83">
        <w:rPr>
          <w:rFonts w:ascii="Times New Roman" w:hAnsi="Times New Roman" w:cs="Times New Roman"/>
          <w:color w:val="000000" w:themeColor="text1"/>
          <w:sz w:val="28"/>
          <w:szCs w:val="28"/>
        </w:rPr>
        <w:t xml:space="preserve">, </w:t>
      </w:r>
      <w:r w:rsidR="009C6304" w:rsidRPr="00A05E83">
        <w:rPr>
          <w:rFonts w:ascii="Times New Roman" w:hAnsi="Times New Roman" w:cs="Times New Roman"/>
          <w:color w:val="000000" w:themeColor="text1"/>
          <w:sz w:val="28"/>
          <w:szCs w:val="28"/>
        </w:rPr>
        <w:t>б</w:t>
      </w:r>
      <w:r w:rsidRPr="00A05E83">
        <w:rPr>
          <w:rFonts w:ascii="Times New Roman" w:hAnsi="Times New Roman" w:cs="Times New Roman"/>
          <w:color w:val="000000" w:themeColor="text1"/>
          <w:sz w:val="28"/>
          <w:szCs w:val="28"/>
        </w:rPr>
        <w:t>. 63­67].</w:t>
      </w:r>
    </w:p>
    <w:p w14:paraId="1C3A4DA9" w14:textId="293947B1" w:rsidR="00034648" w:rsidRPr="00A05E83"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A05E83">
        <w:rPr>
          <w:rFonts w:ascii="Times New Roman" w:hAnsi="Times New Roman" w:cs="Times New Roman"/>
          <w:color w:val="000000" w:themeColor="text1"/>
          <w:sz w:val="28"/>
          <w:szCs w:val="28"/>
        </w:rPr>
        <w:t xml:space="preserve">Д. Камерон </w:t>
      </w:r>
      <w:r w:rsidR="00072247" w:rsidRPr="00A05E83">
        <w:rPr>
          <w:rFonts w:ascii="Times New Roman" w:hAnsi="Times New Roman" w:cs="Times New Roman"/>
          <w:color w:val="000000" w:themeColor="text1"/>
          <w:sz w:val="28"/>
          <w:szCs w:val="28"/>
        </w:rPr>
        <w:t xml:space="preserve">ұсынуы бойынша, </w:t>
      </w:r>
      <w:r w:rsidRPr="00A05E83">
        <w:rPr>
          <w:rFonts w:ascii="Times New Roman" w:hAnsi="Times New Roman" w:cs="Times New Roman"/>
          <w:color w:val="000000" w:themeColor="text1"/>
          <w:sz w:val="28"/>
          <w:szCs w:val="28"/>
        </w:rPr>
        <w:t xml:space="preserve">тіл мен гендерді </w:t>
      </w:r>
      <w:r w:rsidRPr="00A05E83">
        <w:rPr>
          <w:rFonts w:ascii="Times New Roman" w:hAnsi="Times New Roman" w:cs="Times New Roman"/>
          <w:i/>
          <w:color w:val="000000" w:themeColor="text1"/>
          <w:sz w:val="28"/>
          <w:szCs w:val="28"/>
        </w:rPr>
        <w:t>нақты</w:t>
      </w:r>
      <w:r w:rsidRPr="00A05E83">
        <w:rPr>
          <w:rFonts w:ascii="Times New Roman" w:hAnsi="Times New Roman" w:cs="Times New Roman"/>
          <w:color w:val="000000" w:themeColor="text1"/>
          <w:sz w:val="28"/>
          <w:szCs w:val="28"/>
        </w:rPr>
        <w:t xml:space="preserve"> (еркек пен әйелді нақты мәнмәтіндерде зерттеу) және </w:t>
      </w:r>
      <w:r w:rsidRPr="00A05E83">
        <w:rPr>
          <w:rFonts w:ascii="Times New Roman" w:hAnsi="Times New Roman" w:cs="Times New Roman"/>
          <w:i/>
          <w:color w:val="000000" w:themeColor="text1"/>
          <w:sz w:val="28"/>
          <w:szCs w:val="28"/>
        </w:rPr>
        <w:t>кешенді</w:t>
      </w:r>
      <w:r w:rsidRPr="00A05E83">
        <w:rPr>
          <w:rFonts w:ascii="Times New Roman" w:hAnsi="Times New Roman" w:cs="Times New Roman"/>
          <w:color w:val="000000" w:themeColor="text1"/>
          <w:sz w:val="28"/>
          <w:szCs w:val="28"/>
        </w:rPr>
        <w:t xml:space="preserve"> (гендерлік өлшемдерді әлеуметтік қатынас типтерімен және сәйкестендірудің басқа да түрлерімен өзара бай</w:t>
      </w:r>
      <w:r w:rsidR="00072247" w:rsidRPr="00A05E83">
        <w:rPr>
          <w:rFonts w:ascii="Times New Roman" w:hAnsi="Times New Roman" w:cs="Times New Roman"/>
          <w:color w:val="000000" w:themeColor="text1"/>
          <w:sz w:val="28"/>
          <w:szCs w:val="28"/>
        </w:rPr>
        <w:t xml:space="preserve">ланыста зерттеу) түрде зерттеуге болады. Бұндағы </w:t>
      </w:r>
      <w:r w:rsidRPr="00A05E83">
        <w:rPr>
          <w:rFonts w:ascii="Times New Roman" w:hAnsi="Times New Roman" w:cs="Times New Roman"/>
          <w:color w:val="000000" w:themeColor="text1"/>
          <w:sz w:val="28"/>
          <w:szCs w:val="28"/>
        </w:rPr>
        <w:t xml:space="preserve">талдау үлгілері </w:t>
      </w:r>
      <w:r w:rsidR="00072247" w:rsidRPr="00A05E83">
        <w:rPr>
          <w:rFonts w:ascii="Times New Roman" w:hAnsi="Times New Roman" w:cs="Times New Roman"/>
          <w:color w:val="000000" w:themeColor="text1"/>
          <w:sz w:val="28"/>
          <w:szCs w:val="28"/>
        </w:rPr>
        <w:t xml:space="preserve">тәжірибе мен </w:t>
      </w:r>
      <w:r w:rsidRPr="00A05E83">
        <w:rPr>
          <w:rFonts w:ascii="Times New Roman" w:hAnsi="Times New Roman" w:cs="Times New Roman"/>
          <w:color w:val="000000" w:themeColor="text1"/>
          <w:sz w:val="28"/>
          <w:szCs w:val="28"/>
        </w:rPr>
        <w:t>құрылымдау</w:t>
      </w:r>
      <w:r w:rsidR="00072247" w:rsidRPr="00A05E83">
        <w:rPr>
          <w:rFonts w:ascii="Times New Roman" w:hAnsi="Times New Roman" w:cs="Times New Roman"/>
          <w:color w:val="000000" w:themeColor="text1"/>
          <w:sz w:val="28"/>
          <w:szCs w:val="28"/>
        </w:rPr>
        <w:t>ға</w:t>
      </w:r>
      <w:r w:rsidRPr="00A05E83">
        <w:rPr>
          <w:rFonts w:ascii="Times New Roman" w:hAnsi="Times New Roman" w:cs="Times New Roman"/>
          <w:color w:val="000000" w:themeColor="text1"/>
          <w:sz w:val="28"/>
          <w:szCs w:val="28"/>
        </w:rPr>
        <w:t xml:space="preserve"> </w:t>
      </w:r>
      <w:r w:rsidR="00072247" w:rsidRPr="00A05E83">
        <w:rPr>
          <w:rFonts w:ascii="Times New Roman" w:hAnsi="Times New Roman" w:cs="Times New Roman"/>
          <w:color w:val="000000" w:themeColor="text1"/>
          <w:sz w:val="28"/>
          <w:szCs w:val="28"/>
        </w:rPr>
        <w:t>бағытталады</w:t>
      </w:r>
      <w:r w:rsidRPr="00A05E83">
        <w:rPr>
          <w:rFonts w:ascii="Times New Roman" w:hAnsi="Times New Roman" w:cs="Times New Roman"/>
          <w:color w:val="000000" w:themeColor="text1"/>
          <w:sz w:val="28"/>
          <w:szCs w:val="28"/>
        </w:rPr>
        <w:t xml:space="preserve"> [</w:t>
      </w:r>
      <w:r w:rsidR="00C923CA" w:rsidRPr="00A05E83">
        <w:rPr>
          <w:rFonts w:ascii="Times New Roman" w:hAnsi="Times New Roman" w:cs="Times New Roman"/>
          <w:color w:val="000000" w:themeColor="text1"/>
          <w:sz w:val="28"/>
          <w:szCs w:val="28"/>
        </w:rPr>
        <w:t>1</w:t>
      </w:r>
      <w:r w:rsidR="009C6304" w:rsidRPr="00A05E83">
        <w:rPr>
          <w:rFonts w:ascii="Times New Roman" w:hAnsi="Times New Roman" w:cs="Times New Roman"/>
          <w:color w:val="000000" w:themeColor="text1"/>
          <w:sz w:val="28"/>
          <w:szCs w:val="28"/>
        </w:rPr>
        <w:t>4</w:t>
      </w:r>
      <w:r w:rsidRPr="00A05E83">
        <w:rPr>
          <w:rFonts w:ascii="Times New Roman" w:hAnsi="Times New Roman" w:cs="Times New Roman"/>
          <w:color w:val="000000" w:themeColor="text1"/>
          <w:sz w:val="28"/>
          <w:szCs w:val="28"/>
        </w:rPr>
        <w:t xml:space="preserve">, </w:t>
      </w:r>
      <w:r w:rsidR="007702BC" w:rsidRPr="00A05E83">
        <w:rPr>
          <w:rFonts w:ascii="Times New Roman" w:hAnsi="Times New Roman" w:cs="Times New Roman"/>
          <w:color w:val="000000" w:themeColor="text1"/>
          <w:sz w:val="28"/>
          <w:szCs w:val="28"/>
        </w:rPr>
        <w:t>б</w:t>
      </w:r>
      <w:r w:rsidRPr="00A05E83">
        <w:rPr>
          <w:rFonts w:ascii="Times New Roman" w:hAnsi="Times New Roman" w:cs="Times New Roman"/>
          <w:color w:val="000000" w:themeColor="text1"/>
          <w:sz w:val="28"/>
          <w:szCs w:val="28"/>
        </w:rPr>
        <w:t>. 539]</w:t>
      </w:r>
      <w:r w:rsidR="00612C0F" w:rsidRPr="00A05E83">
        <w:rPr>
          <w:rFonts w:ascii="Times New Roman" w:hAnsi="Times New Roman" w:cs="Times New Roman"/>
          <w:color w:val="000000" w:themeColor="text1"/>
          <w:sz w:val="28"/>
          <w:szCs w:val="28"/>
        </w:rPr>
        <w:t>.</w:t>
      </w:r>
      <w:r w:rsidRPr="00A05E83">
        <w:rPr>
          <w:rFonts w:ascii="Times New Roman" w:hAnsi="Times New Roman" w:cs="Times New Roman"/>
          <w:color w:val="000000" w:themeColor="text1"/>
          <w:sz w:val="28"/>
          <w:szCs w:val="28"/>
        </w:rPr>
        <w:t xml:space="preserve">  </w:t>
      </w:r>
    </w:p>
    <w:p w14:paraId="03C20E30" w14:textId="77777777" w:rsidR="00034648" w:rsidRPr="00512B65" w:rsidRDefault="00072247" w:rsidP="00E967DC">
      <w:pPr>
        <w:spacing w:after="0" w:line="240" w:lineRule="auto"/>
        <w:ind w:right="3" w:firstLine="567"/>
        <w:jc w:val="both"/>
        <w:rPr>
          <w:rFonts w:ascii="Times New Roman" w:hAnsi="Times New Roman" w:cs="Times New Roman"/>
          <w:color w:val="000000" w:themeColor="text1"/>
          <w:sz w:val="28"/>
          <w:szCs w:val="28"/>
        </w:rPr>
      </w:pPr>
      <w:r w:rsidRPr="00A05E83">
        <w:rPr>
          <w:rFonts w:ascii="Times New Roman" w:hAnsi="Times New Roman" w:cs="Times New Roman"/>
          <w:color w:val="000000" w:themeColor="text1"/>
          <w:sz w:val="28"/>
          <w:szCs w:val="28"/>
        </w:rPr>
        <w:t>Гендерді ә</w:t>
      </w:r>
      <w:r w:rsidR="00034648" w:rsidRPr="00A05E83">
        <w:rPr>
          <w:rFonts w:ascii="Times New Roman" w:hAnsi="Times New Roman" w:cs="Times New Roman"/>
          <w:color w:val="000000" w:themeColor="text1"/>
          <w:sz w:val="28"/>
          <w:szCs w:val="28"/>
        </w:rPr>
        <w:t xml:space="preserve">леуметтік құрылымдау тұрғысынан </w:t>
      </w:r>
      <w:r w:rsidRPr="00A05E83">
        <w:rPr>
          <w:rFonts w:ascii="Times New Roman" w:hAnsi="Times New Roman" w:cs="Times New Roman"/>
          <w:color w:val="000000" w:themeColor="text1"/>
          <w:sz w:val="28"/>
          <w:szCs w:val="28"/>
        </w:rPr>
        <w:t xml:space="preserve">қарасақ, </w:t>
      </w:r>
      <w:r w:rsidR="00034648" w:rsidRPr="00A05E83">
        <w:rPr>
          <w:rFonts w:ascii="Times New Roman" w:hAnsi="Times New Roman" w:cs="Times New Roman"/>
          <w:color w:val="000000" w:themeColor="text1"/>
          <w:sz w:val="28"/>
          <w:szCs w:val="28"/>
        </w:rPr>
        <w:t xml:space="preserve">бұл еркек пен әйелдің </w:t>
      </w:r>
      <w:r w:rsidRPr="00A05E83">
        <w:rPr>
          <w:rFonts w:ascii="Times New Roman" w:hAnsi="Times New Roman" w:cs="Times New Roman"/>
          <w:color w:val="000000" w:themeColor="text1"/>
          <w:sz w:val="28"/>
          <w:szCs w:val="28"/>
        </w:rPr>
        <w:t>әдеттегі қарым­қатынас әлемі; бұнда әлеуметтік</w:t>
      </w:r>
      <w:r w:rsidRPr="00512B65">
        <w:rPr>
          <w:rFonts w:ascii="Times New Roman" w:hAnsi="Times New Roman" w:cs="Times New Roman"/>
          <w:color w:val="000000" w:themeColor="text1"/>
          <w:sz w:val="28"/>
          <w:szCs w:val="28"/>
        </w:rPr>
        <w:t xml:space="preserve">-мәдени нормалардың жүйелі сипаты орын алған, </w:t>
      </w:r>
      <w:r w:rsidR="00034648" w:rsidRPr="00512B65">
        <w:rPr>
          <w:rFonts w:ascii="Times New Roman" w:hAnsi="Times New Roman" w:cs="Times New Roman"/>
          <w:color w:val="000000" w:themeColor="text1"/>
          <w:sz w:val="28"/>
          <w:szCs w:val="28"/>
        </w:rPr>
        <w:t>қарсы тұруға келмейтін, бас тартуға болмайтын</w:t>
      </w:r>
      <w:r w:rsidRPr="00512B65">
        <w:rPr>
          <w:rFonts w:ascii="Times New Roman" w:hAnsi="Times New Roman" w:cs="Times New Roman"/>
          <w:color w:val="000000" w:themeColor="text1"/>
          <w:sz w:val="28"/>
          <w:szCs w:val="28"/>
        </w:rPr>
        <w:t xml:space="preserve"> тәртіп бар</w:t>
      </w:r>
      <w:r w:rsidR="00034648" w:rsidRPr="00512B65">
        <w:rPr>
          <w:rFonts w:ascii="Times New Roman" w:hAnsi="Times New Roman" w:cs="Times New Roman"/>
          <w:color w:val="000000" w:themeColor="text1"/>
          <w:sz w:val="28"/>
          <w:szCs w:val="28"/>
        </w:rPr>
        <w:t xml:space="preserve">; ол </w:t>
      </w:r>
      <w:r w:rsidRPr="00512B65">
        <w:rPr>
          <w:rFonts w:ascii="Times New Roman" w:hAnsi="Times New Roman" w:cs="Times New Roman"/>
          <w:color w:val="000000" w:themeColor="text1"/>
          <w:sz w:val="28"/>
          <w:szCs w:val="28"/>
        </w:rPr>
        <w:t>сана құрылымында әрдайым өңделеді және қалыптасад</w:t>
      </w:r>
      <w:r w:rsidR="00034648" w:rsidRPr="00512B65">
        <w:rPr>
          <w:rFonts w:ascii="Times New Roman" w:hAnsi="Times New Roman" w:cs="Times New Roman"/>
          <w:color w:val="000000" w:themeColor="text1"/>
          <w:sz w:val="28"/>
          <w:szCs w:val="28"/>
        </w:rPr>
        <w:t xml:space="preserve">ы. </w:t>
      </w:r>
      <w:r w:rsidRPr="00512B65">
        <w:rPr>
          <w:rFonts w:ascii="Times New Roman" w:hAnsi="Times New Roman" w:cs="Times New Roman"/>
          <w:color w:val="000000" w:themeColor="text1"/>
          <w:sz w:val="28"/>
          <w:szCs w:val="28"/>
        </w:rPr>
        <w:t>Бұл ретте еркек пен әйел қарым­қатынасындағы осы нормалардың қалай қалыптасатынын анықтау</w:t>
      </w:r>
      <w:r w:rsidR="00512B65" w:rsidRPr="00512B65">
        <w:rPr>
          <w:rFonts w:ascii="Times New Roman" w:hAnsi="Times New Roman" w:cs="Times New Roman"/>
          <w:color w:val="000000" w:themeColor="text1"/>
          <w:sz w:val="28"/>
          <w:szCs w:val="28"/>
        </w:rPr>
        <w:t xml:space="preserve"> </w:t>
      </w:r>
      <w:r w:rsidRPr="00512B65">
        <w:rPr>
          <w:rFonts w:ascii="Times New Roman" w:hAnsi="Times New Roman" w:cs="Times New Roman"/>
          <w:color w:val="000000" w:themeColor="text1"/>
          <w:sz w:val="28"/>
          <w:szCs w:val="28"/>
        </w:rPr>
        <w:t>з</w:t>
      </w:r>
      <w:r w:rsidR="00512B65" w:rsidRPr="00512B65">
        <w:rPr>
          <w:rFonts w:ascii="Times New Roman" w:hAnsi="Times New Roman" w:cs="Times New Roman"/>
          <w:color w:val="000000" w:themeColor="text1"/>
          <w:sz w:val="28"/>
          <w:szCs w:val="28"/>
        </w:rPr>
        <w:t>ерттеушінің міндеті болып табылады</w:t>
      </w:r>
      <w:r w:rsidR="00034648" w:rsidRPr="00512B65">
        <w:rPr>
          <w:rFonts w:ascii="Times New Roman" w:hAnsi="Times New Roman" w:cs="Times New Roman"/>
          <w:color w:val="000000" w:themeColor="text1"/>
          <w:sz w:val="28"/>
          <w:szCs w:val="28"/>
        </w:rPr>
        <w:t xml:space="preserve">. </w:t>
      </w:r>
    </w:p>
    <w:p w14:paraId="46A6E6FB" w14:textId="019514F4" w:rsidR="00034648" w:rsidRPr="004A37D0"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4A37D0">
        <w:rPr>
          <w:rFonts w:ascii="Times New Roman" w:hAnsi="Times New Roman" w:cs="Times New Roman"/>
          <w:color w:val="000000" w:themeColor="text1"/>
          <w:sz w:val="28"/>
          <w:szCs w:val="28"/>
        </w:rPr>
        <w:t xml:space="preserve">Пьер Бурдье теориясы әлеуметтік-мәдени нормалардың сақталу динамикасын түсіндіруге бағытталды. Ол әлеуметтік-мәдени шарттар мен жеке адам тәжірибесі, яғни </w:t>
      </w:r>
      <w:r w:rsidR="007702BC" w:rsidRPr="007702BC">
        <w:rPr>
          <w:rFonts w:ascii="Times New Roman" w:hAnsi="Times New Roman" w:cs="Times New Roman"/>
          <w:color w:val="000000" w:themeColor="text1"/>
          <w:sz w:val="28"/>
          <w:szCs w:val="28"/>
        </w:rPr>
        <w:t>габитус</w:t>
      </w:r>
      <w:r w:rsidR="007702BC">
        <w:rPr>
          <w:rFonts w:ascii="Times New Roman" w:hAnsi="Times New Roman" w:cs="Times New Roman"/>
          <w:color w:val="000000" w:themeColor="text1"/>
          <w:sz w:val="28"/>
          <w:szCs w:val="28"/>
        </w:rPr>
        <w:t xml:space="preserve">, хабитус (лат. </w:t>
      </w:r>
      <w:r w:rsidR="007702BC" w:rsidRPr="007702BC">
        <w:rPr>
          <w:rFonts w:ascii="Times New Roman" w:hAnsi="Times New Roman" w:cs="Times New Roman"/>
          <w:bCs/>
          <w:i/>
          <w:color w:val="000000" w:themeColor="text1"/>
          <w:sz w:val="28"/>
          <w:szCs w:val="28"/>
          <w:shd w:val="clear" w:color="auto" w:fill="FFFFFF"/>
        </w:rPr>
        <w:t>h</w:t>
      </w:r>
      <w:r w:rsidRPr="007702BC">
        <w:rPr>
          <w:rFonts w:ascii="Times New Roman" w:hAnsi="Times New Roman" w:cs="Times New Roman"/>
          <w:bCs/>
          <w:i/>
          <w:color w:val="000000" w:themeColor="text1"/>
          <w:sz w:val="28"/>
          <w:szCs w:val="28"/>
          <w:shd w:val="clear" w:color="auto" w:fill="FFFFFF"/>
        </w:rPr>
        <w:t>abitus</w:t>
      </w:r>
      <w:r w:rsidR="007702BC" w:rsidRPr="007702BC">
        <w:rPr>
          <w:rFonts w:ascii="Times New Roman" w:hAnsi="Times New Roman" w:cs="Times New Roman"/>
          <w:bCs/>
          <w:i/>
          <w:color w:val="000000" w:themeColor="text1"/>
          <w:sz w:val="28"/>
          <w:szCs w:val="28"/>
          <w:shd w:val="clear" w:color="auto" w:fill="FFFFFF"/>
        </w:rPr>
        <w:t>)</w:t>
      </w:r>
      <w:r w:rsidRPr="004A37D0">
        <w:rPr>
          <w:rFonts w:ascii="Times New Roman" w:hAnsi="Times New Roman" w:cs="Times New Roman"/>
          <w:i/>
          <w:color w:val="000000" w:themeColor="text1"/>
          <w:sz w:val="28"/>
          <w:szCs w:val="28"/>
          <w:shd w:val="clear" w:color="auto" w:fill="FFFFFF"/>
        </w:rPr>
        <w:t> </w:t>
      </w:r>
      <w:r w:rsidRPr="004A37D0">
        <w:rPr>
          <w:rFonts w:ascii="Times New Roman" w:hAnsi="Times New Roman" w:cs="Times New Roman"/>
          <w:color w:val="000000" w:themeColor="text1"/>
          <w:sz w:val="28"/>
          <w:szCs w:val="28"/>
        </w:rPr>
        <w:t xml:space="preserve"> адамның гипотетикалық мүмкіндіктері мен іс­әрекеттерін қалай шектейтінін анықтауды көздеді. Тіл мен гендерді зерттеу тұрғысынан хабитус жеке адамның сөйлеу әрекетін оның жеке тұлғалық ниеттері мен мақсаттарын ескере отырып танытуға мүмкіндік береді, сондай­ақ ол әр түрлі әлеуметтік-мәдени өлшемдер арасындағы байланысты белгілейді (класс, этика, қызмет түрі, гендер).</w:t>
      </w:r>
    </w:p>
    <w:p w14:paraId="0BF81715" w14:textId="77777777" w:rsidR="00034648" w:rsidRPr="005C5C61" w:rsidRDefault="00034648" w:rsidP="00E967DC">
      <w:pPr>
        <w:spacing w:after="0" w:line="240" w:lineRule="auto"/>
        <w:ind w:right="3" w:firstLine="567"/>
        <w:jc w:val="both"/>
        <w:rPr>
          <w:rFonts w:ascii="Times New Roman" w:hAnsi="Times New Roman" w:cs="Times New Roman"/>
          <w:sz w:val="28"/>
          <w:szCs w:val="28"/>
        </w:rPr>
      </w:pPr>
      <w:r w:rsidRPr="004A37D0">
        <w:rPr>
          <w:rFonts w:ascii="Times New Roman" w:hAnsi="Times New Roman" w:cs="Times New Roman"/>
          <w:color w:val="000000" w:themeColor="text1"/>
          <w:sz w:val="28"/>
          <w:szCs w:val="28"/>
        </w:rPr>
        <w:t>Мишель де Серто күнделікті әлеуметтік-мәдени тәж</w:t>
      </w:r>
      <w:r w:rsidRPr="005C5C61">
        <w:rPr>
          <w:rFonts w:ascii="Times New Roman" w:hAnsi="Times New Roman" w:cs="Times New Roman"/>
          <w:sz w:val="28"/>
          <w:szCs w:val="28"/>
        </w:rPr>
        <w:t>ірибені зерттеу қатарына жағдаяттық билік ұғымын енгізді. Егер П. Бурдье жеке адамды әлеуметтік ортада қарастырса, М.де. Серто жеке адамдар мен топтардың мәдени нормаларды өздерінің мақсат­мүддесіне қарай қолданатынын айтады. Ол екі түрлі тәжірибе типі (стратегия мен тактика) мақсат­мүдде мен оны жүзеге асыру тәсілі арқылы көрініс табады.</w:t>
      </w:r>
    </w:p>
    <w:p w14:paraId="479A49AF" w14:textId="06546765" w:rsidR="00034648" w:rsidRPr="00382C9E" w:rsidRDefault="00034648" w:rsidP="00E967DC">
      <w:pPr>
        <w:shd w:val="clear" w:color="auto" w:fill="FFFFFF"/>
        <w:autoSpaceDE w:val="0"/>
        <w:autoSpaceDN w:val="0"/>
        <w:adjustRightInd w:val="0"/>
        <w:spacing w:after="0" w:line="240" w:lineRule="auto"/>
        <w:ind w:right="3" w:firstLine="567"/>
        <w:jc w:val="both"/>
        <w:rPr>
          <w:rFonts w:eastAsia="SimSun"/>
          <w:color w:val="FF0000"/>
          <w:sz w:val="28"/>
          <w:szCs w:val="28"/>
          <w:lang w:eastAsia="zh-CN"/>
        </w:rPr>
      </w:pPr>
      <w:r w:rsidRPr="005C5C61">
        <w:rPr>
          <w:rFonts w:ascii="Times New Roman" w:hAnsi="Times New Roman" w:cs="Times New Roman"/>
          <w:sz w:val="28"/>
          <w:szCs w:val="28"/>
        </w:rPr>
        <w:t xml:space="preserve">Тәжірибе деп белгілі бір мәнмәтін арқылы түсіндірілетін жағдаяттық сөйлеу актілерін айтады. Мәдениеттану мен философиядағы әлеуметтік тәжірибеге негізделген релевантты теориялық үлгілерді тіл мен гендерді зерттеуге ұсынған П. </w:t>
      </w:r>
      <w:r w:rsidRPr="00E34FE1">
        <w:rPr>
          <w:rFonts w:ascii="Times New Roman" w:hAnsi="Times New Roman" w:cs="Times New Roman"/>
          <w:color w:val="000000" w:themeColor="text1"/>
          <w:sz w:val="28"/>
          <w:szCs w:val="28"/>
        </w:rPr>
        <w:t>Бурдье</w:t>
      </w:r>
      <w:r w:rsidR="00E34FE1" w:rsidRPr="00E34FE1">
        <w:rPr>
          <w:rFonts w:ascii="Times New Roman" w:hAnsi="Times New Roman" w:cs="Times New Roman"/>
          <w:color w:val="000000" w:themeColor="text1"/>
          <w:sz w:val="28"/>
          <w:szCs w:val="28"/>
        </w:rPr>
        <w:t xml:space="preserve"> [18]</w:t>
      </w:r>
      <w:r w:rsidRPr="00E34FE1">
        <w:rPr>
          <w:rFonts w:ascii="Times New Roman" w:hAnsi="Times New Roman" w:cs="Times New Roman"/>
          <w:color w:val="000000" w:themeColor="text1"/>
          <w:sz w:val="28"/>
          <w:szCs w:val="28"/>
        </w:rPr>
        <w:t xml:space="preserve">, Дж. </w:t>
      </w:r>
      <w:r w:rsidR="00612C0F" w:rsidRPr="00E34FE1">
        <w:rPr>
          <w:rFonts w:ascii="Times New Roman" w:hAnsi="Times New Roman" w:cs="Times New Roman"/>
          <w:color w:val="000000" w:themeColor="text1"/>
          <w:sz w:val="28"/>
          <w:szCs w:val="28"/>
        </w:rPr>
        <w:t xml:space="preserve">Батлер </w:t>
      </w:r>
      <w:r w:rsidR="00E34FE1" w:rsidRPr="00E34FE1">
        <w:rPr>
          <w:rFonts w:ascii="Times New Roman" w:hAnsi="Times New Roman" w:cs="Times New Roman"/>
          <w:color w:val="000000" w:themeColor="text1"/>
          <w:sz w:val="28"/>
          <w:szCs w:val="28"/>
        </w:rPr>
        <w:t>[19]</w:t>
      </w:r>
      <w:r w:rsidR="00E34FE1" w:rsidRPr="00067839">
        <w:rPr>
          <w:rFonts w:ascii="Times New Roman" w:eastAsia="SimSun" w:hAnsi="Times New Roman" w:cs="Times New Roman"/>
          <w:color w:val="000000" w:themeColor="text1"/>
          <w:sz w:val="28"/>
          <w:szCs w:val="28"/>
          <w:lang w:eastAsia="zh-CN"/>
        </w:rPr>
        <w:t xml:space="preserve"> </w:t>
      </w:r>
      <w:r w:rsidR="00612C0F" w:rsidRPr="00E34FE1">
        <w:rPr>
          <w:rFonts w:ascii="Times New Roman" w:hAnsi="Times New Roman" w:cs="Times New Roman"/>
          <w:color w:val="000000" w:themeColor="text1"/>
          <w:sz w:val="28"/>
          <w:szCs w:val="28"/>
        </w:rPr>
        <w:t>және М. де Серто болатын</w:t>
      </w:r>
      <w:r w:rsidRPr="00E34FE1">
        <w:rPr>
          <w:rFonts w:ascii="Times New Roman" w:hAnsi="Times New Roman" w:cs="Times New Roman"/>
          <w:color w:val="000000" w:themeColor="text1"/>
          <w:sz w:val="28"/>
          <w:szCs w:val="28"/>
        </w:rPr>
        <w:t xml:space="preserve"> </w:t>
      </w:r>
      <w:r w:rsidR="00612C0F" w:rsidRPr="00E34FE1">
        <w:rPr>
          <w:rFonts w:ascii="Times New Roman" w:hAnsi="Times New Roman" w:cs="Times New Roman"/>
          <w:color w:val="000000" w:themeColor="text1"/>
          <w:sz w:val="28"/>
          <w:szCs w:val="28"/>
        </w:rPr>
        <w:t>[</w:t>
      </w:r>
      <w:r w:rsidR="00F65AC2" w:rsidRPr="00E34FE1">
        <w:rPr>
          <w:rFonts w:ascii="Times New Roman" w:hAnsi="Times New Roman" w:cs="Times New Roman"/>
          <w:color w:val="000000" w:themeColor="text1"/>
          <w:sz w:val="28"/>
          <w:szCs w:val="28"/>
        </w:rPr>
        <w:t>20</w:t>
      </w:r>
      <w:r w:rsidR="009C6304" w:rsidRPr="00E34FE1">
        <w:rPr>
          <w:rFonts w:ascii="Times New Roman" w:hAnsi="Times New Roman" w:cs="Times New Roman"/>
          <w:color w:val="000000" w:themeColor="text1"/>
          <w:sz w:val="28"/>
          <w:szCs w:val="28"/>
        </w:rPr>
        <w:t>]</w:t>
      </w:r>
      <w:r w:rsidR="00612C0F" w:rsidRPr="00E34FE1">
        <w:rPr>
          <w:rFonts w:ascii="Times New Roman" w:eastAsia="SimSun" w:hAnsi="Times New Roman" w:cs="Times New Roman"/>
          <w:color w:val="000000" w:themeColor="text1"/>
          <w:sz w:val="28"/>
          <w:szCs w:val="28"/>
          <w:lang w:eastAsia="zh-CN"/>
        </w:rPr>
        <w:t>.</w:t>
      </w:r>
    </w:p>
    <w:p w14:paraId="05099C3D" w14:textId="7458D598" w:rsidR="00034648" w:rsidRPr="00E24AD4" w:rsidRDefault="00034648" w:rsidP="00E967DC">
      <w:pPr>
        <w:spacing w:after="0" w:line="240" w:lineRule="auto"/>
        <w:ind w:right="3" w:firstLine="567"/>
        <w:jc w:val="both"/>
        <w:rPr>
          <w:rFonts w:ascii="Times New Roman" w:hAnsi="Times New Roman" w:cs="Times New Roman"/>
          <w:color w:val="00B050"/>
          <w:sz w:val="28"/>
          <w:szCs w:val="28"/>
        </w:rPr>
      </w:pPr>
      <w:r w:rsidRPr="005C5C61">
        <w:rPr>
          <w:rFonts w:ascii="Times New Roman" w:hAnsi="Times New Roman" w:cs="Times New Roman"/>
          <w:sz w:val="28"/>
          <w:szCs w:val="28"/>
        </w:rPr>
        <w:t xml:space="preserve">Джудит Батлердің пікірінше, гендер перформативті білім, жеке адамның перформативті әрекеттерінің нәтижесі болып танылады. Кейбір зерттеушілер перформативтілікті стиль ұғымымен байланыстырады. Өйткені, гендерлік сөйлеу стилі бір ізге салынған, бірыңғайланған немесе детерминденген және тілдік белгілердің (маркерлердің) біржақты жиынтығы болып саналмайды, ол </w:t>
      </w:r>
      <w:r w:rsidRPr="005C5C61">
        <w:rPr>
          <w:rFonts w:ascii="Times New Roman" w:hAnsi="Times New Roman" w:cs="Times New Roman"/>
          <w:sz w:val="28"/>
          <w:szCs w:val="28"/>
        </w:rPr>
        <w:lastRenderedPageBreak/>
        <w:t>белгілі бір жағдаяттағы нақты шарттарды жеткізу үшін лингвистикалық ресурстарды пайдалану болып таб</w:t>
      </w:r>
      <w:r w:rsidRPr="00F31E7A">
        <w:rPr>
          <w:rFonts w:ascii="Times New Roman" w:hAnsi="Times New Roman" w:cs="Times New Roman"/>
          <w:color w:val="000000" w:themeColor="text1"/>
          <w:sz w:val="28"/>
          <w:szCs w:val="28"/>
        </w:rPr>
        <w:t>ылады [</w:t>
      </w:r>
      <w:r w:rsidR="007617F0" w:rsidRPr="00F31E7A">
        <w:rPr>
          <w:rFonts w:ascii="Times New Roman" w:hAnsi="Times New Roman" w:cs="Times New Roman"/>
          <w:color w:val="000000" w:themeColor="text1"/>
          <w:sz w:val="28"/>
          <w:szCs w:val="28"/>
        </w:rPr>
        <w:t>25</w:t>
      </w:r>
      <w:r w:rsidRPr="00F31E7A">
        <w:rPr>
          <w:rFonts w:ascii="Times New Roman" w:hAnsi="Times New Roman" w:cs="Times New Roman"/>
          <w:color w:val="000000" w:themeColor="text1"/>
          <w:sz w:val="28"/>
          <w:szCs w:val="28"/>
        </w:rPr>
        <w:t>].</w:t>
      </w:r>
    </w:p>
    <w:p w14:paraId="5CBB8595" w14:textId="0C712136" w:rsidR="00034648" w:rsidRPr="004A37D0" w:rsidRDefault="00034648" w:rsidP="00E967DC">
      <w:pPr>
        <w:tabs>
          <w:tab w:val="left" w:pos="284"/>
        </w:tabs>
        <w:spacing w:after="0" w:line="240" w:lineRule="auto"/>
        <w:ind w:right="3" w:firstLine="567"/>
        <w:jc w:val="both"/>
        <w:rPr>
          <w:rFonts w:ascii="Times New Roman" w:hAnsi="Times New Roman" w:cs="Times New Roman"/>
          <w:i/>
          <w:color w:val="000000" w:themeColor="text1"/>
          <w:sz w:val="28"/>
          <w:szCs w:val="28"/>
        </w:rPr>
      </w:pPr>
      <w:bookmarkStart w:id="6" w:name="_Hlk201232916"/>
      <w:r w:rsidRPr="005C5C61">
        <w:rPr>
          <w:rFonts w:ascii="Times New Roman" w:hAnsi="Times New Roman" w:cs="Times New Roman"/>
          <w:sz w:val="28"/>
          <w:szCs w:val="28"/>
        </w:rPr>
        <w:t xml:space="preserve">Әр түрлі тілдер мен мәдениеттерді зерттеуден алынған әмбебап деректердің әлеуметтік лингвистикалық универсалийлерге толық дәлел бола алатынына қарамастан, гендерлік лингвистикалық зерттеулерде әйелдер мен ерлердің нақты бір мәнмәтіндердегі қарым­қатынас тілінің ерекшеліктерін анықтау басты нысана болуы </w:t>
      </w:r>
      <w:r w:rsidRPr="00060126">
        <w:rPr>
          <w:rFonts w:ascii="Times New Roman" w:hAnsi="Times New Roman" w:cs="Times New Roman"/>
          <w:color w:val="000000" w:themeColor="text1"/>
          <w:sz w:val="28"/>
          <w:szCs w:val="28"/>
        </w:rPr>
        <w:t>тиіс [</w:t>
      </w:r>
      <w:r w:rsidR="00382C9E" w:rsidRPr="00060126">
        <w:rPr>
          <w:rFonts w:ascii="Times New Roman" w:hAnsi="Times New Roman" w:cs="Times New Roman"/>
          <w:color w:val="000000" w:themeColor="text1"/>
          <w:sz w:val="28"/>
          <w:szCs w:val="28"/>
        </w:rPr>
        <w:t>1</w:t>
      </w:r>
      <w:r w:rsidR="00F65AC2" w:rsidRPr="00060126">
        <w:rPr>
          <w:rFonts w:ascii="Times New Roman" w:hAnsi="Times New Roman" w:cs="Times New Roman"/>
          <w:color w:val="000000" w:themeColor="text1"/>
          <w:sz w:val="28"/>
          <w:szCs w:val="28"/>
        </w:rPr>
        <w:t>3</w:t>
      </w:r>
      <w:r w:rsidRPr="00060126">
        <w:rPr>
          <w:rFonts w:ascii="Times New Roman" w:hAnsi="Times New Roman" w:cs="Times New Roman"/>
          <w:color w:val="000000" w:themeColor="text1"/>
          <w:sz w:val="28"/>
          <w:szCs w:val="28"/>
        </w:rPr>
        <w:t>].</w:t>
      </w:r>
    </w:p>
    <w:bookmarkEnd w:id="6"/>
    <w:p w14:paraId="21009287" w14:textId="77777777" w:rsidR="00455F62" w:rsidRPr="001227FF" w:rsidRDefault="00455F62" w:rsidP="00E967DC">
      <w:pPr>
        <w:spacing w:after="0" w:line="240" w:lineRule="auto"/>
        <w:ind w:right="3" w:firstLine="567"/>
        <w:jc w:val="both"/>
        <w:rPr>
          <w:rFonts w:ascii="Times New Roman" w:hAnsi="Times New Roman" w:cs="Times New Roman"/>
          <w:color w:val="000000" w:themeColor="text1"/>
          <w:sz w:val="28"/>
          <w:szCs w:val="28"/>
        </w:rPr>
      </w:pPr>
      <w:r w:rsidRPr="001227FF">
        <w:rPr>
          <w:rFonts w:ascii="Times New Roman" w:hAnsi="Times New Roman" w:cs="Times New Roman"/>
          <w:color w:val="000000" w:themeColor="text1"/>
          <w:sz w:val="28"/>
          <w:szCs w:val="28"/>
        </w:rPr>
        <w:t>Осылайша тіл мен гендердің әлеумет</w:t>
      </w:r>
      <w:r>
        <w:rPr>
          <w:rFonts w:ascii="Times New Roman" w:hAnsi="Times New Roman" w:cs="Times New Roman"/>
          <w:color w:val="000000" w:themeColor="text1"/>
          <w:sz w:val="28"/>
          <w:szCs w:val="28"/>
        </w:rPr>
        <w:t xml:space="preserve">тік-мәдени тәжірибеде </w:t>
      </w:r>
      <w:r w:rsidRPr="001227FF">
        <w:rPr>
          <w:rFonts w:ascii="Times New Roman" w:hAnsi="Times New Roman" w:cs="Times New Roman"/>
          <w:color w:val="000000" w:themeColor="text1"/>
          <w:sz w:val="28"/>
          <w:szCs w:val="28"/>
        </w:rPr>
        <w:t>орыны б</w:t>
      </w:r>
      <w:r w:rsidR="00512B65">
        <w:rPr>
          <w:rFonts w:ascii="Times New Roman" w:hAnsi="Times New Roman" w:cs="Times New Roman"/>
          <w:color w:val="000000" w:themeColor="text1"/>
          <w:sz w:val="28"/>
          <w:szCs w:val="28"/>
        </w:rPr>
        <w:t>ерік деуге болады. Бұл жерде</w:t>
      </w:r>
      <w:r w:rsidRPr="001227FF">
        <w:rPr>
          <w:rFonts w:ascii="Times New Roman" w:hAnsi="Times New Roman" w:cs="Times New Roman"/>
          <w:color w:val="000000" w:themeColor="text1"/>
          <w:sz w:val="28"/>
          <w:szCs w:val="28"/>
        </w:rPr>
        <w:t xml:space="preserve">, жеке </w:t>
      </w:r>
      <w:r w:rsidR="00512B65">
        <w:rPr>
          <w:rFonts w:ascii="Times New Roman" w:hAnsi="Times New Roman" w:cs="Times New Roman"/>
          <w:color w:val="000000" w:themeColor="text1"/>
          <w:sz w:val="28"/>
          <w:szCs w:val="28"/>
        </w:rPr>
        <w:t>тұлға</w:t>
      </w:r>
      <w:r w:rsidRPr="001227FF">
        <w:rPr>
          <w:rFonts w:ascii="Times New Roman" w:hAnsi="Times New Roman" w:cs="Times New Roman"/>
          <w:color w:val="000000" w:themeColor="text1"/>
          <w:sz w:val="28"/>
          <w:szCs w:val="28"/>
        </w:rPr>
        <w:t xml:space="preserve"> өз мақсаттары</w:t>
      </w:r>
      <w:r w:rsidR="00512B65">
        <w:rPr>
          <w:rFonts w:ascii="Times New Roman" w:hAnsi="Times New Roman" w:cs="Times New Roman"/>
          <w:color w:val="000000" w:themeColor="text1"/>
          <w:sz w:val="28"/>
          <w:szCs w:val="28"/>
        </w:rPr>
        <w:t xml:space="preserve">на жету үшін тілдік таңдау жасауымен қатар, </w:t>
      </w:r>
      <w:r w:rsidRPr="001227FF">
        <w:rPr>
          <w:rFonts w:ascii="Times New Roman" w:hAnsi="Times New Roman" w:cs="Times New Roman"/>
          <w:color w:val="000000" w:themeColor="text1"/>
          <w:sz w:val="28"/>
          <w:szCs w:val="28"/>
        </w:rPr>
        <w:t xml:space="preserve">белгілі </w:t>
      </w:r>
      <w:r w:rsidR="00512B65">
        <w:rPr>
          <w:rFonts w:ascii="Times New Roman" w:hAnsi="Times New Roman" w:cs="Times New Roman"/>
          <w:color w:val="000000" w:themeColor="text1"/>
          <w:sz w:val="28"/>
          <w:szCs w:val="28"/>
        </w:rPr>
        <w:t xml:space="preserve">бір </w:t>
      </w:r>
      <w:r w:rsidRPr="001227FF">
        <w:rPr>
          <w:rFonts w:ascii="Times New Roman" w:hAnsi="Times New Roman" w:cs="Times New Roman"/>
          <w:color w:val="000000" w:themeColor="text1"/>
          <w:sz w:val="28"/>
          <w:szCs w:val="28"/>
        </w:rPr>
        <w:t xml:space="preserve">шектеулерді (институционалды </w:t>
      </w:r>
      <w:r w:rsidR="00512B65">
        <w:rPr>
          <w:rFonts w:ascii="Times New Roman" w:hAnsi="Times New Roman" w:cs="Times New Roman"/>
          <w:color w:val="000000" w:themeColor="text1"/>
          <w:sz w:val="28"/>
          <w:szCs w:val="28"/>
        </w:rPr>
        <w:t>және идеологиялық) ескеріп</w:t>
      </w:r>
      <w:r w:rsidRPr="001227FF">
        <w:rPr>
          <w:rFonts w:ascii="Times New Roman" w:hAnsi="Times New Roman" w:cs="Times New Roman"/>
          <w:color w:val="000000" w:themeColor="text1"/>
          <w:sz w:val="28"/>
          <w:szCs w:val="28"/>
        </w:rPr>
        <w:t>, әрекет етеді.</w:t>
      </w:r>
    </w:p>
    <w:p w14:paraId="2E020003" w14:textId="77777777" w:rsidR="00034648" w:rsidRPr="008745E2" w:rsidRDefault="00034648" w:rsidP="00E967DC">
      <w:pPr>
        <w:spacing w:after="0" w:line="240" w:lineRule="auto"/>
        <w:ind w:right="3" w:firstLine="567"/>
        <w:jc w:val="both"/>
        <w:rPr>
          <w:sz w:val="28"/>
          <w:szCs w:val="28"/>
        </w:rPr>
      </w:pPr>
      <w:r w:rsidRPr="008745E2">
        <w:rPr>
          <w:rFonts w:ascii="Times New Roman" w:hAnsi="Times New Roman" w:cs="Times New Roman"/>
          <w:sz w:val="28"/>
          <w:szCs w:val="28"/>
        </w:rPr>
        <w:t xml:space="preserve">Патриархалдық дәстүрлер мен қоғамдық өмірдің барлық салаларында маскулиндік үстемдікпен күрес толқынында пайда болған гендерлік теорияның негізгі ережелерін қалыптастыру үдерісінде «маскулиндік» (еркектік) және фемининдік (әйелдік) ұғымдары ғаламның гендерлік бейнесінің негізгі категориялары ретінде қазіргі ғылымда мәдени метафора, гендерлік концепт түрінде зерттеліп келеді. Алайда бұл категориялар қоғамдық-саяси, экономикалық және мәдени өзгерістердің әсерінен динамикалық түрде өзгереді, сонымен қатар белгілі бір әлеуметтік және тарихи жағдайларда қарым-қатынас үдерісінде модельденеді және тілде көрініс табады. </w:t>
      </w:r>
    </w:p>
    <w:p w14:paraId="1DC74B0F" w14:textId="7E1BA386" w:rsidR="00034648" w:rsidRPr="00022C10" w:rsidRDefault="00455F62" w:rsidP="00E967DC">
      <w:pPr>
        <w:spacing w:after="0" w:line="240" w:lineRule="auto"/>
        <w:ind w:right="3" w:firstLine="567"/>
        <w:jc w:val="both"/>
        <w:rPr>
          <w:rFonts w:ascii="Times New Roman" w:hAnsi="Times New Roman" w:cs="Times New Roman"/>
          <w:color w:val="FF0000"/>
          <w:sz w:val="28"/>
          <w:szCs w:val="28"/>
        </w:rPr>
      </w:pPr>
      <w:r w:rsidRPr="00455F62">
        <w:rPr>
          <w:rFonts w:ascii="Times New Roman" w:hAnsi="Times New Roman" w:cs="Times New Roman"/>
          <w:color w:val="000000" w:themeColor="text1"/>
          <w:sz w:val="28"/>
          <w:szCs w:val="28"/>
        </w:rPr>
        <w:t>Этно­лингвомәдениеттанымдық, лингвоконцептологиялық бағыт - г</w:t>
      </w:r>
      <w:r w:rsidR="00034648" w:rsidRPr="00455F62">
        <w:rPr>
          <w:rFonts w:ascii="Times New Roman" w:hAnsi="Times New Roman" w:cs="Times New Roman"/>
          <w:color w:val="000000" w:themeColor="text1"/>
          <w:sz w:val="28"/>
          <w:szCs w:val="28"/>
        </w:rPr>
        <w:t>ендерлік лингвистикалық зертт</w:t>
      </w:r>
      <w:r w:rsidRPr="00455F62">
        <w:rPr>
          <w:rFonts w:ascii="Times New Roman" w:hAnsi="Times New Roman" w:cs="Times New Roman"/>
          <w:color w:val="000000" w:themeColor="text1"/>
          <w:sz w:val="28"/>
          <w:szCs w:val="28"/>
        </w:rPr>
        <w:t>еулердің ішінде аз зерттелгені</w:t>
      </w:r>
      <w:r w:rsidR="00034648" w:rsidRPr="00455F62">
        <w:rPr>
          <w:rFonts w:ascii="Times New Roman" w:hAnsi="Times New Roman" w:cs="Times New Roman"/>
          <w:color w:val="000000" w:themeColor="text1"/>
          <w:sz w:val="28"/>
          <w:szCs w:val="28"/>
        </w:rPr>
        <w:t xml:space="preserve">. Тілдің атауыштық жүйесінде маскулиндік (еркектік), фемининдік (әйелдік) концептілері </w:t>
      </w:r>
      <w:r w:rsidRPr="00455F62">
        <w:rPr>
          <w:rFonts w:ascii="Times New Roman" w:hAnsi="Times New Roman" w:cs="Times New Roman"/>
          <w:color w:val="000000" w:themeColor="text1"/>
          <w:sz w:val="28"/>
          <w:szCs w:val="28"/>
        </w:rPr>
        <w:t>әр тіл</w:t>
      </w:r>
      <w:r w:rsidR="00034648" w:rsidRPr="00455F62">
        <w:rPr>
          <w:rFonts w:ascii="Times New Roman" w:hAnsi="Times New Roman" w:cs="Times New Roman"/>
          <w:color w:val="000000" w:themeColor="text1"/>
          <w:sz w:val="28"/>
          <w:szCs w:val="28"/>
        </w:rPr>
        <w:t xml:space="preserve">де түрліше сипатталады. </w:t>
      </w:r>
      <w:r w:rsidR="00512B65" w:rsidRPr="00512B65">
        <w:rPr>
          <w:rFonts w:ascii="Times New Roman" w:hAnsi="Times New Roman" w:cs="Times New Roman"/>
          <w:color w:val="000000" w:themeColor="text1"/>
          <w:sz w:val="28"/>
          <w:szCs w:val="28"/>
        </w:rPr>
        <w:t>Еркектер мен әйелдердің</w:t>
      </w:r>
      <w:r w:rsidR="00034648" w:rsidRPr="00512B65">
        <w:rPr>
          <w:rFonts w:ascii="Times New Roman" w:hAnsi="Times New Roman" w:cs="Times New Roman"/>
          <w:color w:val="000000" w:themeColor="text1"/>
          <w:sz w:val="28"/>
          <w:szCs w:val="28"/>
        </w:rPr>
        <w:t xml:space="preserve"> сөйлеу әрекеті де, белгілі бір мәдениетте қалыптасқан нормаларға сәйкес</w:t>
      </w:r>
      <w:r w:rsidR="00512B65" w:rsidRPr="00512B65">
        <w:rPr>
          <w:rFonts w:ascii="Times New Roman" w:hAnsi="Times New Roman" w:cs="Times New Roman"/>
          <w:color w:val="000000" w:themeColor="text1"/>
          <w:sz w:val="28"/>
          <w:szCs w:val="28"/>
        </w:rPr>
        <w:t xml:space="preserve"> түрліше </w:t>
      </w:r>
      <w:r w:rsidR="00034648" w:rsidRPr="00F31E7A">
        <w:rPr>
          <w:rFonts w:ascii="Times New Roman" w:hAnsi="Times New Roman" w:cs="Times New Roman"/>
          <w:color w:val="000000" w:themeColor="text1"/>
          <w:sz w:val="28"/>
          <w:szCs w:val="28"/>
        </w:rPr>
        <w:t>белгіленеді, яғ</w:t>
      </w:r>
      <w:r w:rsidR="00512B65" w:rsidRPr="00F31E7A">
        <w:rPr>
          <w:rFonts w:ascii="Times New Roman" w:hAnsi="Times New Roman" w:cs="Times New Roman"/>
          <w:color w:val="000000" w:themeColor="text1"/>
          <w:sz w:val="28"/>
          <w:szCs w:val="28"/>
        </w:rPr>
        <w:t>ни әрбір мәдениетті ерекшелеп тұратын</w:t>
      </w:r>
      <w:r w:rsidR="00034648" w:rsidRPr="00F31E7A">
        <w:rPr>
          <w:rFonts w:ascii="Times New Roman" w:hAnsi="Times New Roman" w:cs="Times New Roman"/>
          <w:color w:val="000000" w:themeColor="text1"/>
          <w:sz w:val="28"/>
          <w:szCs w:val="28"/>
        </w:rPr>
        <w:t xml:space="preserve"> гендерлік қарым­қатынас түрлері болуы мүмкін. Бұл жөнінде О.В.Рябов</w:t>
      </w:r>
      <w:r w:rsidR="00382C9E" w:rsidRPr="00F31E7A">
        <w:rPr>
          <w:rFonts w:ascii="Times New Roman" w:hAnsi="Times New Roman" w:cs="Times New Roman"/>
          <w:color w:val="000000" w:themeColor="text1"/>
          <w:sz w:val="28"/>
          <w:szCs w:val="28"/>
        </w:rPr>
        <w:t xml:space="preserve"> [</w:t>
      </w:r>
      <w:r w:rsidR="00F65AC2" w:rsidRPr="00F31E7A">
        <w:rPr>
          <w:rFonts w:ascii="Times New Roman" w:hAnsi="Times New Roman" w:cs="Times New Roman"/>
          <w:color w:val="000000" w:themeColor="text1"/>
          <w:sz w:val="28"/>
          <w:szCs w:val="28"/>
        </w:rPr>
        <w:t>2</w:t>
      </w:r>
      <w:r w:rsidR="007617F0" w:rsidRPr="00F31E7A">
        <w:rPr>
          <w:rFonts w:ascii="Times New Roman" w:hAnsi="Times New Roman" w:cs="Times New Roman"/>
          <w:color w:val="000000" w:themeColor="text1"/>
          <w:sz w:val="28"/>
          <w:szCs w:val="28"/>
        </w:rPr>
        <w:t>6</w:t>
      </w:r>
      <w:r w:rsidR="00612C0F" w:rsidRPr="00F31E7A">
        <w:rPr>
          <w:rFonts w:ascii="Times New Roman" w:hAnsi="Times New Roman" w:cs="Times New Roman"/>
          <w:color w:val="000000" w:themeColor="text1"/>
          <w:sz w:val="28"/>
          <w:szCs w:val="28"/>
        </w:rPr>
        <w:t>],</w:t>
      </w:r>
      <w:r w:rsidR="00034648" w:rsidRPr="00F31E7A">
        <w:rPr>
          <w:rFonts w:ascii="Times New Roman" w:hAnsi="Times New Roman" w:cs="Times New Roman"/>
          <w:color w:val="000000" w:themeColor="text1"/>
          <w:sz w:val="28"/>
          <w:szCs w:val="28"/>
        </w:rPr>
        <w:t xml:space="preserve"> А.В.Кирилина </w:t>
      </w:r>
      <w:r w:rsidR="00382C9E" w:rsidRPr="00F31E7A">
        <w:rPr>
          <w:rFonts w:ascii="Times New Roman" w:hAnsi="Times New Roman" w:cs="Times New Roman"/>
          <w:color w:val="000000" w:themeColor="text1"/>
          <w:sz w:val="28"/>
          <w:szCs w:val="28"/>
        </w:rPr>
        <w:t>[</w:t>
      </w:r>
      <w:r w:rsidR="00F65AC2" w:rsidRPr="00F31E7A">
        <w:rPr>
          <w:rFonts w:ascii="Times New Roman" w:hAnsi="Times New Roman" w:cs="Times New Roman"/>
          <w:color w:val="000000" w:themeColor="text1"/>
          <w:sz w:val="28"/>
          <w:szCs w:val="28"/>
        </w:rPr>
        <w:t>2</w:t>
      </w:r>
      <w:r w:rsidR="007617F0" w:rsidRPr="00F31E7A">
        <w:rPr>
          <w:rFonts w:ascii="Times New Roman" w:hAnsi="Times New Roman" w:cs="Times New Roman"/>
          <w:color w:val="000000" w:themeColor="text1"/>
          <w:sz w:val="28"/>
          <w:szCs w:val="28"/>
        </w:rPr>
        <w:t>7, 28</w:t>
      </w:r>
      <w:r w:rsidR="008D05C8" w:rsidRPr="00F31E7A">
        <w:rPr>
          <w:rFonts w:ascii="Times New Roman" w:hAnsi="Times New Roman" w:cs="Times New Roman"/>
          <w:color w:val="000000" w:themeColor="text1"/>
          <w:sz w:val="28"/>
          <w:szCs w:val="28"/>
        </w:rPr>
        <w:t>],</w:t>
      </w:r>
      <w:r w:rsidR="00034648" w:rsidRPr="00F31E7A">
        <w:rPr>
          <w:rFonts w:ascii="Times New Roman" w:hAnsi="Times New Roman" w:cs="Times New Roman"/>
          <w:color w:val="000000" w:themeColor="text1"/>
          <w:sz w:val="28"/>
          <w:szCs w:val="28"/>
        </w:rPr>
        <w:t xml:space="preserve">  Е.И.Горошко </w:t>
      </w:r>
      <w:r w:rsidR="00382C9E" w:rsidRPr="00F31E7A">
        <w:rPr>
          <w:rFonts w:ascii="Times New Roman" w:hAnsi="Times New Roman" w:cs="Times New Roman"/>
          <w:color w:val="000000" w:themeColor="text1"/>
          <w:sz w:val="28"/>
          <w:szCs w:val="28"/>
        </w:rPr>
        <w:t>[</w:t>
      </w:r>
      <w:r w:rsidR="007617F0" w:rsidRPr="00F31E7A">
        <w:rPr>
          <w:rFonts w:ascii="Times New Roman" w:hAnsi="Times New Roman" w:cs="Times New Roman"/>
          <w:color w:val="000000" w:themeColor="text1"/>
          <w:sz w:val="28"/>
          <w:szCs w:val="28"/>
        </w:rPr>
        <w:t>29</w:t>
      </w:r>
      <w:r w:rsidR="00BF6372" w:rsidRPr="00F31E7A">
        <w:rPr>
          <w:rFonts w:ascii="Times New Roman" w:hAnsi="Times New Roman" w:cs="Times New Roman"/>
          <w:color w:val="000000" w:themeColor="text1"/>
          <w:sz w:val="28"/>
          <w:szCs w:val="28"/>
        </w:rPr>
        <w:t xml:space="preserve">, </w:t>
      </w:r>
      <w:r w:rsidR="007617F0" w:rsidRPr="00F31E7A">
        <w:rPr>
          <w:rFonts w:ascii="Times New Roman" w:hAnsi="Times New Roman" w:cs="Times New Roman"/>
          <w:color w:val="000000" w:themeColor="text1"/>
          <w:sz w:val="28"/>
          <w:szCs w:val="28"/>
        </w:rPr>
        <w:t>30</w:t>
      </w:r>
      <w:r w:rsidR="008D05C8" w:rsidRPr="00F31E7A">
        <w:rPr>
          <w:rFonts w:ascii="Times New Roman" w:hAnsi="Times New Roman" w:cs="Times New Roman"/>
          <w:color w:val="000000" w:themeColor="text1"/>
          <w:sz w:val="28"/>
          <w:szCs w:val="28"/>
        </w:rPr>
        <w:t xml:space="preserve">], </w:t>
      </w:r>
      <w:r w:rsidR="00034648" w:rsidRPr="00F31E7A">
        <w:rPr>
          <w:rFonts w:ascii="Times New Roman" w:eastAsia="Calibri" w:hAnsi="Times New Roman" w:cs="Times New Roman"/>
          <w:color w:val="000000" w:themeColor="text1"/>
          <w:sz w:val="28"/>
          <w:szCs w:val="28"/>
        </w:rPr>
        <w:t xml:space="preserve">Е.С.Гриценко </w:t>
      </w:r>
      <w:r w:rsidR="00BF0869" w:rsidRPr="00F31E7A">
        <w:rPr>
          <w:rFonts w:ascii="Times New Roman" w:eastAsia="Calibri" w:hAnsi="Times New Roman" w:cs="Times New Roman"/>
          <w:color w:val="000000" w:themeColor="text1"/>
          <w:sz w:val="28"/>
          <w:szCs w:val="28"/>
        </w:rPr>
        <w:t>[</w:t>
      </w:r>
      <w:r w:rsidR="007617F0" w:rsidRPr="00F31E7A">
        <w:rPr>
          <w:rFonts w:ascii="Times New Roman" w:eastAsia="Calibri" w:hAnsi="Times New Roman" w:cs="Times New Roman"/>
          <w:color w:val="000000" w:themeColor="text1"/>
          <w:sz w:val="28"/>
          <w:szCs w:val="28"/>
        </w:rPr>
        <w:t>31</w:t>
      </w:r>
      <w:r w:rsidR="008D05C8" w:rsidRPr="00F31E7A">
        <w:rPr>
          <w:rFonts w:ascii="Times New Roman" w:eastAsia="Calibri" w:hAnsi="Times New Roman" w:cs="Times New Roman"/>
          <w:color w:val="000000" w:themeColor="text1"/>
          <w:sz w:val="28"/>
          <w:szCs w:val="28"/>
        </w:rPr>
        <w:t xml:space="preserve">] </w:t>
      </w:r>
      <w:r w:rsidR="00034648" w:rsidRPr="00F31E7A">
        <w:rPr>
          <w:rFonts w:ascii="Times New Roman" w:hAnsi="Times New Roman" w:cs="Times New Roman"/>
          <w:color w:val="000000" w:themeColor="text1"/>
          <w:sz w:val="28"/>
          <w:szCs w:val="28"/>
        </w:rPr>
        <w:t xml:space="preserve">т.б. </w:t>
      </w:r>
      <w:r w:rsidRPr="00F31E7A">
        <w:rPr>
          <w:rFonts w:ascii="Times New Roman" w:hAnsi="Times New Roman" w:cs="Times New Roman"/>
          <w:color w:val="000000" w:themeColor="text1"/>
          <w:sz w:val="28"/>
          <w:szCs w:val="28"/>
        </w:rPr>
        <w:t xml:space="preserve">секілді </w:t>
      </w:r>
      <w:r w:rsidR="00034648" w:rsidRPr="00F31E7A">
        <w:rPr>
          <w:rFonts w:ascii="Times New Roman" w:hAnsi="Times New Roman" w:cs="Times New Roman"/>
          <w:color w:val="000000" w:themeColor="text1"/>
          <w:sz w:val="28"/>
          <w:szCs w:val="28"/>
        </w:rPr>
        <w:t>ғалымдар еңбектерінде атап айтылған.</w:t>
      </w:r>
    </w:p>
    <w:p w14:paraId="01973B5F" w14:textId="3E3C83C0" w:rsidR="00034648" w:rsidRPr="00455F62"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455F62">
        <w:rPr>
          <w:rFonts w:ascii="Times New Roman" w:hAnsi="Times New Roman" w:cs="Times New Roman"/>
          <w:color w:val="000000" w:themeColor="text1"/>
          <w:sz w:val="28"/>
          <w:szCs w:val="28"/>
        </w:rPr>
        <w:t xml:space="preserve">А.Вежбицкая </w:t>
      </w:r>
      <w:r w:rsidR="00455F62" w:rsidRPr="00455F62">
        <w:rPr>
          <w:rFonts w:ascii="Times New Roman" w:hAnsi="Times New Roman" w:cs="Times New Roman"/>
          <w:color w:val="000000" w:themeColor="text1"/>
          <w:sz w:val="28"/>
          <w:szCs w:val="28"/>
        </w:rPr>
        <w:t xml:space="preserve">ойлауынша, </w:t>
      </w:r>
      <w:r w:rsidRPr="00455F62">
        <w:rPr>
          <w:rFonts w:ascii="Times New Roman" w:hAnsi="Times New Roman" w:cs="Times New Roman"/>
          <w:color w:val="000000" w:themeColor="text1"/>
          <w:sz w:val="28"/>
          <w:szCs w:val="28"/>
        </w:rPr>
        <w:t xml:space="preserve">мәдени концептілерді </w:t>
      </w:r>
      <w:r w:rsidR="00455F62" w:rsidRPr="00455F62">
        <w:rPr>
          <w:rFonts w:ascii="Times New Roman" w:hAnsi="Times New Roman" w:cs="Times New Roman"/>
          <w:color w:val="000000" w:themeColor="text1"/>
          <w:sz w:val="28"/>
          <w:szCs w:val="28"/>
        </w:rPr>
        <w:t xml:space="preserve">контрастивтік лингвомәдениеттанымдық тұрғыдан </w:t>
      </w:r>
      <w:r w:rsidRPr="00455F62">
        <w:rPr>
          <w:rFonts w:ascii="Times New Roman" w:hAnsi="Times New Roman" w:cs="Times New Roman"/>
          <w:color w:val="000000" w:themeColor="text1"/>
          <w:sz w:val="28"/>
          <w:szCs w:val="28"/>
        </w:rPr>
        <w:t xml:space="preserve">салғастырмалы зерттеудің маңызды </w:t>
      </w:r>
      <w:r w:rsidR="00455F62" w:rsidRPr="00455F62">
        <w:rPr>
          <w:rFonts w:ascii="Times New Roman" w:hAnsi="Times New Roman" w:cs="Times New Roman"/>
          <w:color w:val="000000" w:themeColor="text1"/>
          <w:sz w:val="28"/>
          <w:szCs w:val="28"/>
        </w:rPr>
        <w:t>зор</w:t>
      </w:r>
      <w:r w:rsidR="00F31E7A">
        <w:rPr>
          <w:rFonts w:ascii="Times New Roman" w:hAnsi="Times New Roman" w:cs="Times New Roman"/>
          <w:color w:val="000000" w:themeColor="text1"/>
          <w:sz w:val="28"/>
          <w:szCs w:val="28"/>
        </w:rPr>
        <w:t xml:space="preserve">. </w:t>
      </w:r>
      <w:r w:rsidRPr="00455F62">
        <w:rPr>
          <w:rFonts w:ascii="Times New Roman" w:hAnsi="Times New Roman" w:cs="Times New Roman"/>
          <w:color w:val="000000" w:themeColor="text1"/>
          <w:sz w:val="28"/>
          <w:szCs w:val="28"/>
        </w:rPr>
        <w:t xml:space="preserve">Олай болса, маскулиндік (еркектік), фемининдік (әйелдік) мәдени концептілердің мәнін ашып, түсіндірудің қажеттілігі басым. </w:t>
      </w:r>
      <w:r w:rsidR="00455F62" w:rsidRPr="00455F62">
        <w:rPr>
          <w:rFonts w:ascii="Times New Roman" w:hAnsi="Times New Roman" w:cs="Times New Roman"/>
          <w:color w:val="000000" w:themeColor="text1"/>
          <w:sz w:val="28"/>
          <w:szCs w:val="28"/>
        </w:rPr>
        <w:t>Г</w:t>
      </w:r>
      <w:r w:rsidRPr="00455F62">
        <w:rPr>
          <w:rFonts w:ascii="Times New Roman" w:hAnsi="Times New Roman" w:cs="Times New Roman"/>
          <w:color w:val="000000" w:themeColor="text1"/>
          <w:sz w:val="28"/>
          <w:szCs w:val="28"/>
        </w:rPr>
        <w:t>ендерлік тілдік ерекшеліктер мәдениетаралық са</w:t>
      </w:r>
      <w:r w:rsidR="00455F62" w:rsidRPr="00455F62">
        <w:rPr>
          <w:rFonts w:ascii="Times New Roman" w:hAnsi="Times New Roman" w:cs="Times New Roman"/>
          <w:color w:val="000000" w:themeColor="text1"/>
          <w:sz w:val="28"/>
          <w:szCs w:val="28"/>
        </w:rPr>
        <w:t>лыстырулар жолымен түсіндірілгендігі туралы</w:t>
      </w:r>
      <w:r w:rsidR="00455F62">
        <w:rPr>
          <w:rFonts w:ascii="Times New Roman" w:hAnsi="Times New Roman" w:cs="Times New Roman"/>
          <w:color w:val="000000" w:themeColor="text1"/>
          <w:sz w:val="28"/>
          <w:szCs w:val="28"/>
        </w:rPr>
        <w:t xml:space="preserve"> </w:t>
      </w:r>
      <w:r w:rsidR="00455F62" w:rsidRPr="00455F62">
        <w:rPr>
          <w:rFonts w:ascii="Times New Roman" w:hAnsi="Times New Roman" w:cs="Times New Roman"/>
          <w:color w:val="000000" w:themeColor="text1"/>
          <w:sz w:val="28"/>
          <w:szCs w:val="28"/>
        </w:rPr>
        <w:t xml:space="preserve">біршама болса да А. Вежбицкая </w:t>
      </w:r>
      <w:r w:rsidR="00455F62" w:rsidRPr="00F31E7A">
        <w:rPr>
          <w:rFonts w:ascii="Times New Roman" w:hAnsi="Times New Roman" w:cs="Times New Roman"/>
          <w:color w:val="000000" w:themeColor="text1"/>
          <w:sz w:val="28"/>
          <w:szCs w:val="28"/>
        </w:rPr>
        <w:t>[</w:t>
      </w:r>
      <w:r w:rsidR="007617F0" w:rsidRPr="00F31E7A">
        <w:rPr>
          <w:rFonts w:ascii="Times New Roman" w:hAnsi="Times New Roman" w:cs="Times New Roman"/>
          <w:color w:val="000000" w:themeColor="text1"/>
          <w:sz w:val="28"/>
          <w:szCs w:val="28"/>
        </w:rPr>
        <w:t>32</w:t>
      </w:r>
      <w:r w:rsidR="00455F62" w:rsidRPr="00F31E7A">
        <w:rPr>
          <w:rFonts w:ascii="Times New Roman" w:hAnsi="Times New Roman" w:cs="Times New Roman"/>
          <w:color w:val="000000" w:themeColor="text1"/>
          <w:sz w:val="28"/>
          <w:szCs w:val="28"/>
        </w:rPr>
        <w:t>] мен В.Н. Телия [3</w:t>
      </w:r>
      <w:r w:rsidR="007617F0" w:rsidRPr="00F31E7A">
        <w:rPr>
          <w:rFonts w:ascii="Times New Roman" w:hAnsi="Times New Roman" w:cs="Times New Roman"/>
          <w:color w:val="000000" w:themeColor="text1"/>
          <w:sz w:val="28"/>
          <w:szCs w:val="28"/>
        </w:rPr>
        <w:t>3</w:t>
      </w:r>
      <w:r w:rsidR="00455F62" w:rsidRPr="00F31E7A">
        <w:rPr>
          <w:rFonts w:ascii="Times New Roman" w:hAnsi="Times New Roman" w:cs="Times New Roman"/>
          <w:color w:val="000000" w:themeColor="text1"/>
          <w:sz w:val="28"/>
          <w:szCs w:val="28"/>
        </w:rPr>
        <w:t xml:space="preserve">] </w:t>
      </w:r>
      <w:r w:rsidR="00455F62" w:rsidRPr="00455F62">
        <w:rPr>
          <w:rFonts w:ascii="Times New Roman" w:hAnsi="Times New Roman" w:cs="Times New Roman"/>
          <w:color w:val="000000" w:themeColor="text1"/>
          <w:sz w:val="28"/>
          <w:szCs w:val="28"/>
        </w:rPr>
        <w:t>еңбектерінде кездеседі.</w:t>
      </w:r>
    </w:p>
    <w:p w14:paraId="21CD527A" w14:textId="78A2828E" w:rsidR="00034648" w:rsidRPr="00AF5501"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8745E2">
        <w:rPr>
          <w:rFonts w:ascii="Times New Roman" w:hAnsi="Times New Roman" w:cs="Times New Roman"/>
          <w:sz w:val="28"/>
          <w:szCs w:val="28"/>
        </w:rPr>
        <w:t xml:space="preserve">«Түркі мәдениетінде гендерлік факторлар ұлттық-мәдени, әлеуметтік-психологиялық, этникалық салалардың маңызды категориялары ретінде қарастырылады. </w:t>
      </w:r>
      <w:r>
        <w:rPr>
          <w:rFonts w:ascii="Times New Roman" w:hAnsi="Times New Roman" w:cs="Times New Roman"/>
          <w:sz w:val="28"/>
          <w:szCs w:val="28"/>
        </w:rPr>
        <w:t>Т</w:t>
      </w:r>
      <w:r w:rsidRPr="008745E2">
        <w:rPr>
          <w:rFonts w:ascii="Times New Roman" w:hAnsi="Times New Roman" w:cs="Times New Roman"/>
          <w:sz w:val="28"/>
          <w:szCs w:val="28"/>
        </w:rPr>
        <w:t xml:space="preserve">үркі тіл біліміндегі гендерлік лингвистикалық зерттеулер когнитивтік лингвистика, әлеуметтік лингвистика, лингвомәдениеттану, этнолингвистика сияқты ғылыми салалар парадигмасында кешенді сипатта ашылады. Сонымен қатар жаңа заман, ХХІ ғасырдың жаңаша өмір сүру салттары, әлеуметтік-философиялық тұжырымдары, жаһандану мен интеграцияланудың (бірігу стратегиясы) талаптары мен ұрандары, заманауи қоғамдық жүйе мен тұлғаның дербестік стратегиялары ғылыми салаларға, атап </w:t>
      </w:r>
      <w:r w:rsidRPr="008745E2">
        <w:rPr>
          <w:rFonts w:ascii="Times New Roman" w:hAnsi="Times New Roman" w:cs="Times New Roman"/>
          <w:sz w:val="28"/>
          <w:szCs w:val="28"/>
        </w:rPr>
        <w:lastRenderedPageBreak/>
        <w:t>айтқанда, адам факторына қатысты зерттеу бағыттарына, түркі дүниетанымына да өз ықпалын тигізгені анық. Осы факторлардың салдарынан түркі тілдерін зерттеуге деген жаңаша ғылыми көзқарастар мен әлеуметтік сұраныстар қалыптасты. Бұл факторлар заман талабына сай түркі тілдерінің бұрынғы зерттеу тәжірибесін кеңейтіп, жаңа ғылыми</w:t>
      </w:r>
      <w:r w:rsidRPr="00AF5501">
        <w:rPr>
          <w:rFonts w:ascii="Times New Roman" w:hAnsi="Times New Roman" w:cs="Times New Roman"/>
          <w:color w:val="000000" w:themeColor="text1"/>
          <w:sz w:val="28"/>
          <w:szCs w:val="28"/>
        </w:rPr>
        <w:t>-зерттеу қағидаттары мен әдіснамалық бағыттарын өз құзыреттілігіне ала бастады» [</w:t>
      </w:r>
      <w:r w:rsidR="00BF0869" w:rsidRPr="00AF5501">
        <w:rPr>
          <w:rFonts w:ascii="Times New Roman" w:hAnsi="Times New Roman" w:cs="Times New Roman"/>
          <w:color w:val="000000" w:themeColor="text1"/>
          <w:sz w:val="28"/>
          <w:szCs w:val="28"/>
        </w:rPr>
        <w:t>3</w:t>
      </w:r>
      <w:r w:rsidR="00167670" w:rsidRPr="00AF5501">
        <w:rPr>
          <w:rFonts w:ascii="Times New Roman" w:hAnsi="Times New Roman" w:cs="Times New Roman"/>
          <w:color w:val="000000" w:themeColor="text1"/>
          <w:sz w:val="28"/>
          <w:szCs w:val="28"/>
        </w:rPr>
        <w:t>4</w:t>
      </w:r>
      <w:r w:rsidRPr="00AF5501">
        <w:rPr>
          <w:rFonts w:ascii="Times New Roman" w:hAnsi="Times New Roman" w:cs="Times New Roman"/>
          <w:color w:val="000000" w:themeColor="text1"/>
          <w:sz w:val="28"/>
          <w:szCs w:val="28"/>
        </w:rPr>
        <w:t>, б. 32].</w:t>
      </w:r>
    </w:p>
    <w:p w14:paraId="07D81332" w14:textId="77777777" w:rsidR="00AF5501" w:rsidRPr="00AF5501" w:rsidRDefault="00AF5501" w:rsidP="00AF5501">
      <w:pPr>
        <w:spacing w:after="0" w:line="240" w:lineRule="auto"/>
        <w:ind w:firstLine="567"/>
        <w:jc w:val="both"/>
        <w:rPr>
          <w:rFonts w:ascii="Times New Roman" w:hAnsi="Times New Roman" w:cs="Times New Roman"/>
          <w:color w:val="000000" w:themeColor="text1"/>
          <w:sz w:val="28"/>
          <w:szCs w:val="28"/>
        </w:rPr>
      </w:pPr>
      <w:r w:rsidRPr="00AF5501">
        <w:rPr>
          <w:rFonts w:ascii="Times New Roman" w:hAnsi="Times New Roman" w:cs="Times New Roman"/>
          <w:color w:val="000000" w:themeColor="text1"/>
          <w:sz w:val="28"/>
          <w:szCs w:val="28"/>
        </w:rPr>
        <w:t xml:space="preserve">Түркі тіл біліміндегі гендерлік зерттеулер бүгінгі таңда жоғарыда аталған бірқатар проблемалар аясында өзектілігін сипаттаумен қатар, гендерлік линвоконцептология саласындағы зерттеулердің қолға алынуын да негіздейді. </w:t>
      </w:r>
    </w:p>
    <w:p w14:paraId="5F08E247" w14:textId="4BCF7F76" w:rsidR="00034648" w:rsidRPr="001964F1" w:rsidRDefault="00AF5501" w:rsidP="00AF5501">
      <w:pPr>
        <w:spacing w:after="0" w:line="240" w:lineRule="auto"/>
        <w:ind w:right="3" w:firstLine="567"/>
        <w:jc w:val="both"/>
        <w:rPr>
          <w:rFonts w:ascii="Times New Roman" w:hAnsi="Times New Roman" w:cs="Times New Roman"/>
          <w:sz w:val="28"/>
          <w:szCs w:val="28"/>
        </w:rPr>
      </w:pPr>
      <w:r w:rsidRPr="00AF5501">
        <w:rPr>
          <w:rFonts w:ascii="Times New Roman" w:hAnsi="Times New Roman" w:cs="Times New Roman"/>
          <w:color w:val="000000" w:themeColor="text1"/>
          <w:sz w:val="28"/>
          <w:szCs w:val="28"/>
        </w:rPr>
        <w:t xml:space="preserve">Гендерлік теория тұрғысынан ғалымдар Б.Хасанұлы [35], Г.Т.Шоқым [2, </w:t>
      </w:r>
      <w:r w:rsidR="005B5410" w:rsidRPr="005B5410">
        <w:rPr>
          <w:rFonts w:ascii="Times New Roman" w:hAnsi="Times New Roman" w:cs="Times New Roman"/>
          <w:color w:val="000000" w:themeColor="text1"/>
          <w:sz w:val="28"/>
          <w:szCs w:val="28"/>
        </w:rPr>
        <w:t xml:space="preserve">7, 10, </w:t>
      </w:r>
      <w:r w:rsidRPr="00AF5501">
        <w:rPr>
          <w:rFonts w:ascii="Times New Roman" w:hAnsi="Times New Roman" w:cs="Times New Roman"/>
          <w:color w:val="000000" w:themeColor="text1"/>
          <w:sz w:val="28"/>
          <w:szCs w:val="28"/>
        </w:rPr>
        <w:t>36, 37],</w:t>
      </w:r>
      <w:r w:rsidRPr="00AF5501">
        <w:rPr>
          <w:rStyle w:val="a7"/>
          <w:rFonts w:ascii="Times New Roman" w:hAnsi="Times New Roman" w:cs="Times New Roman"/>
          <w:color w:val="000000" w:themeColor="text1"/>
          <w:sz w:val="28"/>
          <w:szCs w:val="28"/>
          <w:u w:val="none"/>
        </w:rPr>
        <w:t xml:space="preserve"> Р.Р.Замалетдинов [38], Л.К.Ишкильдина [39]</w:t>
      </w:r>
      <w:r w:rsidRPr="00AF5501">
        <w:rPr>
          <w:rFonts w:ascii="Times New Roman" w:hAnsi="Times New Roman" w:cs="Times New Roman"/>
          <w:color w:val="000000" w:themeColor="text1"/>
          <w:sz w:val="28"/>
          <w:szCs w:val="28"/>
        </w:rPr>
        <w:t xml:space="preserve">, Н.Йылдыз [40-42] </w:t>
      </w:r>
      <w:r w:rsidR="00034648" w:rsidRPr="00AF5501">
        <w:rPr>
          <w:rFonts w:ascii="Times New Roman" w:hAnsi="Times New Roman" w:cs="Times New Roman"/>
          <w:color w:val="000000" w:themeColor="text1"/>
          <w:sz w:val="28"/>
          <w:szCs w:val="28"/>
        </w:rPr>
        <w:t xml:space="preserve">түркі халықтарының мәдени-әлеуметтік болмысына тән гендерлік дүниетанымының құрылымдық модельдерін типологиялық салада айқындап, гендерлік концептілердің мәдени-әлеуметтік категория ретіндегі </w:t>
      </w:r>
      <w:r w:rsidR="00034648" w:rsidRPr="001964F1">
        <w:rPr>
          <w:rFonts w:ascii="Times New Roman" w:hAnsi="Times New Roman" w:cs="Times New Roman"/>
          <w:sz w:val="28"/>
          <w:szCs w:val="28"/>
        </w:rPr>
        <w:t xml:space="preserve">түркі лингвомәдениетіндегі көрінісіне назар аударып, тілдер арасындағы айырмашылықтар мен ұқсастықтардың табиғатына сипаттама беріп, </w:t>
      </w:r>
      <w:r w:rsidR="00034648" w:rsidRPr="001964F1">
        <w:rPr>
          <w:rFonts w:ascii="Times New Roman" w:eastAsia="Times New Roman" w:hAnsi="Times New Roman" w:cs="Times New Roman"/>
          <w:sz w:val="28"/>
          <w:szCs w:val="28"/>
          <w:lang w:eastAsia="ru-RU"/>
        </w:rPr>
        <w:t>гендерлік лингвистиканың ғылыми негіздерін зерттеп, іргелі еңбектер жариялады.</w:t>
      </w:r>
      <w:r w:rsidR="00034648" w:rsidRPr="001964F1">
        <w:rPr>
          <w:rFonts w:ascii="Times New Roman" w:hAnsi="Times New Roman" w:cs="Times New Roman"/>
          <w:sz w:val="28"/>
          <w:szCs w:val="28"/>
        </w:rPr>
        <w:t xml:space="preserve">  </w:t>
      </w:r>
    </w:p>
    <w:p w14:paraId="72DDA8CA" w14:textId="09E04CA1" w:rsidR="00034648" w:rsidRPr="00144FF3" w:rsidRDefault="00034648" w:rsidP="00E967DC">
      <w:pPr>
        <w:spacing w:after="0" w:line="240" w:lineRule="auto"/>
        <w:ind w:right="3" w:firstLine="567"/>
        <w:jc w:val="both"/>
        <w:rPr>
          <w:rFonts w:ascii="Times New Roman" w:hAnsi="Times New Roman" w:cs="Times New Roman"/>
          <w:color w:val="0070C0"/>
          <w:sz w:val="28"/>
          <w:szCs w:val="28"/>
        </w:rPr>
      </w:pPr>
      <w:r w:rsidRPr="00FA0DA4">
        <w:rPr>
          <w:rFonts w:ascii="Times New Roman" w:hAnsi="Times New Roman" w:cs="Times New Roman"/>
          <w:sz w:val="28"/>
          <w:szCs w:val="28"/>
        </w:rPr>
        <w:t xml:space="preserve">ХХІ ғасырдағы қазақ тіл біліміндегі гендерлік бағыттың бастауында тұрған ғалым Б. Хасанұлы қазақ тіл білімінде гендерлік бағыт салыстырмалы және салғастырмалы гендерлік лингвистика, гендерлік паралингвистика, гендерлік лексикография, гендер және тіл игеру бағытында дамыту қажеттігіне назар </w:t>
      </w:r>
      <w:r w:rsidRPr="001C3D96">
        <w:rPr>
          <w:rFonts w:ascii="Times New Roman" w:hAnsi="Times New Roman" w:cs="Times New Roman"/>
          <w:color w:val="000000" w:themeColor="text1"/>
          <w:sz w:val="28"/>
          <w:szCs w:val="28"/>
        </w:rPr>
        <w:t>аударды [</w:t>
      </w:r>
      <w:r w:rsidR="007702BC" w:rsidRPr="001C3D96">
        <w:rPr>
          <w:rFonts w:ascii="Times New Roman" w:hAnsi="Times New Roman" w:cs="Times New Roman"/>
          <w:color w:val="000000" w:themeColor="text1"/>
          <w:sz w:val="28"/>
          <w:szCs w:val="28"/>
        </w:rPr>
        <w:t>9</w:t>
      </w:r>
      <w:r w:rsidRPr="001C3D96">
        <w:rPr>
          <w:rFonts w:ascii="Times New Roman" w:hAnsi="Times New Roman" w:cs="Times New Roman"/>
          <w:color w:val="000000" w:themeColor="text1"/>
          <w:sz w:val="28"/>
          <w:szCs w:val="28"/>
        </w:rPr>
        <w:t xml:space="preserve">]. </w:t>
      </w:r>
    </w:p>
    <w:p w14:paraId="3CA135E9" w14:textId="5DCA6F32" w:rsidR="00034648" w:rsidRPr="007702BC" w:rsidRDefault="00034648" w:rsidP="00E967DC">
      <w:pPr>
        <w:spacing w:after="0" w:line="240" w:lineRule="auto"/>
        <w:ind w:right="3" w:firstLine="567"/>
        <w:jc w:val="both"/>
        <w:rPr>
          <w:rFonts w:ascii="Times New Roman" w:hAnsi="Times New Roman" w:cs="Times New Roman"/>
          <w:color w:val="FF0000"/>
          <w:sz w:val="28"/>
          <w:szCs w:val="28"/>
        </w:rPr>
      </w:pPr>
      <w:r w:rsidRPr="001964F1">
        <w:rPr>
          <w:rFonts w:ascii="Times New Roman" w:eastAsia="Times New Roman" w:hAnsi="Times New Roman" w:cs="Times New Roman"/>
          <w:sz w:val="28"/>
          <w:szCs w:val="28"/>
          <w:lang w:eastAsia="ru-RU"/>
        </w:rPr>
        <w:t xml:space="preserve">Г.Т. </w:t>
      </w:r>
      <w:r w:rsidRPr="00060F96">
        <w:rPr>
          <w:rFonts w:ascii="Times New Roman" w:eastAsia="Times New Roman" w:hAnsi="Times New Roman" w:cs="Times New Roman"/>
          <w:sz w:val="28"/>
          <w:szCs w:val="28"/>
          <w:lang w:eastAsia="ru-RU"/>
        </w:rPr>
        <w:t xml:space="preserve">Шоқым </w:t>
      </w:r>
      <w:r w:rsidRPr="001964F1">
        <w:rPr>
          <w:rFonts w:ascii="Times New Roman" w:eastAsia="Times New Roman" w:hAnsi="Times New Roman" w:cs="Times New Roman"/>
          <w:sz w:val="28"/>
          <w:szCs w:val="28"/>
          <w:lang w:eastAsia="ru-RU"/>
        </w:rPr>
        <w:t>«</w:t>
      </w:r>
      <w:r w:rsidRPr="00AF5501">
        <w:rPr>
          <w:rFonts w:ascii="Times New Roman" w:eastAsia="Times New Roman" w:hAnsi="Times New Roman" w:cs="Times New Roman"/>
          <w:color w:val="000000" w:themeColor="text1"/>
          <w:sz w:val="28"/>
          <w:szCs w:val="28"/>
          <w:lang w:eastAsia="ru-RU"/>
        </w:rPr>
        <w:t>Қазақ тіл білімінің гендерлік тұғыры»</w:t>
      </w:r>
      <w:r w:rsidR="007702BC" w:rsidRPr="00AF5501">
        <w:rPr>
          <w:rFonts w:ascii="Times New Roman" w:eastAsia="Times New Roman" w:hAnsi="Times New Roman" w:cs="Times New Roman"/>
          <w:color w:val="000000" w:themeColor="text1"/>
          <w:sz w:val="28"/>
          <w:szCs w:val="28"/>
          <w:lang w:eastAsia="ru-RU"/>
        </w:rPr>
        <w:t xml:space="preserve"> [2]</w:t>
      </w:r>
      <w:r w:rsidRPr="00AF5501">
        <w:rPr>
          <w:rFonts w:ascii="Times New Roman" w:eastAsia="Times New Roman" w:hAnsi="Times New Roman" w:cs="Times New Roman"/>
          <w:color w:val="000000" w:themeColor="text1"/>
          <w:sz w:val="28"/>
          <w:szCs w:val="28"/>
          <w:lang w:eastAsia="ru-RU"/>
        </w:rPr>
        <w:t xml:space="preserve">, «Тілдің гендерлік жіктелім ерекшеліктері» </w:t>
      </w:r>
      <w:r w:rsidR="007702BC" w:rsidRPr="00AF5501">
        <w:rPr>
          <w:rFonts w:ascii="Times New Roman" w:eastAsia="Times New Roman" w:hAnsi="Times New Roman" w:cs="Times New Roman"/>
          <w:color w:val="000000" w:themeColor="text1"/>
          <w:sz w:val="28"/>
          <w:szCs w:val="28"/>
          <w:lang w:eastAsia="ru-RU"/>
        </w:rPr>
        <w:t>[</w:t>
      </w:r>
      <w:r w:rsidR="00F7138E" w:rsidRPr="00AF5501">
        <w:rPr>
          <w:rFonts w:ascii="Times New Roman" w:eastAsia="Times New Roman" w:hAnsi="Times New Roman" w:cs="Times New Roman"/>
          <w:color w:val="000000" w:themeColor="text1"/>
          <w:sz w:val="28"/>
          <w:szCs w:val="28"/>
          <w:lang w:eastAsia="ru-RU"/>
        </w:rPr>
        <w:t>3</w:t>
      </w:r>
      <w:r w:rsidR="00AF5501" w:rsidRPr="00AF5501">
        <w:rPr>
          <w:rFonts w:ascii="Times New Roman" w:eastAsia="Times New Roman" w:hAnsi="Times New Roman" w:cs="Times New Roman"/>
          <w:color w:val="000000" w:themeColor="text1"/>
          <w:sz w:val="28"/>
          <w:szCs w:val="28"/>
          <w:lang w:eastAsia="ru-RU"/>
        </w:rPr>
        <w:t>6</w:t>
      </w:r>
      <w:r w:rsidR="007702BC" w:rsidRPr="00AF5501">
        <w:rPr>
          <w:rFonts w:ascii="Times New Roman" w:eastAsia="Times New Roman" w:hAnsi="Times New Roman" w:cs="Times New Roman"/>
          <w:color w:val="000000" w:themeColor="text1"/>
          <w:sz w:val="28"/>
          <w:szCs w:val="28"/>
          <w:lang w:eastAsia="ru-RU"/>
        </w:rPr>
        <w:t xml:space="preserve">] </w:t>
      </w:r>
      <w:r w:rsidRPr="00AF5501">
        <w:rPr>
          <w:rFonts w:ascii="Times New Roman" w:eastAsia="Times New Roman" w:hAnsi="Times New Roman" w:cs="Times New Roman"/>
          <w:color w:val="000000" w:themeColor="text1"/>
          <w:sz w:val="28"/>
          <w:szCs w:val="28"/>
          <w:lang w:eastAsia="ru-RU"/>
        </w:rPr>
        <w:t xml:space="preserve">атты </w:t>
      </w:r>
      <w:r w:rsidRPr="001964F1">
        <w:rPr>
          <w:rFonts w:ascii="Times New Roman" w:eastAsia="Times New Roman" w:hAnsi="Times New Roman" w:cs="Times New Roman"/>
          <w:sz w:val="28"/>
          <w:szCs w:val="28"/>
          <w:lang w:eastAsia="ru-RU"/>
        </w:rPr>
        <w:t xml:space="preserve">монографияларында гендерлік лингвистика ғылымын дамыту аясында маскулиндік пен фемининдік концептілердің ерекшеліктерін айқындап, гендерлік концептосфераны бөліп қарастырудың бағыттарын көрсетіп, </w:t>
      </w:r>
      <w:r w:rsidRPr="001964F1">
        <w:rPr>
          <w:rFonts w:ascii="Times New Roman" w:hAnsi="Times New Roman" w:cs="Times New Roman"/>
          <w:sz w:val="28"/>
          <w:szCs w:val="28"/>
        </w:rPr>
        <w:t>қазақ генде</w:t>
      </w:r>
      <w:r w:rsidRPr="00663E36">
        <w:rPr>
          <w:rFonts w:ascii="Times New Roman" w:hAnsi="Times New Roman" w:cs="Times New Roman"/>
          <w:color w:val="000000" w:themeColor="text1"/>
          <w:sz w:val="28"/>
          <w:szCs w:val="28"/>
        </w:rPr>
        <w:t>рлік концептосферасының моделін ұсынған</w:t>
      </w:r>
      <w:r w:rsidR="007702BC" w:rsidRPr="007702BC">
        <w:rPr>
          <w:rFonts w:ascii="Times New Roman" w:hAnsi="Times New Roman" w:cs="Times New Roman"/>
          <w:color w:val="000000" w:themeColor="text1"/>
          <w:sz w:val="28"/>
          <w:szCs w:val="28"/>
        </w:rPr>
        <w:t>.</w:t>
      </w:r>
    </w:p>
    <w:p w14:paraId="0F9DEE1C" w14:textId="60BE0784" w:rsidR="00034648" w:rsidRPr="007702BC" w:rsidRDefault="00034648" w:rsidP="00E967DC">
      <w:pPr>
        <w:spacing w:after="0" w:line="240" w:lineRule="auto"/>
        <w:ind w:right="3" w:firstLine="567"/>
        <w:jc w:val="both"/>
        <w:rPr>
          <w:rStyle w:val="a7"/>
          <w:rFonts w:ascii="Times New Roman" w:hAnsi="Times New Roman" w:cs="Times New Roman"/>
          <w:color w:val="000000" w:themeColor="text1"/>
          <w:sz w:val="28"/>
          <w:szCs w:val="28"/>
          <w:u w:val="none"/>
        </w:rPr>
      </w:pPr>
      <w:r w:rsidRPr="00663E36">
        <w:rPr>
          <w:rStyle w:val="a7"/>
          <w:rFonts w:ascii="Times New Roman" w:hAnsi="Times New Roman" w:cs="Times New Roman"/>
          <w:color w:val="000000" w:themeColor="text1"/>
          <w:sz w:val="28"/>
          <w:szCs w:val="28"/>
          <w:u w:val="none"/>
        </w:rPr>
        <w:t xml:space="preserve">Р.Р. Замалетдинов «Татар мәдениетінің тілдегі көрінісі» </w:t>
      </w:r>
      <w:r w:rsidR="007702BC" w:rsidRPr="00AF5501">
        <w:rPr>
          <w:rStyle w:val="a7"/>
          <w:rFonts w:ascii="Times New Roman" w:hAnsi="Times New Roman" w:cs="Times New Roman"/>
          <w:color w:val="000000" w:themeColor="text1"/>
          <w:sz w:val="28"/>
          <w:szCs w:val="28"/>
          <w:u w:val="none"/>
        </w:rPr>
        <w:t>[</w:t>
      </w:r>
      <w:r w:rsidR="00F7138E" w:rsidRPr="00AF5501">
        <w:rPr>
          <w:rStyle w:val="a7"/>
          <w:rFonts w:ascii="Times New Roman" w:hAnsi="Times New Roman" w:cs="Times New Roman"/>
          <w:color w:val="000000" w:themeColor="text1"/>
          <w:sz w:val="28"/>
          <w:szCs w:val="28"/>
          <w:u w:val="none"/>
        </w:rPr>
        <w:t>3</w:t>
      </w:r>
      <w:r w:rsidR="00AF5501" w:rsidRPr="00AF5501">
        <w:rPr>
          <w:rStyle w:val="a7"/>
          <w:rFonts w:ascii="Times New Roman" w:hAnsi="Times New Roman" w:cs="Times New Roman"/>
          <w:color w:val="000000" w:themeColor="text1"/>
          <w:sz w:val="28"/>
          <w:szCs w:val="28"/>
          <w:u w:val="none"/>
        </w:rPr>
        <w:t>8</w:t>
      </w:r>
      <w:r w:rsidR="007702BC" w:rsidRPr="00AF5501">
        <w:rPr>
          <w:rStyle w:val="a7"/>
          <w:rFonts w:ascii="Times New Roman" w:hAnsi="Times New Roman" w:cs="Times New Roman"/>
          <w:color w:val="000000" w:themeColor="text1"/>
          <w:sz w:val="28"/>
          <w:szCs w:val="28"/>
          <w:u w:val="none"/>
        </w:rPr>
        <w:t xml:space="preserve">] </w:t>
      </w:r>
      <w:r w:rsidRPr="00663E36">
        <w:rPr>
          <w:rStyle w:val="a7"/>
          <w:rFonts w:ascii="Times New Roman" w:hAnsi="Times New Roman" w:cs="Times New Roman"/>
          <w:color w:val="000000" w:themeColor="text1"/>
          <w:sz w:val="28"/>
          <w:szCs w:val="28"/>
          <w:u w:val="none"/>
        </w:rPr>
        <w:t>атты монографиясында татар тілі материалы негізінде негізгі мәдени концептілерге кешенді талдау жасай келіп, әлеуметтік қарым-қатынас сегменттері мен туыстық терминдерінің гендерлік маркерленуіне назар аударған</w:t>
      </w:r>
      <w:r w:rsidR="007702BC" w:rsidRPr="007702BC">
        <w:rPr>
          <w:rStyle w:val="a7"/>
          <w:rFonts w:ascii="Times New Roman" w:hAnsi="Times New Roman" w:cs="Times New Roman"/>
          <w:color w:val="000000" w:themeColor="text1"/>
          <w:sz w:val="28"/>
          <w:szCs w:val="28"/>
          <w:u w:val="none"/>
        </w:rPr>
        <w:t>.</w:t>
      </w:r>
    </w:p>
    <w:p w14:paraId="38C46012" w14:textId="2F645DB4" w:rsidR="00034648" w:rsidRPr="00AF5501" w:rsidRDefault="00034648" w:rsidP="00E967DC">
      <w:pPr>
        <w:spacing w:after="0" w:line="240" w:lineRule="auto"/>
        <w:ind w:right="3" w:firstLine="567"/>
        <w:jc w:val="both"/>
        <w:rPr>
          <w:rStyle w:val="a7"/>
          <w:rFonts w:ascii="Times New Roman" w:hAnsi="Times New Roman" w:cs="Times New Roman"/>
          <w:color w:val="000000" w:themeColor="text1"/>
          <w:sz w:val="28"/>
          <w:szCs w:val="28"/>
          <w:u w:val="none"/>
        </w:rPr>
      </w:pPr>
      <w:r w:rsidRPr="00663E36">
        <w:rPr>
          <w:rStyle w:val="a7"/>
          <w:rFonts w:ascii="Times New Roman" w:hAnsi="Times New Roman" w:cs="Times New Roman"/>
          <w:color w:val="000000" w:themeColor="text1"/>
          <w:sz w:val="28"/>
          <w:szCs w:val="28"/>
          <w:u w:val="none"/>
        </w:rPr>
        <w:t xml:space="preserve">Л.К. Ишкильдина «Гендерлік лексиканың этномәдени сипаты (орыс және башқұрт тілдері </w:t>
      </w:r>
      <w:r w:rsidRPr="00AF5501">
        <w:rPr>
          <w:rStyle w:val="a7"/>
          <w:rFonts w:ascii="Times New Roman" w:hAnsi="Times New Roman" w:cs="Times New Roman"/>
          <w:color w:val="000000" w:themeColor="text1"/>
          <w:sz w:val="28"/>
          <w:szCs w:val="28"/>
          <w:u w:val="none"/>
        </w:rPr>
        <w:t xml:space="preserve">материалдарын салыстырмалы-салғастырмалы талдау үлгісінде)» атты монографиясында </w:t>
      </w:r>
      <w:r w:rsidR="007702BC" w:rsidRPr="00AF5501">
        <w:rPr>
          <w:rFonts w:ascii="Times New Roman" w:hAnsi="Times New Roman" w:cs="Times New Roman"/>
          <w:color w:val="000000" w:themeColor="text1"/>
          <w:sz w:val="28"/>
          <w:szCs w:val="28"/>
        </w:rPr>
        <w:t>[</w:t>
      </w:r>
      <w:r w:rsidR="00AF5501" w:rsidRPr="00AF5501">
        <w:rPr>
          <w:rStyle w:val="a7"/>
          <w:rFonts w:ascii="Times New Roman" w:hAnsi="Times New Roman" w:cs="Times New Roman"/>
          <w:color w:val="000000" w:themeColor="text1"/>
          <w:sz w:val="28"/>
          <w:szCs w:val="28"/>
          <w:u w:val="none"/>
        </w:rPr>
        <w:t>39</w:t>
      </w:r>
      <w:r w:rsidR="007702BC" w:rsidRPr="00AF5501">
        <w:rPr>
          <w:rStyle w:val="a7"/>
          <w:rFonts w:ascii="Times New Roman" w:hAnsi="Times New Roman" w:cs="Times New Roman"/>
          <w:color w:val="000000" w:themeColor="text1"/>
          <w:sz w:val="28"/>
          <w:szCs w:val="28"/>
          <w:u w:val="none"/>
        </w:rPr>
        <w:t xml:space="preserve">] </w:t>
      </w:r>
      <w:r w:rsidRPr="00AF5501">
        <w:rPr>
          <w:rFonts w:ascii="Times New Roman" w:hAnsi="Times New Roman" w:cs="Times New Roman"/>
          <w:color w:val="000000" w:themeColor="text1"/>
          <w:sz w:val="28"/>
          <w:szCs w:val="28"/>
        </w:rPr>
        <w:t>башқұрт және орыс тілдерінің гендерлік лексикасын зерттей келе, ғаламның паремиологиялық бейнесіндегі гендерлік концептосфераны лингвомәдени қырынан зерттеген</w:t>
      </w:r>
      <w:r w:rsidR="007702BC" w:rsidRPr="00AF5501">
        <w:rPr>
          <w:rFonts w:ascii="Times New Roman" w:hAnsi="Times New Roman" w:cs="Times New Roman"/>
          <w:color w:val="000000" w:themeColor="text1"/>
          <w:sz w:val="28"/>
          <w:szCs w:val="28"/>
        </w:rPr>
        <w:t>.</w:t>
      </w:r>
    </w:p>
    <w:p w14:paraId="60A65958" w14:textId="43088D15" w:rsidR="00034648" w:rsidRPr="007702BC" w:rsidRDefault="00034648" w:rsidP="00E967DC">
      <w:pPr>
        <w:spacing w:after="0" w:line="240" w:lineRule="auto"/>
        <w:ind w:right="3" w:firstLine="567"/>
        <w:jc w:val="both"/>
        <w:rPr>
          <w:rFonts w:ascii="Times New Roman" w:hAnsi="Times New Roman" w:cs="Times New Roman"/>
          <w:color w:val="00B050"/>
          <w:sz w:val="28"/>
          <w:szCs w:val="28"/>
        </w:rPr>
      </w:pPr>
      <w:r w:rsidRPr="00AF5501">
        <w:rPr>
          <w:rFonts w:ascii="Times New Roman" w:hAnsi="Times New Roman" w:cs="Times New Roman"/>
          <w:color w:val="000000" w:themeColor="text1"/>
          <w:sz w:val="28"/>
          <w:szCs w:val="28"/>
        </w:rPr>
        <w:t>Н. Йылдыз</w:t>
      </w:r>
      <w:r w:rsidRPr="00AF5501">
        <w:rPr>
          <w:rFonts w:ascii="Times New Roman" w:hAnsi="Times New Roman" w:cs="Times New Roman"/>
          <w:color w:val="000000" w:themeColor="text1"/>
          <w:sz w:val="24"/>
          <w:szCs w:val="24"/>
        </w:rPr>
        <w:t xml:space="preserve"> </w:t>
      </w:r>
      <w:r w:rsidRPr="00AF5501">
        <w:rPr>
          <w:rFonts w:ascii="Times New Roman" w:hAnsi="Times New Roman" w:cs="Times New Roman"/>
          <w:color w:val="000000" w:themeColor="text1"/>
          <w:sz w:val="28"/>
          <w:szCs w:val="28"/>
        </w:rPr>
        <w:t xml:space="preserve">еңбектерінде </w:t>
      </w:r>
      <w:r w:rsidR="007702BC" w:rsidRPr="00AF5501">
        <w:rPr>
          <w:rFonts w:ascii="Times New Roman" w:hAnsi="Times New Roman" w:cs="Times New Roman"/>
          <w:color w:val="000000" w:themeColor="text1"/>
          <w:sz w:val="28"/>
          <w:szCs w:val="28"/>
        </w:rPr>
        <w:t>[</w:t>
      </w:r>
      <w:r w:rsidR="00F7138E" w:rsidRPr="00AF5501">
        <w:rPr>
          <w:rFonts w:ascii="Times New Roman" w:hAnsi="Times New Roman" w:cs="Times New Roman"/>
          <w:color w:val="000000" w:themeColor="text1"/>
          <w:sz w:val="28"/>
          <w:szCs w:val="28"/>
        </w:rPr>
        <w:t>4</w:t>
      </w:r>
      <w:r w:rsidR="00AF5501" w:rsidRPr="00AF5501">
        <w:rPr>
          <w:rFonts w:ascii="Times New Roman" w:hAnsi="Times New Roman" w:cs="Times New Roman"/>
          <w:color w:val="000000" w:themeColor="text1"/>
          <w:sz w:val="28"/>
          <w:szCs w:val="28"/>
        </w:rPr>
        <w:t>0-</w:t>
      </w:r>
      <w:r w:rsidR="00B03C89" w:rsidRPr="00AF5501">
        <w:rPr>
          <w:rFonts w:ascii="Times New Roman" w:hAnsi="Times New Roman" w:cs="Times New Roman"/>
          <w:color w:val="000000" w:themeColor="text1"/>
          <w:sz w:val="28"/>
          <w:szCs w:val="28"/>
        </w:rPr>
        <w:t>42</w:t>
      </w:r>
      <w:r w:rsidR="007702BC" w:rsidRPr="00AF5501">
        <w:rPr>
          <w:rFonts w:ascii="Times New Roman" w:hAnsi="Times New Roman" w:cs="Times New Roman"/>
          <w:color w:val="000000" w:themeColor="text1"/>
          <w:sz w:val="28"/>
          <w:szCs w:val="28"/>
        </w:rPr>
        <w:t xml:space="preserve">] </w:t>
      </w:r>
      <w:r w:rsidRPr="00AF5501">
        <w:rPr>
          <w:rFonts w:ascii="Times New Roman" w:hAnsi="Times New Roman" w:cs="Times New Roman"/>
          <w:color w:val="000000" w:themeColor="text1"/>
          <w:sz w:val="28"/>
          <w:szCs w:val="28"/>
        </w:rPr>
        <w:t xml:space="preserve">түрік </w:t>
      </w:r>
      <w:r w:rsidRPr="00060F96">
        <w:rPr>
          <w:rFonts w:ascii="Times New Roman" w:hAnsi="Times New Roman" w:cs="Times New Roman"/>
          <w:sz w:val="28"/>
          <w:szCs w:val="28"/>
        </w:rPr>
        <w:t>халық әдебиетінің (халық әндері, өлеңдері, анекдоттары, халық ертегілері, рифмалары) жанрларындағы  ғаламның гендерлік бейнесін концептуалдайтын «қалыңдық\келін мод</w:t>
      </w:r>
      <w:r w:rsidR="004E16D8">
        <w:rPr>
          <w:rFonts w:ascii="Times New Roman" w:hAnsi="Times New Roman" w:cs="Times New Roman"/>
          <w:sz w:val="28"/>
          <w:szCs w:val="28"/>
        </w:rPr>
        <w:t>елі, Алтай эпостарындағы «әйел»</w:t>
      </w:r>
      <w:r w:rsidRPr="00060F96">
        <w:rPr>
          <w:rFonts w:ascii="Times New Roman" w:hAnsi="Times New Roman" w:cs="Times New Roman"/>
          <w:sz w:val="28"/>
          <w:szCs w:val="28"/>
        </w:rPr>
        <w:t xml:space="preserve"> </w:t>
      </w:r>
      <w:r>
        <w:rPr>
          <w:rFonts w:ascii="Times New Roman" w:hAnsi="Times New Roman" w:cs="Times New Roman"/>
          <w:sz w:val="28"/>
          <w:szCs w:val="28"/>
        </w:rPr>
        <w:t>типологиялық моделі сипатталған</w:t>
      </w:r>
      <w:r w:rsidR="007702BC" w:rsidRPr="007702BC">
        <w:rPr>
          <w:rFonts w:ascii="Times New Roman" w:hAnsi="Times New Roman" w:cs="Times New Roman"/>
          <w:sz w:val="28"/>
          <w:szCs w:val="28"/>
        </w:rPr>
        <w:t>.</w:t>
      </w:r>
    </w:p>
    <w:p w14:paraId="68BE77C2" w14:textId="677E5B88" w:rsidR="00034648" w:rsidRPr="00FA0DA4" w:rsidRDefault="00034648" w:rsidP="00E967DC">
      <w:pPr>
        <w:spacing w:after="0" w:line="240" w:lineRule="auto"/>
        <w:ind w:right="3" w:firstLine="567"/>
        <w:jc w:val="both"/>
        <w:rPr>
          <w:rFonts w:ascii="Times New Roman" w:hAnsi="Times New Roman" w:cs="Times New Roman"/>
          <w:sz w:val="28"/>
          <w:szCs w:val="28"/>
        </w:rPr>
      </w:pPr>
      <w:r w:rsidRPr="009E49D3">
        <w:rPr>
          <w:rFonts w:ascii="Times New Roman" w:hAnsi="Times New Roman" w:cs="Times New Roman"/>
          <w:sz w:val="28"/>
          <w:szCs w:val="28"/>
        </w:rPr>
        <w:t xml:space="preserve">Гендерлік лингвистика бағытында арнайы диссертациялық зерттеулер жүргізген Э.Т. Буранкулованың  «Түркі тілдеріндегі гендерлік таптаурындар» атты ғылыми </w:t>
      </w:r>
      <w:r w:rsidRPr="00A02FAF">
        <w:rPr>
          <w:rFonts w:ascii="Times New Roman" w:hAnsi="Times New Roman" w:cs="Times New Roman"/>
          <w:color w:val="000000" w:themeColor="text1"/>
          <w:sz w:val="28"/>
          <w:szCs w:val="28"/>
        </w:rPr>
        <w:t>жұмысында [</w:t>
      </w:r>
      <w:r w:rsidR="00ED63B0" w:rsidRPr="00A02FAF">
        <w:rPr>
          <w:rFonts w:ascii="Times New Roman" w:hAnsi="Times New Roman" w:cs="Times New Roman"/>
          <w:color w:val="000000" w:themeColor="text1"/>
          <w:sz w:val="28"/>
          <w:szCs w:val="28"/>
        </w:rPr>
        <w:t>3</w:t>
      </w:r>
      <w:r w:rsidR="00F7138E" w:rsidRPr="00A02FAF">
        <w:rPr>
          <w:rFonts w:ascii="Times New Roman" w:hAnsi="Times New Roman" w:cs="Times New Roman"/>
          <w:color w:val="000000" w:themeColor="text1"/>
          <w:sz w:val="28"/>
          <w:szCs w:val="28"/>
        </w:rPr>
        <w:t>4</w:t>
      </w:r>
      <w:r w:rsidRPr="00A02FAF">
        <w:rPr>
          <w:rFonts w:ascii="Times New Roman" w:hAnsi="Times New Roman" w:cs="Times New Roman"/>
          <w:color w:val="000000" w:themeColor="text1"/>
          <w:sz w:val="28"/>
          <w:szCs w:val="28"/>
        </w:rPr>
        <w:t xml:space="preserve">] ғаламның гендерлік тілдік бейнесін концептуалдаудың таптаурындық сипаты түркі лингвомәдени феноменін </w:t>
      </w:r>
      <w:r w:rsidRPr="00A02FAF">
        <w:rPr>
          <w:rFonts w:ascii="Times New Roman" w:hAnsi="Times New Roman" w:cs="Times New Roman"/>
          <w:color w:val="000000" w:themeColor="text1"/>
          <w:sz w:val="28"/>
          <w:szCs w:val="28"/>
        </w:rPr>
        <w:lastRenderedPageBreak/>
        <w:t>бейнелеуші категория ретінде айқындалып, қазақ, татар, башқұрт, өзбек, қырғыз, түрік тілдеріндегі гендерлік таптаурындардың тілдік сипаттамасы, лингвомәдени ерекшеліктері зерделенген</w:t>
      </w:r>
      <w:r w:rsidR="00AF5501" w:rsidRPr="00A02FAF">
        <w:rPr>
          <w:rFonts w:ascii="Times New Roman" w:hAnsi="Times New Roman" w:cs="Times New Roman"/>
          <w:color w:val="000000" w:themeColor="text1"/>
          <w:sz w:val="28"/>
          <w:szCs w:val="28"/>
        </w:rPr>
        <w:t xml:space="preserve"> [43]</w:t>
      </w:r>
      <w:r w:rsidRPr="00A02FAF">
        <w:rPr>
          <w:rFonts w:ascii="Times New Roman" w:hAnsi="Times New Roman" w:cs="Times New Roman"/>
          <w:color w:val="000000" w:themeColor="text1"/>
          <w:sz w:val="28"/>
          <w:szCs w:val="28"/>
        </w:rPr>
        <w:t xml:space="preserve">. </w:t>
      </w:r>
    </w:p>
    <w:p w14:paraId="6E0531CE" w14:textId="6D5F6982" w:rsidR="00034648" w:rsidRPr="00775E5F" w:rsidRDefault="00034648" w:rsidP="00E967DC">
      <w:pPr>
        <w:spacing w:after="0" w:line="240" w:lineRule="auto"/>
        <w:ind w:right="3" w:firstLine="567"/>
        <w:jc w:val="both"/>
        <w:rPr>
          <w:rFonts w:ascii="Times New Roman" w:hAnsi="Times New Roman" w:cs="Times New Roman"/>
          <w:color w:val="0070C0"/>
          <w:sz w:val="28"/>
          <w:szCs w:val="28"/>
        </w:rPr>
      </w:pPr>
      <w:r w:rsidRPr="00FA0DA4">
        <w:rPr>
          <w:rFonts w:ascii="Times New Roman" w:hAnsi="Times New Roman" w:cs="Times New Roman"/>
          <w:sz w:val="28"/>
          <w:szCs w:val="28"/>
        </w:rPr>
        <w:t>К.Б. Жумашеваның «Тілдегі гендерлік оппозиция» докторлық зерттеуінде</w:t>
      </w:r>
      <w:r w:rsidRPr="00097C5F">
        <w:rPr>
          <w:rFonts w:ascii="Times New Roman" w:hAnsi="Times New Roman" w:cs="Times New Roman"/>
          <w:color w:val="0070C0"/>
          <w:sz w:val="28"/>
          <w:szCs w:val="28"/>
        </w:rPr>
        <w:t xml:space="preserve"> </w:t>
      </w:r>
      <w:r w:rsidRPr="00A02FAF">
        <w:rPr>
          <w:rFonts w:ascii="Times New Roman" w:hAnsi="Times New Roman" w:cs="Times New Roman"/>
          <w:color w:val="000000" w:themeColor="text1"/>
          <w:sz w:val="28"/>
          <w:szCs w:val="28"/>
        </w:rPr>
        <w:t>[</w:t>
      </w:r>
      <w:r w:rsidR="00F7138E" w:rsidRPr="00A02FAF">
        <w:rPr>
          <w:rFonts w:ascii="Times New Roman" w:hAnsi="Times New Roman" w:cs="Times New Roman"/>
          <w:color w:val="000000" w:themeColor="text1"/>
          <w:sz w:val="28"/>
          <w:szCs w:val="28"/>
        </w:rPr>
        <w:t>4</w:t>
      </w:r>
      <w:r w:rsidR="00D71771" w:rsidRPr="00A02FAF">
        <w:rPr>
          <w:rFonts w:ascii="Times New Roman" w:hAnsi="Times New Roman" w:cs="Times New Roman"/>
          <w:color w:val="000000" w:themeColor="text1"/>
          <w:sz w:val="28"/>
          <w:szCs w:val="28"/>
        </w:rPr>
        <w:t>4</w:t>
      </w:r>
      <w:r w:rsidRPr="00A02FAF">
        <w:rPr>
          <w:rFonts w:ascii="Times New Roman" w:hAnsi="Times New Roman" w:cs="Times New Roman"/>
          <w:color w:val="000000" w:themeColor="text1"/>
          <w:sz w:val="28"/>
          <w:szCs w:val="28"/>
        </w:rPr>
        <w:t xml:space="preserve">] </w:t>
      </w:r>
      <w:r w:rsidRPr="00C20C69">
        <w:rPr>
          <w:rFonts w:ascii="Times New Roman" w:eastAsia="Calibri" w:hAnsi="Times New Roman" w:cs="Times New Roman"/>
          <w:sz w:val="28"/>
          <w:szCs w:val="28"/>
        </w:rPr>
        <w:t xml:space="preserve">гендерлік оппозицияны құрайтын </w:t>
      </w:r>
      <w:r w:rsidRPr="00C72AB5">
        <w:rPr>
          <w:rFonts w:ascii="Times New Roman" w:eastAsia="Calibri" w:hAnsi="Times New Roman" w:cs="Times New Roman"/>
          <w:sz w:val="28"/>
          <w:szCs w:val="28"/>
        </w:rPr>
        <w:t>еркек–әйел, еркектік (маскулиндік) – әйелдік (фемининдік)</w:t>
      </w:r>
      <w:r w:rsidRPr="00C20C69">
        <w:rPr>
          <w:rFonts w:ascii="Times New Roman" w:eastAsia="Calibri" w:hAnsi="Times New Roman" w:cs="Times New Roman"/>
          <w:sz w:val="28"/>
          <w:szCs w:val="28"/>
        </w:rPr>
        <w:t xml:space="preserve"> ұғымдарының </w:t>
      </w:r>
      <w:r w:rsidRPr="00DD5D54">
        <w:rPr>
          <w:rFonts w:ascii="Times New Roman" w:eastAsia="Calibri" w:hAnsi="Times New Roman" w:cs="Times New Roman"/>
          <w:bCs/>
          <w:color w:val="000000"/>
          <w:sz w:val="28"/>
          <w:szCs w:val="28"/>
          <w:shd w:val="clear" w:color="auto" w:fill="FFFFFF"/>
        </w:rPr>
        <w:t xml:space="preserve">оппозициялық, асимметриялық қатынастағы </w:t>
      </w:r>
      <w:r w:rsidRPr="00C20C69">
        <w:rPr>
          <w:rFonts w:ascii="Times New Roman" w:eastAsia="Calibri" w:hAnsi="Times New Roman" w:cs="Times New Roman"/>
          <w:sz w:val="28"/>
          <w:szCs w:val="28"/>
        </w:rPr>
        <w:t xml:space="preserve">тілдегі категориялануы мен концептуалдануының </w:t>
      </w:r>
      <w:r w:rsidRPr="00C20C69">
        <w:rPr>
          <w:rFonts w:ascii="Times New Roman" w:eastAsia="Times-Roman" w:hAnsi="Times New Roman" w:cs="Times New Roman"/>
          <w:sz w:val="28"/>
          <w:szCs w:val="28"/>
        </w:rPr>
        <w:t>гендерлік маркерленген, маркерленбеген семантикасын</w:t>
      </w:r>
      <w:r>
        <w:rPr>
          <w:rFonts w:ascii="Times New Roman" w:eastAsia="Times-Roman" w:hAnsi="Times New Roman" w:cs="Times New Roman"/>
          <w:sz w:val="28"/>
          <w:szCs w:val="28"/>
        </w:rPr>
        <w:t>ың</w:t>
      </w:r>
      <w:r w:rsidRPr="00C20C69">
        <w:rPr>
          <w:rFonts w:ascii="Times New Roman" w:eastAsia="Times-Roman" w:hAnsi="Times New Roman" w:cs="Times New Roman"/>
          <w:sz w:val="28"/>
          <w:szCs w:val="28"/>
        </w:rPr>
        <w:t xml:space="preserve"> </w:t>
      </w:r>
      <w:r>
        <w:rPr>
          <w:rFonts w:ascii="Times New Roman" w:eastAsia="Times-Roman" w:hAnsi="Times New Roman" w:cs="Times New Roman"/>
          <w:sz w:val="28"/>
          <w:szCs w:val="28"/>
        </w:rPr>
        <w:t>метафоралық моделі ұсынылған</w:t>
      </w:r>
      <w:r w:rsidRPr="00C20C69">
        <w:rPr>
          <w:rFonts w:ascii="Times New Roman" w:eastAsia="Times-Roman" w:hAnsi="Times New Roman" w:cs="Times New Roman"/>
          <w:sz w:val="28"/>
          <w:szCs w:val="28"/>
        </w:rPr>
        <w:t>.</w:t>
      </w:r>
    </w:p>
    <w:p w14:paraId="58548DFE" w14:textId="7A4B28C9" w:rsidR="00034648" w:rsidRPr="00A02FAF"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FA0DA4">
        <w:rPr>
          <w:rFonts w:ascii="Times New Roman" w:hAnsi="Times New Roman" w:cs="Times New Roman"/>
          <w:sz w:val="28"/>
          <w:szCs w:val="28"/>
        </w:rPr>
        <w:t>М.М. Қосыбаевтың зерттеуін</w:t>
      </w:r>
      <w:r w:rsidR="004E16D8">
        <w:rPr>
          <w:rFonts w:ascii="Times New Roman" w:hAnsi="Times New Roman" w:cs="Times New Roman"/>
          <w:sz w:val="28"/>
          <w:szCs w:val="28"/>
        </w:rPr>
        <w:t>де М. Қашқаридың «Диуани лұғат-а</w:t>
      </w:r>
      <w:r w:rsidRPr="00FA0DA4">
        <w:rPr>
          <w:rFonts w:ascii="Times New Roman" w:hAnsi="Times New Roman" w:cs="Times New Roman"/>
          <w:sz w:val="28"/>
          <w:szCs w:val="28"/>
        </w:rPr>
        <w:t>т-түрік» еңбегіндегі «еркек</w:t>
      </w:r>
      <w:r w:rsidRPr="00FA0DA4">
        <w:rPr>
          <w:rFonts w:ascii="Times New Roman" w:eastAsia="Times New Roman" w:hAnsi="Times New Roman" w:cs="Times New Roman"/>
          <w:sz w:val="28"/>
          <w:szCs w:val="28"/>
        </w:rPr>
        <w:t>–</w:t>
      </w:r>
      <w:r w:rsidRPr="00FA0DA4">
        <w:rPr>
          <w:rFonts w:ascii="Times New Roman" w:hAnsi="Times New Roman" w:cs="Times New Roman"/>
          <w:sz w:val="28"/>
          <w:szCs w:val="28"/>
        </w:rPr>
        <w:t xml:space="preserve">«әйел» концептілерінің көрінісі зерттеледі, гендерлік концептілерді танытатын этномәдени бірліктердің мазмұны ашылады. Ескерткіш тіліндегі «әйел» концептілерін </w:t>
      </w:r>
      <w:r w:rsidR="00411D33" w:rsidRPr="00411D33">
        <w:rPr>
          <w:rFonts w:ascii="Times New Roman" w:hAnsi="Times New Roman" w:cs="Times New Roman"/>
          <w:color w:val="000000" w:themeColor="text1"/>
          <w:sz w:val="28"/>
          <w:szCs w:val="28"/>
        </w:rPr>
        <w:t>зерделей келе</w:t>
      </w:r>
      <w:r w:rsidRPr="00411D33">
        <w:rPr>
          <w:rFonts w:ascii="Times New Roman" w:hAnsi="Times New Roman" w:cs="Times New Roman"/>
          <w:color w:val="000000" w:themeColor="text1"/>
          <w:sz w:val="28"/>
          <w:szCs w:val="28"/>
        </w:rPr>
        <w:t xml:space="preserve">, </w:t>
      </w:r>
      <w:r w:rsidRPr="00B03C89">
        <w:rPr>
          <w:rFonts w:ascii="Times New Roman" w:hAnsi="Times New Roman" w:cs="Times New Roman"/>
          <w:color w:val="000000" w:themeColor="text1"/>
          <w:sz w:val="28"/>
          <w:szCs w:val="28"/>
        </w:rPr>
        <w:t xml:space="preserve">«әйел – қыз», «әйел – қалыңдық», «әйел – жар», «әйел – келін», «әйел – ана», «әйел – отбасының өзегі», «әйел – сұлулықтың символы», «әйел – </w:t>
      </w:r>
      <w:r w:rsidRPr="00A02FAF">
        <w:rPr>
          <w:rFonts w:ascii="Times New Roman" w:hAnsi="Times New Roman" w:cs="Times New Roman"/>
          <w:color w:val="000000" w:themeColor="text1"/>
          <w:sz w:val="28"/>
          <w:szCs w:val="28"/>
        </w:rPr>
        <w:t>ханшайым», «әйел – үй қызметкері», «әйел – күң» тілдік модельдерін анықтаған [</w:t>
      </w:r>
      <w:r w:rsidR="00F7138E" w:rsidRPr="00A02FAF">
        <w:rPr>
          <w:rFonts w:ascii="Times New Roman" w:hAnsi="Times New Roman" w:cs="Times New Roman"/>
          <w:color w:val="000000" w:themeColor="text1"/>
          <w:sz w:val="28"/>
          <w:szCs w:val="28"/>
        </w:rPr>
        <w:t>4</w:t>
      </w:r>
      <w:r w:rsidR="00D71771" w:rsidRPr="00A02FAF">
        <w:rPr>
          <w:rFonts w:ascii="Times New Roman" w:hAnsi="Times New Roman" w:cs="Times New Roman"/>
          <w:color w:val="000000" w:themeColor="text1"/>
          <w:sz w:val="28"/>
          <w:szCs w:val="28"/>
        </w:rPr>
        <w:t>5</w:t>
      </w:r>
      <w:r w:rsidRPr="00A02FAF">
        <w:rPr>
          <w:rFonts w:ascii="Times New Roman" w:hAnsi="Times New Roman" w:cs="Times New Roman"/>
          <w:color w:val="000000" w:themeColor="text1"/>
          <w:sz w:val="28"/>
          <w:szCs w:val="28"/>
        </w:rPr>
        <w:t xml:space="preserve">] және әйелді сипаттауда оның жасы, әлеуметтік орны, туыстық байланысына қатысты атаулар жиі қолданылатындығы айтылған. Ал ескерткіш тіліндегі «ер адам» тезаурусын түзетін </w:t>
      </w:r>
      <w:r w:rsidRPr="00A02FAF">
        <w:rPr>
          <w:rFonts w:ascii="Times New Roman" w:hAnsi="Times New Roman" w:cs="Times New Roman"/>
          <w:iCs/>
          <w:color w:val="000000" w:themeColor="text1"/>
          <w:sz w:val="28"/>
          <w:szCs w:val="28"/>
        </w:rPr>
        <w:t>«ер», «жігіт», «ұл бала», «әке», «бек», «алпауыт, батыр», «күйеу жігіт», «хан» сөздері «еркек – ұл», «еркек – жігіт», «еркек – ер», еркек – күйеу жігіт», «еркек – батыр», «еркек – ел билеуші», «еркек – әке», «еркек – баба»</w:t>
      </w:r>
      <w:r w:rsidRPr="00A02FAF">
        <w:rPr>
          <w:rFonts w:ascii="Times New Roman" w:hAnsi="Times New Roman" w:cs="Times New Roman"/>
          <w:color w:val="000000" w:themeColor="text1"/>
          <w:sz w:val="28"/>
          <w:szCs w:val="28"/>
        </w:rPr>
        <w:t xml:space="preserve"> когнитивтік модельдерін құрайтындығын көрсетеді [</w:t>
      </w:r>
      <w:r w:rsidR="00F7138E" w:rsidRPr="00A02FAF">
        <w:rPr>
          <w:rFonts w:ascii="Times New Roman" w:hAnsi="Times New Roman" w:cs="Times New Roman"/>
          <w:color w:val="000000" w:themeColor="text1"/>
          <w:sz w:val="28"/>
          <w:szCs w:val="28"/>
        </w:rPr>
        <w:t>4</w:t>
      </w:r>
      <w:r w:rsidR="00D71771" w:rsidRPr="00A02FAF">
        <w:rPr>
          <w:rFonts w:ascii="Times New Roman" w:hAnsi="Times New Roman" w:cs="Times New Roman"/>
          <w:color w:val="000000" w:themeColor="text1"/>
          <w:sz w:val="28"/>
          <w:szCs w:val="28"/>
        </w:rPr>
        <w:t>5</w:t>
      </w:r>
      <w:r w:rsidR="00951F3C" w:rsidRPr="00A02FAF">
        <w:rPr>
          <w:rFonts w:ascii="Times New Roman" w:hAnsi="Times New Roman" w:cs="Times New Roman"/>
          <w:color w:val="000000" w:themeColor="text1"/>
          <w:sz w:val="28"/>
          <w:szCs w:val="28"/>
        </w:rPr>
        <w:t>, б. 58] ж</w:t>
      </w:r>
      <w:r w:rsidRPr="00A02FAF">
        <w:rPr>
          <w:rFonts w:ascii="Times New Roman" w:hAnsi="Times New Roman" w:cs="Times New Roman"/>
          <w:color w:val="000000" w:themeColor="text1"/>
          <w:sz w:val="28"/>
          <w:szCs w:val="28"/>
        </w:rPr>
        <w:t xml:space="preserve">әне ескерткіш тіліндегі этнолингвомәдени концептілердің мазмұны жалпытүркілік танымдық сипатта екені айтылады. </w:t>
      </w:r>
    </w:p>
    <w:p w14:paraId="3ED82151" w14:textId="3B48776B" w:rsidR="00034648" w:rsidRPr="00A02FAF" w:rsidRDefault="00034648" w:rsidP="00E967DC">
      <w:pPr>
        <w:spacing w:after="0" w:line="240" w:lineRule="auto"/>
        <w:ind w:right="3" w:firstLine="567"/>
        <w:jc w:val="both"/>
        <w:rPr>
          <w:rStyle w:val="a7"/>
          <w:rFonts w:ascii="Times New Roman" w:hAnsi="Times New Roman" w:cs="Times New Roman"/>
          <w:color w:val="000000" w:themeColor="text1"/>
          <w:sz w:val="28"/>
          <w:szCs w:val="28"/>
          <w:u w:val="none"/>
        </w:rPr>
      </w:pPr>
      <w:r w:rsidRPr="00A02FAF">
        <w:rPr>
          <w:rStyle w:val="a7"/>
          <w:rFonts w:ascii="Times New Roman" w:hAnsi="Times New Roman" w:cs="Times New Roman"/>
          <w:color w:val="000000" w:themeColor="text1"/>
          <w:sz w:val="28"/>
          <w:szCs w:val="28"/>
          <w:u w:val="none"/>
        </w:rPr>
        <w:t xml:space="preserve">Л.Х. Самситованың «Культурные концепты в башкирской языковой картине мира» тақырыбында жазылған докторлық диссертациясында </w:t>
      </w:r>
      <w:r w:rsidR="008B2F2C" w:rsidRPr="00A02FAF">
        <w:rPr>
          <w:rStyle w:val="a7"/>
          <w:rFonts w:ascii="Times New Roman" w:hAnsi="Times New Roman" w:cs="Times New Roman"/>
          <w:color w:val="000000" w:themeColor="text1"/>
          <w:sz w:val="28"/>
          <w:szCs w:val="28"/>
          <w:u w:val="none"/>
        </w:rPr>
        <w:t>[</w:t>
      </w:r>
      <w:r w:rsidR="00F7138E" w:rsidRPr="00A02FAF">
        <w:rPr>
          <w:rStyle w:val="a7"/>
          <w:rFonts w:ascii="Times New Roman" w:hAnsi="Times New Roman" w:cs="Times New Roman"/>
          <w:color w:val="000000" w:themeColor="text1"/>
          <w:sz w:val="28"/>
          <w:szCs w:val="28"/>
          <w:u w:val="none"/>
        </w:rPr>
        <w:t>4</w:t>
      </w:r>
      <w:r w:rsidR="00D71771" w:rsidRPr="00A02FAF">
        <w:rPr>
          <w:rStyle w:val="a7"/>
          <w:rFonts w:ascii="Times New Roman" w:hAnsi="Times New Roman" w:cs="Times New Roman"/>
          <w:color w:val="000000" w:themeColor="text1"/>
          <w:sz w:val="28"/>
          <w:szCs w:val="28"/>
          <w:u w:val="none"/>
        </w:rPr>
        <w:t>6</w:t>
      </w:r>
      <w:r w:rsidR="008B2F2C" w:rsidRPr="00A02FAF">
        <w:rPr>
          <w:rStyle w:val="a7"/>
          <w:rFonts w:ascii="Times New Roman" w:hAnsi="Times New Roman" w:cs="Times New Roman"/>
          <w:color w:val="000000" w:themeColor="text1"/>
          <w:sz w:val="28"/>
          <w:szCs w:val="28"/>
          <w:u w:val="none"/>
        </w:rPr>
        <w:t xml:space="preserve">] </w:t>
      </w:r>
      <w:r w:rsidRPr="00A02FAF">
        <w:rPr>
          <w:rStyle w:val="a7"/>
          <w:rFonts w:ascii="Times New Roman" w:hAnsi="Times New Roman" w:cs="Times New Roman"/>
          <w:color w:val="000000" w:themeColor="text1"/>
          <w:sz w:val="28"/>
          <w:szCs w:val="28"/>
          <w:u w:val="none"/>
        </w:rPr>
        <w:t>әлемнің гендерлік тілдік бейнесі «әйел» концептісін зерттеу арқылы қарастырылған</w:t>
      </w:r>
      <w:r w:rsidR="008B2F2C" w:rsidRPr="00A02FAF">
        <w:rPr>
          <w:rStyle w:val="a7"/>
          <w:rFonts w:ascii="Times New Roman" w:hAnsi="Times New Roman" w:cs="Times New Roman"/>
          <w:color w:val="000000" w:themeColor="text1"/>
          <w:sz w:val="28"/>
          <w:szCs w:val="28"/>
          <w:u w:val="none"/>
        </w:rPr>
        <w:t>.</w:t>
      </w:r>
    </w:p>
    <w:p w14:paraId="0482E451" w14:textId="1BB67B5E" w:rsidR="00034648" w:rsidRPr="00A02FAF"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A02FAF">
        <w:rPr>
          <w:rFonts w:ascii="Times New Roman" w:hAnsi="Times New Roman" w:cs="Times New Roman"/>
          <w:color w:val="000000" w:themeColor="text1"/>
          <w:sz w:val="28"/>
          <w:szCs w:val="28"/>
        </w:rPr>
        <w:t>Г.А. Әбдімәуленнің зерттеуінде</w:t>
      </w:r>
      <w:r w:rsidR="008B2F2C" w:rsidRPr="00A02FAF">
        <w:rPr>
          <w:rFonts w:ascii="Times New Roman" w:hAnsi="Times New Roman" w:cs="Times New Roman"/>
          <w:color w:val="000000" w:themeColor="text1"/>
          <w:sz w:val="28"/>
          <w:szCs w:val="28"/>
        </w:rPr>
        <w:t xml:space="preserve"> [</w:t>
      </w:r>
      <w:r w:rsidR="00F7138E" w:rsidRPr="00A02FAF">
        <w:rPr>
          <w:rFonts w:ascii="Times New Roman" w:hAnsi="Times New Roman" w:cs="Times New Roman"/>
          <w:color w:val="000000" w:themeColor="text1"/>
          <w:sz w:val="28"/>
          <w:szCs w:val="28"/>
        </w:rPr>
        <w:t>4</w:t>
      </w:r>
      <w:r w:rsidR="00D71771" w:rsidRPr="00A02FAF">
        <w:rPr>
          <w:rFonts w:ascii="Times New Roman" w:hAnsi="Times New Roman" w:cs="Times New Roman"/>
          <w:color w:val="000000" w:themeColor="text1"/>
          <w:sz w:val="28"/>
          <w:szCs w:val="28"/>
        </w:rPr>
        <w:t>7</w:t>
      </w:r>
      <w:r w:rsidR="008B2F2C" w:rsidRPr="00A02FAF">
        <w:rPr>
          <w:rFonts w:ascii="Times New Roman" w:hAnsi="Times New Roman" w:cs="Times New Roman"/>
          <w:color w:val="000000" w:themeColor="text1"/>
          <w:sz w:val="28"/>
          <w:szCs w:val="28"/>
        </w:rPr>
        <w:t xml:space="preserve">] </w:t>
      </w:r>
      <w:r w:rsidRPr="00A02FAF">
        <w:rPr>
          <w:rFonts w:ascii="Times New Roman" w:hAnsi="Times New Roman" w:cs="Times New Roman"/>
          <w:color w:val="000000" w:themeColor="text1"/>
          <w:sz w:val="28"/>
          <w:szCs w:val="28"/>
        </w:rPr>
        <w:t>еркек/әйел, үлкен/кіші, жас/кәрі, қыз/ұл, жат/жақын т.б. оппозициялардың метафоралануына байланысты әлеуметтік-мәдени сипаттағы ұғым-түсініктерді біріктіретін бинарлық жұбы бойынша қазақ және ағылшын халықтарының дүние бейнесінде тіркелген «Адам және оның ортасы» туралы байырғы білім қорының тілдік репрезентациясы зерделенеді және қазақ, ағылшын фразео-паремиологиялық дүние бейнесінде бекіген «Адам» макрожүйесі және оның «Еркек-Әйел» жұптық жіктелісін «Мәдениет:Тіл:Қоғам» контектесінде қарастыра отырып, «Еркек-Әйел» бинарлық жұбына қатысты таптаурынданған ұғым-түсініктердің қазақ және ағылшын тілдері арасындағы салғастырмалы сипаттамасы жасалады</w:t>
      </w:r>
      <w:r w:rsidR="008B2F2C" w:rsidRPr="00A02FAF">
        <w:rPr>
          <w:rFonts w:ascii="Times New Roman" w:hAnsi="Times New Roman" w:cs="Times New Roman"/>
          <w:color w:val="000000" w:themeColor="text1"/>
          <w:sz w:val="28"/>
          <w:szCs w:val="28"/>
        </w:rPr>
        <w:t>.</w:t>
      </w:r>
      <w:r w:rsidRPr="00A02FAF">
        <w:rPr>
          <w:rFonts w:ascii="Times New Roman" w:hAnsi="Times New Roman" w:cs="Times New Roman"/>
          <w:color w:val="000000" w:themeColor="text1"/>
          <w:sz w:val="28"/>
          <w:szCs w:val="28"/>
        </w:rPr>
        <w:t xml:space="preserve"> </w:t>
      </w:r>
    </w:p>
    <w:p w14:paraId="2C7D9A45" w14:textId="42F3E08B" w:rsidR="00034648" w:rsidRPr="00A02FAF"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A02FAF">
        <w:rPr>
          <w:rFonts w:ascii="Times New Roman" w:hAnsi="Times New Roman" w:cs="Times New Roman"/>
          <w:color w:val="000000" w:themeColor="text1"/>
          <w:sz w:val="28"/>
          <w:szCs w:val="28"/>
        </w:rPr>
        <w:t xml:space="preserve">А.М. Байғұтова «қазақ әйелі» концептісін ғаламның тілдік бейнесіндегі және антропоөзектілік бағыт аясында қоғамдық ғылымдар, психофизиологиялық және лингвомәдениеттану тұрғысынан зерделеген </w:t>
      </w:r>
      <w:r w:rsidR="00EB2842" w:rsidRPr="00A02FAF">
        <w:rPr>
          <w:rFonts w:ascii="Times New Roman" w:hAnsi="Times New Roman" w:cs="Times New Roman"/>
          <w:color w:val="000000" w:themeColor="text1"/>
          <w:sz w:val="28"/>
          <w:szCs w:val="28"/>
        </w:rPr>
        <w:t>[</w:t>
      </w:r>
      <w:r w:rsidR="00F7138E" w:rsidRPr="00A02FAF">
        <w:rPr>
          <w:rFonts w:ascii="Times New Roman" w:hAnsi="Times New Roman" w:cs="Times New Roman"/>
          <w:color w:val="000000" w:themeColor="text1"/>
          <w:sz w:val="28"/>
          <w:szCs w:val="28"/>
        </w:rPr>
        <w:t>4</w:t>
      </w:r>
      <w:r w:rsidR="00D71771" w:rsidRPr="00A02FAF">
        <w:rPr>
          <w:rFonts w:ascii="Times New Roman" w:hAnsi="Times New Roman" w:cs="Times New Roman"/>
          <w:color w:val="000000" w:themeColor="text1"/>
          <w:sz w:val="28"/>
          <w:szCs w:val="28"/>
        </w:rPr>
        <w:t>8</w:t>
      </w:r>
      <w:r w:rsidR="00EB2842" w:rsidRPr="00A02FAF">
        <w:rPr>
          <w:rFonts w:ascii="Times New Roman" w:hAnsi="Times New Roman" w:cs="Times New Roman"/>
          <w:color w:val="000000" w:themeColor="text1"/>
          <w:sz w:val="28"/>
          <w:szCs w:val="28"/>
        </w:rPr>
        <w:t>].</w:t>
      </w:r>
    </w:p>
    <w:p w14:paraId="69940E4C" w14:textId="324CFEB4" w:rsidR="00034648" w:rsidRPr="00FA0DA4" w:rsidRDefault="00034648" w:rsidP="00E967DC">
      <w:pPr>
        <w:spacing w:after="0" w:line="240" w:lineRule="auto"/>
        <w:ind w:right="3" w:firstLine="567"/>
        <w:jc w:val="both"/>
        <w:rPr>
          <w:rFonts w:ascii="Times New Roman" w:hAnsi="Times New Roman" w:cs="Times New Roman"/>
          <w:sz w:val="28"/>
          <w:szCs w:val="28"/>
        </w:rPr>
      </w:pPr>
      <w:r w:rsidRPr="00A02FAF">
        <w:rPr>
          <w:rFonts w:ascii="Times New Roman" w:hAnsi="Times New Roman" w:cs="Times New Roman"/>
          <w:color w:val="000000" w:themeColor="text1"/>
          <w:sz w:val="28"/>
          <w:szCs w:val="28"/>
        </w:rPr>
        <w:t>Р.С. Тұрдалиева диссертациялық зерттеуінде [</w:t>
      </w:r>
      <w:r w:rsidR="00F7138E" w:rsidRPr="00A02FAF">
        <w:rPr>
          <w:rFonts w:ascii="Times New Roman" w:hAnsi="Times New Roman" w:cs="Times New Roman"/>
          <w:color w:val="000000" w:themeColor="text1"/>
          <w:sz w:val="28"/>
          <w:szCs w:val="28"/>
        </w:rPr>
        <w:t>4</w:t>
      </w:r>
      <w:r w:rsidR="00D71771" w:rsidRPr="00A02FAF">
        <w:rPr>
          <w:rFonts w:ascii="Times New Roman" w:hAnsi="Times New Roman" w:cs="Times New Roman"/>
          <w:color w:val="000000" w:themeColor="text1"/>
          <w:sz w:val="28"/>
          <w:szCs w:val="28"/>
        </w:rPr>
        <w:t>9</w:t>
      </w:r>
      <w:r w:rsidRPr="00A02FAF">
        <w:rPr>
          <w:rFonts w:ascii="Times New Roman" w:hAnsi="Times New Roman" w:cs="Times New Roman"/>
          <w:color w:val="000000" w:themeColor="text1"/>
          <w:sz w:val="28"/>
          <w:szCs w:val="28"/>
        </w:rPr>
        <w:t xml:space="preserve">] көркем мәтіннің гендерлік сипатталуын психолингвистикалық тұрғыдан қарастыра </w:t>
      </w:r>
      <w:r w:rsidRPr="00FA0DA4">
        <w:rPr>
          <w:rFonts w:ascii="Times New Roman" w:hAnsi="Times New Roman" w:cs="Times New Roman"/>
          <w:sz w:val="28"/>
          <w:szCs w:val="28"/>
        </w:rPr>
        <w:t xml:space="preserve">келіп, гендерлік концептосфераның ассоциативтік-концептуалдық топтарын айқындап, оларды </w:t>
      </w:r>
      <w:r w:rsidRPr="00FA0DA4">
        <w:rPr>
          <w:rFonts w:ascii="Times New Roman" w:hAnsi="Times New Roman" w:cs="Times New Roman"/>
          <w:sz w:val="28"/>
          <w:szCs w:val="28"/>
        </w:rPr>
        <w:lastRenderedPageBreak/>
        <w:t xml:space="preserve">көркем мәтін тілінің психолингвистикалық парадигмасы негізінде бейнелейді. Сонымен бірге көркем мәтін тілінің гендерлік сипаттамасын этнолингвистикалық талдау арқылы құрылымдайды. Мұндай ғылыми әдістеме, яғни гендерлік деректердің этнолингвистикалық сипатын айқындау түркі тілдеріне қатысты зерттеулерде жиі қолданылатынын байқадық. </w:t>
      </w:r>
    </w:p>
    <w:p w14:paraId="037E8F1E" w14:textId="62CD4534" w:rsidR="006B686E" w:rsidRPr="006B686E"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6725F9">
        <w:rPr>
          <w:rFonts w:ascii="Times New Roman" w:hAnsi="Times New Roman" w:cs="Times New Roman"/>
          <w:color w:val="000000" w:themeColor="text1"/>
          <w:sz w:val="28"/>
          <w:szCs w:val="28"/>
        </w:rPr>
        <w:t xml:space="preserve">А.Ш. </w:t>
      </w:r>
      <w:r w:rsidRPr="001C3D96">
        <w:rPr>
          <w:rFonts w:ascii="Times New Roman" w:hAnsi="Times New Roman" w:cs="Times New Roman"/>
          <w:color w:val="000000" w:themeColor="text1"/>
          <w:sz w:val="28"/>
          <w:szCs w:val="28"/>
        </w:rPr>
        <w:t>Тажикееваның [</w:t>
      </w:r>
      <w:r w:rsidR="00D71771" w:rsidRPr="001C3D96">
        <w:rPr>
          <w:rFonts w:ascii="Times New Roman" w:hAnsi="Times New Roman" w:cs="Times New Roman"/>
          <w:color w:val="000000" w:themeColor="text1"/>
          <w:sz w:val="28"/>
          <w:szCs w:val="28"/>
        </w:rPr>
        <w:t>50</w:t>
      </w:r>
      <w:r w:rsidRPr="001C3D96">
        <w:rPr>
          <w:rFonts w:ascii="Times New Roman" w:hAnsi="Times New Roman" w:cs="Times New Roman"/>
          <w:color w:val="000000" w:themeColor="text1"/>
          <w:sz w:val="28"/>
          <w:szCs w:val="28"/>
        </w:rPr>
        <w:t xml:space="preserve">] зерттеуінде </w:t>
      </w:r>
      <w:r w:rsidRPr="006725F9">
        <w:rPr>
          <w:rFonts w:ascii="Times New Roman" w:hAnsi="Times New Roman" w:cs="Times New Roman"/>
          <w:color w:val="000000" w:themeColor="text1"/>
          <w:sz w:val="28"/>
          <w:szCs w:val="28"/>
        </w:rPr>
        <w:t xml:space="preserve">гендерлік мәндегі қазақ және ағылшын мақал-мәтелдеріне концептуалдық талдау жүргізіліп, олардың ұлттық ерекшеліктері мен әмбебап қасиеттері еркектік және әйелдік таптаурындық белгілерімен сипатталған. </w:t>
      </w:r>
    </w:p>
    <w:p w14:paraId="5B17B40A" w14:textId="3506259C" w:rsidR="00B216D5" w:rsidRPr="00A02FAF" w:rsidRDefault="00B216D5" w:rsidP="00E967DC">
      <w:pPr>
        <w:spacing w:after="0" w:line="240" w:lineRule="auto"/>
        <w:ind w:right="3" w:firstLine="567"/>
        <w:jc w:val="both"/>
        <w:rPr>
          <w:rFonts w:ascii="Times New Roman" w:hAnsi="Times New Roman" w:cs="Times New Roman"/>
          <w:color w:val="000000" w:themeColor="text1"/>
          <w:sz w:val="28"/>
          <w:szCs w:val="28"/>
        </w:rPr>
      </w:pPr>
      <w:bookmarkStart w:id="7" w:name="_Hlk209098625"/>
      <w:r w:rsidRPr="00B216D5">
        <w:rPr>
          <w:rFonts w:ascii="Times New Roman" w:hAnsi="Times New Roman" w:cs="Times New Roman"/>
          <w:color w:val="000000" w:themeColor="text1"/>
          <w:sz w:val="28"/>
          <w:szCs w:val="28"/>
        </w:rPr>
        <w:t>Б. Саг</w:t>
      </w:r>
      <w:r w:rsidR="00A02FAF">
        <w:rPr>
          <w:rFonts w:ascii="Times New Roman" w:hAnsi="Times New Roman" w:cs="Times New Roman"/>
          <w:color w:val="000000" w:themeColor="text1"/>
          <w:sz w:val="28"/>
          <w:szCs w:val="28"/>
        </w:rPr>
        <w:t>ы</w:t>
      </w:r>
      <w:r w:rsidRPr="00B216D5">
        <w:rPr>
          <w:rFonts w:ascii="Times New Roman" w:hAnsi="Times New Roman" w:cs="Times New Roman"/>
          <w:color w:val="000000" w:themeColor="text1"/>
          <w:sz w:val="28"/>
          <w:szCs w:val="28"/>
        </w:rPr>
        <w:t xml:space="preserve">нбаеваның лингвоконцептологиялық бағыттағы еңбектеріне назар салсақ, қырғыз дүниетанымындағы «әйел» концептісі, қырғыз және британ ер\әйел </w:t>
      </w:r>
      <w:r w:rsidRPr="00A02FAF">
        <w:rPr>
          <w:rFonts w:ascii="Times New Roman" w:hAnsi="Times New Roman" w:cs="Times New Roman"/>
          <w:color w:val="000000" w:themeColor="text1"/>
          <w:sz w:val="28"/>
          <w:szCs w:val="28"/>
        </w:rPr>
        <w:t>саясат қайраткерлерінің саяси сөйлеу стиліндегі маскулиндік\ фемининдік таптаурындардың гендерлік концептуалдануы бағамдалған [51, 52].</w:t>
      </w:r>
    </w:p>
    <w:p w14:paraId="3762C75D" w14:textId="32F337D5" w:rsidR="00B216D5" w:rsidRPr="00A02FAF" w:rsidRDefault="00B216D5" w:rsidP="00E967DC">
      <w:pPr>
        <w:spacing w:after="0" w:line="240" w:lineRule="auto"/>
        <w:ind w:right="3" w:firstLine="567"/>
        <w:jc w:val="both"/>
        <w:rPr>
          <w:rFonts w:ascii="Times New Roman" w:hAnsi="Times New Roman" w:cs="Times New Roman"/>
          <w:color w:val="000000" w:themeColor="text1"/>
          <w:sz w:val="28"/>
          <w:szCs w:val="28"/>
        </w:rPr>
      </w:pPr>
      <w:r w:rsidRPr="00A02FAF">
        <w:rPr>
          <w:rFonts w:ascii="Times New Roman" w:hAnsi="Times New Roman" w:cs="Times New Roman"/>
          <w:color w:val="000000" w:themeColor="text1"/>
          <w:sz w:val="28"/>
          <w:szCs w:val="28"/>
        </w:rPr>
        <w:t xml:space="preserve">Түркі тіл білімінде гендерлік лингвоконцептологияның кейбір аспектілері </w:t>
      </w:r>
      <w:r w:rsidRPr="00A02FAF">
        <w:rPr>
          <w:rStyle w:val="a7"/>
          <w:rFonts w:ascii="Times New Roman" w:hAnsi="Times New Roman" w:cs="Times New Roman"/>
          <w:color w:val="000000" w:themeColor="text1"/>
          <w:sz w:val="28"/>
          <w:szCs w:val="28"/>
          <w:u w:val="none"/>
        </w:rPr>
        <w:t>Э.С.</w:t>
      </w:r>
      <w:r w:rsidR="00B03C89" w:rsidRPr="00A02FAF">
        <w:rPr>
          <w:rStyle w:val="a7"/>
          <w:rFonts w:ascii="Times New Roman" w:hAnsi="Times New Roman" w:cs="Times New Roman"/>
          <w:color w:val="000000" w:themeColor="text1"/>
          <w:sz w:val="28"/>
          <w:szCs w:val="28"/>
          <w:u w:val="none"/>
        </w:rPr>
        <w:t xml:space="preserve"> </w:t>
      </w:r>
      <w:r w:rsidRPr="00A02FAF">
        <w:rPr>
          <w:rStyle w:val="a7"/>
          <w:rFonts w:ascii="Times New Roman" w:hAnsi="Times New Roman" w:cs="Times New Roman"/>
          <w:color w:val="000000" w:themeColor="text1"/>
          <w:sz w:val="28"/>
          <w:szCs w:val="28"/>
          <w:u w:val="none"/>
        </w:rPr>
        <w:t xml:space="preserve">Хузина [53], </w:t>
      </w:r>
      <w:r w:rsidRPr="00A02FAF">
        <w:rPr>
          <w:rFonts w:ascii="Times New Roman" w:hAnsi="Times New Roman" w:cs="Times New Roman"/>
          <w:color w:val="000000" w:themeColor="text1"/>
          <w:sz w:val="28"/>
          <w:szCs w:val="28"/>
        </w:rPr>
        <w:t>Д.А.</w:t>
      </w:r>
      <w:r w:rsidR="00B03C89" w:rsidRPr="00A02FAF">
        <w:rPr>
          <w:rFonts w:ascii="Times New Roman" w:hAnsi="Times New Roman" w:cs="Times New Roman"/>
          <w:color w:val="000000" w:themeColor="text1"/>
          <w:sz w:val="28"/>
          <w:szCs w:val="28"/>
        </w:rPr>
        <w:t xml:space="preserve"> </w:t>
      </w:r>
      <w:r w:rsidRPr="00A02FAF">
        <w:rPr>
          <w:rFonts w:ascii="Times New Roman" w:hAnsi="Times New Roman" w:cs="Times New Roman"/>
          <w:color w:val="000000" w:themeColor="text1"/>
          <w:sz w:val="28"/>
          <w:szCs w:val="28"/>
        </w:rPr>
        <w:t>Салеева [54], Г.М.</w:t>
      </w:r>
      <w:r w:rsidR="00B03C89" w:rsidRPr="00A02FAF">
        <w:rPr>
          <w:rFonts w:ascii="Times New Roman" w:hAnsi="Times New Roman" w:cs="Times New Roman"/>
          <w:color w:val="000000" w:themeColor="text1"/>
          <w:sz w:val="28"/>
          <w:szCs w:val="28"/>
        </w:rPr>
        <w:t xml:space="preserve"> </w:t>
      </w:r>
      <w:r w:rsidRPr="00A02FAF">
        <w:rPr>
          <w:rFonts w:ascii="Times New Roman" w:hAnsi="Times New Roman" w:cs="Times New Roman"/>
          <w:color w:val="000000" w:themeColor="text1"/>
          <w:sz w:val="28"/>
          <w:szCs w:val="28"/>
        </w:rPr>
        <w:t>Исмаилов [55], Ш.Х.</w:t>
      </w:r>
      <w:r w:rsidR="00B03C89" w:rsidRPr="00A02FAF">
        <w:rPr>
          <w:rFonts w:ascii="Times New Roman" w:hAnsi="Times New Roman" w:cs="Times New Roman"/>
          <w:color w:val="000000" w:themeColor="text1"/>
          <w:sz w:val="28"/>
          <w:szCs w:val="28"/>
        </w:rPr>
        <w:t xml:space="preserve"> </w:t>
      </w:r>
      <w:r w:rsidRPr="00A02FAF">
        <w:rPr>
          <w:rFonts w:ascii="Times New Roman" w:hAnsi="Times New Roman" w:cs="Times New Roman"/>
          <w:color w:val="000000" w:themeColor="text1"/>
          <w:sz w:val="28"/>
          <w:szCs w:val="28"/>
        </w:rPr>
        <w:t>Шах</w:t>
      </w:r>
      <w:r w:rsidR="00A02FAF" w:rsidRPr="00A02FAF">
        <w:rPr>
          <w:rFonts w:ascii="Times New Roman" w:hAnsi="Times New Roman" w:cs="Times New Roman"/>
          <w:color w:val="000000" w:themeColor="text1"/>
          <w:sz w:val="28"/>
          <w:szCs w:val="28"/>
        </w:rPr>
        <w:t>о</w:t>
      </w:r>
      <w:r w:rsidRPr="00A02FAF">
        <w:rPr>
          <w:rFonts w:ascii="Times New Roman" w:hAnsi="Times New Roman" w:cs="Times New Roman"/>
          <w:color w:val="000000" w:themeColor="text1"/>
          <w:sz w:val="28"/>
          <w:szCs w:val="28"/>
        </w:rPr>
        <w:t>биддинова [56, 57], Г.Р.</w:t>
      </w:r>
      <w:r w:rsidR="00B03C89" w:rsidRPr="00A02FAF">
        <w:rPr>
          <w:rFonts w:ascii="Times New Roman" w:hAnsi="Times New Roman" w:cs="Times New Roman"/>
          <w:color w:val="000000" w:themeColor="text1"/>
          <w:sz w:val="28"/>
          <w:szCs w:val="28"/>
        </w:rPr>
        <w:t xml:space="preserve"> </w:t>
      </w:r>
      <w:r w:rsidRPr="00A02FAF">
        <w:rPr>
          <w:rFonts w:ascii="Times New Roman" w:hAnsi="Times New Roman" w:cs="Times New Roman"/>
          <w:color w:val="000000" w:themeColor="text1"/>
          <w:sz w:val="28"/>
          <w:szCs w:val="28"/>
        </w:rPr>
        <w:t>Мегътэсимова [58] еңбектерінде де қарастырылады.</w:t>
      </w:r>
      <w:r w:rsidRPr="00A02FAF">
        <w:rPr>
          <w:rStyle w:val="a7"/>
          <w:rFonts w:ascii="Times New Roman" w:hAnsi="Times New Roman" w:cs="Times New Roman"/>
          <w:color w:val="000000" w:themeColor="text1"/>
          <w:sz w:val="28"/>
          <w:szCs w:val="28"/>
          <w:u w:val="none"/>
        </w:rPr>
        <w:t xml:space="preserve"> </w:t>
      </w:r>
    </w:p>
    <w:bookmarkEnd w:id="7"/>
    <w:p w14:paraId="3B950285" w14:textId="77777777" w:rsidR="00034648" w:rsidRPr="00FD32F6"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FD32F6">
        <w:rPr>
          <w:rFonts w:ascii="Times New Roman" w:hAnsi="Times New Roman" w:cs="Times New Roman"/>
          <w:color w:val="000000" w:themeColor="text1"/>
          <w:sz w:val="28"/>
          <w:szCs w:val="28"/>
        </w:rPr>
        <w:t xml:space="preserve">Ғылыми зерттеуіміздің өн бойында ілгеріде аталған еңбектерге сүйене отырып, гендерлік концептілерге талдау жасап, сәйкесті тұжырымдар жасап отырамыз. Түркі тілдеріндегі гендерлік линвоконцептологиялық зерттеулердің басым көпшілігі салыстырмалы-салғастырмалы зерттеу тәжірибесіне негізделген. </w:t>
      </w:r>
    </w:p>
    <w:p w14:paraId="5E8E8B5F" w14:textId="62A51392" w:rsidR="00034648" w:rsidRPr="00FD32F6"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FD32F6">
        <w:rPr>
          <w:rFonts w:ascii="Times New Roman" w:hAnsi="Times New Roman" w:cs="Times New Roman"/>
          <w:color w:val="000000" w:themeColor="text1"/>
          <w:sz w:val="28"/>
          <w:szCs w:val="28"/>
        </w:rPr>
        <w:t xml:space="preserve">Сонымен, гендерлік белгілердің тіл деңгейлеріндегі көрінісін сипаттау, ғаламның гендерлік тілдік бейнесінің (гендерлік концепт, гендерлік таптаурындар) концептуалдануын сипаттайтын тілдік тәсілдерді анықтау және </w:t>
      </w:r>
      <w:r w:rsidR="008B2F2C" w:rsidRPr="00FD32F6">
        <w:rPr>
          <w:rFonts w:ascii="Times New Roman" w:hAnsi="Times New Roman" w:cs="Times New Roman"/>
          <w:color w:val="000000" w:themeColor="text1"/>
          <w:sz w:val="28"/>
          <w:szCs w:val="28"/>
        </w:rPr>
        <w:t xml:space="preserve">соларға сәйкес мәдениетаралық салыстырулар жүргізу </w:t>
      </w:r>
      <w:r w:rsidR="006725F9" w:rsidRPr="00FD32F6">
        <w:rPr>
          <w:rFonts w:ascii="Times New Roman" w:hAnsi="Times New Roman" w:cs="Times New Roman"/>
          <w:color w:val="000000" w:themeColor="text1"/>
          <w:sz w:val="28"/>
          <w:szCs w:val="28"/>
        </w:rPr>
        <w:t xml:space="preserve">гендерлік зерттеулерде </w:t>
      </w:r>
      <w:r w:rsidRPr="00FD32F6">
        <w:rPr>
          <w:rFonts w:ascii="Times New Roman" w:hAnsi="Times New Roman" w:cs="Times New Roman"/>
          <w:color w:val="000000" w:themeColor="text1"/>
          <w:sz w:val="28"/>
          <w:szCs w:val="28"/>
        </w:rPr>
        <w:t xml:space="preserve">өзекті мәселелер қатарында </w:t>
      </w:r>
      <w:r w:rsidR="008B2F2C" w:rsidRPr="00A02FAF">
        <w:rPr>
          <w:rFonts w:ascii="Times New Roman" w:hAnsi="Times New Roman" w:cs="Times New Roman"/>
          <w:color w:val="000000" w:themeColor="text1"/>
          <w:sz w:val="28"/>
          <w:szCs w:val="28"/>
        </w:rPr>
        <w:t>қарастырылады</w:t>
      </w:r>
      <w:r w:rsidR="006725F9" w:rsidRPr="00A02FAF">
        <w:rPr>
          <w:rFonts w:ascii="Times New Roman" w:hAnsi="Times New Roman" w:cs="Times New Roman"/>
          <w:color w:val="000000" w:themeColor="text1"/>
          <w:sz w:val="28"/>
          <w:szCs w:val="28"/>
        </w:rPr>
        <w:t xml:space="preserve"> </w:t>
      </w:r>
      <w:r w:rsidRPr="00A02FAF">
        <w:rPr>
          <w:rFonts w:ascii="Times New Roman" w:hAnsi="Times New Roman" w:cs="Times New Roman"/>
          <w:color w:val="000000" w:themeColor="text1"/>
          <w:sz w:val="28"/>
          <w:szCs w:val="28"/>
        </w:rPr>
        <w:t>[</w:t>
      </w:r>
      <w:r w:rsidR="00D4201C" w:rsidRPr="00A02FAF">
        <w:rPr>
          <w:rFonts w:ascii="Times New Roman" w:hAnsi="Times New Roman" w:cs="Times New Roman"/>
          <w:color w:val="000000" w:themeColor="text1"/>
          <w:sz w:val="28"/>
          <w:szCs w:val="28"/>
        </w:rPr>
        <w:t>27</w:t>
      </w:r>
      <w:r w:rsidR="00951F3C" w:rsidRPr="00A02FAF">
        <w:rPr>
          <w:rFonts w:ascii="Times New Roman" w:hAnsi="Times New Roman" w:cs="Times New Roman"/>
          <w:color w:val="000000" w:themeColor="text1"/>
          <w:sz w:val="28"/>
          <w:szCs w:val="28"/>
        </w:rPr>
        <w:t xml:space="preserve">, </w:t>
      </w:r>
      <w:r w:rsidR="00D4201C" w:rsidRPr="00A02FAF">
        <w:rPr>
          <w:rFonts w:ascii="Times New Roman" w:hAnsi="Times New Roman" w:cs="Times New Roman"/>
          <w:color w:val="000000" w:themeColor="text1"/>
          <w:sz w:val="28"/>
          <w:szCs w:val="28"/>
        </w:rPr>
        <w:t>б</w:t>
      </w:r>
      <w:r w:rsidRPr="00A02FAF">
        <w:rPr>
          <w:rFonts w:ascii="Times New Roman" w:hAnsi="Times New Roman" w:cs="Times New Roman"/>
          <w:color w:val="000000" w:themeColor="text1"/>
          <w:sz w:val="28"/>
          <w:szCs w:val="28"/>
        </w:rPr>
        <w:t>. 79­81].</w:t>
      </w:r>
    </w:p>
    <w:p w14:paraId="1D859A4C" w14:textId="33FAC5F9" w:rsidR="00034648" w:rsidRPr="008B2F2C" w:rsidRDefault="00034648" w:rsidP="00E967DC">
      <w:pPr>
        <w:spacing w:after="0" w:line="240" w:lineRule="auto"/>
        <w:ind w:right="3"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Ендеше г</w:t>
      </w:r>
      <w:r w:rsidRPr="00C70B83">
        <w:rPr>
          <w:rFonts w:ascii="Times New Roman" w:hAnsi="Times New Roman" w:cs="Times New Roman"/>
          <w:sz w:val="28"/>
          <w:szCs w:val="28"/>
        </w:rPr>
        <w:t>ендерлік концепт</w:t>
      </w:r>
      <w:r w:rsidR="001C0ED0">
        <w:rPr>
          <w:rFonts w:ascii="Times New Roman" w:hAnsi="Times New Roman" w:cs="Times New Roman"/>
          <w:sz w:val="28"/>
          <w:szCs w:val="28"/>
        </w:rPr>
        <w:t>і мен</w:t>
      </w:r>
      <w:r>
        <w:rPr>
          <w:rFonts w:ascii="Times New Roman" w:hAnsi="Times New Roman" w:cs="Times New Roman"/>
          <w:sz w:val="28"/>
          <w:szCs w:val="28"/>
        </w:rPr>
        <w:t xml:space="preserve"> гендерлік концептосфера</w:t>
      </w:r>
      <w:r w:rsidR="001C0ED0">
        <w:rPr>
          <w:rFonts w:ascii="Times New Roman" w:hAnsi="Times New Roman" w:cs="Times New Roman"/>
          <w:sz w:val="28"/>
          <w:szCs w:val="28"/>
        </w:rPr>
        <w:t>ны</w:t>
      </w:r>
      <w:r w:rsidRPr="00C70B83">
        <w:rPr>
          <w:rFonts w:ascii="Times New Roman" w:hAnsi="Times New Roman" w:cs="Times New Roman"/>
          <w:sz w:val="28"/>
          <w:szCs w:val="28"/>
        </w:rPr>
        <w:t xml:space="preserve"> </w:t>
      </w:r>
      <w:r w:rsidRPr="008B2F2C">
        <w:rPr>
          <w:rFonts w:ascii="Times New Roman" w:hAnsi="Times New Roman" w:cs="Times New Roman"/>
          <w:color w:val="000000" w:themeColor="text1"/>
          <w:sz w:val="28"/>
          <w:szCs w:val="28"/>
        </w:rPr>
        <w:t>қалай</w:t>
      </w:r>
      <w:r w:rsidRPr="000F41F5">
        <w:rPr>
          <w:rFonts w:ascii="Times New Roman" w:hAnsi="Times New Roman" w:cs="Times New Roman"/>
          <w:color w:val="00B050"/>
          <w:sz w:val="28"/>
          <w:szCs w:val="28"/>
        </w:rPr>
        <w:t xml:space="preserve"> </w:t>
      </w:r>
      <w:r w:rsidR="001C0ED0" w:rsidRPr="001C0ED0">
        <w:rPr>
          <w:rFonts w:ascii="Times New Roman" w:hAnsi="Times New Roman" w:cs="Times New Roman"/>
          <w:color w:val="000000" w:themeColor="text1"/>
          <w:sz w:val="28"/>
          <w:szCs w:val="28"/>
        </w:rPr>
        <w:t>зерттейміз? Алдымен, г</w:t>
      </w:r>
      <w:r w:rsidRPr="001C0ED0">
        <w:rPr>
          <w:rFonts w:ascii="Times New Roman" w:hAnsi="Times New Roman" w:cs="Times New Roman"/>
          <w:color w:val="000000" w:themeColor="text1"/>
          <w:sz w:val="28"/>
          <w:szCs w:val="28"/>
        </w:rPr>
        <w:t>ендерлік концептілік ерекшеліктерді анықтау үшін гендерлік лингвистикалық талдаулар қалай жүргізілуі тиіс деген мәселелердің басын ашып алу қажет.</w:t>
      </w:r>
      <w:r w:rsidR="008B2F2C">
        <w:rPr>
          <w:rFonts w:ascii="Times New Roman" w:hAnsi="Times New Roman" w:cs="Times New Roman"/>
          <w:color w:val="000000" w:themeColor="text1"/>
          <w:sz w:val="28"/>
          <w:szCs w:val="28"/>
        </w:rPr>
        <w:t xml:space="preserve"> Бұл жөнінде ғылыми зерттеуіміздің </w:t>
      </w:r>
      <w:r w:rsidR="008B2F2C" w:rsidRPr="008B2F2C">
        <w:rPr>
          <w:rFonts w:ascii="Times New Roman" w:hAnsi="Times New Roman" w:cs="Times New Roman"/>
          <w:color w:val="000000" w:themeColor="text1"/>
          <w:sz w:val="28"/>
          <w:szCs w:val="28"/>
        </w:rPr>
        <w:t>2-</w:t>
      </w:r>
      <w:r w:rsidR="008B2F2C">
        <w:rPr>
          <w:rFonts w:ascii="Times New Roman" w:hAnsi="Times New Roman" w:cs="Times New Roman"/>
          <w:color w:val="000000" w:themeColor="text1"/>
          <w:sz w:val="28"/>
          <w:szCs w:val="28"/>
        </w:rPr>
        <w:t>бөлімінде теориялық</w:t>
      </w:r>
      <w:r w:rsidR="008B2F2C" w:rsidRPr="008B2F2C">
        <w:rPr>
          <w:rFonts w:ascii="Times New Roman" w:hAnsi="Times New Roman" w:cs="Times New Roman"/>
          <w:color w:val="000000" w:themeColor="text1"/>
          <w:sz w:val="28"/>
          <w:szCs w:val="28"/>
        </w:rPr>
        <w:t xml:space="preserve">- </w:t>
      </w:r>
      <w:r w:rsidR="008B2F2C">
        <w:rPr>
          <w:rFonts w:ascii="Times New Roman" w:hAnsi="Times New Roman" w:cs="Times New Roman"/>
          <w:color w:val="000000" w:themeColor="text1"/>
          <w:sz w:val="28"/>
          <w:szCs w:val="28"/>
        </w:rPr>
        <w:t>аналитикалық талдаулар жасалып, арнайы зерттеу ұстанымдары белгіленеді. Осы ретте зерттеудің бағдарын айқындайтын базалық ұғым категориялардың мән</w:t>
      </w:r>
      <w:r w:rsidR="008B2F2C" w:rsidRPr="008B2F2C">
        <w:rPr>
          <w:rFonts w:ascii="Times New Roman" w:hAnsi="Times New Roman" w:cs="Times New Roman"/>
          <w:color w:val="000000" w:themeColor="text1"/>
          <w:sz w:val="28"/>
          <w:szCs w:val="28"/>
        </w:rPr>
        <w:t>-</w:t>
      </w:r>
      <w:r w:rsidR="008B2F2C">
        <w:rPr>
          <w:rFonts w:ascii="Times New Roman" w:hAnsi="Times New Roman" w:cs="Times New Roman"/>
          <w:color w:val="000000" w:themeColor="text1"/>
          <w:sz w:val="28"/>
          <w:szCs w:val="28"/>
        </w:rPr>
        <w:t>мағынасына қысқаша тоқтала өткенді жөн көрдік.</w:t>
      </w:r>
    </w:p>
    <w:p w14:paraId="297D26D5" w14:textId="56206620" w:rsidR="00034648" w:rsidRPr="001C0ED0" w:rsidRDefault="008B2F2C" w:rsidP="00E967DC">
      <w:pPr>
        <w:spacing w:after="0" w:line="240" w:lineRule="auto"/>
        <w:ind w:right="3" w:firstLine="567"/>
        <w:jc w:val="both"/>
        <w:rPr>
          <w:rFonts w:ascii="Times New Roman" w:hAnsi="Times New Roman" w:cs="Times New Roman"/>
          <w:color w:val="000000" w:themeColor="text1"/>
          <w:sz w:val="28"/>
          <w:szCs w:val="28"/>
        </w:rPr>
      </w:pPr>
      <w:r w:rsidRPr="008B2F2C">
        <w:rPr>
          <w:rFonts w:ascii="Times New Roman" w:hAnsi="Times New Roman" w:cs="Times New Roman"/>
          <w:color w:val="000000" w:themeColor="text1"/>
          <w:sz w:val="28"/>
          <w:szCs w:val="28"/>
        </w:rPr>
        <w:t>Сонымен, г</w:t>
      </w:r>
      <w:r w:rsidR="00034648" w:rsidRPr="008B2F2C">
        <w:rPr>
          <w:rFonts w:ascii="Times New Roman" w:hAnsi="Times New Roman" w:cs="Times New Roman"/>
          <w:color w:val="000000" w:themeColor="text1"/>
          <w:sz w:val="28"/>
          <w:szCs w:val="28"/>
        </w:rPr>
        <w:t xml:space="preserve">ендерлік </w:t>
      </w:r>
      <w:r w:rsidR="00034648" w:rsidRPr="001C0ED0">
        <w:rPr>
          <w:rFonts w:ascii="Times New Roman" w:hAnsi="Times New Roman" w:cs="Times New Roman"/>
          <w:color w:val="000000" w:themeColor="text1"/>
          <w:sz w:val="28"/>
          <w:szCs w:val="28"/>
        </w:rPr>
        <w:t xml:space="preserve">концепт санада танылу деңгейі мен ақиқат дүниенің болмысына, өзіндік ерекшелігіне қарай, метафизикалық </w:t>
      </w:r>
      <w:r w:rsidR="00034648" w:rsidRPr="00B03C89">
        <w:rPr>
          <w:rFonts w:ascii="Times New Roman" w:hAnsi="Times New Roman" w:cs="Times New Roman"/>
          <w:color w:val="000000" w:themeColor="text1"/>
          <w:sz w:val="28"/>
          <w:szCs w:val="28"/>
        </w:rPr>
        <w:t>(аталық­аналық бастау), адамзаттық (еркек, әйел), мәдени (маскулиндік (еркектік), фемининдік (әйелдік))</w:t>
      </w:r>
      <w:r w:rsidR="00034648" w:rsidRPr="001C0ED0">
        <w:rPr>
          <w:rFonts w:ascii="Times New Roman" w:hAnsi="Times New Roman" w:cs="Times New Roman"/>
          <w:color w:val="000000" w:themeColor="text1"/>
          <w:sz w:val="28"/>
          <w:szCs w:val="28"/>
        </w:rPr>
        <w:t xml:space="preserve"> деп шартты түрде жіктеледі.  Гендерлік концептосфера − халықтың дүниетанымында, рухани </w:t>
      </w:r>
      <w:r w:rsidR="009C3241" w:rsidRPr="001C0ED0">
        <w:rPr>
          <w:rFonts w:ascii="Times New Roman" w:hAnsi="Times New Roman" w:cs="Times New Roman"/>
          <w:color w:val="000000" w:themeColor="text1"/>
          <w:sz w:val="28"/>
          <w:szCs w:val="28"/>
        </w:rPr>
        <w:t>болмысы мен тіршілігінде, оның «</w:t>
      </w:r>
      <w:r w:rsidR="00034648" w:rsidRPr="001C0ED0">
        <w:rPr>
          <w:rFonts w:ascii="Times New Roman" w:hAnsi="Times New Roman" w:cs="Times New Roman"/>
          <w:color w:val="000000" w:themeColor="text1"/>
          <w:sz w:val="28"/>
          <w:szCs w:val="28"/>
        </w:rPr>
        <w:t>ғалам</w:t>
      </w:r>
      <w:r w:rsidR="009C3241" w:rsidRPr="001C0ED0">
        <w:rPr>
          <w:rFonts w:ascii="Times New Roman" w:hAnsi="Times New Roman" w:cs="Times New Roman"/>
          <w:color w:val="000000" w:themeColor="text1"/>
          <w:sz w:val="28"/>
          <w:szCs w:val="28"/>
        </w:rPr>
        <w:t xml:space="preserve"> бейнесінде»</w:t>
      </w:r>
      <w:r w:rsidR="00034648" w:rsidRPr="001C0ED0">
        <w:rPr>
          <w:rFonts w:ascii="Times New Roman" w:hAnsi="Times New Roman" w:cs="Times New Roman"/>
          <w:color w:val="000000" w:themeColor="text1"/>
          <w:sz w:val="28"/>
          <w:szCs w:val="28"/>
        </w:rPr>
        <w:t xml:space="preserve"> орын алған жыныс өкілдеріне негізделген кешенді білім жиынтығы.</w:t>
      </w:r>
    </w:p>
    <w:p w14:paraId="41478F52" w14:textId="57280703" w:rsidR="00034648" w:rsidRPr="00FE680F" w:rsidRDefault="00C1798F" w:rsidP="00E967DC">
      <w:pPr>
        <w:spacing w:after="0" w:line="240" w:lineRule="auto"/>
        <w:ind w:right="3" w:firstLine="567"/>
        <w:jc w:val="both"/>
        <w:rPr>
          <w:rFonts w:ascii="Times New Roman" w:hAnsi="Times New Roman" w:cs="Times New Roman"/>
          <w:color w:val="000000" w:themeColor="text1"/>
          <w:sz w:val="28"/>
          <w:szCs w:val="28"/>
        </w:rPr>
      </w:pPr>
      <w:r w:rsidRPr="00FE680F">
        <w:rPr>
          <w:rFonts w:ascii="Times New Roman" w:hAnsi="Times New Roman" w:cs="Times New Roman"/>
          <w:color w:val="000000" w:themeColor="text1"/>
          <w:sz w:val="28"/>
          <w:szCs w:val="28"/>
        </w:rPr>
        <w:t>А.В. Кирилинаның п</w:t>
      </w:r>
      <w:r w:rsidR="00D4201C" w:rsidRPr="00D4201C">
        <w:rPr>
          <w:rFonts w:ascii="Times New Roman" w:hAnsi="Times New Roman" w:cs="Times New Roman"/>
          <w:color w:val="000000" w:themeColor="text1"/>
          <w:sz w:val="28"/>
          <w:szCs w:val="28"/>
        </w:rPr>
        <w:t>айымдауынша</w:t>
      </w:r>
      <w:r w:rsidRPr="00FE680F">
        <w:rPr>
          <w:rFonts w:ascii="Times New Roman" w:hAnsi="Times New Roman" w:cs="Times New Roman"/>
          <w:color w:val="000000" w:themeColor="text1"/>
          <w:sz w:val="28"/>
          <w:szCs w:val="28"/>
        </w:rPr>
        <w:t xml:space="preserve">, </w:t>
      </w:r>
      <w:r w:rsidR="00D4201C">
        <w:rPr>
          <w:rFonts w:ascii="Times New Roman" w:hAnsi="Times New Roman" w:cs="Times New Roman"/>
          <w:color w:val="000000" w:themeColor="text1"/>
          <w:sz w:val="28"/>
          <w:szCs w:val="28"/>
        </w:rPr>
        <w:t>«егер жыныс</w:t>
      </w:r>
      <w:r w:rsidR="00034648" w:rsidRPr="00FE680F">
        <w:rPr>
          <w:rFonts w:ascii="Times New Roman" w:hAnsi="Times New Roman" w:cs="Times New Roman"/>
          <w:color w:val="000000" w:themeColor="text1"/>
          <w:sz w:val="28"/>
          <w:szCs w:val="28"/>
        </w:rPr>
        <w:t xml:space="preserve"> ұғымы </w:t>
      </w:r>
      <w:r w:rsidRPr="00FE680F">
        <w:rPr>
          <w:rFonts w:ascii="Times New Roman" w:hAnsi="Times New Roman" w:cs="Times New Roman"/>
          <w:i/>
          <w:color w:val="000000" w:themeColor="text1"/>
          <w:sz w:val="28"/>
          <w:szCs w:val="28"/>
        </w:rPr>
        <w:t>«</w:t>
      </w:r>
      <w:r w:rsidR="00034648" w:rsidRPr="00FE680F">
        <w:rPr>
          <w:rFonts w:ascii="Times New Roman" w:hAnsi="Times New Roman" w:cs="Times New Roman"/>
          <w:i/>
          <w:color w:val="000000" w:themeColor="text1"/>
          <w:sz w:val="28"/>
          <w:szCs w:val="28"/>
        </w:rPr>
        <w:t>еркек</w:t>
      </w:r>
      <w:r w:rsidRPr="00FE680F">
        <w:rPr>
          <w:rFonts w:ascii="Times New Roman" w:hAnsi="Times New Roman" w:cs="Times New Roman"/>
          <w:i/>
          <w:color w:val="000000" w:themeColor="text1"/>
          <w:sz w:val="28"/>
          <w:szCs w:val="28"/>
        </w:rPr>
        <w:t>»</w:t>
      </w:r>
      <w:r w:rsidR="00034648" w:rsidRPr="00FE680F">
        <w:rPr>
          <w:rFonts w:ascii="Times New Roman" w:hAnsi="Times New Roman" w:cs="Times New Roman"/>
          <w:color w:val="000000" w:themeColor="text1"/>
          <w:sz w:val="28"/>
          <w:szCs w:val="28"/>
        </w:rPr>
        <w:t xml:space="preserve"> пен </w:t>
      </w:r>
      <w:r w:rsidRPr="00FE680F">
        <w:rPr>
          <w:rFonts w:ascii="Times New Roman" w:hAnsi="Times New Roman" w:cs="Times New Roman"/>
          <w:i/>
          <w:color w:val="000000" w:themeColor="text1"/>
          <w:sz w:val="28"/>
          <w:szCs w:val="28"/>
        </w:rPr>
        <w:t>«</w:t>
      </w:r>
      <w:r w:rsidR="00034648" w:rsidRPr="00FE680F">
        <w:rPr>
          <w:rFonts w:ascii="Times New Roman" w:hAnsi="Times New Roman" w:cs="Times New Roman"/>
          <w:i/>
          <w:color w:val="000000" w:themeColor="text1"/>
          <w:sz w:val="28"/>
          <w:szCs w:val="28"/>
        </w:rPr>
        <w:t>әйел</w:t>
      </w:r>
      <w:r w:rsidRPr="00FE680F">
        <w:rPr>
          <w:rFonts w:ascii="Times New Roman" w:hAnsi="Times New Roman" w:cs="Times New Roman"/>
          <w:i/>
          <w:color w:val="000000" w:themeColor="text1"/>
          <w:sz w:val="28"/>
          <w:szCs w:val="28"/>
        </w:rPr>
        <w:t>»</w:t>
      </w:r>
      <w:r w:rsidR="00034648" w:rsidRPr="00FE680F">
        <w:rPr>
          <w:rFonts w:ascii="Times New Roman" w:hAnsi="Times New Roman" w:cs="Times New Roman"/>
          <w:color w:val="000000" w:themeColor="text1"/>
          <w:sz w:val="28"/>
          <w:szCs w:val="28"/>
        </w:rPr>
        <w:t xml:space="preserve"> категориялары </w:t>
      </w:r>
      <w:r w:rsidR="00FE680F" w:rsidRPr="00FE680F">
        <w:rPr>
          <w:rFonts w:ascii="Times New Roman" w:hAnsi="Times New Roman" w:cs="Times New Roman"/>
          <w:color w:val="000000" w:themeColor="text1"/>
          <w:sz w:val="28"/>
          <w:szCs w:val="28"/>
        </w:rPr>
        <w:t>арқылы ұғыныл</w:t>
      </w:r>
      <w:r w:rsidR="00D4201C">
        <w:rPr>
          <w:rFonts w:ascii="Times New Roman" w:hAnsi="Times New Roman" w:cs="Times New Roman"/>
          <w:color w:val="000000" w:themeColor="text1"/>
          <w:sz w:val="28"/>
          <w:szCs w:val="28"/>
        </w:rPr>
        <w:t>са</w:t>
      </w:r>
      <w:r w:rsidR="00034648" w:rsidRPr="00FE680F">
        <w:rPr>
          <w:rFonts w:ascii="Times New Roman" w:hAnsi="Times New Roman" w:cs="Times New Roman"/>
          <w:color w:val="000000" w:themeColor="text1"/>
          <w:sz w:val="28"/>
          <w:szCs w:val="28"/>
        </w:rPr>
        <w:t>, гендер «маскулиндік»</w:t>
      </w:r>
      <w:r w:rsidR="00FE680F" w:rsidRPr="00FE680F">
        <w:rPr>
          <w:rFonts w:ascii="Times New Roman" w:hAnsi="Times New Roman" w:cs="Times New Roman"/>
          <w:color w:val="000000" w:themeColor="text1"/>
          <w:sz w:val="28"/>
          <w:szCs w:val="28"/>
        </w:rPr>
        <w:t xml:space="preserve"> </w:t>
      </w:r>
      <w:r w:rsidR="00034648" w:rsidRPr="00FE680F">
        <w:rPr>
          <w:rFonts w:ascii="Times New Roman" w:hAnsi="Times New Roman" w:cs="Times New Roman"/>
          <w:i/>
          <w:color w:val="000000" w:themeColor="text1"/>
          <w:sz w:val="28"/>
          <w:szCs w:val="28"/>
        </w:rPr>
        <w:t xml:space="preserve">(еркектік) </w:t>
      </w:r>
      <w:r w:rsidR="00034648" w:rsidRPr="00FE680F">
        <w:rPr>
          <w:rFonts w:ascii="Times New Roman" w:hAnsi="Times New Roman" w:cs="Times New Roman"/>
          <w:color w:val="000000" w:themeColor="text1"/>
          <w:sz w:val="28"/>
          <w:szCs w:val="28"/>
        </w:rPr>
        <w:t xml:space="preserve">және «фемининдік» </w:t>
      </w:r>
      <w:r w:rsidR="00034648" w:rsidRPr="00FE680F">
        <w:rPr>
          <w:rFonts w:ascii="Times New Roman" w:hAnsi="Times New Roman" w:cs="Times New Roman"/>
          <w:i/>
          <w:color w:val="000000" w:themeColor="text1"/>
          <w:sz w:val="28"/>
          <w:szCs w:val="28"/>
        </w:rPr>
        <w:t>(әйелдік)</w:t>
      </w:r>
      <w:r w:rsidR="00034648" w:rsidRPr="00FE680F">
        <w:rPr>
          <w:rFonts w:ascii="Times New Roman" w:hAnsi="Times New Roman" w:cs="Times New Roman"/>
          <w:color w:val="000000" w:themeColor="text1"/>
          <w:sz w:val="28"/>
          <w:szCs w:val="28"/>
        </w:rPr>
        <w:t xml:space="preserve"> категориялары арқылы түсіндіріледі. Дегенмен </w:t>
      </w:r>
      <w:r w:rsidR="00D4201C">
        <w:rPr>
          <w:rFonts w:ascii="Times New Roman" w:hAnsi="Times New Roman" w:cs="Times New Roman"/>
          <w:color w:val="000000" w:themeColor="text1"/>
          <w:sz w:val="28"/>
          <w:szCs w:val="28"/>
        </w:rPr>
        <w:t>бұл</w:t>
      </w:r>
      <w:r w:rsidR="00FE680F" w:rsidRPr="00FE680F">
        <w:rPr>
          <w:rFonts w:ascii="Times New Roman" w:hAnsi="Times New Roman" w:cs="Times New Roman"/>
          <w:color w:val="000000" w:themeColor="text1"/>
          <w:sz w:val="28"/>
          <w:szCs w:val="28"/>
        </w:rPr>
        <w:t xml:space="preserve"> </w:t>
      </w:r>
      <w:r w:rsidR="00034648" w:rsidRPr="00FE680F">
        <w:rPr>
          <w:rFonts w:ascii="Times New Roman" w:hAnsi="Times New Roman" w:cs="Times New Roman"/>
          <w:color w:val="000000" w:themeColor="text1"/>
          <w:sz w:val="28"/>
          <w:szCs w:val="28"/>
        </w:rPr>
        <w:t xml:space="preserve">ұғымдар </w:t>
      </w:r>
      <w:r w:rsidR="00FE680F" w:rsidRPr="00FE680F">
        <w:rPr>
          <w:rFonts w:ascii="Times New Roman" w:hAnsi="Times New Roman" w:cs="Times New Roman"/>
          <w:color w:val="000000" w:themeColor="text1"/>
          <w:sz w:val="28"/>
          <w:szCs w:val="28"/>
        </w:rPr>
        <w:t>бір­бірімен тығыз байланыст</w:t>
      </w:r>
      <w:r w:rsidR="00D4201C">
        <w:rPr>
          <w:rFonts w:ascii="Times New Roman" w:hAnsi="Times New Roman" w:cs="Times New Roman"/>
          <w:color w:val="000000" w:themeColor="text1"/>
          <w:sz w:val="28"/>
          <w:szCs w:val="28"/>
        </w:rPr>
        <w:t>ы</w:t>
      </w:r>
      <w:r w:rsidR="00D4201C" w:rsidRPr="00A02FAF">
        <w:rPr>
          <w:rFonts w:ascii="Times New Roman" w:hAnsi="Times New Roman" w:cs="Times New Roman"/>
          <w:color w:val="000000" w:themeColor="text1"/>
          <w:sz w:val="28"/>
          <w:szCs w:val="28"/>
        </w:rPr>
        <w:t xml:space="preserve">» </w:t>
      </w:r>
      <w:r w:rsidR="00034648" w:rsidRPr="00A02FAF">
        <w:rPr>
          <w:rFonts w:ascii="Times New Roman" w:hAnsi="Times New Roman" w:cs="Times New Roman"/>
          <w:color w:val="000000" w:themeColor="text1"/>
          <w:sz w:val="28"/>
          <w:szCs w:val="28"/>
        </w:rPr>
        <w:t>[</w:t>
      </w:r>
      <w:r w:rsidR="00D4201C" w:rsidRPr="00A02FAF">
        <w:rPr>
          <w:rFonts w:ascii="Times New Roman" w:hAnsi="Times New Roman" w:cs="Times New Roman"/>
          <w:color w:val="000000" w:themeColor="text1"/>
          <w:sz w:val="28"/>
          <w:szCs w:val="28"/>
        </w:rPr>
        <w:t>27</w:t>
      </w:r>
      <w:r w:rsidR="00951F3C" w:rsidRPr="00A02FAF">
        <w:rPr>
          <w:rFonts w:ascii="Times New Roman" w:hAnsi="Times New Roman" w:cs="Times New Roman"/>
          <w:color w:val="000000" w:themeColor="text1"/>
          <w:sz w:val="28"/>
          <w:szCs w:val="28"/>
        </w:rPr>
        <w:t xml:space="preserve">, </w:t>
      </w:r>
      <w:r w:rsidR="00D4201C" w:rsidRPr="00A02FAF">
        <w:rPr>
          <w:rFonts w:ascii="Times New Roman" w:hAnsi="Times New Roman" w:cs="Times New Roman"/>
          <w:color w:val="000000" w:themeColor="text1"/>
          <w:sz w:val="28"/>
          <w:szCs w:val="28"/>
        </w:rPr>
        <w:t>б</w:t>
      </w:r>
      <w:r w:rsidR="00034648" w:rsidRPr="00A02FAF">
        <w:rPr>
          <w:rFonts w:ascii="Times New Roman" w:hAnsi="Times New Roman" w:cs="Times New Roman"/>
          <w:color w:val="000000" w:themeColor="text1"/>
          <w:sz w:val="28"/>
          <w:szCs w:val="28"/>
        </w:rPr>
        <w:t xml:space="preserve">. 90]. </w:t>
      </w:r>
      <w:r w:rsidR="00A86823" w:rsidRPr="00A02FAF">
        <w:rPr>
          <w:rFonts w:ascii="Times New Roman" w:hAnsi="Times New Roman" w:cs="Times New Roman"/>
          <w:color w:val="000000" w:themeColor="text1"/>
          <w:sz w:val="28"/>
          <w:szCs w:val="28"/>
        </w:rPr>
        <w:t>Аталған</w:t>
      </w:r>
      <w:r w:rsidR="00034648" w:rsidRPr="00A02FAF">
        <w:rPr>
          <w:rFonts w:ascii="Times New Roman" w:hAnsi="Times New Roman" w:cs="Times New Roman"/>
          <w:color w:val="000000" w:themeColor="text1"/>
          <w:sz w:val="28"/>
          <w:szCs w:val="28"/>
        </w:rPr>
        <w:t xml:space="preserve"> категориялар бір­бірімен </w:t>
      </w:r>
      <w:r w:rsidR="00A86823" w:rsidRPr="00A02FAF">
        <w:rPr>
          <w:rFonts w:ascii="Times New Roman" w:hAnsi="Times New Roman" w:cs="Times New Roman"/>
          <w:color w:val="000000" w:themeColor="text1"/>
          <w:sz w:val="28"/>
          <w:szCs w:val="28"/>
        </w:rPr>
        <w:t>тығыз</w:t>
      </w:r>
      <w:r w:rsidR="00034648" w:rsidRPr="00A02FAF">
        <w:rPr>
          <w:rFonts w:ascii="Times New Roman" w:hAnsi="Times New Roman" w:cs="Times New Roman"/>
          <w:color w:val="000000" w:themeColor="text1"/>
          <w:sz w:val="28"/>
          <w:szCs w:val="28"/>
        </w:rPr>
        <w:t xml:space="preserve"> бай</w:t>
      </w:r>
      <w:r w:rsidR="00A86823" w:rsidRPr="00A02FAF">
        <w:rPr>
          <w:rFonts w:ascii="Times New Roman" w:hAnsi="Times New Roman" w:cs="Times New Roman"/>
          <w:color w:val="000000" w:themeColor="text1"/>
          <w:sz w:val="28"/>
          <w:szCs w:val="28"/>
        </w:rPr>
        <w:t xml:space="preserve">ланыста болғандықтан </w:t>
      </w:r>
      <w:r w:rsidR="00034648" w:rsidRPr="00A02FAF">
        <w:rPr>
          <w:rFonts w:ascii="Times New Roman" w:hAnsi="Times New Roman" w:cs="Times New Roman"/>
          <w:color w:val="000000" w:themeColor="text1"/>
          <w:sz w:val="28"/>
          <w:szCs w:val="28"/>
        </w:rPr>
        <w:t xml:space="preserve">ара жігін ажырату қиын. </w:t>
      </w:r>
      <w:r w:rsidR="00034648" w:rsidRPr="00FE680F">
        <w:rPr>
          <w:rFonts w:ascii="Times New Roman" w:hAnsi="Times New Roman" w:cs="Times New Roman"/>
          <w:color w:val="000000" w:themeColor="text1"/>
          <w:sz w:val="28"/>
          <w:szCs w:val="28"/>
        </w:rPr>
        <w:t xml:space="preserve">гендерлік </w:t>
      </w:r>
      <w:r w:rsidR="00034648" w:rsidRPr="00FE680F">
        <w:rPr>
          <w:rFonts w:ascii="Times New Roman" w:hAnsi="Times New Roman" w:cs="Times New Roman"/>
          <w:color w:val="000000" w:themeColor="text1"/>
          <w:sz w:val="28"/>
          <w:szCs w:val="28"/>
        </w:rPr>
        <w:lastRenderedPageBreak/>
        <w:t xml:space="preserve">концептінің сөз жүзінде көріну (вербалдану) ерекшелігіне </w:t>
      </w:r>
      <w:r w:rsidR="00A86823">
        <w:rPr>
          <w:rFonts w:ascii="Times New Roman" w:hAnsi="Times New Roman" w:cs="Times New Roman"/>
          <w:color w:val="000000" w:themeColor="text1"/>
          <w:sz w:val="28"/>
          <w:szCs w:val="28"/>
        </w:rPr>
        <w:t>з</w:t>
      </w:r>
      <w:r w:rsidR="00A86823" w:rsidRPr="00FE680F">
        <w:rPr>
          <w:rFonts w:ascii="Times New Roman" w:hAnsi="Times New Roman" w:cs="Times New Roman"/>
          <w:color w:val="000000" w:themeColor="text1"/>
          <w:sz w:val="28"/>
          <w:szCs w:val="28"/>
        </w:rPr>
        <w:t xml:space="preserve">ерттеу </w:t>
      </w:r>
      <w:r w:rsidR="00A86823">
        <w:rPr>
          <w:rFonts w:ascii="Times New Roman" w:hAnsi="Times New Roman" w:cs="Times New Roman"/>
          <w:color w:val="000000" w:themeColor="text1"/>
          <w:sz w:val="28"/>
          <w:szCs w:val="28"/>
        </w:rPr>
        <w:t>барысындағы</w:t>
      </w:r>
      <w:r w:rsidR="00A86823" w:rsidRPr="00FE680F">
        <w:rPr>
          <w:rFonts w:ascii="Times New Roman" w:hAnsi="Times New Roman" w:cs="Times New Roman"/>
          <w:color w:val="000000" w:themeColor="text1"/>
          <w:sz w:val="28"/>
          <w:szCs w:val="28"/>
        </w:rPr>
        <w:t xml:space="preserve"> жын</w:t>
      </w:r>
      <w:r w:rsidR="006B6023">
        <w:rPr>
          <w:rFonts w:ascii="Times New Roman" w:hAnsi="Times New Roman" w:cs="Times New Roman"/>
          <w:color w:val="000000" w:themeColor="text1"/>
          <w:sz w:val="28"/>
          <w:szCs w:val="28"/>
        </w:rPr>
        <w:t xml:space="preserve">ыстың тілдегі көрінісіне талдауы </w:t>
      </w:r>
      <w:r w:rsidR="00A86823" w:rsidRPr="00FE680F">
        <w:rPr>
          <w:rFonts w:ascii="Times New Roman" w:hAnsi="Times New Roman" w:cs="Times New Roman"/>
          <w:color w:val="000000" w:themeColor="text1"/>
          <w:sz w:val="28"/>
          <w:szCs w:val="28"/>
        </w:rPr>
        <w:t>арқылы</w:t>
      </w:r>
      <w:r w:rsidR="00AD5E32" w:rsidRPr="00AD5E32">
        <w:rPr>
          <w:rFonts w:ascii="Times New Roman" w:hAnsi="Times New Roman" w:cs="Times New Roman"/>
          <w:color w:val="000000" w:themeColor="text1"/>
          <w:sz w:val="28"/>
          <w:szCs w:val="28"/>
        </w:rPr>
        <w:t xml:space="preserve"> </w:t>
      </w:r>
      <w:r w:rsidR="00034648" w:rsidRPr="00FE680F">
        <w:rPr>
          <w:rFonts w:ascii="Times New Roman" w:hAnsi="Times New Roman" w:cs="Times New Roman"/>
          <w:color w:val="000000" w:themeColor="text1"/>
          <w:sz w:val="28"/>
          <w:szCs w:val="28"/>
        </w:rPr>
        <w:t>назар аударылады.</w:t>
      </w:r>
    </w:p>
    <w:p w14:paraId="715223BD" w14:textId="224DB58A" w:rsidR="00034648" w:rsidRPr="00B43AB1" w:rsidRDefault="00034648" w:rsidP="00E967DC">
      <w:pPr>
        <w:pStyle w:val="docdata"/>
        <w:spacing w:before="0" w:beforeAutospacing="0" w:after="0" w:afterAutospacing="0"/>
        <w:ind w:right="3" w:firstLine="567"/>
        <w:jc w:val="both"/>
        <w:rPr>
          <w:color w:val="00B050"/>
          <w:lang w:val="kk-KZ"/>
        </w:rPr>
      </w:pPr>
      <w:r w:rsidRPr="00FE680F">
        <w:rPr>
          <w:color w:val="000000" w:themeColor="text1"/>
          <w:sz w:val="28"/>
          <w:szCs w:val="28"/>
          <w:lang w:val="kk-KZ"/>
        </w:rPr>
        <w:t>Фемининдік жә</w:t>
      </w:r>
      <w:r w:rsidR="00FE680F" w:rsidRPr="00FE680F">
        <w:rPr>
          <w:color w:val="000000" w:themeColor="text1"/>
          <w:sz w:val="28"/>
          <w:szCs w:val="28"/>
          <w:lang w:val="kk-KZ"/>
        </w:rPr>
        <w:t>не маскулиндік концептілер әр мәдениетте кездесіп</w:t>
      </w:r>
      <w:r w:rsidRPr="00FE680F">
        <w:rPr>
          <w:color w:val="000000" w:themeColor="text1"/>
          <w:sz w:val="28"/>
          <w:szCs w:val="28"/>
          <w:lang w:val="kk-KZ"/>
        </w:rPr>
        <w:t>, салт</w:t>
      </w:r>
      <w:r w:rsidRPr="00FE680F">
        <w:rPr>
          <w:color w:val="000000" w:themeColor="text1"/>
          <w:sz w:val="28"/>
          <w:szCs w:val="28"/>
          <w:lang w:val="kk-KZ"/>
        </w:rPr>
        <w:softHyphen/>
        <w:t xml:space="preserve">-дәстүр, </w:t>
      </w:r>
      <w:r w:rsidR="00FE680F" w:rsidRPr="00FE680F">
        <w:rPr>
          <w:color w:val="000000" w:themeColor="text1"/>
          <w:sz w:val="28"/>
          <w:szCs w:val="28"/>
          <w:lang w:val="kk-KZ"/>
        </w:rPr>
        <w:t xml:space="preserve">тіл, </w:t>
      </w:r>
      <w:r w:rsidRPr="00FE680F">
        <w:rPr>
          <w:color w:val="000000" w:themeColor="text1"/>
          <w:sz w:val="28"/>
          <w:szCs w:val="28"/>
          <w:lang w:val="kk-KZ"/>
        </w:rPr>
        <w:t>ф</w:t>
      </w:r>
      <w:r w:rsidR="00FE680F" w:rsidRPr="00FE680F">
        <w:rPr>
          <w:color w:val="000000" w:themeColor="text1"/>
          <w:sz w:val="28"/>
          <w:szCs w:val="28"/>
          <w:lang w:val="kk-KZ"/>
        </w:rPr>
        <w:t>ольклор, мифологиялық санада</w:t>
      </w:r>
      <w:r w:rsidRPr="00FE680F">
        <w:rPr>
          <w:color w:val="000000" w:themeColor="text1"/>
          <w:sz w:val="28"/>
          <w:szCs w:val="28"/>
          <w:lang w:val="kk-KZ"/>
        </w:rPr>
        <w:t xml:space="preserve"> т.б. көрініс табады. Гендердің аксиологиялық шкаласы мен таптаурындануы барлық мәдениетте бірдей емес</w:t>
      </w:r>
      <w:r w:rsidR="00FE680F" w:rsidRPr="00FE680F">
        <w:rPr>
          <w:color w:val="000000" w:themeColor="text1"/>
          <w:sz w:val="28"/>
          <w:szCs w:val="28"/>
          <w:lang w:val="kk-KZ"/>
        </w:rPr>
        <w:t xml:space="preserve"> болып келеді. Сонымен қатар, еркек пен әйелдің әлеуметтік рөлі де </w:t>
      </w:r>
      <w:r w:rsidRPr="00FE680F">
        <w:rPr>
          <w:color w:val="000000" w:themeColor="text1"/>
          <w:sz w:val="28"/>
          <w:szCs w:val="28"/>
          <w:lang w:val="kk-KZ"/>
        </w:rPr>
        <w:t xml:space="preserve">әр мәдениетте </w:t>
      </w:r>
      <w:r w:rsidR="00FE680F" w:rsidRPr="00FE680F">
        <w:rPr>
          <w:color w:val="000000" w:themeColor="text1"/>
          <w:sz w:val="28"/>
          <w:szCs w:val="28"/>
          <w:lang w:val="kk-KZ"/>
        </w:rPr>
        <w:t xml:space="preserve">әр </w:t>
      </w:r>
      <w:r w:rsidRPr="00FE680F">
        <w:rPr>
          <w:color w:val="000000" w:themeColor="text1"/>
          <w:sz w:val="28"/>
          <w:szCs w:val="28"/>
          <w:lang w:val="kk-KZ"/>
        </w:rPr>
        <w:t xml:space="preserve">түрлі болып келеді. Олар қоғамдағы түрлі нормаларға </w:t>
      </w:r>
      <w:r w:rsidR="00FE680F" w:rsidRPr="00FE680F">
        <w:rPr>
          <w:color w:val="000000" w:themeColor="text1"/>
          <w:sz w:val="28"/>
          <w:szCs w:val="28"/>
          <w:lang w:val="kk-KZ"/>
        </w:rPr>
        <w:t>сай</w:t>
      </w:r>
      <w:r w:rsidRPr="00FE680F">
        <w:rPr>
          <w:color w:val="000000" w:themeColor="text1"/>
          <w:sz w:val="28"/>
          <w:szCs w:val="28"/>
          <w:lang w:val="kk-KZ"/>
        </w:rPr>
        <w:t xml:space="preserve"> реттеліп отырады. Сөйтіп, реттелген мінез</w:t>
      </w:r>
      <w:r w:rsidRPr="00FE680F">
        <w:rPr>
          <w:color w:val="000000" w:themeColor="text1"/>
          <w:sz w:val="28"/>
          <w:szCs w:val="28"/>
          <w:lang w:val="kk-KZ"/>
        </w:rPr>
        <w:softHyphen/>
        <w:t xml:space="preserve">-құлық әрекеті адам санасында таптаурынданады, кейін ол «дұрыс/дұрыс емес» жүйесі бойынша ұжымдық санада жүзеге </w:t>
      </w:r>
      <w:r w:rsidRPr="003F724C">
        <w:rPr>
          <w:color w:val="000000" w:themeColor="text1"/>
          <w:sz w:val="28"/>
          <w:szCs w:val="28"/>
          <w:lang w:val="kk-KZ"/>
        </w:rPr>
        <w:t>асады [</w:t>
      </w:r>
      <w:r w:rsidR="00D4201C" w:rsidRPr="003F724C">
        <w:rPr>
          <w:color w:val="000000" w:themeColor="text1"/>
          <w:sz w:val="28"/>
          <w:szCs w:val="28"/>
          <w:lang w:val="kk-KZ"/>
        </w:rPr>
        <w:t>3</w:t>
      </w:r>
      <w:r w:rsidR="003F724C" w:rsidRPr="003F724C">
        <w:rPr>
          <w:color w:val="000000" w:themeColor="text1"/>
          <w:sz w:val="28"/>
          <w:szCs w:val="28"/>
          <w:lang w:val="kk-KZ"/>
        </w:rPr>
        <w:t>6</w:t>
      </w:r>
      <w:r w:rsidRPr="003F724C">
        <w:rPr>
          <w:color w:val="000000" w:themeColor="text1"/>
          <w:sz w:val="28"/>
          <w:szCs w:val="28"/>
          <w:lang w:val="kk-KZ"/>
        </w:rPr>
        <w:t>]</w:t>
      </w:r>
      <w:r w:rsidR="00951F3C" w:rsidRPr="003F724C">
        <w:rPr>
          <w:color w:val="000000" w:themeColor="text1"/>
          <w:sz w:val="28"/>
          <w:szCs w:val="28"/>
          <w:lang w:val="kk-KZ"/>
        </w:rPr>
        <w:t>.</w:t>
      </w:r>
      <w:r w:rsidRPr="003F724C">
        <w:rPr>
          <w:color w:val="000000" w:themeColor="text1"/>
          <w:sz w:val="28"/>
          <w:szCs w:val="28"/>
          <w:lang w:val="kk-KZ"/>
        </w:rPr>
        <w:t xml:space="preserve"> </w:t>
      </w:r>
    </w:p>
    <w:p w14:paraId="7731F986" w14:textId="66240BC9" w:rsidR="00034648" w:rsidRPr="004B0B4E" w:rsidRDefault="001C0ED0" w:rsidP="00E967DC">
      <w:pPr>
        <w:spacing w:after="0" w:line="240" w:lineRule="auto"/>
        <w:ind w:right="3" w:firstLine="567"/>
        <w:jc w:val="both"/>
        <w:rPr>
          <w:rFonts w:ascii="Times New Roman" w:hAnsi="Times New Roman" w:cs="Times New Roman"/>
          <w:color w:val="00B050"/>
          <w:sz w:val="28"/>
          <w:szCs w:val="28"/>
        </w:rPr>
      </w:pPr>
      <w:r w:rsidRPr="00FE680F">
        <w:rPr>
          <w:rFonts w:ascii="Times New Roman" w:hAnsi="Times New Roman" w:cs="Times New Roman"/>
          <w:color w:val="000000" w:themeColor="text1"/>
          <w:sz w:val="28"/>
          <w:szCs w:val="28"/>
        </w:rPr>
        <w:t>Концепт термині ғ</w:t>
      </w:r>
      <w:r w:rsidR="00034648" w:rsidRPr="00FE680F">
        <w:rPr>
          <w:rFonts w:ascii="Times New Roman" w:hAnsi="Times New Roman" w:cs="Times New Roman"/>
          <w:color w:val="000000" w:themeColor="text1"/>
          <w:sz w:val="28"/>
          <w:szCs w:val="28"/>
        </w:rPr>
        <w:t xml:space="preserve">ылыми әдебиеттерде </w:t>
      </w:r>
      <w:r w:rsidRPr="00FE680F">
        <w:rPr>
          <w:rFonts w:ascii="Times New Roman" w:hAnsi="Times New Roman" w:cs="Times New Roman"/>
          <w:color w:val="000000" w:themeColor="text1"/>
          <w:sz w:val="28"/>
          <w:szCs w:val="28"/>
        </w:rPr>
        <w:t>түрліше</w:t>
      </w:r>
      <w:r w:rsidR="00C1798F" w:rsidRPr="00FE680F">
        <w:rPr>
          <w:rFonts w:ascii="Times New Roman" w:hAnsi="Times New Roman" w:cs="Times New Roman"/>
          <w:color w:val="000000" w:themeColor="text1"/>
          <w:sz w:val="28"/>
          <w:szCs w:val="28"/>
        </w:rPr>
        <w:t xml:space="preserve"> түсіндіріледі: </w:t>
      </w:r>
      <w:r w:rsidRPr="00FE680F">
        <w:rPr>
          <w:rFonts w:ascii="Times New Roman" w:hAnsi="Times New Roman" w:cs="Times New Roman"/>
          <w:color w:val="000000" w:themeColor="text1"/>
          <w:sz w:val="28"/>
          <w:szCs w:val="28"/>
        </w:rPr>
        <w:t xml:space="preserve">бірінде, </w:t>
      </w:r>
      <w:r w:rsidR="00C1798F" w:rsidRPr="00FE680F">
        <w:rPr>
          <w:rFonts w:ascii="Times New Roman" w:hAnsi="Times New Roman" w:cs="Times New Roman"/>
          <w:color w:val="000000" w:themeColor="text1"/>
          <w:sz w:val="28"/>
          <w:szCs w:val="28"/>
        </w:rPr>
        <w:t>концепт «</w:t>
      </w:r>
      <w:r w:rsidR="00034648" w:rsidRPr="00FE680F">
        <w:rPr>
          <w:rFonts w:ascii="Times New Roman" w:hAnsi="Times New Roman" w:cs="Times New Roman"/>
          <w:color w:val="000000" w:themeColor="text1"/>
          <w:sz w:val="28"/>
          <w:szCs w:val="28"/>
        </w:rPr>
        <w:t>ұғымның</w:t>
      </w:r>
      <w:r w:rsidR="00C1798F" w:rsidRPr="00FE680F">
        <w:rPr>
          <w:rFonts w:ascii="Times New Roman" w:hAnsi="Times New Roman" w:cs="Times New Roman"/>
          <w:color w:val="000000" w:themeColor="text1"/>
          <w:sz w:val="28"/>
          <w:szCs w:val="28"/>
        </w:rPr>
        <w:t>»</w:t>
      </w:r>
      <w:r w:rsidR="00034648" w:rsidRPr="00FE680F">
        <w:rPr>
          <w:rFonts w:ascii="Times New Roman" w:hAnsi="Times New Roman" w:cs="Times New Roman"/>
          <w:color w:val="000000" w:themeColor="text1"/>
          <w:sz w:val="28"/>
          <w:szCs w:val="28"/>
        </w:rPr>
        <w:t xml:space="preserve"> синоним</w:t>
      </w:r>
      <w:r w:rsidRPr="00FE680F">
        <w:rPr>
          <w:rFonts w:ascii="Times New Roman" w:hAnsi="Times New Roman" w:cs="Times New Roman"/>
          <w:color w:val="000000" w:themeColor="text1"/>
          <w:sz w:val="28"/>
          <w:szCs w:val="28"/>
        </w:rPr>
        <w:t>і ретінде қолданылса, екіншісінде,</w:t>
      </w:r>
      <w:r w:rsidR="00C1798F" w:rsidRPr="00FE680F">
        <w:rPr>
          <w:rFonts w:ascii="Times New Roman" w:hAnsi="Times New Roman" w:cs="Times New Roman"/>
          <w:color w:val="000000" w:themeColor="text1"/>
          <w:sz w:val="28"/>
          <w:szCs w:val="28"/>
        </w:rPr>
        <w:t xml:space="preserve"> концепт «</w:t>
      </w:r>
      <w:r w:rsidR="00034648" w:rsidRPr="00FE680F">
        <w:rPr>
          <w:rFonts w:ascii="Times New Roman" w:hAnsi="Times New Roman" w:cs="Times New Roman"/>
          <w:color w:val="000000" w:themeColor="text1"/>
          <w:sz w:val="28"/>
          <w:szCs w:val="28"/>
        </w:rPr>
        <w:t>қарапайым</w:t>
      </w:r>
      <w:r w:rsidR="00C1798F" w:rsidRPr="00FE680F">
        <w:rPr>
          <w:rFonts w:ascii="Times New Roman" w:hAnsi="Times New Roman" w:cs="Times New Roman"/>
          <w:color w:val="000000" w:themeColor="text1"/>
          <w:sz w:val="28"/>
          <w:szCs w:val="28"/>
        </w:rPr>
        <w:t xml:space="preserve"> дүние бейнесінің»</w:t>
      </w:r>
      <w:r w:rsidR="00034648" w:rsidRPr="00FE680F">
        <w:rPr>
          <w:rFonts w:ascii="Times New Roman" w:hAnsi="Times New Roman" w:cs="Times New Roman"/>
          <w:color w:val="000000" w:themeColor="text1"/>
          <w:sz w:val="28"/>
          <w:szCs w:val="28"/>
        </w:rPr>
        <w:t xml:space="preserve"> ментальді құрылымын білдіреді. Оның негізінде салт­дәстүр мен фольклордың, идеология мен діннің, адамның жеке тәжірибесі мен құндылықтар жүйесінің арақатынасы анықталады; концепт − жеке және ұжымдық сананың көрінісі. Ол лексикалық мағынаға қарағанда, едәуір кең мазмұнды </w:t>
      </w:r>
      <w:r w:rsidR="00034648" w:rsidRPr="00C04549">
        <w:rPr>
          <w:rFonts w:ascii="Times New Roman" w:hAnsi="Times New Roman" w:cs="Times New Roman"/>
          <w:color w:val="000000" w:themeColor="text1"/>
          <w:sz w:val="28"/>
          <w:szCs w:val="28"/>
        </w:rPr>
        <w:t>бейнелейді [</w:t>
      </w:r>
      <w:r w:rsidR="00D4201C" w:rsidRPr="00C04549">
        <w:rPr>
          <w:rFonts w:ascii="Times New Roman" w:hAnsi="Times New Roman" w:cs="Times New Roman"/>
          <w:color w:val="000000" w:themeColor="text1"/>
          <w:sz w:val="28"/>
          <w:szCs w:val="28"/>
        </w:rPr>
        <w:t>5</w:t>
      </w:r>
      <w:r w:rsidR="00D71771" w:rsidRPr="00C04549">
        <w:rPr>
          <w:rFonts w:ascii="Times New Roman" w:hAnsi="Times New Roman" w:cs="Times New Roman"/>
          <w:color w:val="000000" w:themeColor="text1"/>
          <w:sz w:val="28"/>
          <w:szCs w:val="28"/>
        </w:rPr>
        <w:t>9</w:t>
      </w:r>
      <w:r w:rsidR="00034648" w:rsidRPr="00C04549">
        <w:rPr>
          <w:rFonts w:ascii="Times New Roman" w:hAnsi="Times New Roman" w:cs="Times New Roman"/>
          <w:color w:val="000000" w:themeColor="text1"/>
          <w:sz w:val="28"/>
          <w:szCs w:val="28"/>
        </w:rPr>
        <w:t xml:space="preserve">, </w:t>
      </w:r>
      <w:r w:rsidR="00D4201C" w:rsidRPr="00C04549">
        <w:rPr>
          <w:rFonts w:ascii="Times New Roman" w:hAnsi="Times New Roman" w:cs="Times New Roman"/>
          <w:color w:val="000000" w:themeColor="text1"/>
          <w:sz w:val="28"/>
          <w:szCs w:val="28"/>
        </w:rPr>
        <w:t>б</w:t>
      </w:r>
      <w:r w:rsidR="00034648" w:rsidRPr="00C04549">
        <w:rPr>
          <w:rFonts w:ascii="Times New Roman" w:hAnsi="Times New Roman" w:cs="Times New Roman"/>
          <w:color w:val="000000" w:themeColor="text1"/>
          <w:sz w:val="28"/>
          <w:szCs w:val="28"/>
        </w:rPr>
        <w:t>. 4].</w:t>
      </w:r>
    </w:p>
    <w:p w14:paraId="533E9139" w14:textId="5AEFB629" w:rsidR="00034648" w:rsidRPr="00C04549"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1C0ED0">
        <w:rPr>
          <w:rFonts w:ascii="Times New Roman" w:hAnsi="Times New Roman" w:cs="Times New Roman"/>
          <w:color w:val="000000" w:themeColor="text1"/>
          <w:sz w:val="28"/>
          <w:szCs w:val="28"/>
        </w:rPr>
        <w:t xml:space="preserve">Когнитивтік терминдердің </w:t>
      </w:r>
      <w:r w:rsidRPr="00C04549">
        <w:rPr>
          <w:rFonts w:ascii="Times New Roman" w:hAnsi="Times New Roman" w:cs="Times New Roman"/>
          <w:color w:val="000000" w:themeColor="text1"/>
          <w:sz w:val="28"/>
          <w:szCs w:val="28"/>
        </w:rPr>
        <w:t>қысқаша сөздігі</w:t>
      </w:r>
      <w:r w:rsidR="00C1798F" w:rsidRPr="00C04549">
        <w:rPr>
          <w:rFonts w:ascii="Times New Roman" w:hAnsi="Times New Roman" w:cs="Times New Roman"/>
          <w:color w:val="000000" w:themeColor="text1"/>
          <w:sz w:val="28"/>
          <w:szCs w:val="28"/>
        </w:rPr>
        <w:t xml:space="preserve">нде </w:t>
      </w:r>
      <w:r w:rsidR="001C0ED0" w:rsidRPr="00C04549">
        <w:rPr>
          <w:rFonts w:ascii="Times New Roman" w:hAnsi="Times New Roman" w:cs="Times New Roman"/>
          <w:color w:val="000000" w:themeColor="text1"/>
          <w:sz w:val="28"/>
          <w:szCs w:val="28"/>
        </w:rPr>
        <w:t xml:space="preserve">концепт ұғымы адам ойлау әрекеті мен тәжірибесін, білімін білдіретін, дүниені танып­білудің адамзаттық тәжірибесі мен білім «квантын» танытатын мағыналар делінген </w:t>
      </w:r>
      <w:r w:rsidRPr="00C04549">
        <w:rPr>
          <w:rFonts w:ascii="Times New Roman" w:hAnsi="Times New Roman" w:cs="Times New Roman"/>
          <w:color w:val="000000" w:themeColor="text1"/>
          <w:sz w:val="28"/>
          <w:szCs w:val="28"/>
        </w:rPr>
        <w:t>[</w:t>
      </w:r>
      <w:r w:rsidR="00D71771" w:rsidRPr="00C04549">
        <w:rPr>
          <w:rFonts w:ascii="Times New Roman" w:hAnsi="Times New Roman" w:cs="Times New Roman"/>
          <w:color w:val="000000" w:themeColor="text1"/>
          <w:sz w:val="28"/>
          <w:szCs w:val="28"/>
        </w:rPr>
        <w:t>60</w:t>
      </w:r>
      <w:r w:rsidRPr="00C04549">
        <w:rPr>
          <w:rFonts w:ascii="Times New Roman" w:hAnsi="Times New Roman" w:cs="Times New Roman"/>
          <w:color w:val="000000" w:themeColor="text1"/>
          <w:sz w:val="28"/>
          <w:szCs w:val="28"/>
        </w:rPr>
        <w:t xml:space="preserve">, </w:t>
      </w:r>
      <w:r w:rsidR="00D4201C" w:rsidRPr="00C04549">
        <w:rPr>
          <w:rFonts w:ascii="Times New Roman" w:hAnsi="Times New Roman" w:cs="Times New Roman"/>
          <w:color w:val="000000" w:themeColor="text1"/>
          <w:sz w:val="28"/>
          <w:szCs w:val="28"/>
        </w:rPr>
        <w:t>б</w:t>
      </w:r>
      <w:r w:rsidRPr="00C04549">
        <w:rPr>
          <w:rFonts w:ascii="Times New Roman" w:hAnsi="Times New Roman" w:cs="Times New Roman"/>
          <w:color w:val="000000" w:themeColor="text1"/>
          <w:sz w:val="28"/>
          <w:szCs w:val="28"/>
        </w:rPr>
        <w:t>. 90].</w:t>
      </w:r>
    </w:p>
    <w:p w14:paraId="2256282D" w14:textId="6BD5DB40" w:rsidR="00034648" w:rsidRPr="001C0ED0" w:rsidRDefault="001C0ED0" w:rsidP="00E967DC">
      <w:pPr>
        <w:tabs>
          <w:tab w:val="left" w:pos="720"/>
          <w:tab w:val="left" w:pos="1640"/>
        </w:tabs>
        <w:spacing w:after="0" w:line="240" w:lineRule="auto"/>
        <w:ind w:right="3" w:firstLine="567"/>
        <w:jc w:val="both"/>
        <w:rPr>
          <w:rFonts w:ascii="Times New Roman" w:hAnsi="Times New Roman" w:cs="Times New Roman"/>
          <w:color w:val="000000" w:themeColor="text1"/>
          <w:sz w:val="28"/>
          <w:szCs w:val="28"/>
        </w:rPr>
      </w:pPr>
      <w:r w:rsidRPr="00C04549">
        <w:rPr>
          <w:rFonts w:ascii="Times New Roman" w:hAnsi="Times New Roman" w:cs="Times New Roman"/>
          <w:color w:val="000000" w:themeColor="text1"/>
          <w:sz w:val="28"/>
          <w:szCs w:val="28"/>
        </w:rPr>
        <w:t>Н.Д. Арутюнованың пікіріне сүйенсек</w:t>
      </w:r>
      <w:r w:rsidR="00034648" w:rsidRPr="00C04549">
        <w:rPr>
          <w:rFonts w:ascii="Times New Roman" w:hAnsi="Times New Roman" w:cs="Times New Roman"/>
          <w:color w:val="000000" w:themeColor="text1"/>
          <w:sz w:val="28"/>
          <w:szCs w:val="28"/>
        </w:rPr>
        <w:t xml:space="preserve">, концепт ұлттық дәстүр, фольклор, </w:t>
      </w:r>
      <w:r w:rsidRPr="00C04549">
        <w:rPr>
          <w:rFonts w:ascii="Times New Roman" w:hAnsi="Times New Roman" w:cs="Times New Roman"/>
          <w:color w:val="000000" w:themeColor="text1"/>
          <w:sz w:val="28"/>
          <w:szCs w:val="28"/>
        </w:rPr>
        <w:t xml:space="preserve">өнер, </w:t>
      </w:r>
      <w:r w:rsidR="00034648" w:rsidRPr="00C04549">
        <w:rPr>
          <w:rFonts w:ascii="Times New Roman" w:hAnsi="Times New Roman" w:cs="Times New Roman"/>
          <w:color w:val="000000" w:themeColor="text1"/>
          <w:sz w:val="28"/>
          <w:szCs w:val="28"/>
        </w:rPr>
        <w:t xml:space="preserve">дін, </w:t>
      </w:r>
      <w:r w:rsidRPr="00C04549">
        <w:rPr>
          <w:rFonts w:ascii="Times New Roman" w:hAnsi="Times New Roman" w:cs="Times New Roman"/>
          <w:color w:val="000000" w:themeColor="text1"/>
          <w:sz w:val="28"/>
          <w:szCs w:val="28"/>
        </w:rPr>
        <w:t xml:space="preserve">құндылықтар жүйесі, </w:t>
      </w:r>
      <w:r w:rsidR="00034648" w:rsidRPr="00C04549">
        <w:rPr>
          <w:rFonts w:ascii="Times New Roman" w:hAnsi="Times New Roman" w:cs="Times New Roman"/>
          <w:color w:val="000000" w:themeColor="text1"/>
          <w:sz w:val="28"/>
          <w:szCs w:val="28"/>
        </w:rPr>
        <w:t>өмірлік</w:t>
      </w:r>
      <w:r w:rsidRPr="00C04549">
        <w:rPr>
          <w:rFonts w:ascii="Times New Roman" w:hAnsi="Times New Roman" w:cs="Times New Roman"/>
          <w:color w:val="000000" w:themeColor="text1"/>
          <w:sz w:val="28"/>
          <w:szCs w:val="28"/>
        </w:rPr>
        <w:t xml:space="preserve"> тәжірибе</w:t>
      </w:r>
      <w:r w:rsidR="00034648" w:rsidRPr="00C04549">
        <w:rPr>
          <w:rFonts w:ascii="Times New Roman" w:hAnsi="Times New Roman" w:cs="Times New Roman"/>
          <w:color w:val="000000" w:themeColor="text1"/>
          <w:sz w:val="28"/>
          <w:szCs w:val="28"/>
        </w:rPr>
        <w:t xml:space="preserve"> т.б. факторлардың өзара қатынасы нәтижесінде туындайды. </w:t>
      </w:r>
      <w:r w:rsidRPr="00C04549">
        <w:rPr>
          <w:rFonts w:ascii="Times New Roman" w:hAnsi="Times New Roman" w:cs="Times New Roman"/>
          <w:color w:val="000000" w:themeColor="text1"/>
          <w:sz w:val="28"/>
          <w:szCs w:val="28"/>
        </w:rPr>
        <w:t xml:space="preserve">Нәтижесінде, </w:t>
      </w:r>
      <w:r w:rsidR="00034648" w:rsidRPr="00C04549">
        <w:rPr>
          <w:rFonts w:ascii="Times New Roman" w:hAnsi="Times New Roman" w:cs="Times New Roman"/>
          <w:color w:val="000000" w:themeColor="text1"/>
          <w:sz w:val="28"/>
          <w:szCs w:val="28"/>
        </w:rPr>
        <w:t>концепт адам мен әлем арасындағы мәдени ортаны бейнелейді [</w:t>
      </w:r>
      <w:r w:rsidR="00D4201C" w:rsidRPr="00C04549">
        <w:rPr>
          <w:rFonts w:ascii="Times New Roman" w:hAnsi="Times New Roman" w:cs="Times New Roman"/>
          <w:color w:val="000000" w:themeColor="text1"/>
          <w:sz w:val="28"/>
          <w:szCs w:val="28"/>
        </w:rPr>
        <w:t>6</w:t>
      </w:r>
      <w:r w:rsidR="00D71771" w:rsidRPr="00C04549">
        <w:rPr>
          <w:rFonts w:ascii="Times New Roman" w:hAnsi="Times New Roman" w:cs="Times New Roman"/>
          <w:color w:val="000000" w:themeColor="text1"/>
          <w:sz w:val="28"/>
          <w:szCs w:val="28"/>
        </w:rPr>
        <w:t>1</w:t>
      </w:r>
      <w:r w:rsidR="00034648" w:rsidRPr="00C04549">
        <w:rPr>
          <w:rFonts w:ascii="Times New Roman" w:hAnsi="Times New Roman" w:cs="Times New Roman"/>
          <w:color w:val="000000" w:themeColor="text1"/>
          <w:sz w:val="28"/>
          <w:szCs w:val="28"/>
        </w:rPr>
        <w:t xml:space="preserve">]. Оның мазмұн межесі − нысан туралы ұжымдық және жеке санадағы білім ақпараттарының </w:t>
      </w:r>
      <w:r w:rsidR="00034648" w:rsidRPr="001C0ED0">
        <w:rPr>
          <w:rFonts w:ascii="Times New Roman" w:hAnsi="Times New Roman" w:cs="Times New Roman"/>
          <w:color w:val="000000" w:themeColor="text1"/>
          <w:sz w:val="28"/>
          <w:szCs w:val="28"/>
        </w:rPr>
        <w:t xml:space="preserve">шоғыры болса, тұрпат межесі − тіл бірліктерінің жүйеленген көрінісі (лексикалық, фразеологиялық, паремиологиялық т.б.). </w:t>
      </w:r>
    </w:p>
    <w:p w14:paraId="5E501279" w14:textId="127C161F" w:rsidR="00034648" w:rsidRPr="000F41F5" w:rsidRDefault="002435E4" w:rsidP="00E967DC">
      <w:pPr>
        <w:tabs>
          <w:tab w:val="left" w:pos="720"/>
          <w:tab w:val="left" w:pos="1640"/>
        </w:tabs>
        <w:spacing w:after="0" w:line="240" w:lineRule="auto"/>
        <w:ind w:right="3"/>
        <w:jc w:val="both"/>
        <w:rPr>
          <w:rFonts w:ascii="Times New Roman" w:hAnsi="Times New Roman" w:cs="Times New Roman"/>
          <w:color w:val="00B050"/>
          <w:sz w:val="28"/>
          <w:szCs w:val="28"/>
        </w:rPr>
      </w:pPr>
      <w:r>
        <w:rPr>
          <w:rFonts w:ascii="Times New Roman" w:hAnsi="Times New Roman" w:cs="Times New Roman"/>
          <w:color w:val="000000" w:themeColor="text1"/>
          <w:sz w:val="28"/>
          <w:szCs w:val="28"/>
        </w:rPr>
        <w:tab/>
      </w:r>
      <w:r w:rsidR="008B2F2C" w:rsidRPr="002435E4">
        <w:rPr>
          <w:rFonts w:ascii="Times New Roman" w:hAnsi="Times New Roman" w:cs="Times New Roman"/>
          <w:color w:val="000000" w:themeColor="text1"/>
          <w:sz w:val="28"/>
          <w:szCs w:val="28"/>
        </w:rPr>
        <w:t>Б. Хасанұлы еңбектерінде</w:t>
      </w:r>
      <w:r w:rsidR="008B2F2C" w:rsidRPr="002435E4">
        <w:rPr>
          <w:rFonts w:ascii="Times New Roman" w:hAnsi="Times New Roman" w:cs="Times New Roman"/>
          <w:i/>
          <w:color w:val="000000" w:themeColor="text1"/>
          <w:sz w:val="28"/>
          <w:szCs w:val="28"/>
        </w:rPr>
        <w:t xml:space="preserve"> к</w:t>
      </w:r>
      <w:r w:rsidR="00FE680F" w:rsidRPr="002435E4">
        <w:rPr>
          <w:rFonts w:ascii="Times New Roman" w:hAnsi="Times New Roman" w:cs="Times New Roman"/>
          <w:i/>
          <w:color w:val="000000" w:themeColor="text1"/>
          <w:sz w:val="28"/>
          <w:szCs w:val="28"/>
        </w:rPr>
        <w:t xml:space="preserve">онцепт </w:t>
      </w:r>
      <w:r w:rsidR="00FE680F" w:rsidRPr="002435E4">
        <w:rPr>
          <w:rFonts w:ascii="Times New Roman" w:hAnsi="Times New Roman" w:cs="Times New Roman"/>
          <w:color w:val="000000" w:themeColor="text1"/>
          <w:sz w:val="28"/>
          <w:szCs w:val="28"/>
        </w:rPr>
        <w:t xml:space="preserve">терминінің қазақша баламасы ретінде </w:t>
      </w:r>
      <w:r w:rsidR="00034648" w:rsidRPr="002435E4">
        <w:rPr>
          <w:rFonts w:ascii="Times New Roman" w:hAnsi="Times New Roman" w:cs="Times New Roman"/>
          <w:i/>
          <w:color w:val="000000" w:themeColor="text1"/>
          <w:sz w:val="28"/>
          <w:szCs w:val="28"/>
        </w:rPr>
        <w:t xml:space="preserve">тұжырым </w:t>
      </w:r>
      <w:r w:rsidR="00034648" w:rsidRPr="002435E4">
        <w:rPr>
          <w:rFonts w:ascii="Times New Roman" w:hAnsi="Times New Roman" w:cs="Times New Roman"/>
          <w:color w:val="000000" w:themeColor="text1"/>
          <w:sz w:val="28"/>
          <w:szCs w:val="28"/>
        </w:rPr>
        <w:t xml:space="preserve">сөзі қолданылған. Ол </w:t>
      </w:r>
      <w:r w:rsidR="00034648" w:rsidRPr="002435E4">
        <w:rPr>
          <w:rFonts w:ascii="Times New Roman" w:hAnsi="Times New Roman" w:cs="Times New Roman"/>
          <w:i/>
          <w:color w:val="000000" w:themeColor="text1"/>
          <w:sz w:val="28"/>
          <w:szCs w:val="28"/>
        </w:rPr>
        <w:t>тұжырым</w:t>
      </w:r>
      <w:r w:rsidR="00FE680F" w:rsidRPr="002435E4">
        <w:rPr>
          <w:rFonts w:ascii="Times New Roman" w:hAnsi="Times New Roman" w:cs="Times New Roman"/>
          <w:color w:val="000000" w:themeColor="text1"/>
          <w:sz w:val="28"/>
          <w:szCs w:val="28"/>
        </w:rPr>
        <w:t xml:space="preserve"> (концепт − латынша</w:t>
      </w:r>
      <w:r w:rsidR="00034648" w:rsidRPr="002435E4">
        <w:rPr>
          <w:rFonts w:ascii="Times New Roman" w:hAnsi="Times New Roman" w:cs="Times New Roman"/>
          <w:color w:val="000000" w:themeColor="text1"/>
          <w:sz w:val="28"/>
          <w:szCs w:val="28"/>
        </w:rPr>
        <w:t xml:space="preserve"> </w:t>
      </w:r>
      <w:r w:rsidR="00034648" w:rsidRPr="002435E4">
        <w:rPr>
          <w:rFonts w:ascii="Times New Roman" w:hAnsi="Times New Roman" w:cs="Times New Roman"/>
          <w:i/>
          <w:color w:val="000000" w:themeColor="text1"/>
          <w:sz w:val="28"/>
          <w:szCs w:val="28"/>
        </w:rPr>
        <w:t>conceptus</w:t>
      </w:r>
      <w:r w:rsidR="00034648" w:rsidRPr="002435E4">
        <w:rPr>
          <w:rFonts w:ascii="Times New Roman" w:hAnsi="Times New Roman" w:cs="Times New Roman"/>
          <w:color w:val="000000" w:themeColor="text1"/>
          <w:sz w:val="28"/>
          <w:szCs w:val="28"/>
        </w:rPr>
        <w:t xml:space="preserve"> мысль, понятие) терминінің мағыналық астарын, </w:t>
      </w:r>
      <w:r w:rsidR="00034648" w:rsidRPr="002435E4">
        <w:rPr>
          <w:rFonts w:ascii="Times New Roman" w:hAnsi="Times New Roman" w:cs="Times New Roman"/>
          <w:i/>
          <w:color w:val="000000" w:themeColor="text1"/>
          <w:sz w:val="28"/>
          <w:szCs w:val="28"/>
        </w:rPr>
        <w:t>тұжырымдама</w:t>
      </w:r>
      <w:r w:rsidR="00FE680F" w:rsidRPr="002435E4">
        <w:rPr>
          <w:rFonts w:ascii="Times New Roman" w:hAnsi="Times New Roman" w:cs="Times New Roman"/>
          <w:color w:val="000000" w:themeColor="text1"/>
          <w:sz w:val="28"/>
          <w:szCs w:val="28"/>
        </w:rPr>
        <w:t xml:space="preserve"> (концепция − латынша</w:t>
      </w:r>
      <w:r w:rsidR="00034648" w:rsidRPr="002435E4">
        <w:rPr>
          <w:rFonts w:ascii="Times New Roman" w:hAnsi="Times New Roman" w:cs="Times New Roman"/>
          <w:color w:val="000000" w:themeColor="text1"/>
          <w:sz w:val="28"/>
          <w:szCs w:val="28"/>
        </w:rPr>
        <w:t xml:space="preserve"> </w:t>
      </w:r>
      <w:r w:rsidR="00034648" w:rsidRPr="002435E4">
        <w:rPr>
          <w:rFonts w:ascii="Times New Roman" w:hAnsi="Times New Roman" w:cs="Times New Roman"/>
          <w:i/>
          <w:color w:val="000000" w:themeColor="text1"/>
          <w:sz w:val="28"/>
          <w:szCs w:val="28"/>
        </w:rPr>
        <w:t>conceptio</w:t>
      </w:r>
      <w:r w:rsidR="00034648" w:rsidRPr="002435E4">
        <w:rPr>
          <w:rFonts w:ascii="Times New Roman" w:hAnsi="Times New Roman" w:cs="Times New Roman"/>
          <w:color w:val="000000" w:themeColor="text1"/>
          <w:sz w:val="28"/>
          <w:szCs w:val="28"/>
        </w:rPr>
        <w:t xml:space="preserve"> понимание, система) ұғымымен </w:t>
      </w:r>
      <w:r w:rsidR="00FE680F" w:rsidRPr="002435E4">
        <w:rPr>
          <w:rFonts w:ascii="Times New Roman" w:hAnsi="Times New Roman" w:cs="Times New Roman"/>
          <w:color w:val="000000" w:themeColor="text1"/>
          <w:sz w:val="28"/>
          <w:szCs w:val="28"/>
        </w:rPr>
        <w:t>байланыстыра</w:t>
      </w:r>
      <w:r w:rsidR="00034648" w:rsidRPr="002435E4">
        <w:rPr>
          <w:rFonts w:ascii="Times New Roman" w:hAnsi="Times New Roman" w:cs="Times New Roman"/>
          <w:color w:val="000000" w:themeColor="text1"/>
          <w:sz w:val="28"/>
          <w:szCs w:val="28"/>
        </w:rPr>
        <w:t xml:space="preserve"> қарастырып, тұжырым − адам санасына тән, ойлау қызметінің ғаламдық бірлігі, ұлттық болмысқа негізд</w:t>
      </w:r>
      <w:r w:rsidR="00FE680F" w:rsidRPr="002435E4">
        <w:rPr>
          <w:rFonts w:ascii="Times New Roman" w:hAnsi="Times New Roman" w:cs="Times New Roman"/>
          <w:color w:val="000000" w:themeColor="text1"/>
          <w:sz w:val="28"/>
          <w:szCs w:val="28"/>
        </w:rPr>
        <w:t>елген ментальді білім жиынтығы, жинақталған түсінік,</w:t>
      </w:r>
      <w:r w:rsidR="00034648" w:rsidRPr="002435E4">
        <w:rPr>
          <w:rFonts w:ascii="Times New Roman" w:hAnsi="Times New Roman" w:cs="Times New Roman"/>
          <w:color w:val="000000" w:themeColor="text1"/>
          <w:sz w:val="28"/>
          <w:szCs w:val="28"/>
        </w:rPr>
        <w:t xml:space="preserve">тұжырымсаланың (концептосфераның) бірлігі деген анықтама береді. </w:t>
      </w:r>
      <w:r w:rsidR="00034648" w:rsidRPr="002435E4">
        <w:rPr>
          <w:rFonts w:ascii="Times New Roman" w:hAnsi="Times New Roman" w:cs="Times New Roman"/>
          <w:i/>
          <w:color w:val="000000" w:themeColor="text1"/>
          <w:sz w:val="28"/>
          <w:szCs w:val="28"/>
        </w:rPr>
        <w:t>Концептосфера</w:t>
      </w:r>
      <w:r w:rsidR="00034648" w:rsidRPr="002435E4">
        <w:rPr>
          <w:rFonts w:ascii="Times New Roman" w:hAnsi="Times New Roman" w:cs="Times New Roman"/>
          <w:color w:val="000000" w:themeColor="text1"/>
          <w:sz w:val="28"/>
          <w:szCs w:val="28"/>
        </w:rPr>
        <w:t xml:space="preserve"> деген − халықтық ретке келтірілген концептілер жиынтығы, ойлаудың ақпараттық негізі (базасы). Концептінің ұлттық, әлеуметтік, </w:t>
      </w:r>
      <w:r w:rsidR="00FE680F" w:rsidRPr="002435E4">
        <w:rPr>
          <w:rFonts w:ascii="Times New Roman" w:hAnsi="Times New Roman" w:cs="Times New Roman"/>
          <w:color w:val="000000" w:themeColor="text1"/>
          <w:sz w:val="28"/>
          <w:szCs w:val="28"/>
        </w:rPr>
        <w:t xml:space="preserve">жеке және топтық </w:t>
      </w:r>
      <w:r w:rsidR="00034648" w:rsidRPr="002435E4">
        <w:rPr>
          <w:rFonts w:ascii="Times New Roman" w:hAnsi="Times New Roman" w:cs="Times New Roman"/>
          <w:color w:val="000000" w:themeColor="text1"/>
          <w:sz w:val="28"/>
          <w:szCs w:val="28"/>
        </w:rPr>
        <w:t>адамдық ерекшелігі болады, ал тұжырымдама − белгілі бір құбылысты түсіндірудің нақты тәсілі және оны баяндаудың</w:t>
      </w:r>
      <w:r w:rsidR="00FE680F" w:rsidRPr="002435E4">
        <w:rPr>
          <w:rFonts w:ascii="Times New Roman" w:hAnsi="Times New Roman" w:cs="Times New Roman"/>
          <w:color w:val="000000" w:themeColor="text1"/>
          <w:sz w:val="28"/>
          <w:szCs w:val="28"/>
        </w:rPr>
        <w:t xml:space="preserve"> негізгі идеясы туралы көзқарас пен</w:t>
      </w:r>
      <w:r w:rsidR="00034648" w:rsidRPr="002435E4">
        <w:rPr>
          <w:rFonts w:ascii="Times New Roman" w:hAnsi="Times New Roman" w:cs="Times New Roman"/>
          <w:color w:val="000000" w:themeColor="text1"/>
          <w:sz w:val="28"/>
          <w:szCs w:val="28"/>
        </w:rPr>
        <w:t xml:space="preserve"> сындарлы ұстаным. Ғ</w:t>
      </w:r>
      <w:r w:rsidR="009C3241" w:rsidRPr="002435E4">
        <w:rPr>
          <w:rFonts w:ascii="Times New Roman" w:hAnsi="Times New Roman" w:cs="Times New Roman"/>
          <w:color w:val="000000" w:themeColor="text1"/>
          <w:sz w:val="28"/>
          <w:szCs w:val="28"/>
        </w:rPr>
        <w:t xml:space="preserve">алымның 2008 жылы жарық көрген </w:t>
      </w:r>
      <w:r w:rsidR="00FE680F" w:rsidRPr="002435E4">
        <w:rPr>
          <w:rFonts w:ascii="Times New Roman" w:hAnsi="Times New Roman" w:cs="Times New Roman"/>
          <w:color w:val="000000" w:themeColor="text1"/>
          <w:sz w:val="28"/>
          <w:szCs w:val="28"/>
        </w:rPr>
        <w:t>«</w:t>
      </w:r>
      <w:r w:rsidR="009C3241" w:rsidRPr="002435E4">
        <w:rPr>
          <w:rFonts w:ascii="Times New Roman" w:hAnsi="Times New Roman" w:cs="Times New Roman"/>
          <w:color w:val="000000" w:themeColor="text1"/>
          <w:sz w:val="28"/>
          <w:szCs w:val="28"/>
        </w:rPr>
        <w:t>«</w:t>
      </w:r>
      <w:r w:rsidR="00034648" w:rsidRPr="002435E4">
        <w:rPr>
          <w:rFonts w:ascii="Times New Roman" w:hAnsi="Times New Roman" w:cs="Times New Roman"/>
          <w:color w:val="000000" w:themeColor="text1"/>
          <w:sz w:val="28"/>
          <w:szCs w:val="28"/>
        </w:rPr>
        <w:t>Қазақ</w:t>
      </w:r>
      <w:r w:rsidR="009C3241" w:rsidRPr="002435E4">
        <w:rPr>
          <w:rFonts w:ascii="Times New Roman" w:hAnsi="Times New Roman" w:cs="Times New Roman"/>
          <w:color w:val="000000" w:themeColor="text1"/>
          <w:sz w:val="28"/>
          <w:szCs w:val="28"/>
        </w:rPr>
        <w:t xml:space="preserve"> тілі»</w:t>
      </w:r>
      <w:r w:rsidR="00034648" w:rsidRPr="002435E4">
        <w:rPr>
          <w:rFonts w:ascii="Times New Roman" w:hAnsi="Times New Roman" w:cs="Times New Roman"/>
          <w:color w:val="000000" w:themeColor="text1"/>
          <w:sz w:val="28"/>
          <w:szCs w:val="28"/>
        </w:rPr>
        <w:t xml:space="preserve"> тұж</w:t>
      </w:r>
      <w:r w:rsidR="00FE680F" w:rsidRPr="002435E4">
        <w:rPr>
          <w:rFonts w:ascii="Times New Roman" w:hAnsi="Times New Roman" w:cs="Times New Roman"/>
          <w:color w:val="000000" w:themeColor="text1"/>
          <w:sz w:val="28"/>
          <w:szCs w:val="28"/>
        </w:rPr>
        <w:t>ырымы: пайымдаулардағы көрінісі»</w:t>
      </w:r>
      <w:r w:rsidR="00034648" w:rsidRPr="002435E4">
        <w:rPr>
          <w:rFonts w:ascii="Times New Roman" w:hAnsi="Times New Roman" w:cs="Times New Roman"/>
          <w:color w:val="000000" w:themeColor="text1"/>
          <w:sz w:val="28"/>
          <w:szCs w:val="28"/>
        </w:rPr>
        <w:t xml:space="preserve"> атты еңбегінде </w:t>
      </w:r>
      <w:r w:rsidR="00034648" w:rsidRPr="002435E4">
        <w:rPr>
          <w:rFonts w:ascii="Times New Roman" w:hAnsi="Times New Roman" w:cs="Times New Roman"/>
          <w:i/>
          <w:color w:val="000000" w:themeColor="text1"/>
          <w:sz w:val="28"/>
          <w:szCs w:val="28"/>
        </w:rPr>
        <w:t>концепт</w:t>
      </w:r>
      <w:r w:rsidR="00034648" w:rsidRPr="002435E4">
        <w:rPr>
          <w:rFonts w:ascii="Times New Roman" w:hAnsi="Times New Roman" w:cs="Times New Roman"/>
          <w:color w:val="000000" w:themeColor="text1"/>
          <w:sz w:val="28"/>
          <w:szCs w:val="28"/>
        </w:rPr>
        <w:t xml:space="preserve"> (тұжырым), </w:t>
      </w:r>
      <w:r w:rsidR="00034648" w:rsidRPr="002435E4">
        <w:rPr>
          <w:rFonts w:ascii="Times New Roman" w:hAnsi="Times New Roman" w:cs="Times New Roman"/>
          <w:i/>
          <w:color w:val="000000" w:themeColor="text1"/>
          <w:sz w:val="28"/>
          <w:szCs w:val="28"/>
        </w:rPr>
        <w:t xml:space="preserve">концептосфера </w:t>
      </w:r>
      <w:r w:rsidR="00034648" w:rsidRPr="002435E4">
        <w:rPr>
          <w:rFonts w:ascii="Times New Roman" w:hAnsi="Times New Roman" w:cs="Times New Roman"/>
          <w:color w:val="000000" w:themeColor="text1"/>
          <w:sz w:val="28"/>
          <w:szCs w:val="28"/>
        </w:rPr>
        <w:t xml:space="preserve">(тұжырымсала) терминдерінің мән­мағынасы жете түсіндірілген </w:t>
      </w:r>
      <w:r w:rsidR="00034648" w:rsidRPr="00C04549">
        <w:rPr>
          <w:rFonts w:ascii="Times New Roman" w:hAnsi="Times New Roman" w:cs="Times New Roman"/>
          <w:color w:val="000000" w:themeColor="text1"/>
          <w:sz w:val="28"/>
          <w:szCs w:val="28"/>
        </w:rPr>
        <w:t>[</w:t>
      </w:r>
      <w:r w:rsidR="00D4201C" w:rsidRPr="00C04549">
        <w:rPr>
          <w:rFonts w:ascii="Times New Roman" w:hAnsi="Times New Roman" w:cs="Times New Roman"/>
          <w:color w:val="000000" w:themeColor="text1"/>
          <w:sz w:val="28"/>
          <w:szCs w:val="28"/>
        </w:rPr>
        <w:t>9</w:t>
      </w:r>
      <w:r w:rsidR="00951F3C" w:rsidRPr="00C04549">
        <w:rPr>
          <w:rFonts w:ascii="Times New Roman" w:hAnsi="Times New Roman" w:cs="Times New Roman"/>
          <w:color w:val="000000" w:themeColor="text1"/>
          <w:sz w:val="28"/>
          <w:szCs w:val="28"/>
        </w:rPr>
        <w:t>, б</w:t>
      </w:r>
      <w:r w:rsidR="00034648" w:rsidRPr="00C04549">
        <w:rPr>
          <w:rFonts w:ascii="Times New Roman" w:hAnsi="Times New Roman" w:cs="Times New Roman"/>
          <w:color w:val="000000" w:themeColor="text1"/>
          <w:sz w:val="28"/>
          <w:szCs w:val="28"/>
        </w:rPr>
        <w:t xml:space="preserve">. 12­13]. </w:t>
      </w:r>
    </w:p>
    <w:p w14:paraId="40E19AC7" w14:textId="1E81FD9C" w:rsidR="00EF0BA6" w:rsidRPr="000754FB" w:rsidRDefault="002435E4" w:rsidP="00E967DC">
      <w:pPr>
        <w:spacing w:after="0" w:line="240" w:lineRule="auto"/>
        <w:ind w:right="3"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w:t>
      </w:r>
      <w:r w:rsidR="00034648" w:rsidRPr="00EF0BA6">
        <w:rPr>
          <w:rFonts w:ascii="Times New Roman" w:hAnsi="Times New Roman" w:cs="Times New Roman"/>
          <w:color w:val="000000" w:themeColor="text1"/>
          <w:sz w:val="28"/>
          <w:szCs w:val="28"/>
        </w:rPr>
        <w:t xml:space="preserve">іл білімінде қолдануға тиімді деп танылатын концептінің құрылымдық үлгісін </w:t>
      </w:r>
      <w:r w:rsidRPr="00EF0BA6">
        <w:rPr>
          <w:rFonts w:ascii="Times New Roman" w:hAnsi="Times New Roman" w:cs="Times New Roman"/>
          <w:color w:val="000000" w:themeColor="text1"/>
          <w:sz w:val="28"/>
          <w:szCs w:val="28"/>
        </w:rPr>
        <w:t xml:space="preserve">Ю.С. Степанов </w:t>
      </w:r>
      <w:r w:rsidR="00C1798F" w:rsidRPr="00EF0BA6">
        <w:rPr>
          <w:rFonts w:ascii="Times New Roman" w:hAnsi="Times New Roman" w:cs="Times New Roman"/>
          <w:color w:val="000000" w:themeColor="text1"/>
          <w:sz w:val="28"/>
          <w:szCs w:val="28"/>
        </w:rPr>
        <w:t>ұсынған</w:t>
      </w:r>
      <w:r w:rsidR="00EF0BA6" w:rsidRPr="00EF0BA6">
        <w:rPr>
          <w:rFonts w:ascii="Times New Roman" w:hAnsi="Times New Roman" w:cs="Times New Roman"/>
          <w:color w:val="000000" w:themeColor="text1"/>
          <w:sz w:val="28"/>
          <w:szCs w:val="28"/>
        </w:rPr>
        <w:t xml:space="preserve"> болатын</w:t>
      </w:r>
      <w:r>
        <w:rPr>
          <w:rFonts w:ascii="Times New Roman" w:hAnsi="Times New Roman" w:cs="Times New Roman"/>
          <w:color w:val="000000" w:themeColor="text1"/>
          <w:sz w:val="28"/>
          <w:szCs w:val="28"/>
        </w:rPr>
        <w:t>: «</w:t>
      </w:r>
      <w:r w:rsidRPr="002435E4">
        <w:rPr>
          <w:rFonts w:ascii="Times New Roman" w:hAnsi="Times New Roman" w:cs="Times New Roman"/>
          <w:color w:val="000000" w:themeColor="text1"/>
          <w:sz w:val="28"/>
          <w:szCs w:val="28"/>
        </w:rPr>
        <w:t xml:space="preserve">1) </w:t>
      </w:r>
      <w:r w:rsidR="00034648" w:rsidRPr="00EF0BA6">
        <w:rPr>
          <w:rFonts w:ascii="Times New Roman" w:hAnsi="Times New Roman" w:cs="Times New Roman"/>
          <w:color w:val="000000" w:themeColor="text1"/>
          <w:sz w:val="28"/>
          <w:szCs w:val="28"/>
        </w:rPr>
        <w:t xml:space="preserve">негізгі, өзекті белгісі; </w:t>
      </w:r>
      <w:r w:rsidRPr="002435E4">
        <w:rPr>
          <w:rFonts w:ascii="Times New Roman" w:hAnsi="Times New Roman" w:cs="Times New Roman"/>
          <w:color w:val="000000" w:themeColor="text1"/>
          <w:sz w:val="28"/>
          <w:szCs w:val="28"/>
        </w:rPr>
        <w:t>2)</w:t>
      </w:r>
      <w:r w:rsidR="00EF0BA6" w:rsidRPr="00EF0BA6">
        <w:rPr>
          <w:rFonts w:ascii="Times New Roman" w:hAnsi="Times New Roman" w:cs="Times New Roman"/>
          <w:color w:val="000000" w:themeColor="text1"/>
          <w:sz w:val="28"/>
          <w:szCs w:val="28"/>
        </w:rPr>
        <w:t xml:space="preserve"> </w:t>
      </w:r>
      <w:r w:rsidR="00034648" w:rsidRPr="00EF0BA6">
        <w:rPr>
          <w:rFonts w:ascii="Times New Roman" w:hAnsi="Times New Roman" w:cs="Times New Roman"/>
          <w:color w:val="000000" w:themeColor="text1"/>
          <w:sz w:val="28"/>
          <w:szCs w:val="28"/>
        </w:rPr>
        <w:t>қосымша</w:t>
      </w:r>
      <w:r w:rsidR="00034648" w:rsidRPr="00EF0BA6">
        <w:rPr>
          <w:rFonts w:ascii="Times New Roman" w:hAnsi="Times New Roman" w:cs="Times New Roman"/>
          <w:color w:val="000000" w:themeColor="text1"/>
        </w:rPr>
        <w:t xml:space="preserve"> </w:t>
      </w:r>
      <w:r w:rsidR="00034648" w:rsidRPr="00EF0BA6">
        <w:rPr>
          <w:rFonts w:ascii="Times New Roman" w:hAnsi="Times New Roman" w:cs="Times New Roman"/>
          <w:color w:val="000000" w:themeColor="text1"/>
        </w:rPr>
        <w:lastRenderedPageBreak/>
        <w:t>(</w:t>
      </w:r>
      <w:r w:rsidR="00EF0BA6" w:rsidRPr="00EF0BA6">
        <w:rPr>
          <w:rFonts w:ascii="Times New Roman" w:hAnsi="Times New Roman" w:cs="Times New Roman"/>
          <w:color w:val="000000" w:themeColor="text1"/>
          <w:sz w:val="28"/>
          <w:szCs w:val="28"/>
        </w:rPr>
        <w:t xml:space="preserve">тарихи)  белгісі; </w:t>
      </w:r>
      <w:r w:rsidRPr="002435E4">
        <w:rPr>
          <w:rFonts w:ascii="Times New Roman" w:hAnsi="Times New Roman" w:cs="Times New Roman"/>
          <w:color w:val="000000" w:themeColor="text1"/>
          <w:sz w:val="28"/>
          <w:szCs w:val="28"/>
        </w:rPr>
        <w:t>3)</w:t>
      </w:r>
      <w:r w:rsidR="00034648" w:rsidRPr="00EF0BA6">
        <w:rPr>
          <w:rFonts w:ascii="Times New Roman" w:hAnsi="Times New Roman" w:cs="Times New Roman"/>
          <w:color w:val="000000" w:themeColor="text1"/>
          <w:sz w:val="28"/>
          <w:szCs w:val="28"/>
        </w:rPr>
        <w:t xml:space="preserve"> сөз формалар арқылы бе</w:t>
      </w:r>
      <w:r w:rsidR="00EF0BA6" w:rsidRPr="00EF0BA6">
        <w:rPr>
          <w:rFonts w:ascii="Times New Roman" w:hAnsi="Times New Roman" w:cs="Times New Roman"/>
          <w:color w:val="000000" w:themeColor="text1"/>
          <w:sz w:val="28"/>
          <w:szCs w:val="28"/>
        </w:rPr>
        <w:t>рілген мағынасы (ішкі формасы)</w:t>
      </w:r>
      <w:r>
        <w:rPr>
          <w:rFonts w:ascii="Times New Roman" w:hAnsi="Times New Roman" w:cs="Times New Roman"/>
          <w:color w:val="000000" w:themeColor="text1"/>
          <w:sz w:val="28"/>
          <w:szCs w:val="28"/>
        </w:rPr>
        <w:t>»</w:t>
      </w:r>
      <w:r w:rsidR="00C1798F" w:rsidRPr="00EF0BA6">
        <w:rPr>
          <w:rFonts w:ascii="Times New Roman" w:hAnsi="Times New Roman" w:cs="Times New Roman"/>
          <w:color w:val="000000" w:themeColor="text1"/>
          <w:sz w:val="28"/>
          <w:szCs w:val="28"/>
        </w:rPr>
        <w:t xml:space="preserve"> </w:t>
      </w:r>
      <w:r w:rsidR="00034648" w:rsidRPr="000754FB">
        <w:rPr>
          <w:rFonts w:ascii="Times New Roman" w:hAnsi="Times New Roman" w:cs="Times New Roman"/>
          <w:color w:val="000000" w:themeColor="text1"/>
          <w:sz w:val="28"/>
          <w:szCs w:val="28"/>
        </w:rPr>
        <w:t>[</w:t>
      </w:r>
      <w:r w:rsidR="00437EE3" w:rsidRPr="000754FB">
        <w:rPr>
          <w:rFonts w:ascii="Times New Roman" w:hAnsi="Times New Roman" w:cs="Times New Roman"/>
          <w:color w:val="000000" w:themeColor="text1"/>
          <w:sz w:val="28"/>
          <w:szCs w:val="28"/>
        </w:rPr>
        <w:t>6</w:t>
      </w:r>
      <w:r w:rsidR="00D71771" w:rsidRPr="000754FB">
        <w:rPr>
          <w:rFonts w:ascii="Times New Roman" w:hAnsi="Times New Roman" w:cs="Times New Roman"/>
          <w:color w:val="000000" w:themeColor="text1"/>
          <w:sz w:val="28"/>
          <w:szCs w:val="28"/>
        </w:rPr>
        <w:t>2</w:t>
      </w:r>
      <w:r w:rsidR="00034648" w:rsidRPr="000754FB">
        <w:rPr>
          <w:rFonts w:ascii="Times New Roman" w:hAnsi="Times New Roman" w:cs="Times New Roman"/>
          <w:color w:val="000000" w:themeColor="text1"/>
          <w:sz w:val="28"/>
          <w:szCs w:val="28"/>
        </w:rPr>
        <w:t xml:space="preserve">, </w:t>
      </w:r>
      <w:r w:rsidR="00D4201C" w:rsidRPr="000754FB">
        <w:rPr>
          <w:rFonts w:ascii="Times New Roman" w:hAnsi="Times New Roman" w:cs="Times New Roman"/>
          <w:color w:val="000000" w:themeColor="text1"/>
          <w:sz w:val="28"/>
          <w:szCs w:val="28"/>
        </w:rPr>
        <w:t>б</w:t>
      </w:r>
      <w:r w:rsidR="00034648" w:rsidRPr="000754FB">
        <w:rPr>
          <w:rFonts w:ascii="Times New Roman" w:hAnsi="Times New Roman" w:cs="Times New Roman"/>
          <w:color w:val="000000" w:themeColor="text1"/>
          <w:sz w:val="28"/>
          <w:szCs w:val="28"/>
        </w:rPr>
        <w:t xml:space="preserve">. 40]. </w:t>
      </w:r>
      <w:r w:rsidRPr="000754FB">
        <w:rPr>
          <w:rFonts w:ascii="Times New Roman" w:hAnsi="Times New Roman" w:cs="Times New Roman"/>
          <w:color w:val="000000" w:themeColor="text1"/>
          <w:sz w:val="28"/>
          <w:szCs w:val="28"/>
        </w:rPr>
        <w:t xml:space="preserve">Ол әрбір мәдениеттің өз ішінде концептінің танылу деңгейі бірдей емес, сондықтан концептінің негізгі белгісі тілді қолданушылардың барлығы үшін маңызды болып саналады; </w:t>
      </w:r>
      <w:r w:rsidR="00EF0BA6" w:rsidRPr="000754FB">
        <w:rPr>
          <w:rFonts w:ascii="Times New Roman" w:hAnsi="Times New Roman" w:cs="Times New Roman"/>
          <w:color w:val="000000" w:themeColor="text1"/>
          <w:sz w:val="28"/>
          <w:szCs w:val="28"/>
        </w:rPr>
        <w:t xml:space="preserve">қосымша (тарихи) белгісін </w:t>
      </w:r>
      <w:r w:rsidRPr="000754FB">
        <w:rPr>
          <w:rFonts w:ascii="Times New Roman" w:hAnsi="Times New Roman" w:cs="Times New Roman"/>
          <w:color w:val="000000" w:themeColor="text1"/>
          <w:sz w:val="28"/>
          <w:szCs w:val="28"/>
        </w:rPr>
        <w:t xml:space="preserve">кейбір әлеуметтік топ өкілдері ғана </w:t>
      </w:r>
      <w:r w:rsidR="00EF0BA6" w:rsidRPr="000754FB">
        <w:rPr>
          <w:rFonts w:ascii="Times New Roman" w:hAnsi="Times New Roman" w:cs="Times New Roman"/>
          <w:color w:val="000000" w:themeColor="text1"/>
          <w:sz w:val="28"/>
          <w:szCs w:val="28"/>
        </w:rPr>
        <w:t xml:space="preserve">тани алады, ал </w:t>
      </w:r>
      <w:r w:rsidRPr="000754FB">
        <w:rPr>
          <w:rFonts w:ascii="Times New Roman" w:hAnsi="Times New Roman" w:cs="Times New Roman"/>
          <w:color w:val="000000" w:themeColor="text1"/>
          <w:sz w:val="28"/>
          <w:szCs w:val="28"/>
        </w:rPr>
        <w:t xml:space="preserve">ішкі формасын </w:t>
      </w:r>
      <w:r w:rsidR="00EF0BA6" w:rsidRPr="000754FB">
        <w:rPr>
          <w:rFonts w:ascii="Times New Roman" w:hAnsi="Times New Roman" w:cs="Times New Roman"/>
          <w:color w:val="000000" w:themeColor="text1"/>
          <w:sz w:val="28"/>
          <w:szCs w:val="28"/>
        </w:rPr>
        <w:t xml:space="preserve">немесе этимологиясын тану </w:t>
      </w:r>
      <w:r w:rsidRPr="000754FB">
        <w:rPr>
          <w:rFonts w:ascii="Times New Roman" w:hAnsi="Times New Roman" w:cs="Times New Roman"/>
          <w:color w:val="000000" w:themeColor="text1"/>
          <w:sz w:val="28"/>
          <w:szCs w:val="28"/>
        </w:rPr>
        <w:t xml:space="preserve">ғалымдарға </w:t>
      </w:r>
      <w:r w:rsidR="00EF0BA6" w:rsidRPr="000754FB">
        <w:rPr>
          <w:rFonts w:ascii="Times New Roman" w:hAnsi="Times New Roman" w:cs="Times New Roman"/>
          <w:color w:val="000000" w:themeColor="text1"/>
          <w:sz w:val="28"/>
          <w:szCs w:val="28"/>
        </w:rPr>
        <w:t>тиесілі [</w:t>
      </w:r>
      <w:r w:rsidR="00437EE3" w:rsidRPr="000754FB">
        <w:rPr>
          <w:rFonts w:ascii="Times New Roman" w:hAnsi="Times New Roman" w:cs="Times New Roman"/>
          <w:color w:val="000000" w:themeColor="text1"/>
          <w:sz w:val="28"/>
          <w:szCs w:val="28"/>
        </w:rPr>
        <w:t>6</w:t>
      </w:r>
      <w:r w:rsidR="00D71771" w:rsidRPr="000754FB">
        <w:rPr>
          <w:rFonts w:ascii="Times New Roman" w:hAnsi="Times New Roman" w:cs="Times New Roman"/>
          <w:color w:val="000000" w:themeColor="text1"/>
          <w:sz w:val="28"/>
          <w:szCs w:val="28"/>
        </w:rPr>
        <w:t>2</w:t>
      </w:r>
      <w:r w:rsidR="00EF0BA6" w:rsidRPr="000754FB">
        <w:rPr>
          <w:rFonts w:ascii="Times New Roman" w:hAnsi="Times New Roman" w:cs="Times New Roman"/>
          <w:color w:val="000000" w:themeColor="text1"/>
          <w:sz w:val="28"/>
          <w:szCs w:val="28"/>
        </w:rPr>
        <w:t xml:space="preserve">, </w:t>
      </w:r>
      <w:r w:rsidR="00D4201C" w:rsidRPr="000754FB">
        <w:rPr>
          <w:rFonts w:ascii="Times New Roman" w:hAnsi="Times New Roman" w:cs="Times New Roman"/>
          <w:color w:val="000000" w:themeColor="text1"/>
          <w:sz w:val="28"/>
          <w:szCs w:val="28"/>
        </w:rPr>
        <w:t>б</w:t>
      </w:r>
      <w:r w:rsidR="00EF0BA6" w:rsidRPr="000754FB">
        <w:rPr>
          <w:rFonts w:ascii="Times New Roman" w:hAnsi="Times New Roman" w:cs="Times New Roman"/>
          <w:color w:val="000000" w:themeColor="text1"/>
          <w:sz w:val="28"/>
          <w:szCs w:val="28"/>
        </w:rPr>
        <w:t xml:space="preserve">. 44]. </w:t>
      </w:r>
    </w:p>
    <w:p w14:paraId="29FB9092" w14:textId="1BE3341B" w:rsidR="00034648" w:rsidRPr="00635D1C" w:rsidRDefault="002435E4" w:rsidP="00E967DC">
      <w:pPr>
        <w:spacing w:after="0" w:line="240" w:lineRule="auto"/>
        <w:ind w:right="3"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Бірқатар ғалымдар (</w:t>
      </w:r>
      <w:r w:rsidR="00034648" w:rsidRPr="00AD76D8">
        <w:rPr>
          <w:rFonts w:ascii="Times New Roman" w:hAnsi="Times New Roman" w:cs="Times New Roman"/>
          <w:color w:val="000000" w:themeColor="text1"/>
          <w:sz w:val="28"/>
          <w:szCs w:val="28"/>
        </w:rPr>
        <w:t xml:space="preserve">В.Н. </w:t>
      </w:r>
      <w:r w:rsidR="00034648" w:rsidRPr="00635D1C">
        <w:rPr>
          <w:rFonts w:ascii="Times New Roman" w:hAnsi="Times New Roman" w:cs="Times New Roman"/>
          <w:color w:val="000000" w:themeColor="text1"/>
          <w:sz w:val="28"/>
          <w:szCs w:val="28"/>
        </w:rPr>
        <w:t>Телия [</w:t>
      </w:r>
      <w:r w:rsidR="00DD70AB" w:rsidRPr="00635D1C">
        <w:rPr>
          <w:rFonts w:ascii="Times New Roman" w:hAnsi="Times New Roman" w:cs="Times New Roman"/>
          <w:color w:val="000000" w:themeColor="text1"/>
          <w:sz w:val="28"/>
          <w:szCs w:val="28"/>
        </w:rPr>
        <w:t>3</w:t>
      </w:r>
      <w:r w:rsidR="00437EE3" w:rsidRPr="00635D1C">
        <w:rPr>
          <w:rFonts w:ascii="Times New Roman" w:hAnsi="Times New Roman" w:cs="Times New Roman"/>
          <w:color w:val="000000" w:themeColor="text1"/>
          <w:sz w:val="28"/>
          <w:szCs w:val="28"/>
        </w:rPr>
        <w:t>3</w:t>
      </w:r>
      <w:r w:rsidR="00034648" w:rsidRPr="00635D1C">
        <w:rPr>
          <w:rFonts w:ascii="Times New Roman" w:hAnsi="Times New Roman" w:cs="Times New Roman"/>
          <w:color w:val="000000" w:themeColor="text1"/>
          <w:sz w:val="28"/>
          <w:szCs w:val="28"/>
        </w:rPr>
        <w:t>], Д.О. Добровольский [</w:t>
      </w:r>
      <w:r w:rsidR="00437EE3" w:rsidRPr="00635D1C">
        <w:rPr>
          <w:rFonts w:ascii="Times New Roman" w:hAnsi="Times New Roman" w:cs="Times New Roman"/>
          <w:color w:val="000000" w:themeColor="text1"/>
          <w:sz w:val="28"/>
          <w:szCs w:val="28"/>
        </w:rPr>
        <w:t>6</w:t>
      </w:r>
      <w:r w:rsidR="00D71771" w:rsidRPr="00635D1C">
        <w:rPr>
          <w:rFonts w:ascii="Times New Roman" w:hAnsi="Times New Roman" w:cs="Times New Roman"/>
          <w:color w:val="000000" w:themeColor="text1"/>
          <w:sz w:val="28"/>
          <w:szCs w:val="28"/>
        </w:rPr>
        <w:t>3</w:t>
      </w:r>
      <w:r w:rsidR="00AD76D8" w:rsidRPr="00635D1C">
        <w:rPr>
          <w:rFonts w:ascii="Times New Roman" w:hAnsi="Times New Roman" w:cs="Times New Roman"/>
          <w:color w:val="000000" w:themeColor="text1"/>
          <w:sz w:val="28"/>
          <w:szCs w:val="28"/>
        </w:rPr>
        <w:t>]</w:t>
      </w:r>
      <w:r w:rsidRPr="00635D1C">
        <w:rPr>
          <w:rFonts w:ascii="Times New Roman" w:hAnsi="Times New Roman" w:cs="Times New Roman"/>
          <w:color w:val="000000" w:themeColor="text1"/>
          <w:sz w:val="28"/>
          <w:szCs w:val="28"/>
        </w:rPr>
        <w:t>)</w:t>
      </w:r>
      <w:r w:rsidR="00AD76D8" w:rsidRPr="00635D1C">
        <w:rPr>
          <w:rFonts w:ascii="Times New Roman" w:hAnsi="Times New Roman" w:cs="Times New Roman"/>
          <w:color w:val="000000" w:themeColor="text1"/>
          <w:sz w:val="28"/>
          <w:szCs w:val="28"/>
        </w:rPr>
        <w:t xml:space="preserve"> </w:t>
      </w:r>
      <w:r w:rsidRPr="00635D1C">
        <w:rPr>
          <w:rFonts w:ascii="Times New Roman" w:hAnsi="Times New Roman" w:cs="Times New Roman"/>
          <w:color w:val="000000" w:themeColor="text1"/>
          <w:sz w:val="28"/>
          <w:szCs w:val="28"/>
        </w:rPr>
        <w:t xml:space="preserve">концептінің ішкі формасын кең не тар көлемде болсын </w:t>
      </w:r>
      <w:r w:rsidR="00AD76D8" w:rsidRPr="00635D1C">
        <w:rPr>
          <w:rFonts w:ascii="Times New Roman" w:hAnsi="Times New Roman" w:cs="Times New Roman"/>
          <w:color w:val="000000" w:themeColor="text1"/>
          <w:sz w:val="28"/>
          <w:szCs w:val="28"/>
        </w:rPr>
        <w:t>тілді қолданушылар</w:t>
      </w:r>
      <w:r w:rsidRPr="00635D1C">
        <w:rPr>
          <w:rFonts w:ascii="Times New Roman" w:hAnsi="Times New Roman" w:cs="Times New Roman"/>
          <w:color w:val="000000" w:themeColor="text1"/>
          <w:sz w:val="28"/>
          <w:szCs w:val="28"/>
        </w:rPr>
        <w:t>дың да</w:t>
      </w:r>
      <w:r w:rsidR="00AD76D8" w:rsidRPr="00635D1C">
        <w:rPr>
          <w:rFonts w:ascii="Times New Roman" w:hAnsi="Times New Roman" w:cs="Times New Roman"/>
          <w:color w:val="000000" w:themeColor="text1"/>
          <w:sz w:val="28"/>
          <w:szCs w:val="28"/>
        </w:rPr>
        <w:t xml:space="preserve"> тани алатындай мүмкінді</w:t>
      </w:r>
      <w:r w:rsidRPr="00635D1C">
        <w:rPr>
          <w:rFonts w:ascii="Times New Roman" w:hAnsi="Times New Roman" w:cs="Times New Roman"/>
          <w:color w:val="000000" w:themeColor="text1"/>
          <w:sz w:val="28"/>
          <w:szCs w:val="28"/>
        </w:rPr>
        <w:t>гі бар екенін айтады</w:t>
      </w:r>
      <w:r w:rsidR="00AD76D8" w:rsidRPr="00635D1C">
        <w:rPr>
          <w:rFonts w:ascii="Times New Roman" w:hAnsi="Times New Roman" w:cs="Times New Roman"/>
          <w:color w:val="000000" w:themeColor="text1"/>
          <w:sz w:val="28"/>
          <w:szCs w:val="28"/>
        </w:rPr>
        <w:t xml:space="preserve">. </w:t>
      </w:r>
      <w:r w:rsidRPr="00635D1C">
        <w:rPr>
          <w:rFonts w:ascii="Times New Roman" w:hAnsi="Times New Roman" w:cs="Times New Roman"/>
          <w:color w:val="000000" w:themeColor="text1"/>
          <w:sz w:val="28"/>
          <w:szCs w:val="28"/>
        </w:rPr>
        <w:t>Ол</w:t>
      </w:r>
      <w:r w:rsidR="00034648" w:rsidRPr="00635D1C">
        <w:rPr>
          <w:rFonts w:ascii="Times New Roman" w:hAnsi="Times New Roman" w:cs="Times New Roman"/>
          <w:color w:val="000000" w:themeColor="text1"/>
          <w:sz w:val="28"/>
          <w:szCs w:val="28"/>
        </w:rPr>
        <w:t xml:space="preserve"> әсіресе идио</w:t>
      </w:r>
      <w:r w:rsidR="00AD76D8" w:rsidRPr="00635D1C">
        <w:rPr>
          <w:rFonts w:ascii="Times New Roman" w:hAnsi="Times New Roman" w:cs="Times New Roman"/>
          <w:color w:val="000000" w:themeColor="text1"/>
          <w:sz w:val="28"/>
          <w:szCs w:val="28"/>
        </w:rPr>
        <w:t>матикалық саладан айқын көр</w:t>
      </w:r>
      <w:r w:rsidRPr="00635D1C">
        <w:rPr>
          <w:rFonts w:ascii="Times New Roman" w:hAnsi="Times New Roman" w:cs="Times New Roman"/>
          <w:color w:val="000000" w:themeColor="text1"/>
          <w:sz w:val="28"/>
          <w:szCs w:val="28"/>
        </w:rPr>
        <w:t>інеді</w:t>
      </w:r>
      <w:r w:rsidR="00034648" w:rsidRPr="00635D1C">
        <w:rPr>
          <w:rFonts w:ascii="Times New Roman" w:hAnsi="Times New Roman" w:cs="Times New Roman"/>
          <w:color w:val="000000" w:themeColor="text1"/>
          <w:sz w:val="28"/>
          <w:szCs w:val="28"/>
        </w:rPr>
        <w:t>.</w:t>
      </w:r>
    </w:p>
    <w:p w14:paraId="32E6076F" w14:textId="2C029E4C" w:rsidR="00034648" w:rsidRPr="00635D1C" w:rsidRDefault="002435E4" w:rsidP="00E967DC">
      <w:pPr>
        <w:spacing w:after="0" w:line="240" w:lineRule="auto"/>
        <w:ind w:right="3" w:firstLine="567"/>
        <w:jc w:val="both"/>
        <w:rPr>
          <w:rFonts w:ascii="Times New Roman" w:hAnsi="Times New Roman" w:cs="Times New Roman"/>
          <w:color w:val="000000" w:themeColor="text1"/>
          <w:sz w:val="28"/>
          <w:szCs w:val="28"/>
        </w:rPr>
      </w:pPr>
      <w:r w:rsidRPr="00635D1C">
        <w:rPr>
          <w:rFonts w:ascii="Times New Roman" w:hAnsi="Times New Roman" w:cs="Times New Roman"/>
          <w:color w:val="000000" w:themeColor="text1"/>
          <w:sz w:val="28"/>
          <w:szCs w:val="28"/>
        </w:rPr>
        <w:t>Концептінің құрылымдық үлгісін қалыптастыру з</w:t>
      </w:r>
      <w:r w:rsidR="00AD76D8" w:rsidRPr="00635D1C">
        <w:rPr>
          <w:rFonts w:ascii="Times New Roman" w:hAnsi="Times New Roman" w:cs="Times New Roman"/>
          <w:color w:val="000000" w:themeColor="text1"/>
          <w:sz w:val="28"/>
          <w:szCs w:val="28"/>
        </w:rPr>
        <w:t>ерттеудің сәйкесті (адекватты) әдістемесін жүзеге асыруға септігін тигізеді. М</w:t>
      </w:r>
      <w:r w:rsidRPr="00635D1C">
        <w:rPr>
          <w:rFonts w:ascii="Times New Roman" w:hAnsi="Times New Roman" w:cs="Times New Roman"/>
          <w:color w:val="000000" w:themeColor="text1"/>
          <w:sz w:val="28"/>
          <w:szCs w:val="28"/>
        </w:rPr>
        <w:t>әселен</w:t>
      </w:r>
      <w:r w:rsidR="00C1798F" w:rsidRPr="00635D1C">
        <w:rPr>
          <w:rFonts w:ascii="Times New Roman" w:hAnsi="Times New Roman" w:cs="Times New Roman"/>
          <w:color w:val="000000" w:themeColor="text1"/>
          <w:sz w:val="28"/>
          <w:szCs w:val="28"/>
        </w:rPr>
        <w:t xml:space="preserve">, </w:t>
      </w:r>
      <w:r w:rsidRPr="00635D1C">
        <w:rPr>
          <w:rFonts w:ascii="Times New Roman" w:hAnsi="Times New Roman" w:cs="Times New Roman"/>
          <w:color w:val="000000" w:themeColor="text1"/>
          <w:sz w:val="28"/>
          <w:szCs w:val="28"/>
        </w:rPr>
        <w:t xml:space="preserve">«ішкі форма деңгейін анықтау үшін халықтық салт­дәстүр, әдет­ғұрып пен фольклорлық деректерге сүйену керек», - дейді </w:t>
      </w:r>
      <w:r w:rsidR="00AD76D8" w:rsidRPr="00635D1C">
        <w:rPr>
          <w:rFonts w:ascii="Times New Roman" w:hAnsi="Times New Roman" w:cs="Times New Roman"/>
          <w:color w:val="000000" w:themeColor="text1"/>
          <w:sz w:val="28"/>
          <w:szCs w:val="28"/>
        </w:rPr>
        <w:t>Ю.С. Степанов</w:t>
      </w:r>
      <w:r w:rsidRPr="00635D1C">
        <w:rPr>
          <w:rFonts w:ascii="Times New Roman" w:hAnsi="Times New Roman" w:cs="Times New Roman"/>
          <w:color w:val="000000" w:themeColor="text1"/>
          <w:sz w:val="28"/>
          <w:szCs w:val="28"/>
        </w:rPr>
        <w:t xml:space="preserve"> </w:t>
      </w:r>
      <w:r w:rsidR="00034648" w:rsidRPr="00635D1C">
        <w:rPr>
          <w:rFonts w:ascii="Times New Roman" w:hAnsi="Times New Roman" w:cs="Times New Roman"/>
          <w:color w:val="000000" w:themeColor="text1"/>
          <w:sz w:val="28"/>
          <w:szCs w:val="28"/>
        </w:rPr>
        <w:t>[</w:t>
      </w:r>
      <w:r w:rsidR="00437EE3" w:rsidRPr="00635D1C">
        <w:rPr>
          <w:rFonts w:ascii="Times New Roman" w:hAnsi="Times New Roman" w:cs="Times New Roman"/>
          <w:color w:val="000000" w:themeColor="text1"/>
          <w:sz w:val="28"/>
          <w:szCs w:val="28"/>
        </w:rPr>
        <w:t>6</w:t>
      </w:r>
      <w:r w:rsidR="00D71771" w:rsidRPr="00635D1C">
        <w:rPr>
          <w:rFonts w:ascii="Times New Roman" w:hAnsi="Times New Roman" w:cs="Times New Roman"/>
          <w:color w:val="000000" w:themeColor="text1"/>
          <w:sz w:val="28"/>
          <w:szCs w:val="28"/>
        </w:rPr>
        <w:t>2</w:t>
      </w:r>
      <w:r w:rsidR="00034648" w:rsidRPr="00635D1C">
        <w:rPr>
          <w:rFonts w:ascii="Times New Roman" w:hAnsi="Times New Roman" w:cs="Times New Roman"/>
          <w:color w:val="000000" w:themeColor="text1"/>
          <w:sz w:val="28"/>
          <w:szCs w:val="28"/>
        </w:rPr>
        <w:t xml:space="preserve">, </w:t>
      </w:r>
      <w:r w:rsidR="00437EE3" w:rsidRPr="00635D1C">
        <w:rPr>
          <w:rFonts w:ascii="Times New Roman" w:hAnsi="Times New Roman" w:cs="Times New Roman"/>
          <w:color w:val="000000" w:themeColor="text1"/>
          <w:sz w:val="28"/>
          <w:szCs w:val="28"/>
        </w:rPr>
        <w:t>б</w:t>
      </w:r>
      <w:r w:rsidR="00034648" w:rsidRPr="00635D1C">
        <w:rPr>
          <w:rFonts w:ascii="Times New Roman" w:hAnsi="Times New Roman" w:cs="Times New Roman"/>
          <w:color w:val="000000" w:themeColor="text1"/>
          <w:sz w:val="28"/>
          <w:szCs w:val="28"/>
        </w:rPr>
        <w:t xml:space="preserve">. 42]. </w:t>
      </w:r>
      <w:r w:rsidRPr="002435E4">
        <w:rPr>
          <w:rFonts w:ascii="Times New Roman" w:hAnsi="Times New Roman" w:cs="Times New Roman"/>
          <w:color w:val="000000" w:themeColor="text1"/>
          <w:sz w:val="28"/>
          <w:szCs w:val="28"/>
        </w:rPr>
        <w:t xml:space="preserve">Бұл әдіс </w:t>
      </w:r>
      <w:r w:rsidR="00AD76D8" w:rsidRPr="00AD76D8">
        <w:rPr>
          <w:rFonts w:ascii="Times New Roman" w:hAnsi="Times New Roman" w:cs="Times New Roman"/>
          <w:color w:val="000000" w:themeColor="text1"/>
          <w:sz w:val="28"/>
          <w:szCs w:val="28"/>
        </w:rPr>
        <w:t xml:space="preserve">Д.О.Добровольский еңбегінде де </w:t>
      </w:r>
      <w:r w:rsidR="00034648" w:rsidRPr="00AD76D8">
        <w:rPr>
          <w:rFonts w:ascii="Times New Roman" w:hAnsi="Times New Roman" w:cs="Times New Roman"/>
          <w:color w:val="000000" w:themeColor="text1"/>
          <w:sz w:val="28"/>
          <w:szCs w:val="28"/>
        </w:rPr>
        <w:t xml:space="preserve">көрсетілген. </w:t>
      </w:r>
      <w:r>
        <w:rPr>
          <w:rFonts w:ascii="Times New Roman" w:hAnsi="Times New Roman" w:cs="Times New Roman"/>
          <w:color w:val="000000" w:themeColor="text1"/>
          <w:sz w:val="28"/>
          <w:szCs w:val="28"/>
        </w:rPr>
        <w:t>Оның</w:t>
      </w:r>
      <w:r w:rsidR="00AD76D8" w:rsidRPr="00AD76D8">
        <w:rPr>
          <w:rFonts w:ascii="Times New Roman" w:hAnsi="Times New Roman" w:cs="Times New Roman"/>
          <w:color w:val="000000" w:themeColor="text1"/>
          <w:sz w:val="28"/>
          <w:szCs w:val="28"/>
        </w:rPr>
        <w:t xml:space="preserve"> </w:t>
      </w:r>
      <w:r w:rsidR="00034648" w:rsidRPr="00AD76D8">
        <w:rPr>
          <w:rFonts w:ascii="Times New Roman" w:hAnsi="Times New Roman" w:cs="Times New Roman"/>
          <w:color w:val="000000" w:themeColor="text1"/>
          <w:sz w:val="28"/>
          <w:szCs w:val="28"/>
        </w:rPr>
        <w:t xml:space="preserve">пікірінше, тілдің мәдени ерекшеліктерін анықтау фольклор, мифология, ертегі, салт­дәстүр, тіл </w:t>
      </w:r>
      <w:r w:rsidR="00AD76D8" w:rsidRPr="00AD76D8">
        <w:rPr>
          <w:rFonts w:ascii="Times New Roman" w:hAnsi="Times New Roman" w:cs="Times New Roman"/>
          <w:color w:val="000000" w:themeColor="text1"/>
          <w:sz w:val="28"/>
          <w:szCs w:val="28"/>
        </w:rPr>
        <w:t xml:space="preserve">секілді </w:t>
      </w:r>
      <w:r w:rsidR="00034648" w:rsidRPr="00AD76D8">
        <w:rPr>
          <w:rFonts w:ascii="Times New Roman" w:hAnsi="Times New Roman" w:cs="Times New Roman"/>
          <w:color w:val="000000" w:themeColor="text1"/>
          <w:sz w:val="28"/>
          <w:szCs w:val="28"/>
        </w:rPr>
        <w:t xml:space="preserve">мәдени кодтардың негізінде жүзеге асады. </w:t>
      </w:r>
      <w:r>
        <w:rPr>
          <w:rFonts w:ascii="Times New Roman" w:hAnsi="Times New Roman" w:cs="Times New Roman"/>
          <w:color w:val="000000" w:themeColor="text1"/>
          <w:sz w:val="28"/>
          <w:szCs w:val="28"/>
        </w:rPr>
        <w:t>М</w:t>
      </w:r>
      <w:r w:rsidR="00034648" w:rsidRPr="00AD76D8">
        <w:rPr>
          <w:rFonts w:ascii="Times New Roman" w:hAnsi="Times New Roman" w:cs="Times New Roman"/>
          <w:color w:val="000000" w:themeColor="text1"/>
          <w:sz w:val="28"/>
          <w:szCs w:val="28"/>
        </w:rPr>
        <w:t>әдени мазмұны бар символдар бірнеше мәдени кодтарда параллель айқындалған болса, жеткілікті түрде анықталған</w:t>
      </w:r>
      <w:r w:rsidR="00AD76D8" w:rsidRPr="00AD76D8">
        <w:rPr>
          <w:rFonts w:ascii="Times New Roman" w:hAnsi="Times New Roman" w:cs="Times New Roman"/>
          <w:color w:val="000000" w:themeColor="text1"/>
          <w:sz w:val="28"/>
          <w:szCs w:val="28"/>
        </w:rPr>
        <w:t xml:space="preserve"> болып есептеледі. </w:t>
      </w:r>
      <w:r w:rsidR="00980275">
        <w:rPr>
          <w:rFonts w:ascii="Times New Roman" w:hAnsi="Times New Roman" w:cs="Times New Roman"/>
          <w:color w:val="000000" w:themeColor="text1"/>
          <w:sz w:val="28"/>
          <w:szCs w:val="28"/>
        </w:rPr>
        <w:t>Алайда</w:t>
      </w:r>
      <w:r w:rsidR="00AD76D8" w:rsidRPr="00AD76D8">
        <w:rPr>
          <w:rFonts w:ascii="Times New Roman" w:hAnsi="Times New Roman" w:cs="Times New Roman"/>
          <w:color w:val="000000" w:themeColor="text1"/>
          <w:sz w:val="28"/>
          <w:szCs w:val="28"/>
        </w:rPr>
        <w:t>,</w:t>
      </w:r>
      <w:r w:rsidR="00034648" w:rsidRPr="00AD76D8">
        <w:rPr>
          <w:rFonts w:ascii="Times New Roman" w:hAnsi="Times New Roman" w:cs="Times New Roman"/>
          <w:color w:val="000000" w:themeColor="text1"/>
          <w:sz w:val="28"/>
          <w:szCs w:val="28"/>
        </w:rPr>
        <w:t xml:space="preserve"> тіл үнемі басқа мәдени кодтармен параллель дами </w:t>
      </w:r>
      <w:r w:rsidR="00034648" w:rsidRPr="00635D1C">
        <w:rPr>
          <w:rFonts w:ascii="Times New Roman" w:hAnsi="Times New Roman" w:cs="Times New Roman"/>
          <w:color w:val="000000" w:themeColor="text1"/>
          <w:sz w:val="28"/>
          <w:szCs w:val="28"/>
        </w:rPr>
        <w:t>бермейді [</w:t>
      </w:r>
      <w:r w:rsidR="00437EE3" w:rsidRPr="00635D1C">
        <w:rPr>
          <w:rFonts w:ascii="Times New Roman" w:hAnsi="Times New Roman" w:cs="Times New Roman"/>
          <w:color w:val="000000" w:themeColor="text1"/>
          <w:sz w:val="28"/>
          <w:szCs w:val="28"/>
          <w:lang w:val="ru-RU"/>
        </w:rPr>
        <w:t>6</w:t>
      </w:r>
      <w:r w:rsidR="00D71771" w:rsidRPr="00635D1C">
        <w:rPr>
          <w:rFonts w:ascii="Times New Roman" w:hAnsi="Times New Roman" w:cs="Times New Roman"/>
          <w:color w:val="000000" w:themeColor="text1"/>
          <w:sz w:val="28"/>
          <w:szCs w:val="28"/>
          <w:lang w:val="ru-RU"/>
        </w:rPr>
        <w:t>3</w:t>
      </w:r>
      <w:r w:rsidR="00034648" w:rsidRPr="00635D1C">
        <w:rPr>
          <w:rFonts w:ascii="Times New Roman" w:hAnsi="Times New Roman" w:cs="Times New Roman"/>
          <w:color w:val="000000" w:themeColor="text1"/>
          <w:sz w:val="28"/>
          <w:szCs w:val="28"/>
        </w:rPr>
        <w:t xml:space="preserve">, </w:t>
      </w:r>
      <w:r w:rsidR="00437EE3" w:rsidRPr="00635D1C">
        <w:rPr>
          <w:rFonts w:ascii="Times New Roman" w:hAnsi="Times New Roman" w:cs="Times New Roman"/>
          <w:color w:val="000000" w:themeColor="text1"/>
          <w:sz w:val="28"/>
          <w:szCs w:val="28"/>
          <w:lang w:val="ru-RU"/>
        </w:rPr>
        <w:t>б</w:t>
      </w:r>
      <w:r w:rsidR="00034648" w:rsidRPr="00635D1C">
        <w:rPr>
          <w:rFonts w:ascii="Times New Roman" w:hAnsi="Times New Roman" w:cs="Times New Roman"/>
          <w:color w:val="000000" w:themeColor="text1"/>
          <w:sz w:val="28"/>
          <w:szCs w:val="28"/>
        </w:rPr>
        <w:t>. 42]</w:t>
      </w:r>
    </w:p>
    <w:p w14:paraId="3DB7F15C" w14:textId="58A9DA0F" w:rsidR="00034648" w:rsidRPr="00635D1C"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635D1C">
        <w:rPr>
          <w:rFonts w:ascii="Times New Roman" w:hAnsi="Times New Roman" w:cs="Times New Roman"/>
          <w:color w:val="000000" w:themeColor="text1"/>
          <w:sz w:val="28"/>
          <w:szCs w:val="28"/>
        </w:rPr>
        <w:t>Ко</w:t>
      </w:r>
      <w:r w:rsidR="00AD76D8" w:rsidRPr="00635D1C">
        <w:rPr>
          <w:rFonts w:ascii="Times New Roman" w:hAnsi="Times New Roman" w:cs="Times New Roman"/>
          <w:color w:val="000000" w:themeColor="text1"/>
          <w:sz w:val="28"/>
          <w:szCs w:val="28"/>
        </w:rPr>
        <w:t>нцептінің пассив қабатын зерделеу</w:t>
      </w:r>
      <w:r w:rsidRPr="00635D1C">
        <w:rPr>
          <w:rFonts w:ascii="Times New Roman" w:hAnsi="Times New Roman" w:cs="Times New Roman"/>
          <w:color w:val="000000" w:themeColor="text1"/>
          <w:sz w:val="28"/>
          <w:szCs w:val="28"/>
        </w:rPr>
        <w:t xml:space="preserve"> үшін тари</w:t>
      </w:r>
      <w:r w:rsidR="00807A5A" w:rsidRPr="00635D1C">
        <w:rPr>
          <w:rFonts w:ascii="Times New Roman" w:hAnsi="Times New Roman" w:cs="Times New Roman"/>
          <w:color w:val="000000" w:themeColor="text1"/>
          <w:sz w:val="28"/>
          <w:szCs w:val="28"/>
        </w:rPr>
        <w:t>хи (диахронды) әдіс тиімді. Актив қабаты бірінші</w:t>
      </w:r>
      <w:r w:rsidRPr="00635D1C">
        <w:rPr>
          <w:rFonts w:ascii="Times New Roman" w:hAnsi="Times New Roman" w:cs="Times New Roman"/>
          <w:color w:val="000000" w:themeColor="text1"/>
          <w:sz w:val="28"/>
          <w:szCs w:val="28"/>
        </w:rPr>
        <w:t>, әлеуметтік қырынан, яғни синхронды талдау жолымен (ұжымдық санада қалыптасқан білім негізінде) анықталады. Бұл жерде БАҚ мәтіндері, қоғамда болып жатқан түрлі жағдайлардың тілдік түсіндірмесі (интерпретациясы) т.б. өзекті болып саналады [</w:t>
      </w:r>
      <w:r w:rsidR="00437EE3" w:rsidRPr="00635D1C">
        <w:rPr>
          <w:rFonts w:ascii="Times New Roman" w:hAnsi="Times New Roman" w:cs="Times New Roman"/>
          <w:color w:val="000000" w:themeColor="text1"/>
          <w:sz w:val="28"/>
          <w:szCs w:val="28"/>
        </w:rPr>
        <w:t>27</w:t>
      </w:r>
      <w:r w:rsidRPr="00635D1C">
        <w:rPr>
          <w:rFonts w:ascii="Times New Roman" w:hAnsi="Times New Roman" w:cs="Times New Roman"/>
          <w:color w:val="000000" w:themeColor="text1"/>
          <w:sz w:val="28"/>
          <w:szCs w:val="28"/>
        </w:rPr>
        <w:t xml:space="preserve">, </w:t>
      </w:r>
      <w:r w:rsidR="00437EE3" w:rsidRPr="00635D1C">
        <w:rPr>
          <w:rFonts w:ascii="Times New Roman" w:hAnsi="Times New Roman" w:cs="Times New Roman"/>
          <w:color w:val="000000" w:themeColor="text1"/>
          <w:sz w:val="28"/>
          <w:szCs w:val="28"/>
        </w:rPr>
        <w:t>б</w:t>
      </w:r>
      <w:r w:rsidRPr="00635D1C">
        <w:rPr>
          <w:rFonts w:ascii="Times New Roman" w:hAnsi="Times New Roman" w:cs="Times New Roman"/>
          <w:color w:val="000000" w:themeColor="text1"/>
          <w:sz w:val="28"/>
          <w:szCs w:val="28"/>
        </w:rPr>
        <w:t xml:space="preserve">. 87­89]. </w:t>
      </w:r>
    </w:p>
    <w:p w14:paraId="54B32D90" w14:textId="77777777" w:rsidR="00034648" w:rsidRPr="009270DB"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9270DB">
        <w:rPr>
          <w:rFonts w:ascii="Times New Roman" w:hAnsi="Times New Roman" w:cs="Times New Roman"/>
          <w:color w:val="000000" w:themeColor="text1"/>
          <w:sz w:val="28"/>
          <w:szCs w:val="28"/>
        </w:rPr>
        <w:t>Концептілік жүйе</w:t>
      </w:r>
      <w:r w:rsidR="00807A5A" w:rsidRPr="009270DB">
        <w:rPr>
          <w:rFonts w:ascii="Times New Roman" w:hAnsi="Times New Roman" w:cs="Times New Roman"/>
          <w:color w:val="000000" w:themeColor="text1"/>
          <w:sz w:val="28"/>
          <w:szCs w:val="28"/>
        </w:rPr>
        <w:t xml:space="preserve"> ішкі және сыртқы құрылымдар</w:t>
      </w:r>
      <w:r w:rsidR="009270DB" w:rsidRPr="009270DB">
        <w:rPr>
          <w:rFonts w:ascii="Times New Roman" w:hAnsi="Times New Roman" w:cs="Times New Roman"/>
          <w:color w:val="000000" w:themeColor="text1"/>
          <w:sz w:val="28"/>
          <w:szCs w:val="28"/>
        </w:rPr>
        <w:t>ы болады</w:t>
      </w:r>
      <w:r w:rsidR="00807A5A" w:rsidRPr="009270DB">
        <w:rPr>
          <w:rFonts w:ascii="Times New Roman" w:hAnsi="Times New Roman" w:cs="Times New Roman"/>
          <w:color w:val="000000" w:themeColor="text1"/>
          <w:sz w:val="28"/>
          <w:szCs w:val="28"/>
        </w:rPr>
        <w:t>.</w:t>
      </w:r>
      <w:r w:rsidRPr="009270DB">
        <w:rPr>
          <w:rFonts w:ascii="Times New Roman" w:hAnsi="Times New Roman" w:cs="Times New Roman"/>
          <w:color w:val="000000" w:themeColor="text1"/>
          <w:sz w:val="28"/>
          <w:szCs w:val="28"/>
        </w:rPr>
        <w:t xml:space="preserve"> </w:t>
      </w:r>
      <w:r w:rsidR="00807A5A" w:rsidRPr="009270DB">
        <w:rPr>
          <w:rFonts w:ascii="Times New Roman" w:hAnsi="Times New Roman" w:cs="Times New Roman"/>
          <w:color w:val="000000" w:themeColor="text1"/>
          <w:sz w:val="28"/>
          <w:szCs w:val="28"/>
        </w:rPr>
        <w:t>Концептінің і</w:t>
      </w:r>
      <w:r w:rsidRPr="009270DB">
        <w:rPr>
          <w:rFonts w:ascii="Times New Roman" w:hAnsi="Times New Roman" w:cs="Times New Roman"/>
          <w:color w:val="000000" w:themeColor="text1"/>
          <w:sz w:val="28"/>
          <w:szCs w:val="28"/>
        </w:rPr>
        <w:t>шкі құрылымы</w:t>
      </w:r>
      <w:r w:rsidR="00807A5A" w:rsidRPr="009270DB">
        <w:rPr>
          <w:rFonts w:ascii="Times New Roman" w:hAnsi="Times New Roman" w:cs="Times New Roman"/>
          <w:color w:val="000000" w:themeColor="text1"/>
          <w:sz w:val="28"/>
          <w:szCs w:val="28"/>
        </w:rPr>
        <w:t>на</w:t>
      </w:r>
      <w:r w:rsidRPr="009270DB">
        <w:rPr>
          <w:rFonts w:ascii="Times New Roman" w:hAnsi="Times New Roman" w:cs="Times New Roman"/>
          <w:color w:val="000000" w:themeColor="text1"/>
          <w:sz w:val="28"/>
          <w:szCs w:val="28"/>
        </w:rPr>
        <w:t xml:space="preserve"> концептіні танытуға бағытталған құрылымдар: когнитивтік үлгі (дүниенің ассоциациялық, таптаурындық, </w:t>
      </w:r>
      <w:r w:rsidR="009270DB" w:rsidRPr="009270DB">
        <w:rPr>
          <w:rFonts w:ascii="Times New Roman" w:hAnsi="Times New Roman" w:cs="Times New Roman"/>
          <w:color w:val="000000" w:themeColor="text1"/>
          <w:sz w:val="28"/>
          <w:szCs w:val="28"/>
        </w:rPr>
        <w:t xml:space="preserve">этикеттік, </w:t>
      </w:r>
      <w:r w:rsidRPr="009270DB">
        <w:rPr>
          <w:rFonts w:ascii="Times New Roman" w:hAnsi="Times New Roman" w:cs="Times New Roman"/>
          <w:color w:val="000000" w:themeColor="text1"/>
          <w:sz w:val="28"/>
          <w:szCs w:val="28"/>
        </w:rPr>
        <w:t xml:space="preserve">эталондық, </w:t>
      </w:r>
      <w:r w:rsidR="009270DB">
        <w:rPr>
          <w:rFonts w:ascii="Times New Roman" w:hAnsi="Times New Roman" w:cs="Times New Roman"/>
          <w:color w:val="000000" w:themeColor="text1"/>
          <w:sz w:val="28"/>
          <w:szCs w:val="28"/>
        </w:rPr>
        <w:t xml:space="preserve">символдық, </w:t>
      </w:r>
      <w:r w:rsidRPr="009270DB">
        <w:rPr>
          <w:rFonts w:ascii="Times New Roman" w:hAnsi="Times New Roman" w:cs="Times New Roman"/>
          <w:color w:val="000000" w:themeColor="text1"/>
          <w:sz w:val="28"/>
          <w:szCs w:val="28"/>
        </w:rPr>
        <w:t>бейнелік үлгісі) және оның санада бейнеленген типтері (фрейм, сценарий, ойсурет, сұлба)</w:t>
      </w:r>
      <w:r w:rsidR="009270DB" w:rsidRPr="009270DB">
        <w:rPr>
          <w:rFonts w:ascii="Times New Roman" w:hAnsi="Times New Roman" w:cs="Times New Roman"/>
          <w:color w:val="000000" w:themeColor="text1"/>
          <w:sz w:val="28"/>
          <w:szCs w:val="28"/>
        </w:rPr>
        <w:t xml:space="preserve">; </w:t>
      </w:r>
      <w:r w:rsidRPr="009270DB">
        <w:rPr>
          <w:rFonts w:ascii="Times New Roman" w:hAnsi="Times New Roman" w:cs="Times New Roman"/>
          <w:color w:val="000000" w:themeColor="text1"/>
          <w:sz w:val="28"/>
          <w:szCs w:val="28"/>
        </w:rPr>
        <w:t>сыртқы құрылымы</w:t>
      </w:r>
      <w:r w:rsidR="009270DB" w:rsidRPr="009270DB">
        <w:rPr>
          <w:rFonts w:ascii="Times New Roman" w:hAnsi="Times New Roman" w:cs="Times New Roman"/>
          <w:color w:val="000000" w:themeColor="text1"/>
          <w:sz w:val="28"/>
          <w:szCs w:val="28"/>
        </w:rPr>
        <w:t xml:space="preserve">на </w:t>
      </w:r>
      <w:r w:rsidRPr="009270DB">
        <w:rPr>
          <w:rFonts w:ascii="Times New Roman" w:hAnsi="Times New Roman" w:cs="Times New Roman"/>
          <w:color w:val="000000" w:themeColor="text1"/>
          <w:sz w:val="28"/>
          <w:szCs w:val="28"/>
        </w:rPr>
        <w:t>сөз, сөз тіркесі, сөйлем, фразеологизм, метафора, метонимия т.б.</w:t>
      </w:r>
      <w:r w:rsidR="009270DB" w:rsidRPr="009270DB">
        <w:rPr>
          <w:rFonts w:ascii="Times New Roman" w:hAnsi="Times New Roman" w:cs="Times New Roman"/>
          <w:color w:val="000000" w:themeColor="text1"/>
          <w:sz w:val="28"/>
          <w:szCs w:val="28"/>
        </w:rPr>
        <w:t xml:space="preserve"> тиесілі.</w:t>
      </w:r>
    </w:p>
    <w:p w14:paraId="5756BB5E" w14:textId="20C53665" w:rsidR="00605FF7" w:rsidRPr="00C44BBE" w:rsidRDefault="00034648" w:rsidP="00E967DC">
      <w:pPr>
        <w:spacing w:after="0" w:line="240" w:lineRule="auto"/>
        <w:ind w:right="3" w:firstLine="567"/>
        <w:jc w:val="both"/>
        <w:rPr>
          <w:rFonts w:ascii="Times New Roman" w:hAnsi="Times New Roman" w:cs="Times New Roman"/>
          <w:sz w:val="28"/>
          <w:szCs w:val="28"/>
        </w:rPr>
      </w:pPr>
      <w:r w:rsidRPr="00D87446">
        <w:rPr>
          <w:rFonts w:ascii="Times New Roman" w:hAnsi="Times New Roman" w:cs="Times New Roman"/>
          <w:color w:val="000000" w:themeColor="text1"/>
          <w:sz w:val="28"/>
          <w:szCs w:val="28"/>
        </w:rPr>
        <w:t>Ассоциация − дүниені тануда адам санасындағы алғаш пайда болатын бей</w:t>
      </w:r>
      <w:r w:rsidR="009270DB" w:rsidRPr="00D87446">
        <w:rPr>
          <w:rFonts w:ascii="Times New Roman" w:hAnsi="Times New Roman" w:cs="Times New Roman"/>
          <w:color w:val="000000" w:themeColor="text1"/>
          <w:sz w:val="28"/>
          <w:szCs w:val="28"/>
        </w:rPr>
        <w:t>нелі ойлы (ментальді) сигналдар мен</w:t>
      </w:r>
      <w:r w:rsidRPr="00D87446">
        <w:rPr>
          <w:rFonts w:ascii="Times New Roman" w:hAnsi="Times New Roman" w:cs="Times New Roman"/>
          <w:color w:val="000000" w:themeColor="text1"/>
          <w:sz w:val="28"/>
          <w:szCs w:val="28"/>
        </w:rPr>
        <w:t xml:space="preserve"> білім алудың бір тәсілі. Ассоциация арқылы тану − бұрынғы тәжірибелер мен жаңадан қабылданған түсініктер арасындағы байланысты ұғу. Таптаурын − білім алудың қайнар көзі, когнитивтік үлгі қалыптастырушы ментальді әрекет, яғни адам санасында туындайтын дүние бейнесінің бір үзігі. Символ ақиқат дүниенің аса дәріптеліп, құрметтелетін, ерекше қасиетімен танылған үзіктерін таңбалайды. Бейне − көркем  мәтіндерде когнитивті үлгі қалыптастырушы таңба.</w:t>
      </w:r>
      <w:r w:rsidR="00605FF7">
        <w:rPr>
          <w:rFonts w:ascii="Times New Roman" w:hAnsi="Times New Roman" w:cs="Times New Roman"/>
          <w:color w:val="000000" w:themeColor="text1"/>
          <w:sz w:val="28"/>
          <w:szCs w:val="28"/>
        </w:rPr>
        <w:t xml:space="preserve"> </w:t>
      </w:r>
    </w:p>
    <w:p w14:paraId="703D046A" w14:textId="29B052CA" w:rsidR="00034648" w:rsidRPr="00635D1C" w:rsidRDefault="009270DB" w:rsidP="00E967DC">
      <w:pPr>
        <w:spacing w:after="0" w:line="240" w:lineRule="auto"/>
        <w:ind w:right="3" w:firstLine="567"/>
        <w:jc w:val="both"/>
        <w:rPr>
          <w:rFonts w:ascii="Times New Roman" w:hAnsi="Times New Roman" w:cs="Times New Roman"/>
          <w:color w:val="000000" w:themeColor="text1"/>
          <w:sz w:val="28"/>
          <w:szCs w:val="28"/>
        </w:rPr>
      </w:pPr>
      <w:r w:rsidRPr="00F52B11">
        <w:rPr>
          <w:rFonts w:ascii="Times New Roman" w:hAnsi="Times New Roman" w:cs="Times New Roman"/>
          <w:color w:val="000000" w:themeColor="text1"/>
          <w:sz w:val="28"/>
          <w:szCs w:val="28"/>
        </w:rPr>
        <w:t>Г.Т.Шоқым пайымдауынша, е</w:t>
      </w:r>
      <w:r w:rsidR="00034648" w:rsidRPr="00F52B11">
        <w:rPr>
          <w:rFonts w:ascii="Times New Roman" w:hAnsi="Times New Roman" w:cs="Times New Roman"/>
          <w:color w:val="000000" w:themeColor="text1"/>
          <w:sz w:val="28"/>
          <w:szCs w:val="28"/>
        </w:rPr>
        <w:t>ркек пен әйел бейнесі тілде</w:t>
      </w:r>
      <w:r w:rsidRPr="00F52B11">
        <w:rPr>
          <w:rFonts w:ascii="Times New Roman" w:hAnsi="Times New Roman" w:cs="Times New Roman"/>
          <w:color w:val="000000" w:themeColor="text1"/>
          <w:sz w:val="28"/>
          <w:szCs w:val="28"/>
        </w:rPr>
        <w:t>гі</w:t>
      </w:r>
      <w:r w:rsidR="00034648" w:rsidRPr="00F52B11">
        <w:rPr>
          <w:rFonts w:ascii="Times New Roman" w:hAnsi="Times New Roman" w:cs="Times New Roman"/>
          <w:color w:val="000000" w:themeColor="text1"/>
          <w:sz w:val="28"/>
          <w:szCs w:val="28"/>
        </w:rPr>
        <w:t xml:space="preserve"> бір лексемамен берілетін қарапайым фреймдер емес, тақырыпқа </w:t>
      </w:r>
      <w:r w:rsidRPr="00F52B11">
        <w:rPr>
          <w:rFonts w:ascii="Times New Roman" w:hAnsi="Times New Roman" w:cs="Times New Roman"/>
          <w:color w:val="000000" w:themeColor="text1"/>
          <w:sz w:val="28"/>
          <w:szCs w:val="28"/>
        </w:rPr>
        <w:t>сай</w:t>
      </w:r>
      <w:r w:rsidR="00034648" w:rsidRPr="00F52B11">
        <w:rPr>
          <w:rFonts w:ascii="Times New Roman" w:hAnsi="Times New Roman" w:cs="Times New Roman"/>
          <w:color w:val="000000" w:themeColor="text1"/>
          <w:sz w:val="28"/>
          <w:szCs w:val="28"/>
        </w:rPr>
        <w:t xml:space="preserve"> күрделеніп фразеологизмдер, </w:t>
      </w:r>
      <w:r w:rsidRPr="00F52B11">
        <w:rPr>
          <w:rFonts w:ascii="Times New Roman" w:hAnsi="Times New Roman" w:cs="Times New Roman"/>
          <w:color w:val="000000" w:themeColor="text1"/>
          <w:sz w:val="28"/>
          <w:szCs w:val="28"/>
        </w:rPr>
        <w:t xml:space="preserve">сөз тіркестері, </w:t>
      </w:r>
      <w:r w:rsidR="00034648" w:rsidRPr="00F52B11">
        <w:rPr>
          <w:rFonts w:ascii="Times New Roman" w:hAnsi="Times New Roman" w:cs="Times New Roman"/>
          <w:color w:val="000000" w:themeColor="text1"/>
          <w:sz w:val="28"/>
          <w:szCs w:val="28"/>
        </w:rPr>
        <w:t>мақал­мәтелдер, сөйлем құрылымда</w:t>
      </w:r>
      <w:r w:rsidRPr="00F52B11">
        <w:rPr>
          <w:rFonts w:ascii="Times New Roman" w:hAnsi="Times New Roman" w:cs="Times New Roman"/>
          <w:color w:val="000000" w:themeColor="text1"/>
          <w:sz w:val="28"/>
          <w:szCs w:val="28"/>
        </w:rPr>
        <w:t>с типтермен танылады. Мысалы</w:t>
      </w:r>
      <w:r w:rsidR="00C1798F" w:rsidRPr="00F52B11">
        <w:rPr>
          <w:rFonts w:ascii="Times New Roman" w:hAnsi="Times New Roman" w:cs="Times New Roman"/>
          <w:color w:val="000000" w:themeColor="text1"/>
          <w:sz w:val="28"/>
          <w:szCs w:val="28"/>
        </w:rPr>
        <w:t>, «еркек»</w:t>
      </w:r>
      <w:r w:rsidR="00034648" w:rsidRPr="00F52B11">
        <w:rPr>
          <w:rFonts w:ascii="Times New Roman" w:hAnsi="Times New Roman" w:cs="Times New Roman"/>
          <w:color w:val="000000" w:themeColor="text1"/>
          <w:sz w:val="28"/>
          <w:szCs w:val="28"/>
        </w:rPr>
        <w:t xml:space="preserve"> концептісі </w:t>
      </w:r>
      <w:r w:rsidR="00034648" w:rsidRPr="00B03C89">
        <w:rPr>
          <w:rFonts w:ascii="Times New Roman" w:hAnsi="Times New Roman" w:cs="Times New Roman"/>
          <w:iCs/>
          <w:color w:val="000000" w:themeColor="text1"/>
          <w:sz w:val="28"/>
          <w:szCs w:val="28"/>
        </w:rPr>
        <w:t>батырлық, ерлік, төзімділік, азаматтық</w:t>
      </w:r>
      <w:r w:rsidR="00C1798F" w:rsidRPr="00B03C89">
        <w:rPr>
          <w:rFonts w:ascii="Times New Roman" w:hAnsi="Times New Roman" w:cs="Times New Roman"/>
          <w:iCs/>
          <w:color w:val="000000" w:themeColor="text1"/>
          <w:sz w:val="28"/>
          <w:szCs w:val="28"/>
        </w:rPr>
        <w:t>, ал «</w:t>
      </w:r>
      <w:r w:rsidR="00034648" w:rsidRPr="00B03C89">
        <w:rPr>
          <w:rFonts w:ascii="Times New Roman" w:hAnsi="Times New Roman" w:cs="Times New Roman"/>
          <w:iCs/>
          <w:color w:val="000000" w:themeColor="text1"/>
          <w:sz w:val="28"/>
          <w:szCs w:val="28"/>
        </w:rPr>
        <w:t>әйел</w:t>
      </w:r>
      <w:r w:rsidR="00C1798F" w:rsidRPr="00B03C89">
        <w:rPr>
          <w:rFonts w:ascii="Times New Roman" w:hAnsi="Times New Roman" w:cs="Times New Roman"/>
          <w:iCs/>
          <w:color w:val="000000" w:themeColor="text1"/>
          <w:sz w:val="28"/>
          <w:szCs w:val="28"/>
        </w:rPr>
        <w:t xml:space="preserve"> концептісі»</w:t>
      </w:r>
      <w:r w:rsidR="00034648" w:rsidRPr="00B03C89">
        <w:rPr>
          <w:rFonts w:ascii="Times New Roman" w:hAnsi="Times New Roman" w:cs="Times New Roman"/>
          <w:iCs/>
          <w:color w:val="000000" w:themeColor="text1"/>
          <w:sz w:val="28"/>
          <w:szCs w:val="28"/>
        </w:rPr>
        <w:t xml:space="preserve"> сұлулық, мейірімділік, нәзіктік т.б. фреймдік </w:t>
      </w:r>
      <w:r w:rsidR="00034648" w:rsidRPr="00B03C89">
        <w:rPr>
          <w:rFonts w:ascii="Times New Roman" w:hAnsi="Times New Roman" w:cs="Times New Roman"/>
          <w:iCs/>
          <w:color w:val="000000" w:themeColor="text1"/>
          <w:sz w:val="28"/>
          <w:szCs w:val="28"/>
        </w:rPr>
        <w:lastRenderedPageBreak/>
        <w:t>тармақтар арқылы да толыға түседі.</w:t>
      </w:r>
      <w:r w:rsidRPr="00B03C89">
        <w:rPr>
          <w:rFonts w:ascii="Times New Roman" w:hAnsi="Times New Roman" w:cs="Times New Roman"/>
          <w:iCs/>
          <w:color w:val="000000" w:themeColor="text1"/>
          <w:sz w:val="28"/>
          <w:szCs w:val="28"/>
        </w:rPr>
        <w:t xml:space="preserve"> </w:t>
      </w:r>
      <w:r w:rsidR="00034648" w:rsidRPr="00B03C89">
        <w:rPr>
          <w:rFonts w:ascii="Times New Roman" w:hAnsi="Times New Roman" w:cs="Times New Roman"/>
          <w:iCs/>
          <w:color w:val="000000" w:themeColor="text1"/>
          <w:sz w:val="28"/>
          <w:szCs w:val="28"/>
        </w:rPr>
        <w:t>Түркі халықтарының дүниетанымында, рухани болмысы мен тірші</w:t>
      </w:r>
      <w:r w:rsidR="00C1798F" w:rsidRPr="00B03C89">
        <w:rPr>
          <w:rFonts w:ascii="Times New Roman" w:hAnsi="Times New Roman" w:cs="Times New Roman"/>
          <w:iCs/>
          <w:color w:val="000000" w:themeColor="text1"/>
          <w:sz w:val="28"/>
          <w:szCs w:val="28"/>
        </w:rPr>
        <w:t>лігінде, оның «ғалам бейнесінде»</w:t>
      </w:r>
      <w:r w:rsidR="00034648" w:rsidRPr="00B03C89">
        <w:rPr>
          <w:rFonts w:ascii="Times New Roman" w:hAnsi="Times New Roman" w:cs="Times New Roman"/>
          <w:iCs/>
          <w:color w:val="000000" w:themeColor="text1"/>
          <w:sz w:val="28"/>
          <w:szCs w:val="28"/>
        </w:rPr>
        <w:t xml:space="preserve"> гендерлік концептосфераға енетін </w:t>
      </w:r>
      <w:r w:rsidR="00C1798F" w:rsidRPr="00B03C89">
        <w:rPr>
          <w:rFonts w:ascii="Times New Roman" w:hAnsi="Times New Roman" w:cs="Times New Roman"/>
          <w:iCs/>
          <w:color w:val="000000" w:themeColor="text1"/>
          <w:sz w:val="28"/>
          <w:szCs w:val="28"/>
        </w:rPr>
        <w:t>«</w:t>
      </w:r>
      <w:r w:rsidR="00034648" w:rsidRPr="00B03C89">
        <w:rPr>
          <w:rFonts w:ascii="Times New Roman" w:hAnsi="Times New Roman" w:cs="Times New Roman"/>
          <w:b/>
          <w:iCs/>
          <w:color w:val="000000" w:themeColor="text1"/>
          <w:sz w:val="28"/>
          <w:szCs w:val="28"/>
        </w:rPr>
        <w:t>еркек</w:t>
      </w:r>
      <w:r w:rsidR="00C1798F" w:rsidRPr="00B03C89">
        <w:rPr>
          <w:rFonts w:ascii="Times New Roman" w:hAnsi="Times New Roman" w:cs="Times New Roman"/>
          <w:iCs/>
          <w:color w:val="000000" w:themeColor="text1"/>
          <w:sz w:val="28"/>
          <w:szCs w:val="28"/>
        </w:rPr>
        <w:t>»</w:t>
      </w:r>
      <w:r w:rsidR="00034648" w:rsidRPr="00B03C89">
        <w:rPr>
          <w:rFonts w:ascii="Times New Roman" w:hAnsi="Times New Roman" w:cs="Times New Roman"/>
          <w:iCs/>
          <w:color w:val="000000" w:themeColor="text1"/>
          <w:sz w:val="28"/>
          <w:szCs w:val="28"/>
        </w:rPr>
        <w:t xml:space="preserve"> концептосферасын жігіт, күйеу, аға, әке, ата т.б., ал </w:t>
      </w:r>
      <w:r w:rsidR="00C1798F" w:rsidRPr="00B03C89">
        <w:rPr>
          <w:rFonts w:ascii="Times New Roman" w:hAnsi="Times New Roman" w:cs="Times New Roman"/>
          <w:iCs/>
          <w:color w:val="000000" w:themeColor="text1"/>
          <w:sz w:val="28"/>
          <w:szCs w:val="28"/>
        </w:rPr>
        <w:t>«</w:t>
      </w:r>
      <w:r w:rsidR="00034648" w:rsidRPr="00B03C89">
        <w:rPr>
          <w:rFonts w:ascii="Times New Roman" w:hAnsi="Times New Roman" w:cs="Times New Roman"/>
          <w:b/>
          <w:iCs/>
          <w:color w:val="000000" w:themeColor="text1"/>
          <w:sz w:val="28"/>
          <w:szCs w:val="28"/>
        </w:rPr>
        <w:t>әйел</w:t>
      </w:r>
      <w:r w:rsidR="00C1798F" w:rsidRPr="00B03C89">
        <w:rPr>
          <w:rFonts w:ascii="Times New Roman" w:hAnsi="Times New Roman" w:cs="Times New Roman"/>
          <w:iCs/>
          <w:color w:val="000000" w:themeColor="text1"/>
          <w:sz w:val="28"/>
          <w:szCs w:val="28"/>
        </w:rPr>
        <w:t>»</w:t>
      </w:r>
      <w:r w:rsidR="00034648" w:rsidRPr="00B03C89">
        <w:rPr>
          <w:rFonts w:ascii="Times New Roman" w:hAnsi="Times New Roman" w:cs="Times New Roman"/>
          <w:iCs/>
          <w:color w:val="000000" w:themeColor="text1"/>
          <w:sz w:val="28"/>
          <w:szCs w:val="28"/>
        </w:rPr>
        <w:t xml:space="preserve"> концептосферасын қыз, келін, ана, қатын, тоқал</w:t>
      </w:r>
      <w:r w:rsidR="00034648" w:rsidRPr="00F52B11">
        <w:rPr>
          <w:rFonts w:ascii="Times New Roman" w:hAnsi="Times New Roman" w:cs="Times New Roman"/>
          <w:color w:val="000000" w:themeColor="text1"/>
          <w:sz w:val="28"/>
          <w:szCs w:val="28"/>
        </w:rPr>
        <w:t xml:space="preserve"> т.б. ұғымдар мен олардың өрісіне енетін гендерлектілер аясында қарастыруға </w:t>
      </w:r>
      <w:r w:rsidR="00034648" w:rsidRPr="00635D1C">
        <w:rPr>
          <w:rFonts w:ascii="Times New Roman" w:hAnsi="Times New Roman" w:cs="Times New Roman"/>
          <w:color w:val="000000" w:themeColor="text1"/>
          <w:sz w:val="28"/>
          <w:szCs w:val="28"/>
        </w:rPr>
        <w:t>болады [</w:t>
      </w:r>
      <w:r w:rsidR="00580223" w:rsidRPr="00635D1C">
        <w:rPr>
          <w:rFonts w:ascii="Times New Roman" w:hAnsi="Times New Roman" w:cs="Times New Roman"/>
          <w:color w:val="000000" w:themeColor="text1"/>
          <w:sz w:val="28"/>
          <w:szCs w:val="28"/>
        </w:rPr>
        <w:t>64</w:t>
      </w:r>
      <w:r w:rsidR="00034648" w:rsidRPr="00635D1C">
        <w:rPr>
          <w:rFonts w:ascii="Times New Roman" w:hAnsi="Times New Roman" w:cs="Times New Roman"/>
          <w:color w:val="000000" w:themeColor="text1"/>
          <w:sz w:val="28"/>
          <w:szCs w:val="28"/>
        </w:rPr>
        <w:t>, б. 67].</w:t>
      </w:r>
    </w:p>
    <w:p w14:paraId="6FDF3DAE" w14:textId="77777777" w:rsidR="00034648" w:rsidRPr="00F52B11" w:rsidRDefault="00F52B11" w:rsidP="00E967DC">
      <w:pPr>
        <w:spacing w:after="0" w:line="240" w:lineRule="auto"/>
        <w:ind w:right="3"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Сәйкесінше</w:t>
      </w:r>
      <w:r w:rsidR="00034648" w:rsidRPr="00F52B11">
        <w:rPr>
          <w:rFonts w:ascii="Times New Roman" w:hAnsi="Times New Roman" w:cs="Times New Roman"/>
          <w:color w:val="000000" w:themeColor="text1"/>
          <w:sz w:val="28"/>
          <w:szCs w:val="28"/>
        </w:rPr>
        <w:t>, келесі бөлімдерде түркі тілдеріндегі маск</w:t>
      </w:r>
      <w:r w:rsidRPr="00F52B11">
        <w:rPr>
          <w:rFonts w:ascii="Times New Roman" w:hAnsi="Times New Roman" w:cs="Times New Roman"/>
          <w:color w:val="000000" w:themeColor="text1"/>
          <w:sz w:val="28"/>
          <w:szCs w:val="28"/>
        </w:rPr>
        <w:t xml:space="preserve">улиндік пен фемининдікке (еркек, </w:t>
      </w:r>
      <w:r w:rsidR="00034648" w:rsidRPr="00F52B11">
        <w:rPr>
          <w:rFonts w:ascii="Times New Roman" w:hAnsi="Times New Roman" w:cs="Times New Roman"/>
          <w:color w:val="000000" w:themeColor="text1"/>
          <w:sz w:val="28"/>
          <w:szCs w:val="28"/>
        </w:rPr>
        <w:t xml:space="preserve">әйел бейнесіне) қатысты гендерлік концепт қалыптастыратын лексемаларды семантикалық жағынан топтастыра келіп, кешенді білім жүйесін, яғни концептосферасын ұсынуға тырыстық. </w:t>
      </w:r>
    </w:p>
    <w:p w14:paraId="624E410F" w14:textId="77777777" w:rsidR="00034648" w:rsidRPr="000F41F5" w:rsidRDefault="00034648" w:rsidP="00E967DC">
      <w:pPr>
        <w:pStyle w:val="ac"/>
        <w:widowControl w:val="0"/>
        <w:spacing w:before="0" w:beforeAutospacing="0" w:after="0" w:afterAutospacing="0"/>
        <w:ind w:right="3" w:firstLine="567"/>
        <w:jc w:val="both"/>
        <w:rPr>
          <w:color w:val="00B050"/>
          <w:sz w:val="28"/>
          <w:szCs w:val="28"/>
          <w:lang w:val="kk-KZ"/>
        </w:rPr>
      </w:pPr>
      <w:r w:rsidRPr="00120952">
        <w:rPr>
          <w:color w:val="000000" w:themeColor="text1"/>
          <w:sz w:val="28"/>
          <w:szCs w:val="28"/>
          <w:lang w:val="kk-KZ"/>
        </w:rPr>
        <w:t>Гендерлік концептіле</w:t>
      </w:r>
      <w:r w:rsidR="00F52B11" w:rsidRPr="00120952">
        <w:rPr>
          <w:color w:val="000000" w:themeColor="text1"/>
          <w:sz w:val="28"/>
          <w:szCs w:val="28"/>
          <w:lang w:val="kk-KZ"/>
        </w:rPr>
        <w:t>рдің тілдік-әлеуметтік мәнін ашып</w:t>
      </w:r>
      <w:r w:rsidRPr="00120952">
        <w:rPr>
          <w:color w:val="000000" w:themeColor="text1"/>
          <w:sz w:val="28"/>
          <w:szCs w:val="28"/>
          <w:lang w:val="kk-KZ"/>
        </w:rPr>
        <w:t>, лингвомәдени сипатын зерделеу маскулиндік (еркектік) пен фемининдік (әйелдік) концептуалдандырудың ұлттық және мәдени ерекшеліктерін сипаттауға мүмкіндік береді</w:t>
      </w:r>
      <w:r w:rsidRPr="00980275">
        <w:rPr>
          <w:color w:val="000000" w:themeColor="text1"/>
          <w:sz w:val="28"/>
          <w:szCs w:val="28"/>
          <w:lang w:val="kk-KZ"/>
        </w:rPr>
        <w:t>. Ғаламның гендерлік тілдік бейнесінде көрініс тапқан гендерлік концептілерді динамикалық зерттеу – түркі тілдерінің заманауи идеяларын зерделеуге, диахрониядағы ұжымдық тәжірибенің нәтижелерін көрсететін мәдениеттің концептуалдық көзқарастарын вербализациялау тәсілдерін анықтауға көмектеседі.</w:t>
      </w:r>
    </w:p>
    <w:p w14:paraId="6F22B83C" w14:textId="77777777" w:rsidR="00034648" w:rsidRPr="000612B5" w:rsidRDefault="00034648" w:rsidP="00E967DC">
      <w:pPr>
        <w:pStyle w:val="ac"/>
        <w:widowControl w:val="0"/>
        <w:spacing w:before="0" w:beforeAutospacing="0" w:after="0" w:afterAutospacing="0"/>
        <w:ind w:right="3" w:firstLine="567"/>
        <w:jc w:val="both"/>
        <w:rPr>
          <w:color w:val="632423" w:themeColor="accent2" w:themeShade="80"/>
          <w:sz w:val="28"/>
          <w:szCs w:val="28"/>
          <w:lang w:val="kk-KZ"/>
        </w:rPr>
      </w:pPr>
    </w:p>
    <w:p w14:paraId="2202C332" w14:textId="77777777" w:rsidR="00034648" w:rsidRPr="00C70B83" w:rsidRDefault="00034648" w:rsidP="00E967DC">
      <w:pPr>
        <w:spacing w:after="0" w:line="240" w:lineRule="auto"/>
        <w:ind w:right="3" w:firstLine="567"/>
        <w:jc w:val="both"/>
        <w:rPr>
          <w:rFonts w:ascii="Times New Roman" w:hAnsi="Times New Roman" w:cs="Times New Roman"/>
          <w:b/>
          <w:sz w:val="28"/>
          <w:szCs w:val="28"/>
        </w:rPr>
      </w:pPr>
      <w:bookmarkStart w:id="8" w:name="_Hlk209003159"/>
      <w:r w:rsidRPr="00945C7C">
        <w:rPr>
          <w:rFonts w:ascii="Times New Roman" w:hAnsi="Times New Roman" w:cs="Times New Roman"/>
          <w:b/>
          <w:sz w:val="28"/>
          <w:szCs w:val="28"/>
        </w:rPr>
        <w:t>1</w:t>
      </w:r>
      <w:r>
        <w:rPr>
          <w:rFonts w:ascii="Times New Roman" w:hAnsi="Times New Roman" w:cs="Times New Roman"/>
          <w:b/>
          <w:sz w:val="28"/>
          <w:szCs w:val="28"/>
        </w:rPr>
        <w:t>.</w:t>
      </w:r>
      <w:r w:rsidRPr="00945C7C">
        <w:rPr>
          <w:rFonts w:ascii="Times New Roman" w:hAnsi="Times New Roman" w:cs="Times New Roman"/>
          <w:b/>
          <w:sz w:val="28"/>
          <w:szCs w:val="28"/>
        </w:rPr>
        <w:t>2</w:t>
      </w:r>
      <w:r w:rsidRPr="00E12FE5">
        <w:rPr>
          <w:rFonts w:ascii="Times New Roman" w:hAnsi="Times New Roman" w:cs="Times New Roman"/>
          <w:b/>
          <w:sz w:val="28"/>
          <w:szCs w:val="28"/>
        </w:rPr>
        <w:t xml:space="preserve"> </w:t>
      </w:r>
      <w:r>
        <w:rPr>
          <w:rFonts w:ascii="Times New Roman" w:hAnsi="Times New Roman" w:cs="Times New Roman"/>
          <w:b/>
          <w:sz w:val="28"/>
          <w:szCs w:val="28"/>
        </w:rPr>
        <w:t>Ат</w:t>
      </w:r>
      <w:r w:rsidRPr="001934C5">
        <w:rPr>
          <w:rFonts w:ascii="Times New Roman" w:hAnsi="Times New Roman" w:cs="Times New Roman"/>
          <w:b/>
          <w:sz w:val="28"/>
          <w:szCs w:val="28"/>
        </w:rPr>
        <w:t xml:space="preserve">алық және </w:t>
      </w:r>
      <w:r>
        <w:rPr>
          <w:rFonts w:ascii="Times New Roman" w:hAnsi="Times New Roman" w:cs="Times New Roman"/>
          <w:b/>
          <w:sz w:val="28"/>
          <w:szCs w:val="28"/>
        </w:rPr>
        <w:t>ан</w:t>
      </w:r>
      <w:r w:rsidRPr="001934C5">
        <w:rPr>
          <w:rFonts w:ascii="Times New Roman" w:hAnsi="Times New Roman" w:cs="Times New Roman"/>
          <w:b/>
          <w:sz w:val="28"/>
          <w:szCs w:val="28"/>
        </w:rPr>
        <w:t>алық бастау: гендерлік­</w:t>
      </w:r>
      <w:r w:rsidRPr="00945C7C">
        <w:rPr>
          <w:rFonts w:ascii="Times New Roman" w:hAnsi="Times New Roman" w:cs="Times New Roman"/>
          <w:b/>
          <w:sz w:val="28"/>
          <w:szCs w:val="28"/>
        </w:rPr>
        <w:t>м</w:t>
      </w:r>
      <w:r>
        <w:rPr>
          <w:rFonts w:ascii="Times New Roman" w:hAnsi="Times New Roman" w:cs="Times New Roman"/>
          <w:b/>
          <w:sz w:val="28"/>
          <w:szCs w:val="28"/>
        </w:rPr>
        <w:t>ифтік тілдік модель</w:t>
      </w:r>
      <w:r w:rsidRPr="00C70B83">
        <w:rPr>
          <w:rFonts w:ascii="Times New Roman" w:hAnsi="Times New Roman" w:cs="Times New Roman"/>
          <w:b/>
          <w:sz w:val="28"/>
          <w:szCs w:val="28"/>
        </w:rPr>
        <w:t xml:space="preserve"> </w:t>
      </w:r>
    </w:p>
    <w:p w14:paraId="5F071022" w14:textId="77777777" w:rsidR="00034648" w:rsidRPr="00C70B83" w:rsidRDefault="00034648" w:rsidP="00E967DC">
      <w:pPr>
        <w:spacing w:after="0" w:line="240" w:lineRule="auto"/>
        <w:ind w:right="3" w:firstLine="567"/>
        <w:jc w:val="both"/>
        <w:rPr>
          <w:rFonts w:ascii="Times New Roman" w:hAnsi="Times New Roman" w:cs="Times New Roman"/>
          <w:b/>
          <w:sz w:val="28"/>
          <w:szCs w:val="28"/>
        </w:rPr>
      </w:pPr>
    </w:p>
    <w:p w14:paraId="2D02C052" w14:textId="6C64E2B3" w:rsidR="00034648" w:rsidRPr="006705B8"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6705B8">
        <w:rPr>
          <w:rFonts w:ascii="Times New Roman" w:hAnsi="Times New Roman" w:cs="Times New Roman"/>
          <w:color w:val="000000" w:themeColor="text1"/>
          <w:sz w:val="28"/>
          <w:szCs w:val="28"/>
        </w:rPr>
        <w:t xml:space="preserve">Адам мен табиғат туралы ғылымның </w:t>
      </w:r>
      <w:r w:rsidR="006705B8" w:rsidRPr="006705B8">
        <w:rPr>
          <w:rFonts w:ascii="Times New Roman" w:hAnsi="Times New Roman" w:cs="Times New Roman"/>
          <w:color w:val="000000" w:themeColor="text1"/>
          <w:sz w:val="28"/>
          <w:szCs w:val="28"/>
        </w:rPr>
        <w:t xml:space="preserve">барлығында да дерлік </w:t>
      </w:r>
      <w:r w:rsidRPr="006705B8">
        <w:rPr>
          <w:rFonts w:ascii="Times New Roman" w:hAnsi="Times New Roman" w:cs="Times New Roman"/>
          <w:color w:val="000000" w:themeColor="text1"/>
          <w:sz w:val="28"/>
          <w:szCs w:val="28"/>
        </w:rPr>
        <w:t xml:space="preserve">күрделі негіздерінің бірі − мифология. Миф туралы ілімнің философия, </w:t>
      </w:r>
      <w:r w:rsidR="006705B8" w:rsidRPr="006705B8">
        <w:rPr>
          <w:rFonts w:ascii="Times New Roman" w:hAnsi="Times New Roman" w:cs="Times New Roman"/>
          <w:color w:val="000000" w:themeColor="text1"/>
          <w:sz w:val="28"/>
          <w:szCs w:val="28"/>
        </w:rPr>
        <w:t xml:space="preserve">лингвистика, </w:t>
      </w:r>
      <w:r w:rsidRPr="006705B8">
        <w:rPr>
          <w:rFonts w:ascii="Times New Roman" w:hAnsi="Times New Roman" w:cs="Times New Roman"/>
          <w:color w:val="000000" w:themeColor="text1"/>
          <w:sz w:val="28"/>
          <w:szCs w:val="28"/>
        </w:rPr>
        <w:t xml:space="preserve">психология, әдебиеттану, </w:t>
      </w:r>
      <w:r w:rsidR="006705B8" w:rsidRPr="006705B8">
        <w:rPr>
          <w:rFonts w:ascii="Times New Roman" w:hAnsi="Times New Roman" w:cs="Times New Roman"/>
          <w:color w:val="000000" w:themeColor="text1"/>
          <w:sz w:val="28"/>
          <w:szCs w:val="28"/>
        </w:rPr>
        <w:t xml:space="preserve">антропология, </w:t>
      </w:r>
      <w:r w:rsidRPr="006705B8">
        <w:rPr>
          <w:rFonts w:ascii="Times New Roman" w:hAnsi="Times New Roman" w:cs="Times New Roman"/>
          <w:color w:val="000000" w:themeColor="text1"/>
          <w:sz w:val="28"/>
          <w:szCs w:val="28"/>
        </w:rPr>
        <w:t xml:space="preserve">археология, өнертану, теология, логика т.б. </w:t>
      </w:r>
      <w:r w:rsidR="006705B8" w:rsidRPr="006705B8">
        <w:rPr>
          <w:rFonts w:ascii="Times New Roman" w:hAnsi="Times New Roman" w:cs="Times New Roman"/>
          <w:color w:val="000000" w:themeColor="text1"/>
          <w:sz w:val="28"/>
          <w:szCs w:val="28"/>
        </w:rPr>
        <w:t>көптеген</w:t>
      </w:r>
      <w:r w:rsidRPr="006705B8">
        <w:rPr>
          <w:rFonts w:ascii="Times New Roman" w:hAnsi="Times New Roman" w:cs="Times New Roman"/>
          <w:color w:val="000000" w:themeColor="text1"/>
          <w:sz w:val="28"/>
          <w:szCs w:val="28"/>
        </w:rPr>
        <w:t xml:space="preserve"> ғылымдармен </w:t>
      </w:r>
      <w:r w:rsidR="006705B8" w:rsidRPr="006705B8">
        <w:rPr>
          <w:rFonts w:ascii="Times New Roman" w:hAnsi="Times New Roman" w:cs="Times New Roman"/>
          <w:color w:val="000000" w:themeColor="text1"/>
          <w:sz w:val="28"/>
          <w:szCs w:val="28"/>
        </w:rPr>
        <w:t>тоғы</w:t>
      </w:r>
      <w:r w:rsidR="00580223" w:rsidRPr="00580223">
        <w:rPr>
          <w:rFonts w:ascii="Times New Roman" w:hAnsi="Times New Roman" w:cs="Times New Roman"/>
          <w:color w:val="000000" w:themeColor="text1"/>
          <w:sz w:val="28"/>
          <w:szCs w:val="28"/>
        </w:rPr>
        <w:t>с</w:t>
      </w:r>
      <w:r w:rsidR="006705B8" w:rsidRPr="006705B8">
        <w:rPr>
          <w:rFonts w:ascii="Times New Roman" w:hAnsi="Times New Roman" w:cs="Times New Roman"/>
          <w:color w:val="000000" w:themeColor="text1"/>
          <w:sz w:val="28"/>
          <w:szCs w:val="28"/>
        </w:rPr>
        <w:t>ып</w:t>
      </w:r>
      <w:r w:rsidRPr="006705B8">
        <w:rPr>
          <w:rFonts w:ascii="Times New Roman" w:hAnsi="Times New Roman" w:cs="Times New Roman"/>
          <w:color w:val="000000" w:themeColor="text1"/>
          <w:sz w:val="28"/>
          <w:szCs w:val="28"/>
        </w:rPr>
        <w:t xml:space="preserve"> жататындығы да содан болса керек. Адамды түсіну үшін оның дүниетанымын, </w:t>
      </w:r>
      <w:r w:rsidR="006705B8" w:rsidRPr="006705B8">
        <w:rPr>
          <w:rFonts w:ascii="Times New Roman" w:hAnsi="Times New Roman" w:cs="Times New Roman"/>
          <w:color w:val="000000" w:themeColor="text1"/>
          <w:sz w:val="28"/>
          <w:szCs w:val="28"/>
        </w:rPr>
        <w:t xml:space="preserve">мұраттарын, </w:t>
      </w:r>
      <w:r w:rsidRPr="006705B8">
        <w:rPr>
          <w:rFonts w:ascii="Times New Roman" w:hAnsi="Times New Roman" w:cs="Times New Roman"/>
          <w:color w:val="000000" w:themeColor="text1"/>
          <w:sz w:val="28"/>
          <w:szCs w:val="28"/>
        </w:rPr>
        <w:t>көзқарасын, яғни рухани әлемін білу қажет.</w:t>
      </w:r>
    </w:p>
    <w:p w14:paraId="5D98C6B4" w14:textId="5B96FB12" w:rsidR="00034648" w:rsidRPr="00EA32BD"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EA32BD">
        <w:rPr>
          <w:rFonts w:ascii="Times New Roman" w:hAnsi="Times New Roman" w:cs="Times New Roman"/>
          <w:color w:val="000000" w:themeColor="text1"/>
          <w:sz w:val="28"/>
          <w:szCs w:val="28"/>
        </w:rPr>
        <w:t>Мәдени­философиялық энциклопедиялық сөздікте</w:t>
      </w:r>
      <w:r w:rsidR="00580223" w:rsidRPr="00580223">
        <w:rPr>
          <w:rFonts w:ascii="Times New Roman" w:hAnsi="Times New Roman" w:cs="Times New Roman"/>
          <w:color w:val="000000" w:themeColor="text1"/>
          <w:sz w:val="28"/>
          <w:szCs w:val="28"/>
        </w:rPr>
        <w:t xml:space="preserve">: </w:t>
      </w:r>
      <w:r w:rsidR="00C1798F" w:rsidRPr="00EA32BD">
        <w:rPr>
          <w:rFonts w:ascii="Times New Roman" w:hAnsi="Times New Roman" w:cs="Times New Roman"/>
          <w:color w:val="000000" w:themeColor="text1"/>
          <w:sz w:val="28"/>
          <w:szCs w:val="28"/>
        </w:rPr>
        <w:t>«</w:t>
      </w:r>
      <w:r w:rsidRPr="00EA32BD">
        <w:rPr>
          <w:rFonts w:ascii="Times New Roman" w:hAnsi="Times New Roman" w:cs="Times New Roman"/>
          <w:color w:val="000000" w:themeColor="text1"/>
          <w:sz w:val="28"/>
          <w:szCs w:val="28"/>
        </w:rPr>
        <w:t>Мифология − а) адамның өзін таныту құралы, адамның шығармашылық қ</w:t>
      </w:r>
      <w:r w:rsidR="00EA32BD" w:rsidRPr="00EA32BD">
        <w:rPr>
          <w:rFonts w:ascii="Times New Roman" w:hAnsi="Times New Roman" w:cs="Times New Roman"/>
          <w:color w:val="000000" w:themeColor="text1"/>
          <w:sz w:val="28"/>
          <w:szCs w:val="28"/>
        </w:rPr>
        <w:t xml:space="preserve">абілеттерін айқындаудың ежелгі және мәңгілік бітімі. Оның негізінде </w:t>
      </w:r>
      <w:r w:rsidRPr="00EA32BD">
        <w:rPr>
          <w:rFonts w:ascii="Times New Roman" w:hAnsi="Times New Roman" w:cs="Times New Roman"/>
          <w:color w:val="000000" w:themeColor="text1"/>
          <w:sz w:val="28"/>
          <w:szCs w:val="28"/>
        </w:rPr>
        <w:t>адамзат мәдениетінің</w:t>
      </w:r>
      <w:r w:rsidR="00EA32BD" w:rsidRPr="00EA32BD">
        <w:rPr>
          <w:rFonts w:ascii="Times New Roman" w:hAnsi="Times New Roman" w:cs="Times New Roman"/>
          <w:color w:val="000000" w:themeColor="text1"/>
          <w:sz w:val="28"/>
          <w:szCs w:val="28"/>
        </w:rPr>
        <w:t xml:space="preserve"> барлық типтері мен бітімдері </w:t>
      </w:r>
      <w:r w:rsidRPr="00EA32BD">
        <w:rPr>
          <w:rFonts w:ascii="Times New Roman" w:hAnsi="Times New Roman" w:cs="Times New Roman"/>
          <w:color w:val="000000" w:themeColor="text1"/>
          <w:sz w:val="28"/>
          <w:szCs w:val="28"/>
        </w:rPr>
        <w:t xml:space="preserve">жатыр; ә) миф теориясы </w:t>
      </w:r>
      <w:r w:rsidR="00EA32BD" w:rsidRPr="00EA32BD">
        <w:rPr>
          <w:rFonts w:ascii="Times New Roman" w:hAnsi="Times New Roman" w:cs="Times New Roman"/>
          <w:color w:val="000000" w:themeColor="text1"/>
          <w:sz w:val="28"/>
          <w:szCs w:val="28"/>
        </w:rPr>
        <w:t xml:space="preserve">яки </w:t>
      </w:r>
      <w:r w:rsidRPr="00EA32BD">
        <w:rPr>
          <w:rFonts w:ascii="Times New Roman" w:hAnsi="Times New Roman" w:cs="Times New Roman"/>
          <w:color w:val="000000" w:themeColor="text1"/>
          <w:sz w:val="28"/>
          <w:szCs w:val="28"/>
        </w:rPr>
        <w:t xml:space="preserve">түсініктемесі. Мифтің жалпыға ортақ </w:t>
      </w:r>
      <w:r w:rsidR="00EA32BD" w:rsidRPr="00EA32BD">
        <w:rPr>
          <w:rFonts w:ascii="Times New Roman" w:hAnsi="Times New Roman" w:cs="Times New Roman"/>
          <w:color w:val="000000" w:themeColor="text1"/>
          <w:sz w:val="28"/>
          <w:szCs w:val="28"/>
        </w:rPr>
        <w:t xml:space="preserve">бір </w:t>
      </w:r>
      <w:r w:rsidRPr="00EA32BD">
        <w:rPr>
          <w:rFonts w:ascii="Times New Roman" w:hAnsi="Times New Roman" w:cs="Times New Roman"/>
          <w:color w:val="000000" w:themeColor="text1"/>
          <w:sz w:val="28"/>
          <w:szCs w:val="28"/>
        </w:rPr>
        <w:t>теориясы жоқ, бірақ мифті түсіндіру мен зерттеу үздіксіз жалғасып келеді де</w:t>
      </w:r>
      <w:r w:rsidR="00EA32BD" w:rsidRPr="00EA32BD">
        <w:rPr>
          <w:rFonts w:ascii="Times New Roman" w:hAnsi="Times New Roman" w:cs="Times New Roman"/>
          <w:color w:val="000000" w:themeColor="text1"/>
          <w:sz w:val="28"/>
          <w:szCs w:val="28"/>
        </w:rPr>
        <w:t>седі. Сонымен</w:t>
      </w:r>
      <w:r w:rsidRPr="00EA32BD">
        <w:rPr>
          <w:rFonts w:ascii="Times New Roman" w:hAnsi="Times New Roman" w:cs="Times New Roman"/>
          <w:color w:val="000000" w:themeColor="text1"/>
          <w:sz w:val="28"/>
          <w:szCs w:val="28"/>
        </w:rPr>
        <w:t>, миф ұғымына</w:t>
      </w:r>
      <w:r w:rsidR="00EA32BD" w:rsidRPr="00EA32BD">
        <w:rPr>
          <w:rFonts w:ascii="Times New Roman" w:hAnsi="Times New Roman" w:cs="Times New Roman"/>
          <w:color w:val="000000" w:themeColor="text1"/>
          <w:sz w:val="28"/>
          <w:szCs w:val="28"/>
        </w:rPr>
        <w:t xml:space="preserve"> үш түрлі мағына беріледі: бірінші, көне аңыз, әңгіме; екінші,</w:t>
      </w:r>
      <w:r w:rsidRPr="00EA32BD">
        <w:rPr>
          <w:rFonts w:ascii="Times New Roman" w:hAnsi="Times New Roman" w:cs="Times New Roman"/>
          <w:color w:val="000000" w:themeColor="text1"/>
          <w:sz w:val="28"/>
          <w:szCs w:val="28"/>
        </w:rPr>
        <w:t xml:space="preserve"> мифошығармашылық (миф </w:t>
      </w:r>
      <w:r w:rsidR="002402D3">
        <w:rPr>
          <w:rFonts w:ascii="Times New Roman" w:hAnsi="Times New Roman" w:cs="Times New Roman"/>
          <w:color w:val="000000" w:themeColor="text1"/>
          <w:sz w:val="28"/>
          <w:szCs w:val="28"/>
        </w:rPr>
        <w:t>т</w:t>
      </w:r>
      <w:r w:rsidRPr="00EA32BD">
        <w:rPr>
          <w:rFonts w:ascii="Times New Roman" w:hAnsi="Times New Roman" w:cs="Times New Roman"/>
          <w:color w:val="000000" w:themeColor="text1"/>
          <w:sz w:val="28"/>
          <w:szCs w:val="28"/>
        </w:rPr>
        <w:t>удыру), мифологиялық космо</w:t>
      </w:r>
      <w:r w:rsidR="00EA32BD" w:rsidRPr="00EA32BD">
        <w:rPr>
          <w:rFonts w:ascii="Times New Roman" w:hAnsi="Times New Roman" w:cs="Times New Roman"/>
          <w:color w:val="000000" w:themeColor="text1"/>
          <w:sz w:val="28"/>
          <w:szCs w:val="28"/>
        </w:rPr>
        <w:t>генез; үшінші,</w:t>
      </w:r>
      <w:r w:rsidRPr="00EA32BD">
        <w:rPr>
          <w:rFonts w:ascii="Times New Roman" w:hAnsi="Times New Roman" w:cs="Times New Roman"/>
          <w:color w:val="000000" w:themeColor="text1"/>
          <w:sz w:val="28"/>
          <w:szCs w:val="28"/>
        </w:rPr>
        <w:t xml:space="preserve"> тарихи­мәдени шартталған сана күйі</w:t>
      </w:r>
      <w:r w:rsidR="00980275">
        <w:rPr>
          <w:rFonts w:ascii="Times New Roman" w:hAnsi="Times New Roman" w:cs="Times New Roman"/>
          <w:color w:val="000000" w:themeColor="text1"/>
          <w:sz w:val="28"/>
          <w:szCs w:val="28"/>
        </w:rPr>
        <w:t>»</w:t>
      </w:r>
      <w:r w:rsidR="00980275" w:rsidRPr="00635D1C">
        <w:rPr>
          <w:rFonts w:ascii="Times New Roman" w:hAnsi="Times New Roman" w:cs="Times New Roman"/>
          <w:color w:val="000000" w:themeColor="text1"/>
          <w:sz w:val="28"/>
          <w:szCs w:val="28"/>
        </w:rPr>
        <w:t xml:space="preserve"> [</w:t>
      </w:r>
      <w:r w:rsidR="00526454" w:rsidRPr="00635D1C">
        <w:rPr>
          <w:rFonts w:ascii="Times New Roman" w:hAnsi="Times New Roman" w:cs="Times New Roman"/>
          <w:color w:val="000000" w:themeColor="text1"/>
          <w:sz w:val="28"/>
          <w:szCs w:val="28"/>
        </w:rPr>
        <w:t>65</w:t>
      </w:r>
      <w:r w:rsidR="00980275" w:rsidRPr="00635D1C">
        <w:rPr>
          <w:rFonts w:ascii="Times New Roman" w:hAnsi="Times New Roman" w:cs="Times New Roman"/>
          <w:color w:val="000000" w:themeColor="text1"/>
          <w:sz w:val="28"/>
          <w:szCs w:val="28"/>
        </w:rPr>
        <w:t>]</w:t>
      </w:r>
      <w:r w:rsidRPr="00635D1C">
        <w:rPr>
          <w:rFonts w:ascii="Times New Roman" w:hAnsi="Times New Roman" w:cs="Times New Roman"/>
          <w:color w:val="000000" w:themeColor="text1"/>
          <w:sz w:val="28"/>
          <w:szCs w:val="28"/>
        </w:rPr>
        <w:t>.</w:t>
      </w:r>
    </w:p>
    <w:p w14:paraId="490BDB14" w14:textId="150032C6" w:rsidR="00034648" w:rsidRPr="00511674" w:rsidRDefault="00034648" w:rsidP="00E967DC">
      <w:pPr>
        <w:spacing w:after="0" w:line="240" w:lineRule="auto"/>
        <w:ind w:right="3" w:firstLine="567"/>
        <w:jc w:val="both"/>
        <w:rPr>
          <w:rFonts w:ascii="Times New Roman" w:hAnsi="Times New Roman" w:cs="Times New Roman"/>
          <w:color w:val="FF0000"/>
          <w:sz w:val="28"/>
          <w:szCs w:val="28"/>
        </w:rPr>
      </w:pPr>
      <w:r w:rsidRPr="00980275">
        <w:rPr>
          <w:rFonts w:ascii="Times New Roman" w:hAnsi="Times New Roman" w:cs="Times New Roman"/>
          <w:color w:val="000000" w:themeColor="text1"/>
          <w:sz w:val="28"/>
          <w:szCs w:val="28"/>
        </w:rPr>
        <w:t>Адамзаттың негізгі мифтерінің бірі − уақытты цикл ретінде қабылдайтын мифологиялық санамен байланысты мәңгілік айналымдар туралы миф. Мифтік шығарма космогенез ретіндегі мифтің екінші мағынасы − әлемнің хаостан жаралуы. Бұл космогониялық мифтерге бастау бе</w:t>
      </w:r>
      <w:r w:rsidR="00C1798F" w:rsidRPr="00980275">
        <w:rPr>
          <w:rFonts w:ascii="Times New Roman" w:hAnsi="Times New Roman" w:cs="Times New Roman"/>
          <w:color w:val="000000" w:themeColor="text1"/>
          <w:sz w:val="28"/>
          <w:szCs w:val="28"/>
        </w:rPr>
        <w:t>реді. Олардың басты тақырыбы – «</w:t>
      </w:r>
      <w:r w:rsidRPr="00980275">
        <w:rPr>
          <w:rFonts w:ascii="Times New Roman" w:hAnsi="Times New Roman" w:cs="Times New Roman"/>
          <w:color w:val="000000" w:themeColor="text1"/>
          <w:sz w:val="28"/>
          <w:szCs w:val="28"/>
        </w:rPr>
        <w:t>қасиетті</w:t>
      </w:r>
      <w:r w:rsidR="00C1798F" w:rsidRPr="00980275">
        <w:rPr>
          <w:rFonts w:ascii="Times New Roman" w:hAnsi="Times New Roman" w:cs="Times New Roman"/>
          <w:color w:val="000000" w:themeColor="text1"/>
          <w:sz w:val="28"/>
          <w:szCs w:val="28"/>
        </w:rPr>
        <w:t xml:space="preserve"> (киелі) тарих»</w:t>
      </w:r>
      <w:r w:rsidRPr="00980275">
        <w:rPr>
          <w:rFonts w:ascii="Times New Roman" w:hAnsi="Times New Roman" w:cs="Times New Roman"/>
          <w:color w:val="000000" w:themeColor="text1"/>
          <w:sz w:val="28"/>
          <w:szCs w:val="28"/>
        </w:rPr>
        <w:t xml:space="preserve">, дүниенің, адамның және т.б. жаралуы. Әдетте, мифте жаратылыс уақыты киелі сипатқа ие болады, ол үлгі ретінде құрметтеледі. Үшінші мағынасына оның бейнелі­рәміздік түсіндірмесі, қайта жаңғыру ретінде анықталады. Миф өзі пайда болған дәуірдің дүниетүсінігін бейнелейді, ол адамзаттың рухани мәдениетінің алғашқы </w:t>
      </w:r>
      <w:r w:rsidR="00C1798F" w:rsidRPr="00635D1C">
        <w:rPr>
          <w:rFonts w:ascii="Times New Roman" w:hAnsi="Times New Roman" w:cs="Times New Roman"/>
          <w:color w:val="000000" w:themeColor="text1"/>
          <w:sz w:val="28"/>
          <w:szCs w:val="28"/>
        </w:rPr>
        <w:t>бітімі»</w:t>
      </w:r>
      <w:r w:rsidRPr="00635D1C">
        <w:rPr>
          <w:rFonts w:ascii="Times New Roman" w:hAnsi="Times New Roman" w:cs="Times New Roman"/>
          <w:color w:val="000000" w:themeColor="text1"/>
          <w:sz w:val="28"/>
          <w:szCs w:val="28"/>
        </w:rPr>
        <w:t xml:space="preserve"> [</w:t>
      </w:r>
      <w:r w:rsidR="00526454" w:rsidRPr="00635D1C">
        <w:rPr>
          <w:rFonts w:ascii="Times New Roman" w:hAnsi="Times New Roman" w:cs="Times New Roman"/>
          <w:color w:val="000000" w:themeColor="text1"/>
          <w:sz w:val="28"/>
          <w:szCs w:val="28"/>
        </w:rPr>
        <w:t>66</w:t>
      </w:r>
      <w:r w:rsidRPr="00635D1C">
        <w:rPr>
          <w:rFonts w:ascii="Times New Roman" w:hAnsi="Times New Roman" w:cs="Times New Roman"/>
          <w:color w:val="000000" w:themeColor="text1"/>
          <w:sz w:val="28"/>
          <w:szCs w:val="28"/>
        </w:rPr>
        <w:t>, б. 186­187].</w:t>
      </w:r>
    </w:p>
    <w:p w14:paraId="66E0797C" w14:textId="68BF29C4" w:rsidR="00034648" w:rsidRPr="00176C5F" w:rsidRDefault="00034648" w:rsidP="00E967DC">
      <w:pPr>
        <w:spacing w:after="0" w:line="240" w:lineRule="auto"/>
        <w:ind w:right="3" w:firstLine="567"/>
        <w:jc w:val="both"/>
        <w:rPr>
          <w:rFonts w:ascii="Times New Roman" w:eastAsiaTheme="minorEastAsia" w:hAnsi="Times New Roman" w:cs="Times New Roman"/>
          <w:color w:val="000000" w:themeColor="text1"/>
          <w:sz w:val="28"/>
          <w:szCs w:val="28"/>
        </w:rPr>
      </w:pPr>
      <w:r w:rsidRPr="00176C5F">
        <w:rPr>
          <w:rFonts w:ascii="Times New Roman" w:eastAsiaTheme="minorEastAsia" w:hAnsi="Times New Roman" w:cs="Times New Roman"/>
          <w:color w:val="000000" w:themeColor="text1"/>
          <w:sz w:val="28"/>
          <w:szCs w:val="28"/>
        </w:rPr>
        <w:lastRenderedPageBreak/>
        <w:t xml:space="preserve">Әлем халықтарының ежелгі мифологиясы аталық және аналық бастаудың қарама-қарсылығы, сонымен қатар олардың бірлігі мен өзара бір-біріне кірігуі туралы идея төңірегінде өрбіп келеді. Әлемді игеру жіктеуші материал ретіндегі архетиптік ұғымдардан бастау алады. Жіктеудің алғашқы сатысы – таңбалық жүйелерді құруға әкелетін бинарлық оппозициялар; таңбалық белгілер архетиптік түсініктерді кодтайды. Бұл үдерісті адам жасайды. Бұл жерде адам актив және пассив рөл атқарады – жеке әлем моделін құрады және өзі модель болып </w:t>
      </w:r>
      <w:r w:rsidRPr="00067839">
        <w:rPr>
          <w:rFonts w:ascii="Times New Roman" w:eastAsiaTheme="minorEastAsia" w:hAnsi="Times New Roman" w:cs="Times New Roman"/>
          <w:color w:val="000000" w:themeColor="text1"/>
          <w:sz w:val="28"/>
          <w:szCs w:val="28"/>
        </w:rPr>
        <w:t>құрылады</w:t>
      </w:r>
      <w:r w:rsidR="00980275" w:rsidRPr="00067839">
        <w:rPr>
          <w:rFonts w:ascii="Times New Roman" w:eastAsiaTheme="minorEastAsia" w:hAnsi="Times New Roman" w:cs="Times New Roman"/>
          <w:color w:val="000000" w:themeColor="text1"/>
          <w:sz w:val="28"/>
          <w:szCs w:val="28"/>
        </w:rPr>
        <w:t xml:space="preserve"> [</w:t>
      </w:r>
      <w:r w:rsidR="00526454" w:rsidRPr="00067839">
        <w:rPr>
          <w:rFonts w:ascii="Times New Roman" w:eastAsiaTheme="minorEastAsia" w:hAnsi="Times New Roman" w:cs="Times New Roman"/>
          <w:color w:val="000000" w:themeColor="text1"/>
          <w:sz w:val="28"/>
          <w:szCs w:val="28"/>
        </w:rPr>
        <w:t>44</w:t>
      </w:r>
      <w:r w:rsidR="00635D1C" w:rsidRPr="00067839">
        <w:rPr>
          <w:rFonts w:ascii="Times New Roman" w:eastAsiaTheme="minorEastAsia" w:hAnsi="Times New Roman" w:cs="Times New Roman"/>
          <w:color w:val="000000" w:themeColor="text1"/>
          <w:sz w:val="28"/>
          <w:szCs w:val="28"/>
        </w:rPr>
        <w:t>, б. 23</w:t>
      </w:r>
      <w:r w:rsidR="00980275" w:rsidRPr="00067839">
        <w:rPr>
          <w:rFonts w:ascii="Times New Roman" w:eastAsiaTheme="minorEastAsia" w:hAnsi="Times New Roman" w:cs="Times New Roman"/>
          <w:color w:val="000000" w:themeColor="text1"/>
          <w:sz w:val="28"/>
          <w:szCs w:val="28"/>
        </w:rPr>
        <w:t>]</w:t>
      </w:r>
      <w:r w:rsidRPr="00067839">
        <w:rPr>
          <w:rFonts w:ascii="Times New Roman" w:eastAsiaTheme="minorEastAsia" w:hAnsi="Times New Roman" w:cs="Times New Roman"/>
          <w:color w:val="000000" w:themeColor="text1"/>
          <w:sz w:val="28"/>
          <w:szCs w:val="28"/>
        </w:rPr>
        <w:t xml:space="preserve">. </w:t>
      </w:r>
    </w:p>
    <w:p w14:paraId="4CA1877A" w14:textId="77777777" w:rsidR="00034648" w:rsidRPr="00176C5F" w:rsidRDefault="00034648" w:rsidP="00E967DC">
      <w:pPr>
        <w:spacing w:after="0" w:line="240" w:lineRule="auto"/>
        <w:ind w:right="3" w:firstLine="567"/>
        <w:jc w:val="both"/>
        <w:rPr>
          <w:rFonts w:ascii="Times New Roman" w:eastAsiaTheme="minorEastAsia" w:hAnsi="Times New Roman" w:cs="Times New Roman"/>
          <w:color w:val="000000" w:themeColor="text1"/>
          <w:sz w:val="28"/>
          <w:szCs w:val="28"/>
        </w:rPr>
      </w:pPr>
      <w:r w:rsidRPr="00176C5F">
        <w:rPr>
          <w:rFonts w:ascii="Times New Roman" w:eastAsiaTheme="minorEastAsia" w:hAnsi="Times New Roman" w:cs="Times New Roman"/>
          <w:color w:val="000000" w:themeColor="text1"/>
          <w:sz w:val="28"/>
          <w:szCs w:val="28"/>
        </w:rPr>
        <w:t xml:space="preserve">Тілде де осындай үдеріс жүреді: адам тілге әсер етеді, тілді «қалыптастырады» және өзі оның әсеріне ұшырайды. Мұндай бір-біріне әсер ету әрекеттері лингвомифологиялық клишелерде ізін қалдырды. </w:t>
      </w:r>
    </w:p>
    <w:p w14:paraId="6BD72FB4" w14:textId="0634F856" w:rsidR="00034648" w:rsidRPr="00635D1C" w:rsidRDefault="00034648" w:rsidP="00E967DC">
      <w:pPr>
        <w:autoSpaceDE w:val="0"/>
        <w:autoSpaceDN w:val="0"/>
        <w:adjustRightInd w:val="0"/>
        <w:spacing w:after="0" w:line="240" w:lineRule="auto"/>
        <w:ind w:right="3" w:firstLine="567"/>
        <w:jc w:val="both"/>
        <w:rPr>
          <w:rFonts w:ascii="Times New Roman" w:eastAsiaTheme="minorEastAsia" w:hAnsi="Times New Roman" w:cs="Times New Roman"/>
          <w:color w:val="000000" w:themeColor="text1"/>
          <w:sz w:val="28"/>
          <w:szCs w:val="28"/>
        </w:rPr>
      </w:pPr>
      <w:r w:rsidRPr="00980275">
        <w:rPr>
          <w:rFonts w:ascii="Times New Roman" w:hAnsi="Times New Roman" w:cs="Times New Roman"/>
          <w:color w:val="000000" w:themeColor="text1"/>
          <w:sz w:val="28"/>
          <w:szCs w:val="28"/>
        </w:rPr>
        <w:t>Гендерлік түсінікті ерекшелеу мифологиялық танымның өзінде аталық және аналық бастау символикасы арқылы берілген. Мифтік дүниетанымның мазмұндық-</w:t>
      </w:r>
      <w:r w:rsidRPr="00980275">
        <w:rPr>
          <w:rFonts w:ascii="Times New Roman" w:hAnsi="Times New Roman" w:cs="Times New Roman"/>
          <w:color w:val="000000" w:themeColor="text1"/>
          <w:sz w:val="28"/>
          <w:szCs w:val="28"/>
        </w:rPr>
        <w:softHyphen/>
        <w:t xml:space="preserve">формалық негізін құрайтын, мифологиялық жүйеге тұтастық сипат беретін онтологиялық бастау − мифтің қалыптасуындағы </w:t>
      </w:r>
      <w:r w:rsidRPr="00980275">
        <w:rPr>
          <w:rFonts w:ascii="Times New Roman" w:hAnsi="Times New Roman" w:cs="Times New Roman"/>
          <w:b/>
          <w:i/>
          <w:color w:val="000000" w:themeColor="text1"/>
          <w:sz w:val="28"/>
          <w:szCs w:val="28"/>
        </w:rPr>
        <w:t>аталық</w:t>
      </w:r>
      <w:r w:rsidRPr="00980275">
        <w:rPr>
          <w:rFonts w:ascii="Times New Roman" w:hAnsi="Times New Roman" w:cs="Times New Roman"/>
          <w:color w:val="000000" w:themeColor="text1"/>
          <w:sz w:val="28"/>
          <w:szCs w:val="28"/>
        </w:rPr>
        <w:t xml:space="preserve"> және </w:t>
      </w:r>
      <w:r w:rsidRPr="00980275">
        <w:rPr>
          <w:rFonts w:ascii="Times New Roman" w:hAnsi="Times New Roman" w:cs="Times New Roman"/>
          <w:b/>
          <w:i/>
          <w:color w:val="000000" w:themeColor="text1"/>
          <w:sz w:val="28"/>
          <w:szCs w:val="28"/>
        </w:rPr>
        <w:t>аналық негіз</w:t>
      </w:r>
      <w:r w:rsidRPr="00980275">
        <w:rPr>
          <w:rFonts w:ascii="Times New Roman" w:hAnsi="Times New Roman" w:cs="Times New Roman"/>
          <w:color w:val="000000" w:themeColor="text1"/>
          <w:sz w:val="28"/>
          <w:szCs w:val="28"/>
        </w:rPr>
        <w:t xml:space="preserve">. </w:t>
      </w:r>
      <w:r w:rsidRPr="00980275">
        <w:rPr>
          <w:rFonts w:ascii="Times New Roman" w:eastAsiaTheme="minorEastAsia" w:hAnsi="Times New Roman" w:cs="Times New Roman"/>
          <w:color w:val="000000" w:themeColor="text1"/>
          <w:sz w:val="28"/>
          <w:szCs w:val="28"/>
        </w:rPr>
        <w:t xml:space="preserve">Аталық және аналық бастау әлем жүйесіндегі рух пен материяны білдіретін «біртұтас негіздің екі жағы» болып табылады. Рух пен материяның және әке мен ананың біртұтастығы әлемнің негізгі </w:t>
      </w:r>
      <w:r w:rsidRPr="00635D1C">
        <w:rPr>
          <w:rFonts w:ascii="Times New Roman" w:eastAsiaTheme="minorEastAsia" w:hAnsi="Times New Roman" w:cs="Times New Roman"/>
          <w:color w:val="000000" w:themeColor="text1"/>
          <w:sz w:val="28"/>
          <w:szCs w:val="28"/>
        </w:rPr>
        <w:t>заңдылығы, ғаламның жаратылуы, дамуы және өмір сүруі осы заңдылықтың негізінде жатыр [</w:t>
      </w:r>
      <w:r w:rsidR="00526454" w:rsidRPr="00635D1C">
        <w:rPr>
          <w:rFonts w:ascii="Times New Roman" w:hAnsi="Times New Roman" w:cs="Times New Roman"/>
          <w:color w:val="000000" w:themeColor="text1"/>
          <w:sz w:val="28"/>
          <w:szCs w:val="28"/>
        </w:rPr>
        <w:t>67</w:t>
      </w:r>
      <w:r w:rsidRPr="00635D1C">
        <w:rPr>
          <w:rFonts w:ascii="Times New Roman" w:eastAsiaTheme="minorEastAsia" w:hAnsi="Times New Roman" w:cs="Times New Roman"/>
          <w:color w:val="000000" w:themeColor="text1"/>
          <w:sz w:val="28"/>
          <w:szCs w:val="28"/>
        </w:rPr>
        <w:t>].</w:t>
      </w:r>
    </w:p>
    <w:p w14:paraId="394E0B2C" w14:textId="6742A341" w:rsidR="00034648" w:rsidRPr="00AF6006" w:rsidRDefault="00034648" w:rsidP="00E967DC">
      <w:pPr>
        <w:spacing w:after="0" w:line="240" w:lineRule="auto"/>
        <w:ind w:right="3" w:firstLine="567"/>
        <w:jc w:val="both"/>
        <w:rPr>
          <w:rFonts w:ascii="Times New Roman" w:eastAsiaTheme="minorEastAsia" w:hAnsi="Times New Roman" w:cs="Times New Roman"/>
          <w:color w:val="FF0000"/>
          <w:sz w:val="28"/>
          <w:szCs w:val="28"/>
          <w:lang w:eastAsia="ru-RU"/>
        </w:rPr>
      </w:pPr>
      <w:r w:rsidRPr="00980275">
        <w:rPr>
          <w:rFonts w:ascii="Times New Roman" w:hAnsi="Times New Roman" w:cs="Times New Roman"/>
          <w:bCs/>
          <w:color w:val="000000" w:themeColor="text1"/>
          <w:sz w:val="28"/>
          <w:szCs w:val="28"/>
        </w:rPr>
        <w:t>Ғалым</w:t>
      </w:r>
      <w:r w:rsidRPr="00980275">
        <w:rPr>
          <w:rFonts w:ascii="Times New Roman" w:eastAsiaTheme="minorEastAsia" w:hAnsi="Times New Roman" w:cs="Times New Roman"/>
          <w:color w:val="000000" w:themeColor="text1"/>
          <w:sz w:val="28"/>
          <w:szCs w:val="28"/>
          <w:lang w:eastAsia="ru-RU"/>
        </w:rPr>
        <w:t xml:space="preserve"> Г.Т. Шоқым «еркек – әйел» жұптық қарама-қарсылығы – адамзат мәдениетінің түп негізі, мәдени-рухани әлемнің ең байырғы үлгісі ретіндегі мифтік сананы, мифтік танымның көріністерін зерделеу барысында мифологиялық ғалам үлгісіндегі еркек пен әйелдің орнын анықтау, сол арқылы әлеуметтік өмірдің гендерлік тіндерінің бастауларын саралаудың мәні зор екендігін айта келе, мифтік дүниетанымның мазмұндық-формалық негізін құрайтын, мифологиялық жүйеге тұтастық сипат беретін онтологиялық бастау – мифтің қалыптасуындағы аталық – аналық негіз екендігін </w:t>
      </w:r>
      <w:r w:rsidRPr="00BC5CF2">
        <w:rPr>
          <w:rFonts w:ascii="Times New Roman" w:eastAsiaTheme="minorEastAsia" w:hAnsi="Times New Roman" w:cs="Times New Roman"/>
          <w:color w:val="000000" w:themeColor="text1"/>
          <w:sz w:val="28"/>
          <w:szCs w:val="28"/>
          <w:lang w:eastAsia="ru-RU"/>
        </w:rPr>
        <w:t>көрсетеді [</w:t>
      </w:r>
      <w:r w:rsidR="004A28D3" w:rsidRPr="004A28D3">
        <w:rPr>
          <w:rFonts w:ascii="Times New Roman" w:eastAsiaTheme="minorEastAsia" w:hAnsi="Times New Roman" w:cs="Times New Roman"/>
          <w:color w:val="000000" w:themeColor="text1"/>
          <w:sz w:val="28"/>
          <w:szCs w:val="28"/>
          <w:lang w:eastAsia="ru-RU"/>
        </w:rPr>
        <w:t>64</w:t>
      </w:r>
      <w:r w:rsidR="00BC5CF2" w:rsidRPr="00BC5CF2">
        <w:rPr>
          <w:rFonts w:ascii="Times New Roman" w:eastAsiaTheme="minorEastAsia" w:hAnsi="Times New Roman" w:cs="Times New Roman"/>
          <w:color w:val="000000" w:themeColor="text1"/>
          <w:sz w:val="28"/>
          <w:szCs w:val="28"/>
          <w:lang w:eastAsia="ru-RU"/>
        </w:rPr>
        <w:t>, б. 44</w:t>
      </w:r>
      <w:r w:rsidRPr="00BC5CF2">
        <w:rPr>
          <w:rFonts w:ascii="Times New Roman" w:eastAsiaTheme="minorEastAsia" w:hAnsi="Times New Roman" w:cs="Times New Roman"/>
          <w:color w:val="000000" w:themeColor="text1"/>
          <w:sz w:val="28"/>
          <w:szCs w:val="28"/>
          <w:lang w:eastAsia="ru-RU"/>
        </w:rPr>
        <w:t>].</w:t>
      </w:r>
    </w:p>
    <w:p w14:paraId="2C12E42B" w14:textId="0490D75A" w:rsidR="00646B90" w:rsidRPr="00646B90" w:rsidRDefault="000B7D09" w:rsidP="00E967DC">
      <w:pPr>
        <w:tabs>
          <w:tab w:val="left" w:pos="16443"/>
        </w:tabs>
        <w:spacing w:after="0" w:line="240" w:lineRule="auto"/>
        <w:ind w:right="3" w:firstLine="567"/>
        <w:contextualSpacing/>
        <w:jc w:val="both"/>
        <w:rPr>
          <w:rFonts w:ascii="Times New Roman" w:eastAsia="Times New Roman" w:hAnsi="Times New Roman" w:cs="Times New Roman"/>
          <w:color w:val="000000" w:themeColor="text1"/>
          <w:sz w:val="28"/>
          <w:szCs w:val="28"/>
        </w:rPr>
      </w:pPr>
      <w:r w:rsidRPr="000E4468">
        <w:rPr>
          <w:rFonts w:ascii="Times New Roman" w:hAnsi="Times New Roman" w:cs="Times New Roman"/>
          <w:color w:val="000000" w:themeColor="text1"/>
          <w:sz w:val="28"/>
          <w:szCs w:val="28"/>
        </w:rPr>
        <w:t xml:space="preserve">«Онтологиялық бастамалар ретінде аталық пен аналықтың (маскулиндік пен фемининдік) басқа базалық категориялармен қатар қызмет етуі олардың алғашқы табиғи-биологиялық мәнін өзгертеді, гендердің мәдени-символикалық </w:t>
      </w:r>
      <w:r w:rsidRPr="009E49D3">
        <w:rPr>
          <w:rFonts w:ascii="Times New Roman" w:hAnsi="Times New Roman" w:cs="Times New Roman"/>
          <w:color w:val="000000" w:themeColor="text1"/>
          <w:sz w:val="28"/>
          <w:szCs w:val="28"/>
        </w:rPr>
        <w:t xml:space="preserve">табиғатын негіздейді», - дейді О.В. </w:t>
      </w:r>
      <w:r w:rsidRPr="00315C53">
        <w:rPr>
          <w:rFonts w:ascii="Times New Roman" w:hAnsi="Times New Roman" w:cs="Times New Roman"/>
          <w:color w:val="000000" w:themeColor="text1"/>
          <w:sz w:val="28"/>
          <w:szCs w:val="28"/>
        </w:rPr>
        <w:t>Рябов [</w:t>
      </w:r>
      <w:r w:rsidR="005A6AA4" w:rsidRPr="00315C53">
        <w:rPr>
          <w:rFonts w:ascii="Times New Roman" w:hAnsi="Times New Roman" w:cs="Times New Roman"/>
          <w:color w:val="000000" w:themeColor="text1"/>
          <w:sz w:val="28"/>
          <w:szCs w:val="28"/>
        </w:rPr>
        <w:t>8</w:t>
      </w:r>
      <w:r w:rsidR="00315C53" w:rsidRPr="00315C53">
        <w:rPr>
          <w:rFonts w:ascii="Times New Roman" w:hAnsi="Times New Roman" w:cs="Times New Roman"/>
          <w:color w:val="000000" w:themeColor="text1"/>
          <w:sz w:val="28"/>
          <w:szCs w:val="28"/>
        </w:rPr>
        <w:t>, б. 39</w:t>
      </w:r>
      <w:r w:rsidRPr="00315C53">
        <w:rPr>
          <w:rFonts w:ascii="Times New Roman" w:hAnsi="Times New Roman" w:cs="Times New Roman"/>
          <w:color w:val="000000" w:themeColor="text1"/>
          <w:sz w:val="28"/>
          <w:szCs w:val="28"/>
        </w:rPr>
        <w:t>].</w:t>
      </w:r>
      <w:r w:rsidR="00635D1C" w:rsidRPr="00315C53">
        <w:rPr>
          <w:rFonts w:ascii="Times New Roman" w:hAnsi="Times New Roman" w:cs="Times New Roman"/>
          <w:color w:val="000000" w:themeColor="text1"/>
          <w:sz w:val="28"/>
          <w:szCs w:val="28"/>
        </w:rPr>
        <w:t xml:space="preserve"> </w:t>
      </w:r>
      <w:r w:rsidR="00646B90" w:rsidRPr="009E49D3">
        <w:rPr>
          <w:rFonts w:ascii="Times New Roman" w:eastAsia="Times New Roman" w:hAnsi="Times New Roman" w:cs="Times New Roman"/>
          <w:color w:val="000000" w:themeColor="text1"/>
          <w:sz w:val="28"/>
          <w:szCs w:val="28"/>
        </w:rPr>
        <w:t>Аталық бастау форманың, идеяның, белсенділіктің, ұсыныс-бастаманың, биліктің, жауапкершіліктің, мәдениеттің, тұлғаның, зерденің, абстрактілік ойлаудың</w:t>
      </w:r>
      <w:r w:rsidR="00646B90" w:rsidRPr="00646B90">
        <w:rPr>
          <w:rFonts w:ascii="Times New Roman" w:eastAsia="Times New Roman" w:hAnsi="Times New Roman" w:cs="Times New Roman"/>
          <w:color w:val="000000" w:themeColor="text1"/>
          <w:sz w:val="28"/>
          <w:szCs w:val="28"/>
        </w:rPr>
        <w:t>, сана мен ақылдың, әділдіктің бастамасы ретінде түсіндіріледі. Ал аналық бастау материяның, әлсіздіктің, бағынушылықтың, табиғаттың, ұрықтанудың, сезімнің, санадан тыс болудың (бейсаналылықтың), нақты ойлаудың, қайырымдылықтың бастамасы деп ұғынылады. Бұл белгілерді еркек пен әйелге тән қасиет ретінде түсіндіру философия үшін де, жалпы бұқаралық таным үшін де қалыптасқан түсінік болып табылады</w:t>
      </w:r>
      <w:r w:rsidR="00646B90" w:rsidRPr="00510559">
        <w:rPr>
          <w:rFonts w:ascii="Times New Roman" w:eastAsia="Times New Roman" w:hAnsi="Times New Roman" w:cs="Times New Roman"/>
          <w:color w:val="00B050"/>
          <w:sz w:val="28"/>
          <w:szCs w:val="28"/>
        </w:rPr>
        <w:t xml:space="preserve"> </w:t>
      </w:r>
      <w:r w:rsidR="00646B90" w:rsidRPr="00436212">
        <w:rPr>
          <w:rFonts w:ascii="Times New Roman" w:hAnsi="Times New Roman" w:cs="Times New Roman"/>
          <w:color w:val="000000" w:themeColor="text1"/>
          <w:sz w:val="28"/>
          <w:szCs w:val="28"/>
        </w:rPr>
        <w:t>[</w:t>
      </w:r>
      <w:r w:rsidR="00401F76" w:rsidRPr="00436212">
        <w:rPr>
          <w:rFonts w:ascii="Times New Roman" w:eastAsia="Times New Roman" w:hAnsi="Times New Roman" w:cs="Times New Roman"/>
          <w:color w:val="000000" w:themeColor="text1"/>
          <w:sz w:val="28"/>
          <w:szCs w:val="28"/>
        </w:rPr>
        <w:t>25</w:t>
      </w:r>
      <w:r w:rsidR="00646B90" w:rsidRPr="00436212">
        <w:rPr>
          <w:rFonts w:ascii="Times New Roman" w:hAnsi="Times New Roman" w:cs="Times New Roman"/>
          <w:color w:val="000000" w:themeColor="text1"/>
          <w:sz w:val="28"/>
          <w:szCs w:val="28"/>
        </w:rPr>
        <w:t xml:space="preserve">]. </w:t>
      </w:r>
      <w:r w:rsidR="00646B90" w:rsidRPr="00646B90">
        <w:rPr>
          <w:rFonts w:ascii="Times New Roman" w:eastAsia="Times New Roman" w:hAnsi="Times New Roman" w:cs="Times New Roman"/>
          <w:color w:val="000000" w:themeColor="text1"/>
          <w:sz w:val="28"/>
          <w:szCs w:val="28"/>
        </w:rPr>
        <w:t>Бұл қалыптасқан алғышарттар көп жағдайда біздің шындықты қабылдауымызды анықтайды.  Біз өзіміз көргіміз келіп күткен нәрсені қабылдаймыз және құбылыстарды олардың мәдени құндылығына сәйкес топтастырамыз.</w:t>
      </w:r>
    </w:p>
    <w:p w14:paraId="020F575A" w14:textId="00A12906" w:rsidR="00034648" w:rsidRPr="00635D1C"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0E4468">
        <w:rPr>
          <w:rFonts w:ascii="Times New Roman" w:hAnsi="Times New Roman" w:cs="Times New Roman"/>
          <w:color w:val="000000" w:themeColor="text1"/>
          <w:sz w:val="28"/>
          <w:szCs w:val="28"/>
        </w:rPr>
        <w:t>Маскулиндік (еркектік), фемининдік (әйелдік) ұғымдары аталық­аналық бастаудың жұптық қатынастарын өз бойына жинақтаған</w:t>
      </w:r>
      <w:r w:rsidR="007C6FF1" w:rsidRPr="007C6FF1">
        <w:rPr>
          <w:rFonts w:ascii="Times New Roman" w:hAnsi="Times New Roman" w:cs="Times New Roman"/>
          <w:color w:val="000000" w:themeColor="text1"/>
          <w:sz w:val="28"/>
          <w:szCs w:val="28"/>
        </w:rPr>
        <w:t>.</w:t>
      </w:r>
      <w:r w:rsidR="00F13A6B" w:rsidRPr="00F13A6B">
        <w:rPr>
          <w:rFonts w:ascii="Times New Roman" w:hAnsi="Times New Roman" w:cs="Times New Roman"/>
          <w:color w:val="000000" w:themeColor="text1"/>
          <w:sz w:val="28"/>
          <w:szCs w:val="28"/>
        </w:rPr>
        <w:t xml:space="preserve"> </w:t>
      </w:r>
      <w:r w:rsidRPr="000E4468">
        <w:rPr>
          <w:rFonts w:ascii="Times New Roman" w:hAnsi="Times New Roman" w:cs="Times New Roman"/>
          <w:color w:val="000000" w:themeColor="text1"/>
          <w:sz w:val="28"/>
          <w:szCs w:val="28"/>
        </w:rPr>
        <w:t xml:space="preserve">Жыныстық </w:t>
      </w:r>
      <w:r w:rsidRPr="000E4468">
        <w:rPr>
          <w:rFonts w:ascii="Times New Roman" w:hAnsi="Times New Roman" w:cs="Times New Roman"/>
          <w:color w:val="000000" w:themeColor="text1"/>
          <w:sz w:val="28"/>
          <w:szCs w:val="28"/>
        </w:rPr>
        <w:lastRenderedPageBreak/>
        <w:t>ерекшеліктер негізінде әлеуметтік ортаның тарихи даму барысында мәдени­әлеуметтік талаптар, ұйғарымдар, мінез­құлық, іс­әрекет, жүріс­тұрыстағы белгілі жұптық қ</w:t>
      </w:r>
      <w:r w:rsidR="009C3241" w:rsidRPr="000E4468">
        <w:rPr>
          <w:rFonts w:ascii="Times New Roman" w:hAnsi="Times New Roman" w:cs="Times New Roman"/>
          <w:color w:val="000000" w:themeColor="text1"/>
          <w:sz w:val="28"/>
          <w:szCs w:val="28"/>
        </w:rPr>
        <w:t>асиеттер қалыптасады</w:t>
      </w:r>
      <w:r w:rsidR="007C6FF1" w:rsidRPr="007C6FF1">
        <w:rPr>
          <w:rFonts w:ascii="Times New Roman" w:hAnsi="Times New Roman" w:cs="Times New Roman"/>
          <w:color w:val="000000" w:themeColor="text1"/>
          <w:sz w:val="28"/>
          <w:szCs w:val="28"/>
        </w:rPr>
        <w:t xml:space="preserve"> </w:t>
      </w:r>
      <w:r w:rsidR="007C6FF1" w:rsidRPr="00436212">
        <w:rPr>
          <w:rFonts w:ascii="Times New Roman" w:hAnsi="Times New Roman" w:cs="Times New Roman"/>
          <w:color w:val="000000" w:themeColor="text1"/>
          <w:sz w:val="28"/>
          <w:szCs w:val="28"/>
        </w:rPr>
        <w:t>[68</w:t>
      </w:r>
      <w:r w:rsidR="00436212" w:rsidRPr="00436212">
        <w:rPr>
          <w:rFonts w:ascii="Times New Roman" w:hAnsi="Times New Roman" w:cs="Times New Roman"/>
          <w:color w:val="000000" w:themeColor="text1"/>
          <w:sz w:val="28"/>
          <w:szCs w:val="28"/>
        </w:rPr>
        <w:t>, б. 17</w:t>
      </w:r>
      <w:r w:rsidR="007C6FF1" w:rsidRPr="00436212">
        <w:rPr>
          <w:rFonts w:ascii="Times New Roman" w:hAnsi="Times New Roman" w:cs="Times New Roman"/>
          <w:color w:val="000000" w:themeColor="text1"/>
          <w:sz w:val="28"/>
          <w:szCs w:val="28"/>
        </w:rPr>
        <w:t>]</w:t>
      </w:r>
      <w:r w:rsidR="009C3241" w:rsidRPr="00436212">
        <w:rPr>
          <w:rFonts w:ascii="Times New Roman" w:hAnsi="Times New Roman" w:cs="Times New Roman"/>
          <w:color w:val="000000" w:themeColor="text1"/>
          <w:sz w:val="28"/>
          <w:szCs w:val="28"/>
        </w:rPr>
        <w:t>. Мәселен</w:t>
      </w:r>
      <w:r w:rsidR="009C3241" w:rsidRPr="000E4468">
        <w:rPr>
          <w:rFonts w:ascii="Times New Roman" w:hAnsi="Times New Roman" w:cs="Times New Roman"/>
          <w:color w:val="000000" w:themeColor="text1"/>
          <w:sz w:val="28"/>
          <w:szCs w:val="28"/>
        </w:rPr>
        <w:t xml:space="preserve">, «ер адам» </w:t>
      </w:r>
      <w:r w:rsidRPr="000E4468">
        <w:rPr>
          <w:rFonts w:ascii="Times New Roman" w:hAnsi="Times New Roman" w:cs="Times New Roman"/>
          <w:color w:val="000000" w:themeColor="text1"/>
          <w:sz w:val="28"/>
          <w:szCs w:val="28"/>
        </w:rPr>
        <w:t>ұғымы руханилық, белсенділік, күштілік, мәденилік, ұтымдылық, толыққандылық ұғымдарымен</w:t>
      </w:r>
      <w:r w:rsidR="009C3241" w:rsidRPr="000E4468">
        <w:rPr>
          <w:rFonts w:ascii="Times New Roman" w:hAnsi="Times New Roman" w:cs="Times New Roman"/>
          <w:color w:val="000000" w:themeColor="text1"/>
          <w:sz w:val="28"/>
          <w:szCs w:val="28"/>
        </w:rPr>
        <w:t xml:space="preserve"> теңдестіріледі, ал «</w:t>
      </w:r>
      <w:r w:rsidRPr="000E4468">
        <w:rPr>
          <w:rFonts w:ascii="Times New Roman" w:hAnsi="Times New Roman" w:cs="Times New Roman"/>
          <w:color w:val="000000" w:themeColor="text1"/>
          <w:sz w:val="28"/>
          <w:szCs w:val="28"/>
        </w:rPr>
        <w:t>әйел адам</w:t>
      </w:r>
      <w:r w:rsidR="009C3241" w:rsidRPr="000E4468">
        <w:rPr>
          <w:rFonts w:ascii="Times New Roman" w:hAnsi="Times New Roman" w:cs="Times New Roman"/>
          <w:color w:val="000000" w:themeColor="text1"/>
          <w:sz w:val="28"/>
          <w:szCs w:val="28"/>
        </w:rPr>
        <w:t>»</w:t>
      </w:r>
      <w:r w:rsidRPr="000E4468">
        <w:rPr>
          <w:rFonts w:ascii="Times New Roman" w:hAnsi="Times New Roman" w:cs="Times New Roman"/>
          <w:color w:val="000000" w:themeColor="text1"/>
          <w:sz w:val="28"/>
          <w:szCs w:val="28"/>
        </w:rPr>
        <w:t xml:space="preserve"> ұғымы заттық, табиғилық, әрекетсіздік, әлсіздік, сезімталдық, маңызсыздық түсініктерімен сабақтастырылады. Ежелгі мифологиялық шығармаларда ай, жер, су − әйел адам дегеннің бастауы болса, от, күн, жылу ұғымдарының астары − ер адам. Сөйтіп, еркек </w:t>
      </w:r>
      <w:r w:rsidRPr="00635D1C">
        <w:rPr>
          <w:rFonts w:ascii="Times New Roman" w:hAnsi="Times New Roman" w:cs="Times New Roman"/>
          <w:color w:val="000000" w:themeColor="text1"/>
          <w:sz w:val="28"/>
          <w:szCs w:val="28"/>
        </w:rPr>
        <w:t>− әлеуметтік қозғаушы күш, әйел − табиғат жаратылысы деп тану үстемдік алған [</w:t>
      </w:r>
      <w:r w:rsidR="00401F76" w:rsidRPr="00635D1C">
        <w:rPr>
          <w:rFonts w:ascii="Times New Roman" w:hAnsi="Times New Roman" w:cs="Times New Roman"/>
          <w:color w:val="000000" w:themeColor="text1"/>
          <w:sz w:val="28"/>
          <w:szCs w:val="28"/>
        </w:rPr>
        <w:t>69</w:t>
      </w:r>
      <w:r w:rsidRPr="00635D1C">
        <w:rPr>
          <w:rFonts w:ascii="Times New Roman" w:hAnsi="Times New Roman" w:cs="Times New Roman"/>
          <w:color w:val="000000" w:themeColor="text1"/>
          <w:sz w:val="28"/>
          <w:szCs w:val="28"/>
        </w:rPr>
        <w:t xml:space="preserve">, </w:t>
      </w:r>
      <w:r w:rsidR="00401F76" w:rsidRPr="00635D1C">
        <w:rPr>
          <w:rFonts w:ascii="Times New Roman" w:hAnsi="Times New Roman" w:cs="Times New Roman"/>
          <w:color w:val="000000" w:themeColor="text1"/>
          <w:sz w:val="28"/>
          <w:szCs w:val="28"/>
        </w:rPr>
        <w:t>б</w:t>
      </w:r>
      <w:r w:rsidRPr="00635D1C">
        <w:rPr>
          <w:rFonts w:ascii="Times New Roman" w:hAnsi="Times New Roman" w:cs="Times New Roman"/>
          <w:color w:val="000000" w:themeColor="text1"/>
          <w:sz w:val="28"/>
          <w:szCs w:val="28"/>
        </w:rPr>
        <w:t>. 71­72].</w:t>
      </w:r>
    </w:p>
    <w:p w14:paraId="2196CC4C" w14:textId="1B2FE9C6" w:rsidR="00034648" w:rsidRPr="00635D1C" w:rsidRDefault="00034648" w:rsidP="00E967DC">
      <w:pPr>
        <w:spacing w:after="0" w:line="240" w:lineRule="auto"/>
        <w:ind w:right="3" w:firstLine="567"/>
        <w:jc w:val="both"/>
        <w:rPr>
          <w:rFonts w:ascii="Times New Roman" w:hAnsi="Times New Roman" w:cs="Times New Roman"/>
          <w:i/>
          <w:color w:val="000000" w:themeColor="text1"/>
          <w:sz w:val="28"/>
          <w:szCs w:val="28"/>
        </w:rPr>
      </w:pPr>
      <w:r w:rsidRPr="00635D1C">
        <w:rPr>
          <w:rFonts w:ascii="Times New Roman" w:hAnsi="Times New Roman" w:cs="Times New Roman"/>
          <w:color w:val="000000" w:themeColor="text1"/>
          <w:sz w:val="28"/>
          <w:szCs w:val="28"/>
        </w:rPr>
        <w:t>Құндылық</w:t>
      </w:r>
      <w:r w:rsidR="009C3241" w:rsidRPr="00635D1C">
        <w:rPr>
          <w:rFonts w:ascii="Times New Roman" w:hAnsi="Times New Roman" w:cs="Times New Roman"/>
          <w:color w:val="000000" w:themeColor="text1"/>
          <w:sz w:val="28"/>
          <w:szCs w:val="28"/>
        </w:rPr>
        <w:t>, нұсқамалар қатарында «ер адамдық»</w:t>
      </w:r>
      <w:r w:rsidRPr="00635D1C">
        <w:rPr>
          <w:rFonts w:ascii="Times New Roman" w:hAnsi="Times New Roman" w:cs="Times New Roman"/>
          <w:color w:val="000000" w:themeColor="text1"/>
          <w:sz w:val="28"/>
          <w:szCs w:val="28"/>
        </w:rPr>
        <w:t xml:space="preserve"> деген сөз жүрген жерде жағымды (позитивті), мәнді</w:t>
      </w:r>
      <w:r w:rsidR="009C3241" w:rsidRPr="00635D1C">
        <w:rPr>
          <w:rFonts w:ascii="Times New Roman" w:hAnsi="Times New Roman" w:cs="Times New Roman"/>
          <w:color w:val="000000" w:themeColor="text1"/>
          <w:sz w:val="28"/>
          <w:szCs w:val="28"/>
        </w:rPr>
        <w:t>, басым мәнінде түсініледі, ал «</w:t>
      </w:r>
      <w:r w:rsidRPr="00635D1C">
        <w:rPr>
          <w:rFonts w:ascii="Times New Roman" w:hAnsi="Times New Roman" w:cs="Times New Roman"/>
          <w:color w:val="000000" w:themeColor="text1"/>
          <w:sz w:val="28"/>
          <w:szCs w:val="28"/>
        </w:rPr>
        <w:t>әйелдік</w:t>
      </w:r>
      <w:r w:rsidR="009C3241" w:rsidRPr="00635D1C">
        <w:rPr>
          <w:rFonts w:ascii="Times New Roman" w:hAnsi="Times New Roman" w:cs="Times New Roman"/>
          <w:color w:val="000000" w:themeColor="text1"/>
          <w:sz w:val="28"/>
          <w:szCs w:val="28"/>
        </w:rPr>
        <w:t>»</w:t>
      </w:r>
      <w:r w:rsidRPr="00635D1C">
        <w:rPr>
          <w:rFonts w:ascii="Times New Roman" w:hAnsi="Times New Roman" w:cs="Times New Roman"/>
          <w:color w:val="000000" w:themeColor="text1"/>
          <w:sz w:val="28"/>
          <w:szCs w:val="28"/>
        </w:rPr>
        <w:t xml:space="preserve"> деген жағымсыз (негативті), екінші (реттік) және бағынышты мәнінде ұғынылады [</w:t>
      </w:r>
      <w:r w:rsidR="00401F76" w:rsidRPr="00635D1C">
        <w:rPr>
          <w:rFonts w:ascii="Times New Roman" w:hAnsi="Times New Roman" w:cs="Times New Roman"/>
          <w:color w:val="000000" w:themeColor="text1"/>
          <w:sz w:val="28"/>
          <w:szCs w:val="28"/>
        </w:rPr>
        <w:t>70</w:t>
      </w:r>
      <w:r w:rsidRPr="00635D1C">
        <w:rPr>
          <w:rFonts w:ascii="Times New Roman" w:hAnsi="Times New Roman" w:cs="Times New Roman"/>
          <w:color w:val="000000" w:themeColor="text1"/>
          <w:sz w:val="28"/>
          <w:szCs w:val="28"/>
        </w:rPr>
        <w:t xml:space="preserve">, </w:t>
      </w:r>
      <w:r w:rsidR="00401F76" w:rsidRPr="00635D1C">
        <w:rPr>
          <w:rFonts w:ascii="Times New Roman" w:hAnsi="Times New Roman" w:cs="Times New Roman"/>
          <w:color w:val="000000" w:themeColor="text1"/>
          <w:sz w:val="28"/>
          <w:szCs w:val="28"/>
        </w:rPr>
        <w:t>б</w:t>
      </w:r>
      <w:r w:rsidRPr="00635D1C">
        <w:rPr>
          <w:rFonts w:ascii="Times New Roman" w:hAnsi="Times New Roman" w:cs="Times New Roman"/>
          <w:color w:val="000000" w:themeColor="text1"/>
          <w:sz w:val="28"/>
          <w:szCs w:val="28"/>
        </w:rPr>
        <w:t>. 145].</w:t>
      </w:r>
    </w:p>
    <w:p w14:paraId="312846B8" w14:textId="1B976494" w:rsidR="00034648" w:rsidRPr="00635D1C" w:rsidRDefault="009C3241" w:rsidP="00E967DC">
      <w:pPr>
        <w:spacing w:after="0" w:line="240" w:lineRule="auto"/>
        <w:ind w:right="3" w:firstLine="567"/>
        <w:jc w:val="both"/>
        <w:rPr>
          <w:rFonts w:ascii="Times New Roman" w:hAnsi="Times New Roman" w:cs="Times New Roman"/>
          <w:color w:val="000000" w:themeColor="text1"/>
          <w:sz w:val="28"/>
          <w:szCs w:val="28"/>
        </w:rPr>
      </w:pPr>
      <w:r w:rsidRPr="00635D1C">
        <w:rPr>
          <w:rFonts w:ascii="Times New Roman" w:hAnsi="Times New Roman" w:cs="Times New Roman"/>
          <w:color w:val="000000" w:themeColor="text1"/>
          <w:sz w:val="28"/>
          <w:szCs w:val="28"/>
        </w:rPr>
        <w:t>Дж. Лакофф: «</w:t>
      </w:r>
      <w:r w:rsidR="00034648" w:rsidRPr="00635D1C">
        <w:rPr>
          <w:rFonts w:ascii="Times New Roman" w:hAnsi="Times New Roman" w:cs="Times New Roman"/>
          <w:color w:val="000000" w:themeColor="text1"/>
          <w:sz w:val="28"/>
          <w:szCs w:val="28"/>
        </w:rPr>
        <w:t>Когнитивтік тіл білімінің дам</w:t>
      </w:r>
      <w:r w:rsidRPr="00635D1C">
        <w:rPr>
          <w:rFonts w:ascii="Times New Roman" w:hAnsi="Times New Roman" w:cs="Times New Roman"/>
          <w:color w:val="000000" w:themeColor="text1"/>
          <w:sz w:val="28"/>
          <w:szCs w:val="28"/>
        </w:rPr>
        <w:t xml:space="preserve">уы тілдік таңбаның «адамилығын» </w:t>
      </w:r>
      <w:r w:rsidR="00034648" w:rsidRPr="00635D1C">
        <w:rPr>
          <w:rFonts w:ascii="Times New Roman" w:hAnsi="Times New Roman" w:cs="Times New Roman"/>
          <w:color w:val="000000" w:themeColor="text1"/>
          <w:sz w:val="28"/>
          <w:szCs w:val="28"/>
        </w:rPr>
        <w:t>сезінуге негіз болды</w:t>
      </w:r>
      <w:r w:rsidRPr="00635D1C">
        <w:rPr>
          <w:rFonts w:ascii="Times New Roman" w:hAnsi="Times New Roman" w:cs="Times New Roman"/>
          <w:color w:val="000000" w:themeColor="text1"/>
          <w:sz w:val="28"/>
          <w:szCs w:val="28"/>
        </w:rPr>
        <w:t>»</w:t>
      </w:r>
      <w:r w:rsidR="00034648" w:rsidRPr="00635D1C">
        <w:rPr>
          <w:rFonts w:ascii="Times New Roman" w:hAnsi="Times New Roman" w:cs="Times New Roman"/>
          <w:color w:val="000000" w:themeColor="text1"/>
          <w:sz w:val="28"/>
          <w:szCs w:val="28"/>
        </w:rPr>
        <w:t>, − дей отырып, − тілде адамның бірқатар қағидаларға негізделген категориалды ойлау әрекеті бейнел</w:t>
      </w:r>
      <w:r w:rsidRPr="00635D1C">
        <w:rPr>
          <w:rFonts w:ascii="Times New Roman" w:hAnsi="Times New Roman" w:cs="Times New Roman"/>
          <w:color w:val="000000" w:themeColor="text1"/>
          <w:sz w:val="28"/>
          <w:szCs w:val="28"/>
        </w:rPr>
        <w:t>енетінін анықтады. Ол: «</w:t>
      </w:r>
      <w:r w:rsidR="00034648" w:rsidRPr="00635D1C">
        <w:rPr>
          <w:rFonts w:ascii="Times New Roman" w:hAnsi="Times New Roman" w:cs="Times New Roman"/>
          <w:color w:val="000000" w:themeColor="text1"/>
          <w:sz w:val="28"/>
          <w:szCs w:val="28"/>
        </w:rPr>
        <w:t>...дүниенің идеалды үлгісі болады (оның қатарына аңыздар, (мифтер) мен түрлі наным­сенімдер енеді). Бұл үлгілер категориалды тізбектегі байланысты орнатады. Сондықтан миф пен наным­сенім қағидалары категориялауда маңызды болып санал</w:t>
      </w:r>
      <w:r w:rsidRPr="00635D1C">
        <w:rPr>
          <w:rFonts w:ascii="Times New Roman" w:hAnsi="Times New Roman" w:cs="Times New Roman"/>
          <w:color w:val="000000" w:themeColor="text1"/>
          <w:sz w:val="28"/>
          <w:szCs w:val="28"/>
        </w:rPr>
        <w:t>ады»</w:t>
      </w:r>
      <w:r w:rsidR="00034648" w:rsidRPr="00635D1C">
        <w:rPr>
          <w:rFonts w:ascii="Times New Roman" w:hAnsi="Times New Roman" w:cs="Times New Roman"/>
          <w:color w:val="000000" w:themeColor="text1"/>
          <w:sz w:val="28"/>
          <w:szCs w:val="28"/>
        </w:rPr>
        <w:t>, − дейді [</w:t>
      </w:r>
      <w:r w:rsidR="00401F76" w:rsidRPr="00635D1C">
        <w:rPr>
          <w:rFonts w:ascii="Times New Roman" w:hAnsi="Times New Roman" w:cs="Times New Roman"/>
          <w:color w:val="000000" w:themeColor="text1"/>
          <w:sz w:val="28"/>
          <w:szCs w:val="28"/>
        </w:rPr>
        <w:t>11</w:t>
      </w:r>
      <w:r w:rsidR="00034648" w:rsidRPr="00635D1C">
        <w:rPr>
          <w:rFonts w:ascii="Times New Roman" w:hAnsi="Times New Roman" w:cs="Times New Roman"/>
          <w:color w:val="000000" w:themeColor="text1"/>
          <w:sz w:val="28"/>
          <w:szCs w:val="28"/>
        </w:rPr>
        <w:t xml:space="preserve">, </w:t>
      </w:r>
      <w:r w:rsidR="00635D1C">
        <w:rPr>
          <w:rFonts w:ascii="Times New Roman" w:hAnsi="Times New Roman" w:cs="Times New Roman"/>
          <w:color w:val="000000" w:themeColor="text1"/>
          <w:sz w:val="28"/>
          <w:szCs w:val="28"/>
        </w:rPr>
        <w:t>б</w:t>
      </w:r>
      <w:r w:rsidR="00034648" w:rsidRPr="00635D1C">
        <w:rPr>
          <w:rFonts w:ascii="Times New Roman" w:hAnsi="Times New Roman" w:cs="Times New Roman"/>
          <w:color w:val="000000" w:themeColor="text1"/>
          <w:sz w:val="28"/>
          <w:szCs w:val="28"/>
        </w:rPr>
        <w:t>. 147].</w:t>
      </w:r>
    </w:p>
    <w:p w14:paraId="712DD9C8" w14:textId="54227F9B" w:rsidR="00034648" w:rsidRPr="00635D1C"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BE18DE">
        <w:rPr>
          <w:rFonts w:ascii="Times New Roman" w:hAnsi="Times New Roman" w:cs="Times New Roman"/>
          <w:color w:val="000000" w:themeColor="text1"/>
          <w:sz w:val="28"/>
          <w:szCs w:val="28"/>
        </w:rPr>
        <w:t>Кез келген халықтың мифологиясында және көптеген философиялық еңбектерде еркектік пен әйелдік ұғымдары космогониялық және метафизикалық категорияла</w:t>
      </w:r>
      <w:r w:rsidR="009C3241" w:rsidRPr="00BE18DE">
        <w:rPr>
          <w:rFonts w:ascii="Times New Roman" w:hAnsi="Times New Roman" w:cs="Times New Roman"/>
          <w:color w:val="000000" w:themeColor="text1"/>
          <w:sz w:val="28"/>
          <w:szCs w:val="28"/>
        </w:rPr>
        <w:t>р ретінде түсініледі. Мәселен, «</w:t>
      </w:r>
      <w:r w:rsidRPr="00BE18DE">
        <w:rPr>
          <w:rFonts w:ascii="Times New Roman" w:hAnsi="Times New Roman" w:cs="Times New Roman"/>
          <w:color w:val="000000" w:themeColor="text1"/>
          <w:sz w:val="28"/>
          <w:szCs w:val="28"/>
        </w:rPr>
        <w:t xml:space="preserve">халықаралық бәсекелестікте бір халықтарға әйелдік </w:t>
      </w:r>
      <w:r w:rsidRPr="00635D1C">
        <w:rPr>
          <w:rFonts w:ascii="Times New Roman" w:hAnsi="Times New Roman" w:cs="Times New Roman"/>
          <w:color w:val="000000" w:themeColor="text1"/>
          <w:sz w:val="28"/>
          <w:szCs w:val="28"/>
        </w:rPr>
        <w:t>қасиет таңылса, екіншілеріне еркектік қасиет таңылады. Неміс философы Фридрих Ницше мұны еркек пен әйелге тән белгілердің</w:t>
      </w:r>
      <w:r w:rsidR="009C3241" w:rsidRPr="00635D1C">
        <w:rPr>
          <w:rFonts w:ascii="Times New Roman" w:hAnsi="Times New Roman" w:cs="Times New Roman"/>
          <w:color w:val="000000" w:themeColor="text1"/>
          <w:sz w:val="28"/>
          <w:szCs w:val="28"/>
        </w:rPr>
        <w:t xml:space="preserve"> метафоралануы деп түсіндіреді»</w:t>
      </w:r>
      <w:r w:rsidRPr="00635D1C">
        <w:rPr>
          <w:rFonts w:ascii="Times New Roman" w:hAnsi="Times New Roman" w:cs="Times New Roman"/>
          <w:color w:val="000000" w:themeColor="text1"/>
          <w:sz w:val="28"/>
          <w:szCs w:val="28"/>
        </w:rPr>
        <w:t xml:space="preserve"> [</w:t>
      </w:r>
      <w:r w:rsidR="00A13537" w:rsidRPr="00635D1C">
        <w:rPr>
          <w:rFonts w:ascii="Times New Roman" w:hAnsi="Times New Roman" w:cs="Times New Roman"/>
          <w:color w:val="000000" w:themeColor="text1"/>
          <w:sz w:val="28"/>
          <w:szCs w:val="28"/>
        </w:rPr>
        <w:t>8</w:t>
      </w:r>
      <w:r w:rsidRPr="00635D1C">
        <w:rPr>
          <w:rFonts w:ascii="Times New Roman" w:hAnsi="Times New Roman" w:cs="Times New Roman"/>
          <w:color w:val="000000" w:themeColor="text1"/>
          <w:sz w:val="28"/>
          <w:szCs w:val="28"/>
        </w:rPr>
        <w:t xml:space="preserve">, </w:t>
      </w:r>
      <w:r w:rsidR="00401F76" w:rsidRPr="00635D1C">
        <w:rPr>
          <w:rFonts w:ascii="Times New Roman" w:hAnsi="Times New Roman" w:cs="Times New Roman"/>
          <w:color w:val="000000" w:themeColor="text1"/>
          <w:sz w:val="28"/>
          <w:szCs w:val="28"/>
        </w:rPr>
        <w:t>б</w:t>
      </w:r>
      <w:r w:rsidRPr="00635D1C">
        <w:rPr>
          <w:rFonts w:ascii="Times New Roman" w:hAnsi="Times New Roman" w:cs="Times New Roman"/>
          <w:color w:val="000000" w:themeColor="text1"/>
          <w:sz w:val="28"/>
          <w:szCs w:val="28"/>
        </w:rPr>
        <w:t>. 47­50].</w:t>
      </w:r>
    </w:p>
    <w:p w14:paraId="5AE50F0F" w14:textId="77777777" w:rsidR="00A70696" w:rsidRPr="00A70696" w:rsidRDefault="00A70696" w:rsidP="00E967DC">
      <w:pPr>
        <w:spacing w:after="0" w:line="240" w:lineRule="auto"/>
        <w:ind w:right="3" w:firstLine="567"/>
        <w:jc w:val="both"/>
        <w:rPr>
          <w:rFonts w:ascii="Times New Roman" w:hAnsi="Times New Roman" w:cs="Times New Roman"/>
          <w:color w:val="000000" w:themeColor="text1"/>
          <w:sz w:val="28"/>
          <w:szCs w:val="28"/>
        </w:rPr>
      </w:pPr>
      <w:r w:rsidRPr="00A70696">
        <w:rPr>
          <w:rFonts w:ascii="Times New Roman" w:hAnsi="Times New Roman" w:cs="Times New Roman"/>
          <w:color w:val="000000" w:themeColor="text1"/>
          <w:sz w:val="28"/>
          <w:szCs w:val="28"/>
        </w:rPr>
        <w:t>Әрбір халық өз мәдениетін еркін дамытуға мүмкіндік алған кезде архетиптеріне жиі оралады. Белгілі бір мәдениеттің архетипіне оның өзіндік болмысын неғұрлым бойына толығырақ жинаған салт­дәстүрлік және өзіндік сана ерекшеліктерін қалыптастырған, дербес жүйе ретінде өркениеттер сұхбатында орын алған мәдени түпнұсқа жатады.</w:t>
      </w:r>
    </w:p>
    <w:p w14:paraId="207F94FB" w14:textId="77777777" w:rsidR="00A70696" w:rsidRPr="00A70696" w:rsidRDefault="00A70696" w:rsidP="00E967DC">
      <w:pPr>
        <w:spacing w:after="0" w:line="240" w:lineRule="auto"/>
        <w:ind w:right="3" w:firstLine="567"/>
        <w:jc w:val="both"/>
        <w:rPr>
          <w:rFonts w:ascii="Times New Roman" w:eastAsiaTheme="minorEastAsia" w:hAnsi="Times New Roman" w:cs="Times New Roman"/>
          <w:color w:val="000000" w:themeColor="text1"/>
          <w:sz w:val="28"/>
          <w:szCs w:val="28"/>
          <w:lang w:eastAsia="ru-RU"/>
        </w:rPr>
      </w:pPr>
      <w:r w:rsidRPr="00A70696">
        <w:rPr>
          <w:rFonts w:ascii="Times New Roman" w:eastAsiaTheme="minorEastAsia" w:hAnsi="Times New Roman" w:cs="Times New Roman"/>
          <w:color w:val="000000" w:themeColor="text1"/>
          <w:sz w:val="28"/>
          <w:szCs w:val="28"/>
          <w:lang w:eastAsia="ru-RU"/>
        </w:rPr>
        <w:t xml:space="preserve">Әлем халықтарының ежелгі мифологиясы аталық және аналық бастаудың қарама-қарсылығы, сонымен қатар олардың бірлігі мен өзара бір-біріне кірігуі туралы идея төңірегінде өрбіп келеді. Гендерлік түсінікті ерекшелеу мифологиялық танымның өзінде аталық және аналық бастау символикасы арқылы берілген. Әлем бейнесін және әлемнің тілдік бейнесін пайымдауда гендерлік оппозиция маңызды түсінік болып табылады. </w:t>
      </w:r>
    </w:p>
    <w:p w14:paraId="5983358D" w14:textId="16798048" w:rsidR="00A70696" w:rsidRPr="00C52EAA" w:rsidRDefault="00A70696" w:rsidP="00E967DC">
      <w:pPr>
        <w:spacing w:after="0" w:line="240" w:lineRule="auto"/>
        <w:ind w:right="3" w:firstLine="567"/>
        <w:jc w:val="both"/>
        <w:rPr>
          <w:rFonts w:ascii="Times New Roman" w:hAnsi="Times New Roman" w:cs="Times New Roman"/>
          <w:bCs/>
          <w:color w:val="000000" w:themeColor="text1"/>
          <w:sz w:val="28"/>
          <w:szCs w:val="28"/>
        </w:rPr>
      </w:pPr>
      <w:r w:rsidRPr="00A70696">
        <w:rPr>
          <w:rFonts w:ascii="Times New Roman" w:hAnsi="Times New Roman" w:cs="Times New Roman"/>
          <w:bCs/>
          <w:color w:val="000000" w:themeColor="text1"/>
          <w:sz w:val="28"/>
          <w:szCs w:val="28"/>
        </w:rPr>
        <w:t xml:space="preserve">Гендерлік оппозиция маскулиндік (еркектік) </w:t>
      </w:r>
      <w:r w:rsidRPr="00C52EAA">
        <w:rPr>
          <w:rFonts w:ascii="Times New Roman" w:hAnsi="Times New Roman" w:cs="Times New Roman"/>
          <w:bCs/>
          <w:color w:val="000000" w:themeColor="text1"/>
          <w:sz w:val="28"/>
          <w:szCs w:val="28"/>
        </w:rPr>
        <w:t xml:space="preserve">– фемининдік (әйелдік) категориялары арқылы құрылымданады. Мұның негізінде «аталық – аналық» дихотомиясы мәдени-символикалық категория ретінде қаралып, әлеуметтанудың, философияның, психологияның, әдебиеттанудың мәселелерін гендерлік қырынан қарауға мүмкіндік береді </w:t>
      </w:r>
      <w:r w:rsidRPr="00FB0276">
        <w:rPr>
          <w:rFonts w:ascii="Times New Roman" w:hAnsi="Times New Roman" w:cs="Times New Roman"/>
          <w:bCs/>
          <w:color w:val="000000" w:themeColor="text1"/>
          <w:sz w:val="28"/>
          <w:szCs w:val="28"/>
        </w:rPr>
        <w:t>[</w:t>
      </w:r>
      <w:r w:rsidR="00401F76" w:rsidRPr="00FB0276">
        <w:rPr>
          <w:rFonts w:ascii="Times New Roman" w:hAnsi="Times New Roman" w:cs="Times New Roman"/>
          <w:bCs/>
          <w:color w:val="000000" w:themeColor="text1"/>
          <w:sz w:val="28"/>
          <w:szCs w:val="28"/>
        </w:rPr>
        <w:t>44</w:t>
      </w:r>
      <w:r w:rsidR="00FB0276" w:rsidRPr="00FB0276">
        <w:rPr>
          <w:rFonts w:ascii="Times New Roman" w:hAnsi="Times New Roman" w:cs="Times New Roman"/>
          <w:bCs/>
          <w:color w:val="000000" w:themeColor="text1"/>
          <w:sz w:val="28"/>
          <w:szCs w:val="28"/>
        </w:rPr>
        <w:t>, б. 25</w:t>
      </w:r>
      <w:r w:rsidRPr="00FB0276">
        <w:rPr>
          <w:rFonts w:ascii="Times New Roman" w:hAnsi="Times New Roman" w:cs="Times New Roman"/>
          <w:bCs/>
          <w:color w:val="000000" w:themeColor="text1"/>
          <w:sz w:val="28"/>
          <w:szCs w:val="28"/>
        </w:rPr>
        <w:t>].</w:t>
      </w:r>
    </w:p>
    <w:p w14:paraId="0708BECD" w14:textId="77777777" w:rsidR="00034648" w:rsidRPr="001934C5" w:rsidRDefault="00034648" w:rsidP="00E967DC">
      <w:pPr>
        <w:spacing w:after="0" w:line="240" w:lineRule="auto"/>
        <w:ind w:right="3" w:firstLine="567"/>
        <w:jc w:val="both"/>
        <w:rPr>
          <w:rFonts w:ascii="Times New Roman" w:hAnsi="Times New Roman" w:cs="Times New Roman"/>
          <w:sz w:val="28"/>
          <w:szCs w:val="28"/>
        </w:rPr>
      </w:pPr>
      <w:r w:rsidRPr="003A10F8">
        <w:rPr>
          <w:rFonts w:ascii="Times New Roman" w:hAnsi="Times New Roman" w:cs="Times New Roman"/>
          <w:sz w:val="28"/>
          <w:szCs w:val="28"/>
        </w:rPr>
        <w:lastRenderedPageBreak/>
        <w:t xml:space="preserve">Маскулиндік (еркектік), фемининдік (әйелдік) </w:t>
      </w:r>
      <w:r w:rsidRPr="000B7D09">
        <w:rPr>
          <w:rFonts w:ascii="Times New Roman" w:hAnsi="Times New Roman" w:cs="Times New Roman"/>
          <w:color w:val="000000" w:themeColor="text1"/>
          <w:sz w:val="28"/>
          <w:szCs w:val="28"/>
        </w:rPr>
        <w:t xml:space="preserve">ұғымдарының күрделілігі мен әртүрлілігі олардың метафоралы мағынада ұғынылуында болса керек, себебі олардың түп төркіні мифологиялық ойлаумен байланысып жатыр. </w:t>
      </w:r>
      <w:r w:rsidRPr="001934C5">
        <w:rPr>
          <w:rFonts w:ascii="Times New Roman" w:hAnsi="Times New Roman" w:cs="Times New Roman"/>
          <w:sz w:val="28"/>
          <w:szCs w:val="28"/>
        </w:rPr>
        <w:t>Бұл ұғымдар барлық халықтардың космогониялық таным­түсініктерінде кездеседі. Оларда адамзат болмысының, яғни еркек пен әйелдің изоморфтық ипостасиясы көрінеді.</w:t>
      </w:r>
    </w:p>
    <w:p w14:paraId="758C7CBC" w14:textId="2B85692E" w:rsidR="00034648" w:rsidRPr="00CF1774" w:rsidRDefault="00034648" w:rsidP="00E967DC">
      <w:pPr>
        <w:spacing w:after="0" w:line="240" w:lineRule="auto"/>
        <w:ind w:right="3" w:firstLine="567"/>
        <w:jc w:val="both"/>
        <w:rPr>
          <w:rFonts w:ascii="Times New Roman" w:hAnsi="Times New Roman" w:cs="Times New Roman"/>
          <w:i/>
          <w:color w:val="000000" w:themeColor="text1"/>
          <w:sz w:val="28"/>
          <w:szCs w:val="28"/>
        </w:rPr>
      </w:pPr>
      <w:r w:rsidRPr="000B7D09">
        <w:rPr>
          <w:rFonts w:ascii="Times New Roman" w:hAnsi="Times New Roman" w:cs="Times New Roman"/>
          <w:color w:val="000000" w:themeColor="text1"/>
          <w:sz w:val="28"/>
          <w:szCs w:val="28"/>
        </w:rPr>
        <w:t>Адам танымындағы табиғи және</w:t>
      </w:r>
      <w:r w:rsidR="00DB4B31" w:rsidRPr="000B7D09">
        <w:rPr>
          <w:rFonts w:ascii="Times New Roman" w:hAnsi="Times New Roman" w:cs="Times New Roman"/>
          <w:color w:val="000000" w:themeColor="text1"/>
          <w:sz w:val="28"/>
          <w:szCs w:val="28"/>
        </w:rPr>
        <w:t xml:space="preserve"> </w:t>
      </w:r>
      <w:r w:rsidRPr="000B7D09">
        <w:rPr>
          <w:rFonts w:ascii="Times New Roman" w:hAnsi="Times New Roman" w:cs="Times New Roman"/>
          <w:color w:val="000000" w:themeColor="text1"/>
          <w:sz w:val="28"/>
          <w:szCs w:val="28"/>
        </w:rPr>
        <w:t xml:space="preserve">қоғамдық қарама-қарсылықтар тілде ежелгі мифтердегі алғашқы оппозициялар түрінде көрініс тапты. Белгілі француз антропологы және этнологы К.Леви-Стросс адам ақыл-ойының құрылымы мифтің құрылымында анық көрінетіндігін атап көрсетеді. Мифемаларды іздеу мен модельдеудің ерекше әдістерін қолдана отырып, зерттеуші мифтің құрылымындағы негізгі өмірлік қарама-қарсылықтарды анықтайды және алғашқы адамның ойлауы қазіргі адаммен бірдей, яғни ол әлі де бинарлы екендігін айтады. Осылайша, ғылыми және мифологиялық ойлаудың арасында сапалық айырмашылықтар жоқ, себебі екі жағдайда да бірдей логика жұмыс жасайтындығын </w:t>
      </w:r>
      <w:r w:rsidRPr="00CF1774">
        <w:rPr>
          <w:rFonts w:ascii="Times New Roman" w:hAnsi="Times New Roman" w:cs="Times New Roman"/>
          <w:color w:val="000000" w:themeColor="text1"/>
          <w:sz w:val="28"/>
          <w:szCs w:val="28"/>
        </w:rPr>
        <w:t>көрсетеді [</w:t>
      </w:r>
      <w:r w:rsidR="00401F76" w:rsidRPr="00CF1774">
        <w:rPr>
          <w:rFonts w:ascii="Times New Roman" w:hAnsi="Times New Roman" w:cs="Times New Roman"/>
          <w:color w:val="000000" w:themeColor="text1"/>
          <w:sz w:val="28"/>
          <w:szCs w:val="28"/>
        </w:rPr>
        <w:t>71</w:t>
      </w:r>
      <w:r w:rsidRPr="00CF1774">
        <w:rPr>
          <w:rFonts w:ascii="Times New Roman" w:hAnsi="Times New Roman" w:cs="Times New Roman"/>
          <w:color w:val="000000" w:themeColor="text1"/>
          <w:sz w:val="28"/>
          <w:szCs w:val="28"/>
        </w:rPr>
        <w:t>].</w:t>
      </w:r>
    </w:p>
    <w:p w14:paraId="299A3654" w14:textId="2C18BD51" w:rsidR="00034648" w:rsidRPr="001934C5" w:rsidRDefault="00034648" w:rsidP="00E967DC">
      <w:pPr>
        <w:spacing w:after="0" w:line="240" w:lineRule="auto"/>
        <w:ind w:right="3" w:firstLine="567"/>
        <w:jc w:val="both"/>
        <w:rPr>
          <w:rFonts w:ascii="Times New Roman" w:hAnsi="Times New Roman" w:cs="Times New Roman"/>
          <w:sz w:val="28"/>
          <w:szCs w:val="28"/>
        </w:rPr>
      </w:pPr>
      <w:r w:rsidRPr="00CF1774">
        <w:rPr>
          <w:rFonts w:ascii="Times New Roman" w:hAnsi="Times New Roman" w:cs="Times New Roman"/>
          <w:color w:val="000000" w:themeColor="text1"/>
          <w:sz w:val="28"/>
          <w:szCs w:val="28"/>
        </w:rPr>
        <w:t xml:space="preserve">Дүниенің мифологиялық бейнесінде орын алған жұптық қарама­қарсылықтар: жоғары­төмен, жарық­қараңғы, оң­сол т.б. сол сияқты философиялық жүйедегі биполярлық қарама­қарсылықтар: мәдениет­табиғат, белсенділік­әлсіздік, рационалдық­иррационалдық, ой­сезім, рух­тән, мазмұн­форма, билік­бағыну т.б. белгілі. Аталған қарама­қарсылықтардың сол жағы − еркектік, оң жағы − әйелдік ұғымдарымен байланыстырылады. Атап өтетін жайт: қарама­қарсы жұптар адам жынысына тәуелсіз, олар өз алдына екі жақты, амбивалентті (екі ұшты) құрылымдарды бейнелеуде қолданылады. Солай бола тұрса да, адамзат болмысына тән жыныстық диморфизм еркектік/әйелдік қырынан қарастырылып келеді. Әрбір жыныс өкіліне қоғамдық және жеке адамдық санада еркекке, әйелге тән деп саналатын түптұлға белгілер таңылады. Мәселен, ежелгі Қытай мифологиясы мен натурфилософиясында екі қарама­қарсы бастаманың негізгі анықталған болатын: олар − қараңғы </w:t>
      </w:r>
      <w:r w:rsidRPr="00CF1774">
        <w:rPr>
          <w:rFonts w:ascii="Times New Roman" w:hAnsi="Times New Roman" w:cs="Times New Roman"/>
          <w:i/>
          <w:color w:val="000000" w:themeColor="text1"/>
          <w:sz w:val="28"/>
          <w:szCs w:val="28"/>
        </w:rPr>
        <w:t>инь</w:t>
      </w:r>
      <w:r w:rsidRPr="00CF1774">
        <w:rPr>
          <w:rFonts w:ascii="Times New Roman" w:hAnsi="Times New Roman" w:cs="Times New Roman"/>
          <w:color w:val="000000" w:themeColor="text1"/>
          <w:sz w:val="28"/>
          <w:szCs w:val="28"/>
        </w:rPr>
        <w:t xml:space="preserve"> мен жарық </w:t>
      </w:r>
      <w:r w:rsidRPr="00CF1774">
        <w:rPr>
          <w:rFonts w:ascii="Times New Roman" w:hAnsi="Times New Roman" w:cs="Times New Roman"/>
          <w:i/>
          <w:color w:val="000000" w:themeColor="text1"/>
          <w:sz w:val="28"/>
          <w:szCs w:val="28"/>
        </w:rPr>
        <w:t xml:space="preserve">ян </w:t>
      </w:r>
      <w:r w:rsidRPr="00CF1774">
        <w:rPr>
          <w:rFonts w:ascii="Times New Roman" w:hAnsi="Times New Roman" w:cs="Times New Roman"/>
          <w:color w:val="000000" w:themeColor="text1"/>
          <w:sz w:val="28"/>
          <w:szCs w:val="28"/>
        </w:rPr>
        <w:t>болды. Бұл екеуі үнемі қарама­қарсы жұп құрып, үйлесімдікте танылып отырады. Осы ұғымдардың қалыптасу т</w:t>
      </w:r>
      <w:r w:rsidR="009C3241" w:rsidRPr="00CF1774">
        <w:rPr>
          <w:rFonts w:ascii="Times New Roman" w:hAnsi="Times New Roman" w:cs="Times New Roman"/>
          <w:color w:val="000000" w:themeColor="text1"/>
          <w:sz w:val="28"/>
          <w:szCs w:val="28"/>
        </w:rPr>
        <w:t>арихына үңілер болсақ: «</w:t>
      </w:r>
      <w:r w:rsidRPr="00CF1774">
        <w:rPr>
          <w:rFonts w:ascii="Times New Roman" w:hAnsi="Times New Roman" w:cs="Times New Roman"/>
          <w:color w:val="000000" w:themeColor="text1"/>
          <w:sz w:val="28"/>
          <w:szCs w:val="28"/>
        </w:rPr>
        <w:t>Бастапқыда инь таудың күңгірт, көлеңкелі (солтүстік) жағын білдірген болса керек, келе­келе жұптық қарама­қарсылықтар тобына еніп, инь әйелдік (аналық) бастаудың, яғни солтүстіктің, қараңғылықтың, өлімнің, жердің, айдың, жұп сандардың рәмізі ретінде түсініледі. Ал ян бастапқыда таудың жарық (оңтүстік) жақ бетін білдіріп, кейін еркектік (аталық) бастаудың, яғни оңтүстік, жарық, өмір, аспан, күн, тақ сандар ұғымын нышандаған. Болжам бойынша, бұл рәміздердің негізінде ұрықтану, көбею, фалликалық культ туралы архаикалық таным­түсініктер жатыр</w:t>
      </w:r>
      <w:r w:rsidR="009C3241" w:rsidRPr="00CF1774">
        <w:rPr>
          <w:rFonts w:ascii="Times New Roman" w:hAnsi="Times New Roman" w:cs="Times New Roman"/>
          <w:color w:val="000000" w:themeColor="text1"/>
          <w:sz w:val="28"/>
          <w:szCs w:val="28"/>
        </w:rPr>
        <w:t>»</w:t>
      </w:r>
      <w:r w:rsidRPr="00CF1774">
        <w:rPr>
          <w:rFonts w:ascii="Times New Roman" w:hAnsi="Times New Roman" w:cs="Times New Roman"/>
          <w:color w:val="000000" w:themeColor="text1"/>
          <w:sz w:val="28"/>
          <w:szCs w:val="28"/>
        </w:rPr>
        <w:t xml:space="preserve"> [</w:t>
      </w:r>
      <w:r w:rsidR="00C248F1" w:rsidRPr="00CF1774">
        <w:rPr>
          <w:rFonts w:ascii="Times New Roman" w:hAnsi="Times New Roman" w:cs="Times New Roman"/>
          <w:color w:val="000000" w:themeColor="text1"/>
          <w:sz w:val="28"/>
          <w:szCs w:val="28"/>
        </w:rPr>
        <w:t>72</w:t>
      </w:r>
      <w:r w:rsidRPr="00CF1774">
        <w:rPr>
          <w:rFonts w:ascii="Times New Roman" w:hAnsi="Times New Roman" w:cs="Times New Roman"/>
          <w:color w:val="000000" w:themeColor="text1"/>
          <w:sz w:val="28"/>
          <w:szCs w:val="28"/>
        </w:rPr>
        <w:t xml:space="preserve">, </w:t>
      </w:r>
      <w:r w:rsidR="00C248F1" w:rsidRPr="00CF1774">
        <w:rPr>
          <w:rFonts w:ascii="Times New Roman" w:hAnsi="Times New Roman" w:cs="Times New Roman"/>
          <w:color w:val="000000" w:themeColor="text1"/>
          <w:sz w:val="28"/>
          <w:szCs w:val="28"/>
        </w:rPr>
        <w:t>б</w:t>
      </w:r>
      <w:r w:rsidRPr="00CF1774">
        <w:rPr>
          <w:rFonts w:ascii="Times New Roman" w:hAnsi="Times New Roman" w:cs="Times New Roman"/>
          <w:color w:val="000000" w:themeColor="text1"/>
          <w:sz w:val="28"/>
          <w:szCs w:val="28"/>
        </w:rPr>
        <w:t xml:space="preserve">. 547]. </w:t>
      </w:r>
      <w:r w:rsidRPr="001934C5">
        <w:rPr>
          <w:rFonts w:ascii="Times New Roman" w:hAnsi="Times New Roman" w:cs="Times New Roman"/>
          <w:sz w:val="28"/>
          <w:szCs w:val="28"/>
        </w:rPr>
        <w:t xml:space="preserve">Еркектік (аталық) пен әйелдік (аналық) бастаулардың дуализмін білдіретін бұл нышандар жазуға дейінгі кезеңде болған, сол кезде ол иконографиялық көрініс тапқан. </w:t>
      </w:r>
    </w:p>
    <w:p w14:paraId="1C22FC13" w14:textId="6CD329B9" w:rsidR="00034648" w:rsidRPr="00247A65" w:rsidRDefault="00034648" w:rsidP="00E967DC">
      <w:pPr>
        <w:spacing w:after="0" w:line="240" w:lineRule="auto"/>
        <w:ind w:right="3" w:firstLine="567"/>
        <w:jc w:val="both"/>
        <w:rPr>
          <w:rFonts w:ascii="Times New Roman" w:hAnsi="Times New Roman" w:cs="Times New Roman"/>
          <w:sz w:val="28"/>
          <w:szCs w:val="28"/>
          <w:shd w:val="clear" w:color="auto" w:fill="EBEDF0"/>
        </w:rPr>
      </w:pPr>
      <w:r w:rsidRPr="00247A65">
        <w:rPr>
          <w:rFonts w:ascii="Times New Roman" w:hAnsi="Times New Roman" w:cs="Times New Roman"/>
          <w:sz w:val="28"/>
          <w:szCs w:val="28"/>
        </w:rPr>
        <w:t>Зерттеуші О.Л. Сохацкая ежелгі Русь «аталық – аналық» (мужское –</w:t>
      </w:r>
      <w:r w:rsidRPr="00247A65">
        <w:rPr>
          <w:rFonts w:ascii="Times New Roman" w:hAnsi="Times New Roman" w:cs="Times New Roman"/>
          <w:sz w:val="28"/>
          <w:szCs w:val="28"/>
        </w:rPr>
        <w:br/>
        <w:t xml:space="preserve">женское начало) оппозициясындағы үндіевропалық және праславяндық жұрнақтарды айқындап, гендерлік оппозицияны лингвомәдениеттанымдық бағытта зерттейді. Автор көне славян халқының мифологиялық бейнесіндегі </w:t>
      </w:r>
      <w:r w:rsidRPr="00247A65">
        <w:rPr>
          <w:rFonts w:ascii="Times New Roman" w:hAnsi="Times New Roman" w:cs="Times New Roman"/>
          <w:sz w:val="28"/>
          <w:szCs w:val="28"/>
        </w:rPr>
        <w:lastRenderedPageBreak/>
        <w:t>«аталық – аналық» оппозициясының көрінісіне, оны құрайтын ұғымдардың этимологиясына үңіле келе, бұл оппозициялар басқа да оппозициялармен привативті қатынасқа түсетіндігін көрсетеді: жақсы – жаман, рухани – дене (телесный), от – су, күн –</w:t>
      </w:r>
      <w:r w:rsidR="000B7D09" w:rsidRPr="000B7D09">
        <w:rPr>
          <w:rFonts w:ascii="Times New Roman" w:hAnsi="Times New Roman" w:cs="Times New Roman"/>
          <w:sz w:val="28"/>
          <w:szCs w:val="28"/>
        </w:rPr>
        <w:t xml:space="preserve"> </w:t>
      </w:r>
      <w:r w:rsidRPr="00247A65">
        <w:rPr>
          <w:rFonts w:ascii="Times New Roman" w:hAnsi="Times New Roman" w:cs="Times New Roman"/>
          <w:sz w:val="28"/>
          <w:szCs w:val="28"/>
        </w:rPr>
        <w:t>ай, оң – сол, қозғалыс – тыныштық, жасампаздық – бұзу, жоғары – төмен, аспан</w:t>
      </w:r>
      <w:r w:rsidR="000B7D09" w:rsidRPr="000B7D09">
        <w:rPr>
          <w:rFonts w:ascii="Times New Roman" w:hAnsi="Times New Roman" w:cs="Times New Roman"/>
          <w:sz w:val="28"/>
          <w:szCs w:val="28"/>
        </w:rPr>
        <w:t xml:space="preserve"> </w:t>
      </w:r>
      <w:r w:rsidRPr="00247A65">
        <w:rPr>
          <w:rFonts w:ascii="Times New Roman" w:hAnsi="Times New Roman" w:cs="Times New Roman"/>
          <w:sz w:val="28"/>
          <w:szCs w:val="28"/>
        </w:rPr>
        <w:t xml:space="preserve">– жер, шығыс – батыс, күн – түн, жаз </w:t>
      </w:r>
      <w:r w:rsidR="000B7D09" w:rsidRPr="00247A65">
        <w:rPr>
          <w:rFonts w:ascii="Times New Roman" w:hAnsi="Times New Roman" w:cs="Times New Roman"/>
          <w:sz w:val="28"/>
          <w:szCs w:val="28"/>
        </w:rPr>
        <w:t>–</w:t>
      </w:r>
      <w:r w:rsidRPr="00247A65">
        <w:rPr>
          <w:rFonts w:ascii="Times New Roman" w:hAnsi="Times New Roman" w:cs="Times New Roman"/>
          <w:sz w:val="28"/>
          <w:szCs w:val="28"/>
        </w:rPr>
        <w:t xml:space="preserve"> қыс, жұп – тақ, өмір – өлім, сакральды –</w:t>
      </w:r>
      <w:r w:rsidR="000B7D09" w:rsidRPr="000B7D09">
        <w:rPr>
          <w:rFonts w:ascii="Times New Roman" w:hAnsi="Times New Roman" w:cs="Times New Roman"/>
          <w:sz w:val="28"/>
          <w:szCs w:val="28"/>
        </w:rPr>
        <w:t xml:space="preserve"> </w:t>
      </w:r>
      <w:r w:rsidRPr="00247A65">
        <w:rPr>
          <w:rFonts w:ascii="Times New Roman" w:hAnsi="Times New Roman" w:cs="Times New Roman"/>
          <w:sz w:val="28"/>
          <w:szCs w:val="28"/>
        </w:rPr>
        <w:t>бұқара, құдай – күнә, жарық – қараңғы. Тізбектелген жұптардың оң жағы маскулиндік, сол жағы фемининдікпен байланыстырылады.</w:t>
      </w:r>
      <w:r w:rsidRPr="00247A65">
        <w:rPr>
          <w:rFonts w:ascii="Times New Roman" w:hAnsi="Times New Roman" w:cs="Times New Roman"/>
          <w:sz w:val="28"/>
          <w:szCs w:val="28"/>
          <w:shd w:val="clear" w:color="auto" w:fill="EBEDF0"/>
        </w:rPr>
        <w:t xml:space="preserve"> </w:t>
      </w:r>
    </w:p>
    <w:p w14:paraId="052D2A4A" w14:textId="77777777" w:rsidR="00034648" w:rsidRPr="00247A65" w:rsidRDefault="00034648" w:rsidP="00E967DC">
      <w:pPr>
        <w:spacing w:after="0" w:line="240" w:lineRule="auto"/>
        <w:ind w:right="3" w:firstLine="567"/>
        <w:jc w:val="both"/>
        <w:rPr>
          <w:rFonts w:ascii="Times New Roman" w:hAnsi="Times New Roman" w:cs="Times New Roman"/>
          <w:sz w:val="28"/>
          <w:szCs w:val="28"/>
          <w:shd w:val="clear" w:color="auto" w:fill="EBEDF0"/>
        </w:rPr>
      </w:pPr>
      <w:r w:rsidRPr="00247A65">
        <w:rPr>
          <w:rFonts w:ascii="Times New Roman" w:hAnsi="Times New Roman" w:cs="Times New Roman"/>
          <w:sz w:val="28"/>
          <w:szCs w:val="28"/>
        </w:rPr>
        <w:t>Автор осы жұптық</w:t>
      </w:r>
      <w:r>
        <w:rPr>
          <w:rFonts w:ascii="Times New Roman" w:hAnsi="Times New Roman" w:cs="Times New Roman"/>
          <w:sz w:val="28"/>
          <w:szCs w:val="28"/>
        </w:rPr>
        <w:t xml:space="preserve"> </w:t>
      </w:r>
      <w:r w:rsidRPr="00247A65">
        <w:rPr>
          <w:rFonts w:ascii="Times New Roman" w:hAnsi="Times New Roman" w:cs="Times New Roman"/>
          <w:sz w:val="28"/>
          <w:szCs w:val="28"/>
        </w:rPr>
        <w:t>белгілер арқылы әмбебап таңбалық кешендер құрылымданатындығын және</w:t>
      </w:r>
      <w:r>
        <w:rPr>
          <w:rFonts w:ascii="Times New Roman" w:hAnsi="Times New Roman" w:cs="Times New Roman"/>
          <w:sz w:val="28"/>
          <w:szCs w:val="28"/>
        </w:rPr>
        <w:t xml:space="preserve"> </w:t>
      </w:r>
      <w:r w:rsidRPr="00247A65">
        <w:rPr>
          <w:rFonts w:ascii="Times New Roman" w:hAnsi="Times New Roman" w:cs="Times New Roman"/>
          <w:sz w:val="28"/>
          <w:szCs w:val="28"/>
        </w:rPr>
        <w:t>олардың көмегімен қоршаған орта шындығы сипатталатындығын көрсетеді.</w:t>
      </w:r>
      <w:r>
        <w:rPr>
          <w:rFonts w:ascii="Times New Roman" w:hAnsi="Times New Roman" w:cs="Times New Roman"/>
          <w:sz w:val="28"/>
          <w:szCs w:val="28"/>
        </w:rPr>
        <w:t xml:space="preserve"> </w:t>
      </w:r>
      <w:r w:rsidRPr="00247A65">
        <w:rPr>
          <w:rFonts w:ascii="Times New Roman" w:hAnsi="Times New Roman" w:cs="Times New Roman"/>
          <w:sz w:val="28"/>
          <w:szCs w:val="28"/>
        </w:rPr>
        <w:t>Сонымен қатар орыс тіліндегі «еркек – әйел» концептілерін, көне орыс тіліндегі адам атауларындағы гендерлік қатынастарды, зат есімдердің грамматикалық тегіндегі «аталық – аналық» оппозициясын зерттеу арқылы төмендегідей қорытынды жасайды:</w:t>
      </w:r>
    </w:p>
    <w:p w14:paraId="30BC1401" w14:textId="77777777" w:rsidR="00034648" w:rsidRPr="00247A65" w:rsidRDefault="00034648" w:rsidP="00E967DC">
      <w:pPr>
        <w:spacing w:after="0" w:line="240" w:lineRule="auto"/>
        <w:ind w:right="3" w:firstLine="567"/>
        <w:jc w:val="both"/>
        <w:rPr>
          <w:rFonts w:ascii="Times New Roman" w:hAnsi="Times New Roman" w:cs="Times New Roman"/>
          <w:sz w:val="28"/>
          <w:szCs w:val="28"/>
        </w:rPr>
      </w:pPr>
      <w:r w:rsidRPr="00247A65">
        <w:rPr>
          <w:rFonts w:ascii="Times New Roman" w:hAnsi="Times New Roman" w:cs="Times New Roman"/>
          <w:sz w:val="28"/>
          <w:szCs w:val="28"/>
        </w:rPr>
        <w:t>– «Еркек» концептісі оппозициялық қатынаста белсенді және жағымды</w:t>
      </w:r>
      <w:r w:rsidRPr="00247A65">
        <w:rPr>
          <w:rFonts w:ascii="Times New Roman" w:hAnsi="Times New Roman" w:cs="Times New Roman"/>
          <w:sz w:val="28"/>
          <w:szCs w:val="28"/>
        </w:rPr>
        <w:br/>
        <w:t>мағынада, ал «әйел» концептісі белгілі бір қызмет саласында ғана жағымды</w:t>
      </w:r>
      <w:r w:rsidRPr="00247A65">
        <w:rPr>
          <w:rFonts w:ascii="Times New Roman" w:hAnsi="Times New Roman" w:cs="Times New Roman"/>
          <w:sz w:val="28"/>
          <w:szCs w:val="28"/>
        </w:rPr>
        <w:br/>
        <w:t>жағынан сипатталады (үй, жанұя, шаруашылық);</w:t>
      </w:r>
    </w:p>
    <w:p w14:paraId="3A5829E7" w14:textId="77777777" w:rsidR="00034648" w:rsidRPr="00247A65" w:rsidRDefault="00034648" w:rsidP="00E967DC">
      <w:pPr>
        <w:spacing w:after="0" w:line="240" w:lineRule="auto"/>
        <w:ind w:right="3" w:firstLine="567"/>
        <w:jc w:val="both"/>
        <w:rPr>
          <w:rFonts w:ascii="Times New Roman" w:hAnsi="Times New Roman" w:cs="Times New Roman"/>
          <w:sz w:val="28"/>
          <w:szCs w:val="28"/>
        </w:rPr>
      </w:pPr>
      <w:r w:rsidRPr="00247A65">
        <w:rPr>
          <w:rFonts w:ascii="Times New Roman" w:hAnsi="Times New Roman" w:cs="Times New Roman"/>
          <w:sz w:val="28"/>
          <w:szCs w:val="28"/>
        </w:rPr>
        <w:t xml:space="preserve">– «Еркек – әйел» концептілеріне этимологиялық талдау жасау «еркектік –әйелдік» бинарлық </w:t>
      </w:r>
      <w:r>
        <w:rPr>
          <w:rFonts w:ascii="Times New Roman" w:hAnsi="Times New Roman" w:cs="Times New Roman"/>
          <w:sz w:val="28"/>
          <w:szCs w:val="28"/>
        </w:rPr>
        <w:t>оппозициясының сипатын көрсетеді.</w:t>
      </w:r>
    </w:p>
    <w:p w14:paraId="634C5DF4" w14:textId="19E02F1D" w:rsidR="00034648" w:rsidRPr="00CF1774" w:rsidRDefault="00034648" w:rsidP="00E967DC">
      <w:pPr>
        <w:spacing w:after="0" w:line="240" w:lineRule="auto"/>
        <w:ind w:right="3" w:firstLine="567"/>
        <w:jc w:val="both"/>
        <w:rPr>
          <w:rFonts w:ascii="Times New Roman" w:hAnsi="Times New Roman" w:cs="Times New Roman"/>
          <w:i/>
          <w:color w:val="000000" w:themeColor="text1"/>
          <w:sz w:val="28"/>
          <w:szCs w:val="28"/>
        </w:rPr>
      </w:pPr>
      <w:r w:rsidRPr="00247A65">
        <w:rPr>
          <w:rFonts w:ascii="Times New Roman" w:hAnsi="Times New Roman" w:cs="Times New Roman"/>
          <w:sz w:val="28"/>
          <w:szCs w:val="28"/>
        </w:rPr>
        <w:t>– «Еркек – әйел» концептілерінің түрлі компоненттерін бейнелейтін</w:t>
      </w:r>
      <w:r w:rsidRPr="00247A65">
        <w:rPr>
          <w:rFonts w:ascii="Times New Roman" w:hAnsi="Times New Roman" w:cs="Times New Roman"/>
          <w:sz w:val="28"/>
          <w:szCs w:val="28"/>
        </w:rPr>
        <w:br/>
        <w:t>лексикалық және фразеологиялық бірліктер түрлі семантикалық өрістерде</w:t>
      </w:r>
      <w:r w:rsidRPr="00247A65">
        <w:rPr>
          <w:rFonts w:ascii="Times New Roman" w:hAnsi="Times New Roman" w:cs="Times New Roman"/>
          <w:sz w:val="28"/>
          <w:szCs w:val="28"/>
        </w:rPr>
        <w:br/>
        <w:t xml:space="preserve">ұйымдасады: «еркек» – </w:t>
      </w:r>
      <w:r w:rsidRPr="00247A65">
        <w:rPr>
          <w:rFonts w:ascii="Times New Roman" w:hAnsi="Times New Roman" w:cs="Times New Roman"/>
          <w:i/>
          <w:sz w:val="28"/>
          <w:szCs w:val="28"/>
        </w:rPr>
        <w:t>жоғары, аспан, күн, жарық, от</w:t>
      </w:r>
      <w:r w:rsidRPr="00247A65">
        <w:rPr>
          <w:rFonts w:ascii="Times New Roman" w:hAnsi="Times New Roman" w:cs="Times New Roman"/>
          <w:sz w:val="28"/>
          <w:szCs w:val="28"/>
        </w:rPr>
        <w:t xml:space="preserve"> т.б., «әйел» – </w:t>
      </w:r>
      <w:r w:rsidRPr="00247A65">
        <w:rPr>
          <w:rFonts w:ascii="Times New Roman" w:hAnsi="Times New Roman" w:cs="Times New Roman"/>
          <w:i/>
          <w:sz w:val="28"/>
          <w:szCs w:val="28"/>
        </w:rPr>
        <w:t>төмен, жер, тозақ, түн, су</w:t>
      </w:r>
      <w:r w:rsidRPr="00247A65">
        <w:rPr>
          <w:rFonts w:ascii="Times New Roman" w:hAnsi="Times New Roman" w:cs="Times New Roman"/>
          <w:sz w:val="28"/>
          <w:szCs w:val="28"/>
        </w:rPr>
        <w:t xml:space="preserve"> т.б. Тілдік бірліктер қарама-қарсы түсінікті білдіре отырып (аналық бастаудың көрініс беруі аталық бастауды жоққа шығару болып есептеледі), оппозициялық корреляттарды </w:t>
      </w:r>
      <w:r w:rsidRPr="00CF1774">
        <w:rPr>
          <w:rFonts w:ascii="Times New Roman" w:hAnsi="Times New Roman" w:cs="Times New Roman"/>
          <w:color w:val="000000" w:themeColor="text1"/>
          <w:sz w:val="28"/>
          <w:szCs w:val="28"/>
        </w:rPr>
        <w:t>құрады [</w:t>
      </w:r>
      <w:r w:rsidR="00C248F1" w:rsidRPr="00CF1774">
        <w:rPr>
          <w:rFonts w:ascii="Times New Roman" w:hAnsi="Times New Roman" w:cs="Times New Roman"/>
          <w:color w:val="000000" w:themeColor="text1"/>
          <w:sz w:val="28"/>
          <w:szCs w:val="28"/>
        </w:rPr>
        <w:t>73</w:t>
      </w:r>
      <w:r w:rsidRPr="00CF1774">
        <w:rPr>
          <w:rFonts w:ascii="Times New Roman" w:hAnsi="Times New Roman" w:cs="Times New Roman"/>
          <w:color w:val="000000" w:themeColor="text1"/>
          <w:sz w:val="28"/>
          <w:szCs w:val="28"/>
        </w:rPr>
        <w:t>].</w:t>
      </w:r>
    </w:p>
    <w:p w14:paraId="03BD4E15" w14:textId="77777777" w:rsidR="00034648" w:rsidRPr="009276AA" w:rsidRDefault="00034648" w:rsidP="00E967DC">
      <w:pPr>
        <w:spacing w:after="0" w:line="240" w:lineRule="auto"/>
        <w:ind w:right="3" w:firstLine="567"/>
        <w:jc w:val="both"/>
        <w:rPr>
          <w:rFonts w:ascii="Times New Roman" w:hAnsi="Times New Roman" w:cs="Times New Roman"/>
          <w:iCs/>
          <w:color w:val="000000" w:themeColor="text1"/>
          <w:sz w:val="28"/>
          <w:szCs w:val="28"/>
        </w:rPr>
      </w:pPr>
      <w:r w:rsidRPr="001934C5">
        <w:rPr>
          <w:rFonts w:ascii="Times New Roman" w:hAnsi="Times New Roman" w:cs="Times New Roman"/>
          <w:sz w:val="28"/>
          <w:szCs w:val="28"/>
        </w:rPr>
        <w:t>Қытай</w:t>
      </w:r>
      <w:r w:rsidR="009C3241">
        <w:rPr>
          <w:rFonts w:ascii="Times New Roman" w:hAnsi="Times New Roman" w:cs="Times New Roman"/>
          <w:sz w:val="28"/>
          <w:szCs w:val="28"/>
        </w:rPr>
        <w:t xml:space="preserve"> тіліндегі «</w:t>
      </w:r>
      <w:r w:rsidRPr="001934C5">
        <w:rPr>
          <w:rFonts w:ascii="Times New Roman" w:hAnsi="Times New Roman" w:cs="Times New Roman"/>
          <w:sz w:val="28"/>
          <w:szCs w:val="28"/>
        </w:rPr>
        <w:t>Ай, әйел қуаты − Инь, жұбай, ханым</w:t>
      </w:r>
      <w:r w:rsidR="009C3241">
        <w:rPr>
          <w:rFonts w:ascii="Times New Roman" w:hAnsi="Times New Roman" w:cs="Times New Roman"/>
          <w:sz w:val="28"/>
          <w:szCs w:val="28"/>
        </w:rPr>
        <w:t>»</w:t>
      </w:r>
      <w:r w:rsidRPr="001934C5">
        <w:rPr>
          <w:rFonts w:ascii="Times New Roman" w:hAnsi="Times New Roman" w:cs="Times New Roman"/>
          <w:sz w:val="28"/>
          <w:szCs w:val="28"/>
        </w:rPr>
        <w:t xml:space="preserve"> дегенді білдіретін </w:t>
      </w:r>
      <w:r w:rsidR="009C3241">
        <w:rPr>
          <w:rFonts w:ascii="Times New Roman" w:hAnsi="Times New Roman" w:cs="Times New Roman"/>
          <w:i/>
          <w:sz w:val="28"/>
          <w:szCs w:val="28"/>
        </w:rPr>
        <w:t>«юэ»</w:t>
      </w:r>
      <w:r w:rsidRPr="001934C5">
        <w:rPr>
          <w:rFonts w:ascii="Times New Roman" w:hAnsi="Times New Roman" w:cs="Times New Roman"/>
          <w:sz w:val="28"/>
          <w:szCs w:val="28"/>
        </w:rPr>
        <w:t xml:space="preserve"> сөзі мен </w:t>
      </w:r>
      <w:r w:rsidR="009C3241">
        <w:rPr>
          <w:rFonts w:ascii="Times New Roman" w:hAnsi="Times New Roman" w:cs="Times New Roman"/>
          <w:sz w:val="28"/>
          <w:szCs w:val="28"/>
        </w:rPr>
        <w:t>«</w:t>
      </w:r>
      <w:r w:rsidRPr="001934C5">
        <w:rPr>
          <w:rFonts w:ascii="Times New Roman" w:hAnsi="Times New Roman" w:cs="Times New Roman"/>
          <w:i/>
          <w:sz w:val="28"/>
          <w:szCs w:val="28"/>
        </w:rPr>
        <w:t>Юэчжи</w:t>
      </w:r>
      <w:r w:rsidR="009C3241">
        <w:rPr>
          <w:rFonts w:ascii="Times New Roman" w:hAnsi="Times New Roman" w:cs="Times New Roman"/>
          <w:i/>
          <w:sz w:val="28"/>
          <w:szCs w:val="28"/>
        </w:rPr>
        <w:t>»</w:t>
      </w:r>
      <w:r w:rsidRPr="001934C5">
        <w:rPr>
          <w:rFonts w:ascii="Times New Roman" w:hAnsi="Times New Roman" w:cs="Times New Roman"/>
          <w:sz w:val="28"/>
          <w:szCs w:val="28"/>
        </w:rPr>
        <w:t xml:space="preserve"> гендерлек</w:t>
      </w:r>
      <w:r>
        <w:rPr>
          <w:rFonts w:ascii="Times New Roman" w:hAnsi="Times New Roman" w:cs="Times New Roman"/>
          <w:sz w:val="28"/>
          <w:szCs w:val="28"/>
        </w:rPr>
        <w:t>тісін байланыстыра зерттеген С.</w:t>
      </w:r>
      <w:r w:rsidRPr="001934C5">
        <w:rPr>
          <w:rFonts w:ascii="Times New Roman" w:hAnsi="Times New Roman" w:cs="Times New Roman"/>
          <w:sz w:val="28"/>
          <w:szCs w:val="28"/>
        </w:rPr>
        <w:t xml:space="preserve">Қондыбай </w:t>
      </w:r>
      <w:r w:rsidRPr="000B7D09">
        <w:rPr>
          <w:rFonts w:ascii="Times New Roman" w:hAnsi="Times New Roman" w:cs="Times New Roman"/>
          <w:color w:val="000000" w:themeColor="text1"/>
          <w:sz w:val="28"/>
          <w:szCs w:val="28"/>
        </w:rPr>
        <w:t xml:space="preserve">қазақтағы (түркідегі) </w:t>
      </w:r>
      <w:r w:rsidR="009C3241" w:rsidRPr="009276AA">
        <w:rPr>
          <w:rFonts w:ascii="Times New Roman" w:hAnsi="Times New Roman" w:cs="Times New Roman"/>
          <w:iCs/>
          <w:color w:val="000000" w:themeColor="text1"/>
          <w:sz w:val="28"/>
          <w:szCs w:val="28"/>
        </w:rPr>
        <w:t>«</w:t>
      </w:r>
      <w:r w:rsidRPr="009276AA">
        <w:rPr>
          <w:rFonts w:ascii="Times New Roman" w:hAnsi="Times New Roman" w:cs="Times New Roman"/>
          <w:iCs/>
          <w:color w:val="000000" w:themeColor="text1"/>
          <w:sz w:val="28"/>
          <w:szCs w:val="28"/>
        </w:rPr>
        <w:t>жең</w:t>
      </w:r>
      <w:r w:rsidR="009C3241" w:rsidRPr="009276AA">
        <w:rPr>
          <w:rFonts w:ascii="Times New Roman" w:hAnsi="Times New Roman" w:cs="Times New Roman"/>
          <w:iCs/>
          <w:color w:val="000000" w:themeColor="text1"/>
          <w:sz w:val="28"/>
          <w:szCs w:val="28"/>
        </w:rPr>
        <w:t>ге»</w:t>
      </w:r>
      <w:r w:rsidRPr="009276AA">
        <w:rPr>
          <w:rFonts w:ascii="Times New Roman" w:hAnsi="Times New Roman" w:cs="Times New Roman"/>
          <w:iCs/>
          <w:color w:val="000000" w:themeColor="text1"/>
          <w:sz w:val="28"/>
          <w:szCs w:val="28"/>
        </w:rPr>
        <w:t xml:space="preserve">, </w:t>
      </w:r>
      <w:r w:rsidR="009C3241" w:rsidRPr="009276AA">
        <w:rPr>
          <w:rFonts w:ascii="Times New Roman" w:hAnsi="Times New Roman" w:cs="Times New Roman"/>
          <w:iCs/>
          <w:color w:val="000000" w:themeColor="text1"/>
          <w:sz w:val="28"/>
          <w:szCs w:val="28"/>
        </w:rPr>
        <w:t>«</w:t>
      </w:r>
      <w:r w:rsidRPr="009276AA">
        <w:rPr>
          <w:rFonts w:ascii="Times New Roman" w:hAnsi="Times New Roman" w:cs="Times New Roman"/>
          <w:iCs/>
          <w:color w:val="000000" w:themeColor="text1"/>
          <w:sz w:val="28"/>
          <w:szCs w:val="28"/>
        </w:rPr>
        <w:t>жеңгей</w:t>
      </w:r>
      <w:r w:rsidR="009C3241" w:rsidRPr="009276AA">
        <w:rPr>
          <w:rFonts w:ascii="Times New Roman" w:hAnsi="Times New Roman" w:cs="Times New Roman"/>
          <w:iCs/>
          <w:color w:val="000000" w:themeColor="text1"/>
          <w:sz w:val="28"/>
          <w:szCs w:val="28"/>
        </w:rPr>
        <w:t>»</w:t>
      </w:r>
      <w:r w:rsidRPr="009276AA">
        <w:rPr>
          <w:rFonts w:ascii="Times New Roman" w:hAnsi="Times New Roman" w:cs="Times New Roman"/>
          <w:iCs/>
          <w:color w:val="000000" w:themeColor="text1"/>
          <w:sz w:val="28"/>
          <w:szCs w:val="28"/>
        </w:rPr>
        <w:t xml:space="preserve"> (йенг), </w:t>
      </w:r>
      <w:r w:rsidR="009C3241" w:rsidRPr="009276AA">
        <w:rPr>
          <w:rFonts w:ascii="Times New Roman" w:hAnsi="Times New Roman" w:cs="Times New Roman"/>
          <w:iCs/>
          <w:color w:val="000000" w:themeColor="text1"/>
          <w:sz w:val="28"/>
          <w:szCs w:val="28"/>
        </w:rPr>
        <w:t>«жеңеше»</w:t>
      </w:r>
      <w:r w:rsidRPr="009276AA">
        <w:rPr>
          <w:rFonts w:ascii="Times New Roman" w:hAnsi="Times New Roman" w:cs="Times New Roman"/>
          <w:iCs/>
          <w:color w:val="000000" w:themeColor="text1"/>
          <w:sz w:val="28"/>
          <w:szCs w:val="28"/>
        </w:rPr>
        <w:t xml:space="preserve"> (йенг­ше), </w:t>
      </w:r>
      <w:r w:rsidR="009C3241" w:rsidRPr="009276AA">
        <w:rPr>
          <w:rFonts w:ascii="Times New Roman" w:hAnsi="Times New Roman" w:cs="Times New Roman"/>
          <w:iCs/>
          <w:color w:val="000000" w:themeColor="text1"/>
          <w:sz w:val="28"/>
          <w:szCs w:val="28"/>
        </w:rPr>
        <w:t>«жиен»</w:t>
      </w:r>
      <w:r w:rsidRPr="009276AA">
        <w:rPr>
          <w:rFonts w:ascii="Times New Roman" w:hAnsi="Times New Roman" w:cs="Times New Roman"/>
          <w:iCs/>
          <w:color w:val="000000" w:themeColor="text1"/>
          <w:sz w:val="28"/>
          <w:szCs w:val="28"/>
        </w:rPr>
        <w:t xml:space="preserve"> гендерлектілерін осы </w:t>
      </w:r>
      <w:r w:rsidR="009C3241" w:rsidRPr="009276AA">
        <w:rPr>
          <w:rFonts w:ascii="Times New Roman" w:hAnsi="Times New Roman" w:cs="Times New Roman"/>
          <w:iCs/>
          <w:color w:val="000000" w:themeColor="text1"/>
          <w:sz w:val="28"/>
          <w:szCs w:val="28"/>
        </w:rPr>
        <w:t>«</w:t>
      </w:r>
      <w:r w:rsidRPr="009276AA">
        <w:rPr>
          <w:rFonts w:ascii="Times New Roman" w:hAnsi="Times New Roman" w:cs="Times New Roman"/>
          <w:iCs/>
          <w:color w:val="000000" w:themeColor="text1"/>
          <w:sz w:val="28"/>
          <w:szCs w:val="28"/>
        </w:rPr>
        <w:t>юэчжи</w:t>
      </w:r>
      <w:r w:rsidR="009C3241" w:rsidRPr="009276AA">
        <w:rPr>
          <w:rFonts w:ascii="Times New Roman" w:hAnsi="Times New Roman" w:cs="Times New Roman"/>
          <w:iCs/>
          <w:color w:val="000000" w:themeColor="text1"/>
          <w:sz w:val="28"/>
          <w:szCs w:val="28"/>
        </w:rPr>
        <w:t>»</w:t>
      </w:r>
      <w:r w:rsidRPr="009276AA">
        <w:rPr>
          <w:rFonts w:ascii="Times New Roman" w:hAnsi="Times New Roman" w:cs="Times New Roman"/>
          <w:iCs/>
          <w:color w:val="000000" w:themeColor="text1"/>
          <w:sz w:val="28"/>
          <w:szCs w:val="28"/>
        </w:rPr>
        <w:t xml:space="preserve"> сөзінің түп төркінімен сабақтастырады.</w:t>
      </w:r>
    </w:p>
    <w:p w14:paraId="10693973" w14:textId="3BAEA217" w:rsidR="00034648" w:rsidRPr="00CF1774" w:rsidRDefault="00BE18DE" w:rsidP="00E967DC">
      <w:pPr>
        <w:spacing w:after="0" w:line="240" w:lineRule="auto"/>
        <w:ind w:right="3" w:firstLine="567"/>
        <w:jc w:val="both"/>
        <w:rPr>
          <w:rFonts w:ascii="Times New Roman" w:hAnsi="Times New Roman" w:cs="Times New Roman"/>
          <w:color w:val="000000" w:themeColor="text1"/>
          <w:sz w:val="28"/>
          <w:szCs w:val="28"/>
        </w:rPr>
      </w:pPr>
      <w:r w:rsidRPr="009276AA">
        <w:rPr>
          <w:rFonts w:ascii="Times New Roman" w:hAnsi="Times New Roman" w:cs="Times New Roman"/>
          <w:iCs/>
          <w:color w:val="000000" w:themeColor="text1"/>
          <w:sz w:val="28"/>
          <w:szCs w:val="28"/>
        </w:rPr>
        <w:t>«</w:t>
      </w:r>
      <w:r w:rsidR="00034648" w:rsidRPr="009276AA">
        <w:rPr>
          <w:rFonts w:ascii="Times New Roman" w:hAnsi="Times New Roman" w:cs="Times New Roman"/>
          <w:iCs/>
          <w:color w:val="000000" w:themeColor="text1"/>
          <w:sz w:val="28"/>
          <w:szCs w:val="28"/>
        </w:rPr>
        <w:t xml:space="preserve">Славян тілдеріндегі </w:t>
      </w:r>
      <w:r w:rsidR="009C3241" w:rsidRPr="009276AA">
        <w:rPr>
          <w:rFonts w:ascii="Times New Roman" w:hAnsi="Times New Roman" w:cs="Times New Roman"/>
          <w:iCs/>
          <w:color w:val="000000" w:themeColor="text1"/>
          <w:sz w:val="28"/>
          <w:szCs w:val="28"/>
        </w:rPr>
        <w:t>«</w:t>
      </w:r>
      <w:r w:rsidR="00DB62BE" w:rsidRPr="009276AA">
        <w:rPr>
          <w:rFonts w:ascii="Times New Roman" w:hAnsi="Times New Roman" w:cs="Times New Roman"/>
          <w:iCs/>
          <w:color w:val="000000" w:themeColor="text1"/>
          <w:sz w:val="28"/>
          <w:szCs w:val="28"/>
        </w:rPr>
        <w:t>жен / жин»</w:t>
      </w:r>
      <w:r w:rsidR="00034648" w:rsidRPr="009276AA">
        <w:rPr>
          <w:rFonts w:ascii="Times New Roman" w:hAnsi="Times New Roman" w:cs="Times New Roman"/>
          <w:iCs/>
          <w:color w:val="000000" w:themeColor="text1"/>
          <w:sz w:val="28"/>
          <w:szCs w:val="28"/>
        </w:rPr>
        <w:t xml:space="preserve"> (жена, женщина, жинька), грек тілінде  </w:t>
      </w:r>
      <w:r w:rsidR="00EE2525" w:rsidRPr="009276AA">
        <w:rPr>
          <w:rFonts w:ascii="Times New Roman" w:hAnsi="Times New Roman" w:cs="Times New Roman"/>
          <w:iCs/>
          <w:color w:val="000000" w:themeColor="text1"/>
          <w:sz w:val="28"/>
          <w:szCs w:val="28"/>
        </w:rPr>
        <w:t>"</w:t>
      </w:r>
      <w:r w:rsidR="000B4F30" w:rsidRPr="009276AA">
        <w:rPr>
          <w:rFonts w:ascii="Times New Roman" w:hAnsi="Times New Roman" w:cs="Times New Roman"/>
          <w:iCs/>
          <w:color w:val="000000" w:themeColor="text1"/>
          <w:sz w:val="28"/>
          <w:szCs w:val="28"/>
        </w:rPr>
        <w:t>gyne” (gynaikos) «женщина»</w:t>
      </w:r>
      <w:r w:rsidR="00034648" w:rsidRPr="009276AA">
        <w:rPr>
          <w:rFonts w:ascii="Times New Roman" w:hAnsi="Times New Roman" w:cs="Times New Roman"/>
          <w:iCs/>
          <w:color w:val="000000" w:themeColor="text1"/>
          <w:sz w:val="28"/>
          <w:szCs w:val="28"/>
        </w:rPr>
        <w:t xml:space="preserve"> (гинекология, гиногенез т.б.), </w:t>
      </w:r>
      <w:r w:rsidR="000B4F30" w:rsidRPr="009276AA">
        <w:rPr>
          <w:rFonts w:ascii="Times New Roman" w:hAnsi="Times New Roman" w:cs="Times New Roman"/>
          <w:iCs/>
          <w:color w:val="000000" w:themeColor="text1"/>
          <w:sz w:val="28"/>
          <w:szCs w:val="28"/>
        </w:rPr>
        <w:t>“genes” – «рождающийся, рожденный»</w:t>
      </w:r>
      <w:r w:rsidR="00034648" w:rsidRPr="009276AA">
        <w:rPr>
          <w:rFonts w:ascii="Times New Roman" w:hAnsi="Times New Roman" w:cs="Times New Roman"/>
          <w:iCs/>
          <w:color w:val="000000" w:themeColor="text1"/>
          <w:sz w:val="28"/>
          <w:szCs w:val="28"/>
        </w:rPr>
        <w:t xml:space="preserve"> (генеалогия, генезис, генетика т.б.), </w:t>
      </w:r>
      <w:r w:rsidR="000B4F30" w:rsidRPr="009276AA">
        <w:rPr>
          <w:rFonts w:ascii="Times New Roman" w:hAnsi="Times New Roman" w:cs="Times New Roman"/>
          <w:iCs/>
          <w:color w:val="000000" w:themeColor="text1"/>
          <w:sz w:val="28"/>
          <w:szCs w:val="28"/>
        </w:rPr>
        <w:t>“genos” −  «род, происхождение»</w:t>
      </w:r>
      <w:r w:rsidR="00034648" w:rsidRPr="009276AA">
        <w:rPr>
          <w:rFonts w:ascii="Times New Roman" w:hAnsi="Times New Roman" w:cs="Times New Roman"/>
          <w:iCs/>
          <w:color w:val="000000" w:themeColor="text1"/>
          <w:sz w:val="28"/>
          <w:szCs w:val="28"/>
        </w:rPr>
        <w:t xml:space="preserve"> (геном), латын­роман тілінде </w:t>
      </w:r>
      <w:r w:rsidR="000B4F30" w:rsidRPr="009276AA">
        <w:rPr>
          <w:rFonts w:ascii="Times New Roman" w:hAnsi="Times New Roman" w:cs="Times New Roman"/>
          <w:iCs/>
          <w:color w:val="000000" w:themeColor="text1"/>
          <w:sz w:val="28"/>
          <w:szCs w:val="28"/>
        </w:rPr>
        <w:t>“genos” – «род, происхождение»</w:t>
      </w:r>
      <w:r w:rsidR="00034648" w:rsidRPr="009276AA">
        <w:rPr>
          <w:rFonts w:ascii="Times New Roman" w:hAnsi="Times New Roman" w:cs="Times New Roman"/>
          <w:iCs/>
          <w:color w:val="000000" w:themeColor="text1"/>
          <w:sz w:val="28"/>
          <w:szCs w:val="28"/>
        </w:rPr>
        <w:t xml:space="preserve"> (­ген, эндоген, экзоген), </w:t>
      </w:r>
      <w:r w:rsidR="000B4F30" w:rsidRPr="009276AA">
        <w:rPr>
          <w:rFonts w:ascii="Times New Roman" w:hAnsi="Times New Roman" w:cs="Times New Roman"/>
          <w:iCs/>
          <w:color w:val="000000" w:themeColor="text1"/>
          <w:sz w:val="28"/>
          <w:szCs w:val="28"/>
        </w:rPr>
        <w:t>“</w:t>
      </w:r>
      <w:r w:rsidR="00034648" w:rsidRPr="009276AA">
        <w:rPr>
          <w:rFonts w:ascii="Times New Roman" w:hAnsi="Times New Roman" w:cs="Times New Roman"/>
          <w:iCs/>
          <w:color w:val="000000" w:themeColor="text1"/>
          <w:sz w:val="28"/>
          <w:szCs w:val="28"/>
        </w:rPr>
        <w:t>genitalis</w:t>
      </w:r>
      <w:r w:rsidR="000B4F30" w:rsidRPr="009276AA">
        <w:rPr>
          <w:rFonts w:ascii="Times New Roman" w:hAnsi="Times New Roman" w:cs="Times New Roman"/>
          <w:iCs/>
          <w:color w:val="000000" w:themeColor="text1"/>
          <w:sz w:val="28"/>
          <w:szCs w:val="28"/>
        </w:rPr>
        <w:t>” – «детородный»</w:t>
      </w:r>
      <w:r w:rsidR="00034648" w:rsidRPr="009276AA">
        <w:rPr>
          <w:rFonts w:ascii="Times New Roman" w:hAnsi="Times New Roman" w:cs="Times New Roman"/>
          <w:iCs/>
          <w:color w:val="000000" w:themeColor="text1"/>
          <w:sz w:val="28"/>
          <w:szCs w:val="28"/>
        </w:rPr>
        <w:t xml:space="preserve"> (гениталия) сияқты гендерлектілердің болуына қарап осы </w:t>
      </w:r>
      <w:r w:rsidR="000B4F30" w:rsidRPr="009276AA">
        <w:rPr>
          <w:rFonts w:ascii="Times New Roman" w:hAnsi="Times New Roman" w:cs="Times New Roman"/>
          <w:iCs/>
          <w:color w:val="000000" w:themeColor="text1"/>
          <w:sz w:val="28"/>
          <w:szCs w:val="28"/>
        </w:rPr>
        <w:t xml:space="preserve">«жин / гин» </w:t>
      </w:r>
      <w:r w:rsidR="00034648" w:rsidRPr="009276AA">
        <w:rPr>
          <w:rFonts w:ascii="Times New Roman" w:hAnsi="Times New Roman" w:cs="Times New Roman"/>
          <w:iCs/>
          <w:color w:val="000000" w:themeColor="text1"/>
          <w:sz w:val="28"/>
          <w:szCs w:val="28"/>
        </w:rPr>
        <w:t xml:space="preserve">немесе </w:t>
      </w:r>
      <w:r w:rsidR="000B4F30" w:rsidRPr="009276AA">
        <w:rPr>
          <w:rFonts w:ascii="Times New Roman" w:hAnsi="Times New Roman" w:cs="Times New Roman"/>
          <w:iCs/>
          <w:color w:val="000000" w:themeColor="text1"/>
          <w:sz w:val="28"/>
          <w:szCs w:val="28"/>
        </w:rPr>
        <w:t>«жен / ген» түбірін «ортақ үндіеуропалық түбір»</w:t>
      </w:r>
      <w:r w:rsidR="00034648" w:rsidRPr="009276AA">
        <w:rPr>
          <w:rFonts w:ascii="Times New Roman" w:hAnsi="Times New Roman" w:cs="Times New Roman"/>
          <w:iCs/>
          <w:color w:val="000000" w:themeColor="text1"/>
          <w:sz w:val="28"/>
          <w:szCs w:val="28"/>
        </w:rPr>
        <w:t xml:space="preserve"> деушілерді де, қазақтың (жалпы</w:t>
      </w:r>
      <w:r w:rsidR="00034648" w:rsidRPr="000B7D09">
        <w:rPr>
          <w:rFonts w:ascii="Times New Roman" w:hAnsi="Times New Roman" w:cs="Times New Roman"/>
          <w:color w:val="000000" w:themeColor="text1"/>
          <w:sz w:val="28"/>
          <w:szCs w:val="28"/>
        </w:rPr>
        <w:t xml:space="preserve"> түркінің </w:t>
      </w:r>
      <w:r w:rsidR="000B4F30" w:rsidRPr="009276AA">
        <w:rPr>
          <w:rFonts w:ascii="Times New Roman" w:hAnsi="Times New Roman" w:cs="Times New Roman"/>
          <w:iCs/>
          <w:color w:val="000000" w:themeColor="text1"/>
          <w:sz w:val="28"/>
          <w:szCs w:val="28"/>
        </w:rPr>
        <w:t>«жеңге»</w:t>
      </w:r>
      <w:r w:rsidR="00034648" w:rsidRPr="009276AA">
        <w:rPr>
          <w:rFonts w:ascii="Times New Roman" w:hAnsi="Times New Roman" w:cs="Times New Roman"/>
          <w:iCs/>
          <w:color w:val="000000" w:themeColor="text1"/>
          <w:sz w:val="28"/>
          <w:szCs w:val="28"/>
        </w:rPr>
        <w:t xml:space="preserve"> , </w:t>
      </w:r>
      <w:r w:rsidR="000B4F30" w:rsidRPr="009276AA">
        <w:rPr>
          <w:rFonts w:ascii="Times New Roman" w:hAnsi="Times New Roman" w:cs="Times New Roman"/>
          <w:iCs/>
          <w:color w:val="000000" w:themeColor="text1"/>
          <w:sz w:val="28"/>
          <w:szCs w:val="28"/>
        </w:rPr>
        <w:t>«жеңгей»</w:t>
      </w:r>
      <w:r w:rsidR="00034648" w:rsidRPr="009276AA">
        <w:rPr>
          <w:rFonts w:ascii="Times New Roman" w:hAnsi="Times New Roman" w:cs="Times New Roman"/>
          <w:iCs/>
          <w:color w:val="000000" w:themeColor="text1"/>
          <w:sz w:val="28"/>
          <w:szCs w:val="28"/>
        </w:rPr>
        <w:t xml:space="preserve"> (йенг), </w:t>
      </w:r>
      <w:r w:rsidR="000B4F30" w:rsidRPr="009276AA">
        <w:rPr>
          <w:rFonts w:ascii="Times New Roman" w:hAnsi="Times New Roman" w:cs="Times New Roman"/>
          <w:iCs/>
          <w:color w:val="000000" w:themeColor="text1"/>
          <w:sz w:val="28"/>
          <w:szCs w:val="28"/>
        </w:rPr>
        <w:t>«жеңеше»</w:t>
      </w:r>
      <w:r w:rsidR="00034648" w:rsidRPr="009276AA">
        <w:rPr>
          <w:rFonts w:ascii="Times New Roman" w:hAnsi="Times New Roman" w:cs="Times New Roman"/>
          <w:iCs/>
          <w:color w:val="000000" w:themeColor="text1"/>
          <w:sz w:val="28"/>
          <w:szCs w:val="28"/>
        </w:rPr>
        <w:t xml:space="preserve"> (йенг­еше), </w:t>
      </w:r>
      <w:r w:rsidR="000B4F30" w:rsidRPr="009276AA">
        <w:rPr>
          <w:rFonts w:ascii="Times New Roman" w:hAnsi="Times New Roman" w:cs="Times New Roman"/>
          <w:iCs/>
          <w:color w:val="000000" w:themeColor="text1"/>
          <w:sz w:val="28"/>
          <w:szCs w:val="28"/>
        </w:rPr>
        <w:t>«</w:t>
      </w:r>
      <w:r w:rsidR="00034648" w:rsidRPr="009276AA">
        <w:rPr>
          <w:rFonts w:ascii="Times New Roman" w:hAnsi="Times New Roman" w:cs="Times New Roman"/>
          <w:iCs/>
          <w:color w:val="000000" w:themeColor="text1"/>
          <w:sz w:val="28"/>
          <w:szCs w:val="28"/>
        </w:rPr>
        <w:t>жиен</w:t>
      </w:r>
      <w:r w:rsidR="000B4F30" w:rsidRPr="009276AA">
        <w:rPr>
          <w:rFonts w:ascii="Times New Roman" w:hAnsi="Times New Roman" w:cs="Times New Roman"/>
          <w:iCs/>
          <w:color w:val="000000" w:themeColor="text1"/>
          <w:sz w:val="28"/>
          <w:szCs w:val="28"/>
        </w:rPr>
        <w:t>»</w:t>
      </w:r>
      <w:r w:rsidR="00034648" w:rsidRPr="009276AA">
        <w:rPr>
          <w:rFonts w:ascii="Times New Roman" w:hAnsi="Times New Roman" w:cs="Times New Roman"/>
          <w:iCs/>
          <w:color w:val="000000" w:themeColor="text1"/>
          <w:sz w:val="28"/>
          <w:szCs w:val="28"/>
        </w:rPr>
        <w:t xml:space="preserve"> (йеген, йиген, йигян)</w:t>
      </w:r>
      <w:r w:rsidR="000B4F30" w:rsidRPr="000B7D09">
        <w:rPr>
          <w:rFonts w:ascii="Times New Roman" w:hAnsi="Times New Roman" w:cs="Times New Roman"/>
          <w:color w:val="000000" w:themeColor="text1"/>
          <w:sz w:val="28"/>
          <w:szCs w:val="28"/>
        </w:rPr>
        <w:t xml:space="preserve"> сөздерінің арғы тегі «</w:t>
      </w:r>
      <w:r w:rsidR="00034648" w:rsidRPr="000B7D09">
        <w:rPr>
          <w:rFonts w:ascii="Times New Roman" w:hAnsi="Times New Roman" w:cs="Times New Roman"/>
          <w:color w:val="000000" w:themeColor="text1"/>
          <w:sz w:val="28"/>
          <w:szCs w:val="28"/>
        </w:rPr>
        <w:t>үндіеуропалықтардан</w:t>
      </w:r>
      <w:r w:rsidR="000B4F30" w:rsidRPr="000B7D09">
        <w:rPr>
          <w:rFonts w:ascii="Times New Roman" w:hAnsi="Times New Roman" w:cs="Times New Roman"/>
          <w:color w:val="000000" w:themeColor="text1"/>
          <w:sz w:val="28"/>
          <w:szCs w:val="28"/>
        </w:rPr>
        <w:t xml:space="preserve"> ауысқан»</w:t>
      </w:r>
      <w:r w:rsidR="00034648" w:rsidRPr="000B7D09">
        <w:rPr>
          <w:rFonts w:ascii="Times New Roman" w:hAnsi="Times New Roman" w:cs="Times New Roman"/>
          <w:color w:val="000000" w:themeColor="text1"/>
          <w:sz w:val="28"/>
          <w:szCs w:val="28"/>
        </w:rPr>
        <w:t xml:space="preserve"> деушілерді де түсінуге болады, бірақ бұл </w:t>
      </w:r>
      <w:r w:rsidR="000B4F30" w:rsidRPr="000B7D09">
        <w:rPr>
          <w:rFonts w:ascii="Times New Roman" w:hAnsi="Times New Roman" w:cs="Times New Roman"/>
          <w:color w:val="000000" w:themeColor="text1"/>
          <w:sz w:val="28"/>
          <w:szCs w:val="28"/>
        </w:rPr>
        <w:t>түбірдің де, арғы түбірінің де «</w:t>
      </w:r>
      <w:r w:rsidR="00034648" w:rsidRPr="000B7D09">
        <w:rPr>
          <w:rFonts w:ascii="Times New Roman" w:hAnsi="Times New Roman" w:cs="Times New Roman"/>
          <w:color w:val="000000" w:themeColor="text1"/>
          <w:sz w:val="28"/>
          <w:szCs w:val="28"/>
        </w:rPr>
        <w:t>үндіеуропалық</w:t>
      </w:r>
      <w:r w:rsidR="000B4F30" w:rsidRPr="000B7D09">
        <w:rPr>
          <w:rFonts w:ascii="Times New Roman" w:hAnsi="Times New Roman" w:cs="Times New Roman"/>
          <w:color w:val="000000" w:themeColor="text1"/>
          <w:sz w:val="28"/>
          <w:szCs w:val="28"/>
        </w:rPr>
        <w:t>» бола алмайтынын айтамыз»</w:t>
      </w:r>
      <w:r w:rsidR="00034648" w:rsidRPr="000B7D09">
        <w:rPr>
          <w:rFonts w:ascii="Times New Roman" w:hAnsi="Times New Roman" w:cs="Times New Roman"/>
          <w:color w:val="000000" w:themeColor="text1"/>
          <w:sz w:val="28"/>
          <w:szCs w:val="28"/>
        </w:rPr>
        <w:t xml:space="preserve">, − дей келіп, ғалым − Қытайдағы Инь дәуіріндегі (б.з.д 13­11­ғасырлар), яғни қытайлық қола заманының өнерінде сапалық және күрт өзгерулердің себебі, дөңгелекті көліктің пайда болуы б.з.д. 2 мыңжылдықтағы дей­түркілердің миграциясына байланысты. ...Қытай тіліндегі </w:t>
      </w:r>
      <w:r w:rsidR="000B4F30" w:rsidRPr="000B7D09">
        <w:rPr>
          <w:rFonts w:ascii="Times New Roman" w:hAnsi="Times New Roman" w:cs="Times New Roman"/>
          <w:i/>
          <w:color w:val="000000" w:themeColor="text1"/>
          <w:sz w:val="28"/>
          <w:szCs w:val="28"/>
        </w:rPr>
        <w:t>«тянь»</w:t>
      </w:r>
      <w:r w:rsidR="00034648" w:rsidRPr="000B7D09">
        <w:rPr>
          <w:rFonts w:ascii="Times New Roman" w:hAnsi="Times New Roman" w:cs="Times New Roman"/>
          <w:color w:val="000000" w:themeColor="text1"/>
          <w:sz w:val="28"/>
          <w:szCs w:val="28"/>
        </w:rPr>
        <w:t xml:space="preserve"> сөзі</w:t>
      </w:r>
      <w:r w:rsidR="000B4F30" w:rsidRPr="000B7D09">
        <w:rPr>
          <w:rFonts w:ascii="Times New Roman" w:hAnsi="Times New Roman" w:cs="Times New Roman"/>
          <w:color w:val="000000" w:themeColor="text1"/>
          <w:sz w:val="28"/>
          <w:szCs w:val="28"/>
        </w:rPr>
        <w:t xml:space="preserve"> мен ұғымының пайда болуы»</w:t>
      </w:r>
      <w:r w:rsidR="00034648" w:rsidRPr="000B7D09">
        <w:rPr>
          <w:rFonts w:ascii="Times New Roman" w:hAnsi="Times New Roman" w:cs="Times New Roman"/>
          <w:color w:val="000000" w:themeColor="text1"/>
          <w:sz w:val="28"/>
          <w:szCs w:val="28"/>
        </w:rPr>
        <w:t xml:space="preserve">... т.б. дей­түркі­қытай тілдік ауысымының болуы </w:t>
      </w:r>
      <w:r w:rsidR="00034648" w:rsidRPr="000B7D09">
        <w:rPr>
          <w:rFonts w:ascii="Times New Roman" w:hAnsi="Times New Roman" w:cs="Times New Roman"/>
          <w:color w:val="000000" w:themeColor="text1"/>
          <w:sz w:val="28"/>
          <w:szCs w:val="28"/>
        </w:rPr>
        <w:lastRenderedPageBreak/>
        <w:t>үндіеуропалық қисыннан гөрі дей­түркілік нұсқаны</w:t>
      </w:r>
      <w:r w:rsidR="000B4F30" w:rsidRPr="000B7D09">
        <w:rPr>
          <w:rFonts w:ascii="Times New Roman" w:hAnsi="Times New Roman" w:cs="Times New Roman"/>
          <w:color w:val="000000" w:themeColor="text1"/>
          <w:sz w:val="28"/>
          <w:szCs w:val="28"/>
        </w:rPr>
        <w:t xml:space="preserve"> қисындырақ ететін сияқты»</w:t>
      </w:r>
      <w:r w:rsidR="00034648" w:rsidRPr="000B7D09">
        <w:rPr>
          <w:rFonts w:ascii="Times New Roman" w:hAnsi="Times New Roman" w:cs="Times New Roman"/>
          <w:color w:val="000000" w:themeColor="text1"/>
          <w:sz w:val="28"/>
          <w:szCs w:val="28"/>
        </w:rPr>
        <w:t xml:space="preserve">, − </w:t>
      </w:r>
      <w:r w:rsidR="00034648" w:rsidRPr="00CF1774">
        <w:rPr>
          <w:rFonts w:ascii="Times New Roman" w:hAnsi="Times New Roman" w:cs="Times New Roman"/>
          <w:color w:val="000000" w:themeColor="text1"/>
          <w:sz w:val="28"/>
          <w:szCs w:val="28"/>
        </w:rPr>
        <w:t>дейді [</w:t>
      </w:r>
      <w:r w:rsidR="009443DB" w:rsidRPr="00CF1774">
        <w:rPr>
          <w:rFonts w:ascii="Times New Roman" w:hAnsi="Times New Roman" w:cs="Times New Roman"/>
          <w:color w:val="000000" w:themeColor="text1"/>
          <w:sz w:val="28"/>
          <w:szCs w:val="28"/>
        </w:rPr>
        <w:t>74</w:t>
      </w:r>
      <w:r w:rsidR="00034648" w:rsidRPr="00CF1774">
        <w:rPr>
          <w:rFonts w:ascii="Times New Roman" w:hAnsi="Times New Roman" w:cs="Times New Roman"/>
          <w:color w:val="000000" w:themeColor="text1"/>
          <w:sz w:val="28"/>
          <w:szCs w:val="28"/>
        </w:rPr>
        <w:t xml:space="preserve">, б. 97­98]. </w:t>
      </w:r>
    </w:p>
    <w:p w14:paraId="2FCD9EA3" w14:textId="77777777" w:rsidR="00034648" w:rsidRPr="00CF1774"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CF1774">
        <w:rPr>
          <w:rFonts w:ascii="Times New Roman" w:hAnsi="Times New Roman" w:cs="Times New Roman"/>
          <w:color w:val="000000" w:themeColor="text1"/>
          <w:sz w:val="28"/>
          <w:szCs w:val="28"/>
        </w:rPr>
        <w:t>Үндіеуропалық</w:t>
      </w:r>
      <w:r w:rsidR="000B4F30" w:rsidRPr="00CF1774">
        <w:rPr>
          <w:rFonts w:ascii="Times New Roman" w:hAnsi="Times New Roman" w:cs="Times New Roman"/>
          <w:color w:val="000000" w:themeColor="text1"/>
          <w:sz w:val="28"/>
          <w:szCs w:val="28"/>
        </w:rPr>
        <w:t xml:space="preserve"> мифологияда «</w:t>
      </w:r>
      <w:r w:rsidRPr="00CF1774">
        <w:rPr>
          <w:rFonts w:ascii="Times New Roman" w:hAnsi="Times New Roman" w:cs="Times New Roman"/>
          <w:color w:val="000000" w:themeColor="text1"/>
          <w:sz w:val="28"/>
          <w:szCs w:val="28"/>
        </w:rPr>
        <w:t>аспандағы әкеге, яғни жарқырап тұрған аспанға, әйелдік құдірет ана ретіндегі Құдай­Жер­Ана сәйкес, ү</w:t>
      </w:r>
      <w:r w:rsidR="000B4F30" w:rsidRPr="00CF1774">
        <w:rPr>
          <w:rFonts w:ascii="Times New Roman" w:hAnsi="Times New Roman" w:cs="Times New Roman"/>
          <w:color w:val="000000" w:themeColor="text1"/>
          <w:sz w:val="28"/>
          <w:szCs w:val="28"/>
        </w:rPr>
        <w:t>йлесімді келеді (жарық құдайға «түнек», «</w:t>
      </w:r>
      <w:r w:rsidRPr="00CF1774">
        <w:rPr>
          <w:rFonts w:ascii="Times New Roman" w:hAnsi="Times New Roman" w:cs="Times New Roman"/>
          <w:color w:val="000000" w:themeColor="text1"/>
          <w:sz w:val="28"/>
          <w:szCs w:val="28"/>
        </w:rPr>
        <w:t>қараңғы</w:t>
      </w:r>
      <w:r w:rsidR="000B4F30" w:rsidRPr="00CF1774">
        <w:rPr>
          <w:rFonts w:ascii="Times New Roman" w:hAnsi="Times New Roman" w:cs="Times New Roman"/>
          <w:color w:val="000000" w:themeColor="text1"/>
          <w:sz w:val="28"/>
          <w:szCs w:val="28"/>
        </w:rPr>
        <w:t>»</w:t>
      </w:r>
      <w:r w:rsidRPr="00CF1774">
        <w:rPr>
          <w:rFonts w:ascii="Times New Roman" w:hAnsi="Times New Roman" w:cs="Times New Roman"/>
          <w:color w:val="000000" w:themeColor="text1"/>
          <w:sz w:val="28"/>
          <w:szCs w:val="28"/>
        </w:rPr>
        <w:t xml:space="preserve"> ұғымдары</w:t>
      </w:r>
      <w:r w:rsidR="000B4F30" w:rsidRPr="00CF1774">
        <w:rPr>
          <w:rFonts w:ascii="Times New Roman" w:hAnsi="Times New Roman" w:cs="Times New Roman"/>
          <w:color w:val="000000" w:themeColor="text1"/>
          <w:sz w:val="28"/>
          <w:szCs w:val="28"/>
        </w:rPr>
        <w:t xml:space="preserve"> қарама­қарсы қойылады)».</w:t>
      </w:r>
      <w:r w:rsidRPr="00CF1774">
        <w:rPr>
          <w:rFonts w:ascii="Times New Roman" w:hAnsi="Times New Roman" w:cs="Times New Roman"/>
          <w:color w:val="000000" w:themeColor="text1"/>
          <w:sz w:val="28"/>
          <w:szCs w:val="28"/>
        </w:rPr>
        <w:t xml:space="preserve"> Сондай­ақ аспан мен жердің өзара біртұтастық уәжі (мотиві) барлық ақиқат болмыстың арғы ата тегі, ежелгі ерлі­зайыпты жұп ретінде бейнеленеді. </w:t>
      </w:r>
    </w:p>
    <w:p w14:paraId="7E4B8CFB" w14:textId="2D01DA0E" w:rsidR="00034648" w:rsidRPr="00CF1774"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CF1774">
        <w:rPr>
          <w:rFonts w:ascii="Times New Roman" w:hAnsi="Times New Roman" w:cs="Times New Roman"/>
          <w:color w:val="000000" w:themeColor="text1"/>
          <w:sz w:val="28"/>
          <w:szCs w:val="28"/>
        </w:rPr>
        <w:t>Дүниетанымның бастауыш күші ретінде еркектік және әйелдік  (аталық­аналық) бастауларға қатысты мифология басқа да мәдениеттерде белгіленген (полинезиялық мифологияда: Ранга − Әке­аспан, Папа − Жер­Ана т.б.). Сол сияқты андрогиндер туралы аныз да еркектік пен әйелдік бастаулардың бірігуі барысында орныға бастайтын үйлесімділікті сипаттай отырып, жыныс дихотомиясын бейнелейді [</w:t>
      </w:r>
      <w:r w:rsidR="00C311FF" w:rsidRPr="00CF1774">
        <w:rPr>
          <w:rFonts w:ascii="Times New Roman" w:hAnsi="Times New Roman" w:cs="Times New Roman"/>
          <w:color w:val="000000" w:themeColor="text1"/>
          <w:sz w:val="28"/>
          <w:szCs w:val="28"/>
        </w:rPr>
        <w:t>72</w:t>
      </w:r>
      <w:r w:rsidRPr="00CF1774">
        <w:rPr>
          <w:rFonts w:ascii="Times New Roman" w:hAnsi="Times New Roman" w:cs="Times New Roman"/>
          <w:color w:val="000000" w:themeColor="text1"/>
          <w:sz w:val="28"/>
          <w:szCs w:val="28"/>
        </w:rPr>
        <w:t xml:space="preserve">, </w:t>
      </w:r>
      <w:r w:rsidR="00CF1774">
        <w:rPr>
          <w:rFonts w:ascii="Times New Roman" w:hAnsi="Times New Roman" w:cs="Times New Roman"/>
          <w:color w:val="000000" w:themeColor="text1"/>
          <w:sz w:val="28"/>
          <w:szCs w:val="28"/>
        </w:rPr>
        <w:t>б</w:t>
      </w:r>
      <w:r w:rsidRPr="00CF1774">
        <w:rPr>
          <w:rFonts w:ascii="Times New Roman" w:hAnsi="Times New Roman" w:cs="Times New Roman"/>
          <w:color w:val="000000" w:themeColor="text1"/>
          <w:sz w:val="28"/>
          <w:szCs w:val="28"/>
        </w:rPr>
        <w:t>. 528].</w:t>
      </w:r>
    </w:p>
    <w:p w14:paraId="336C7B1C" w14:textId="77777777" w:rsidR="00034648" w:rsidRPr="000B7D09" w:rsidRDefault="00034648" w:rsidP="00E967DC">
      <w:pPr>
        <w:autoSpaceDE w:val="0"/>
        <w:autoSpaceDN w:val="0"/>
        <w:adjustRightInd w:val="0"/>
        <w:spacing w:after="0" w:line="240" w:lineRule="auto"/>
        <w:ind w:right="3" w:firstLine="567"/>
        <w:jc w:val="both"/>
        <w:rPr>
          <w:rFonts w:ascii="Times New Roman" w:eastAsiaTheme="minorEastAsia" w:hAnsi="Times New Roman" w:cs="Times New Roman"/>
          <w:color w:val="000000" w:themeColor="text1"/>
          <w:sz w:val="28"/>
          <w:szCs w:val="28"/>
        </w:rPr>
      </w:pPr>
      <w:r w:rsidRPr="000B7D09">
        <w:rPr>
          <w:rFonts w:ascii="Times New Roman" w:hAnsi="Times New Roman" w:cs="Times New Roman"/>
          <w:color w:val="000000" w:themeColor="text1"/>
          <w:sz w:val="28"/>
          <w:szCs w:val="28"/>
        </w:rPr>
        <w:t xml:space="preserve">Мифологиялық дәстүрлердің басым көпшілігінде </w:t>
      </w:r>
      <w:r w:rsidRPr="009276AA">
        <w:rPr>
          <w:rFonts w:ascii="Times New Roman" w:hAnsi="Times New Roman" w:cs="Times New Roman"/>
          <w:iCs/>
          <w:color w:val="000000" w:themeColor="text1"/>
          <w:sz w:val="28"/>
          <w:szCs w:val="28"/>
        </w:rPr>
        <w:t>Ұлы Баба немесе Құдай</w:t>
      </w:r>
      <w:r w:rsidRPr="009276AA">
        <w:rPr>
          <w:rFonts w:ascii="Times New Roman" w:hAnsi="Times New Roman" w:cs="Times New Roman"/>
          <w:iCs/>
          <w:color w:val="000000" w:themeColor="text1"/>
          <w:sz w:val="28"/>
          <w:szCs w:val="28"/>
        </w:rPr>
        <w:softHyphen/>
        <w:t xml:space="preserve">Ана − </w:t>
      </w:r>
      <w:r w:rsidR="000B4F30" w:rsidRPr="009276AA">
        <w:rPr>
          <w:rFonts w:ascii="Times New Roman" w:hAnsi="Times New Roman" w:cs="Times New Roman"/>
          <w:iCs/>
          <w:color w:val="000000" w:themeColor="text1"/>
          <w:sz w:val="28"/>
          <w:szCs w:val="28"/>
        </w:rPr>
        <w:t>(«</w:t>
      </w:r>
      <w:r w:rsidRPr="009276AA">
        <w:rPr>
          <w:rFonts w:ascii="Times New Roman" w:hAnsi="Times New Roman" w:cs="Times New Roman"/>
          <w:iCs/>
          <w:color w:val="000000" w:themeColor="text1"/>
          <w:sz w:val="28"/>
          <w:szCs w:val="28"/>
        </w:rPr>
        <w:t>Тәңірлердің Ұлы Анасы</w:t>
      </w:r>
      <w:r w:rsidR="000B4F30" w:rsidRPr="009276AA">
        <w:rPr>
          <w:rFonts w:ascii="Times New Roman" w:hAnsi="Times New Roman" w:cs="Times New Roman"/>
          <w:iCs/>
          <w:color w:val="000000" w:themeColor="text1"/>
          <w:sz w:val="28"/>
          <w:szCs w:val="28"/>
        </w:rPr>
        <w:t>»</w:t>
      </w:r>
      <w:r w:rsidRPr="009276AA">
        <w:rPr>
          <w:rFonts w:ascii="Times New Roman" w:hAnsi="Times New Roman" w:cs="Times New Roman"/>
          <w:iCs/>
          <w:color w:val="000000" w:themeColor="text1"/>
          <w:sz w:val="28"/>
          <w:szCs w:val="28"/>
        </w:rPr>
        <w:t xml:space="preserve">, </w:t>
      </w:r>
      <w:r w:rsidR="000B4F30" w:rsidRPr="009276AA">
        <w:rPr>
          <w:rFonts w:ascii="Times New Roman" w:hAnsi="Times New Roman" w:cs="Times New Roman"/>
          <w:iCs/>
          <w:color w:val="000000" w:themeColor="text1"/>
          <w:sz w:val="28"/>
          <w:szCs w:val="28"/>
        </w:rPr>
        <w:t>«Табиғаттың Ұлы Анасы»</w:t>
      </w:r>
      <w:r w:rsidRPr="009276AA">
        <w:rPr>
          <w:rFonts w:ascii="Times New Roman" w:hAnsi="Times New Roman" w:cs="Times New Roman"/>
          <w:iCs/>
          <w:color w:val="000000" w:themeColor="text1"/>
          <w:sz w:val="28"/>
          <w:szCs w:val="28"/>
        </w:rPr>
        <w:t xml:space="preserve">, </w:t>
      </w:r>
      <w:r w:rsidR="000B4F30" w:rsidRPr="009276AA">
        <w:rPr>
          <w:rFonts w:ascii="Times New Roman" w:hAnsi="Times New Roman" w:cs="Times New Roman"/>
          <w:iCs/>
          <w:color w:val="000000" w:themeColor="text1"/>
          <w:sz w:val="28"/>
          <w:szCs w:val="28"/>
        </w:rPr>
        <w:t>«</w:t>
      </w:r>
      <w:r w:rsidRPr="009276AA">
        <w:rPr>
          <w:rFonts w:ascii="Times New Roman" w:hAnsi="Times New Roman" w:cs="Times New Roman"/>
          <w:iCs/>
          <w:color w:val="000000" w:themeColor="text1"/>
          <w:sz w:val="28"/>
          <w:szCs w:val="28"/>
        </w:rPr>
        <w:t>Түп Ана</w:t>
      </w:r>
      <w:r w:rsidR="000B4F30" w:rsidRPr="009276AA">
        <w:rPr>
          <w:rFonts w:ascii="Times New Roman" w:hAnsi="Times New Roman" w:cs="Times New Roman"/>
          <w:iCs/>
          <w:color w:val="000000" w:themeColor="text1"/>
          <w:sz w:val="28"/>
          <w:szCs w:val="28"/>
        </w:rPr>
        <w:t>»</w:t>
      </w:r>
      <w:r w:rsidRPr="009276AA">
        <w:rPr>
          <w:rFonts w:ascii="Times New Roman" w:hAnsi="Times New Roman" w:cs="Times New Roman"/>
          <w:iCs/>
          <w:color w:val="000000" w:themeColor="text1"/>
          <w:sz w:val="28"/>
          <w:szCs w:val="28"/>
        </w:rPr>
        <w:t xml:space="preserve">, </w:t>
      </w:r>
      <w:r w:rsidR="000B4F30" w:rsidRPr="009276AA">
        <w:rPr>
          <w:rFonts w:ascii="Times New Roman" w:hAnsi="Times New Roman" w:cs="Times New Roman"/>
          <w:iCs/>
          <w:color w:val="000000" w:themeColor="text1"/>
          <w:sz w:val="28"/>
          <w:szCs w:val="28"/>
        </w:rPr>
        <w:t>«</w:t>
      </w:r>
      <w:r w:rsidRPr="009276AA">
        <w:rPr>
          <w:rFonts w:ascii="Times New Roman" w:hAnsi="Times New Roman" w:cs="Times New Roman"/>
          <w:iCs/>
          <w:color w:val="000000" w:themeColor="text1"/>
          <w:sz w:val="28"/>
          <w:szCs w:val="28"/>
        </w:rPr>
        <w:t>Ұлы</w:t>
      </w:r>
      <w:r w:rsidR="000B4F30" w:rsidRPr="009276AA">
        <w:rPr>
          <w:rFonts w:ascii="Times New Roman" w:hAnsi="Times New Roman" w:cs="Times New Roman"/>
          <w:iCs/>
          <w:color w:val="000000" w:themeColor="text1"/>
          <w:sz w:val="28"/>
          <w:szCs w:val="28"/>
        </w:rPr>
        <w:t xml:space="preserve"> Құдай</w:t>
      </w:r>
      <w:r w:rsidR="000B4F30" w:rsidRPr="009276AA">
        <w:rPr>
          <w:rFonts w:ascii="Times New Roman" w:hAnsi="Times New Roman" w:cs="Times New Roman"/>
          <w:iCs/>
          <w:color w:val="000000" w:themeColor="text1"/>
          <w:sz w:val="28"/>
          <w:szCs w:val="28"/>
        </w:rPr>
        <w:softHyphen/>
        <w:t>-Ана»</w:t>
      </w:r>
      <w:r w:rsidRPr="009276AA">
        <w:rPr>
          <w:rFonts w:ascii="Times New Roman" w:hAnsi="Times New Roman" w:cs="Times New Roman"/>
          <w:iCs/>
          <w:color w:val="000000" w:themeColor="text1"/>
          <w:sz w:val="28"/>
          <w:szCs w:val="28"/>
        </w:rPr>
        <w:t xml:space="preserve">, </w:t>
      </w:r>
      <w:r w:rsidR="000B4F30" w:rsidRPr="009276AA">
        <w:rPr>
          <w:rFonts w:ascii="Times New Roman" w:hAnsi="Times New Roman" w:cs="Times New Roman"/>
          <w:iCs/>
          <w:color w:val="000000" w:themeColor="text1"/>
          <w:sz w:val="28"/>
          <w:szCs w:val="28"/>
        </w:rPr>
        <w:t>«</w:t>
      </w:r>
      <w:r w:rsidRPr="009276AA">
        <w:rPr>
          <w:rFonts w:ascii="Times New Roman" w:hAnsi="Times New Roman" w:cs="Times New Roman"/>
          <w:iCs/>
          <w:color w:val="000000" w:themeColor="text1"/>
          <w:sz w:val="28"/>
          <w:szCs w:val="28"/>
        </w:rPr>
        <w:t>Ана</w:t>
      </w:r>
      <w:r w:rsidRPr="009276AA">
        <w:rPr>
          <w:rFonts w:ascii="Times New Roman" w:hAnsi="Times New Roman" w:cs="Times New Roman"/>
          <w:iCs/>
          <w:color w:val="000000" w:themeColor="text1"/>
          <w:sz w:val="28"/>
          <w:szCs w:val="28"/>
        </w:rPr>
        <w:softHyphen/>
        <w:t>-Құдай</w:t>
      </w:r>
      <w:r w:rsidR="000B4F30" w:rsidRPr="009276AA">
        <w:rPr>
          <w:rFonts w:ascii="Times New Roman" w:hAnsi="Times New Roman" w:cs="Times New Roman"/>
          <w:iCs/>
          <w:color w:val="000000" w:themeColor="text1"/>
          <w:sz w:val="28"/>
          <w:szCs w:val="28"/>
        </w:rPr>
        <w:t>»</w:t>
      </w:r>
      <w:r w:rsidRPr="009276AA">
        <w:rPr>
          <w:rFonts w:ascii="Times New Roman" w:hAnsi="Times New Roman" w:cs="Times New Roman"/>
          <w:iCs/>
          <w:color w:val="000000" w:themeColor="text1"/>
          <w:sz w:val="28"/>
          <w:szCs w:val="28"/>
        </w:rPr>
        <w:t xml:space="preserve"> деп те атала береді) ең басты әйел (ұрғашы) сипатты тәңіриенің гендерлектісі. Ол табиғаттағы ұрғашылық</w:t>
      </w:r>
      <w:r w:rsidRPr="000B7D09">
        <w:rPr>
          <w:rFonts w:ascii="Times New Roman" w:hAnsi="Times New Roman" w:cs="Times New Roman"/>
          <w:color w:val="000000" w:themeColor="text1"/>
          <w:sz w:val="28"/>
          <w:szCs w:val="28"/>
        </w:rPr>
        <w:t xml:space="preserve"> жасампаздық бастауды білдіреді.</w:t>
      </w:r>
    </w:p>
    <w:p w14:paraId="63BBB9CF" w14:textId="42455827" w:rsidR="00034648" w:rsidRPr="000B7D09"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0B7D09">
        <w:rPr>
          <w:rFonts w:ascii="Times New Roman" w:hAnsi="Times New Roman" w:cs="Times New Roman"/>
          <w:color w:val="000000" w:themeColor="text1"/>
          <w:sz w:val="28"/>
          <w:szCs w:val="28"/>
        </w:rPr>
        <w:t>Ана-</w:t>
      </w:r>
      <w:r w:rsidRPr="000B7D09">
        <w:rPr>
          <w:rFonts w:ascii="Times New Roman" w:hAnsi="Times New Roman" w:cs="Times New Roman"/>
          <w:color w:val="000000" w:themeColor="text1"/>
          <w:sz w:val="28"/>
          <w:szCs w:val="28"/>
        </w:rPr>
        <w:softHyphen/>
        <w:t>Құдайларға табынуды көрсететін ең ежелгі гендерлектілі жәдігерлер ретінде жоғарғы палеолиттік (ор</w:t>
      </w:r>
      <w:r w:rsidR="000B4F30" w:rsidRPr="000B7D09">
        <w:rPr>
          <w:rFonts w:ascii="Times New Roman" w:hAnsi="Times New Roman" w:cs="Times New Roman"/>
          <w:color w:val="000000" w:themeColor="text1"/>
          <w:sz w:val="28"/>
          <w:szCs w:val="28"/>
        </w:rPr>
        <w:t>иньяк кезеңі, 30</w:t>
      </w:r>
      <w:r w:rsidR="000B4F30" w:rsidRPr="000B7D09">
        <w:rPr>
          <w:rFonts w:ascii="Times New Roman" w:hAnsi="Times New Roman" w:cs="Times New Roman"/>
          <w:color w:val="000000" w:themeColor="text1"/>
          <w:sz w:val="28"/>
          <w:szCs w:val="28"/>
        </w:rPr>
        <w:softHyphen/>
        <w:t xml:space="preserve">19 − мың жыл) </w:t>
      </w:r>
      <w:r w:rsidR="000B4F30" w:rsidRPr="000B7D09">
        <w:rPr>
          <w:rFonts w:ascii="Times New Roman" w:hAnsi="Times New Roman" w:cs="Times New Roman"/>
          <w:i/>
          <w:color w:val="000000" w:themeColor="text1"/>
          <w:sz w:val="28"/>
          <w:szCs w:val="28"/>
        </w:rPr>
        <w:t>«</w:t>
      </w:r>
      <w:r w:rsidRPr="000B7D09">
        <w:rPr>
          <w:rFonts w:ascii="Times New Roman" w:hAnsi="Times New Roman" w:cs="Times New Roman"/>
          <w:i/>
          <w:color w:val="000000" w:themeColor="text1"/>
          <w:sz w:val="28"/>
          <w:szCs w:val="28"/>
        </w:rPr>
        <w:t>Венераларды</w:t>
      </w:r>
      <w:r w:rsidR="000B4F30" w:rsidRPr="000B7D09">
        <w:rPr>
          <w:rFonts w:ascii="Times New Roman" w:hAnsi="Times New Roman" w:cs="Times New Roman"/>
          <w:i/>
          <w:color w:val="000000" w:themeColor="text1"/>
          <w:sz w:val="28"/>
          <w:szCs w:val="28"/>
        </w:rPr>
        <w:t>»</w:t>
      </w:r>
      <w:r w:rsidR="000B4F30" w:rsidRPr="000B7D09">
        <w:rPr>
          <w:rFonts w:ascii="Times New Roman" w:hAnsi="Times New Roman" w:cs="Times New Roman"/>
          <w:color w:val="000000" w:themeColor="text1"/>
          <w:sz w:val="28"/>
          <w:szCs w:val="28"/>
        </w:rPr>
        <w:t xml:space="preserve"> </w:t>
      </w:r>
      <w:r w:rsidRPr="000B7D09">
        <w:rPr>
          <w:rFonts w:ascii="Times New Roman" w:hAnsi="Times New Roman" w:cs="Times New Roman"/>
          <w:color w:val="000000" w:themeColor="text1"/>
          <w:sz w:val="28"/>
          <w:szCs w:val="28"/>
        </w:rPr>
        <w:t>айтуға болады. Жұмсақ тастан және пілдің азу тістерінен жасалған әйел мүсіндерінің жыныстық белгілері айрықша бейн</w:t>
      </w:r>
      <w:r w:rsidR="000B4F30" w:rsidRPr="000B7D09">
        <w:rPr>
          <w:rFonts w:ascii="Times New Roman" w:hAnsi="Times New Roman" w:cs="Times New Roman"/>
          <w:color w:val="000000" w:themeColor="text1"/>
          <w:sz w:val="28"/>
          <w:szCs w:val="28"/>
        </w:rPr>
        <w:t xml:space="preserve">еленген. Палеолит әйелдерінің </w:t>
      </w:r>
      <w:r w:rsidR="000B4F30" w:rsidRPr="000B7D09">
        <w:rPr>
          <w:rFonts w:ascii="Times New Roman" w:hAnsi="Times New Roman" w:cs="Times New Roman"/>
          <w:i/>
          <w:color w:val="000000" w:themeColor="text1"/>
          <w:sz w:val="28"/>
          <w:szCs w:val="28"/>
        </w:rPr>
        <w:t>(«</w:t>
      </w:r>
      <w:r w:rsidRPr="000B7D09">
        <w:rPr>
          <w:rFonts w:ascii="Times New Roman" w:hAnsi="Times New Roman" w:cs="Times New Roman"/>
          <w:i/>
          <w:color w:val="000000" w:themeColor="text1"/>
          <w:sz w:val="28"/>
          <w:szCs w:val="28"/>
        </w:rPr>
        <w:t>Венераларының</w:t>
      </w:r>
      <w:r w:rsidR="000B4F30" w:rsidRPr="000B7D09">
        <w:rPr>
          <w:rFonts w:ascii="Times New Roman" w:hAnsi="Times New Roman" w:cs="Times New Roman"/>
          <w:i/>
          <w:color w:val="000000" w:themeColor="text1"/>
          <w:sz w:val="28"/>
          <w:szCs w:val="28"/>
        </w:rPr>
        <w:t>»</w:t>
      </w:r>
      <w:r w:rsidRPr="000B7D09">
        <w:rPr>
          <w:rFonts w:ascii="Times New Roman" w:hAnsi="Times New Roman" w:cs="Times New Roman"/>
          <w:i/>
          <w:color w:val="000000" w:themeColor="text1"/>
          <w:sz w:val="28"/>
          <w:szCs w:val="28"/>
        </w:rPr>
        <w:t>)</w:t>
      </w:r>
      <w:r w:rsidRPr="000B7D09">
        <w:rPr>
          <w:rFonts w:ascii="Times New Roman" w:hAnsi="Times New Roman" w:cs="Times New Roman"/>
          <w:color w:val="000000" w:themeColor="text1"/>
          <w:sz w:val="28"/>
          <w:szCs w:val="28"/>
        </w:rPr>
        <w:t xml:space="preserve"> 150-</w:t>
      </w:r>
      <w:r w:rsidRPr="000B7D09">
        <w:rPr>
          <w:rFonts w:ascii="Times New Roman" w:hAnsi="Times New Roman" w:cs="Times New Roman"/>
          <w:color w:val="000000" w:themeColor="text1"/>
          <w:sz w:val="28"/>
          <w:szCs w:val="28"/>
        </w:rPr>
        <w:softHyphen/>
        <w:t xml:space="preserve">ден астам мүсіндері дүние жүзінің әр елдерінен Австралиядан, Чехиядан, Ресейден </w:t>
      </w:r>
      <w:r w:rsidRPr="00CF1774">
        <w:rPr>
          <w:rFonts w:ascii="Times New Roman" w:hAnsi="Times New Roman" w:cs="Times New Roman"/>
          <w:color w:val="000000" w:themeColor="text1"/>
          <w:sz w:val="28"/>
          <w:szCs w:val="28"/>
        </w:rPr>
        <w:t>табылған [</w:t>
      </w:r>
      <w:r w:rsidR="00CF1774" w:rsidRPr="00CF1774">
        <w:rPr>
          <w:rFonts w:ascii="Times New Roman" w:hAnsi="Times New Roman" w:cs="Times New Roman"/>
          <w:color w:val="000000" w:themeColor="text1"/>
          <w:sz w:val="28"/>
          <w:szCs w:val="28"/>
        </w:rPr>
        <w:t>66</w:t>
      </w:r>
      <w:r w:rsidR="00DB4B31" w:rsidRPr="00CF1774">
        <w:rPr>
          <w:rFonts w:ascii="Times New Roman" w:hAnsi="Times New Roman" w:cs="Times New Roman"/>
          <w:color w:val="000000" w:themeColor="text1"/>
          <w:sz w:val="28"/>
          <w:szCs w:val="28"/>
        </w:rPr>
        <w:t>, б</w:t>
      </w:r>
      <w:r w:rsidRPr="00CF1774">
        <w:rPr>
          <w:rFonts w:ascii="Times New Roman" w:hAnsi="Times New Roman" w:cs="Times New Roman"/>
          <w:color w:val="000000" w:themeColor="text1"/>
          <w:sz w:val="28"/>
          <w:szCs w:val="28"/>
        </w:rPr>
        <w:t>.</w:t>
      </w:r>
      <w:r w:rsidR="00DB4B31" w:rsidRPr="00CF1774">
        <w:rPr>
          <w:rFonts w:ascii="Times New Roman" w:hAnsi="Times New Roman" w:cs="Times New Roman"/>
          <w:color w:val="000000" w:themeColor="text1"/>
          <w:sz w:val="28"/>
          <w:szCs w:val="28"/>
        </w:rPr>
        <w:t xml:space="preserve"> 74-75</w:t>
      </w:r>
      <w:r w:rsidRPr="00CF1774">
        <w:rPr>
          <w:rFonts w:ascii="Times New Roman" w:hAnsi="Times New Roman" w:cs="Times New Roman"/>
          <w:color w:val="000000" w:themeColor="text1"/>
          <w:sz w:val="28"/>
          <w:szCs w:val="28"/>
        </w:rPr>
        <w:t xml:space="preserve">]. </w:t>
      </w:r>
      <w:r w:rsidRPr="000B7D09">
        <w:rPr>
          <w:rFonts w:ascii="Times New Roman" w:hAnsi="Times New Roman" w:cs="Times New Roman"/>
          <w:color w:val="000000" w:themeColor="text1"/>
          <w:sz w:val="28"/>
          <w:szCs w:val="28"/>
        </w:rPr>
        <w:t>Осы үлгідегі әйел кескіндемелері неолиттік, энеолиттік тұрақтарда да кездескен.</w:t>
      </w:r>
      <w:r w:rsidRPr="000B7D09">
        <w:rPr>
          <w:rFonts w:ascii="Times New Roman" w:hAnsi="Times New Roman" w:cs="Times New Roman"/>
          <w:color w:val="000000" w:themeColor="text1"/>
          <w:sz w:val="28"/>
          <w:szCs w:val="28"/>
        </w:rPr>
        <w:tab/>
      </w:r>
    </w:p>
    <w:p w14:paraId="33D435D5" w14:textId="08F576BE" w:rsidR="00034648" w:rsidRPr="00CF1774"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0B7D09">
        <w:rPr>
          <w:rFonts w:ascii="Times New Roman" w:hAnsi="Times New Roman" w:cs="Times New Roman"/>
          <w:color w:val="000000" w:themeColor="text1"/>
          <w:sz w:val="28"/>
          <w:szCs w:val="28"/>
        </w:rPr>
        <w:t xml:space="preserve">Аспан мен жер туралы мифтік танымдағы жұп архетиптік бейнелер адамзаттық философия мен мәдениетте еркеше орын алғаны белгілі. Ғылымға архетип ұғымын енгізген ғалым К.Г.Юнг атап көрсеткендей, Анима (аталық бастау) және Анимус (аналық бастау) - күллі әлем халықтары мифологиясына тән архетиптік бейнелер. Ғалымның пайымдауынша, Анима мен Анимус әйел мен еркек психологиясының өзіндік ерекшеліктерін тануда маңызды қызмет атқарады. Анима өмірдің архетипін танытып, еркек рухы түрінде қабылданса, Анимус әйелдің рухани бейнесі түрінде танылады Дүниетанымның ең алғашқы, мәдени сананың тарихи формасы саналатын мифологиялық ойлау жүйесінде дуалистік сипат еркек пен әйел, ақ пен қара, ізгілік пен зұлымдық түрінде танылып, өмір осы екі жүйедегі қарама-қарсы ұғымдардың күресі мен бірлігіне </w:t>
      </w:r>
      <w:r w:rsidRPr="00CF1774">
        <w:rPr>
          <w:rFonts w:ascii="Times New Roman" w:hAnsi="Times New Roman" w:cs="Times New Roman"/>
          <w:color w:val="000000" w:themeColor="text1"/>
          <w:sz w:val="28"/>
          <w:szCs w:val="28"/>
        </w:rPr>
        <w:t>негізделеді [</w:t>
      </w:r>
      <w:r w:rsidR="00C311FF" w:rsidRPr="00CF1774">
        <w:rPr>
          <w:rFonts w:ascii="Times New Roman" w:hAnsi="Times New Roman" w:cs="Times New Roman"/>
          <w:color w:val="000000" w:themeColor="text1"/>
          <w:sz w:val="28"/>
          <w:szCs w:val="28"/>
        </w:rPr>
        <w:t>75</w:t>
      </w:r>
      <w:r w:rsidRPr="00CF1774">
        <w:rPr>
          <w:rFonts w:ascii="Times New Roman" w:hAnsi="Times New Roman" w:cs="Times New Roman"/>
          <w:color w:val="000000" w:themeColor="text1"/>
          <w:sz w:val="28"/>
          <w:szCs w:val="28"/>
        </w:rPr>
        <w:t xml:space="preserve">, </w:t>
      </w:r>
      <w:r w:rsidR="00C311FF" w:rsidRPr="00CF1774">
        <w:rPr>
          <w:rFonts w:ascii="Times New Roman" w:hAnsi="Times New Roman" w:cs="Times New Roman"/>
          <w:color w:val="000000" w:themeColor="text1"/>
          <w:sz w:val="28"/>
          <w:szCs w:val="28"/>
        </w:rPr>
        <w:t>б</w:t>
      </w:r>
      <w:r w:rsidRPr="00CF1774">
        <w:rPr>
          <w:rFonts w:ascii="Times New Roman" w:hAnsi="Times New Roman" w:cs="Times New Roman"/>
          <w:color w:val="000000" w:themeColor="text1"/>
          <w:sz w:val="28"/>
          <w:szCs w:val="28"/>
        </w:rPr>
        <w:t>. 89].</w:t>
      </w:r>
    </w:p>
    <w:p w14:paraId="6F21FAFA" w14:textId="23F5F0F8" w:rsidR="00034648" w:rsidRPr="00CF1774"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CF1774">
        <w:rPr>
          <w:rFonts w:ascii="Times New Roman" w:hAnsi="Times New Roman" w:cs="Times New Roman"/>
          <w:color w:val="000000" w:themeColor="text1"/>
          <w:sz w:val="28"/>
          <w:szCs w:val="28"/>
        </w:rPr>
        <w:t xml:space="preserve">Түркі мифологиялық дәстүрлерінің басым көпшілігінде кездесетін тәңіриенің гендерлектісі − </w:t>
      </w:r>
      <w:r w:rsidRPr="00CF1774">
        <w:rPr>
          <w:rFonts w:ascii="Times New Roman" w:hAnsi="Times New Roman" w:cs="Times New Roman"/>
          <w:i/>
          <w:color w:val="000000" w:themeColor="text1"/>
          <w:sz w:val="28"/>
          <w:szCs w:val="28"/>
        </w:rPr>
        <w:t>Ұлы Баба</w:t>
      </w:r>
      <w:r w:rsidRPr="00CF1774">
        <w:rPr>
          <w:rFonts w:ascii="Times New Roman" w:hAnsi="Times New Roman" w:cs="Times New Roman"/>
          <w:color w:val="000000" w:themeColor="text1"/>
          <w:sz w:val="28"/>
          <w:szCs w:val="28"/>
        </w:rPr>
        <w:t xml:space="preserve"> (Ұлы Әке мен Ұлы Ана). Ұлы бабалар бейнесі Жермен, жер қойнауымен, табиғаттағы ұрғашылық (әйелдік) шығармашылық­жасампаздық бастаумен сәйкестендіріледі [</w:t>
      </w:r>
      <w:r w:rsidR="00C311FF" w:rsidRPr="00CF1774">
        <w:rPr>
          <w:rFonts w:ascii="Times New Roman" w:hAnsi="Times New Roman" w:cs="Times New Roman"/>
          <w:color w:val="000000" w:themeColor="text1"/>
          <w:sz w:val="28"/>
          <w:szCs w:val="28"/>
        </w:rPr>
        <w:t>74</w:t>
      </w:r>
      <w:r w:rsidR="00C62AE9" w:rsidRPr="00CF1774">
        <w:rPr>
          <w:rFonts w:ascii="Times New Roman" w:hAnsi="Times New Roman" w:cs="Times New Roman"/>
          <w:color w:val="000000" w:themeColor="text1"/>
          <w:sz w:val="28"/>
          <w:szCs w:val="28"/>
        </w:rPr>
        <w:t>, б</w:t>
      </w:r>
      <w:r w:rsidRPr="00CF1774">
        <w:rPr>
          <w:rFonts w:ascii="Times New Roman" w:hAnsi="Times New Roman" w:cs="Times New Roman"/>
          <w:color w:val="000000" w:themeColor="text1"/>
          <w:sz w:val="28"/>
          <w:szCs w:val="28"/>
        </w:rPr>
        <w:t xml:space="preserve">. 9­10]. </w:t>
      </w:r>
    </w:p>
    <w:p w14:paraId="05A6376B" w14:textId="77777777" w:rsidR="00034648" w:rsidRPr="00AB3A04" w:rsidRDefault="00034648" w:rsidP="00E967DC">
      <w:pPr>
        <w:spacing w:after="0" w:line="240" w:lineRule="auto"/>
        <w:ind w:right="3" w:firstLine="567"/>
        <w:jc w:val="both"/>
        <w:rPr>
          <w:rFonts w:ascii="Times New Roman" w:hAnsi="Times New Roman" w:cs="Times New Roman"/>
          <w:i/>
          <w:color w:val="0070C0"/>
          <w:sz w:val="28"/>
          <w:szCs w:val="28"/>
        </w:rPr>
      </w:pPr>
      <w:r w:rsidRPr="001934C5">
        <w:rPr>
          <w:rFonts w:ascii="Times New Roman" w:hAnsi="Times New Roman" w:cs="Times New Roman"/>
          <w:sz w:val="28"/>
          <w:szCs w:val="28"/>
        </w:rPr>
        <w:t xml:space="preserve">Ұлы Баба бейнесінің фольклорлық сарқынды бейнелері құпия білімге (сиқырлық күшке, емшілік қасиет, дуагерлік т.б.), астам текті күшке, киелі қасиет көзі мен құралдарға ие болып көрсетіледі. Тағы бірі  − алдыңғыларға керағар </w:t>
      </w:r>
      <w:r w:rsidRPr="001934C5">
        <w:rPr>
          <w:rFonts w:ascii="Times New Roman" w:hAnsi="Times New Roman" w:cs="Times New Roman"/>
          <w:sz w:val="28"/>
          <w:szCs w:val="28"/>
        </w:rPr>
        <w:lastRenderedPageBreak/>
        <w:t>болып шығатын зұлымдық, қиратушылық функцияларын иемденуі: ілкі төрлік танымның ұмытылу</w:t>
      </w:r>
      <w:r w:rsidR="000B4F30">
        <w:rPr>
          <w:rFonts w:ascii="Times New Roman" w:hAnsi="Times New Roman" w:cs="Times New Roman"/>
          <w:sz w:val="28"/>
          <w:szCs w:val="28"/>
        </w:rPr>
        <w:t>ы мен басқаша түсіндірілуінде; «</w:t>
      </w:r>
      <w:r w:rsidRPr="001934C5">
        <w:rPr>
          <w:rFonts w:ascii="Times New Roman" w:hAnsi="Times New Roman" w:cs="Times New Roman"/>
          <w:sz w:val="28"/>
          <w:szCs w:val="28"/>
        </w:rPr>
        <w:t>еркек­әйел</w:t>
      </w:r>
      <w:r w:rsidR="000B4F30">
        <w:rPr>
          <w:rFonts w:ascii="Times New Roman" w:hAnsi="Times New Roman" w:cs="Times New Roman"/>
          <w:sz w:val="28"/>
          <w:szCs w:val="28"/>
        </w:rPr>
        <w:t>» қарама­қарсылығы немесе «аталық бастау мен аналық бастау»</w:t>
      </w:r>
      <w:r w:rsidRPr="001934C5">
        <w:rPr>
          <w:rFonts w:ascii="Times New Roman" w:hAnsi="Times New Roman" w:cs="Times New Roman"/>
          <w:sz w:val="28"/>
          <w:szCs w:val="28"/>
        </w:rPr>
        <w:t xml:space="preserve"> (космос пен хаос, мәдениет пен тағылық, қайырымдылық пен зұлымдық, жағымды мен жағымсыз) қарама­қарсылығына орай әйелге осындай жұптанған керағарлықтардағы хаос, зұлымдық, жағымсыз сияқты сипаттардың меншіктелуі әсер етсе керек</w:t>
      </w:r>
      <w:r w:rsidRPr="001934C5">
        <w:rPr>
          <w:rFonts w:ascii="Times New Roman" w:hAnsi="Times New Roman" w:cs="Times New Roman"/>
          <w:i/>
          <w:color w:val="0070C0"/>
          <w:sz w:val="28"/>
          <w:szCs w:val="28"/>
        </w:rPr>
        <w:t>.</w:t>
      </w:r>
    </w:p>
    <w:p w14:paraId="54A8BB3E" w14:textId="38C4CB9D" w:rsidR="00034648" w:rsidRPr="009B496A" w:rsidRDefault="00034648" w:rsidP="00E967DC">
      <w:pPr>
        <w:tabs>
          <w:tab w:val="left" w:pos="284"/>
        </w:tabs>
        <w:spacing w:after="0" w:line="240" w:lineRule="auto"/>
        <w:ind w:right="3" w:firstLine="567"/>
        <w:jc w:val="both"/>
        <w:rPr>
          <w:rFonts w:ascii="Times New Roman" w:hAnsi="Times New Roman" w:cs="Times New Roman"/>
          <w:color w:val="C00000"/>
          <w:sz w:val="28"/>
          <w:szCs w:val="28"/>
        </w:rPr>
      </w:pPr>
      <w:bookmarkStart w:id="9" w:name="_Hlk210220423"/>
      <w:r w:rsidRPr="00F161EE">
        <w:rPr>
          <w:rFonts w:ascii="Times New Roman" w:eastAsiaTheme="minorEastAsia" w:hAnsi="Times New Roman" w:cs="Times New Roman"/>
          <w:sz w:val="28"/>
          <w:szCs w:val="28"/>
        </w:rPr>
        <w:t xml:space="preserve">Аталық және аналық бастау туралы мифологиялық танымда табиғат пен қоғамның екіге </w:t>
      </w:r>
      <w:bookmarkEnd w:id="9"/>
      <w:r w:rsidRPr="00F161EE">
        <w:rPr>
          <w:rFonts w:ascii="Times New Roman" w:eastAsiaTheme="minorEastAsia" w:hAnsi="Times New Roman" w:cs="Times New Roman"/>
          <w:sz w:val="28"/>
          <w:szCs w:val="28"/>
        </w:rPr>
        <w:t xml:space="preserve">бөліну қағидатын көрсететін түпкі архетип жатыр. Ежелгі түркілердің мифологиялық дүниетанымындағы </w:t>
      </w:r>
      <w:r w:rsidRPr="000B7D09">
        <w:rPr>
          <w:rFonts w:ascii="Times New Roman" w:eastAsiaTheme="minorEastAsia" w:hAnsi="Times New Roman" w:cs="Times New Roman"/>
          <w:color w:val="000000" w:themeColor="text1"/>
          <w:sz w:val="28"/>
          <w:szCs w:val="28"/>
        </w:rPr>
        <w:t xml:space="preserve">аталық және аналық бастау көне түркі мәдениетінде ежелгі көшпенділер өмірінің барлық деңгейінен айқын көрінеді. Ол ең бірініші кезекте Тәңір және Ұмай есімдерімен тығыз байланысты. Аталық және аналық бастау ұғымдары </w:t>
      </w:r>
      <w:r w:rsidRPr="00F161EE">
        <w:rPr>
          <w:rFonts w:ascii="Times New Roman" w:eastAsiaTheme="minorEastAsia" w:hAnsi="Times New Roman" w:cs="Times New Roman"/>
          <w:sz w:val="28"/>
          <w:szCs w:val="28"/>
        </w:rPr>
        <w:t>түркі мифолог</w:t>
      </w:r>
      <w:r>
        <w:rPr>
          <w:rFonts w:ascii="Times New Roman" w:eastAsiaTheme="minorEastAsia" w:hAnsi="Times New Roman" w:cs="Times New Roman"/>
          <w:sz w:val="28"/>
          <w:szCs w:val="28"/>
        </w:rPr>
        <w:t xml:space="preserve">иясында Тәңір – Ұмай </w:t>
      </w:r>
      <w:r w:rsidRPr="00F161EE">
        <w:rPr>
          <w:rFonts w:ascii="Times New Roman" w:eastAsiaTheme="minorEastAsia" w:hAnsi="Times New Roman" w:cs="Times New Roman"/>
          <w:sz w:val="28"/>
          <w:szCs w:val="28"/>
        </w:rPr>
        <w:t>мифологем</w:t>
      </w:r>
      <w:r>
        <w:rPr>
          <w:rFonts w:ascii="Times New Roman" w:eastAsiaTheme="minorEastAsia" w:hAnsi="Times New Roman" w:cs="Times New Roman"/>
          <w:sz w:val="28"/>
          <w:szCs w:val="28"/>
        </w:rPr>
        <w:t>дері</w:t>
      </w:r>
      <w:r w:rsidRPr="00F161EE">
        <w:rPr>
          <w:rFonts w:ascii="Times New Roman" w:eastAsiaTheme="minorEastAsia" w:hAnsi="Times New Roman" w:cs="Times New Roman"/>
          <w:sz w:val="28"/>
          <w:szCs w:val="28"/>
        </w:rPr>
        <w:t xml:space="preserve"> арқылы беріліп, түркі халықтарының дәстүрлі мәдениетіндегі гендерлік рөлдерді </w:t>
      </w:r>
      <w:r w:rsidRPr="009B496A">
        <w:rPr>
          <w:rFonts w:ascii="Times New Roman" w:eastAsiaTheme="minorEastAsia" w:hAnsi="Times New Roman" w:cs="Times New Roman"/>
          <w:sz w:val="28"/>
          <w:szCs w:val="28"/>
        </w:rPr>
        <w:t xml:space="preserve">анықтаудағы басты негіз болып табылады. Бұл мифологиялық таным халықтың тұрмыстық деңгейдегі көзқарасынан бастап, дүниеге деген философиялық көзқарасына дейінгі өмірдің барлық саласында маңызды орынға ие </w:t>
      </w:r>
      <w:r w:rsidRPr="0002502B">
        <w:rPr>
          <w:rFonts w:ascii="Times New Roman" w:eastAsiaTheme="minorEastAsia" w:hAnsi="Times New Roman" w:cs="Times New Roman"/>
          <w:color w:val="000000" w:themeColor="text1"/>
          <w:sz w:val="28"/>
          <w:szCs w:val="28"/>
        </w:rPr>
        <w:t xml:space="preserve">болған </w:t>
      </w:r>
      <w:r w:rsidRPr="0002502B">
        <w:rPr>
          <w:rFonts w:ascii="Times New Roman" w:hAnsi="Times New Roman" w:cs="Times New Roman"/>
          <w:color w:val="000000" w:themeColor="text1"/>
          <w:sz w:val="28"/>
          <w:szCs w:val="28"/>
        </w:rPr>
        <w:t>[</w:t>
      </w:r>
      <w:r w:rsidR="0002502B" w:rsidRPr="0002502B">
        <w:rPr>
          <w:rFonts w:ascii="Times New Roman" w:hAnsi="Times New Roman" w:cs="Times New Roman"/>
          <w:color w:val="000000" w:themeColor="text1"/>
          <w:sz w:val="28"/>
          <w:szCs w:val="28"/>
        </w:rPr>
        <w:t>7</w:t>
      </w:r>
      <w:r w:rsidRPr="0002502B">
        <w:rPr>
          <w:rFonts w:ascii="Times New Roman" w:hAnsi="Times New Roman" w:cs="Times New Roman"/>
          <w:color w:val="000000" w:themeColor="text1"/>
          <w:sz w:val="28"/>
          <w:szCs w:val="28"/>
        </w:rPr>
        <w:t xml:space="preserve">]. </w:t>
      </w:r>
    </w:p>
    <w:p w14:paraId="68241C47" w14:textId="77777777" w:rsidR="00034648" w:rsidRPr="009276AA" w:rsidRDefault="00034648" w:rsidP="00E967DC">
      <w:pPr>
        <w:tabs>
          <w:tab w:val="left" w:pos="284"/>
        </w:tabs>
        <w:spacing w:after="0" w:line="240" w:lineRule="auto"/>
        <w:ind w:right="3" w:firstLine="567"/>
        <w:jc w:val="both"/>
        <w:rPr>
          <w:rFonts w:ascii="Times New Roman" w:hAnsi="Times New Roman" w:cs="Times New Roman"/>
          <w:color w:val="000000" w:themeColor="text1"/>
          <w:sz w:val="28"/>
          <w:szCs w:val="28"/>
        </w:rPr>
      </w:pPr>
      <w:r w:rsidRPr="000B7D09">
        <w:rPr>
          <w:rFonts w:ascii="Times New Roman" w:hAnsi="Times New Roman" w:cs="Times New Roman"/>
          <w:color w:val="000000" w:themeColor="text1"/>
          <w:sz w:val="28"/>
          <w:szCs w:val="28"/>
        </w:rPr>
        <w:t xml:space="preserve">«Тəңір» ұғымы Хунну (Сюн-ну, Гун) дəуіріне дейін орнығып (б.з.б. ІІІ ғасырға дейін), кейіннен осы көшпелі Ұлы дала империясының идеологиясына айналып, кейінгі түркі империяларына да идеологиялық алтын қазық болғаны анық. Бұл жайында қытай деректерінде хуннулардың билеушілерін «Танг-ли күтү» (Тəңіріқұты), «Тəңірі текті Шаньюй» (Мао-тун) деп ұлықтағанын білеміз. </w:t>
      </w:r>
      <w:r w:rsidRPr="009276AA">
        <w:rPr>
          <w:rFonts w:ascii="Times New Roman" w:hAnsi="Times New Roman" w:cs="Times New Roman"/>
          <w:color w:val="000000" w:themeColor="text1"/>
          <w:sz w:val="28"/>
          <w:szCs w:val="28"/>
        </w:rPr>
        <w:t xml:space="preserve">Тəңір сөзін: алтайлықтар – тенгри, тенгери; моңғолдар – тэнгэр; шорлар – тегри; хакастар – тигир, тер; чуваштар – тура; сахалар – тангара; буряттар – тэнгэри; тувалар – дээр; қалмақтар – тэнгер </w:t>
      </w:r>
      <w:r w:rsidR="00EE2525" w:rsidRPr="009276AA">
        <w:rPr>
          <w:rFonts w:ascii="Times New Roman" w:hAnsi="Times New Roman" w:cs="Times New Roman"/>
          <w:color w:val="000000" w:themeColor="text1"/>
          <w:sz w:val="28"/>
          <w:szCs w:val="28"/>
        </w:rPr>
        <w:t>деп атаған.</w:t>
      </w:r>
    </w:p>
    <w:p w14:paraId="4C5DB911" w14:textId="20F6E3D2" w:rsidR="00034648" w:rsidRPr="00C5247E" w:rsidRDefault="00034648" w:rsidP="00E967DC">
      <w:pPr>
        <w:tabs>
          <w:tab w:val="left" w:pos="284"/>
        </w:tabs>
        <w:spacing w:after="0" w:line="240" w:lineRule="auto"/>
        <w:ind w:right="3" w:firstLine="567"/>
        <w:jc w:val="both"/>
        <w:rPr>
          <w:rFonts w:ascii="Times New Roman" w:hAnsi="Times New Roman" w:cs="Times New Roman"/>
          <w:color w:val="00B050"/>
          <w:sz w:val="28"/>
          <w:szCs w:val="28"/>
        </w:rPr>
      </w:pPr>
      <w:r w:rsidRPr="000B7D09">
        <w:rPr>
          <w:rFonts w:ascii="Times New Roman" w:hAnsi="Times New Roman" w:cs="Times New Roman"/>
          <w:color w:val="000000" w:themeColor="text1"/>
          <w:sz w:val="28"/>
          <w:szCs w:val="28"/>
        </w:rPr>
        <w:t xml:space="preserve">«Ұмай» («Ұмай-ана») – түркі тілдес халықтардың ұрпағын жалғастырушы, береке-бірліктің, молшылықтың иесі, отбасының берік сақталуының қорғаушысы саналған. Ұмайға түркі халықтарында қазақтар, хакастар, қырғыздар, алтайлықтар, тывалықтар, шорлар жəне түріктер табынған </w:t>
      </w:r>
      <w:r w:rsidRPr="00CF1774">
        <w:rPr>
          <w:rFonts w:ascii="Times New Roman" w:hAnsi="Times New Roman" w:cs="Times New Roman"/>
          <w:color w:val="000000" w:themeColor="text1"/>
          <w:sz w:val="28"/>
          <w:szCs w:val="28"/>
        </w:rPr>
        <w:t>[</w:t>
      </w:r>
      <w:r w:rsidR="00C311FF" w:rsidRPr="00CF1774">
        <w:rPr>
          <w:rFonts w:ascii="Times New Roman" w:hAnsi="Times New Roman" w:cs="Times New Roman"/>
          <w:color w:val="000000" w:themeColor="text1"/>
          <w:sz w:val="28"/>
          <w:szCs w:val="28"/>
        </w:rPr>
        <w:t>76</w:t>
      </w:r>
      <w:r w:rsidRPr="00CF1774">
        <w:rPr>
          <w:rFonts w:ascii="Times New Roman" w:hAnsi="Times New Roman" w:cs="Times New Roman"/>
          <w:color w:val="000000" w:themeColor="text1"/>
          <w:sz w:val="28"/>
          <w:szCs w:val="28"/>
        </w:rPr>
        <w:t xml:space="preserve">]. </w:t>
      </w:r>
    </w:p>
    <w:p w14:paraId="4291A2E2" w14:textId="77777777" w:rsidR="00034648" w:rsidRPr="00F161EE" w:rsidRDefault="00034648" w:rsidP="00E967DC">
      <w:pPr>
        <w:spacing w:after="0" w:line="240" w:lineRule="auto"/>
        <w:ind w:right="3" w:firstLine="567"/>
        <w:jc w:val="both"/>
        <w:rPr>
          <w:rFonts w:ascii="Times New Roman" w:hAnsi="Times New Roman" w:cs="Times New Roman"/>
          <w:sz w:val="28"/>
          <w:szCs w:val="28"/>
        </w:rPr>
      </w:pPr>
      <w:r w:rsidRPr="009B496A">
        <w:rPr>
          <w:rFonts w:ascii="Times New Roman" w:hAnsi="Times New Roman" w:cs="Times New Roman"/>
          <w:sz w:val="28"/>
          <w:szCs w:val="28"/>
        </w:rPr>
        <w:t xml:space="preserve"> </w:t>
      </w:r>
      <w:r w:rsidRPr="00F161EE">
        <w:rPr>
          <w:rFonts w:ascii="Times New Roman" w:eastAsiaTheme="minorEastAsia" w:hAnsi="Times New Roman" w:cs="Times New Roman"/>
          <w:sz w:val="28"/>
          <w:szCs w:val="28"/>
        </w:rPr>
        <w:t xml:space="preserve">Сондықтан да «Тәңір </w:t>
      </w:r>
      <w:r w:rsidRPr="00F161EE">
        <w:rPr>
          <w:rFonts w:ascii="Times New Roman" w:hAnsi="Times New Roman" w:cs="Times New Roman"/>
          <w:sz w:val="28"/>
          <w:szCs w:val="28"/>
        </w:rPr>
        <w:t xml:space="preserve">– </w:t>
      </w:r>
      <w:r w:rsidRPr="00F161EE">
        <w:rPr>
          <w:rFonts w:ascii="Times New Roman" w:eastAsiaTheme="minorEastAsia" w:hAnsi="Times New Roman" w:cs="Times New Roman"/>
          <w:sz w:val="28"/>
          <w:szCs w:val="28"/>
        </w:rPr>
        <w:t>Ұмай</w:t>
      </w:r>
      <w:r>
        <w:rPr>
          <w:rFonts w:ascii="Times New Roman" w:eastAsiaTheme="minorEastAsia" w:hAnsi="Times New Roman" w:cs="Times New Roman"/>
          <w:sz w:val="28"/>
          <w:szCs w:val="28"/>
        </w:rPr>
        <w:t>» мифологемдері</w:t>
      </w:r>
      <w:r w:rsidRPr="00F161EE">
        <w:rPr>
          <w:rFonts w:ascii="Times New Roman" w:eastAsiaTheme="minorEastAsia" w:hAnsi="Times New Roman" w:cs="Times New Roman"/>
          <w:sz w:val="28"/>
          <w:szCs w:val="28"/>
        </w:rPr>
        <w:t xml:space="preserve"> аталық және аналық бастаудың символы ретінде </w:t>
      </w:r>
      <w:r w:rsidRPr="00F161EE">
        <w:rPr>
          <w:rFonts w:ascii="Times New Roman" w:hAnsi="Times New Roman" w:cs="Times New Roman"/>
          <w:sz w:val="28"/>
          <w:szCs w:val="28"/>
        </w:rPr>
        <w:t xml:space="preserve">түркі әлемінің гендерлік тілдік бейнесінің лингвомифологиялық моделін </w:t>
      </w:r>
      <w:r w:rsidRPr="00F161EE">
        <w:rPr>
          <w:rFonts w:ascii="Times New Roman" w:eastAsiaTheme="minorEastAsia" w:hAnsi="Times New Roman" w:cs="Times New Roman"/>
          <w:sz w:val="28"/>
          <w:szCs w:val="28"/>
        </w:rPr>
        <w:t>үлгілеуде басты ұстаным болып табылады.</w:t>
      </w:r>
    </w:p>
    <w:p w14:paraId="68228C8B" w14:textId="77777777" w:rsidR="00FE63C0" w:rsidRPr="000B7D09" w:rsidRDefault="00FE63C0" w:rsidP="00E967DC">
      <w:pPr>
        <w:spacing w:after="0" w:line="240" w:lineRule="auto"/>
        <w:ind w:right="3" w:firstLine="709"/>
        <w:jc w:val="both"/>
        <w:rPr>
          <w:rFonts w:ascii="Times New Roman" w:hAnsi="Times New Roman" w:cs="Times New Roman"/>
          <w:color w:val="000000" w:themeColor="text1"/>
          <w:sz w:val="28"/>
          <w:szCs w:val="28"/>
        </w:rPr>
      </w:pPr>
      <w:r w:rsidRPr="000B7D09">
        <w:rPr>
          <w:rFonts w:ascii="Times New Roman" w:hAnsi="Times New Roman" w:cs="Times New Roman"/>
          <w:color w:val="000000" w:themeColor="text1"/>
          <w:sz w:val="28"/>
          <w:szCs w:val="28"/>
        </w:rPr>
        <w:t>Мәдени</w:t>
      </w:r>
      <w:r w:rsidRPr="000B7D09">
        <w:rPr>
          <w:rFonts w:ascii="Times New Roman" w:hAnsi="Times New Roman" w:cs="Times New Roman"/>
          <w:color w:val="000000" w:themeColor="text1"/>
          <w:sz w:val="28"/>
          <w:szCs w:val="28"/>
        </w:rPr>
        <w:softHyphen/>
        <w:t>-рухани әлемнің ең байырғы үлгісі ретіндегі мифтік сананы, түркі тілдерінде сақталып қалған мифтік танымның көріністерін зерделеу барысында мифологиялық ғалам үлгісіндегі маскулиндік пен фемининдіктің орнын анықтау, сол арқылы әлеуметтік өмірдің гендерлік тіндерінің лингвомифологиялық бастауларын саралаудың мәні зор.</w:t>
      </w:r>
    </w:p>
    <w:p w14:paraId="1076A58A" w14:textId="77777777" w:rsidR="00FE63C0" w:rsidRPr="004A1793" w:rsidRDefault="00FE63C0" w:rsidP="00E967DC">
      <w:pPr>
        <w:spacing w:after="0" w:line="240" w:lineRule="auto"/>
        <w:ind w:right="3" w:firstLine="709"/>
        <w:jc w:val="both"/>
        <w:rPr>
          <w:rFonts w:ascii="Times New Roman" w:hAnsi="Times New Roman" w:cs="Times New Roman"/>
          <w:sz w:val="28"/>
          <w:szCs w:val="28"/>
        </w:rPr>
      </w:pPr>
      <w:r w:rsidRPr="000B7D09">
        <w:rPr>
          <w:rFonts w:ascii="Times New Roman" w:eastAsiaTheme="minorEastAsia" w:hAnsi="Times New Roman" w:cs="Times New Roman"/>
          <w:color w:val="000000" w:themeColor="text1"/>
          <w:sz w:val="28"/>
          <w:szCs w:val="28"/>
        </w:rPr>
        <w:t xml:space="preserve">Қорыта келгенде, зерттеу деректерін түйіндеп, </w:t>
      </w:r>
      <w:r w:rsidRPr="000B7D09">
        <w:rPr>
          <w:rFonts w:ascii="Times New Roman" w:hAnsi="Times New Roman" w:cs="Times New Roman"/>
          <w:color w:val="000000" w:themeColor="text1"/>
          <w:sz w:val="28"/>
          <w:szCs w:val="28"/>
        </w:rPr>
        <w:t xml:space="preserve">аталық </w:t>
      </w:r>
      <w:r w:rsidRPr="001E515F">
        <w:rPr>
          <w:rFonts w:ascii="Times New Roman" w:hAnsi="Times New Roman" w:cs="Times New Roman"/>
          <w:sz w:val="28"/>
          <w:szCs w:val="28"/>
        </w:rPr>
        <w:t>және ан</w:t>
      </w:r>
      <w:r>
        <w:rPr>
          <w:rFonts w:ascii="Times New Roman" w:hAnsi="Times New Roman" w:cs="Times New Roman"/>
          <w:sz w:val="28"/>
          <w:szCs w:val="28"/>
        </w:rPr>
        <w:t>алық бастаудың</w:t>
      </w:r>
      <w:r w:rsidRPr="001E515F">
        <w:rPr>
          <w:rFonts w:ascii="Times New Roman" w:hAnsi="Times New Roman" w:cs="Times New Roman"/>
          <w:sz w:val="28"/>
          <w:szCs w:val="28"/>
        </w:rPr>
        <w:t xml:space="preserve"> гендерлік­м</w:t>
      </w:r>
      <w:r>
        <w:rPr>
          <w:rFonts w:ascii="Times New Roman" w:hAnsi="Times New Roman" w:cs="Times New Roman"/>
          <w:sz w:val="28"/>
          <w:szCs w:val="28"/>
        </w:rPr>
        <w:t>ифтік тілдік моделін төмендегідей үлгіледік:</w:t>
      </w:r>
    </w:p>
    <w:p w14:paraId="32B947F8" w14:textId="77777777" w:rsidR="00FE63C0" w:rsidRDefault="00FE63C0" w:rsidP="00E967DC">
      <w:pPr>
        <w:spacing w:after="0" w:line="240" w:lineRule="auto"/>
        <w:ind w:right="3" w:firstLine="709"/>
        <w:jc w:val="both"/>
        <w:rPr>
          <w:rFonts w:ascii="Times New Roman" w:eastAsiaTheme="minorEastAsia" w:hAnsi="Times New Roman" w:cs="Times New Roman"/>
          <w:sz w:val="28"/>
          <w:szCs w:val="28"/>
        </w:rPr>
      </w:pPr>
      <w:r>
        <w:rPr>
          <w:rFonts w:ascii="Times New Roman" w:eastAsiaTheme="minorEastAsia" w:hAnsi="Times New Roman" w:cs="Times New Roman"/>
          <w:b/>
          <w:sz w:val="28"/>
          <w:szCs w:val="28"/>
        </w:rPr>
        <w:t xml:space="preserve">Гендерлік болмыс </w:t>
      </w:r>
      <w:r w:rsidRPr="00F161EE">
        <w:rPr>
          <w:rFonts w:ascii="Times New Roman" w:hAnsi="Times New Roman" w:cs="Times New Roman"/>
          <w:sz w:val="28"/>
          <w:szCs w:val="28"/>
        </w:rPr>
        <w:t>–</w:t>
      </w:r>
      <w:r>
        <w:rPr>
          <w:rFonts w:ascii="Times New Roman" w:eastAsiaTheme="minorEastAsia" w:hAnsi="Times New Roman" w:cs="Times New Roman"/>
          <w:sz w:val="28"/>
          <w:szCs w:val="28"/>
        </w:rPr>
        <w:t xml:space="preserve"> </w:t>
      </w:r>
      <w:r>
        <w:rPr>
          <w:rFonts w:ascii="Times New Roman" w:eastAsiaTheme="minorEastAsia" w:hAnsi="Times New Roman" w:cs="Times New Roman"/>
          <w:b/>
          <w:sz w:val="28"/>
          <w:szCs w:val="28"/>
        </w:rPr>
        <w:t>ғаламның концептуалды бейнесі:</w:t>
      </w:r>
    </w:p>
    <w:p w14:paraId="090ACEB6" w14:textId="77777777" w:rsidR="00FE63C0" w:rsidRPr="00130D06" w:rsidRDefault="00FE63C0" w:rsidP="00E967DC">
      <w:pPr>
        <w:spacing w:after="0" w:line="240" w:lineRule="auto"/>
        <w:ind w:right="3" w:firstLine="709"/>
        <w:jc w:val="both"/>
        <w:rPr>
          <w:rFonts w:ascii="Times New Roman" w:eastAsiaTheme="minorEastAsia" w:hAnsi="Times New Roman" w:cs="Times New Roman"/>
          <w:color w:val="000000" w:themeColor="text1"/>
          <w:sz w:val="28"/>
          <w:szCs w:val="28"/>
        </w:rPr>
      </w:pPr>
      <w:r w:rsidRPr="00130D06">
        <w:rPr>
          <w:rFonts w:ascii="Times New Roman" w:eastAsiaTheme="minorEastAsia" w:hAnsi="Times New Roman" w:cs="Times New Roman"/>
          <w:color w:val="000000" w:themeColor="text1"/>
          <w:sz w:val="28"/>
          <w:szCs w:val="28"/>
        </w:rPr>
        <w:t xml:space="preserve">Аталық және аналық бастау </w:t>
      </w:r>
      <w:r w:rsidRPr="00130D06">
        <w:rPr>
          <w:rFonts w:ascii="Times New Roman" w:hAnsi="Times New Roman" w:cs="Times New Roman"/>
          <w:color w:val="000000" w:themeColor="text1"/>
          <w:sz w:val="28"/>
          <w:szCs w:val="28"/>
        </w:rPr>
        <w:t>–</w:t>
      </w:r>
      <w:r w:rsidRPr="00130D06">
        <w:rPr>
          <w:rFonts w:ascii="Times New Roman" w:eastAsiaTheme="minorEastAsia" w:hAnsi="Times New Roman" w:cs="Times New Roman"/>
          <w:color w:val="000000" w:themeColor="text1"/>
          <w:sz w:val="28"/>
          <w:szCs w:val="28"/>
        </w:rPr>
        <w:t xml:space="preserve"> әлем жүйесіндегі рух пен материяны білдіретін біртұтас негіздің екі жағы, әлемнің негізгі заңдылығы, ғаламның жаратылуы, дамуы және өмір сүруі. </w:t>
      </w:r>
    </w:p>
    <w:p w14:paraId="7EA8D8E1" w14:textId="77777777" w:rsidR="00FE63C0" w:rsidRPr="001934C5" w:rsidRDefault="00FE63C0" w:rsidP="00E967DC">
      <w:pPr>
        <w:spacing w:after="0" w:line="240" w:lineRule="auto"/>
        <w:ind w:right="3" w:firstLine="709"/>
        <w:jc w:val="both"/>
        <w:rPr>
          <w:rFonts w:ascii="Times New Roman" w:hAnsi="Times New Roman" w:cs="Times New Roman"/>
          <w:sz w:val="28"/>
          <w:szCs w:val="28"/>
        </w:rPr>
      </w:pPr>
      <w:r w:rsidRPr="00C82538">
        <w:rPr>
          <w:rFonts w:ascii="Times New Roman" w:eastAsiaTheme="minorEastAsia" w:hAnsi="Times New Roman" w:cs="Times New Roman"/>
          <w:sz w:val="28"/>
          <w:szCs w:val="28"/>
        </w:rPr>
        <w:lastRenderedPageBreak/>
        <w:t xml:space="preserve">Аталық </w:t>
      </w:r>
      <w:r>
        <w:rPr>
          <w:rFonts w:ascii="Times New Roman" w:eastAsiaTheme="minorEastAsia" w:hAnsi="Times New Roman" w:cs="Times New Roman"/>
          <w:sz w:val="28"/>
          <w:szCs w:val="28"/>
        </w:rPr>
        <w:t xml:space="preserve">және аналық бастау </w:t>
      </w:r>
      <w:r w:rsidRPr="00F161EE">
        <w:rPr>
          <w:rFonts w:ascii="Times New Roman" w:hAnsi="Times New Roman" w:cs="Times New Roman"/>
          <w:sz w:val="28"/>
          <w:szCs w:val="28"/>
        </w:rPr>
        <w:t>–</w:t>
      </w:r>
      <w:r w:rsidRPr="00C82538">
        <w:rPr>
          <w:rFonts w:ascii="Times New Roman" w:eastAsiaTheme="minorEastAsia" w:hAnsi="Times New Roman" w:cs="Times New Roman"/>
          <w:sz w:val="28"/>
          <w:szCs w:val="28"/>
        </w:rPr>
        <w:t xml:space="preserve"> </w:t>
      </w:r>
      <w:r w:rsidRPr="001934C5">
        <w:rPr>
          <w:rFonts w:ascii="Times New Roman" w:hAnsi="Times New Roman" w:cs="Times New Roman"/>
          <w:sz w:val="28"/>
          <w:szCs w:val="28"/>
        </w:rPr>
        <w:t>космогониялық және метафизикалық категориялар</w:t>
      </w:r>
      <w:r>
        <w:rPr>
          <w:rFonts w:ascii="Times New Roman" w:hAnsi="Times New Roman" w:cs="Times New Roman"/>
          <w:sz w:val="28"/>
          <w:szCs w:val="28"/>
        </w:rPr>
        <w:t>, о</w:t>
      </w:r>
      <w:r w:rsidRPr="001934C5">
        <w:rPr>
          <w:rFonts w:ascii="Times New Roman" w:hAnsi="Times New Roman" w:cs="Times New Roman"/>
          <w:sz w:val="28"/>
          <w:szCs w:val="28"/>
        </w:rPr>
        <w:t>ларда адамзат болмысының, яғни еркек пен әйелдің изоморфтық ипостасиясы көрінеді.</w:t>
      </w:r>
    </w:p>
    <w:p w14:paraId="2E953BDB" w14:textId="77777777" w:rsidR="00FE63C0" w:rsidRPr="00394221" w:rsidRDefault="00FE63C0" w:rsidP="00E967DC">
      <w:pPr>
        <w:spacing w:after="0" w:line="240" w:lineRule="auto"/>
        <w:ind w:right="3" w:firstLine="709"/>
        <w:jc w:val="both"/>
        <w:rPr>
          <w:rFonts w:ascii="Times New Roman" w:eastAsiaTheme="minorEastAsia" w:hAnsi="Times New Roman" w:cs="Times New Roman"/>
          <w:b/>
          <w:sz w:val="28"/>
          <w:szCs w:val="28"/>
        </w:rPr>
      </w:pPr>
      <w:r w:rsidRPr="00394221">
        <w:rPr>
          <w:rFonts w:ascii="Times New Roman" w:eastAsiaTheme="minorEastAsia" w:hAnsi="Times New Roman" w:cs="Times New Roman"/>
          <w:b/>
          <w:sz w:val="28"/>
          <w:szCs w:val="28"/>
        </w:rPr>
        <w:t xml:space="preserve">Ғаламның гендерлік бейнесі </w:t>
      </w:r>
      <w:r w:rsidRPr="00394221">
        <w:rPr>
          <w:rFonts w:ascii="Times New Roman" w:hAnsi="Times New Roman" w:cs="Times New Roman"/>
          <w:b/>
          <w:sz w:val="28"/>
          <w:szCs w:val="28"/>
        </w:rPr>
        <w:t xml:space="preserve">– ғаламның </w:t>
      </w:r>
      <w:r>
        <w:rPr>
          <w:rFonts w:ascii="Times New Roman" w:hAnsi="Times New Roman" w:cs="Times New Roman"/>
          <w:b/>
          <w:sz w:val="28"/>
          <w:szCs w:val="28"/>
        </w:rPr>
        <w:t>гендерлік</w:t>
      </w:r>
      <w:r w:rsidRPr="00394221">
        <w:rPr>
          <w:rFonts w:ascii="Times New Roman" w:hAnsi="Times New Roman" w:cs="Times New Roman"/>
          <w:b/>
          <w:sz w:val="28"/>
          <w:szCs w:val="28"/>
        </w:rPr>
        <w:t>- мифологиялық бейнесі:</w:t>
      </w:r>
    </w:p>
    <w:p w14:paraId="2E260DD0" w14:textId="77777777" w:rsidR="00FE63C0" w:rsidRPr="00130D06" w:rsidRDefault="00FE63C0" w:rsidP="00E967DC">
      <w:pPr>
        <w:spacing w:after="0" w:line="240" w:lineRule="auto"/>
        <w:ind w:right="3" w:firstLine="709"/>
        <w:jc w:val="both"/>
        <w:rPr>
          <w:rFonts w:ascii="Times New Roman" w:eastAsiaTheme="minorEastAsia" w:hAnsi="Times New Roman" w:cs="Times New Roman"/>
          <w:color w:val="000000" w:themeColor="text1"/>
          <w:sz w:val="28"/>
          <w:szCs w:val="28"/>
          <w:lang w:eastAsia="ru-RU"/>
        </w:rPr>
      </w:pPr>
      <w:r w:rsidRPr="00130D06">
        <w:rPr>
          <w:rFonts w:ascii="Times New Roman" w:eastAsiaTheme="minorEastAsia" w:hAnsi="Times New Roman" w:cs="Times New Roman"/>
          <w:color w:val="000000" w:themeColor="text1"/>
          <w:sz w:val="28"/>
          <w:szCs w:val="28"/>
        </w:rPr>
        <w:t>Аталық және аналық бастау</w:t>
      </w:r>
      <w:r w:rsidRPr="00130D06">
        <w:rPr>
          <w:rFonts w:ascii="Times New Roman" w:eastAsiaTheme="minorEastAsia" w:hAnsi="Times New Roman" w:cs="Times New Roman"/>
          <w:color w:val="000000" w:themeColor="text1"/>
          <w:sz w:val="28"/>
          <w:szCs w:val="28"/>
          <w:lang w:eastAsia="ru-RU"/>
        </w:rPr>
        <w:t xml:space="preserve"> </w:t>
      </w:r>
      <w:r w:rsidRPr="00130D06">
        <w:rPr>
          <w:rFonts w:ascii="Times New Roman" w:hAnsi="Times New Roman" w:cs="Times New Roman"/>
          <w:color w:val="000000" w:themeColor="text1"/>
          <w:sz w:val="28"/>
          <w:szCs w:val="28"/>
        </w:rPr>
        <w:t xml:space="preserve">– </w:t>
      </w:r>
      <w:r w:rsidRPr="00130D06">
        <w:rPr>
          <w:rFonts w:ascii="Times New Roman" w:eastAsiaTheme="minorEastAsia" w:hAnsi="Times New Roman" w:cs="Times New Roman"/>
          <w:color w:val="000000" w:themeColor="text1"/>
          <w:sz w:val="28"/>
          <w:szCs w:val="28"/>
          <w:lang w:eastAsia="ru-RU"/>
        </w:rPr>
        <w:t>мифтік дүниетанымның мазмұндық-формалық негізі, мифологиялық жүйеге тұтастық сипат беретін онтологиялық бастау.</w:t>
      </w:r>
    </w:p>
    <w:p w14:paraId="04ECA275" w14:textId="77777777" w:rsidR="00FE63C0" w:rsidRPr="004B689D" w:rsidRDefault="00FE63C0" w:rsidP="00E967DC">
      <w:pPr>
        <w:spacing w:after="0" w:line="240" w:lineRule="auto"/>
        <w:ind w:right="3" w:firstLine="709"/>
        <w:jc w:val="both"/>
        <w:rPr>
          <w:rFonts w:ascii="Times New Roman" w:hAnsi="Times New Roman" w:cs="Times New Roman"/>
          <w:sz w:val="28"/>
          <w:szCs w:val="28"/>
        </w:rPr>
      </w:pPr>
      <w:r w:rsidRPr="00C82538">
        <w:rPr>
          <w:rFonts w:ascii="Times New Roman" w:eastAsiaTheme="minorEastAsia" w:hAnsi="Times New Roman" w:cs="Times New Roman"/>
          <w:sz w:val="28"/>
          <w:szCs w:val="28"/>
        </w:rPr>
        <w:t xml:space="preserve">Аталық </w:t>
      </w:r>
      <w:r>
        <w:rPr>
          <w:rFonts w:ascii="Times New Roman" w:eastAsiaTheme="minorEastAsia" w:hAnsi="Times New Roman" w:cs="Times New Roman"/>
          <w:sz w:val="28"/>
          <w:szCs w:val="28"/>
        </w:rPr>
        <w:t xml:space="preserve">және аналық бастау </w:t>
      </w:r>
      <w:r w:rsidRPr="00F161EE">
        <w:rPr>
          <w:rFonts w:ascii="Times New Roman" w:hAnsi="Times New Roman" w:cs="Times New Roman"/>
          <w:sz w:val="28"/>
          <w:szCs w:val="28"/>
        </w:rPr>
        <w:t>–</w:t>
      </w:r>
      <w:r w:rsidRPr="00C82538">
        <w:rPr>
          <w:rFonts w:ascii="Times New Roman" w:eastAsiaTheme="minorEastAsia" w:hAnsi="Times New Roman" w:cs="Times New Roman"/>
          <w:sz w:val="28"/>
          <w:szCs w:val="28"/>
        </w:rPr>
        <w:t xml:space="preserve"> </w:t>
      </w:r>
      <w:r>
        <w:rPr>
          <w:rFonts w:ascii="Times New Roman" w:hAnsi="Times New Roman" w:cs="Times New Roman"/>
          <w:sz w:val="28"/>
          <w:szCs w:val="28"/>
        </w:rPr>
        <w:t>ғаламның</w:t>
      </w:r>
      <w:r w:rsidRPr="001934C5">
        <w:rPr>
          <w:rFonts w:ascii="Times New Roman" w:hAnsi="Times New Roman" w:cs="Times New Roman"/>
          <w:sz w:val="28"/>
          <w:szCs w:val="28"/>
        </w:rPr>
        <w:t xml:space="preserve"> мифологиялық бейнесінде орын алған </w:t>
      </w:r>
      <w:r>
        <w:rPr>
          <w:rFonts w:ascii="Times New Roman" w:hAnsi="Times New Roman" w:cs="Times New Roman"/>
          <w:sz w:val="28"/>
          <w:szCs w:val="28"/>
        </w:rPr>
        <w:t>бинарлық (</w:t>
      </w:r>
      <w:r w:rsidRPr="001934C5">
        <w:rPr>
          <w:rFonts w:ascii="Times New Roman" w:hAnsi="Times New Roman" w:cs="Times New Roman"/>
          <w:sz w:val="28"/>
          <w:szCs w:val="28"/>
        </w:rPr>
        <w:t>жұптық</w:t>
      </w:r>
      <w:r>
        <w:rPr>
          <w:rFonts w:ascii="Times New Roman" w:hAnsi="Times New Roman" w:cs="Times New Roman"/>
          <w:sz w:val="28"/>
          <w:szCs w:val="28"/>
        </w:rPr>
        <w:t>)</w:t>
      </w:r>
      <w:r w:rsidRPr="001934C5">
        <w:rPr>
          <w:rFonts w:ascii="Times New Roman" w:hAnsi="Times New Roman" w:cs="Times New Roman"/>
          <w:sz w:val="28"/>
          <w:szCs w:val="28"/>
        </w:rPr>
        <w:t xml:space="preserve"> қарама­қарсылықтар</w:t>
      </w:r>
      <w:r>
        <w:rPr>
          <w:rFonts w:ascii="Times New Roman" w:hAnsi="Times New Roman" w:cs="Times New Roman"/>
          <w:sz w:val="28"/>
          <w:szCs w:val="28"/>
        </w:rPr>
        <w:t xml:space="preserve">, </w:t>
      </w:r>
      <w:r w:rsidRPr="004B689D">
        <w:rPr>
          <w:rFonts w:ascii="Times New Roman" w:hAnsi="Times New Roman" w:cs="Times New Roman"/>
          <w:sz w:val="28"/>
          <w:szCs w:val="28"/>
        </w:rPr>
        <w:t>гендерлік оппозиция.</w:t>
      </w:r>
    </w:p>
    <w:p w14:paraId="05211755" w14:textId="77777777" w:rsidR="00FE63C0" w:rsidRDefault="00FE63C0" w:rsidP="00E967DC">
      <w:pPr>
        <w:spacing w:after="0" w:line="240" w:lineRule="auto"/>
        <w:ind w:right="3" w:firstLine="709"/>
        <w:jc w:val="both"/>
        <w:rPr>
          <w:rFonts w:ascii="Times New Roman" w:eastAsiaTheme="minorEastAsia" w:hAnsi="Times New Roman" w:cs="Times New Roman"/>
          <w:sz w:val="28"/>
          <w:szCs w:val="28"/>
        </w:rPr>
      </w:pPr>
      <w:r w:rsidRPr="00C82538">
        <w:rPr>
          <w:rFonts w:ascii="Times New Roman" w:eastAsiaTheme="minorEastAsia" w:hAnsi="Times New Roman" w:cs="Times New Roman"/>
          <w:sz w:val="28"/>
          <w:szCs w:val="28"/>
        </w:rPr>
        <w:t xml:space="preserve">Аталық </w:t>
      </w:r>
      <w:r>
        <w:rPr>
          <w:rFonts w:ascii="Times New Roman" w:eastAsiaTheme="minorEastAsia" w:hAnsi="Times New Roman" w:cs="Times New Roman"/>
          <w:sz w:val="28"/>
          <w:szCs w:val="28"/>
        </w:rPr>
        <w:t xml:space="preserve">және аналық бастау </w:t>
      </w:r>
      <w:r w:rsidRPr="00F161EE">
        <w:rPr>
          <w:rFonts w:ascii="Times New Roman" w:hAnsi="Times New Roman" w:cs="Times New Roman"/>
          <w:sz w:val="28"/>
          <w:szCs w:val="28"/>
        </w:rPr>
        <w:t>–</w:t>
      </w:r>
      <w:r w:rsidRPr="00C82538">
        <w:rPr>
          <w:rFonts w:ascii="Times New Roman" w:eastAsiaTheme="minorEastAsia" w:hAnsi="Times New Roman" w:cs="Times New Roman"/>
          <w:sz w:val="28"/>
          <w:szCs w:val="28"/>
        </w:rPr>
        <w:t xml:space="preserve"> </w:t>
      </w:r>
      <w:r w:rsidRPr="009B496A">
        <w:rPr>
          <w:rFonts w:ascii="Times New Roman" w:eastAsiaTheme="minorEastAsia" w:hAnsi="Times New Roman" w:cs="Times New Roman"/>
          <w:sz w:val="28"/>
          <w:szCs w:val="28"/>
        </w:rPr>
        <w:t>мифологиялық таным</w:t>
      </w:r>
      <w:r>
        <w:rPr>
          <w:rFonts w:ascii="Times New Roman" w:eastAsiaTheme="minorEastAsia" w:hAnsi="Times New Roman" w:cs="Times New Roman"/>
          <w:sz w:val="28"/>
          <w:szCs w:val="28"/>
        </w:rPr>
        <w:t>,</w:t>
      </w:r>
      <w:r w:rsidRPr="009B496A">
        <w:rPr>
          <w:rFonts w:ascii="Times New Roman" w:eastAsiaTheme="minorEastAsia" w:hAnsi="Times New Roman" w:cs="Times New Roman"/>
          <w:sz w:val="28"/>
          <w:szCs w:val="28"/>
        </w:rPr>
        <w:t xml:space="preserve"> халықтың тұрмыстық деңгейдегі көзқарасынан бастап, дүниеге деген философиялық көзқарасына дейінгі өмірдің барлық са</w:t>
      </w:r>
      <w:r>
        <w:rPr>
          <w:rFonts w:ascii="Times New Roman" w:eastAsiaTheme="minorEastAsia" w:hAnsi="Times New Roman" w:cs="Times New Roman"/>
          <w:sz w:val="28"/>
          <w:szCs w:val="28"/>
        </w:rPr>
        <w:t>ласында маңызды орынға ие.</w:t>
      </w:r>
    </w:p>
    <w:p w14:paraId="6188CD87" w14:textId="77777777" w:rsidR="00FE63C0" w:rsidRDefault="00FE63C0" w:rsidP="00E967DC">
      <w:pPr>
        <w:spacing w:after="0" w:line="240" w:lineRule="auto"/>
        <w:ind w:right="3" w:firstLine="709"/>
        <w:jc w:val="both"/>
        <w:rPr>
          <w:rFonts w:ascii="Times New Roman" w:eastAsiaTheme="minorEastAsia" w:hAnsi="Times New Roman" w:cs="Times New Roman"/>
          <w:sz w:val="28"/>
          <w:szCs w:val="28"/>
        </w:rPr>
      </w:pPr>
      <w:r w:rsidRPr="00F161EE">
        <w:rPr>
          <w:rFonts w:ascii="Times New Roman" w:eastAsiaTheme="minorEastAsia" w:hAnsi="Times New Roman" w:cs="Times New Roman"/>
          <w:sz w:val="28"/>
          <w:szCs w:val="28"/>
        </w:rPr>
        <w:t>А</w:t>
      </w:r>
      <w:r>
        <w:rPr>
          <w:rFonts w:ascii="Times New Roman" w:eastAsiaTheme="minorEastAsia" w:hAnsi="Times New Roman" w:cs="Times New Roman"/>
          <w:sz w:val="28"/>
          <w:szCs w:val="28"/>
        </w:rPr>
        <w:t xml:space="preserve">талық және аналық бастау </w:t>
      </w:r>
      <w:r w:rsidRPr="00F161EE">
        <w:rPr>
          <w:rFonts w:ascii="Times New Roman" w:hAnsi="Times New Roman" w:cs="Times New Roman"/>
          <w:sz w:val="28"/>
          <w:szCs w:val="28"/>
        </w:rPr>
        <w:t>–</w:t>
      </w:r>
      <w:r>
        <w:rPr>
          <w:rFonts w:ascii="Times New Roman" w:hAnsi="Times New Roman" w:cs="Times New Roman"/>
          <w:sz w:val="28"/>
          <w:szCs w:val="28"/>
        </w:rPr>
        <w:t xml:space="preserve"> </w:t>
      </w:r>
      <w:r w:rsidRPr="00F161EE">
        <w:rPr>
          <w:rFonts w:ascii="Times New Roman" w:eastAsiaTheme="minorEastAsia" w:hAnsi="Times New Roman" w:cs="Times New Roman"/>
          <w:sz w:val="28"/>
          <w:szCs w:val="28"/>
        </w:rPr>
        <w:t>мифологиялық танымда табиғат пен қоғамның екіге бөліну қағидатын</w:t>
      </w:r>
      <w:r>
        <w:rPr>
          <w:rFonts w:ascii="Times New Roman" w:eastAsiaTheme="minorEastAsia" w:hAnsi="Times New Roman" w:cs="Times New Roman"/>
          <w:sz w:val="28"/>
          <w:szCs w:val="28"/>
        </w:rPr>
        <w:t xml:space="preserve"> көрсететін түпкі архетип.</w:t>
      </w:r>
    </w:p>
    <w:p w14:paraId="58418FFB" w14:textId="74A61170" w:rsidR="00FE63C0" w:rsidRPr="00CF1774" w:rsidRDefault="00FE63C0" w:rsidP="00E967DC">
      <w:pPr>
        <w:spacing w:after="0" w:line="240" w:lineRule="auto"/>
        <w:ind w:right="3"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w:t>
      </w:r>
      <w:r w:rsidRPr="00F161EE">
        <w:rPr>
          <w:rFonts w:ascii="Times New Roman" w:hAnsi="Times New Roman" w:cs="Times New Roman"/>
          <w:sz w:val="28"/>
          <w:szCs w:val="28"/>
        </w:rPr>
        <w:t>Анима</w:t>
      </w:r>
      <w:r>
        <w:rPr>
          <w:rFonts w:ascii="Times New Roman" w:hAnsi="Times New Roman" w:cs="Times New Roman"/>
          <w:sz w:val="28"/>
          <w:szCs w:val="28"/>
        </w:rPr>
        <w:t>» (аталық бастау) мен</w:t>
      </w:r>
      <w:r w:rsidRPr="00F161EE">
        <w:rPr>
          <w:rFonts w:ascii="Times New Roman" w:hAnsi="Times New Roman" w:cs="Times New Roman"/>
          <w:sz w:val="28"/>
          <w:szCs w:val="28"/>
        </w:rPr>
        <w:t xml:space="preserve"> </w:t>
      </w:r>
      <w:r>
        <w:rPr>
          <w:rFonts w:ascii="Times New Roman" w:hAnsi="Times New Roman" w:cs="Times New Roman"/>
          <w:sz w:val="28"/>
          <w:szCs w:val="28"/>
        </w:rPr>
        <w:t>«</w:t>
      </w:r>
      <w:r w:rsidRPr="00F161EE">
        <w:rPr>
          <w:rFonts w:ascii="Times New Roman" w:hAnsi="Times New Roman" w:cs="Times New Roman"/>
          <w:sz w:val="28"/>
          <w:szCs w:val="28"/>
        </w:rPr>
        <w:t>Анимус</w:t>
      </w:r>
      <w:r>
        <w:rPr>
          <w:rFonts w:ascii="Times New Roman" w:hAnsi="Times New Roman" w:cs="Times New Roman"/>
          <w:sz w:val="28"/>
          <w:szCs w:val="28"/>
        </w:rPr>
        <w:t>»</w:t>
      </w:r>
      <w:r w:rsidRPr="00F161EE">
        <w:rPr>
          <w:rFonts w:ascii="Times New Roman" w:hAnsi="Times New Roman" w:cs="Times New Roman"/>
          <w:sz w:val="28"/>
          <w:szCs w:val="28"/>
        </w:rPr>
        <w:t xml:space="preserve"> (</w:t>
      </w:r>
      <w:r w:rsidRPr="00130D06">
        <w:rPr>
          <w:rFonts w:ascii="Times New Roman" w:hAnsi="Times New Roman" w:cs="Times New Roman"/>
          <w:color w:val="000000" w:themeColor="text1"/>
          <w:sz w:val="28"/>
          <w:szCs w:val="28"/>
        </w:rPr>
        <w:t>аналық бастау) - күллі әлем халықтары мифологиясына тән архетиптік бейнелер</w:t>
      </w:r>
      <w:r w:rsidR="00CF1774" w:rsidRPr="00CF1774">
        <w:rPr>
          <w:rFonts w:ascii="Times New Roman" w:hAnsi="Times New Roman" w:cs="Times New Roman"/>
          <w:color w:val="FF0000"/>
          <w:sz w:val="28"/>
          <w:szCs w:val="28"/>
        </w:rPr>
        <w:t>.</w:t>
      </w:r>
    </w:p>
    <w:p w14:paraId="663D6526" w14:textId="47344784" w:rsidR="00FE63C0" w:rsidRDefault="00FE63C0" w:rsidP="00E967DC">
      <w:pPr>
        <w:spacing w:after="0" w:line="240" w:lineRule="auto"/>
        <w:ind w:right="3" w:firstLine="708"/>
        <w:jc w:val="both"/>
        <w:rPr>
          <w:rFonts w:ascii="Times New Roman" w:hAnsi="Times New Roman" w:cs="Times New Roman"/>
          <w:sz w:val="28"/>
          <w:szCs w:val="28"/>
        </w:rPr>
      </w:pPr>
      <w:r w:rsidRPr="00C82538">
        <w:rPr>
          <w:rFonts w:ascii="Times New Roman" w:eastAsiaTheme="minorEastAsia" w:hAnsi="Times New Roman" w:cs="Times New Roman"/>
          <w:sz w:val="28"/>
          <w:szCs w:val="28"/>
        </w:rPr>
        <w:t xml:space="preserve">Аталық </w:t>
      </w:r>
      <w:r>
        <w:rPr>
          <w:rFonts w:ascii="Times New Roman" w:eastAsiaTheme="minorEastAsia" w:hAnsi="Times New Roman" w:cs="Times New Roman"/>
          <w:sz w:val="28"/>
          <w:szCs w:val="28"/>
        </w:rPr>
        <w:t xml:space="preserve">және аналық бастау </w:t>
      </w:r>
      <w:r w:rsidRPr="00F161EE">
        <w:rPr>
          <w:rFonts w:ascii="Times New Roman" w:hAnsi="Times New Roman" w:cs="Times New Roman"/>
          <w:sz w:val="28"/>
          <w:szCs w:val="28"/>
        </w:rPr>
        <w:t>–</w:t>
      </w:r>
      <w:r w:rsidRPr="00C82538">
        <w:rPr>
          <w:rFonts w:ascii="Times New Roman" w:eastAsiaTheme="minorEastAsia" w:hAnsi="Times New Roman" w:cs="Times New Roman"/>
          <w:sz w:val="28"/>
          <w:szCs w:val="28"/>
        </w:rPr>
        <w:t xml:space="preserve"> </w:t>
      </w:r>
      <w:r>
        <w:rPr>
          <w:rFonts w:ascii="Times New Roman" w:hAnsi="Times New Roman" w:cs="Times New Roman"/>
          <w:sz w:val="28"/>
          <w:szCs w:val="28"/>
        </w:rPr>
        <w:t xml:space="preserve">түркі мифологиялық дәстүрінде </w:t>
      </w:r>
      <w:r w:rsidRPr="001934C5">
        <w:rPr>
          <w:rFonts w:ascii="Times New Roman" w:hAnsi="Times New Roman" w:cs="Times New Roman"/>
          <w:sz w:val="28"/>
          <w:szCs w:val="28"/>
        </w:rPr>
        <w:t xml:space="preserve"> тәңіриенің ген</w:t>
      </w:r>
      <w:r>
        <w:rPr>
          <w:rFonts w:ascii="Times New Roman" w:hAnsi="Times New Roman" w:cs="Times New Roman"/>
          <w:sz w:val="28"/>
          <w:szCs w:val="28"/>
        </w:rPr>
        <w:t>дерлектісі</w:t>
      </w:r>
      <w:r w:rsidRPr="009F320B">
        <w:rPr>
          <w:rFonts w:ascii="Times New Roman" w:hAnsi="Times New Roman" w:cs="Times New Roman"/>
          <w:i/>
          <w:sz w:val="28"/>
          <w:szCs w:val="28"/>
        </w:rPr>
        <w:t xml:space="preserve"> </w:t>
      </w:r>
      <w:r w:rsidRPr="001934C5">
        <w:rPr>
          <w:rFonts w:ascii="Times New Roman" w:hAnsi="Times New Roman" w:cs="Times New Roman"/>
          <w:i/>
          <w:sz w:val="28"/>
          <w:szCs w:val="28"/>
        </w:rPr>
        <w:t>Ұлы Баба</w:t>
      </w:r>
      <w:r w:rsidRPr="001934C5">
        <w:rPr>
          <w:rFonts w:ascii="Times New Roman" w:hAnsi="Times New Roman" w:cs="Times New Roman"/>
          <w:sz w:val="28"/>
          <w:szCs w:val="28"/>
        </w:rPr>
        <w:t xml:space="preserve"> (Ұлы Әке мен Ұлы Ана). Ұлы бабалар бейнесі Жермен, жер қойнауымен, табиғаттағы ұрғашылық (әйелдік) шығармашылық­жасампаздық бастаумен сәйкестендіріледі</w:t>
      </w:r>
      <w:r>
        <w:rPr>
          <w:rFonts w:ascii="Times New Roman" w:hAnsi="Times New Roman" w:cs="Times New Roman"/>
          <w:sz w:val="28"/>
          <w:szCs w:val="28"/>
        </w:rPr>
        <w:t>.</w:t>
      </w:r>
    </w:p>
    <w:p w14:paraId="5C5E6242" w14:textId="77777777" w:rsidR="00FE63C0" w:rsidRPr="001E515F" w:rsidRDefault="00FE63C0" w:rsidP="00E967DC">
      <w:pPr>
        <w:spacing w:after="0" w:line="240" w:lineRule="auto"/>
        <w:ind w:right="3" w:firstLine="709"/>
        <w:jc w:val="both"/>
        <w:rPr>
          <w:rFonts w:ascii="Times New Roman" w:eastAsiaTheme="minorEastAsia" w:hAnsi="Times New Roman" w:cs="Times New Roman"/>
          <w:b/>
          <w:sz w:val="28"/>
          <w:szCs w:val="28"/>
        </w:rPr>
      </w:pPr>
      <w:r w:rsidRPr="00394221">
        <w:rPr>
          <w:rFonts w:ascii="Times New Roman" w:eastAsiaTheme="minorEastAsia" w:hAnsi="Times New Roman" w:cs="Times New Roman"/>
          <w:b/>
          <w:sz w:val="28"/>
          <w:szCs w:val="28"/>
        </w:rPr>
        <w:t xml:space="preserve">Ғаламның гендерлік </w:t>
      </w:r>
      <w:r>
        <w:rPr>
          <w:rFonts w:ascii="Times New Roman" w:eastAsiaTheme="minorEastAsia" w:hAnsi="Times New Roman" w:cs="Times New Roman"/>
          <w:b/>
          <w:sz w:val="28"/>
          <w:szCs w:val="28"/>
        </w:rPr>
        <w:t xml:space="preserve">тілдік </w:t>
      </w:r>
      <w:r w:rsidRPr="00394221">
        <w:rPr>
          <w:rFonts w:ascii="Times New Roman" w:eastAsiaTheme="minorEastAsia" w:hAnsi="Times New Roman" w:cs="Times New Roman"/>
          <w:b/>
          <w:sz w:val="28"/>
          <w:szCs w:val="28"/>
        </w:rPr>
        <w:t xml:space="preserve">бейнесі </w:t>
      </w:r>
      <w:r w:rsidRPr="00394221">
        <w:rPr>
          <w:rFonts w:ascii="Times New Roman" w:hAnsi="Times New Roman" w:cs="Times New Roman"/>
          <w:b/>
          <w:sz w:val="28"/>
          <w:szCs w:val="28"/>
        </w:rPr>
        <w:t>–</w:t>
      </w:r>
      <w:r>
        <w:rPr>
          <w:rFonts w:ascii="Times New Roman" w:hAnsi="Times New Roman" w:cs="Times New Roman"/>
          <w:b/>
          <w:sz w:val="28"/>
          <w:szCs w:val="28"/>
        </w:rPr>
        <w:t xml:space="preserve"> гендерлік метафора </w:t>
      </w:r>
      <w:r w:rsidRPr="00394221">
        <w:rPr>
          <w:rFonts w:ascii="Times New Roman" w:hAnsi="Times New Roman" w:cs="Times New Roman"/>
          <w:b/>
          <w:sz w:val="28"/>
          <w:szCs w:val="28"/>
        </w:rPr>
        <w:t>–</w:t>
      </w:r>
      <w:r>
        <w:rPr>
          <w:rFonts w:ascii="Times New Roman" w:hAnsi="Times New Roman" w:cs="Times New Roman"/>
          <w:b/>
          <w:sz w:val="28"/>
          <w:szCs w:val="28"/>
        </w:rPr>
        <w:t xml:space="preserve"> </w:t>
      </w:r>
      <w:r w:rsidRPr="001E515F">
        <w:rPr>
          <w:rFonts w:ascii="Times New Roman" w:eastAsiaTheme="minorEastAsia" w:hAnsi="Times New Roman" w:cs="Times New Roman"/>
          <w:b/>
          <w:sz w:val="28"/>
          <w:szCs w:val="28"/>
        </w:rPr>
        <w:t>лингвомифологема</w:t>
      </w:r>
      <w:r w:rsidRPr="001E515F">
        <w:rPr>
          <w:rFonts w:ascii="Times New Roman" w:hAnsi="Times New Roman" w:cs="Times New Roman"/>
          <w:b/>
          <w:sz w:val="28"/>
          <w:szCs w:val="28"/>
        </w:rPr>
        <w:t>:</w:t>
      </w:r>
    </w:p>
    <w:p w14:paraId="2BEC56B1" w14:textId="77777777" w:rsidR="00FE63C0" w:rsidRPr="00F93E70" w:rsidRDefault="00FE63C0" w:rsidP="00E967DC">
      <w:pPr>
        <w:spacing w:after="0" w:line="240" w:lineRule="auto"/>
        <w:ind w:right="3" w:firstLine="708"/>
        <w:jc w:val="both"/>
        <w:rPr>
          <w:rFonts w:ascii="Times New Roman" w:hAnsi="Times New Roman" w:cs="Times New Roman"/>
          <w:sz w:val="28"/>
          <w:szCs w:val="28"/>
        </w:rPr>
      </w:pPr>
      <w:r>
        <w:rPr>
          <w:rFonts w:ascii="Times New Roman" w:eastAsiaTheme="minorEastAsia" w:hAnsi="Times New Roman" w:cs="Times New Roman"/>
          <w:sz w:val="28"/>
          <w:szCs w:val="28"/>
        </w:rPr>
        <w:t xml:space="preserve"> «Тәңір мен Ұмай» – т</w:t>
      </w:r>
      <w:r w:rsidRPr="00F161EE">
        <w:rPr>
          <w:rFonts w:ascii="Times New Roman" w:eastAsiaTheme="minorEastAsia" w:hAnsi="Times New Roman" w:cs="Times New Roman"/>
          <w:sz w:val="28"/>
          <w:szCs w:val="28"/>
        </w:rPr>
        <w:t>үркі мифолог</w:t>
      </w:r>
      <w:r>
        <w:rPr>
          <w:rFonts w:ascii="Times New Roman" w:eastAsiaTheme="minorEastAsia" w:hAnsi="Times New Roman" w:cs="Times New Roman"/>
          <w:sz w:val="28"/>
          <w:szCs w:val="28"/>
        </w:rPr>
        <w:t>иясында а</w:t>
      </w:r>
      <w:r w:rsidRPr="00F161EE">
        <w:rPr>
          <w:rFonts w:ascii="Times New Roman" w:eastAsiaTheme="minorEastAsia" w:hAnsi="Times New Roman" w:cs="Times New Roman"/>
          <w:sz w:val="28"/>
          <w:szCs w:val="28"/>
        </w:rPr>
        <w:t>т</w:t>
      </w:r>
      <w:r>
        <w:rPr>
          <w:rFonts w:ascii="Times New Roman" w:eastAsiaTheme="minorEastAsia" w:hAnsi="Times New Roman" w:cs="Times New Roman"/>
          <w:sz w:val="28"/>
          <w:szCs w:val="28"/>
        </w:rPr>
        <w:t>алық</w:t>
      </w:r>
      <w:r w:rsidRPr="00F161EE">
        <w:rPr>
          <w:rFonts w:ascii="Times New Roman" w:hAnsi="Times New Roman" w:cs="Times New Roman"/>
          <w:sz w:val="28"/>
          <w:szCs w:val="28"/>
        </w:rPr>
        <w:t>-</w:t>
      </w:r>
      <w:r>
        <w:rPr>
          <w:rFonts w:ascii="Times New Roman" w:eastAsiaTheme="minorEastAsia" w:hAnsi="Times New Roman" w:cs="Times New Roman"/>
          <w:sz w:val="28"/>
          <w:szCs w:val="28"/>
        </w:rPr>
        <w:t>аналық бастаудың символы, гендерлік лингвомифологема.</w:t>
      </w:r>
    </w:p>
    <w:p w14:paraId="24C6A08A" w14:textId="77777777" w:rsidR="00FE63C0" w:rsidRDefault="00FE63C0" w:rsidP="00E967DC">
      <w:pPr>
        <w:spacing w:after="0" w:line="240" w:lineRule="auto"/>
        <w:ind w:right="3" w:firstLine="709"/>
        <w:jc w:val="both"/>
        <w:rPr>
          <w:rFonts w:ascii="Times New Roman" w:eastAsiaTheme="minorEastAsia" w:hAnsi="Times New Roman" w:cs="Times New Roman"/>
          <w:sz w:val="28"/>
          <w:szCs w:val="28"/>
        </w:rPr>
      </w:pPr>
      <w:r w:rsidRPr="00C82538">
        <w:rPr>
          <w:rFonts w:ascii="Times New Roman" w:eastAsiaTheme="minorEastAsia" w:hAnsi="Times New Roman" w:cs="Times New Roman"/>
          <w:sz w:val="28"/>
          <w:szCs w:val="28"/>
        </w:rPr>
        <w:t xml:space="preserve">Аталық </w:t>
      </w:r>
      <w:r>
        <w:rPr>
          <w:rFonts w:ascii="Times New Roman" w:eastAsiaTheme="minorEastAsia" w:hAnsi="Times New Roman" w:cs="Times New Roman"/>
          <w:sz w:val="28"/>
          <w:szCs w:val="28"/>
        </w:rPr>
        <w:t xml:space="preserve">және аналық бастау </w:t>
      </w:r>
      <w:r w:rsidRPr="00F161EE">
        <w:rPr>
          <w:rFonts w:ascii="Times New Roman" w:hAnsi="Times New Roman" w:cs="Times New Roman"/>
          <w:sz w:val="28"/>
          <w:szCs w:val="28"/>
        </w:rPr>
        <w:t>–</w:t>
      </w:r>
      <w:r>
        <w:rPr>
          <w:rFonts w:ascii="Times New Roman" w:hAnsi="Times New Roman" w:cs="Times New Roman"/>
          <w:sz w:val="28"/>
          <w:szCs w:val="28"/>
        </w:rPr>
        <w:t xml:space="preserve"> м</w:t>
      </w:r>
      <w:r w:rsidRPr="00F93E70">
        <w:rPr>
          <w:rFonts w:ascii="Times New Roman" w:hAnsi="Times New Roman" w:cs="Times New Roman"/>
          <w:sz w:val="28"/>
          <w:szCs w:val="28"/>
        </w:rPr>
        <w:t>аскулиндік (еркектік), фемининдік (әйелдік)</w:t>
      </w:r>
      <w:r>
        <w:rPr>
          <w:rFonts w:ascii="Times New Roman" w:hAnsi="Times New Roman" w:cs="Times New Roman"/>
          <w:sz w:val="28"/>
          <w:szCs w:val="28"/>
        </w:rPr>
        <w:t xml:space="preserve"> гендерлік метафора, лингвомифологиялық модель.</w:t>
      </w:r>
    </w:p>
    <w:bookmarkEnd w:id="8"/>
    <w:p w14:paraId="7309989C" w14:textId="49E8414C" w:rsidR="00034648" w:rsidRDefault="00034648" w:rsidP="00E967DC">
      <w:pPr>
        <w:spacing w:after="0" w:line="240" w:lineRule="auto"/>
        <w:ind w:right="3" w:firstLine="567"/>
        <w:jc w:val="both"/>
        <w:rPr>
          <w:rFonts w:ascii="Times New Roman" w:hAnsi="Times New Roman" w:cs="Times New Roman"/>
          <w:sz w:val="28"/>
          <w:szCs w:val="28"/>
        </w:rPr>
      </w:pPr>
    </w:p>
    <w:p w14:paraId="523087A4" w14:textId="77777777" w:rsidR="00034648" w:rsidRDefault="00034648" w:rsidP="00E967DC">
      <w:pPr>
        <w:spacing w:after="0" w:line="240" w:lineRule="auto"/>
        <w:ind w:right="3" w:firstLine="567"/>
        <w:jc w:val="both"/>
        <w:rPr>
          <w:rFonts w:ascii="Times New Roman" w:hAnsi="Times New Roman" w:cs="Times New Roman"/>
          <w:b/>
          <w:sz w:val="28"/>
          <w:szCs w:val="28"/>
        </w:rPr>
      </w:pPr>
      <w:bookmarkStart w:id="10" w:name="_Hlk209003206"/>
      <w:r w:rsidRPr="009A03BC">
        <w:rPr>
          <w:rFonts w:ascii="Times New Roman" w:hAnsi="Times New Roman" w:cs="Times New Roman"/>
          <w:b/>
          <w:sz w:val="28"/>
          <w:szCs w:val="28"/>
        </w:rPr>
        <w:t>1</w:t>
      </w:r>
      <w:r>
        <w:rPr>
          <w:rFonts w:ascii="Times New Roman" w:hAnsi="Times New Roman" w:cs="Times New Roman"/>
          <w:b/>
          <w:sz w:val="28"/>
          <w:szCs w:val="28"/>
        </w:rPr>
        <w:t>.</w:t>
      </w:r>
      <w:r w:rsidRPr="005817CD">
        <w:rPr>
          <w:rFonts w:ascii="Times New Roman" w:hAnsi="Times New Roman" w:cs="Times New Roman"/>
          <w:b/>
          <w:sz w:val="28"/>
          <w:szCs w:val="28"/>
        </w:rPr>
        <w:t>3</w:t>
      </w:r>
      <w:r w:rsidRPr="001934C5">
        <w:rPr>
          <w:rFonts w:ascii="Times New Roman" w:hAnsi="Times New Roman" w:cs="Times New Roman"/>
          <w:b/>
          <w:sz w:val="28"/>
          <w:szCs w:val="28"/>
        </w:rPr>
        <w:t xml:space="preserve"> Тәңір мен Ұмай - гендерлік </w:t>
      </w:r>
      <w:r>
        <w:rPr>
          <w:rFonts w:ascii="Times New Roman" w:hAnsi="Times New Roman" w:cs="Times New Roman"/>
          <w:b/>
          <w:sz w:val="28"/>
          <w:szCs w:val="28"/>
        </w:rPr>
        <w:t>лингвомифологема</w:t>
      </w:r>
    </w:p>
    <w:p w14:paraId="2AD078DE" w14:textId="77777777" w:rsidR="00034648" w:rsidRPr="001934C5" w:rsidRDefault="00034648" w:rsidP="00E967DC">
      <w:pPr>
        <w:spacing w:after="0" w:line="240" w:lineRule="auto"/>
        <w:ind w:right="3" w:firstLine="567"/>
        <w:jc w:val="both"/>
        <w:rPr>
          <w:rFonts w:ascii="Times New Roman" w:hAnsi="Times New Roman" w:cs="Times New Roman"/>
          <w:b/>
          <w:sz w:val="28"/>
          <w:szCs w:val="28"/>
        </w:rPr>
      </w:pPr>
    </w:p>
    <w:p w14:paraId="1AB9B1C5" w14:textId="629A382F" w:rsidR="00034648" w:rsidRPr="00F80394" w:rsidRDefault="00034648" w:rsidP="00E967DC">
      <w:pPr>
        <w:spacing w:after="0" w:line="240" w:lineRule="auto"/>
        <w:ind w:right="3" w:firstLine="567"/>
        <w:jc w:val="both"/>
        <w:rPr>
          <w:rFonts w:ascii="Times New Roman" w:hAnsi="Times New Roman" w:cs="Times New Roman"/>
          <w:color w:val="00B050"/>
          <w:sz w:val="28"/>
          <w:szCs w:val="28"/>
        </w:rPr>
      </w:pPr>
      <w:r w:rsidRPr="00130D06">
        <w:rPr>
          <w:rFonts w:ascii="Times New Roman" w:hAnsi="Times New Roman" w:cs="Times New Roman"/>
          <w:color w:val="000000" w:themeColor="text1"/>
          <w:sz w:val="28"/>
          <w:szCs w:val="28"/>
          <w:shd w:val="clear" w:color="auto" w:fill="FFFFFF"/>
        </w:rPr>
        <w:t xml:space="preserve">Мифология, миф  -  ойдан шығарылған қиял емес, ол  -  өткен заман адамының шындығын бойына сақтап қалған ата-баба сарқыты. </w:t>
      </w:r>
      <w:r w:rsidRPr="00130D06">
        <w:rPr>
          <w:rFonts w:ascii="Times New Roman" w:eastAsia="Times New Roman" w:hAnsi="Times New Roman" w:cs="Times New Roman"/>
          <w:color w:val="000000" w:themeColor="text1"/>
          <w:sz w:val="28"/>
          <w:szCs w:val="28"/>
          <w:lang w:eastAsia="ru-RU"/>
        </w:rPr>
        <w:t>Миф – ақиқаттың бастау алар нүктесі және ақиқатты тануға деген адамзат санасының алғашқы талпынысы.</w:t>
      </w:r>
      <w:r w:rsidRPr="00130D06">
        <w:rPr>
          <w:rFonts w:ascii="Times New Roman" w:eastAsia="Times New Roman" w:hAnsi="Times New Roman" w:cs="Times New Roman"/>
          <w:color w:val="000000" w:themeColor="text1"/>
          <w:sz w:val="24"/>
          <w:szCs w:val="24"/>
          <w:lang w:eastAsia="ru-RU"/>
        </w:rPr>
        <w:t xml:space="preserve"> </w:t>
      </w:r>
      <w:r w:rsidRPr="00130D06">
        <w:rPr>
          <w:rFonts w:ascii="Times New Roman" w:hAnsi="Times New Roman" w:cs="Times New Roman"/>
          <w:bCs/>
          <w:color w:val="000000" w:themeColor="text1"/>
          <w:sz w:val="28"/>
          <w:szCs w:val="28"/>
          <w:shd w:val="clear" w:color="auto" w:fill="FFFFFF"/>
        </w:rPr>
        <w:t>Мифологема</w:t>
      </w:r>
      <w:r w:rsidRPr="00130D06">
        <w:rPr>
          <w:rFonts w:ascii="Times New Roman" w:hAnsi="Times New Roman" w:cs="Times New Roman"/>
          <w:color w:val="000000" w:themeColor="text1"/>
          <w:sz w:val="28"/>
          <w:szCs w:val="28"/>
        </w:rPr>
        <w:t> — </w:t>
      </w:r>
      <w:hyperlink r:id="rId13" w:tooltip="Мифология" w:history="1">
        <w:r w:rsidRPr="00130D06">
          <w:rPr>
            <w:rStyle w:val="a7"/>
            <w:rFonts w:ascii="Times New Roman" w:hAnsi="Times New Roman" w:cs="Times New Roman"/>
            <w:color w:val="000000" w:themeColor="text1"/>
            <w:sz w:val="28"/>
            <w:szCs w:val="28"/>
            <w:u w:val="none"/>
            <w:shd w:val="clear" w:color="auto" w:fill="FFFFFF"/>
          </w:rPr>
          <w:t>мифологиялық</w:t>
        </w:r>
      </w:hyperlink>
      <w:r w:rsidRPr="00130D06">
        <w:rPr>
          <w:rFonts w:ascii="Times New Roman" w:hAnsi="Times New Roman" w:cs="Times New Roman"/>
          <w:color w:val="000000" w:themeColor="text1"/>
          <w:sz w:val="28"/>
          <w:szCs w:val="28"/>
        </w:rPr>
        <w:t xml:space="preserve">, ғаламдық кеңістікте сипатталатын және әлем халықтарының мәдениеттерінде кең таралған сюжеттер, көріністер, образдар. Мифтің лингвистикалық теориясын қалыптастырған Ф. Шеллинг: «Тіл </w:t>
      </w:r>
      <w:r w:rsidRPr="00130D06">
        <w:rPr>
          <w:color w:val="000000" w:themeColor="text1"/>
          <w:sz w:val="28"/>
          <w:szCs w:val="28"/>
        </w:rPr>
        <w:t xml:space="preserve">- </w:t>
      </w:r>
      <w:r w:rsidRPr="00130D06">
        <w:rPr>
          <w:rFonts w:ascii="Times New Roman" w:hAnsi="Times New Roman" w:cs="Times New Roman"/>
          <w:color w:val="000000" w:themeColor="text1"/>
          <w:sz w:val="28"/>
          <w:szCs w:val="28"/>
        </w:rPr>
        <w:t xml:space="preserve">мифологияның жаңғырығы» </w:t>
      </w:r>
      <w:r w:rsidRPr="00D269D8">
        <w:rPr>
          <w:rFonts w:ascii="Times New Roman" w:hAnsi="Times New Roman" w:cs="Times New Roman"/>
          <w:sz w:val="28"/>
          <w:szCs w:val="28"/>
        </w:rPr>
        <w:t xml:space="preserve">- </w:t>
      </w:r>
      <w:r>
        <w:rPr>
          <w:rFonts w:ascii="Times New Roman" w:hAnsi="Times New Roman" w:cs="Times New Roman"/>
          <w:sz w:val="28"/>
          <w:szCs w:val="28"/>
        </w:rPr>
        <w:t>деп</w:t>
      </w:r>
      <w:r w:rsidRPr="007D3997">
        <w:rPr>
          <w:rFonts w:ascii="Times New Roman" w:hAnsi="Times New Roman" w:cs="Times New Roman"/>
          <w:sz w:val="28"/>
          <w:szCs w:val="28"/>
        </w:rPr>
        <w:t xml:space="preserve"> миф пен тіл байланысының дүниетанымдық </w:t>
      </w:r>
      <w:r>
        <w:rPr>
          <w:rFonts w:ascii="Times New Roman" w:hAnsi="Times New Roman" w:cs="Times New Roman"/>
          <w:sz w:val="28"/>
          <w:szCs w:val="28"/>
        </w:rPr>
        <w:t xml:space="preserve">мәніне </w:t>
      </w:r>
      <w:r w:rsidRPr="007D3997">
        <w:rPr>
          <w:rFonts w:ascii="Times New Roman" w:hAnsi="Times New Roman" w:cs="Times New Roman"/>
          <w:sz w:val="28"/>
          <w:szCs w:val="28"/>
        </w:rPr>
        <w:t xml:space="preserve">назар </w:t>
      </w:r>
      <w:r>
        <w:rPr>
          <w:rFonts w:ascii="Times New Roman" w:hAnsi="Times New Roman" w:cs="Times New Roman"/>
          <w:sz w:val="28"/>
          <w:szCs w:val="28"/>
        </w:rPr>
        <w:t>аударған болатын</w:t>
      </w:r>
      <w:r w:rsidRPr="007D3997">
        <w:rPr>
          <w:rFonts w:ascii="Times New Roman" w:hAnsi="Times New Roman" w:cs="Times New Roman"/>
          <w:sz w:val="28"/>
          <w:szCs w:val="28"/>
        </w:rPr>
        <w:t xml:space="preserve"> </w:t>
      </w:r>
      <w:r w:rsidRPr="00CF1774">
        <w:rPr>
          <w:rFonts w:ascii="Times New Roman" w:hAnsi="Times New Roman" w:cs="Times New Roman"/>
          <w:color w:val="000000" w:themeColor="text1"/>
          <w:sz w:val="28"/>
          <w:szCs w:val="28"/>
        </w:rPr>
        <w:t>[</w:t>
      </w:r>
      <w:r w:rsidR="00C311FF" w:rsidRPr="00CF1774">
        <w:rPr>
          <w:rFonts w:ascii="Times New Roman" w:hAnsi="Times New Roman" w:cs="Times New Roman"/>
          <w:color w:val="000000" w:themeColor="text1"/>
          <w:sz w:val="28"/>
          <w:szCs w:val="28"/>
        </w:rPr>
        <w:t>77</w:t>
      </w:r>
      <w:r w:rsidRPr="00CF1774">
        <w:rPr>
          <w:rFonts w:ascii="Times New Roman" w:hAnsi="Times New Roman" w:cs="Times New Roman"/>
          <w:color w:val="000000" w:themeColor="text1"/>
          <w:sz w:val="28"/>
          <w:szCs w:val="28"/>
        </w:rPr>
        <w:t xml:space="preserve">, </w:t>
      </w:r>
      <w:r w:rsidR="00C311FF" w:rsidRPr="00CF1774">
        <w:rPr>
          <w:rFonts w:ascii="Times New Roman" w:hAnsi="Times New Roman" w:cs="Times New Roman"/>
          <w:color w:val="000000" w:themeColor="text1"/>
          <w:sz w:val="28"/>
          <w:szCs w:val="28"/>
        </w:rPr>
        <w:t>б</w:t>
      </w:r>
      <w:r w:rsidRPr="00CF1774">
        <w:rPr>
          <w:rFonts w:ascii="Times New Roman" w:hAnsi="Times New Roman" w:cs="Times New Roman"/>
          <w:color w:val="000000" w:themeColor="text1"/>
          <w:sz w:val="28"/>
          <w:szCs w:val="28"/>
        </w:rPr>
        <w:t xml:space="preserve">. 52]. </w:t>
      </w:r>
      <w:r w:rsidRPr="00130D06">
        <w:rPr>
          <w:rFonts w:ascii="Times New Roman" w:hAnsi="Times New Roman" w:cs="Times New Roman"/>
          <w:color w:val="000000" w:themeColor="text1"/>
          <w:sz w:val="28"/>
          <w:szCs w:val="28"/>
          <w:shd w:val="clear" w:color="auto" w:fill="FFFFFF"/>
        </w:rPr>
        <w:t xml:space="preserve">ХХ-ХХІ ғасырдағы гуманитарлық ғылымда мифке көзқарас қатты өзгерді, ұлттың санасын, түпсанасын да миф арқылы зерттеуге болатыны анықталды. </w:t>
      </w:r>
    </w:p>
    <w:p w14:paraId="60E5933A" w14:textId="13666280" w:rsidR="00034648" w:rsidRPr="00C62AE9" w:rsidRDefault="00034648" w:rsidP="00E967DC">
      <w:pPr>
        <w:pStyle w:val="ac"/>
        <w:shd w:val="clear" w:color="auto" w:fill="FFFFFF"/>
        <w:spacing w:before="0" w:beforeAutospacing="0" w:after="0" w:afterAutospacing="0"/>
        <w:ind w:right="3" w:firstLine="567"/>
        <w:jc w:val="both"/>
        <w:rPr>
          <w:color w:val="000000" w:themeColor="text1"/>
          <w:sz w:val="28"/>
          <w:szCs w:val="28"/>
          <w:lang w:val="kk-KZ"/>
        </w:rPr>
      </w:pPr>
      <w:r w:rsidRPr="00C62AE9">
        <w:rPr>
          <w:color w:val="000000" w:themeColor="text1"/>
          <w:sz w:val="28"/>
          <w:szCs w:val="28"/>
          <w:lang w:val="kk-KZ"/>
        </w:rPr>
        <w:t xml:space="preserve">Ғаламның гендерлік тілдік бейнесінің құрамдас бөлігі ретінде бірқатар мифологиялық концептілерді - лингвомифологемдерді зерттеу ғаламның мифологиялық бейнесі мен  мифологиялық ойлау жүйесінің көрінісі ретінде жалпы мәдени және ұлттық ерекшеліктерді айқындауға жол ашады </w:t>
      </w:r>
      <w:r w:rsidRPr="005B5410">
        <w:rPr>
          <w:color w:val="000000" w:themeColor="text1"/>
          <w:sz w:val="28"/>
          <w:szCs w:val="28"/>
          <w:lang w:val="kk-KZ"/>
        </w:rPr>
        <w:t>[</w:t>
      </w:r>
      <w:r w:rsidR="00C311FF" w:rsidRPr="005B5410">
        <w:rPr>
          <w:bCs/>
          <w:color w:val="000000" w:themeColor="text1"/>
          <w:sz w:val="28"/>
          <w:szCs w:val="28"/>
          <w:shd w:val="clear" w:color="auto" w:fill="FFFFFF"/>
          <w:lang w:val="kk-KZ"/>
        </w:rPr>
        <w:t>78</w:t>
      </w:r>
      <w:r w:rsidRPr="005B5410">
        <w:rPr>
          <w:bCs/>
          <w:color w:val="000000" w:themeColor="text1"/>
          <w:sz w:val="28"/>
          <w:szCs w:val="28"/>
          <w:shd w:val="clear" w:color="auto" w:fill="FFFFFF"/>
          <w:lang w:val="kk-KZ"/>
        </w:rPr>
        <w:t>].</w:t>
      </w:r>
    </w:p>
    <w:p w14:paraId="624E0EE8" w14:textId="76585637" w:rsidR="00034648" w:rsidRPr="006719EC" w:rsidRDefault="00034648" w:rsidP="00E967DC">
      <w:pPr>
        <w:pStyle w:val="ac"/>
        <w:shd w:val="clear" w:color="auto" w:fill="FFFFFF"/>
        <w:spacing w:before="0" w:beforeAutospacing="0" w:after="0" w:afterAutospacing="0"/>
        <w:ind w:right="3" w:firstLine="567"/>
        <w:jc w:val="both"/>
        <w:rPr>
          <w:color w:val="00B050"/>
          <w:sz w:val="28"/>
          <w:szCs w:val="28"/>
          <w:lang w:val="kk-KZ"/>
        </w:rPr>
      </w:pPr>
      <w:r w:rsidRPr="00130D06">
        <w:rPr>
          <w:rFonts w:eastAsiaTheme="minorEastAsia"/>
          <w:color w:val="000000" w:themeColor="text1"/>
          <w:sz w:val="28"/>
          <w:szCs w:val="28"/>
          <w:lang w:val="kk-KZ"/>
        </w:rPr>
        <w:lastRenderedPageBreak/>
        <w:t xml:space="preserve">Ежелгі түркілердің мифологиялық дүниетанымындағы аталық және аналық бастау дуализмі көне түркі мәдениетінде ежелгі көшпенділер өмірінің барлық деңгейінен айқын көрінетін Тәңір және Ұмай есімдерімен тығыз байланысты. Тәңір </w:t>
      </w:r>
      <w:r w:rsidRPr="000D6602">
        <w:rPr>
          <w:rFonts w:eastAsiaTheme="minorEastAsia"/>
          <w:sz w:val="28"/>
          <w:szCs w:val="28"/>
          <w:lang w:val="kk-KZ"/>
        </w:rPr>
        <w:t xml:space="preserve">– Ұмай мифологемдері түркі халықтарындағы «еркек – әйел» оппозициясын білдіретін, табиғат дуализмін сипаттайтын базалық бинарлық жүйелердің бірегейі. Аталық және аналық бастау ұғымдары түркі мифологиясында Тәңір – Ұмай мифологемдері арқылы беріліп, түркі халықтарының дәстүрлі мәдениетіндегі гендерлік рөлдерді анықтаудағы басты негіз болып табылады. Бұл мифологиялық таным халықтың тұрмыстық деңгейдегі көзқарасынан бастап, дүниеге деген философиялық көзқарасына дейінгі өмірдің барлық саласында маңызды орынға ие болған. Аталық және аналық бастау туралы мифологиялық танымда табиғат пен қоғамның екіге бөліну қағидатын көрсететін түпкі архетип жатыр. Сондықтан да Тәңір </w:t>
      </w:r>
      <w:r w:rsidRPr="000D6602">
        <w:rPr>
          <w:sz w:val="28"/>
          <w:szCs w:val="28"/>
          <w:lang w:val="kk-KZ"/>
        </w:rPr>
        <w:t xml:space="preserve">– </w:t>
      </w:r>
      <w:r w:rsidRPr="000D6602">
        <w:rPr>
          <w:rFonts w:eastAsiaTheme="minorEastAsia"/>
          <w:sz w:val="28"/>
          <w:szCs w:val="28"/>
          <w:lang w:val="kk-KZ"/>
        </w:rPr>
        <w:t xml:space="preserve">Ұмай мифологемдері аталық және аналық бастаудың символы ретінде түркі халықтарының танымындағы еркек </w:t>
      </w:r>
      <w:r w:rsidRPr="000D6602">
        <w:rPr>
          <w:sz w:val="28"/>
          <w:szCs w:val="28"/>
          <w:lang w:val="kk-KZ"/>
        </w:rPr>
        <w:t xml:space="preserve">– </w:t>
      </w:r>
      <w:r w:rsidRPr="000D6602">
        <w:rPr>
          <w:rFonts w:eastAsiaTheme="minorEastAsia"/>
          <w:sz w:val="28"/>
          <w:szCs w:val="28"/>
          <w:lang w:val="kk-KZ"/>
        </w:rPr>
        <w:t>әйел оппозиция</w:t>
      </w:r>
      <w:r w:rsidRPr="003F724C">
        <w:rPr>
          <w:rFonts w:eastAsiaTheme="minorEastAsia"/>
          <w:color w:val="000000" w:themeColor="text1"/>
          <w:sz w:val="28"/>
          <w:szCs w:val="28"/>
          <w:lang w:val="kk-KZ"/>
        </w:rPr>
        <w:t>сының ерекшелігін қарастыруда гендерлік лингвистикалық негіз болып табылады [</w:t>
      </w:r>
      <w:r w:rsidR="00C311FF" w:rsidRPr="003F724C">
        <w:rPr>
          <w:rFonts w:eastAsiaTheme="minorEastAsia"/>
          <w:color w:val="000000" w:themeColor="text1"/>
          <w:sz w:val="28"/>
          <w:szCs w:val="28"/>
          <w:lang w:val="kk-KZ"/>
        </w:rPr>
        <w:t>7</w:t>
      </w:r>
      <w:r w:rsidRPr="003F724C">
        <w:rPr>
          <w:rFonts w:eastAsiaTheme="minorEastAsia"/>
          <w:color w:val="000000" w:themeColor="text1"/>
          <w:sz w:val="28"/>
          <w:szCs w:val="28"/>
          <w:lang w:val="kk-KZ"/>
        </w:rPr>
        <w:t>].</w:t>
      </w:r>
    </w:p>
    <w:p w14:paraId="679EB744" w14:textId="5F78AB1A" w:rsidR="00034648" w:rsidRPr="002D5863" w:rsidRDefault="00034648" w:rsidP="00E967DC">
      <w:pPr>
        <w:spacing w:after="0" w:line="240" w:lineRule="auto"/>
        <w:ind w:right="3" w:firstLine="567"/>
        <w:jc w:val="both"/>
        <w:rPr>
          <w:rFonts w:ascii="Times New Roman" w:eastAsia="Calibri" w:hAnsi="Times New Roman" w:cs="Times New Roman"/>
          <w:color w:val="000000" w:themeColor="text1"/>
          <w:sz w:val="28"/>
          <w:szCs w:val="28"/>
        </w:rPr>
      </w:pPr>
      <w:r>
        <w:rPr>
          <w:rFonts w:ascii="Times New Roman" w:hAnsi="Times New Roman" w:cs="Times New Roman"/>
          <w:sz w:val="28"/>
          <w:szCs w:val="28"/>
        </w:rPr>
        <w:t>Бұл бөлімде түркі ғаламның</w:t>
      </w:r>
      <w:r w:rsidRPr="00B166A4">
        <w:rPr>
          <w:rFonts w:ascii="Times New Roman" w:hAnsi="Times New Roman" w:cs="Times New Roman"/>
          <w:sz w:val="28"/>
          <w:szCs w:val="28"/>
        </w:rPr>
        <w:t xml:space="preserve"> </w:t>
      </w:r>
      <w:r w:rsidRPr="00B166A4">
        <w:rPr>
          <w:rFonts w:ascii="Times New Roman" w:eastAsia="Calibri" w:hAnsi="Times New Roman" w:cs="Times New Roman"/>
          <w:sz w:val="28"/>
          <w:szCs w:val="28"/>
        </w:rPr>
        <w:t xml:space="preserve">мифологиялық бейнесіндегі </w:t>
      </w:r>
      <w:r w:rsidRPr="00B166A4">
        <w:rPr>
          <w:rFonts w:ascii="Times New Roman" w:hAnsi="Times New Roman" w:cs="Times New Roman"/>
          <w:sz w:val="28"/>
          <w:szCs w:val="28"/>
        </w:rPr>
        <w:t>аталық (маскулиндік), аналық (фемининдік) бастаумен ассоциацияланатын таным­</w:t>
      </w:r>
      <w:r w:rsidRPr="00C62AE9">
        <w:rPr>
          <w:rFonts w:ascii="Times New Roman" w:hAnsi="Times New Roman" w:cs="Times New Roman"/>
          <w:color w:val="000000" w:themeColor="text1"/>
          <w:sz w:val="28"/>
          <w:szCs w:val="28"/>
        </w:rPr>
        <w:t xml:space="preserve">түсініктер </w:t>
      </w:r>
      <w:r w:rsidRPr="00C62AE9">
        <w:rPr>
          <w:rFonts w:ascii="Times New Roman" w:eastAsia="Calibri" w:hAnsi="Times New Roman" w:cs="Times New Roman"/>
          <w:color w:val="000000" w:themeColor="text1"/>
          <w:sz w:val="28"/>
          <w:szCs w:val="28"/>
        </w:rPr>
        <w:t xml:space="preserve">ерекшелігін анықтауда </w:t>
      </w:r>
      <w:r w:rsidRPr="00130D06">
        <w:rPr>
          <w:rFonts w:ascii="Times New Roman" w:hAnsi="Times New Roman" w:cs="Times New Roman"/>
          <w:color w:val="000000" w:themeColor="text1"/>
          <w:sz w:val="28"/>
          <w:szCs w:val="28"/>
        </w:rPr>
        <w:t>Л</w:t>
      </w:r>
      <w:r w:rsidRPr="002D5863">
        <w:rPr>
          <w:rFonts w:ascii="Times New Roman" w:hAnsi="Times New Roman" w:cs="Times New Roman"/>
          <w:color w:val="000000" w:themeColor="text1"/>
          <w:sz w:val="28"/>
          <w:szCs w:val="28"/>
        </w:rPr>
        <w:t xml:space="preserve">.Гумилев </w:t>
      </w:r>
      <w:r w:rsidR="007C31CB" w:rsidRPr="002D5863">
        <w:rPr>
          <w:rFonts w:ascii="Times New Roman" w:hAnsi="Times New Roman" w:cs="Times New Roman"/>
          <w:color w:val="000000" w:themeColor="text1"/>
          <w:sz w:val="28"/>
          <w:szCs w:val="28"/>
        </w:rPr>
        <w:t>[</w:t>
      </w:r>
      <w:r w:rsidR="00C311FF" w:rsidRPr="002D5863">
        <w:rPr>
          <w:rFonts w:ascii="Times New Roman" w:hAnsi="Times New Roman" w:cs="Times New Roman"/>
          <w:color w:val="000000" w:themeColor="text1"/>
          <w:sz w:val="28"/>
          <w:szCs w:val="28"/>
        </w:rPr>
        <w:t>79</w:t>
      </w:r>
      <w:r w:rsidR="007C31CB" w:rsidRPr="002D5863">
        <w:rPr>
          <w:rFonts w:ascii="Times New Roman" w:hAnsi="Times New Roman" w:cs="Times New Roman"/>
          <w:color w:val="000000" w:themeColor="text1"/>
          <w:sz w:val="28"/>
          <w:szCs w:val="28"/>
        </w:rPr>
        <w:t>],  С.Малов [</w:t>
      </w:r>
      <w:r w:rsidR="00C311FF" w:rsidRPr="002D5863">
        <w:rPr>
          <w:rFonts w:ascii="Times New Roman" w:hAnsi="Times New Roman" w:cs="Times New Roman"/>
          <w:color w:val="000000" w:themeColor="text1"/>
          <w:sz w:val="28"/>
          <w:szCs w:val="28"/>
        </w:rPr>
        <w:t>80</w:t>
      </w:r>
      <w:r w:rsidR="00C62AE9" w:rsidRPr="002D5863">
        <w:rPr>
          <w:rFonts w:ascii="Times New Roman" w:hAnsi="Times New Roman" w:cs="Times New Roman"/>
          <w:color w:val="000000" w:themeColor="text1"/>
          <w:sz w:val="28"/>
          <w:szCs w:val="28"/>
        </w:rPr>
        <w:t>]</w:t>
      </w:r>
      <w:r w:rsidRPr="002D5863">
        <w:rPr>
          <w:rFonts w:ascii="Times New Roman" w:hAnsi="Times New Roman" w:cs="Times New Roman"/>
          <w:color w:val="000000" w:themeColor="text1"/>
          <w:sz w:val="28"/>
          <w:szCs w:val="28"/>
        </w:rPr>
        <w:t xml:space="preserve">, </w:t>
      </w:r>
      <w:r w:rsidRPr="002D5863">
        <w:rPr>
          <w:rFonts w:ascii="Times New Roman" w:eastAsia="Calibri" w:hAnsi="Times New Roman" w:cs="Times New Roman"/>
          <w:color w:val="000000" w:themeColor="text1"/>
          <w:sz w:val="28"/>
          <w:szCs w:val="28"/>
        </w:rPr>
        <w:t xml:space="preserve">Қ.Жұбанов </w:t>
      </w:r>
      <w:r w:rsidR="007C31CB" w:rsidRPr="002D5863">
        <w:rPr>
          <w:rFonts w:ascii="Times New Roman" w:eastAsia="Calibri" w:hAnsi="Times New Roman" w:cs="Times New Roman"/>
          <w:color w:val="000000" w:themeColor="text1"/>
          <w:sz w:val="28"/>
          <w:szCs w:val="28"/>
        </w:rPr>
        <w:t>[</w:t>
      </w:r>
      <w:r w:rsidR="00C311FF" w:rsidRPr="002D5863">
        <w:rPr>
          <w:rFonts w:ascii="Times New Roman" w:eastAsia="Calibri" w:hAnsi="Times New Roman" w:cs="Times New Roman"/>
          <w:color w:val="000000" w:themeColor="text1"/>
          <w:sz w:val="28"/>
          <w:szCs w:val="28"/>
        </w:rPr>
        <w:t>81</w:t>
      </w:r>
      <w:r w:rsidR="00C62AE9" w:rsidRPr="002D5863">
        <w:rPr>
          <w:rFonts w:ascii="Times New Roman" w:eastAsia="Calibri" w:hAnsi="Times New Roman" w:cs="Times New Roman"/>
          <w:color w:val="000000" w:themeColor="text1"/>
          <w:sz w:val="28"/>
          <w:szCs w:val="28"/>
        </w:rPr>
        <w:t>],</w:t>
      </w:r>
      <w:r w:rsidRPr="002D5863">
        <w:rPr>
          <w:rFonts w:ascii="Times New Roman" w:eastAsia="Calibri" w:hAnsi="Times New Roman" w:cs="Times New Roman"/>
          <w:color w:val="000000" w:themeColor="text1"/>
          <w:sz w:val="28"/>
          <w:szCs w:val="28"/>
        </w:rPr>
        <w:t xml:space="preserve"> Р.Сыздық</w:t>
      </w:r>
      <w:r w:rsidRPr="002D5863">
        <w:rPr>
          <w:rFonts w:ascii="Times New Roman" w:hAnsi="Times New Roman" w:cs="Times New Roman"/>
          <w:color w:val="000000" w:themeColor="text1"/>
          <w:sz w:val="28"/>
          <w:szCs w:val="28"/>
        </w:rPr>
        <w:t xml:space="preserve"> </w:t>
      </w:r>
      <w:r w:rsidR="007C31CB" w:rsidRPr="002D5863">
        <w:rPr>
          <w:rFonts w:ascii="Times New Roman" w:hAnsi="Times New Roman" w:cs="Times New Roman"/>
          <w:color w:val="000000" w:themeColor="text1"/>
          <w:sz w:val="28"/>
          <w:szCs w:val="28"/>
        </w:rPr>
        <w:t>[</w:t>
      </w:r>
      <w:r w:rsidR="00C311FF" w:rsidRPr="002D5863">
        <w:rPr>
          <w:rFonts w:ascii="Times New Roman" w:hAnsi="Times New Roman" w:cs="Times New Roman"/>
          <w:color w:val="000000" w:themeColor="text1"/>
          <w:sz w:val="28"/>
          <w:szCs w:val="28"/>
        </w:rPr>
        <w:t>82</w:t>
      </w:r>
      <w:r w:rsidR="00C62AE9" w:rsidRPr="002D5863">
        <w:rPr>
          <w:rFonts w:ascii="Times New Roman" w:hAnsi="Times New Roman" w:cs="Times New Roman"/>
          <w:color w:val="000000" w:themeColor="text1"/>
          <w:sz w:val="28"/>
          <w:szCs w:val="28"/>
        </w:rPr>
        <w:t>],</w:t>
      </w:r>
      <w:r w:rsidRPr="002D5863">
        <w:rPr>
          <w:rFonts w:ascii="Times New Roman" w:eastAsia="Calibri" w:hAnsi="Times New Roman" w:cs="Times New Roman"/>
          <w:color w:val="000000" w:themeColor="text1"/>
          <w:sz w:val="28"/>
          <w:szCs w:val="28"/>
        </w:rPr>
        <w:t xml:space="preserve"> М.Жолдасбеков</w:t>
      </w:r>
      <w:r w:rsidR="007C31CB" w:rsidRPr="002D5863">
        <w:rPr>
          <w:rFonts w:ascii="Times New Roman" w:eastAsia="Calibri" w:hAnsi="Times New Roman" w:cs="Times New Roman"/>
          <w:color w:val="000000" w:themeColor="text1"/>
          <w:sz w:val="28"/>
          <w:szCs w:val="28"/>
        </w:rPr>
        <w:t xml:space="preserve"> [</w:t>
      </w:r>
      <w:r w:rsidR="00C311FF" w:rsidRPr="002D5863">
        <w:rPr>
          <w:rFonts w:ascii="Times New Roman" w:eastAsia="Calibri" w:hAnsi="Times New Roman" w:cs="Times New Roman"/>
          <w:color w:val="000000" w:themeColor="text1"/>
          <w:sz w:val="28"/>
          <w:szCs w:val="28"/>
        </w:rPr>
        <w:t>83</w:t>
      </w:r>
      <w:r w:rsidR="00C62AE9" w:rsidRPr="002D5863">
        <w:rPr>
          <w:rFonts w:ascii="Times New Roman" w:eastAsia="Calibri" w:hAnsi="Times New Roman" w:cs="Times New Roman"/>
          <w:color w:val="000000" w:themeColor="text1"/>
          <w:sz w:val="28"/>
          <w:szCs w:val="28"/>
        </w:rPr>
        <w:t>]</w:t>
      </w:r>
      <w:r w:rsidRPr="002D5863">
        <w:rPr>
          <w:rFonts w:ascii="Times New Roman" w:eastAsia="Calibri" w:hAnsi="Times New Roman" w:cs="Times New Roman"/>
          <w:color w:val="000000" w:themeColor="text1"/>
          <w:sz w:val="28"/>
          <w:szCs w:val="28"/>
        </w:rPr>
        <w:t xml:space="preserve">, </w:t>
      </w:r>
      <w:r w:rsidRPr="002D5863">
        <w:rPr>
          <w:rFonts w:ascii="Times New Roman" w:hAnsi="Times New Roman" w:cs="Times New Roman"/>
          <w:color w:val="000000" w:themeColor="text1"/>
          <w:sz w:val="28"/>
          <w:szCs w:val="28"/>
        </w:rPr>
        <w:t xml:space="preserve">М.Орынбеков </w:t>
      </w:r>
      <w:r w:rsidR="007C31CB" w:rsidRPr="002D5863">
        <w:rPr>
          <w:rFonts w:ascii="Times New Roman" w:hAnsi="Times New Roman" w:cs="Times New Roman"/>
          <w:color w:val="000000" w:themeColor="text1"/>
          <w:sz w:val="28"/>
          <w:szCs w:val="28"/>
        </w:rPr>
        <w:t>[</w:t>
      </w:r>
      <w:r w:rsidR="00C311FF" w:rsidRPr="002D5863">
        <w:rPr>
          <w:rFonts w:ascii="Times New Roman" w:hAnsi="Times New Roman" w:cs="Times New Roman"/>
          <w:color w:val="000000" w:themeColor="text1"/>
          <w:sz w:val="28"/>
          <w:szCs w:val="28"/>
        </w:rPr>
        <w:t>76</w:t>
      </w:r>
      <w:r w:rsidR="00C62AE9" w:rsidRPr="002D5863">
        <w:rPr>
          <w:rFonts w:ascii="Times New Roman" w:hAnsi="Times New Roman" w:cs="Times New Roman"/>
          <w:color w:val="000000" w:themeColor="text1"/>
          <w:sz w:val="28"/>
          <w:szCs w:val="28"/>
        </w:rPr>
        <w:t xml:space="preserve">], </w:t>
      </w:r>
      <w:r w:rsidRPr="002D5863">
        <w:rPr>
          <w:rFonts w:ascii="Times New Roman" w:eastAsia="Calibri" w:hAnsi="Times New Roman" w:cs="Times New Roman"/>
          <w:color w:val="000000" w:themeColor="text1"/>
          <w:sz w:val="28"/>
          <w:szCs w:val="28"/>
        </w:rPr>
        <w:t xml:space="preserve">С.Қондыбай </w:t>
      </w:r>
      <w:r w:rsidR="007C31CB" w:rsidRPr="002D5863">
        <w:rPr>
          <w:rFonts w:ascii="Times New Roman" w:eastAsia="Calibri" w:hAnsi="Times New Roman" w:cs="Times New Roman"/>
          <w:color w:val="000000" w:themeColor="text1"/>
          <w:sz w:val="28"/>
          <w:szCs w:val="28"/>
        </w:rPr>
        <w:t>[</w:t>
      </w:r>
      <w:r w:rsidR="00C311FF" w:rsidRPr="002D5863">
        <w:rPr>
          <w:rFonts w:ascii="Times New Roman" w:eastAsia="Calibri" w:hAnsi="Times New Roman" w:cs="Times New Roman"/>
          <w:color w:val="000000" w:themeColor="text1"/>
          <w:sz w:val="28"/>
          <w:szCs w:val="28"/>
        </w:rPr>
        <w:t>74</w:t>
      </w:r>
      <w:r w:rsidR="00C62AE9" w:rsidRPr="002D5863">
        <w:rPr>
          <w:rFonts w:ascii="Times New Roman" w:eastAsia="Calibri" w:hAnsi="Times New Roman" w:cs="Times New Roman"/>
          <w:color w:val="000000" w:themeColor="text1"/>
          <w:sz w:val="28"/>
          <w:szCs w:val="28"/>
        </w:rPr>
        <w:t>]</w:t>
      </w:r>
      <w:r w:rsidRPr="002D5863">
        <w:rPr>
          <w:rFonts w:ascii="Times New Roman" w:eastAsia="Calibri" w:hAnsi="Times New Roman" w:cs="Times New Roman"/>
          <w:color w:val="000000" w:themeColor="text1"/>
          <w:sz w:val="28"/>
          <w:szCs w:val="28"/>
        </w:rPr>
        <w:t>, М.Ескеева</w:t>
      </w:r>
      <w:r w:rsidR="007C31CB" w:rsidRPr="002D5863">
        <w:rPr>
          <w:rFonts w:ascii="Times New Roman" w:eastAsia="Calibri" w:hAnsi="Times New Roman" w:cs="Times New Roman"/>
          <w:color w:val="000000" w:themeColor="text1"/>
          <w:sz w:val="28"/>
          <w:szCs w:val="28"/>
        </w:rPr>
        <w:t xml:space="preserve"> [</w:t>
      </w:r>
      <w:r w:rsidR="00C311FF" w:rsidRPr="002D5863">
        <w:rPr>
          <w:rFonts w:ascii="Times New Roman" w:eastAsia="Calibri" w:hAnsi="Times New Roman" w:cs="Times New Roman"/>
          <w:color w:val="000000" w:themeColor="text1"/>
          <w:sz w:val="28"/>
          <w:szCs w:val="28"/>
        </w:rPr>
        <w:t>84</w:t>
      </w:r>
      <w:r w:rsidR="00054BA0" w:rsidRPr="002D5863">
        <w:rPr>
          <w:rFonts w:ascii="Times New Roman" w:eastAsia="Calibri" w:hAnsi="Times New Roman" w:cs="Times New Roman"/>
          <w:color w:val="000000" w:themeColor="text1"/>
          <w:sz w:val="28"/>
          <w:szCs w:val="28"/>
        </w:rPr>
        <w:t xml:space="preserve">] </w:t>
      </w:r>
      <w:r w:rsidRPr="002D5863">
        <w:rPr>
          <w:rFonts w:ascii="Times New Roman" w:eastAsia="Calibri" w:hAnsi="Times New Roman" w:cs="Times New Roman"/>
          <w:color w:val="000000" w:themeColor="text1"/>
          <w:sz w:val="28"/>
          <w:szCs w:val="28"/>
        </w:rPr>
        <w:t>т.б. ғалымдардың және гендерлік зерттеулер теориясы мен гендерлік оппозиция, гендерлік концептосфераға (гендерлік концепт, гендерлік таптаурындар) қатысты Б. Хасанұлы</w:t>
      </w:r>
      <w:r w:rsidR="007C31CB" w:rsidRPr="002D5863">
        <w:rPr>
          <w:rFonts w:ascii="Times New Roman" w:eastAsia="Calibri" w:hAnsi="Times New Roman" w:cs="Times New Roman"/>
          <w:color w:val="000000" w:themeColor="text1"/>
          <w:sz w:val="28"/>
          <w:szCs w:val="28"/>
        </w:rPr>
        <w:t xml:space="preserve"> [</w:t>
      </w:r>
      <w:r w:rsidR="00130D06" w:rsidRPr="002D5863">
        <w:rPr>
          <w:rFonts w:ascii="Times New Roman" w:eastAsia="Calibri" w:hAnsi="Times New Roman" w:cs="Times New Roman"/>
          <w:color w:val="000000" w:themeColor="text1"/>
          <w:sz w:val="28"/>
          <w:szCs w:val="28"/>
        </w:rPr>
        <w:t>9</w:t>
      </w:r>
      <w:r w:rsidR="00C311FF" w:rsidRPr="002D5863">
        <w:rPr>
          <w:rFonts w:ascii="Times New Roman" w:eastAsia="Calibri" w:hAnsi="Times New Roman" w:cs="Times New Roman"/>
          <w:color w:val="000000" w:themeColor="text1"/>
          <w:sz w:val="28"/>
          <w:szCs w:val="28"/>
        </w:rPr>
        <w:t>, 36</w:t>
      </w:r>
      <w:r w:rsidR="00054BA0" w:rsidRPr="002D5863">
        <w:rPr>
          <w:rFonts w:ascii="Times New Roman" w:eastAsia="Calibri" w:hAnsi="Times New Roman" w:cs="Times New Roman"/>
          <w:color w:val="000000" w:themeColor="text1"/>
          <w:sz w:val="28"/>
          <w:szCs w:val="28"/>
        </w:rPr>
        <w:t xml:space="preserve">], </w:t>
      </w:r>
      <w:r w:rsidRPr="002D5863">
        <w:rPr>
          <w:rFonts w:ascii="Times New Roman" w:eastAsia="Calibri" w:hAnsi="Times New Roman" w:cs="Times New Roman"/>
          <w:color w:val="000000" w:themeColor="text1"/>
          <w:sz w:val="28"/>
          <w:szCs w:val="28"/>
        </w:rPr>
        <w:t>Г. Шоқым</w:t>
      </w:r>
      <w:r w:rsidR="007C31CB" w:rsidRPr="002D5863">
        <w:rPr>
          <w:rFonts w:ascii="Times New Roman" w:eastAsia="Calibri" w:hAnsi="Times New Roman" w:cs="Times New Roman"/>
          <w:color w:val="000000" w:themeColor="text1"/>
          <w:sz w:val="28"/>
          <w:szCs w:val="28"/>
        </w:rPr>
        <w:t xml:space="preserve"> [</w:t>
      </w:r>
      <w:r w:rsidR="00130D06" w:rsidRPr="002D5863">
        <w:rPr>
          <w:rFonts w:ascii="Times New Roman" w:eastAsia="Calibri" w:hAnsi="Times New Roman" w:cs="Times New Roman"/>
          <w:color w:val="000000" w:themeColor="text1"/>
          <w:sz w:val="28"/>
          <w:szCs w:val="28"/>
        </w:rPr>
        <w:t>2</w:t>
      </w:r>
      <w:r w:rsidR="00C311FF" w:rsidRPr="002D5863">
        <w:rPr>
          <w:rFonts w:ascii="Times New Roman" w:eastAsia="Calibri" w:hAnsi="Times New Roman" w:cs="Times New Roman"/>
          <w:color w:val="000000" w:themeColor="text1"/>
          <w:sz w:val="28"/>
          <w:szCs w:val="28"/>
        </w:rPr>
        <w:t>, 37, 38</w:t>
      </w:r>
      <w:r w:rsidR="00054BA0" w:rsidRPr="002D5863">
        <w:rPr>
          <w:rFonts w:ascii="Times New Roman" w:eastAsia="Calibri" w:hAnsi="Times New Roman" w:cs="Times New Roman"/>
          <w:color w:val="000000" w:themeColor="text1"/>
          <w:sz w:val="28"/>
          <w:szCs w:val="28"/>
        </w:rPr>
        <w:t>]</w:t>
      </w:r>
      <w:r w:rsidRPr="002D5863">
        <w:rPr>
          <w:rFonts w:ascii="Times New Roman" w:eastAsia="Calibri" w:hAnsi="Times New Roman" w:cs="Times New Roman"/>
          <w:color w:val="000000" w:themeColor="text1"/>
          <w:sz w:val="28"/>
          <w:szCs w:val="28"/>
        </w:rPr>
        <w:t>, Э. Буранкулова</w:t>
      </w:r>
      <w:r w:rsidR="00054BA0" w:rsidRPr="002D5863">
        <w:rPr>
          <w:rFonts w:ascii="Times New Roman" w:eastAsia="Calibri" w:hAnsi="Times New Roman" w:cs="Times New Roman"/>
          <w:color w:val="000000" w:themeColor="text1"/>
          <w:sz w:val="28"/>
          <w:szCs w:val="28"/>
        </w:rPr>
        <w:t xml:space="preserve"> </w:t>
      </w:r>
      <w:r w:rsidR="00D4640F" w:rsidRPr="002D5863">
        <w:rPr>
          <w:rFonts w:ascii="Times New Roman" w:eastAsia="Calibri" w:hAnsi="Times New Roman" w:cs="Times New Roman"/>
          <w:color w:val="000000" w:themeColor="text1"/>
          <w:sz w:val="28"/>
          <w:szCs w:val="28"/>
        </w:rPr>
        <w:t>[</w:t>
      </w:r>
      <w:r w:rsidR="00C311FF" w:rsidRPr="002D5863">
        <w:rPr>
          <w:rFonts w:ascii="Times New Roman" w:eastAsia="Calibri" w:hAnsi="Times New Roman" w:cs="Times New Roman"/>
          <w:color w:val="000000" w:themeColor="text1"/>
          <w:sz w:val="28"/>
          <w:szCs w:val="28"/>
        </w:rPr>
        <w:t>34</w:t>
      </w:r>
      <w:r w:rsidR="00054BA0" w:rsidRPr="002D5863">
        <w:rPr>
          <w:rFonts w:ascii="Times New Roman" w:eastAsia="Calibri" w:hAnsi="Times New Roman" w:cs="Times New Roman"/>
          <w:color w:val="000000" w:themeColor="text1"/>
          <w:sz w:val="28"/>
          <w:szCs w:val="28"/>
        </w:rPr>
        <w:t>],</w:t>
      </w:r>
      <w:r w:rsidRPr="002D5863">
        <w:rPr>
          <w:rFonts w:ascii="Times New Roman" w:eastAsia="Calibri" w:hAnsi="Times New Roman" w:cs="Times New Roman"/>
          <w:color w:val="000000" w:themeColor="text1"/>
          <w:sz w:val="28"/>
          <w:szCs w:val="28"/>
        </w:rPr>
        <w:t xml:space="preserve"> К. Жумашева </w:t>
      </w:r>
      <w:r w:rsidR="00D4640F" w:rsidRPr="002D5863">
        <w:rPr>
          <w:rFonts w:ascii="Times New Roman" w:eastAsia="Calibri" w:hAnsi="Times New Roman" w:cs="Times New Roman"/>
          <w:color w:val="000000" w:themeColor="text1"/>
          <w:sz w:val="28"/>
          <w:szCs w:val="28"/>
        </w:rPr>
        <w:t>[</w:t>
      </w:r>
      <w:r w:rsidR="00C311FF" w:rsidRPr="002D5863">
        <w:rPr>
          <w:rFonts w:ascii="Times New Roman" w:eastAsia="Calibri" w:hAnsi="Times New Roman" w:cs="Times New Roman"/>
          <w:color w:val="000000" w:themeColor="text1"/>
          <w:sz w:val="28"/>
          <w:szCs w:val="28"/>
        </w:rPr>
        <w:t>44</w:t>
      </w:r>
      <w:r w:rsidR="00054BA0" w:rsidRPr="002D5863">
        <w:rPr>
          <w:rFonts w:ascii="Times New Roman" w:eastAsia="Calibri" w:hAnsi="Times New Roman" w:cs="Times New Roman"/>
          <w:color w:val="000000" w:themeColor="text1"/>
          <w:sz w:val="28"/>
          <w:szCs w:val="28"/>
        </w:rPr>
        <w:t xml:space="preserve">] </w:t>
      </w:r>
      <w:r w:rsidRPr="002D5863">
        <w:rPr>
          <w:rFonts w:ascii="Times New Roman" w:hAnsi="Times New Roman" w:cs="Times New Roman"/>
          <w:color w:val="000000" w:themeColor="text1"/>
          <w:sz w:val="28"/>
          <w:szCs w:val="28"/>
        </w:rPr>
        <w:t>т.б.</w:t>
      </w:r>
      <w:r w:rsidRPr="002D5863">
        <w:rPr>
          <w:rFonts w:ascii="Times New Roman" w:eastAsia="Calibri" w:hAnsi="Times New Roman" w:cs="Times New Roman"/>
          <w:color w:val="000000" w:themeColor="text1"/>
          <w:sz w:val="28"/>
          <w:szCs w:val="28"/>
        </w:rPr>
        <w:t xml:space="preserve"> ғалымдардың пікір-байламдары мен ғылыми еңбектерін негізге ала отырып талдау жүргіздік.</w:t>
      </w:r>
    </w:p>
    <w:p w14:paraId="4EE99580" w14:textId="41987B63" w:rsidR="00034648" w:rsidRDefault="00034648" w:rsidP="00E967DC">
      <w:pPr>
        <w:pStyle w:val="a0"/>
        <w:ind w:left="0" w:right="3" w:firstLine="567"/>
      </w:pPr>
      <w:r w:rsidRPr="002D5863">
        <w:rPr>
          <w:color w:val="000000" w:themeColor="text1"/>
        </w:rPr>
        <w:t>Түркі</w:t>
      </w:r>
      <w:r w:rsidR="002D5863" w:rsidRPr="002D5863">
        <w:rPr>
          <w:color w:val="000000" w:themeColor="text1"/>
        </w:rPr>
        <w:t xml:space="preserve"> </w:t>
      </w:r>
      <w:r w:rsidRPr="002D5863">
        <w:rPr>
          <w:color w:val="000000" w:themeColor="text1"/>
        </w:rPr>
        <w:t>дәстүрлі</w:t>
      </w:r>
      <w:r w:rsidR="002D5863" w:rsidRPr="002D5863">
        <w:rPr>
          <w:color w:val="000000" w:themeColor="text1"/>
        </w:rPr>
        <w:t xml:space="preserve"> </w:t>
      </w:r>
      <w:r w:rsidRPr="002D5863">
        <w:rPr>
          <w:color w:val="000000" w:themeColor="text1"/>
        </w:rPr>
        <w:t xml:space="preserve">дүниетанымының гендерлік </w:t>
      </w:r>
      <w:r w:rsidRPr="001934C5">
        <w:rPr>
          <w:color w:val="2C2D2E"/>
        </w:rPr>
        <w:t>қырының</w:t>
      </w:r>
      <w:r w:rsidRPr="001934C5">
        <w:rPr>
          <w:color w:val="2C2D2E"/>
        </w:rPr>
        <w:br/>
        <w:t>эволюциясын зерттей келе ғалымдар жыныс өкілдерінің әлеуметтік қатынастары ешқашан тартыс және иерархиялық бағынушылық жағдайында болмаған деген тұжырым жасауға болатындығын айтады және оған келесі дәлелдер келтіреді:</w:t>
      </w:r>
      <w:r w:rsidRPr="008423D6">
        <w:t xml:space="preserve"> </w:t>
      </w:r>
    </w:p>
    <w:p w14:paraId="72193B9E" w14:textId="77777777" w:rsidR="00034648" w:rsidRPr="00130D06" w:rsidRDefault="00034648" w:rsidP="00E967DC">
      <w:pPr>
        <w:pStyle w:val="a0"/>
        <w:ind w:left="0" w:right="3" w:firstLine="567"/>
        <w:rPr>
          <w:color w:val="000000" w:themeColor="text1"/>
        </w:rPr>
      </w:pPr>
      <w:r w:rsidRPr="00130D06">
        <w:rPr>
          <w:color w:val="000000" w:themeColor="text1"/>
        </w:rPr>
        <w:t>Ежелгі дүниетаным бойынша, әлемнің құрылымы, қоғамның дамуы,</w:t>
      </w:r>
      <w:r w:rsidR="000B4F30" w:rsidRPr="00130D06">
        <w:rPr>
          <w:color w:val="000000" w:themeColor="text1"/>
        </w:rPr>
        <w:t xml:space="preserve"> адамның арақатынасы бәрі­бәрі «екі негіздік»</w:t>
      </w:r>
      <w:r w:rsidRPr="00130D06">
        <w:rPr>
          <w:color w:val="000000" w:themeColor="text1"/>
        </w:rPr>
        <w:t xml:space="preserve"> амал мен біліктен тұрады­мыс. Немесе аталық пен аналықтан тұрады. Бұл жөнінде</w:t>
      </w:r>
      <w:r w:rsidR="000B4F30" w:rsidRPr="00130D06">
        <w:rPr>
          <w:color w:val="000000" w:themeColor="text1"/>
        </w:rPr>
        <w:t xml:space="preserve"> М. Жолдасбековтің «</w:t>
      </w:r>
      <w:r w:rsidRPr="00130D06">
        <w:rPr>
          <w:i/>
          <w:color w:val="000000" w:themeColor="text1"/>
        </w:rPr>
        <w:t>Орхо</w:t>
      </w:r>
      <w:r w:rsidR="000B4F30" w:rsidRPr="00130D06">
        <w:rPr>
          <w:i/>
          <w:color w:val="000000" w:themeColor="text1"/>
        </w:rPr>
        <w:t>н ескерткіштерінің толық Атласы»</w:t>
      </w:r>
      <w:r w:rsidRPr="00130D06">
        <w:rPr>
          <w:color w:val="000000" w:themeColor="text1"/>
        </w:rPr>
        <w:t xml:space="preserve"> еңбегінде кеңінен сөз болады:</w:t>
      </w:r>
    </w:p>
    <w:p w14:paraId="3B4DF302" w14:textId="47136D88" w:rsidR="00732A4D" w:rsidRPr="00732A4D" w:rsidRDefault="00732A4D" w:rsidP="00E967DC">
      <w:pPr>
        <w:spacing w:after="0" w:line="240" w:lineRule="auto"/>
        <w:ind w:right="3" w:firstLine="567"/>
        <w:jc w:val="both"/>
        <w:rPr>
          <w:rFonts w:ascii="Times New Roman" w:hAnsi="Times New Roman" w:cs="Times New Roman"/>
          <w:color w:val="000000" w:themeColor="text1"/>
          <w:sz w:val="28"/>
          <w:szCs w:val="28"/>
        </w:rPr>
      </w:pPr>
      <w:r w:rsidRPr="00732A4D">
        <w:rPr>
          <w:rFonts w:ascii="Times New Roman" w:hAnsi="Times New Roman" w:cs="Times New Roman"/>
          <w:color w:val="000000" w:themeColor="text1"/>
          <w:sz w:val="28"/>
          <w:szCs w:val="28"/>
        </w:rPr>
        <w:t>«Түріктер ІХ ғасырда өздерінің дүниетанымын «iki jyltyz» (екі негіз) деп атапты. «Екі негіз» ұғымы − байырғы түріктердің әлемді түсіну философиясы. Көне түріктер пайымында әлем аталық пен аналықтан тұрады. Аталықтың көктегі символы − күн, аналықтікі − ай, жердегі аталықтың символы − тау, аналықтың символы − су. Бұлардың үстіне «Тәңір» жаратушы күш біреу ғана, ол ұлы Тәңір деп түсінген.</w:t>
      </w:r>
    </w:p>
    <w:p w14:paraId="38706A45" w14:textId="671269A5" w:rsidR="00732A4D" w:rsidRPr="002D5863" w:rsidRDefault="00732A4D" w:rsidP="00E967DC">
      <w:pPr>
        <w:spacing w:after="0" w:line="240" w:lineRule="auto"/>
        <w:ind w:right="3" w:firstLine="567"/>
        <w:jc w:val="both"/>
        <w:rPr>
          <w:rFonts w:ascii="Times New Roman" w:hAnsi="Times New Roman" w:cs="Times New Roman"/>
          <w:color w:val="000000" w:themeColor="text1"/>
          <w:sz w:val="28"/>
          <w:szCs w:val="28"/>
        </w:rPr>
      </w:pPr>
      <w:r w:rsidRPr="00732A4D">
        <w:rPr>
          <w:rFonts w:ascii="Times New Roman" w:hAnsi="Times New Roman" w:cs="Times New Roman"/>
          <w:color w:val="000000" w:themeColor="text1"/>
          <w:sz w:val="28"/>
          <w:szCs w:val="28"/>
        </w:rPr>
        <w:t xml:space="preserve">Мұндай дүниетанымды зерттеушілер «аңыз» (миф) ретінде қабылдайды. Бұл жүйе қытай нұсқаларында </w:t>
      </w:r>
      <w:r w:rsidRPr="00732A4D">
        <w:rPr>
          <w:rFonts w:ascii="Times New Roman" w:hAnsi="Times New Roman" w:cs="Times New Roman"/>
          <w:i/>
          <w:color w:val="000000" w:themeColor="text1"/>
          <w:sz w:val="28"/>
          <w:szCs w:val="28"/>
        </w:rPr>
        <w:t>ашина, ашидэ</w:t>
      </w:r>
      <w:r w:rsidRPr="00732A4D">
        <w:rPr>
          <w:rFonts w:ascii="Times New Roman" w:hAnsi="Times New Roman" w:cs="Times New Roman"/>
          <w:color w:val="000000" w:themeColor="text1"/>
          <w:sz w:val="28"/>
          <w:szCs w:val="28"/>
        </w:rPr>
        <w:t xml:space="preserve"> деп белгіленген. Байырғы қытай философиясындағы «инь» мен «ян» ұғымына ұқсас. Еуропа түсінігінде дуализмге келеді. Еуропа философиясы бойынша болмыс немесе құбылыс, зат қарама­қайшы бір­біріне бағынбайтын тең құқықты екі нәрседен тұрады және </w:t>
      </w:r>
      <w:r w:rsidRPr="00732A4D">
        <w:rPr>
          <w:rFonts w:ascii="Times New Roman" w:hAnsi="Times New Roman" w:cs="Times New Roman"/>
          <w:color w:val="000000" w:themeColor="text1"/>
          <w:sz w:val="28"/>
          <w:szCs w:val="28"/>
        </w:rPr>
        <w:lastRenderedPageBreak/>
        <w:t>олар өзара бәсекелестікте, бірін­бірі жоққа шығару арқылы дамиды. Ал шығыс халықтарында соның ішінде байырғы түріктер дүниетанымында жоғарыдағы екі ұғым бір­</w:t>
      </w:r>
      <w:r w:rsidRPr="002D5863">
        <w:rPr>
          <w:rFonts w:ascii="Times New Roman" w:hAnsi="Times New Roman" w:cs="Times New Roman"/>
          <w:color w:val="000000" w:themeColor="text1"/>
          <w:sz w:val="28"/>
          <w:szCs w:val="28"/>
        </w:rPr>
        <w:t>біріне сүйеу, демеу болып, бірін­бірі толықтырады»</w:t>
      </w:r>
      <w:r w:rsidR="002D5863" w:rsidRPr="002D5863">
        <w:rPr>
          <w:rFonts w:ascii="Times New Roman" w:hAnsi="Times New Roman" w:cs="Times New Roman"/>
          <w:color w:val="000000" w:themeColor="text1"/>
          <w:sz w:val="28"/>
          <w:szCs w:val="28"/>
        </w:rPr>
        <w:t>,</w:t>
      </w:r>
      <w:r w:rsidRPr="002D5863">
        <w:rPr>
          <w:rFonts w:ascii="Times New Roman" w:hAnsi="Times New Roman" w:cs="Times New Roman"/>
          <w:color w:val="000000" w:themeColor="text1"/>
          <w:sz w:val="28"/>
          <w:szCs w:val="28"/>
        </w:rPr>
        <w:t xml:space="preserve"> − дейді  М.Жолдасбеков [</w:t>
      </w:r>
      <w:r w:rsidR="00C311FF" w:rsidRPr="002D5863">
        <w:rPr>
          <w:rFonts w:ascii="Times New Roman" w:hAnsi="Times New Roman" w:cs="Times New Roman"/>
          <w:color w:val="000000" w:themeColor="text1"/>
          <w:sz w:val="28"/>
          <w:szCs w:val="28"/>
        </w:rPr>
        <w:t>83</w:t>
      </w:r>
      <w:r w:rsidRPr="002D5863">
        <w:rPr>
          <w:rFonts w:ascii="Times New Roman" w:hAnsi="Times New Roman" w:cs="Times New Roman"/>
          <w:color w:val="000000" w:themeColor="text1"/>
          <w:sz w:val="28"/>
          <w:szCs w:val="28"/>
        </w:rPr>
        <w:t>, б. 27-28].</w:t>
      </w:r>
    </w:p>
    <w:p w14:paraId="4D1120B9" w14:textId="11C253B8" w:rsidR="00034648" w:rsidRPr="002D5863" w:rsidRDefault="00034648" w:rsidP="00E967DC">
      <w:pPr>
        <w:pStyle w:val="a0"/>
        <w:ind w:left="0" w:right="3" w:firstLine="567"/>
        <w:rPr>
          <w:color w:val="000000" w:themeColor="text1"/>
        </w:rPr>
      </w:pPr>
      <w:r w:rsidRPr="002D5863">
        <w:rPr>
          <w:rFonts w:eastAsiaTheme="minorEastAsia"/>
          <w:color w:val="000000" w:themeColor="text1"/>
        </w:rPr>
        <w:t>Бұл жүйе қытай нұсқаларында ашина, ашидэ деп белгіленген. Байырғы қытай философиясындағы «инь» мен «ян» ұғымына ұқсас. Еуропа түсінігінде дуализмге келеді. Еуропа философиясы бойынша болмыс немесе құбылыс, зат қарама-қайшы бір-біріне бағынбайтын тең құқықты екі нәрседен тұрады және олар өзара бәсекелестікте, бірін-бірі жоққа шығару арқылы дамиды. Ал шығыс халықтарында соның ішінде байырғы түріктер дүниетанымында жоғарыдағы екі ұғым бір-біріне сүйеу, демеу болып, бірін-бірі толықтырады»</w:t>
      </w:r>
      <w:r w:rsidR="002D5863" w:rsidRPr="002D5863">
        <w:rPr>
          <w:rFonts w:eastAsiaTheme="minorEastAsia"/>
          <w:color w:val="000000" w:themeColor="text1"/>
        </w:rPr>
        <w:t>,</w:t>
      </w:r>
      <w:r w:rsidRPr="002D5863">
        <w:rPr>
          <w:rFonts w:eastAsiaTheme="minorEastAsia"/>
          <w:color w:val="000000" w:themeColor="text1"/>
        </w:rPr>
        <w:t xml:space="preserve"> - деген пікірі дәлелдей түседі [</w:t>
      </w:r>
      <w:r w:rsidR="00C311FF" w:rsidRPr="002D5863">
        <w:rPr>
          <w:color w:val="000000" w:themeColor="text1"/>
        </w:rPr>
        <w:t>83</w:t>
      </w:r>
      <w:r w:rsidRPr="002D5863">
        <w:rPr>
          <w:color w:val="000000" w:themeColor="text1"/>
        </w:rPr>
        <w:t>, б. 157</w:t>
      </w:r>
      <w:r w:rsidRPr="002D5863">
        <w:rPr>
          <w:rFonts w:eastAsiaTheme="minorEastAsia"/>
          <w:color w:val="000000" w:themeColor="text1"/>
        </w:rPr>
        <w:t xml:space="preserve">]. </w:t>
      </w:r>
    </w:p>
    <w:p w14:paraId="25212AA8" w14:textId="77777777" w:rsidR="00034648" w:rsidRPr="00130D06"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B268CA">
        <w:rPr>
          <w:rFonts w:ascii="Times New Roman" w:hAnsi="Times New Roman" w:cs="Times New Roman"/>
          <w:sz w:val="28"/>
          <w:szCs w:val="28"/>
        </w:rPr>
        <w:t>Қазақ халқының дәстүрлі дүниетанымындағы</w:t>
      </w:r>
      <w:r>
        <w:rPr>
          <w:rFonts w:ascii="Times New Roman" w:hAnsi="Times New Roman" w:cs="Times New Roman"/>
          <w:sz w:val="28"/>
          <w:szCs w:val="28"/>
        </w:rPr>
        <w:t xml:space="preserve"> гендер мәселесін зерттеген</w:t>
      </w:r>
      <w:r w:rsidRPr="00B268CA">
        <w:rPr>
          <w:rFonts w:ascii="Times New Roman" w:hAnsi="Times New Roman" w:cs="Times New Roman"/>
          <w:sz w:val="28"/>
          <w:szCs w:val="28"/>
        </w:rPr>
        <w:t xml:space="preserve"> </w:t>
      </w:r>
      <w:r w:rsidRPr="008423D6">
        <w:rPr>
          <w:rFonts w:ascii="Times New Roman" w:hAnsi="Times New Roman" w:cs="Times New Roman"/>
          <w:sz w:val="28"/>
          <w:szCs w:val="28"/>
        </w:rPr>
        <w:t>Г.А. Адаева</w:t>
      </w:r>
      <w:r>
        <w:rPr>
          <w:rFonts w:ascii="Times New Roman" w:hAnsi="Times New Roman" w:cs="Times New Roman"/>
          <w:sz w:val="28"/>
          <w:szCs w:val="28"/>
        </w:rPr>
        <w:t>ның пайымдауынша</w:t>
      </w:r>
      <w:r w:rsidRPr="008423D6">
        <w:rPr>
          <w:rFonts w:ascii="Times New Roman" w:hAnsi="Times New Roman" w:cs="Times New Roman"/>
          <w:sz w:val="28"/>
          <w:szCs w:val="28"/>
        </w:rPr>
        <w:t>:</w:t>
      </w:r>
      <w:r w:rsidRPr="008423D6">
        <w:rPr>
          <w:sz w:val="28"/>
          <w:szCs w:val="28"/>
        </w:rPr>
        <w:t xml:space="preserve"> </w:t>
      </w:r>
      <w:r w:rsidRPr="00130D06">
        <w:rPr>
          <w:rFonts w:ascii="Times New Roman" w:hAnsi="Times New Roman" w:cs="Times New Roman"/>
          <w:color w:val="000000" w:themeColor="text1"/>
          <w:sz w:val="28"/>
          <w:szCs w:val="28"/>
        </w:rPr>
        <w:t>«Ерте заманда, дамыған көшпелілікке дейін, яғни шамамен б.з.д. 1 мыңжылдықтарға дейін, дей-түркілердің дүниетанымында дүниенің басты, белсенді бастамасы әйел жынысты болған. Жасаушы, тудырушы, қорушы, күзетші, жебеуші, қамқоршы, емдеуші, білім беруші, құпия білім, өнер иесі, қиратушы, жазалаушы, бәрі – әйел.</w:t>
      </w:r>
    </w:p>
    <w:p w14:paraId="046E3385" w14:textId="77777777" w:rsidR="00034648" w:rsidRPr="001934C5" w:rsidRDefault="00034648" w:rsidP="00E967DC">
      <w:pPr>
        <w:spacing w:after="0" w:line="240" w:lineRule="auto"/>
        <w:ind w:right="3" w:firstLine="567"/>
        <w:jc w:val="both"/>
        <w:rPr>
          <w:rFonts w:ascii="Times New Roman" w:hAnsi="Times New Roman" w:cs="Times New Roman"/>
          <w:color w:val="2C2D2E"/>
          <w:sz w:val="28"/>
          <w:szCs w:val="28"/>
        </w:rPr>
      </w:pPr>
      <w:r w:rsidRPr="001934C5">
        <w:rPr>
          <w:rFonts w:ascii="Times New Roman" w:hAnsi="Times New Roman" w:cs="Times New Roman"/>
          <w:color w:val="2C2D2E"/>
          <w:sz w:val="28"/>
          <w:szCs w:val="28"/>
        </w:rPr>
        <w:t>Ежелгі түркілердің дамыған көшпелілік сатысына өтуіне</w:t>
      </w:r>
      <w:r w:rsidR="00D4640F" w:rsidRPr="00D4640F">
        <w:rPr>
          <w:rFonts w:ascii="Times New Roman" w:hAnsi="Times New Roman" w:cs="Times New Roman"/>
          <w:color w:val="2C2D2E"/>
          <w:sz w:val="28"/>
          <w:szCs w:val="28"/>
        </w:rPr>
        <w:t xml:space="preserve"> </w:t>
      </w:r>
      <w:r w:rsidRPr="001934C5">
        <w:rPr>
          <w:rFonts w:ascii="Times New Roman" w:hAnsi="Times New Roman" w:cs="Times New Roman"/>
          <w:color w:val="2C2D2E"/>
          <w:sz w:val="28"/>
          <w:szCs w:val="28"/>
        </w:rPr>
        <w:t>байланысты еркектік бастама айқындалып, белсенділігі күшейе бастайды. Ол</w:t>
      </w:r>
      <w:r w:rsidRPr="00C27A4A">
        <w:rPr>
          <w:rFonts w:ascii="Times New Roman" w:hAnsi="Times New Roman" w:cs="Times New Roman"/>
          <w:color w:val="2C2D2E"/>
          <w:sz w:val="28"/>
          <w:szCs w:val="28"/>
        </w:rPr>
        <w:t xml:space="preserve"> </w:t>
      </w:r>
      <w:r w:rsidRPr="001934C5">
        <w:rPr>
          <w:rFonts w:ascii="Times New Roman" w:hAnsi="Times New Roman" w:cs="Times New Roman"/>
          <w:color w:val="2C2D2E"/>
          <w:sz w:val="28"/>
          <w:szCs w:val="28"/>
        </w:rPr>
        <w:t>түркілердің ғарыш үлгісі түріндегі баспанасы киіз үй кеңістігінің де, ішіндегі</w:t>
      </w:r>
      <w:r w:rsidRPr="00C27A4A">
        <w:rPr>
          <w:rFonts w:ascii="Times New Roman" w:hAnsi="Times New Roman" w:cs="Times New Roman"/>
          <w:color w:val="2C2D2E"/>
          <w:sz w:val="28"/>
          <w:szCs w:val="28"/>
        </w:rPr>
        <w:t xml:space="preserve"> </w:t>
      </w:r>
      <w:r w:rsidRPr="001934C5">
        <w:rPr>
          <w:rFonts w:ascii="Times New Roman" w:hAnsi="Times New Roman" w:cs="Times New Roman"/>
          <w:color w:val="2C2D2E"/>
          <w:sz w:val="28"/>
          <w:szCs w:val="28"/>
        </w:rPr>
        <w:t>жасауының да қатаң түрде еркек – әйел болып бөлінуінен көрінеді. Және оң, яғни дұрыс жақ – еркектік, қарама-қарсы сол жақ әйелдік болып саналады. Кейінірек дала мәдениетінің дамуына байланысты кеңістікті қала-дала деп</w:t>
      </w:r>
      <w:r w:rsidRPr="001934C5">
        <w:rPr>
          <w:rFonts w:ascii="Times New Roman" w:hAnsi="Times New Roman" w:cs="Times New Roman"/>
          <w:color w:val="2C2D2E"/>
          <w:sz w:val="28"/>
          <w:szCs w:val="28"/>
        </w:rPr>
        <w:br/>
        <w:t xml:space="preserve">бөлгенде қала әйелмен сәйкестендіріле бастады. </w:t>
      </w:r>
      <w:r w:rsidRPr="00130D06">
        <w:rPr>
          <w:rFonts w:ascii="Times New Roman" w:hAnsi="Times New Roman" w:cs="Times New Roman"/>
          <w:color w:val="000000" w:themeColor="text1"/>
          <w:sz w:val="28"/>
          <w:szCs w:val="28"/>
        </w:rPr>
        <w:t xml:space="preserve">Бұл Ұлы Ананың мәдениетке қамқоршылық функциясы туралы түсінік көрінісі болып табылады. Көк түріктер заманында түркілердің патриархаттыққа өтуіне байланысты Тәңірдің әке-құдайлық белгісі айқындалып, беделі жоғарылағаны </w:t>
      </w:r>
      <w:r w:rsidRPr="001934C5">
        <w:rPr>
          <w:rFonts w:ascii="Times New Roman" w:hAnsi="Times New Roman" w:cs="Times New Roman"/>
          <w:color w:val="2C2D2E"/>
          <w:sz w:val="28"/>
          <w:szCs w:val="28"/>
        </w:rPr>
        <w:t>көне түркі</w:t>
      </w:r>
      <w:r w:rsidRPr="00247A65">
        <w:rPr>
          <w:rFonts w:ascii="Times New Roman" w:hAnsi="Times New Roman" w:cs="Times New Roman"/>
          <w:color w:val="2C2D2E"/>
          <w:sz w:val="28"/>
          <w:szCs w:val="28"/>
        </w:rPr>
        <w:t xml:space="preserve"> </w:t>
      </w:r>
      <w:r w:rsidRPr="001934C5">
        <w:rPr>
          <w:rFonts w:ascii="Times New Roman" w:hAnsi="Times New Roman" w:cs="Times New Roman"/>
          <w:color w:val="2C2D2E"/>
          <w:sz w:val="28"/>
          <w:szCs w:val="28"/>
        </w:rPr>
        <w:t>жазбаларында Тәңір сөзінің кейде жеке, кейде екі әйел құдай Жер-Су және</w:t>
      </w:r>
      <w:r w:rsidRPr="00247A65">
        <w:rPr>
          <w:rFonts w:ascii="Times New Roman" w:hAnsi="Times New Roman" w:cs="Times New Roman"/>
          <w:color w:val="2C2D2E"/>
          <w:sz w:val="28"/>
          <w:szCs w:val="28"/>
        </w:rPr>
        <w:t xml:space="preserve"> </w:t>
      </w:r>
      <w:r w:rsidRPr="001934C5">
        <w:rPr>
          <w:rFonts w:ascii="Times New Roman" w:hAnsi="Times New Roman" w:cs="Times New Roman"/>
          <w:color w:val="2C2D2E"/>
          <w:sz w:val="28"/>
          <w:szCs w:val="28"/>
        </w:rPr>
        <w:t xml:space="preserve">Ұмайдың алдында аталатынынан байқалады. </w:t>
      </w:r>
      <w:r>
        <w:rPr>
          <w:rFonts w:ascii="Times New Roman" w:hAnsi="Times New Roman" w:cs="Times New Roman"/>
          <w:color w:val="2C2D2E"/>
          <w:sz w:val="28"/>
          <w:szCs w:val="28"/>
        </w:rPr>
        <w:t xml:space="preserve">Бұл кезде дүниенің қос жыныстық </w:t>
      </w:r>
      <w:r w:rsidRPr="001934C5">
        <w:rPr>
          <w:rFonts w:ascii="Times New Roman" w:hAnsi="Times New Roman" w:cs="Times New Roman"/>
          <w:color w:val="2C2D2E"/>
          <w:sz w:val="28"/>
          <w:szCs w:val="28"/>
        </w:rPr>
        <w:t>бастамасы бірін-бірі толықтырушы түрінде</w:t>
      </w:r>
      <w:r>
        <w:rPr>
          <w:rFonts w:ascii="Times New Roman" w:hAnsi="Times New Roman" w:cs="Times New Roman"/>
          <w:color w:val="2C2D2E"/>
          <w:sz w:val="28"/>
          <w:szCs w:val="28"/>
        </w:rPr>
        <w:t xml:space="preserve"> көрінеді. Және түркі қоғамының </w:t>
      </w:r>
      <w:r w:rsidRPr="001934C5">
        <w:rPr>
          <w:rFonts w:ascii="Times New Roman" w:hAnsi="Times New Roman" w:cs="Times New Roman"/>
          <w:color w:val="2C2D2E"/>
          <w:sz w:val="28"/>
          <w:szCs w:val="28"/>
        </w:rPr>
        <w:t>гендерлік ерекшелігін көрсетіп, бір ер құдай ме</w:t>
      </w:r>
      <w:r>
        <w:rPr>
          <w:rFonts w:ascii="Times New Roman" w:hAnsi="Times New Roman" w:cs="Times New Roman"/>
          <w:color w:val="2C2D2E"/>
          <w:sz w:val="28"/>
          <w:szCs w:val="28"/>
        </w:rPr>
        <w:t xml:space="preserve">н екі әйел құдай туралы түсінік </w:t>
      </w:r>
      <w:r w:rsidRPr="001934C5">
        <w:rPr>
          <w:rFonts w:ascii="Times New Roman" w:hAnsi="Times New Roman" w:cs="Times New Roman"/>
          <w:color w:val="2C2D2E"/>
          <w:sz w:val="28"/>
          <w:szCs w:val="28"/>
        </w:rPr>
        <w:t>қалыптасқан. Қос жыныстық бастама арасында та</w:t>
      </w:r>
      <w:r>
        <w:rPr>
          <w:rFonts w:ascii="Times New Roman" w:hAnsi="Times New Roman" w:cs="Times New Roman"/>
          <w:color w:val="2C2D2E"/>
          <w:sz w:val="28"/>
          <w:szCs w:val="28"/>
        </w:rPr>
        <w:t xml:space="preserve">ртыстық қатынас </w:t>
      </w:r>
      <w:r w:rsidRPr="001934C5">
        <w:rPr>
          <w:rFonts w:ascii="Times New Roman" w:hAnsi="Times New Roman" w:cs="Times New Roman"/>
          <w:color w:val="2C2D2E"/>
          <w:sz w:val="28"/>
          <w:szCs w:val="28"/>
        </w:rPr>
        <w:t>байқалмайды.</w:t>
      </w:r>
    </w:p>
    <w:p w14:paraId="12BB298B" w14:textId="48BA19DF" w:rsidR="00034648" w:rsidRPr="002D5863"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1934C5">
        <w:rPr>
          <w:rFonts w:ascii="Times New Roman" w:hAnsi="Times New Roman" w:cs="Times New Roman"/>
          <w:color w:val="2C2D2E"/>
          <w:sz w:val="28"/>
          <w:szCs w:val="28"/>
        </w:rPr>
        <w:t>Түркілердің ежелгі діні тәңіршілдік ашық жүйе болғандықтан,</w:t>
      </w:r>
      <w:r w:rsidRPr="001934C5">
        <w:rPr>
          <w:rFonts w:ascii="Times New Roman" w:hAnsi="Times New Roman" w:cs="Times New Roman"/>
          <w:color w:val="2C2D2E"/>
          <w:sz w:val="28"/>
          <w:szCs w:val="28"/>
        </w:rPr>
        <w:br/>
        <w:t>дамыған көшпелілік кезеңде дей-түркілер дүниетанымында митраизм,</w:t>
      </w:r>
      <w:r w:rsidRPr="001934C5">
        <w:rPr>
          <w:rFonts w:ascii="Times New Roman" w:hAnsi="Times New Roman" w:cs="Times New Roman"/>
          <w:color w:val="2C2D2E"/>
          <w:sz w:val="28"/>
          <w:szCs w:val="28"/>
        </w:rPr>
        <w:br/>
        <w:t>зороастризм сияқты діндер мен сенімдер орын алған. Және олардың көшпелі</w:t>
      </w:r>
      <w:r w:rsidRPr="001934C5">
        <w:rPr>
          <w:rFonts w:ascii="Times New Roman" w:hAnsi="Times New Roman" w:cs="Times New Roman"/>
          <w:color w:val="2C2D2E"/>
          <w:sz w:val="28"/>
          <w:szCs w:val="28"/>
        </w:rPr>
        <w:br/>
        <w:t xml:space="preserve">дей-түркілік түбірі туралы көптеген қисындар </w:t>
      </w:r>
      <w:r>
        <w:rPr>
          <w:rFonts w:ascii="Times New Roman" w:hAnsi="Times New Roman" w:cs="Times New Roman"/>
          <w:color w:val="2C2D2E"/>
          <w:sz w:val="28"/>
          <w:szCs w:val="28"/>
        </w:rPr>
        <w:t xml:space="preserve">бар. VII–XIII ғасырлар арасында </w:t>
      </w:r>
      <w:r w:rsidRPr="001934C5">
        <w:rPr>
          <w:rFonts w:ascii="Times New Roman" w:hAnsi="Times New Roman" w:cs="Times New Roman"/>
          <w:color w:val="2C2D2E"/>
          <w:sz w:val="28"/>
          <w:szCs w:val="28"/>
        </w:rPr>
        <w:t>түркі халқының дүниетанымында көпте</w:t>
      </w:r>
      <w:r>
        <w:rPr>
          <w:rFonts w:ascii="Times New Roman" w:hAnsi="Times New Roman" w:cs="Times New Roman"/>
          <w:color w:val="2C2D2E"/>
          <w:sz w:val="28"/>
          <w:szCs w:val="28"/>
        </w:rPr>
        <w:t xml:space="preserve">ген діндер мен сенімдердің орын </w:t>
      </w:r>
      <w:r w:rsidRPr="001934C5">
        <w:rPr>
          <w:rFonts w:ascii="Times New Roman" w:hAnsi="Times New Roman" w:cs="Times New Roman"/>
          <w:color w:val="2C2D2E"/>
          <w:sz w:val="28"/>
          <w:szCs w:val="28"/>
        </w:rPr>
        <w:t>алғаны белгілі: манихейлік, буддизм, несториндық, христиандық. Бірақ</w:t>
      </w:r>
      <w:r w:rsidRPr="001934C5">
        <w:rPr>
          <w:rFonts w:ascii="Times New Roman" w:hAnsi="Times New Roman" w:cs="Times New Roman"/>
          <w:color w:val="2C2D2E"/>
          <w:sz w:val="28"/>
          <w:szCs w:val="28"/>
        </w:rPr>
        <w:br/>
        <w:t>бұлардың түркілердің, оның ішінде қыпшақ бұ</w:t>
      </w:r>
      <w:r>
        <w:rPr>
          <w:rFonts w:ascii="Times New Roman" w:hAnsi="Times New Roman" w:cs="Times New Roman"/>
          <w:color w:val="2C2D2E"/>
          <w:sz w:val="28"/>
          <w:szCs w:val="28"/>
        </w:rPr>
        <w:t xml:space="preserve">тағының гендерлік түсініктеріне </w:t>
      </w:r>
      <w:r w:rsidRPr="001934C5">
        <w:rPr>
          <w:rFonts w:ascii="Times New Roman" w:hAnsi="Times New Roman" w:cs="Times New Roman"/>
          <w:color w:val="2C2D2E"/>
          <w:sz w:val="28"/>
          <w:szCs w:val="28"/>
        </w:rPr>
        <w:t>қатты ықпал етпегені байқалады. Түр</w:t>
      </w:r>
      <w:r>
        <w:rPr>
          <w:rFonts w:ascii="Times New Roman" w:hAnsi="Times New Roman" w:cs="Times New Roman"/>
          <w:color w:val="2C2D2E"/>
          <w:sz w:val="28"/>
          <w:szCs w:val="28"/>
        </w:rPr>
        <w:t xml:space="preserve">кілердің патриархаттыққа өтуіне </w:t>
      </w:r>
      <w:r w:rsidRPr="001934C5">
        <w:rPr>
          <w:rFonts w:ascii="Times New Roman" w:hAnsi="Times New Roman" w:cs="Times New Roman"/>
          <w:color w:val="2C2D2E"/>
          <w:sz w:val="28"/>
          <w:szCs w:val="28"/>
        </w:rPr>
        <w:t xml:space="preserve">байланысты әке беделі күшейгенімен, әйелге </w:t>
      </w:r>
      <w:r>
        <w:rPr>
          <w:rFonts w:ascii="Times New Roman" w:hAnsi="Times New Roman" w:cs="Times New Roman"/>
          <w:color w:val="2C2D2E"/>
          <w:sz w:val="28"/>
          <w:szCs w:val="28"/>
        </w:rPr>
        <w:t xml:space="preserve">ана, бала, жар ретінде жоғарыда </w:t>
      </w:r>
      <w:r w:rsidRPr="001934C5">
        <w:rPr>
          <w:rFonts w:ascii="Times New Roman" w:hAnsi="Times New Roman" w:cs="Times New Roman"/>
          <w:color w:val="2C2D2E"/>
          <w:sz w:val="28"/>
          <w:szCs w:val="28"/>
        </w:rPr>
        <w:t xml:space="preserve">аталған діндердің біразында әйелге құрмет төмендеген жоқ. Осы кезеңде </w:t>
      </w:r>
      <w:r w:rsidRPr="001934C5">
        <w:rPr>
          <w:rFonts w:ascii="Times New Roman" w:hAnsi="Times New Roman" w:cs="Times New Roman"/>
          <w:color w:val="2C2D2E"/>
          <w:sz w:val="28"/>
          <w:szCs w:val="28"/>
        </w:rPr>
        <w:lastRenderedPageBreak/>
        <w:t>көпте</w:t>
      </w:r>
      <w:r>
        <w:rPr>
          <w:rFonts w:ascii="Times New Roman" w:hAnsi="Times New Roman" w:cs="Times New Roman"/>
          <w:color w:val="2C2D2E"/>
          <w:sz w:val="28"/>
          <w:szCs w:val="28"/>
        </w:rPr>
        <w:t>ген дүниетанымдық түсініктер ер</w:t>
      </w:r>
      <w:r w:rsidRPr="001934C5">
        <w:rPr>
          <w:rFonts w:ascii="Times New Roman" w:hAnsi="Times New Roman" w:cs="Times New Roman"/>
          <w:color w:val="2C2D2E"/>
          <w:sz w:val="28"/>
          <w:szCs w:val="28"/>
        </w:rPr>
        <w:t>кектік сипат ала бастады. Ер адаммен байланысты қасиетті «жеті»</w:t>
      </w:r>
      <w:r w:rsidR="00D4640F" w:rsidRPr="001934C5">
        <w:rPr>
          <w:rFonts w:ascii="Times New Roman" w:hAnsi="Times New Roman" w:cs="Times New Roman"/>
          <w:color w:val="2C2D2E"/>
          <w:sz w:val="28"/>
          <w:szCs w:val="28"/>
        </w:rPr>
        <w:t xml:space="preserve"> </w:t>
      </w:r>
      <w:r w:rsidRPr="001934C5">
        <w:rPr>
          <w:rFonts w:ascii="Times New Roman" w:hAnsi="Times New Roman" w:cs="Times New Roman"/>
          <w:color w:val="2C2D2E"/>
          <w:sz w:val="28"/>
          <w:szCs w:val="28"/>
        </w:rPr>
        <w:t>саны шықты. Бұрынғы әйел сипатты тоғыз, қырық сандары екі жы</w:t>
      </w:r>
      <w:r>
        <w:rPr>
          <w:rFonts w:ascii="Times New Roman" w:hAnsi="Times New Roman" w:cs="Times New Roman"/>
          <w:color w:val="2C2D2E"/>
          <w:sz w:val="28"/>
          <w:szCs w:val="28"/>
        </w:rPr>
        <w:t xml:space="preserve">нысқа бірдей </w:t>
      </w:r>
      <w:r w:rsidRPr="002D5863">
        <w:rPr>
          <w:rFonts w:ascii="Times New Roman" w:hAnsi="Times New Roman" w:cs="Times New Roman"/>
          <w:color w:val="000000" w:themeColor="text1"/>
          <w:sz w:val="28"/>
          <w:szCs w:val="28"/>
        </w:rPr>
        <w:t>қолданыла бастады»  [</w:t>
      </w:r>
      <w:r w:rsidR="00F854DF" w:rsidRPr="002D5863">
        <w:rPr>
          <w:rFonts w:ascii="Times New Roman" w:hAnsi="Times New Roman" w:cs="Times New Roman"/>
          <w:color w:val="000000" w:themeColor="text1"/>
          <w:sz w:val="28"/>
          <w:szCs w:val="28"/>
        </w:rPr>
        <w:t>85</w:t>
      </w:r>
      <w:r w:rsidRPr="002D5863">
        <w:rPr>
          <w:rFonts w:ascii="Times New Roman" w:hAnsi="Times New Roman" w:cs="Times New Roman"/>
          <w:color w:val="000000" w:themeColor="text1"/>
          <w:sz w:val="28"/>
          <w:szCs w:val="28"/>
        </w:rPr>
        <w:t>].</w:t>
      </w:r>
    </w:p>
    <w:p w14:paraId="31358420" w14:textId="3923826D" w:rsidR="00034648" w:rsidRPr="002D5863"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2D5863">
        <w:rPr>
          <w:rFonts w:ascii="Times New Roman" w:eastAsia="Times New Roman" w:hAnsi="Times New Roman" w:cs="Times New Roman"/>
          <w:color w:val="000000" w:themeColor="text1"/>
          <w:sz w:val="28"/>
          <w:szCs w:val="28"/>
          <w:lang w:eastAsia="ru-RU"/>
        </w:rPr>
        <w:t>Түркі тілдес халықтар мифінде</w:t>
      </w:r>
      <w:r w:rsidRPr="002D5863">
        <w:rPr>
          <w:rFonts w:ascii="Times New Roman" w:hAnsi="Times New Roman" w:cs="Times New Roman"/>
          <w:color w:val="000000" w:themeColor="text1"/>
          <w:sz w:val="28"/>
          <w:szCs w:val="28"/>
        </w:rPr>
        <w:t xml:space="preserve"> </w:t>
      </w:r>
      <w:r w:rsidRPr="002D5863">
        <w:rPr>
          <w:rFonts w:ascii="Times New Roman" w:eastAsia="Times New Roman" w:hAnsi="Times New Roman" w:cs="Times New Roman"/>
          <w:color w:val="000000" w:themeColor="text1"/>
          <w:sz w:val="28"/>
          <w:szCs w:val="28"/>
          <w:lang w:eastAsia="ru-RU"/>
        </w:rPr>
        <w:t>кездесетін жұптық баба-құдайлардың ең көне әрі әмбебап түрі - аспан-әке мен жер-ана. Бұл образдарда, бір жағынан, рулардың бабалары болып саналатын</w:t>
      </w:r>
      <w:r w:rsidRPr="002D5863">
        <w:rPr>
          <w:rFonts w:ascii="Times New Roman" w:hAnsi="Times New Roman" w:cs="Times New Roman"/>
          <w:color w:val="000000" w:themeColor="text1"/>
          <w:sz w:val="28"/>
          <w:szCs w:val="28"/>
        </w:rPr>
        <w:t xml:space="preserve"> </w:t>
      </w:r>
      <w:r w:rsidRPr="002D5863">
        <w:rPr>
          <w:rFonts w:ascii="Times New Roman" w:eastAsia="Times New Roman" w:hAnsi="Times New Roman" w:cs="Times New Roman"/>
          <w:color w:val="000000" w:themeColor="text1"/>
          <w:sz w:val="28"/>
          <w:szCs w:val="28"/>
          <w:lang w:eastAsia="ru-RU"/>
        </w:rPr>
        <w:t>ілкі адамдардың космостанғанын, ал екінші жағынан, неке мен</w:t>
      </w:r>
      <w:r w:rsidRPr="002D5863">
        <w:rPr>
          <w:rFonts w:ascii="Times New Roman" w:hAnsi="Times New Roman" w:cs="Times New Roman"/>
          <w:color w:val="000000" w:themeColor="text1"/>
          <w:sz w:val="28"/>
          <w:szCs w:val="28"/>
        </w:rPr>
        <w:t xml:space="preserve"> </w:t>
      </w:r>
      <w:r w:rsidRPr="002D5863">
        <w:rPr>
          <w:rFonts w:ascii="Times New Roman" w:eastAsia="Times New Roman" w:hAnsi="Times New Roman" w:cs="Times New Roman"/>
          <w:color w:val="000000" w:themeColor="text1"/>
          <w:sz w:val="28"/>
          <w:szCs w:val="28"/>
          <w:lang w:eastAsia="ru-RU"/>
        </w:rPr>
        <w:t>отбасылық қатынастардың мифологиялық астарын көруге болады</w:t>
      </w:r>
      <w:r w:rsidR="00130D06" w:rsidRPr="002D5863">
        <w:rPr>
          <w:rFonts w:ascii="Times New Roman" w:eastAsia="Times New Roman" w:hAnsi="Times New Roman" w:cs="Times New Roman"/>
          <w:color w:val="000000" w:themeColor="text1"/>
          <w:sz w:val="28"/>
          <w:szCs w:val="28"/>
          <w:lang w:eastAsia="ru-RU"/>
        </w:rPr>
        <w:t>.</w:t>
      </w:r>
      <w:r w:rsidRPr="002D5863">
        <w:rPr>
          <w:rFonts w:ascii="Times New Roman" w:eastAsia="Times New Roman" w:hAnsi="Times New Roman" w:cs="Times New Roman"/>
          <w:color w:val="000000" w:themeColor="text1"/>
          <w:sz w:val="28"/>
          <w:szCs w:val="28"/>
          <w:lang w:eastAsia="ru-RU"/>
        </w:rPr>
        <w:t xml:space="preserve"> Мелетинский пікіріне зер салсақ, түркі қағанаты дәуіріндегі аспанды — еркек, жерді —әйел</w:t>
      </w:r>
      <w:r w:rsidRPr="002D5863">
        <w:rPr>
          <w:rFonts w:ascii="Times New Roman" w:hAnsi="Times New Roman" w:cs="Times New Roman"/>
          <w:color w:val="000000" w:themeColor="text1"/>
          <w:sz w:val="28"/>
          <w:szCs w:val="28"/>
        </w:rPr>
        <w:t xml:space="preserve"> </w:t>
      </w:r>
      <w:r w:rsidRPr="002D5863">
        <w:rPr>
          <w:rFonts w:ascii="Times New Roman" w:eastAsia="Times New Roman" w:hAnsi="Times New Roman" w:cs="Times New Roman"/>
          <w:color w:val="000000" w:themeColor="text1"/>
          <w:sz w:val="28"/>
          <w:szCs w:val="28"/>
          <w:lang w:eastAsia="ru-RU"/>
        </w:rPr>
        <w:t>деп түсінетін мифтік ұғым көркем фольклор мен классикалық әдебиетте поэзиялық символға, көркем</w:t>
      </w:r>
      <w:r w:rsidRPr="002D5863">
        <w:rPr>
          <w:rFonts w:ascii="Times New Roman" w:hAnsi="Times New Roman" w:cs="Times New Roman"/>
          <w:color w:val="000000" w:themeColor="text1"/>
          <w:sz w:val="28"/>
          <w:szCs w:val="28"/>
        </w:rPr>
        <w:t xml:space="preserve"> </w:t>
      </w:r>
      <w:r w:rsidRPr="002D5863">
        <w:rPr>
          <w:rFonts w:ascii="Times New Roman" w:eastAsia="Times New Roman" w:hAnsi="Times New Roman" w:cs="Times New Roman"/>
          <w:color w:val="000000" w:themeColor="text1"/>
          <w:sz w:val="28"/>
          <w:szCs w:val="28"/>
          <w:lang w:eastAsia="ru-RU"/>
        </w:rPr>
        <w:t>әдіске, метафораға айналған [</w:t>
      </w:r>
      <w:r w:rsidR="00F854DF" w:rsidRPr="002D5863">
        <w:rPr>
          <w:rFonts w:ascii="Times New Roman" w:eastAsia="Times New Roman" w:hAnsi="Times New Roman" w:cs="Times New Roman"/>
          <w:color w:val="000000" w:themeColor="text1"/>
          <w:sz w:val="28"/>
          <w:szCs w:val="28"/>
          <w:lang w:eastAsia="ru-RU"/>
        </w:rPr>
        <w:t>86</w:t>
      </w:r>
      <w:r w:rsidRPr="002D5863">
        <w:rPr>
          <w:rFonts w:ascii="Times New Roman" w:eastAsia="Times New Roman" w:hAnsi="Times New Roman" w:cs="Times New Roman"/>
          <w:color w:val="000000" w:themeColor="text1"/>
          <w:sz w:val="28"/>
          <w:szCs w:val="28"/>
          <w:lang w:eastAsia="ru-RU"/>
        </w:rPr>
        <w:t>].</w:t>
      </w:r>
    </w:p>
    <w:p w14:paraId="6D1A962A" w14:textId="359C0EAC" w:rsidR="00034648" w:rsidRPr="002D5863"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2D5863">
        <w:rPr>
          <w:rFonts w:ascii="Times New Roman" w:hAnsi="Times New Roman" w:cs="Times New Roman"/>
          <w:color w:val="000000" w:themeColor="text1"/>
          <w:sz w:val="28"/>
          <w:szCs w:val="28"/>
        </w:rPr>
        <w:t>Жалпытүркілік</w:t>
      </w:r>
      <w:r w:rsidR="003145DF" w:rsidRPr="002D5863">
        <w:rPr>
          <w:rFonts w:ascii="Times New Roman" w:hAnsi="Times New Roman" w:cs="Times New Roman"/>
          <w:color w:val="000000" w:themeColor="text1"/>
          <w:sz w:val="28"/>
          <w:szCs w:val="28"/>
        </w:rPr>
        <w:t xml:space="preserve"> мифологиялық аңыздарға үңілетін болсақ</w:t>
      </w:r>
      <w:r w:rsidRPr="002D5863">
        <w:rPr>
          <w:rFonts w:ascii="Times New Roman" w:hAnsi="Times New Roman" w:cs="Times New Roman"/>
          <w:color w:val="000000" w:themeColor="text1"/>
          <w:sz w:val="28"/>
          <w:szCs w:val="28"/>
        </w:rPr>
        <w:t xml:space="preserve">, Тәңір алдымен көк пен жерді жаратқан, одан соң жер бетіне ұрпақ әкелу мақсатында ер мен әйелді дүниеге әкелген, Құдай- әйелге Ұмай-Тәңір деген ат бере </w:t>
      </w:r>
      <w:r w:rsidRPr="00B16BB7">
        <w:rPr>
          <w:rFonts w:ascii="Times New Roman" w:hAnsi="Times New Roman" w:cs="Times New Roman"/>
          <w:sz w:val="28"/>
          <w:szCs w:val="28"/>
        </w:rPr>
        <w:t xml:space="preserve">отырып, әйелді Сумер тауының ұшар шыңына, көлі сүтті (Сүткөл) Аспан тауының мұзарт шыңына алып барған. Ерекше құдыретті, ерекше қайраты күшті Тәңір иесінің демінен жел мен бұлт, дауысынан күннің күркіреуі, оң көзінен Күн, сол көзінен Ай жаратылған. Ендеше еркек пен әйел арасындағы сүйіспеншілік пен махаббатты да, болмысты, оның бір бөлшегі сұлу табиғатты да Құдай жаратқан болады. Өз бастауын ежелгі дәуірден алатын осындай мифологиялық түсініктер </w:t>
      </w:r>
      <w:r w:rsidRPr="002D5863">
        <w:rPr>
          <w:rFonts w:ascii="Times New Roman" w:hAnsi="Times New Roman" w:cs="Times New Roman"/>
          <w:color w:val="000000" w:themeColor="text1"/>
          <w:sz w:val="28"/>
          <w:szCs w:val="28"/>
        </w:rPr>
        <w:t>ұрпақтан ұрпаққа жеткен аңыз әңгімелерде, халық ертегілерінде молынан сақталған [</w:t>
      </w:r>
      <w:r w:rsidR="00F854DF" w:rsidRPr="002D5863">
        <w:rPr>
          <w:rFonts w:ascii="Times New Roman" w:hAnsi="Times New Roman" w:cs="Times New Roman"/>
          <w:color w:val="000000" w:themeColor="text1"/>
          <w:sz w:val="28"/>
          <w:szCs w:val="28"/>
        </w:rPr>
        <w:t>87</w:t>
      </w:r>
      <w:r w:rsidRPr="002D5863">
        <w:rPr>
          <w:rFonts w:ascii="Times New Roman" w:hAnsi="Times New Roman" w:cs="Times New Roman"/>
          <w:color w:val="000000" w:themeColor="text1"/>
          <w:sz w:val="28"/>
          <w:szCs w:val="28"/>
        </w:rPr>
        <w:t>, б.</w:t>
      </w:r>
      <w:r w:rsidR="00F854DF" w:rsidRPr="002D5863">
        <w:rPr>
          <w:rFonts w:ascii="Times New Roman" w:hAnsi="Times New Roman" w:cs="Times New Roman"/>
          <w:color w:val="000000" w:themeColor="text1"/>
          <w:sz w:val="28"/>
          <w:szCs w:val="28"/>
        </w:rPr>
        <w:t xml:space="preserve"> </w:t>
      </w:r>
      <w:r w:rsidRPr="002D5863">
        <w:rPr>
          <w:rFonts w:ascii="Times New Roman" w:hAnsi="Times New Roman" w:cs="Times New Roman"/>
          <w:color w:val="000000" w:themeColor="text1"/>
          <w:sz w:val="28"/>
          <w:szCs w:val="28"/>
        </w:rPr>
        <w:t xml:space="preserve">188-189]. </w:t>
      </w:r>
    </w:p>
    <w:p w14:paraId="2FFFC198" w14:textId="2947E91F" w:rsidR="00034648" w:rsidRPr="00130D06" w:rsidRDefault="00034648" w:rsidP="00E967DC">
      <w:pPr>
        <w:shd w:val="clear" w:color="auto" w:fill="FFFFFF"/>
        <w:spacing w:after="0" w:line="240" w:lineRule="auto"/>
        <w:ind w:right="3" w:firstLine="567"/>
        <w:jc w:val="both"/>
        <w:rPr>
          <w:rFonts w:ascii="Times New Roman" w:hAnsi="Times New Roman" w:cs="Times New Roman"/>
          <w:color w:val="000000" w:themeColor="text1"/>
          <w:sz w:val="28"/>
          <w:szCs w:val="28"/>
        </w:rPr>
      </w:pPr>
      <w:r w:rsidRPr="002D5863">
        <w:rPr>
          <w:rFonts w:ascii="Times New Roman" w:hAnsi="Times New Roman" w:cs="Times New Roman"/>
          <w:color w:val="000000" w:themeColor="text1"/>
          <w:sz w:val="28"/>
          <w:szCs w:val="28"/>
        </w:rPr>
        <w:t xml:space="preserve">Түркі халықтарының әлемнің жаралуы, дүниені тану туралы мифтерінде аспанды – әке, жерді – ана деп тану </w:t>
      </w:r>
      <w:r w:rsidRPr="00130D06">
        <w:rPr>
          <w:rFonts w:ascii="Times New Roman" w:hAnsi="Times New Roman" w:cs="Times New Roman"/>
          <w:color w:val="000000" w:themeColor="text1"/>
          <w:sz w:val="28"/>
          <w:szCs w:val="28"/>
        </w:rPr>
        <w:t>сенімі бар. Бұл жерде әлем халықтары мифологиясымен ортақ сипатты айта кеткен жөн. Шумер мифологиясында алғашқы жаратушы Апсу мен жаратушы ана Тиамат делінеді; Ежелгі Грек мифологиясында аспан Уран, ал, жер Гея бейнесінде сипатталған; Ежелгі Мысыр мифологиясында Атум құдайдан Шу мен Тефнут жаралып, олардан Геб пен Нут дүниеге келеді. Геб – жер құдайы (еркек), ал Нут – аспан құдайы (әйел). Ежелгі үнділердің ведалық мифологиясындағы аспан құдайы Дьяус Питар пен жер құдайы Притхиви дүниенің жаралуы туралы алғашқы түсініктердің үндестігін танытады</w:t>
      </w:r>
      <w:r w:rsidR="00130D06">
        <w:rPr>
          <w:rFonts w:ascii="Times New Roman" w:hAnsi="Times New Roman" w:cs="Times New Roman"/>
          <w:color w:val="000000" w:themeColor="text1"/>
          <w:sz w:val="28"/>
          <w:szCs w:val="28"/>
        </w:rPr>
        <w:t>.</w:t>
      </w:r>
    </w:p>
    <w:p w14:paraId="01B2B346" w14:textId="682F0C60" w:rsidR="00034648" w:rsidRPr="00130D06" w:rsidRDefault="00034648" w:rsidP="00E967DC">
      <w:pPr>
        <w:shd w:val="clear" w:color="auto" w:fill="FFFFFF"/>
        <w:spacing w:after="0" w:line="240" w:lineRule="auto"/>
        <w:ind w:right="3" w:firstLine="567"/>
        <w:jc w:val="both"/>
        <w:rPr>
          <w:rFonts w:ascii="Times New Roman" w:hAnsi="Times New Roman" w:cs="Times New Roman"/>
          <w:color w:val="000000" w:themeColor="text1"/>
          <w:sz w:val="28"/>
          <w:szCs w:val="28"/>
        </w:rPr>
      </w:pPr>
      <w:r w:rsidRPr="00130D06">
        <w:rPr>
          <w:rFonts w:ascii="Times New Roman" w:hAnsi="Times New Roman" w:cs="Times New Roman"/>
          <w:color w:val="000000" w:themeColor="text1"/>
          <w:sz w:val="28"/>
          <w:szCs w:val="28"/>
        </w:rPr>
        <w:t xml:space="preserve">Ежелгі Қытай мифологиясында аспан-еркек Ян және жер-әйел Инь түрінде түрінде сипатталады, бұл екеуі қарам-қарсы болғанымен </w:t>
      </w:r>
      <w:r w:rsidR="00130D06" w:rsidRPr="00130D06">
        <w:rPr>
          <w:rFonts w:ascii="Times New Roman" w:hAnsi="Times New Roman" w:cs="Times New Roman"/>
          <w:color w:val="000000" w:themeColor="text1"/>
          <w:sz w:val="28"/>
          <w:szCs w:val="28"/>
        </w:rPr>
        <w:t>бір-</w:t>
      </w:r>
      <w:r w:rsidRPr="00130D06">
        <w:rPr>
          <w:rFonts w:ascii="Times New Roman" w:hAnsi="Times New Roman" w:cs="Times New Roman"/>
          <w:color w:val="000000" w:themeColor="text1"/>
          <w:sz w:val="28"/>
          <w:szCs w:val="28"/>
        </w:rPr>
        <w:t xml:space="preserve">бірінсіз өмір сүре алмайды. Ал, түркі халықтары мифологиясында бұл танымды көрсететін мифтік образдар – аспан-әке-Тәңір мен жер-ана Ұмай. Осы деректерге назар аударсақ, әлемнің жаралуы туралы мифтік дүниетанымдарда еркектік және әйелдік бастау тұрғаны мифологиялық түсініктердегі ұқсас сипаттардан байқалады. </w:t>
      </w:r>
    </w:p>
    <w:p w14:paraId="3F9429BF" w14:textId="2316EAFB" w:rsidR="00034648" w:rsidRPr="002D5863" w:rsidRDefault="000B4F30" w:rsidP="00E967DC">
      <w:pPr>
        <w:shd w:val="clear" w:color="auto" w:fill="FFFFFF"/>
        <w:spacing w:after="0" w:line="240" w:lineRule="auto"/>
        <w:ind w:right="3" w:firstLine="567"/>
        <w:jc w:val="both"/>
        <w:rPr>
          <w:rFonts w:ascii="Times New Roman" w:hAnsi="Times New Roman" w:cs="Times New Roman"/>
          <w:color w:val="000000" w:themeColor="text1"/>
          <w:sz w:val="28"/>
          <w:szCs w:val="28"/>
        </w:rPr>
      </w:pPr>
      <w:r w:rsidRPr="00130D06">
        <w:rPr>
          <w:rFonts w:ascii="Times New Roman" w:hAnsi="Times New Roman" w:cs="Times New Roman"/>
          <w:color w:val="000000" w:themeColor="text1"/>
          <w:sz w:val="28"/>
          <w:szCs w:val="28"/>
        </w:rPr>
        <w:t>«Күлтегін»</w:t>
      </w:r>
      <w:r w:rsidR="00034648" w:rsidRPr="00130D06">
        <w:rPr>
          <w:rFonts w:ascii="Times New Roman" w:hAnsi="Times New Roman" w:cs="Times New Roman"/>
          <w:color w:val="000000" w:themeColor="text1"/>
          <w:sz w:val="28"/>
          <w:szCs w:val="28"/>
        </w:rPr>
        <w:t xml:space="preserve"> жазуындағы «Тағдырды Тәңірі жасар» деген тіркестің астарында бүкіл адам баласының тағдыры, амандық-саулығы сол Тәңірінің қолында, ол өз билігін көк биігінен іске асырып отырады деген сенім жатыр. Басқа халықтар мифологиясында аспан мен жердің арасында белгілі дәрежеде қарама-қарсылық болып, күрес жүрсе, түркілердің мифологиялық танымында көк пен жер өзара бірлікте, тұтастықта сипатталады. Мифтік әңгімелерде, </w:t>
      </w:r>
      <w:r w:rsidR="00034648" w:rsidRPr="00130D06">
        <w:rPr>
          <w:rFonts w:ascii="Times New Roman" w:hAnsi="Times New Roman" w:cs="Times New Roman"/>
          <w:color w:val="000000" w:themeColor="text1"/>
          <w:sz w:val="28"/>
          <w:szCs w:val="28"/>
        </w:rPr>
        <w:lastRenderedPageBreak/>
        <w:t xml:space="preserve">фольклордың басқа да жанрларынан орын алған мифологизм көріністерінде ондай күрес, қайшылық мүлде жоқ. Сонымен аспанға көз жіберген ежелгі түрік осы өмірге өзінің дүниетанымын кеңістік тұрғысынан қалыптастырған. Ол тік кеңістіктің үстіңгі бөлігін Тәңірі әлеміне (Аспан) және өзінің орталық әлеміне, Жер мен Суға бөлді, осылардың бәрінің жиынтығын тіршілік ету көзі деп қарады. Тәңір (Аспан­Әке) мен Жер­Судың (Ана) арасындағы байланыс ер адам мен әйелдің арасындағы байланысқа ұқсастырып қаралды, өйткені өсіргеннің өнімді болуы, астықтың бітік шығуы және баққан </w:t>
      </w:r>
      <w:r w:rsidR="00034648" w:rsidRPr="002D5863">
        <w:rPr>
          <w:rFonts w:ascii="Times New Roman" w:hAnsi="Times New Roman" w:cs="Times New Roman"/>
          <w:color w:val="000000" w:themeColor="text1"/>
          <w:sz w:val="28"/>
          <w:szCs w:val="28"/>
        </w:rPr>
        <w:t xml:space="preserve">малдың көп өсім беруі сол жердің (Жер­Ананың) өнімділігінде, соның берекеттілігінде еді </w:t>
      </w:r>
      <w:r w:rsidR="009276AA" w:rsidRPr="002D5863">
        <w:rPr>
          <w:rFonts w:ascii="Times New Roman" w:hAnsi="Times New Roman" w:cs="Times New Roman"/>
          <w:color w:val="000000" w:themeColor="text1"/>
          <w:sz w:val="28"/>
          <w:szCs w:val="28"/>
        </w:rPr>
        <w:t>[</w:t>
      </w:r>
      <w:r w:rsidR="007706C9" w:rsidRPr="002D5863">
        <w:rPr>
          <w:rFonts w:ascii="Times New Roman" w:hAnsi="Times New Roman" w:cs="Times New Roman"/>
          <w:color w:val="000000" w:themeColor="text1"/>
          <w:sz w:val="28"/>
          <w:szCs w:val="28"/>
        </w:rPr>
        <w:t>76</w:t>
      </w:r>
      <w:r w:rsidR="00034648" w:rsidRPr="002D5863">
        <w:rPr>
          <w:rFonts w:ascii="Times New Roman" w:hAnsi="Times New Roman" w:cs="Times New Roman"/>
          <w:color w:val="000000" w:themeColor="text1"/>
          <w:sz w:val="28"/>
          <w:szCs w:val="28"/>
        </w:rPr>
        <w:t>, б.</w:t>
      </w:r>
      <w:r w:rsidR="007706C9" w:rsidRPr="002D5863">
        <w:rPr>
          <w:rFonts w:ascii="Times New Roman" w:hAnsi="Times New Roman" w:cs="Times New Roman"/>
          <w:color w:val="000000" w:themeColor="text1"/>
          <w:sz w:val="28"/>
          <w:szCs w:val="28"/>
        </w:rPr>
        <w:t xml:space="preserve"> </w:t>
      </w:r>
      <w:r w:rsidR="00034648" w:rsidRPr="002D5863">
        <w:rPr>
          <w:rFonts w:ascii="Times New Roman" w:hAnsi="Times New Roman" w:cs="Times New Roman"/>
          <w:color w:val="000000" w:themeColor="text1"/>
          <w:sz w:val="28"/>
          <w:szCs w:val="28"/>
        </w:rPr>
        <w:t xml:space="preserve">149­152]. </w:t>
      </w:r>
    </w:p>
    <w:p w14:paraId="32124966" w14:textId="6A80460B" w:rsidR="00034648" w:rsidRPr="002D5863" w:rsidRDefault="00034648" w:rsidP="00E967DC">
      <w:pPr>
        <w:shd w:val="clear" w:color="auto" w:fill="FFFFFF"/>
        <w:spacing w:after="0" w:line="240" w:lineRule="auto"/>
        <w:ind w:right="3" w:firstLine="567"/>
        <w:jc w:val="both"/>
        <w:rPr>
          <w:rFonts w:ascii="Times New Roman" w:hAnsi="Times New Roman" w:cs="Times New Roman"/>
          <w:color w:val="000000" w:themeColor="text1"/>
          <w:sz w:val="28"/>
          <w:szCs w:val="28"/>
        </w:rPr>
      </w:pPr>
      <w:r w:rsidRPr="002D5863">
        <w:rPr>
          <w:rFonts w:ascii="Times New Roman" w:hAnsi="Times New Roman" w:cs="Times New Roman"/>
          <w:color w:val="000000" w:themeColor="text1"/>
          <w:sz w:val="28"/>
          <w:szCs w:val="28"/>
        </w:rPr>
        <w:t>С. Қасқабасовтың пі</w:t>
      </w:r>
      <w:r w:rsidR="000B4F30" w:rsidRPr="002D5863">
        <w:rPr>
          <w:rFonts w:ascii="Times New Roman" w:hAnsi="Times New Roman" w:cs="Times New Roman"/>
          <w:color w:val="000000" w:themeColor="text1"/>
          <w:sz w:val="28"/>
          <w:szCs w:val="28"/>
        </w:rPr>
        <w:t>кірі де осыны дәлелдей түседі: «</w:t>
      </w:r>
      <w:r w:rsidRPr="002D5863">
        <w:rPr>
          <w:rFonts w:ascii="Times New Roman" w:hAnsi="Times New Roman" w:cs="Times New Roman"/>
          <w:color w:val="000000" w:themeColor="text1"/>
          <w:sz w:val="28"/>
          <w:szCs w:val="28"/>
        </w:rPr>
        <w:t xml:space="preserve">Көне замандағы, түркі қағанаты дәуіріндегі аспанды еркек, жерді әйел деп түсінетін мифтік ұғым қазақтың мифі мен діни нанымында ғана сақталып қоймаған. Ол ұлтымыздың көркем фольклоры мен классикалық әдебиетінде </w:t>
      </w:r>
      <w:r w:rsidR="00130D06" w:rsidRPr="002D5863">
        <w:rPr>
          <w:rFonts w:ascii="Times New Roman" w:hAnsi="Times New Roman" w:cs="Times New Roman"/>
          <w:color w:val="000000" w:themeColor="text1"/>
          <w:sz w:val="28"/>
          <w:szCs w:val="28"/>
        </w:rPr>
        <w:t>де көрініс тапқан</w:t>
      </w:r>
      <w:r w:rsidR="000B4F30" w:rsidRPr="002D5863">
        <w:rPr>
          <w:rFonts w:ascii="Times New Roman" w:hAnsi="Times New Roman" w:cs="Times New Roman"/>
          <w:color w:val="000000" w:themeColor="text1"/>
          <w:sz w:val="28"/>
          <w:szCs w:val="28"/>
        </w:rPr>
        <w:t>»</w:t>
      </w:r>
      <w:r w:rsidRPr="002D5863">
        <w:rPr>
          <w:rFonts w:ascii="Times New Roman" w:hAnsi="Times New Roman" w:cs="Times New Roman"/>
          <w:color w:val="000000" w:themeColor="text1"/>
          <w:sz w:val="28"/>
          <w:szCs w:val="28"/>
        </w:rPr>
        <w:t xml:space="preserve"> [</w:t>
      </w:r>
      <w:r w:rsidR="007706C9" w:rsidRPr="002D5863">
        <w:rPr>
          <w:rFonts w:ascii="Times New Roman" w:hAnsi="Times New Roman" w:cs="Times New Roman"/>
          <w:color w:val="000000" w:themeColor="text1"/>
          <w:sz w:val="28"/>
          <w:szCs w:val="28"/>
        </w:rPr>
        <w:t>88</w:t>
      </w:r>
      <w:r w:rsidRPr="002D5863">
        <w:rPr>
          <w:rFonts w:ascii="Times New Roman" w:hAnsi="Times New Roman" w:cs="Times New Roman"/>
          <w:color w:val="000000" w:themeColor="text1"/>
          <w:sz w:val="28"/>
          <w:szCs w:val="28"/>
        </w:rPr>
        <w:t xml:space="preserve">, б. 90]. Оған Абайдың </w:t>
      </w:r>
      <w:r w:rsidR="000B4F30" w:rsidRPr="002D5863">
        <w:rPr>
          <w:rFonts w:ascii="Times New Roman" w:hAnsi="Times New Roman" w:cs="Times New Roman"/>
          <w:i/>
          <w:color w:val="000000" w:themeColor="text1"/>
          <w:sz w:val="28"/>
          <w:szCs w:val="28"/>
        </w:rPr>
        <w:t>«Жазғытұрым»</w:t>
      </w:r>
      <w:r w:rsidRPr="002D5863">
        <w:rPr>
          <w:rFonts w:ascii="Times New Roman" w:hAnsi="Times New Roman" w:cs="Times New Roman"/>
          <w:color w:val="000000" w:themeColor="text1"/>
          <w:sz w:val="28"/>
          <w:szCs w:val="28"/>
        </w:rPr>
        <w:t xml:space="preserve"> өлеңіндегі мына жолдарды мысалға келтіреді.</w:t>
      </w:r>
    </w:p>
    <w:p w14:paraId="0296A3B4" w14:textId="77777777" w:rsidR="00034648" w:rsidRPr="002D5863"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2D5863">
        <w:rPr>
          <w:rFonts w:ascii="Times New Roman" w:hAnsi="Times New Roman" w:cs="Times New Roman"/>
          <w:color w:val="000000" w:themeColor="text1"/>
          <w:sz w:val="28"/>
          <w:szCs w:val="28"/>
        </w:rPr>
        <w:t xml:space="preserve">                    Безендірген жер жүзін тәңірім шебер</w:t>
      </w:r>
    </w:p>
    <w:p w14:paraId="6812D51A" w14:textId="77777777" w:rsidR="00034648" w:rsidRPr="002D5863"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2D5863">
        <w:rPr>
          <w:rFonts w:ascii="Times New Roman" w:hAnsi="Times New Roman" w:cs="Times New Roman"/>
          <w:color w:val="000000" w:themeColor="text1"/>
          <w:sz w:val="28"/>
          <w:szCs w:val="28"/>
        </w:rPr>
        <w:t xml:space="preserve">                    Мейірбандық дүниеге нұрын төгер.</w:t>
      </w:r>
    </w:p>
    <w:p w14:paraId="358646CD" w14:textId="77777777" w:rsidR="00034648" w:rsidRPr="002D5863"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2D5863">
        <w:rPr>
          <w:rFonts w:ascii="Times New Roman" w:hAnsi="Times New Roman" w:cs="Times New Roman"/>
          <w:color w:val="000000" w:themeColor="text1"/>
          <w:sz w:val="28"/>
          <w:szCs w:val="28"/>
        </w:rPr>
        <w:t xml:space="preserve">                    </w:t>
      </w:r>
      <w:r w:rsidRPr="002D5863">
        <w:rPr>
          <w:rFonts w:ascii="Times New Roman" w:hAnsi="Times New Roman" w:cs="Times New Roman"/>
          <w:color w:val="000000" w:themeColor="text1"/>
          <w:sz w:val="28"/>
          <w:szCs w:val="28"/>
          <w:u w:val="single"/>
        </w:rPr>
        <w:t xml:space="preserve">Анамыздай </w:t>
      </w:r>
      <w:r w:rsidRPr="002D5863">
        <w:rPr>
          <w:rFonts w:ascii="Times New Roman" w:hAnsi="Times New Roman" w:cs="Times New Roman"/>
          <w:color w:val="000000" w:themeColor="text1"/>
          <w:sz w:val="28"/>
          <w:szCs w:val="28"/>
        </w:rPr>
        <w:t>жер иіп емізгенде,</w:t>
      </w:r>
    </w:p>
    <w:p w14:paraId="7B56F6B8" w14:textId="784C3D24" w:rsidR="00034648" w:rsidRPr="002D5863"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2D5863">
        <w:rPr>
          <w:rFonts w:ascii="Times New Roman" w:hAnsi="Times New Roman" w:cs="Times New Roman"/>
          <w:color w:val="000000" w:themeColor="text1"/>
          <w:sz w:val="28"/>
          <w:szCs w:val="28"/>
        </w:rPr>
        <w:t xml:space="preserve">                    </w:t>
      </w:r>
      <w:r w:rsidRPr="002D5863">
        <w:rPr>
          <w:rFonts w:ascii="Times New Roman" w:hAnsi="Times New Roman" w:cs="Times New Roman"/>
          <w:color w:val="000000" w:themeColor="text1"/>
          <w:sz w:val="28"/>
          <w:szCs w:val="28"/>
          <w:u w:val="single"/>
        </w:rPr>
        <w:t>Бейне әкеңдей</w:t>
      </w:r>
      <w:r w:rsidRPr="002D5863">
        <w:rPr>
          <w:rFonts w:ascii="Times New Roman" w:hAnsi="Times New Roman" w:cs="Times New Roman"/>
          <w:color w:val="000000" w:themeColor="text1"/>
          <w:sz w:val="28"/>
          <w:szCs w:val="28"/>
        </w:rPr>
        <w:t xml:space="preserve"> үстіңе аспан төгер </w:t>
      </w:r>
      <w:r w:rsidR="00A46C22" w:rsidRPr="002D5863">
        <w:rPr>
          <w:rFonts w:ascii="Times New Roman" w:hAnsi="Times New Roman" w:cs="Times New Roman"/>
          <w:color w:val="000000" w:themeColor="text1"/>
          <w:sz w:val="28"/>
          <w:szCs w:val="28"/>
        </w:rPr>
        <w:t>[</w:t>
      </w:r>
      <w:r w:rsidR="007706C9" w:rsidRPr="002D5863">
        <w:rPr>
          <w:rFonts w:ascii="Times New Roman" w:hAnsi="Times New Roman" w:cs="Times New Roman"/>
          <w:color w:val="000000" w:themeColor="text1"/>
          <w:sz w:val="28"/>
          <w:szCs w:val="28"/>
        </w:rPr>
        <w:t>89</w:t>
      </w:r>
      <w:r w:rsidRPr="002D5863">
        <w:rPr>
          <w:rFonts w:ascii="Times New Roman" w:hAnsi="Times New Roman" w:cs="Times New Roman"/>
          <w:color w:val="000000" w:themeColor="text1"/>
          <w:sz w:val="28"/>
          <w:szCs w:val="28"/>
        </w:rPr>
        <w:t>,  б.</w:t>
      </w:r>
      <w:r w:rsidR="001D3479" w:rsidRPr="002D5863">
        <w:rPr>
          <w:rFonts w:ascii="Times New Roman" w:hAnsi="Times New Roman" w:cs="Times New Roman"/>
          <w:color w:val="000000" w:themeColor="text1"/>
          <w:sz w:val="28"/>
          <w:szCs w:val="28"/>
        </w:rPr>
        <w:t xml:space="preserve"> 29-30</w:t>
      </w:r>
      <w:r w:rsidRPr="002D5863">
        <w:rPr>
          <w:rFonts w:ascii="Times New Roman" w:hAnsi="Times New Roman" w:cs="Times New Roman"/>
          <w:color w:val="000000" w:themeColor="text1"/>
          <w:sz w:val="28"/>
          <w:szCs w:val="28"/>
        </w:rPr>
        <w:t>].</w:t>
      </w:r>
    </w:p>
    <w:p w14:paraId="5243DF4A" w14:textId="05B8CBB1" w:rsidR="00034648" w:rsidRPr="002D5863" w:rsidRDefault="00034648" w:rsidP="00E967DC">
      <w:pPr>
        <w:autoSpaceDE w:val="0"/>
        <w:autoSpaceDN w:val="0"/>
        <w:adjustRightInd w:val="0"/>
        <w:spacing w:after="0" w:line="240" w:lineRule="auto"/>
        <w:ind w:right="3" w:firstLine="567"/>
        <w:jc w:val="both"/>
        <w:rPr>
          <w:rFonts w:ascii="Times New Roman" w:eastAsiaTheme="minorEastAsia" w:hAnsi="Times New Roman" w:cs="Times New Roman"/>
          <w:color w:val="000000" w:themeColor="text1"/>
          <w:sz w:val="28"/>
          <w:szCs w:val="28"/>
          <w:lang w:eastAsia="ru-RU"/>
        </w:rPr>
      </w:pPr>
      <w:r w:rsidRPr="002D5863">
        <w:rPr>
          <w:rFonts w:ascii="Times New Roman" w:eastAsiaTheme="minorEastAsia" w:hAnsi="Times New Roman" w:cs="Times New Roman"/>
          <w:color w:val="000000" w:themeColor="text1"/>
          <w:sz w:val="28"/>
          <w:szCs w:val="28"/>
          <w:lang w:eastAsia="ru-RU"/>
        </w:rPr>
        <w:t>Көне түркі жазба мұраларының лингвофилософиялық негізін зерттеген ғалым М.Қ. Ескеева: «жалпы көне түркі тіліндегі бинарлық жұптар лексика</w:t>
      </w:r>
      <w:r w:rsidRPr="001D3479">
        <w:rPr>
          <w:rFonts w:ascii="Times New Roman" w:eastAsiaTheme="minorEastAsia" w:hAnsi="Times New Roman" w:cs="Times New Roman"/>
          <w:color w:val="000000" w:themeColor="text1"/>
          <w:sz w:val="28"/>
          <w:szCs w:val="28"/>
          <w:lang w:eastAsia="ru-RU"/>
        </w:rPr>
        <w:t>-семантикалық сипатына қарай бірнеше топқа бөлінеді, олардың негізгілері: сакралды – дерексіз – әмбебап оппозиция: Тәңрі – Ұмай, Құт – Ұмай; сакралды деректі – әмбебап оппозиция: Көк – Жер-су; уақытқа байланысты оппозиция: күн – түн, жаз – қыс т.б.; кеңістікке байланысты оппозиция: сол – оң, батыс – шығыс, т.б., түр-түстік гаммаларға байланысты оппозиция: ақ – қара, боз – бурыл, қызыл – қара т.б.; әлеуметтік сипаттағы оппозиция:</w:t>
      </w:r>
      <w:r w:rsidRPr="001D3479">
        <w:rPr>
          <w:rFonts w:ascii="Times New Roman" w:eastAsiaTheme="minorEastAsia" w:hAnsi="Times New Roman" w:cs="Times New Roman"/>
          <w:i/>
          <w:color w:val="000000" w:themeColor="text1"/>
          <w:sz w:val="28"/>
          <w:szCs w:val="28"/>
          <w:lang w:eastAsia="ru-RU"/>
        </w:rPr>
        <w:t xml:space="preserve"> </w:t>
      </w:r>
      <w:r w:rsidRPr="001D3479">
        <w:rPr>
          <w:rFonts w:ascii="Times New Roman" w:eastAsiaTheme="minorEastAsia" w:hAnsi="Times New Roman" w:cs="Times New Roman"/>
          <w:color w:val="000000" w:themeColor="text1"/>
          <w:sz w:val="28"/>
          <w:szCs w:val="28"/>
          <w:lang w:eastAsia="ru-RU"/>
        </w:rPr>
        <w:t xml:space="preserve">әке – шеше, іні – келін, ұл – қыз т.б.; қоғамдық сипаттағы оппозиция: қаған – қатын, қаған – халық, құл – күң т.б.; табиғатқа байланысты оппозиция: көл </w:t>
      </w:r>
      <w:r w:rsidRPr="001D3479">
        <w:rPr>
          <w:rFonts w:ascii="Times New Roman" w:hAnsi="Times New Roman" w:cs="Times New Roman"/>
          <w:color w:val="000000" w:themeColor="text1"/>
          <w:sz w:val="28"/>
          <w:szCs w:val="28"/>
        </w:rPr>
        <w:t xml:space="preserve">– </w:t>
      </w:r>
      <w:r w:rsidRPr="001D3479">
        <w:rPr>
          <w:rFonts w:ascii="Times New Roman" w:eastAsiaTheme="minorEastAsia" w:hAnsi="Times New Roman" w:cs="Times New Roman"/>
          <w:color w:val="000000" w:themeColor="text1"/>
          <w:sz w:val="28"/>
          <w:szCs w:val="28"/>
          <w:lang w:eastAsia="ru-RU"/>
        </w:rPr>
        <w:t xml:space="preserve">шөл, от </w:t>
      </w:r>
      <w:r w:rsidRPr="001D3479">
        <w:rPr>
          <w:rFonts w:ascii="Times New Roman" w:hAnsi="Times New Roman" w:cs="Times New Roman"/>
          <w:color w:val="000000" w:themeColor="text1"/>
          <w:sz w:val="28"/>
          <w:szCs w:val="28"/>
        </w:rPr>
        <w:t>–</w:t>
      </w:r>
      <w:r w:rsidRPr="001D3479">
        <w:rPr>
          <w:rFonts w:ascii="Times New Roman" w:eastAsiaTheme="minorEastAsia" w:hAnsi="Times New Roman" w:cs="Times New Roman"/>
          <w:color w:val="000000" w:themeColor="text1"/>
          <w:sz w:val="28"/>
          <w:szCs w:val="28"/>
          <w:lang w:eastAsia="ru-RU"/>
        </w:rPr>
        <w:t xml:space="preserve"> су; көлемге байланысты оппозиция: аз – көп, үлкен – кіші т.б., сын-сапаға байланысты оппозиция: аш – оқ, арық – семіз, жақсы – жаман т.б.; іс-әрекетке байланысты оппозиция: ал – бер, бар – кел, ұш – қон т.б</w:t>
      </w:r>
      <w:r w:rsidRPr="002D5863">
        <w:rPr>
          <w:rFonts w:ascii="Times New Roman" w:eastAsiaTheme="minorEastAsia" w:hAnsi="Times New Roman" w:cs="Times New Roman"/>
          <w:color w:val="000000" w:themeColor="text1"/>
          <w:sz w:val="28"/>
          <w:szCs w:val="28"/>
          <w:lang w:eastAsia="ru-RU"/>
        </w:rPr>
        <w:t xml:space="preserve">.», </w:t>
      </w:r>
      <w:r w:rsidRPr="002D5863">
        <w:rPr>
          <w:rFonts w:ascii="Times New Roman" w:hAnsi="Times New Roman" w:cs="Times New Roman"/>
          <w:color w:val="000000" w:themeColor="text1"/>
          <w:sz w:val="28"/>
          <w:szCs w:val="28"/>
        </w:rPr>
        <w:t xml:space="preserve">– </w:t>
      </w:r>
      <w:r w:rsidRPr="002D5863">
        <w:rPr>
          <w:rFonts w:ascii="Times New Roman" w:eastAsiaTheme="minorEastAsia" w:hAnsi="Times New Roman" w:cs="Times New Roman"/>
          <w:color w:val="000000" w:themeColor="text1"/>
          <w:sz w:val="28"/>
          <w:szCs w:val="28"/>
          <w:lang w:eastAsia="ru-RU"/>
        </w:rPr>
        <w:t>деп көрсетеді [</w:t>
      </w:r>
      <w:r w:rsidR="007706C9" w:rsidRPr="002D5863">
        <w:rPr>
          <w:rFonts w:ascii="Times New Roman" w:eastAsiaTheme="minorEastAsia" w:hAnsi="Times New Roman" w:cs="Times New Roman"/>
          <w:color w:val="000000" w:themeColor="text1"/>
          <w:sz w:val="28"/>
          <w:szCs w:val="28"/>
          <w:lang w:eastAsia="ru-RU"/>
        </w:rPr>
        <w:t>84</w:t>
      </w:r>
      <w:r w:rsidR="001D3479" w:rsidRPr="002D5863">
        <w:rPr>
          <w:rFonts w:ascii="Times New Roman" w:eastAsiaTheme="minorEastAsia" w:hAnsi="Times New Roman" w:cs="Times New Roman"/>
          <w:color w:val="000000" w:themeColor="text1"/>
          <w:sz w:val="28"/>
          <w:szCs w:val="28"/>
          <w:lang w:eastAsia="ru-RU"/>
        </w:rPr>
        <w:t>,</w:t>
      </w:r>
      <w:r w:rsidRPr="002D5863">
        <w:rPr>
          <w:rFonts w:ascii="Times New Roman" w:eastAsiaTheme="minorEastAsia" w:hAnsi="Times New Roman" w:cs="Times New Roman"/>
          <w:color w:val="000000" w:themeColor="text1"/>
          <w:sz w:val="28"/>
          <w:szCs w:val="28"/>
          <w:lang w:eastAsia="ru-RU"/>
        </w:rPr>
        <w:t xml:space="preserve"> </w:t>
      </w:r>
      <w:r w:rsidR="001D3479" w:rsidRPr="002D5863">
        <w:rPr>
          <w:rFonts w:ascii="Times New Roman" w:eastAsiaTheme="minorEastAsia" w:hAnsi="Times New Roman" w:cs="Times New Roman"/>
          <w:color w:val="000000" w:themeColor="text1"/>
          <w:sz w:val="28"/>
          <w:szCs w:val="28"/>
          <w:lang w:eastAsia="ru-RU"/>
        </w:rPr>
        <w:t xml:space="preserve">б. </w:t>
      </w:r>
      <w:r w:rsidRPr="002D5863">
        <w:rPr>
          <w:rFonts w:ascii="Times New Roman" w:eastAsiaTheme="minorEastAsia" w:hAnsi="Times New Roman" w:cs="Times New Roman"/>
          <w:color w:val="000000" w:themeColor="text1"/>
          <w:sz w:val="28"/>
          <w:szCs w:val="28"/>
          <w:lang w:eastAsia="ru-RU"/>
        </w:rPr>
        <w:t xml:space="preserve">18]. </w:t>
      </w:r>
    </w:p>
    <w:p w14:paraId="10D9E9D6" w14:textId="77777777" w:rsidR="00034648" w:rsidRPr="00130D06"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1934C5">
        <w:rPr>
          <w:rFonts w:ascii="Times New Roman" w:hAnsi="Times New Roman" w:cs="Times New Roman"/>
          <w:sz w:val="28"/>
          <w:szCs w:val="28"/>
        </w:rPr>
        <w:t xml:space="preserve">Ежелгі түріктер </w:t>
      </w:r>
      <w:r w:rsidRPr="00130D06">
        <w:rPr>
          <w:rFonts w:ascii="Times New Roman" w:hAnsi="Times New Roman" w:cs="Times New Roman"/>
          <w:color w:val="000000" w:themeColor="text1"/>
          <w:sz w:val="28"/>
          <w:szCs w:val="28"/>
        </w:rPr>
        <w:t xml:space="preserve">мифологиясында Ұлы Баба, содан кейін жасампаз </w:t>
      </w:r>
      <w:r w:rsidRPr="00130D06">
        <w:rPr>
          <w:rFonts w:ascii="Times New Roman" w:hAnsi="Times New Roman" w:cs="Times New Roman"/>
          <w:i/>
          <w:color w:val="000000" w:themeColor="text1"/>
          <w:sz w:val="28"/>
          <w:szCs w:val="28"/>
        </w:rPr>
        <w:t xml:space="preserve">Ұлы Әке </w:t>
      </w:r>
      <w:r w:rsidRPr="009276AA">
        <w:rPr>
          <w:rFonts w:ascii="Times New Roman" w:hAnsi="Times New Roman" w:cs="Times New Roman"/>
          <w:iCs/>
          <w:color w:val="000000" w:themeColor="text1"/>
          <w:sz w:val="28"/>
          <w:szCs w:val="28"/>
        </w:rPr>
        <w:t>(Танг&gt;Тәңір) мен Ұлы Ана (Танг&gt;Тана) гендерлектілерінің</w:t>
      </w:r>
      <w:r w:rsidRPr="00130D06">
        <w:rPr>
          <w:rFonts w:ascii="Times New Roman" w:hAnsi="Times New Roman" w:cs="Times New Roman"/>
          <w:color w:val="000000" w:themeColor="text1"/>
          <w:sz w:val="28"/>
          <w:szCs w:val="28"/>
        </w:rPr>
        <w:t xml:space="preserve"> болғаны анық. Осы салада іргелі еңбектер жазған зерттеуші С</w:t>
      </w:r>
      <w:r w:rsidR="000B4F30" w:rsidRPr="00130D06">
        <w:rPr>
          <w:rFonts w:ascii="Times New Roman" w:hAnsi="Times New Roman" w:cs="Times New Roman"/>
          <w:color w:val="000000" w:themeColor="text1"/>
          <w:sz w:val="28"/>
          <w:szCs w:val="28"/>
        </w:rPr>
        <w:t>. Қондыбай: «</w:t>
      </w:r>
      <w:r w:rsidRPr="00130D06">
        <w:rPr>
          <w:rFonts w:ascii="Times New Roman" w:hAnsi="Times New Roman" w:cs="Times New Roman"/>
          <w:color w:val="000000" w:themeColor="text1"/>
          <w:sz w:val="28"/>
          <w:szCs w:val="28"/>
        </w:rPr>
        <w:t>Ұлы</w:t>
      </w:r>
      <w:r w:rsidR="000B4F30" w:rsidRPr="00130D06">
        <w:rPr>
          <w:rFonts w:ascii="Times New Roman" w:hAnsi="Times New Roman" w:cs="Times New Roman"/>
          <w:color w:val="000000" w:themeColor="text1"/>
          <w:sz w:val="28"/>
          <w:szCs w:val="28"/>
        </w:rPr>
        <w:t xml:space="preserve"> Баба»</w:t>
      </w:r>
      <w:r w:rsidRPr="00130D06">
        <w:rPr>
          <w:rFonts w:ascii="Times New Roman" w:hAnsi="Times New Roman" w:cs="Times New Roman"/>
          <w:color w:val="000000" w:themeColor="text1"/>
          <w:sz w:val="28"/>
          <w:szCs w:val="28"/>
        </w:rPr>
        <w:t xml:space="preserve"> бейнесінің кейбір есім нұсқаларын қалыптастыруға ұ</w:t>
      </w:r>
      <w:r w:rsidR="000B4F30" w:rsidRPr="00130D06">
        <w:rPr>
          <w:rFonts w:ascii="Times New Roman" w:hAnsi="Times New Roman" w:cs="Times New Roman"/>
          <w:color w:val="000000" w:themeColor="text1"/>
          <w:sz w:val="28"/>
          <w:szCs w:val="28"/>
        </w:rPr>
        <w:t>йытқы болған атаулардың бірі – «</w:t>
      </w:r>
      <w:r w:rsidRPr="00130D06">
        <w:rPr>
          <w:rFonts w:ascii="Times New Roman" w:hAnsi="Times New Roman" w:cs="Times New Roman"/>
          <w:color w:val="000000" w:themeColor="text1"/>
          <w:sz w:val="28"/>
          <w:szCs w:val="28"/>
        </w:rPr>
        <w:t>әже</w:t>
      </w:r>
      <w:r w:rsidR="000B4F30" w:rsidRPr="00130D06">
        <w:rPr>
          <w:rFonts w:ascii="Times New Roman" w:hAnsi="Times New Roman" w:cs="Times New Roman"/>
          <w:color w:val="000000" w:themeColor="text1"/>
          <w:sz w:val="28"/>
          <w:szCs w:val="28"/>
        </w:rPr>
        <w:t>», яғни «</w:t>
      </w:r>
      <w:r w:rsidRPr="00130D06">
        <w:rPr>
          <w:rFonts w:ascii="Times New Roman" w:hAnsi="Times New Roman" w:cs="Times New Roman"/>
          <w:color w:val="000000" w:themeColor="text1"/>
          <w:sz w:val="28"/>
          <w:szCs w:val="28"/>
        </w:rPr>
        <w:t>белгілі бір әулеттің</w:t>
      </w:r>
      <w:r w:rsidR="000B4F30" w:rsidRPr="00130D06">
        <w:rPr>
          <w:rFonts w:ascii="Times New Roman" w:hAnsi="Times New Roman" w:cs="Times New Roman"/>
          <w:color w:val="000000" w:themeColor="text1"/>
          <w:sz w:val="28"/>
          <w:szCs w:val="28"/>
        </w:rPr>
        <w:t xml:space="preserve"> әйелдерінің ішіндегі ең үлкені», «</w:t>
      </w:r>
      <w:r w:rsidRPr="00130D06">
        <w:rPr>
          <w:rFonts w:ascii="Times New Roman" w:hAnsi="Times New Roman" w:cs="Times New Roman"/>
          <w:color w:val="000000" w:themeColor="text1"/>
          <w:sz w:val="28"/>
          <w:szCs w:val="28"/>
        </w:rPr>
        <w:t>әкесінің</w:t>
      </w:r>
      <w:r w:rsidR="000B4F30" w:rsidRPr="00130D06">
        <w:rPr>
          <w:rFonts w:ascii="Times New Roman" w:hAnsi="Times New Roman" w:cs="Times New Roman"/>
          <w:color w:val="000000" w:themeColor="text1"/>
          <w:sz w:val="28"/>
          <w:szCs w:val="28"/>
        </w:rPr>
        <w:t xml:space="preserve"> шешесі»</w:t>
      </w:r>
      <w:r w:rsidRPr="00130D06">
        <w:rPr>
          <w:rFonts w:ascii="Times New Roman" w:hAnsi="Times New Roman" w:cs="Times New Roman"/>
          <w:color w:val="000000" w:themeColor="text1"/>
          <w:sz w:val="28"/>
          <w:szCs w:val="28"/>
        </w:rPr>
        <w:t xml:space="preserve"> де</w:t>
      </w:r>
      <w:r w:rsidR="000B4F30" w:rsidRPr="00130D06">
        <w:rPr>
          <w:rFonts w:ascii="Times New Roman" w:hAnsi="Times New Roman" w:cs="Times New Roman"/>
          <w:color w:val="000000" w:themeColor="text1"/>
          <w:sz w:val="28"/>
          <w:szCs w:val="28"/>
        </w:rPr>
        <w:t>генді білдіретін ұғым. Қазақта «</w:t>
      </w:r>
      <w:r w:rsidRPr="00130D06">
        <w:rPr>
          <w:rFonts w:ascii="Times New Roman" w:hAnsi="Times New Roman" w:cs="Times New Roman"/>
          <w:color w:val="000000" w:themeColor="text1"/>
          <w:sz w:val="28"/>
          <w:szCs w:val="28"/>
        </w:rPr>
        <w:t>әже</w:t>
      </w:r>
      <w:r w:rsidR="000B4F30" w:rsidRPr="00130D06">
        <w:rPr>
          <w:rFonts w:ascii="Times New Roman" w:hAnsi="Times New Roman" w:cs="Times New Roman"/>
          <w:color w:val="000000" w:themeColor="text1"/>
          <w:sz w:val="28"/>
          <w:szCs w:val="28"/>
        </w:rPr>
        <w:t>»</w:t>
      </w:r>
      <w:r w:rsidRPr="00130D06">
        <w:rPr>
          <w:rFonts w:ascii="Times New Roman" w:hAnsi="Times New Roman" w:cs="Times New Roman"/>
          <w:color w:val="000000" w:themeColor="text1"/>
          <w:sz w:val="28"/>
          <w:szCs w:val="28"/>
        </w:rPr>
        <w:t xml:space="preserve"> сөзінің басқа бір фонетикалық</w:t>
      </w:r>
      <w:r w:rsidR="000B4F30" w:rsidRPr="00130D06">
        <w:rPr>
          <w:rFonts w:ascii="Times New Roman" w:hAnsi="Times New Roman" w:cs="Times New Roman"/>
          <w:color w:val="000000" w:themeColor="text1"/>
          <w:sz w:val="28"/>
          <w:szCs w:val="28"/>
        </w:rPr>
        <w:t xml:space="preserve"> нұсқасы деуге болатын «ажа»</w:t>
      </w:r>
      <w:r w:rsidRPr="00130D06">
        <w:rPr>
          <w:rFonts w:ascii="Times New Roman" w:hAnsi="Times New Roman" w:cs="Times New Roman"/>
          <w:color w:val="000000" w:themeColor="text1"/>
          <w:sz w:val="28"/>
          <w:szCs w:val="28"/>
        </w:rPr>
        <w:t xml:space="preserve"> деген сөз де бар </w:t>
      </w:r>
      <w:r w:rsidR="000B4F30" w:rsidRPr="009276AA">
        <w:rPr>
          <w:rFonts w:ascii="Times New Roman" w:hAnsi="Times New Roman" w:cs="Times New Roman"/>
          <w:iCs/>
          <w:color w:val="000000" w:themeColor="text1"/>
          <w:sz w:val="28"/>
          <w:szCs w:val="28"/>
        </w:rPr>
        <w:t>(«</w:t>
      </w:r>
      <w:r w:rsidRPr="009276AA">
        <w:rPr>
          <w:rFonts w:ascii="Times New Roman" w:hAnsi="Times New Roman" w:cs="Times New Roman"/>
          <w:iCs/>
          <w:color w:val="000000" w:themeColor="text1"/>
          <w:sz w:val="28"/>
          <w:szCs w:val="28"/>
        </w:rPr>
        <w:t>әй дейтін ажа, қой дейтін қожа жоқ</w:t>
      </w:r>
      <w:r w:rsidR="000B4F30" w:rsidRPr="009276AA">
        <w:rPr>
          <w:rFonts w:ascii="Times New Roman" w:hAnsi="Times New Roman" w:cs="Times New Roman"/>
          <w:iCs/>
          <w:color w:val="000000" w:themeColor="text1"/>
          <w:sz w:val="28"/>
          <w:szCs w:val="28"/>
        </w:rPr>
        <w:t>»),</w:t>
      </w:r>
      <w:r w:rsidR="000B4F30" w:rsidRPr="00130D06">
        <w:rPr>
          <w:rFonts w:ascii="Times New Roman" w:hAnsi="Times New Roman" w:cs="Times New Roman"/>
          <w:color w:val="000000" w:themeColor="text1"/>
          <w:sz w:val="28"/>
          <w:szCs w:val="28"/>
        </w:rPr>
        <w:t xml:space="preserve"> соңғысының мағынасы «</w:t>
      </w:r>
      <w:r w:rsidRPr="00130D06">
        <w:rPr>
          <w:rFonts w:ascii="Times New Roman" w:hAnsi="Times New Roman" w:cs="Times New Roman"/>
          <w:color w:val="000000" w:themeColor="text1"/>
          <w:sz w:val="28"/>
          <w:szCs w:val="28"/>
        </w:rPr>
        <w:t>белгілі бір әулеттің,</w:t>
      </w:r>
      <w:r w:rsidR="000B4F30" w:rsidRPr="00130D06">
        <w:rPr>
          <w:rFonts w:ascii="Times New Roman" w:hAnsi="Times New Roman" w:cs="Times New Roman"/>
          <w:color w:val="000000" w:themeColor="text1"/>
          <w:sz w:val="28"/>
          <w:szCs w:val="28"/>
        </w:rPr>
        <w:t xml:space="preserve"> ауылдың, рудың беделді басшысы» дегенге саяды»</w:t>
      </w:r>
      <w:r w:rsidRPr="00130D06">
        <w:rPr>
          <w:rFonts w:ascii="Times New Roman" w:hAnsi="Times New Roman" w:cs="Times New Roman"/>
          <w:color w:val="000000" w:themeColor="text1"/>
          <w:sz w:val="28"/>
          <w:szCs w:val="28"/>
        </w:rPr>
        <w:t xml:space="preserve"> [</w:t>
      </w:r>
      <w:r w:rsidR="002C2310" w:rsidRPr="00130D06">
        <w:rPr>
          <w:rFonts w:ascii="Times New Roman" w:hAnsi="Times New Roman" w:cs="Times New Roman"/>
          <w:color w:val="000000" w:themeColor="text1"/>
          <w:sz w:val="28"/>
          <w:szCs w:val="28"/>
        </w:rPr>
        <w:t>86</w:t>
      </w:r>
      <w:r w:rsidRPr="00130D06">
        <w:rPr>
          <w:rFonts w:ascii="Times New Roman" w:hAnsi="Times New Roman" w:cs="Times New Roman"/>
          <w:color w:val="000000" w:themeColor="text1"/>
          <w:sz w:val="28"/>
          <w:szCs w:val="28"/>
        </w:rPr>
        <w:t>, б. 24]. Әйелдің, ананың үлкеніне қатысты гендерлектілер:</w:t>
      </w:r>
    </w:p>
    <w:p w14:paraId="12EC62F4" w14:textId="77777777" w:rsidR="00034648" w:rsidRPr="009276AA"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9276AA">
        <w:rPr>
          <w:rFonts w:ascii="Times New Roman" w:hAnsi="Times New Roman" w:cs="Times New Roman"/>
          <w:color w:val="000000" w:themeColor="text1"/>
          <w:sz w:val="28"/>
          <w:szCs w:val="28"/>
        </w:rPr>
        <w:t xml:space="preserve">­ </w:t>
      </w:r>
      <w:r w:rsidR="000B4F30" w:rsidRPr="009276AA">
        <w:rPr>
          <w:rFonts w:ascii="Times New Roman" w:hAnsi="Times New Roman" w:cs="Times New Roman"/>
          <w:color w:val="000000" w:themeColor="text1"/>
          <w:sz w:val="28"/>
          <w:szCs w:val="28"/>
        </w:rPr>
        <w:t>«</w:t>
      </w:r>
      <w:r w:rsidRPr="009276AA">
        <w:rPr>
          <w:rFonts w:ascii="Times New Roman" w:hAnsi="Times New Roman" w:cs="Times New Roman"/>
          <w:color w:val="000000" w:themeColor="text1"/>
          <w:sz w:val="28"/>
          <w:szCs w:val="28"/>
        </w:rPr>
        <w:t>Ажа</w:t>
      </w:r>
      <w:r w:rsidR="000B4F30" w:rsidRPr="009276AA">
        <w:rPr>
          <w:rFonts w:ascii="Times New Roman" w:hAnsi="Times New Roman" w:cs="Times New Roman"/>
          <w:color w:val="000000" w:themeColor="text1"/>
          <w:sz w:val="28"/>
          <w:szCs w:val="28"/>
        </w:rPr>
        <w:t>»</w:t>
      </w:r>
      <w:r w:rsidRPr="009276AA">
        <w:rPr>
          <w:rFonts w:ascii="Times New Roman" w:hAnsi="Times New Roman" w:cs="Times New Roman"/>
          <w:color w:val="000000" w:themeColor="text1"/>
          <w:sz w:val="28"/>
          <w:szCs w:val="28"/>
        </w:rPr>
        <w:t xml:space="preserve">, </w:t>
      </w:r>
      <w:r w:rsidR="00BE0070" w:rsidRPr="009276AA">
        <w:rPr>
          <w:rFonts w:ascii="Times New Roman" w:hAnsi="Times New Roman" w:cs="Times New Roman"/>
          <w:color w:val="000000" w:themeColor="text1"/>
          <w:sz w:val="28"/>
          <w:szCs w:val="28"/>
        </w:rPr>
        <w:t>«</w:t>
      </w:r>
      <w:r w:rsidRPr="009276AA">
        <w:rPr>
          <w:rFonts w:ascii="Times New Roman" w:hAnsi="Times New Roman" w:cs="Times New Roman"/>
          <w:color w:val="000000" w:themeColor="text1"/>
          <w:sz w:val="28"/>
          <w:szCs w:val="28"/>
        </w:rPr>
        <w:t>әже</w:t>
      </w:r>
      <w:r w:rsidR="00BE0070" w:rsidRPr="009276AA">
        <w:rPr>
          <w:rFonts w:ascii="Times New Roman" w:hAnsi="Times New Roman" w:cs="Times New Roman"/>
          <w:color w:val="000000" w:themeColor="text1"/>
          <w:sz w:val="28"/>
          <w:szCs w:val="28"/>
        </w:rPr>
        <w:t>»</w:t>
      </w:r>
      <w:r w:rsidRPr="009276AA">
        <w:rPr>
          <w:rFonts w:ascii="Times New Roman" w:hAnsi="Times New Roman" w:cs="Times New Roman"/>
          <w:color w:val="000000" w:themeColor="text1"/>
          <w:sz w:val="28"/>
          <w:szCs w:val="28"/>
        </w:rPr>
        <w:t xml:space="preserve">, </w:t>
      </w:r>
      <w:r w:rsidR="00BE0070" w:rsidRPr="009276AA">
        <w:rPr>
          <w:rFonts w:ascii="Times New Roman" w:hAnsi="Times New Roman" w:cs="Times New Roman"/>
          <w:color w:val="000000" w:themeColor="text1"/>
          <w:sz w:val="28"/>
          <w:szCs w:val="28"/>
        </w:rPr>
        <w:t>«ажын»</w:t>
      </w:r>
      <w:r w:rsidRPr="009276AA">
        <w:rPr>
          <w:rFonts w:ascii="Times New Roman" w:hAnsi="Times New Roman" w:cs="Times New Roman"/>
          <w:color w:val="000000" w:themeColor="text1"/>
          <w:sz w:val="28"/>
          <w:szCs w:val="28"/>
        </w:rPr>
        <w:t xml:space="preserve"> (абысын­ажын), </w:t>
      </w:r>
      <w:r w:rsidR="00BE0070" w:rsidRPr="009276AA">
        <w:rPr>
          <w:rFonts w:ascii="Times New Roman" w:hAnsi="Times New Roman" w:cs="Times New Roman"/>
          <w:color w:val="000000" w:themeColor="text1"/>
          <w:sz w:val="28"/>
          <w:szCs w:val="28"/>
        </w:rPr>
        <w:t>«ашына»</w:t>
      </w:r>
      <w:r w:rsidRPr="009276AA">
        <w:rPr>
          <w:rFonts w:ascii="Times New Roman" w:hAnsi="Times New Roman" w:cs="Times New Roman"/>
          <w:color w:val="000000" w:themeColor="text1"/>
          <w:sz w:val="28"/>
          <w:szCs w:val="28"/>
        </w:rPr>
        <w:t xml:space="preserve"> сөздері.</w:t>
      </w:r>
    </w:p>
    <w:p w14:paraId="119CE490" w14:textId="77777777" w:rsidR="00034648" w:rsidRPr="009276AA"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9276AA">
        <w:rPr>
          <w:rFonts w:ascii="Times New Roman" w:hAnsi="Times New Roman" w:cs="Times New Roman"/>
          <w:color w:val="000000" w:themeColor="text1"/>
          <w:sz w:val="28"/>
          <w:szCs w:val="28"/>
        </w:rPr>
        <w:t xml:space="preserve">­ Мадияр тілі мен мифіндегі христиандық құдайды дүниеге келтіруші ана (богородица) да ежелгі түркілік атауды сақтаған, ол boldog­asszony делінеді, яғни атау </w:t>
      </w:r>
      <w:r w:rsidR="00BE0070" w:rsidRPr="009276AA">
        <w:rPr>
          <w:rFonts w:ascii="Times New Roman" w:hAnsi="Times New Roman" w:cs="Times New Roman"/>
          <w:color w:val="000000" w:themeColor="text1"/>
          <w:sz w:val="28"/>
          <w:szCs w:val="28"/>
        </w:rPr>
        <w:t>«бақыт (байлық) анасы»</w:t>
      </w:r>
      <w:r w:rsidRPr="009276AA">
        <w:rPr>
          <w:rFonts w:ascii="Times New Roman" w:hAnsi="Times New Roman" w:cs="Times New Roman"/>
          <w:color w:val="000000" w:themeColor="text1"/>
          <w:sz w:val="28"/>
          <w:szCs w:val="28"/>
        </w:rPr>
        <w:t xml:space="preserve"> дегенді білдіреді, мұндағы </w:t>
      </w:r>
      <w:r w:rsidR="00BE0070" w:rsidRPr="009276AA">
        <w:rPr>
          <w:rFonts w:ascii="Times New Roman" w:hAnsi="Times New Roman" w:cs="Times New Roman"/>
          <w:color w:val="000000" w:themeColor="text1"/>
          <w:sz w:val="28"/>
          <w:szCs w:val="28"/>
        </w:rPr>
        <w:t>«асзони»</w:t>
      </w:r>
      <w:r w:rsidRPr="009276AA">
        <w:rPr>
          <w:rFonts w:ascii="Times New Roman" w:hAnsi="Times New Roman" w:cs="Times New Roman"/>
          <w:color w:val="000000" w:themeColor="text1"/>
          <w:sz w:val="28"/>
          <w:szCs w:val="28"/>
        </w:rPr>
        <w:t xml:space="preserve"> </w:t>
      </w:r>
      <w:r w:rsidR="00BE0070" w:rsidRPr="009276AA">
        <w:rPr>
          <w:rFonts w:ascii="Times New Roman" w:hAnsi="Times New Roman" w:cs="Times New Roman"/>
          <w:color w:val="000000" w:themeColor="text1"/>
          <w:sz w:val="28"/>
          <w:szCs w:val="28"/>
        </w:rPr>
        <w:t>(«</w:t>
      </w:r>
      <w:r w:rsidRPr="009276AA">
        <w:rPr>
          <w:rFonts w:ascii="Times New Roman" w:hAnsi="Times New Roman" w:cs="Times New Roman"/>
          <w:color w:val="000000" w:themeColor="text1"/>
          <w:sz w:val="28"/>
          <w:szCs w:val="28"/>
        </w:rPr>
        <w:t>ажони</w:t>
      </w:r>
      <w:r w:rsidR="00BE0070" w:rsidRPr="009276AA">
        <w:rPr>
          <w:rFonts w:ascii="Times New Roman" w:hAnsi="Times New Roman" w:cs="Times New Roman"/>
          <w:color w:val="000000" w:themeColor="text1"/>
          <w:sz w:val="28"/>
          <w:szCs w:val="28"/>
        </w:rPr>
        <w:t>»</w:t>
      </w:r>
      <w:r w:rsidRPr="009276AA">
        <w:rPr>
          <w:rFonts w:ascii="Times New Roman" w:hAnsi="Times New Roman" w:cs="Times New Roman"/>
          <w:color w:val="000000" w:themeColor="text1"/>
          <w:sz w:val="28"/>
          <w:szCs w:val="28"/>
        </w:rPr>
        <w:t xml:space="preserve">) мен </w:t>
      </w:r>
      <w:r w:rsidRPr="009276AA">
        <w:rPr>
          <w:rFonts w:ascii="Times New Roman" w:hAnsi="Times New Roman" w:cs="Times New Roman"/>
          <w:color w:val="000000" w:themeColor="text1"/>
          <w:sz w:val="28"/>
          <w:szCs w:val="28"/>
        </w:rPr>
        <w:lastRenderedPageBreak/>
        <w:t xml:space="preserve">қазақша </w:t>
      </w:r>
      <w:r w:rsidR="00BE0070" w:rsidRPr="009276AA">
        <w:rPr>
          <w:rFonts w:ascii="Times New Roman" w:hAnsi="Times New Roman" w:cs="Times New Roman"/>
          <w:color w:val="000000" w:themeColor="text1"/>
          <w:sz w:val="28"/>
          <w:szCs w:val="28"/>
        </w:rPr>
        <w:t>«ажын»</w:t>
      </w:r>
      <w:r w:rsidRPr="009276AA">
        <w:rPr>
          <w:rFonts w:ascii="Times New Roman" w:hAnsi="Times New Roman" w:cs="Times New Roman"/>
          <w:color w:val="000000" w:themeColor="text1"/>
          <w:sz w:val="28"/>
          <w:szCs w:val="28"/>
        </w:rPr>
        <w:t xml:space="preserve"> − бір сөз, екеуі де "отбасындағы, рудағы ең үлкен әйел" дегенді білдіреді.</w:t>
      </w:r>
    </w:p>
    <w:p w14:paraId="4AF92B73" w14:textId="77777777" w:rsidR="00034648" w:rsidRPr="009276AA"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9276AA">
        <w:rPr>
          <w:rFonts w:ascii="Times New Roman" w:hAnsi="Times New Roman" w:cs="Times New Roman"/>
          <w:color w:val="000000" w:themeColor="text1"/>
          <w:sz w:val="28"/>
          <w:szCs w:val="28"/>
        </w:rPr>
        <w:t xml:space="preserve"> ­ Алтай тіліндегі </w:t>
      </w:r>
      <w:r w:rsidR="00BE0070" w:rsidRPr="009276AA">
        <w:rPr>
          <w:rFonts w:ascii="Times New Roman" w:hAnsi="Times New Roman" w:cs="Times New Roman"/>
          <w:color w:val="000000" w:themeColor="text1"/>
          <w:sz w:val="28"/>
          <w:szCs w:val="28"/>
        </w:rPr>
        <w:t>«едже»</w:t>
      </w:r>
      <w:r w:rsidRPr="009276AA">
        <w:rPr>
          <w:rFonts w:ascii="Times New Roman" w:hAnsi="Times New Roman" w:cs="Times New Roman"/>
          <w:color w:val="000000" w:themeColor="text1"/>
          <w:sz w:val="28"/>
          <w:szCs w:val="28"/>
        </w:rPr>
        <w:t xml:space="preserve"> (ейе) сөзі </w:t>
      </w:r>
      <w:r w:rsidR="005B590F" w:rsidRPr="009276AA">
        <w:rPr>
          <w:rFonts w:ascii="Times New Roman" w:hAnsi="Times New Roman" w:cs="Times New Roman"/>
          <w:color w:val="000000" w:themeColor="text1"/>
          <w:sz w:val="28"/>
          <w:szCs w:val="28"/>
        </w:rPr>
        <w:t>«</w:t>
      </w:r>
      <w:r w:rsidRPr="009276AA">
        <w:rPr>
          <w:rFonts w:ascii="Times New Roman" w:hAnsi="Times New Roman" w:cs="Times New Roman"/>
          <w:color w:val="000000" w:themeColor="text1"/>
          <w:sz w:val="28"/>
          <w:szCs w:val="28"/>
        </w:rPr>
        <w:t>үлкен</w:t>
      </w:r>
      <w:r w:rsidR="005B590F" w:rsidRPr="009276AA">
        <w:rPr>
          <w:rFonts w:ascii="Times New Roman" w:hAnsi="Times New Roman" w:cs="Times New Roman"/>
          <w:color w:val="000000" w:themeColor="text1"/>
          <w:sz w:val="28"/>
          <w:szCs w:val="28"/>
        </w:rPr>
        <w:t xml:space="preserve"> апа»</w:t>
      </w:r>
      <w:r w:rsidRPr="009276AA">
        <w:rPr>
          <w:rFonts w:ascii="Times New Roman" w:hAnsi="Times New Roman" w:cs="Times New Roman"/>
          <w:color w:val="000000" w:themeColor="text1"/>
          <w:sz w:val="28"/>
          <w:szCs w:val="28"/>
        </w:rPr>
        <w:t xml:space="preserve"> дегенді білдіреді.</w:t>
      </w:r>
    </w:p>
    <w:p w14:paraId="5404AB06" w14:textId="77777777" w:rsidR="00034648" w:rsidRPr="009276AA"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9276AA">
        <w:rPr>
          <w:rFonts w:ascii="Times New Roman" w:hAnsi="Times New Roman" w:cs="Times New Roman"/>
          <w:color w:val="000000" w:themeColor="text1"/>
          <w:sz w:val="28"/>
          <w:szCs w:val="28"/>
        </w:rPr>
        <w:t xml:space="preserve">­ Моңғол тілдеріндегі </w:t>
      </w:r>
      <w:r w:rsidR="005B590F" w:rsidRPr="009276AA">
        <w:rPr>
          <w:rFonts w:ascii="Times New Roman" w:hAnsi="Times New Roman" w:cs="Times New Roman"/>
          <w:color w:val="000000" w:themeColor="text1"/>
          <w:sz w:val="28"/>
          <w:szCs w:val="28"/>
        </w:rPr>
        <w:t>«</w:t>
      </w:r>
      <w:r w:rsidRPr="009276AA">
        <w:rPr>
          <w:rFonts w:ascii="Times New Roman" w:hAnsi="Times New Roman" w:cs="Times New Roman"/>
          <w:color w:val="000000" w:themeColor="text1"/>
          <w:sz w:val="28"/>
          <w:szCs w:val="28"/>
        </w:rPr>
        <w:t>эхе</w:t>
      </w:r>
      <w:r w:rsidR="005B590F" w:rsidRPr="009276AA">
        <w:rPr>
          <w:rFonts w:ascii="Times New Roman" w:hAnsi="Times New Roman" w:cs="Times New Roman"/>
          <w:color w:val="000000" w:themeColor="text1"/>
          <w:sz w:val="28"/>
          <w:szCs w:val="28"/>
        </w:rPr>
        <w:t>»</w:t>
      </w:r>
      <w:r w:rsidRPr="009276AA">
        <w:rPr>
          <w:rFonts w:ascii="Times New Roman" w:hAnsi="Times New Roman" w:cs="Times New Roman"/>
          <w:color w:val="000000" w:themeColor="text1"/>
          <w:sz w:val="28"/>
          <w:szCs w:val="28"/>
        </w:rPr>
        <w:t xml:space="preserve">, </w:t>
      </w:r>
      <w:r w:rsidR="005B590F" w:rsidRPr="009276AA">
        <w:rPr>
          <w:rFonts w:ascii="Times New Roman" w:hAnsi="Times New Roman" w:cs="Times New Roman"/>
          <w:color w:val="000000" w:themeColor="text1"/>
          <w:sz w:val="28"/>
          <w:szCs w:val="28"/>
        </w:rPr>
        <w:t>«</w:t>
      </w:r>
      <w:r w:rsidRPr="009276AA">
        <w:rPr>
          <w:rFonts w:ascii="Times New Roman" w:hAnsi="Times New Roman" w:cs="Times New Roman"/>
          <w:color w:val="000000" w:themeColor="text1"/>
          <w:sz w:val="28"/>
          <w:szCs w:val="28"/>
        </w:rPr>
        <w:t>аджи</w:t>
      </w:r>
      <w:r w:rsidR="005B590F" w:rsidRPr="009276AA">
        <w:rPr>
          <w:rFonts w:ascii="Times New Roman" w:hAnsi="Times New Roman" w:cs="Times New Roman"/>
          <w:color w:val="000000" w:themeColor="text1"/>
          <w:sz w:val="28"/>
          <w:szCs w:val="28"/>
        </w:rPr>
        <w:t>»</w:t>
      </w:r>
      <w:r w:rsidRPr="009276AA">
        <w:rPr>
          <w:rFonts w:ascii="Times New Roman" w:hAnsi="Times New Roman" w:cs="Times New Roman"/>
          <w:color w:val="000000" w:themeColor="text1"/>
          <w:sz w:val="28"/>
          <w:szCs w:val="28"/>
        </w:rPr>
        <w:t xml:space="preserve">, </w:t>
      </w:r>
      <w:r w:rsidR="005B590F" w:rsidRPr="009276AA">
        <w:rPr>
          <w:rFonts w:ascii="Times New Roman" w:hAnsi="Times New Roman" w:cs="Times New Roman"/>
          <w:color w:val="000000" w:themeColor="text1"/>
          <w:sz w:val="28"/>
          <w:szCs w:val="28"/>
        </w:rPr>
        <w:t>«эджи»</w:t>
      </w:r>
      <w:r w:rsidRPr="009276AA">
        <w:rPr>
          <w:rFonts w:ascii="Times New Roman" w:hAnsi="Times New Roman" w:cs="Times New Roman"/>
          <w:color w:val="000000" w:themeColor="text1"/>
          <w:sz w:val="28"/>
          <w:szCs w:val="28"/>
        </w:rPr>
        <w:t xml:space="preserve"> сөздері; моңғол тілді халықтар мифологиясында </w:t>
      </w:r>
      <w:r w:rsidR="005B590F" w:rsidRPr="009276AA">
        <w:rPr>
          <w:rFonts w:ascii="Times New Roman" w:hAnsi="Times New Roman" w:cs="Times New Roman"/>
          <w:color w:val="000000" w:themeColor="text1"/>
          <w:sz w:val="28"/>
          <w:szCs w:val="28"/>
        </w:rPr>
        <w:t>«Эхе­нур­хатун», «Эхе­Бурхан»</w:t>
      </w:r>
      <w:r w:rsidRPr="009276AA">
        <w:rPr>
          <w:rFonts w:ascii="Times New Roman" w:hAnsi="Times New Roman" w:cs="Times New Roman"/>
          <w:color w:val="000000" w:themeColor="text1"/>
          <w:sz w:val="28"/>
          <w:szCs w:val="28"/>
        </w:rPr>
        <w:t xml:space="preserve">, </w:t>
      </w:r>
      <w:r w:rsidR="005B590F" w:rsidRPr="009276AA">
        <w:rPr>
          <w:rFonts w:ascii="Times New Roman" w:hAnsi="Times New Roman" w:cs="Times New Roman"/>
          <w:color w:val="000000" w:themeColor="text1"/>
          <w:sz w:val="28"/>
          <w:szCs w:val="28"/>
        </w:rPr>
        <w:t xml:space="preserve">«Эмегельджи­аджи», «Улгэн­эхе», «Эл­Галахан­Эхе», «Галэхе», «От эхе», «Од эхе», «Ут эхе» </w:t>
      </w:r>
      <w:r w:rsidRPr="009276AA">
        <w:rPr>
          <w:rFonts w:ascii="Times New Roman" w:hAnsi="Times New Roman" w:cs="Times New Roman"/>
          <w:color w:val="000000" w:themeColor="text1"/>
          <w:sz w:val="28"/>
          <w:szCs w:val="28"/>
        </w:rPr>
        <w:t xml:space="preserve">деген есімдердегі </w:t>
      </w:r>
      <w:r w:rsidR="005B590F" w:rsidRPr="009276AA">
        <w:rPr>
          <w:rFonts w:ascii="Times New Roman" w:hAnsi="Times New Roman" w:cs="Times New Roman"/>
          <w:color w:val="000000" w:themeColor="text1"/>
          <w:sz w:val="28"/>
          <w:szCs w:val="28"/>
        </w:rPr>
        <w:t>«ухе»</w:t>
      </w:r>
      <w:r w:rsidRPr="009276AA">
        <w:rPr>
          <w:rFonts w:ascii="Times New Roman" w:hAnsi="Times New Roman" w:cs="Times New Roman"/>
          <w:color w:val="000000" w:themeColor="text1"/>
          <w:sz w:val="28"/>
          <w:szCs w:val="28"/>
        </w:rPr>
        <w:t xml:space="preserve">, </w:t>
      </w:r>
      <w:r w:rsidR="005B590F" w:rsidRPr="009276AA">
        <w:rPr>
          <w:rFonts w:ascii="Times New Roman" w:hAnsi="Times New Roman" w:cs="Times New Roman"/>
          <w:color w:val="000000" w:themeColor="text1"/>
          <w:sz w:val="28"/>
          <w:szCs w:val="28"/>
        </w:rPr>
        <w:t>«</w:t>
      </w:r>
      <w:r w:rsidRPr="009276AA">
        <w:rPr>
          <w:rFonts w:ascii="Times New Roman" w:hAnsi="Times New Roman" w:cs="Times New Roman"/>
          <w:color w:val="000000" w:themeColor="text1"/>
          <w:sz w:val="28"/>
          <w:szCs w:val="28"/>
        </w:rPr>
        <w:t>эджи</w:t>
      </w:r>
      <w:r w:rsidR="005B590F" w:rsidRPr="009276AA">
        <w:rPr>
          <w:rFonts w:ascii="Times New Roman" w:hAnsi="Times New Roman" w:cs="Times New Roman"/>
          <w:color w:val="000000" w:themeColor="text1"/>
          <w:sz w:val="28"/>
          <w:szCs w:val="28"/>
        </w:rPr>
        <w:t>»</w:t>
      </w:r>
      <w:r w:rsidRPr="009276AA">
        <w:rPr>
          <w:rFonts w:ascii="Times New Roman" w:hAnsi="Times New Roman" w:cs="Times New Roman"/>
          <w:color w:val="000000" w:themeColor="text1"/>
          <w:sz w:val="28"/>
          <w:szCs w:val="28"/>
        </w:rPr>
        <w:t xml:space="preserve"> сөздері мен қазақша </w:t>
      </w:r>
      <w:r w:rsidR="005B590F" w:rsidRPr="009276AA">
        <w:rPr>
          <w:rFonts w:ascii="Times New Roman" w:hAnsi="Times New Roman" w:cs="Times New Roman"/>
          <w:color w:val="000000" w:themeColor="text1"/>
          <w:sz w:val="28"/>
          <w:szCs w:val="28"/>
        </w:rPr>
        <w:t>«</w:t>
      </w:r>
      <w:r w:rsidRPr="009276AA">
        <w:rPr>
          <w:rFonts w:ascii="Times New Roman" w:hAnsi="Times New Roman" w:cs="Times New Roman"/>
          <w:color w:val="000000" w:themeColor="text1"/>
          <w:sz w:val="28"/>
          <w:szCs w:val="28"/>
        </w:rPr>
        <w:t>әже</w:t>
      </w:r>
      <w:r w:rsidR="005B590F" w:rsidRPr="009276AA">
        <w:rPr>
          <w:rFonts w:ascii="Times New Roman" w:hAnsi="Times New Roman" w:cs="Times New Roman"/>
          <w:color w:val="000000" w:themeColor="text1"/>
          <w:sz w:val="28"/>
          <w:szCs w:val="28"/>
        </w:rPr>
        <w:t>»</w:t>
      </w:r>
      <w:r w:rsidRPr="009276AA">
        <w:rPr>
          <w:rFonts w:ascii="Times New Roman" w:hAnsi="Times New Roman" w:cs="Times New Roman"/>
          <w:color w:val="000000" w:themeColor="text1"/>
          <w:sz w:val="28"/>
          <w:szCs w:val="28"/>
        </w:rPr>
        <w:t xml:space="preserve"> сөзі біртекті және бір мағынаға ие.</w:t>
      </w:r>
    </w:p>
    <w:p w14:paraId="5221F3A0" w14:textId="77777777" w:rsidR="00034648" w:rsidRPr="009276AA"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9276AA">
        <w:rPr>
          <w:rFonts w:ascii="Times New Roman" w:hAnsi="Times New Roman" w:cs="Times New Roman"/>
          <w:color w:val="000000" w:themeColor="text1"/>
          <w:sz w:val="28"/>
          <w:szCs w:val="28"/>
        </w:rPr>
        <w:t xml:space="preserve">­ Моңғол тіліндегі </w:t>
      </w:r>
      <w:r w:rsidR="005B590F" w:rsidRPr="009276AA">
        <w:rPr>
          <w:rFonts w:ascii="Times New Roman" w:hAnsi="Times New Roman" w:cs="Times New Roman"/>
          <w:color w:val="000000" w:themeColor="text1"/>
          <w:sz w:val="28"/>
          <w:szCs w:val="28"/>
        </w:rPr>
        <w:t>«охин»</w:t>
      </w:r>
      <w:r w:rsidRPr="009276AA">
        <w:rPr>
          <w:rFonts w:ascii="Times New Roman" w:hAnsi="Times New Roman" w:cs="Times New Roman"/>
          <w:color w:val="000000" w:themeColor="text1"/>
          <w:sz w:val="28"/>
          <w:szCs w:val="28"/>
        </w:rPr>
        <w:t xml:space="preserve"> (окон, ухин)</w:t>
      </w:r>
      <w:r w:rsidR="005B590F" w:rsidRPr="009276AA">
        <w:rPr>
          <w:rFonts w:ascii="Times New Roman" w:hAnsi="Times New Roman" w:cs="Times New Roman"/>
          <w:color w:val="000000" w:themeColor="text1"/>
          <w:sz w:val="28"/>
          <w:szCs w:val="28"/>
        </w:rPr>
        <w:t xml:space="preserve"> сөзі де әйелге қатысты «ару қыз», «бойжеткен»</w:t>
      </w:r>
      <w:r w:rsidRPr="009276AA">
        <w:rPr>
          <w:rFonts w:ascii="Times New Roman" w:hAnsi="Times New Roman" w:cs="Times New Roman"/>
          <w:color w:val="000000" w:themeColor="text1"/>
          <w:sz w:val="28"/>
          <w:szCs w:val="28"/>
        </w:rPr>
        <w:t xml:space="preserve"> дегенді білдіреді.</w:t>
      </w:r>
    </w:p>
    <w:p w14:paraId="7B8C10EC" w14:textId="77777777" w:rsidR="00034648" w:rsidRPr="009276AA" w:rsidRDefault="005B590F" w:rsidP="00E967DC">
      <w:pPr>
        <w:spacing w:after="0" w:line="240" w:lineRule="auto"/>
        <w:ind w:right="3" w:firstLine="567"/>
        <w:jc w:val="both"/>
        <w:rPr>
          <w:rFonts w:ascii="Times New Roman" w:hAnsi="Times New Roman" w:cs="Times New Roman"/>
          <w:color w:val="000000" w:themeColor="text1"/>
          <w:sz w:val="28"/>
          <w:szCs w:val="28"/>
        </w:rPr>
      </w:pPr>
      <w:r w:rsidRPr="009276AA">
        <w:rPr>
          <w:rFonts w:ascii="Times New Roman" w:hAnsi="Times New Roman" w:cs="Times New Roman"/>
          <w:color w:val="000000" w:themeColor="text1"/>
          <w:sz w:val="28"/>
          <w:szCs w:val="28"/>
        </w:rPr>
        <w:t>«</w:t>
      </w:r>
      <w:r w:rsidR="00034648" w:rsidRPr="009276AA">
        <w:rPr>
          <w:rFonts w:ascii="Times New Roman" w:hAnsi="Times New Roman" w:cs="Times New Roman"/>
          <w:color w:val="000000" w:themeColor="text1"/>
          <w:sz w:val="28"/>
          <w:szCs w:val="28"/>
        </w:rPr>
        <w:t>Еже</w:t>
      </w:r>
      <w:r w:rsidRPr="009276AA">
        <w:rPr>
          <w:rFonts w:ascii="Times New Roman" w:hAnsi="Times New Roman" w:cs="Times New Roman"/>
          <w:color w:val="000000" w:themeColor="text1"/>
          <w:sz w:val="28"/>
          <w:szCs w:val="28"/>
        </w:rPr>
        <w:t>»</w:t>
      </w:r>
      <w:r w:rsidR="00034648" w:rsidRPr="009276AA">
        <w:rPr>
          <w:rFonts w:ascii="Times New Roman" w:hAnsi="Times New Roman" w:cs="Times New Roman"/>
          <w:color w:val="000000" w:themeColor="text1"/>
          <w:sz w:val="28"/>
          <w:szCs w:val="28"/>
        </w:rPr>
        <w:t xml:space="preserve"> </w:t>
      </w:r>
      <w:r w:rsidRPr="009276AA">
        <w:rPr>
          <w:rFonts w:ascii="Times New Roman" w:hAnsi="Times New Roman" w:cs="Times New Roman"/>
          <w:color w:val="000000" w:themeColor="text1"/>
          <w:sz w:val="28"/>
          <w:szCs w:val="28"/>
        </w:rPr>
        <w:t>сөзі «ілкі уақыт», «уақыттың бастауы» дегенді білдіреді: «ежелгі»</w:t>
      </w:r>
      <w:r w:rsidR="00034648" w:rsidRPr="009276AA">
        <w:rPr>
          <w:rFonts w:ascii="Times New Roman" w:hAnsi="Times New Roman" w:cs="Times New Roman"/>
          <w:color w:val="000000" w:themeColor="text1"/>
          <w:sz w:val="28"/>
          <w:szCs w:val="28"/>
        </w:rPr>
        <w:t xml:space="preserve"> (еже­іл, еже­ілкі − древний, изначальный; еже йы</w:t>
      </w:r>
      <w:r w:rsidRPr="009276AA">
        <w:rPr>
          <w:rFonts w:ascii="Times New Roman" w:hAnsi="Times New Roman" w:cs="Times New Roman"/>
          <w:color w:val="000000" w:themeColor="text1"/>
          <w:sz w:val="28"/>
          <w:szCs w:val="28"/>
        </w:rPr>
        <w:t>л − древний, изначальный год), «ежелден», «ежеқабыл», «ереже»</w:t>
      </w:r>
      <w:r w:rsidR="00034648" w:rsidRPr="009276AA">
        <w:rPr>
          <w:rFonts w:ascii="Times New Roman" w:hAnsi="Times New Roman" w:cs="Times New Roman"/>
          <w:color w:val="000000" w:themeColor="text1"/>
          <w:sz w:val="28"/>
          <w:szCs w:val="28"/>
        </w:rPr>
        <w:t>; бұл мағ</w:t>
      </w:r>
      <w:r w:rsidRPr="009276AA">
        <w:rPr>
          <w:rFonts w:ascii="Times New Roman" w:hAnsi="Times New Roman" w:cs="Times New Roman"/>
          <w:color w:val="000000" w:themeColor="text1"/>
          <w:sz w:val="28"/>
          <w:szCs w:val="28"/>
        </w:rPr>
        <w:t>ына «еже/әже»</w:t>
      </w:r>
      <w:r w:rsidR="00034648" w:rsidRPr="009276AA">
        <w:rPr>
          <w:rFonts w:ascii="Times New Roman" w:hAnsi="Times New Roman" w:cs="Times New Roman"/>
          <w:color w:val="000000" w:themeColor="text1"/>
          <w:sz w:val="28"/>
          <w:szCs w:val="28"/>
        </w:rPr>
        <w:t xml:space="preserve"> сөзімен туыс (бұл жерде </w:t>
      </w:r>
      <w:r w:rsidRPr="009276AA">
        <w:rPr>
          <w:rFonts w:ascii="Times New Roman" w:hAnsi="Times New Roman" w:cs="Times New Roman"/>
          <w:color w:val="000000" w:themeColor="text1"/>
          <w:sz w:val="28"/>
          <w:szCs w:val="28"/>
        </w:rPr>
        <w:t>«</w:t>
      </w:r>
      <w:r w:rsidR="00034648" w:rsidRPr="009276AA">
        <w:rPr>
          <w:rFonts w:ascii="Times New Roman" w:hAnsi="Times New Roman" w:cs="Times New Roman"/>
          <w:color w:val="000000" w:themeColor="text1"/>
          <w:sz w:val="28"/>
          <w:szCs w:val="28"/>
        </w:rPr>
        <w:t>әже</w:t>
      </w:r>
      <w:r w:rsidRPr="009276AA">
        <w:rPr>
          <w:rFonts w:ascii="Times New Roman" w:hAnsi="Times New Roman" w:cs="Times New Roman"/>
          <w:color w:val="000000" w:themeColor="text1"/>
          <w:sz w:val="28"/>
          <w:szCs w:val="28"/>
        </w:rPr>
        <w:t>» − «</w:t>
      </w:r>
      <w:r w:rsidR="00034648" w:rsidRPr="009276AA">
        <w:rPr>
          <w:rFonts w:ascii="Times New Roman" w:hAnsi="Times New Roman" w:cs="Times New Roman"/>
          <w:color w:val="000000" w:themeColor="text1"/>
          <w:sz w:val="28"/>
          <w:szCs w:val="28"/>
        </w:rPr>
        <w:t>үлкен</w:t>
      </w:r>
      <w:r w:rsidRPr="009276AA">
        <w:rPr>
          <w:rFonts w:ascii="Times New Roman" w:hAnsi="Times New Roman" w:cs="Times New Roman"/>
          <w:color w:val="000000" w:themeColor="text1"/>
          <w:sz w:val="28"/>
          <w:szCs w:val="28"/>
        </w:rPr>
        <w:t>, жасы үлкен әйел» мағынасы «</w:t>
      </w:r>
      <w:r w:rsidR="00034648" w:rsidRPr="009276AA">
        <w:rPr>
          <w:rFonts w:ascii="Times New Roman" w:hAnsi="Times New Roman" w:cs="Times New Roman"/>
          <w:color w:val="000000" w:themeColor="text1"/>
          <w:sz w:val="28"/>
          <w:szCs w:val="28"/>
        </w:rPr>
        <w:t>үлкен</w:t>
      </w:r>
      <w:r w:rsidRPr="009276AA">
        <w:rPr>
          <w:rFonts w:ascii="Times New Roman" w:hAnsi="Times New Roman" w:cs="Times New Roman"/>
          <w:color w:val="000000" w:themeColor="text1"/>
          <w:sz w:val="28"/>
          <w:szCs w:val="28"/>
        </w:rPr>
        <w:t>», «жасы үлкен», «кәрі», «уақыты жағынан бұрынырақ», «баяғы уақыт», «ежелгі»</w:t>
      </w:r>
      <w:r w:rsidR="00034648" w:rsidRPr="009276AA">
        <w:rPr>
          <w:rFonts w:ascii="Times New Roman" w:hAnsi="Times New Roman" w:cs="Times New Roman"/>
          <w:color w:val="000000" w:themeColor="text1"/>
          <w:sz w:val="28"/>
          <w:szCs w:val="28"/>
        </w:rPr>
        <w:t xml:space="preserve"> деген мағына тізбегін туғызған).</w:t>
      </w:r>
    </w:p>
    <w:p w14:paraId="477218BB" w14:textId="4D0A0F2A" w:rsidR="00034648" w:rsidRPr="002D5863" w:rsidRDefault="002C2310" w:rsidP="00E967DC">
      <w:pPr>
        <w:spacing w:after="0" w:line="240" w:lineRule="auto"/>
        <w:ind w:right="3" w:firstLine="567"/>
        <w:jc w:val="both"/>
        <w:rPr>
          <w:rFonts w:ascii="Times New Roman" w:hAnsi="Times New Roman" w:cs="Times New Roman"/>
          <w:color w:val="000000" w:themeColor="text1"/>
          <w:sz w:val="28"/>
          <w:szCs w:val="28"/>
        </w:rPr>
      </w:pPr>
      <w:r w:rsidRPr="009276AA">
        <w:rPr>
          <w:rFonts w:ascii="Times New Roman" w:hAnsi="Times New Roman" w:cs="Times New Roman"/>
          <w:color w:val="000000" w:themeColor="text1"/>
          <w:sz w:val="28"/>
          <w:szCs w:val="28"/>
        </w:rPr>
        <w:t xml:space="preserve">­ </w:t>
      </w:r>
      <w:r w:rsidR="005B590F" w:rsidRPr="009276AA">
        <w:rPr>
          <w:rFonts w:ascii="Times New Roman" w:hAnsi="Times New Roman" w:cs="Times New Roman"/>
          <w:color w:val="000000" w:themeColor="text1"/>
          <w:sz w:val="28"/>
          <w:szCs w:val="28"/>
        </w:rPr>
        <w:t>«Аналардың үлкені»</w:t>
      </w:r>
      <w:r w:rsidR="00034648" w:rsidRPr="009276AA">
        <w:rPr>
          <w:rFonts w:ascii="Times New Roman" w:hAnsi="Times New Roman" w:cs="Times New Roman"/>
          <w:color w:val="000000" w:themeColor="text1"/>
          <w:sz w:val="28"/>
          <w:szCs w:val="28"/>
        </w:rPr>
        <w:t xml:space="preserve"> деген мағына берген </w:t>
      </w:r>
      <w:r w:rsidR="005B590F" w:rsidRPr="009276AA">
        <w:rPr>
          <w:rFonts w:ascii="Times New Roman" w:hAnsi="Times New Roman" w:cs="Times New Roman"/>
          <w:color w:val="000000" w:themeColor="text1"/>
          <w:sz w:val="28"/>
          <w:szCs w:val="28"/>
        </w:rPr>
        <w:t>«ажа/еже»</w:t>
      </w:r>
      <w:r w:rsidR="00034648" w:rsidRPr="009276AA">
        <w:rPr>
          <w:rFonts w:ascii="Times New Roman" w:hAnsi="Times New Roman" w:cs="Times New Roman"/>
          <w:color w:val="000000" w:themeColor="text1"/>
          <w:sz w:val="28"/>
          <w:szCs w:val="28"/>
        </w:rPr>
        <w:t xml:space="preserve"> немесе </w:t>
      </w:r>
      <w:r w:rsidR="005B590F" w:rsidRPr="009276AA">
        <w:rPr>
          <w:rFonts w:ascii="Times New Roman" w:hAnsi="Times New Roman" w:cs="Times New Roman"/>
          <w:color w:val="000000" w:themeColor="text1"/>
          <w:sz w:val="28"/>
          <w:szCs w:val="28"/>
        </w:rPr>
        <w:t>«</w:t>
      </w:r>
      <w:r w:rsidR="00034648" w:rsidRPr="009276AA">
        <w:rPr>
          <w:rFonts w:ascii="Times New Roman" w:hAnsi="Times New Roman" w:cs="Times New Roman"/>
          <w:color w:val="000000" w:themeColor="text1"/>
          <w:sz w:val="28"/>
          <w:szCs w:val="28"/>
        </w:rPr>
        <w:t>ажын/ежен</w:t>
      </w:r>
      <w:r w:rsidR="005B590F" w:rsidRPr="009276AA">
        <w:rPr>
          <w:rFonts w:ascii="Times New Roman" w:hAnsi="Times New Roman" w:cs="Times New Roman"/>
          <w:color w:val="000000" w:themeColor="text1"/>
          <w:sz w:val="28"/>
          <w:szCs w:val="28"/>
        </w:rPr>
        <w:t>» сөздері «</w:t>
      </w:r>
      <w:r w:rsidR="00034648" w:rsidRPr="009276AA">
        <w:rPr>
          <w:rFonts w:ascii="Times New Roman" w:hAnsi="Times New Roman" w:cs="Times New Roman"/>
          <w:color w:val="000000" w:themeColor="text1"/>
          <w:sz w:val="28"/>
          <w:szCs w:val="28"/>
        </w:rPr>
        <w:t>үлкендік</w:t>
      </w:r>
      <w:r w:rsidR="005B590F" w:rsidRPr="009276AA">
        <w:rPr>
          <w:rFonts w:ascii="Times New Roman" w:hAnsi="Times New Roman" w:cs="Times New Roman"/>
          <w:color w:val="000000" w:themeColor="text1"/>
          <w:sz w:val="28"/>
          <w:szCs w:val="28"/>
        </w:rPr>
        <w:t>» мағынаны жалғастырып, «</w:t>
      </w:r>
      <w:r w:rsidR="00034648" w:rsidRPr="009276AA">
        <w:rPr>
          <w:rFonts w:ascii="Times New Roman" w:hAnsi="Times New Roman" w:cs="Times New Roman"/>
          <w:color w:val="000000" w:themeColor="text1"/>
          <w:sz w:val="28"/>
          <w:szCs w:val="28"/>
        </w:rPr>
        <w:t>ғалам</w:t>
      </w:r>
      <w:r w:rsidR="005B590F" w:rsidRPr="009276AA">
        <w:rPr>
          <w:rFonts w:ascii="Times New Roman" w:hAnsi="Times New Roman" w:cs="Times New Roman"/>
          <w:color w:val="000000" w:themeColor="text1"/>
          <w:sz w:val="28"/>
          <w:szCs w:val="28"/>
        </w:rPr>
        <w:t>, дүние»</w:t>
      </w:r>
      <w:r w:rsidR="00034648" w:rsidRPr="009276AA">
        <w:rPr>
          <w:rFonts w:ascii="Times New Roman" w:hAnsi="Times New Roman" w:cs="Times New Roman"/>
          <w:color w:val="000000" w:themeColor="text1"/>
          <w:sz w:val="28"/>
          <w:szCs w:val="28"/>
        </w:rPr>
        <w:t xml:space="preserve"> деген ұғымды да туғызған: М. Қаш</w:t>
      </w:r>
      <w:r w:rsidR="006A5F9B" w:rsidRPr="009276AA">
        <w:rPr>
          <w:rFonts w:ascii="Times New Roman" w:hAnsi="Times New Roman" w:cs="Times New Roman"/>
          <w:color w:val="000000" w:themeColor="text1"/>
          <w:sz w:val="28"/>
          <w:szCs w:val="28"/>
        </w:rPr>
        <w:t>қ</w:t>
      </w:r>
      <w:r w:rsidR="00034648" w:rsidRPr="009276AA">
        <w:rPr>
          <w:rFonts w:ascii="Times New Roman" w:hAnsi="Times New Roman" w:cs="Times New Roman"/>
          <w:color w:val="000000" w:themeColor="text1"/>
          <w:sz w:val="28"/>
          <w:szCs w:val="28"/>
        </w:rPr>
        <w:t xml:space="preserve">ари сөздігінде </w:t>
      </w:r>
      <w:r w:rsidR="005B590F" w:rsidRPr="009276AA">
        <w:rPr>
          <w:rFonts w:ascii="Times New Roman" w:hAnsi="Times New Roman" w:cs="Times New Roman"/>
          <w:color w:val="000000" w:themeColor="text1"/>
          <w:sz w:val="28"/>
          <w:szCs w:val="28"/>
        </w:rPr>
        <w:t>«ажұн»</w:t>
      </w:r>
      <w:r w:rsidR="00034648" w:rsidRPr="009276AA">
        <w:rPr>
          <w:rFonts w:ascii="Times New Roman" w:hAnsi="Times New Roman" w:cs="Times New Roman"/>
          <w:color w:val="000000" w:themeColor="text1"/>
          <w:sz w:val="28"/>
          <w:szCs w:val="28"/>
        </w:rPr>
        <w:t xml:space="preserve"> (дүние) сөзі осындай жолмен пайда </w:t>
      </w:r>
      <w:r w:rsidR="00034648" w:rsidRPr="002D5863">
        <w:rPr>
          <w:rFonts w:ascii="Times New Roman" w:hAnsi="Times New Roman" w:cs="Times New Roman"/>
          <w:color w:val="000000" w:themeColor="text1"/>
          <w:sz w:val="28"/>
          <w:szCs w:val="28"/>
        </w:rPr>
        <w:t>болған [</w:t>
      </w:r>
      <w:r w:rsidR="007706C9" w:rsidRPr="002D5863">
        <w:rPr>
          <w:rFonts w:ascii="Times New Roman" w:hAnsi="Times New Roman" w:cs="Times New Roman"/>
          <w:color w:val="000000" w:themeColor="text1"/>
          <w:sz w:val="28"/>
          <w:szCs w:val="28"/>
        </w:rPr>
        <w:t>74</w:t>
      </w:r>
      <w:r w:rsidR="00034648" w:rsidRPr="002D5863">
        <w:rPr>
          <w:rFonts w:ascii="Times New Roman" w:hAnsi="Times New Roman" w:cs="Times New Roman"/>
          <w:color w:val="000000" w:themeColor="text1"/>
          <w:sz w:val="28"/>
          <w:szCs w:val="28"/>
        </w:rPr>
        <w:t>, б. 26].</w:t>
      </w:r>
    </w:p>
    <w:p w14:paraId="7F2BA674" w14:textId="77777777" w:rsidR="00034648" w:rsidRPr="009276AA" w:rsidRDefault="005B590F" w:rsidP="00E967DC">
      <w:pPr>
        <w:spacing w:after="0" w:line="240" w:lineRule="auto"/>
        <w:ind w:right="3" w:firstLine="567"/>
        <w:jc w:val="both"/>
        <w:rPr>
          <w:rFonts w:ascii="Times New Roman" w:hAnsi="Times New Roman" w:cs="Times New Roman"/>
          <w:sz w:val="28"/>
          <w:szCs w:val="28"/>
        </w:rPr>
      </w:pPr>
      <w:r w:rsidRPr="002D5863">
        <w:rPr>
          <w:rFonts w:ascii="Times New Roman" w:hAnsi="Times New Roman" w:cs="Times New Roman"/>
          <w:color w:val="000000" w:themeColor="text1"/>
          <w:sz w:val="28"/>
          <w:szCs w:val="28"/>
        </w:rPr>
        <w:t>«</w:t>
      </w:r>
      <w:r w:rsidR="00034648" w:rsidRPr="002D5863">
        <w:rPr>
          <w:rFonts w:ascii="Times New Roman" w:hAnsi="Times New Roman" w:cs="Times New Roman"/>
          <w:color w:val="000000" w:themeColor="text1"/>
          <w:sz w:val="28"/>
          <w:szCs w:val="28"/>
        </w:rPr>
        <w:t>Еже</w:t>
      </w:r>
      <w:r w:rsidRPr="002D5863">
        <w:rPr>
          <w:rFonts w:ascii="Times New Roman" w:hAnsi="Times New Roman" w:cs="Times New Roman"/>
          <w:color w:val="000000" w:themeColor="text1"/>
          <w:sz w:val="28"/>
          <w:szCs w:val="28"/>
        </w:rPr>
        <w:t>» сөзі «</w:t>
      </w:r>
      <w:r w:rsidR="00034648" w:rsidRPr="002D5863">
        <w:rPr>
          <w:rFonts w:ascii="Times New Roman" w:hAnsi="Times New Roman" w:cs="Times New Roman"/>
          <w:color w:val="000000" w:themeColor="text1"/>
          <w:sz w:val="28"/>
          <w:szCs w:val="28"/>
        </w:rPr>
        <w:t>ұлы</w:t>
      </w:r>
      <w:r w:rsidRPr="002D5863">
        <w:rPr>
          <w:rFonts w:ascii="Times New Roman" w:hAnsi="Times New Roman" w:cs="Times New Roman"/>
          <w:color w:val="000000" w:themeColor="text1"/>
          <w:sz w:val="28"/>
          <w:szCs w:val="28"/>
        </w:rPr>
        <w:t xml:space="preserve"> бабалық</w:t>
      </w:r>
      <w:r w:rsidRPr="009276AA">
        <w:rPr>
          <w:rFonts w:ascii="Times New Roman" w:hAnsi="Times New Roman" w:cs="Times New Roman"/>
          <w:sz w:val="28"/>
          <w:szCs w:val="28"/>
        </w:rPr>
        <w:t>» есімдер болып табылатын «ергежейлі» (ерг­еже­й­лі), «</w:t>
      </w:r>
      <w:r w:rsidR="00034648" w:rsidRPr="009276AA">
        <w:rPr>
          <w:rFonts w:ascii="Times New Roman" w:hAnsi="Times New Roman" w:cs="Times New Roman"/>
          <w:sz w:val="28"/>
          <w:szCs w:val="28"/>
        </w:rPr>
        <w:t>ұрғашы</w:t>
      </w:r>
      <w:r w:rsidRPr="009276AA">
        <w:rPr>
          <w:rFonts w:ascii="Times New Roman" w:hAnsi="Times New Roman" w:cs="Times New Roman"/>
          <w:sz w:val="28"/>
          <w:szCs w:val="28"/>
        </w:rPr>
        <w:t>» (уруғ­ашы), «нағашы» (наға­ашы), «айдаһар /аждаһа / ажи / дахака», «</w:t>
      </w:r>
      <w:r w:rsidR="00A90590" w:rsidRPr="009276AA">
        <w:rPr>
          <w:rFonts w:ascii="Times New Roman" w:hAnsi="Times New Roman" w:cs="Times New Roman"/>
          <w:sz w:val="28"/>
          <w:szCs w:val="28"/>
        </w:rPr>
        <w:t>эхидна», «ахи­будхнья», «</w:t>
      </w:r>
      <w:r w:rsidR="00034648" w:rsidRPr="009276AA">
        <w:rPr>
          <w:rFonts w:ascii="Times New Roman" w:hAnsi="Times New Roman" w:cs="Times New Roman"/>
          <w:sz w:val="28"/>
          <w:szCs w:val="28"/>
        </w:rPr>
        <w:t>қалаш</w:t>
      </w:r>
      <w:r w:rsidR="00A90590" w:rsidRPr="009276AA">
        <w:rPr>
          <w:rFonts w:ascii="Times New Roman" w:hAnsi="Times New Roman" w:cs="Times New Roman"/>
          <w:sz w:val="28"/>
          <w:szCs w:val="28"/>
        </w:rPr>
        <w:t>»</w:t>
      </w:r>
      <w:r w:rsidR="00034648" w:rsidRPr="009276AA">
        <w:rPr>
          <w:rFonts w:ascii="Times New Roman" w:hAnsi="Times New Roman" w:cs="Times New Roman"/>
          <w:sz w:val="28"/>
          <w:szCs w:val="28"/>
        </w:rPr>
        <w:t xml:space="preserve"> (қал­ашы) т.б. сөздерде бар. </w:t>
      </w:r>
    </w:p>
    <w:p w14:paraId="489DBF41" w14:textId="77777777" w:rsidR="00034648" w:rsidRPr="009276AA" w:rsidRDefault="00034648" w:rsidP="00E967DC">
      <w:pPr>
        <w:spacing w:after="0" w:line="240" w:lineRule="auto"/>
        <w:ind w:right="3" w:firstLine="567"/>
        <w:jc w:val="both"/>
        <w:rPr>
          <w:rFonts w:ascii="Times New Roman" w:hAnsi="Times New Roman" w:cs="Times New Roman"/>
          <w:sz w:val="28"/>
          <w:szCs w:val="28"/>
        </w:rPr>
      </w:pPr>
      <w:r w:rsidRPr="009276AA">
        <w:rPr>
          <w:rFonts w:ascii="Times New Roman" w:hAnsi="Times New Roman" w:cs="Times New Roman"/>
          <w:sz w:val="28"/>
          <w:szCs w:val="28"/>
        </w:rPr>
        <w:t xml:space="preserve">Міне, түркі тілдеріндегі </w:t>
      </w:r>
      <w:r w:rsidR="00A90590" w:rsidRPr="009276AA">
        <w:rPr>
          <w:rFonts w:ascii="Times New Roman" w:hAnsi="Times New Roman" w:cs="Times New Roman"/>
          <w:sz w:val="28"/>
          <w:szCs w:val="28"/>
        </w:rPr>
        <w:t>«</w:t>
      </w:r>
      <w:r w:rsidRPr="009276AA">
        <w:rPr>
          <w:rFonts w:ascii="Times New Roman" w:hAnsi="Times New Roman" w:cs="Times New Roman"/>
          <w:sz w:val="28"/>
          <w:szCs w:val="28"/>
        </w:rPr>
        <w:t>ажа</w:t>
      </w:r>
      <w:r w:rsidR="00A90590" w:rsidRPr="009276AA">
        <w:rPr>
          <w:rFonts w:ascii="Times New Roman" w:hAnsi="Times New Roman" w:cs="Times New Roman"/>
          <w:sz w:val="28"/>
          <w:szCs w:val="28"/>
        </w:rPr>
        <w:t>»</w:t>
      </w:r>
      <w:r w:rsidRPr="009276AA">
        <w:rPr>
          <w:rFonts w:ascii="Times New Roman" w:hAnsi="Times New Roman" w:cs="Times New Roman"/>
          <w:sz w:val="28"/>
          <w:szCs w:val="28"/>
        </w:rPr>
        <w:t xml:space="preserve">, </w:t>
      </w:r>
      <w:r w:rsidR="00A90590" w:rsidRPr="009276AA">
        <w:rPr>
          <w:rFonts w:ascii="Times New Roman" w:hAnsi="Times New Roman" w:cs="Times New Roman"/>
          <w:sz w:val="28"/>
          <w:szCs w:val="28"/>
        </w:rPr>
        <w:t>«еже» сөздері бір мезгілде «ана», «ерте заман», «дүние»</w:t>
      </w:r>
      <w:r w:rsidRPr="009276AA">
        <w:rPr>
          <w:rFonts w:ascii="Times New Roman" w:hAnsi="Times New Roman" w:cs="Times New Roman"/>
          <w:sz w:val="28"/>
          <w:szCs w:val="28"/>
        </w:rPr>
        <w:t xml:space="preserve"> деген үш мағынаға ие болып тұр. Өздерін жылан­анадан, жылан текті Бастапқы Әжеден бастау ежелгі дравид­дей­түркі өркениетінің негізгі антропогониялық гендерлектісі болған.</w:t>
      </w:r>
    </w:p>
    <w:p w14:paraId="66BEF80D" w14:textId="77777777" w:rsidR="00034648" w:rsidRPr="009276AA" w:rsidRDefault="00A90590" w:rsidP="00E967DC">
      <w:pPr>
        <w:spacing w:after="0" w:line="240" w:lineRule="auto"/>
        <w:ind w:right="3" w:firstLine="567"/>
        <w:jc w:val="both"/>
        <w:rPr>
          <w:rFonts w:ascii="Times New Roman" w:hAnsi="Times New Roman" w:cs="Times New Roman"/>
          <w:color w:val="000000" w:themeColor="text1"/>
          <w:sz w:val="28"/>
          <w:szCs w:val="28"/>
        </w:rPr>
      </w:pPr>
      <w:r w:rsidRPr="009276AA">
        <w:rPr>
          <w:rFonts w:ascii="Times New Roman" w:hAnsi="Times New Roman" w:cs="Times New Roman"/>
          <w:sz w:val="28"/>
          <w:szCs w:val="28"/>
        </w:rPr>
        <w:t>«</w:t>
      </w:r>
      <w:r w:rsidR="00034648" w:rsidRPr="009276AA">
        <w:rPr>
          <w:rFonts w:ascii="Times New Roman" w:hAnsi="Times New Roman" w:cs="Times New Roman"/>
          <w:b/>
          <w:sz w:val="28"/>
          <w:szCs w:val="28"/>
        </w:rPr>
        <w:t>Ұрғашы</w:t>
      </w:r>
      <w:r w:rsidRPr="009276AA">
        <w:rPr>
          <w:rFonts w:ascii="Times New Roman" w:hAnsi="Times New Roman" w:cs="Times New Roman"/>
          <w:b/>
          <w:sz w:val="28"/>
          <w:szCs w:val="28"/>
        </w:rPr>
        <w:t>»</w:t>
      </w:r>
      <w:r w:rsidR="00034648" w:rsidRPr="009276AA">
        <w:rPr>
          <w:rFonts w:ascii="Times New Roman" w:hAnsi="Times New Roman" w:cs="Times New Roman"/>
          <w:sz w:val="28"/>
          <w:szCs w:val="28"/>
        </w:rPr>
        <w:t xml:space="preserve"> </w:t>
      </w:r>
      <w:r w:rsidR="00034648" w:rsidRPr="009276AA">
        <w:rPr>
          <w:rFonts w:ascii="Times New Roman" w:hAnsi="Times New Roman" w:cs="Times New Roman"/>
          <w:color w:val="000000" w:themeColor="text1"/>
          <w:sz w:val="28"/>
          <w:szCs w:val="28"/>
        </w:rPr>
        <w:t xml:space="preserve">гендерлектісінің бүгінгі мағынасы (кез келген тіршілік иесінің аналығы (самка)), ол да </w:t>
      </w:r>
      <w:r w:rsidRPr="009276AA">
        <w:rPr>
          <w:rFonts w:ascii="Times New Roman" w:hAnsi="Times New Roman" w:cs="Times New Roman"/>
          <w:color w:val="000000" w:themeColor="text1"/>
          <w:sz w:val="28"/>
          <w:szCs w:val="28"/>
        </w:rPr>
        <w:t>«</w:t>
      </w:r>
      <w:r w:rsidR="00034648" w:rsidRPr="009276AA">
        <w:rPr>
          <w:rFonts w:ascii="Times New Roman" w:hAnsi="Times New Roman" w:cs="Times New Roman"/>
          <w:color w:val="000000" w:themeColor="text1"/>
          <w:sz w:val="28"/>
          <w:szCs w:val="28"/>
        </w:rPr>
        <w:t>ұрық</w:t>
      </w:r>
      <w:r w:rsidRPr="009276AA">
        <w:rPr>
          <w:rFonts w:ascii="Times New Roman" w:hAnsi="Times New Roman" w:cs="Times New Roman"/>
          <w:color w:val="000000" w:themeColor="text1"/>
          <w:sz w:val="28"/>
          <w:szCs w:val="28"/>
        </w:rPr>
        <w:t>»</w:t>
      </w:r>
      <w:r w:rsidR="00034648" w:rsidRPr="009276AA">
        <w:rPr>
          <w:rFonts w:ascii="Times New Roman" w:hAnsi="Times New Roman" w:cs="Times New Roman"/>
          <w:color w:val="000000" w:themeColor="text1"/>
          <w:sz w:val="28"/>
          <w:szCs w:val="28"/>
        </w:rPr>
        <w:t xml:space="preserve">  (род, зародыш, эмбрион, поколение) сөзіне </w:t>
      </w:r>
      <w:r w:rsidRPr="009276AA">
        <w:rPr>
          <w:rFonts w:ascii="Times New Roman" w:hAnsi="Times New Roman" w:cs="Times New Roman"/>
          <w:color w:val="000000" w:themeColor="text1"/>
          <w:sz w:val="28"/>
          <w:szCs w:val="28"/>
        </w:rPr>
        <w:t>«әже»</w:t>
      </w:r>
      <w:r w:rsidR="00034648" w:rsidRPr="009276AA">
        <w:rPr>
          <w:rFonts w:ascii="Times New Roman" w:hAnsi="Times New Roman" w:cs="Times New Roman"/>
          <w:color w:val="000000" w:themeColor="text1"/>
          <w:sz w:val="28"/>
          <w:szCs w:val="28"/>
        </w:rPr>
        <w:t xml:space="preserve"> (ажы, ашы) сөзінің жалғануынан шыққан (уруғ­ашы).</w:t>
      </w:r>
    </w:p>
    <w:p w14:paraId="473F09F3" w14:textId="3EBB1E14" w:rsidR="00034648" w:rsidRPr="002D5863"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9276AA">
        <w:rPr>
          <w:rFonts w:ascii="Times New Roman" w:hAnsi="Times New Roman" w:cs="Times New Roman"/>
          <w:color w:val="000000" w:themeColor="text1"/>
          <w:sz w:val="28"/>
          <w:szCs w:val="28"/>
        </w:rPr>
        <w:t xml:space="preserve">Дей­түркілік </w:t>
      </w:r>
      <w:r w:rsidR="00A90590" w:rsidRPr="009276AA">
        <w:rPr>
          <w:rFonts w:ascii="Times New Roman" w:hAnsi="Times New Roman" w:cs="Times New Roman"/>
          <w:color w:val="000000" w:themeColor="text1"/>
          <w:sz w:val="28"/>
          <w:szCs w:val="28"/>
        </w:rPr>
        <w:t>«</w:t>
      </w:r>
      <w:r w:rsidRPr="009276AA">
        <w:rPr>
          <w:rFonts w:ascii="Times New Roman" w:hAnsi="Times New Roman" w:cs="Times New Roman"/>
          <w:color w:val="000000" w:themeColor="text1"/>
          <w:sz w:val="28"/>
          <w:szCs w:val="28"/>
        </w:rPr>
        <w:t>урв</w:t>
      </w:r>
      <w:r w:rsidR="00A90590" w:rsidRPr="009276AA">
        <w:rPr>
          <w:rFonts w:ascii="Times New Roman" w:hAnsi="Times New Roman" w:cs="Times New Roman"/>
          <w:color w:val="000000" w:themeColor="text1"/>
          <w:sz w:val="28"/>
          <w:szCs w:val="28"/>
        </w:rPr>
        <w:t>»</w:t>
      </w:r>
      <w:r w:rsidRPr="009276AA">
        <w:rPr>
          <w:rFonts w:ascii="Times New Roman" w:hAnsi="Times New Roman" w:cs="Times New Roman"/>
          <w:color w:val="000000" w:themeColor="text1"/>
          <w:sz w:val="28"/>
          <w:szCs w:val="28"/>
        </w:rPr>
        <w:t xml:space="preserve"> (урув) және </w:t>
      </w:r>
      <w:r w:rsidR="00A90590" w:rsidRPr="009276AA">
        <w:rPr>
          <w:rFonts w:ascii="Times New Roman" w:hAnsi="Times New Roman" w:cs="Times New Roman"/>
          <w:color w:val="000000" w:themeColor="text1"/>
          <w:sz w:val="28"/>
          <w:szCs w:val="28"/>
        </w:rPr>
        <w:t>«</w:t>
      </w:r>
      <w:r w:rsidRPr="009276AA">
        <w:rPr>
          <w:rFonts w:ascii="Times New Roman" w:hAnsi="Times New Roman" w:cs="Times New Roman"/>
          <w:color w:val="000000" w:themeColor="text1"/>
          <w:sz w:val="28"/>
          <w:szCs w:val="28"/>
        </w:rPr>
        <w:t>аши</w:t>
      </w:r>
      <w:r w:rsidR="00A90590" w:rsidRPr="009276AA">
        <w:rPr>
          <w:rFonts w:ascii="Times New Roman" w:hAnsi="Times New Roman" w:cs="Times New Roman"/>
          <w:color w:val="000000" w:themeColor="text1"/>
          <w:sz w:val="28"/>
          <w:szCs w:val="28"/>
        </w:rPr>
        <w:t>»</w:t>
      </w:r>
      <w:r w:rsidRPr="009276AA">
        <w:rPr>
          <w:rFonts w:ascii="Times New Roman" w:hAnsi="Times New Roman" w:cs="Times New Roman"/>
          <w:color w:val="000000" w:themeColor="text1"/>
          <w:sz w:val="28"/>
          <w:szCs w:val="28"/>
        </w:rPr>
        <w:t xml:space="preserve"> сөздерінің қосылуынан шыққан </w:t>
      </w:r>
      <w:r w:rsidR="00A90590" w:rsidRPr="009276AA">
        <w:rPr>
          <w:rFonts w:ascii="Times New Roman" w:hAnsi="Times New Roman" w:cs="Times New Roman"/>
          <w:color w:val="000000" w:themeColor="text1"/>
          <w:sz w:val="28"/>
          <w:szCs w:val="28"/>
        </w:rPr>
        <w:t>«</w:t>
      </w:r>
      <w:r w:rsidRPr="009276AA">
        <w:rPr>
          <w:rFonts w:ascii="Times New Roman" w:hAnsi="Times New Roman" w:cs="Times New Roman"/>
          <w:color w:val="000000" w:themeColor="text1"/>
          <w:sz w:val="28"/>
          <w:szCs w:val="28"/>
        </w:rPr>
        <w:t>Урваши</w:t>
      </w:r>
      <w:r w:rsidR="00A90590" w:rsidRPr="009276AA">
        <w:rPr>
          <w:rFonts w:ascii="Times New Roman" w:hAnsi="Times New Roman" w:cs="Times New Roman"/>
          <w:color w:val="000000" w:themeColor="text1"/>
          <w:sz w:val="28"/>
          <w:szCs w:val="28"/>
        </w:rPr>
        <w:t>»</w:t>
      </w:r>
      <w:r w:rsidRPr="009276AA">
        <w:rPr>
          <w:rFonts w:ascii="Times New Roman" w:hAnsi="Times New Roman" w:cs="Times New Roman"/>
          <w:color w:val="000000" w:themeColor="text1"/>
          <w:sz w:val="28"/>
          <w:szCs w:val="28"/>
        </w:rPr>
        <w:t xml:space="preserve"> сөзінің қазақ тіліндегі </w:t>
      </w:r>
      <w:r w:rsidR="00A90590" w:rsidRPr="009276AA">
        <w:rPr>
          <w:rFonts w:ascii="Times New Roman" w:hAnsi="Times New Roman" w:cs="Times New Roman"/>
          <w:color w:val="000000" w:themeColor="text1"/>
          <w:sz w:val="28"/>
          <w:szCs w:val="28"/>
        </w:rPr>
        <w:t>«</w:t>
      </w:r>
      <w:r w:rsidRPr="009276AA">
        <w:rPr>
          <w:rFonts w:ascii="Times New Roman" w:hAnsi="Times New Roman" w:cs="Times New Roman"/>
          <w:color w:val="000000" w:themeColor="text1"/>
          <w:sz w:val="28"/>
          <w:szCs w:val="28"/>
        </w:rPr>
        <w:t>ұрғашы</w:t>
      </w:r>
      <w:r w:rsidR="00A90590" w:rsidRPr="009276AA">
        <w:rPr>
          <w:rFonts w:ascii="Times New Roman" w:hAnsi="Times New Roman" w:cs="Times New Roman"/>
          <w:color w:val="000000" w:themeColor="text1"/>
          <w:sz w:val="28"/>
          <w:szCs w:val="28"/>
        </w:rPr>
        <w:t>»</w:t>
      </w:r>
      <w:r w:rsidRPr="009276AA">
        <w:rPr>
          <w:rFonts w:ascii="Times New Roman" w:hAnsi="Times New Roman" w:cs="Times New Roman"/>
          <w:color w:val="000000" w:themeColor="text1"/>
          <w:sz w:val="28"/>
          <w:szCs w:val="28"/>
        </w:rPr>
        <w:t xml:space="preserve"> сөзіне ұқсастығын </w:t>
      </w:r>
      <w:r w:rsidR="00A90590" w:rsidRPr="009276AA">
        <w:rPr>
          <w:rFonts w:ascii="Times New Roman" w:hAnsi="Times New Roman" w:cs="Times New Roman"/>
          <w:color w:val="000000" w:themeColor="text1"/>
          <w:sz w:val="28"/>
          <w:szCs w:val="28"/>
        </w:rPr>
        <w:t>(«урваши»&lt;«</w:t>
      </w:r>
      <w:r w:rsidRPr="009276AA">
        <w:rPr>
          <w:rFonts w:ascii="Times New Roman" w:hAnsi="Times New Roman" w:cs="Times New Roman"/>
          <w:color w:val="000000" w:themeColor="text1"/>
          <w:sz w:val="28"/>
          <w:szCs w:val="28"/>
        </w:rPr>
        <w:t>ұрғашы</w:t>
      </w:r>
      <w:r w:rsidR="00A90590" w:rsidRPr="009276AA">
        <w:rPr>
          <w:rFonts w:ascii="Times New Roman" w:hAnsi="Times New Roman" w:cs="Times New Roman"/>
          <w:color w:val="000000" w:themeColor="text1"/>
          <w:sz w:val="28"/>
          <w:szCs w:val="28"/>
        </w:rPr>
        <w:t>»</w:t>
      </w:r>
      <w:r w:rsidRPr="009276AA">
        <w:rPr>
          <w:rFonts w:ascii="Times New Roman" w:hAnsi="Times New Roman" w:cs="Times New Roman"/>
          <w:color w:val="000000" w:themeColor="text1"/>
          <w:sz w:val="28"/>
          <w:szCs w:val="28"/>
        </w:rPr>
        <w:t xml:space="preserve">) аңғаруға болады. </w:t>
      </w:r>
      <w:r w:rsidR="00A90590" w:rsidRPr="009276AA">
        <w:rPr>
          <w:rFonts w:ascii="Times New Roman" w:hAnsi="Times New Roman" w:cs="Times New Roman"/>
          <w:color w:val="000000" w:themeColor="text1"/>
          <w:sz w:val="28"/>
          <w:szCs w:val="28"/>
        </w:rPr>
        <w:t>«</w:t>
      </w:r>
      <w:r w:rsidRPr="009276AA">
        <w:rPr>
          <w:rFonts w:ascii="Times New Roman" w:hAnsi="Times New Roman" w:cs="Times New Roman"/>
          <w:color w:val="000000" w:themeColor="text1"/>
          <w:sz w:val="28"/>
          <w:szCs w:val="28"/>
        </w:rPr>
        <w:t>Ұрғашы</w:t>
      </w:r>
      <w:r w:rsidR="00A90590" w:rsidRPr="009276AA">
        <w:rPr>
          <w:rFonts w:ascii="Times New Roman" w:hAnsi="Times New Roman" w:cs="Times New Roman"/>
          <w:color w:val="000000" w:themeColor="text1"/>
          <w:sz w:val="28"/>
          <w:szCs w:val="28"/>
        </w:rPr>
        <w:t>»</w:t>
      </w:r>
      <w:r w:rsidRPr="009276AA">
        <w:rPr>
          <w:rFonts w:ascii="Times New Roman" w:hAnsi="Times New Roman" w:cs="Times New Roman"/>
          <w:color w:val="000000" w:themeColor="text1"/>
          <w:sz w:val="28"/>
          <w:szCs w:val="28"/>
        </w:rPr>
        <w:t xml:space="preserve"> гендерлектісінің бастапқы </w:t>
      </w:r>
      <w:r w:rsidRPr="002D5863">
        <w:rPr>
          <w:rFonts w:ascii="Times New Roman" w:hAnsi="Times New Roman" w:cs="Times New Roman"/>
          <w:color w:val="000000" w:themeColor="text1"/>
          <w:sz w:val="28"/>
          <w:szCs w:val="28"/>
        </w:rPr>
        <w:t xml:space="preserve">нұсқасы </w:t>
      </w:r>
      <w:r w:rsidR="00A90590" w:rsidRPr="002D5863">
        <w:rPr>
          <w:rFonts w:ascii="Times New Roman" w:hAnsi="Times New Roman" w:cs="Times New Roman"/>
          <w:color w:val="000000" w:themeColor="text1"/>
          <w:sz w:val="28"/>
          <w:szCs w:val="28"/>
        </w:rPr>
        <w:t>–</w:t>
      </w:r>
      <w:r w:rsidRPr="002D5863">
        <w:rPr>
          <w:rFonts w:ascii="Times New Roman" w:hAnsi="Times New Roman" w:cs="Times New Roman"/>
          <w:color w:val="000000" w:themeColor="text1"/>
          <w:sz w:val="28"/>
          <w:szCs w:val="28"/>
        </w:rPr>
        <w:t xml:space="preserve"> </w:t>
      </w:r>
      <w:r w:rsidR="00A90590" w:rsidRPr="002D5863">
        <w:rPr>
          <w:rFonts w:ascii="Times New Roman" w:hAnsi="Times New Roman" w:cs="Times New Roman"/>
          <w:color w:val="000000" w:themeColor="text1"/>
          <w:sz w:val="28"/>
          <w:szCs w:val="28"/>
        </w:rPr>
        <w:t>«</w:t>
      </w:r>
      <w:r w:rsidRPr="002D5863">
        <w:rPr>
          <w:rFonts w:ascii="Times New Roman" w:hAnsi="Times New Roman" w:cs="Times New Roman"/>
          <w:color w:val="000000" w:themeColor="text1"/>
          <w:sz w:val="28"/>
          <w:szCs w:val="28"/>
        </w:rPr>
        <w:t>ұрық</w:t>
      </w:r>
      <w:r w:rsidR="00A90590" w:rsidRPr="002D5863">
        <w:rPr>
          <w:rFonts w:ascii="Times New Roman" w:hAnsi="Times New Roman" w:cs="Times New Roman"/>
          <w:color w:val="000000" w:themeColor="text1"/>
          <w:sz w:val="28"/>
          <w:szCs w:val="28"/>
        </w:rPr>
        <w:t>»­ «ажи»</w:t>
      </w:r>
      <w:r w:rsidRPr="002D5863">
        <w:rPr>
          <w:rFonts w:ascii="Times New Roman" w:hAnsi="Times New Roman" w:cs="Times New Roman"/>
          <w:color w:val="000000" w:themeColor="text1"/>
          <w:sz w:val="28"/>
          <w:szCs w:val="28"/>
        </w:rPr>
        <w:t>, яғни рудың, ұрпақт</w:t>
      </w:r>
      <w:r w:rsidR="00A90590" w:rsidRPr="002D5863">
        <w:rPr>
          <w:rFonts w:ascii="Times New Roman" w:hAnsi="Times New Roman" w:cs="Times New Roman"/>
          <w:color w:val="000000" w:themeColor="text1"/>
          <w:sz w:val="28"/>
          <w:szCs w:val="28"/>
        </w:rPr>
        <w:t>ың әжесі дегенді білдірсе керек»</w:t>
      </w:r>
      <w:r w:rsidRPr="002D5863">
        <w:rPr>
          <w:rFonts w:ascii="Times New Roman" w:hAnsi="Times New Roman" w:cs="Times New Roman"/>
          <w:color w:val="000000" w:themeColor="text1"/>
          <w:sz w:val="28"/>
          <w:szCs w:val="28"/>
        </w:rPr>
        <w:t xml:space="preserve"> [</w:t>
      </w:r>
      <w:r w:rsidR="007706C9" w:rsidRPr="002D5863">
        <w:rPr>
          <w:rFonts w:ascii="Times New Roman" w:hAnsi="Times New Roman" w:cs="Times New Roman"/>
          <w:color w:val="000000" w:themeColor="text1"/>
          <w:sz w:val="28"/>
          <w:szCs w:val="28"/>
        </w:rPr>
        <w:t>74</w:t>
      </w:r>
      <w:r w:rsidRPr="002D5863">
        <w:rPr>
          <w:rFonts w:ascii="Times New Roman" w:hAnsi="Times New Roman" w:cs="Times New Roman"/>
          <w:color w:val="000000" w:themeColor="text1"/>
          <w:sz w:val="28"/>
          <w:szCs w:val="28"/>
        </w:rPr>
        <w:t>, б. 238].</w:t>
      </w:r>
    </w:p>
    <w:p w14:paraId="586D9973" w14:textId="45E61510" w:rsidR="00034648" w:rsidRPr="007B1278" w:rsidRDefault="00034648" w:rsidP="00E967DC">
      <w:pPr>
        <w:spacing w:after="0" w:line="240" w:lineRule="auto"/>
        <w:ind w:right="3" w:firstLine="567"/>
        <w:jc w:val="both"/>
        <w:rPr>
          <w:rFonts w:ascii="Times New Roman" w:hAnsi="Times New Roman" w:cs="Times New Roman"/>
          <w:iCs/>
          <w:color w:val="000000" w:themeColor="text1"/>
          <w:sz w:val="28"/>
          <w:szCs w:val="28"/>
        </w:rPr>
      </w:pPr>
      <w:r w:rsidRPr="002D5863">
        <w:rPr>
          <w:rFonts w:ascii="Times New Roman" w:hAnsi="Times New Roman" w:cs="Times New Roman"/>
          <w:color w:val="000000" w:themeColor="text1"/>
          <w:sz w:val="28"/>
          <w:szCs w:val="28"/>
        </w:rPr>
        <w:t xml:space="preserve"> М. Қашқари сөздігінде </w:t>
      </w:r>
      <w:r w:rsidR="00A90590" w:rsidRPr="002D5863">
        <w:rPr>
          <w:rFonts w:ascii="Times New Roman" w:hAnsi="Times New Roman" w:cs="Times New Roman"/>
          <w:iCs/>
          <w:color w:val="000000" w:themeColor="text1"/>
          <w:sz w:val="28"/>
          <w:szCs w:val="28"/>
        </w:rPr>
        <w:t>«</w:t>
      </w:r>
      <w:r w:rsidRPr="002D5863">
        <w:rPr>
          <w:rFonts w:ascii="Times New Roman" w:hAnsi="Times New Roman" w:cs="Times New Roman"/>
          <w:iCs/>
          <w:color w:val="000000" w:themeColor="text1"/>
          <w:sz w:val="28"/>
          <w:szCs w:val="28"/>
        </w:rPr>
        <w:t>ұрағат</w:t>
      </w:r>
      <w:r w:rsidR="00A90590" w:rsidRPr="002D5863">
        <w:rPr>
          <w:rFonts w:ascii="Times New Roman" w:hAnsi="Times New Roman" w:cs="Times New Roman"/>
          <w:iCs/>
          <w:color w:val="000000" w:themeColor="text1"/>
          <w:sz w:val="28"/>
          <w:szCs w:val="28"/>
        </w:rPr>
        <w:t>»</w:t>
      </w:r>
      <w:r w:rsidRPr="002D5863">
        <w:rPr>
          <w:rFonts w:ascii="Times New Roman" w:hAnsi="Times New Roman" w:cs="Times New Roman"/>
          <w:iCs/>
          <w:color w:val="000000" w:themeColor="text1"/>
          <w:sz w:val="28"/>
          <w:szCs w:val="28"/>
        </w:rPr>
        <w:t xml:space="preserve"> (әйел), </w:t>
      </w:r>
      <w:r w:rsidR="00925712" w:rsidRPr="002D5863">
        <w:rPr>
          <w:rFonts w:ascii="Times New Roman" w:hAnsi="Times New Roman" w:cs="Times New Roman"/>
          <w:iCs/>
          <w:color w:val="000000" w:themeColor="text1"/>
          <w:sz w:val="28"/>
          <w:szCs w:val="28"/>
        </w:rPr>
        <w:t>«</w:t>
      </w:r>
      <w:r w:rsidRPr="002D5863">
        <w:rPr>
          <w:rFonts w:ascii="Times New Roman" w:hAnsi="Times New Roman" w:cs="Times New Roman"/>
          <w:iCs/>
          <w:color w:val="000000" w:themeColor="text1"/>
          <w:sz w:val="28"/>
          <w:szCs w:val="28"/>
        </w:rPr>
        <w:t>ұры</w:t>
      </w:r>
      <w:r w:rsidR="00925712" w:rsidRPr="002D5863">
        <w:rPr>
          <w:rFonts w:ascii="Times New Roman" w:hAnsi="Times New Roman" w:cs="Times New Roman"/>
          <w:iCs/>
          <w:color w:val="000000" w:themeColor="text1"/>
          <w:sz w:val="28"/>
          <w:szCs w:val="28"/>
        </w:rPr>
        <w:t>»</w:t>
      </w:r>
      <w:r w:rsidRPr="002D5863">
        <w:rPr>
          <w:rFonts w:ascii="Times New Roman" w:hAnsi="Times New Roman" w:cs="Times New Roman"/>
          <w:iCs/>
          <w:color w:val="000000" w:themeColor="text1"/>
          <w:sz w:val="28"/>
          <w:szCs w:val="28"/>
        </w:rPr>
        <w:t xml:space="preserve"> (бала) сөздері де </w:t>
      </w:r>
      <w:r w:rsidR="00A46C22" w:rsidRPr="002D5863">
        <w:rPr>
          <w:rFonts w:ascii="Times New Roman" w:hAnsi="Times New Roman" w:cs="Times New Roman"/>
          <w:iCs/>
          <w:color w:val="000000" w:themeColor="text1"/>
          <w:sz w:val="28"/>
          <w:szCs w:val="28"/>
        </w:rPr>
        <w:t>[</w:t>
      </w:r>
      <w:r w:rsidR="007706C9" w:rsidRPr="002D5863">
        <w:rPr>
          <w:rFonts w:ascii="Times New Roman" w:hAnsi="Times New Roman" w:cs="Times New Roman"/>
          <w:iCs/>
          <w:color w:val="000000" w:themeColor="text1"/>
          <w:sz w:val="28"/>
          <w:szCs w:val="28"/>
        </w:rPr>
        <w:t>90</w:t>
      </w:r>
      <w:r w:rsidRPr="002D5863">
        <w:rPr>
          <w:rFonts w:ascii="Times New Roman" w:hAnsi="Times New Roman" w:cs="Times New Roman"/>
          <w:iCs/>
          <w:color w:val="000000" w:themeColor="text1"/>
          <w:sz w:val="28"/>
          <w:szCs w:val="28"/>
        </w:rPr>
        <w:t xml:space="preserve">, б. 118; б. 168], осы қатарға бүгінгі қазақ тіліндегі </w:t>
      </w:r>
      <w:r w:rsidR="00925712" w:rsidRPr="002D5863">
        <w:rPr>
          <w:rFonts w:ascii="Times New Roman" w:hAnsi="Times New Roman" w:cs="Times New Roman"/>
          <w:iCs/>
          <w:color w:val="000000" w:themeColor="text1"/>
          <w:sz w:val="28"/>
          <w:szCs w:val="28"/>
        </w:rPr>
        <w:t>«</w:t>
      </w:r>
      <w:r w:rsidRPr="002D5863">
        <w:rPr>
          <w:rFonts w:ascii="Times New Roman" w:hAnsi="Times New Roman" w:cs="Times New Roman"/>
          <w:iCs/>
          <w:color w:val="000000" w:themeColor="text1"/>
          <w:sz w:val="28"/>
          <w:szCs w:val="28"/>
        </w:rPr>
        <w:t>ұр­ық</w:t>
      </w:r>
      <w:r w:rsidR="00925712" w:rsidRPr="002D5863">
        <w:rPr>
          <w:rFonts w:ascii="Times New Roman" w:hAnsi="Times New Roman" w:cs="Times New Roman"/>
          <w:iCs/>
          <w:color w:val="000000" w:themeColor="text1"/>
          <w:sz w:val="28"/>
          <w:szCs w:val="28"/>
        </w:rPr>
        <w:t>»</w:t>
      </w:r>
      <w:r w:rsidRPr="002D5863">
        <w:rPr>
          <w:rFonts w:ascii="Times New Roman" w:hAnsi="Times New Roman" w:cs="Times New Roman"/>
          <w:iCs/>
          <w:color w:val="000000" w:themeColor="text1"/>
          <w:sz w:val="28"/>
          <w:szCs w:val="28"/>
        </w:rPr>
        <w:t xml:space="preserve"> (семя, сперма, род</w:t>
      </w:r>
      <w:r w:rsidRPr="007B1278">
        <w:rPr>
          <w:rFonts w:ascii="Times New Roman" w:hAnsi="Times New Roman" w:cs="Times New Roman"/>
          <w:iCs/>
          <w:color w:val="000000" w:themeColor="text1"/>
          <w:sz w:val="28"/>
          <w:szCs w:val="28"/>
        </w:rPr>
        <w:t xml:space="preserve">, потомство), </w:t>
      </w:r>
      <w:r w:rsidR="00925712" w:rsidRPr="007B1278">
        <w:rPr>
          <w:rFonts w:ascii="Times New Roman" w:hAnsi="Times New Roman" w:cs="Times New Roman"/>
          <w:iCs/>
          <w:color w:val="000000" w:themeColor="text1"/>
          <w:sz w:val="28"/>
          <w:szCs w:val="28"/>
        </w:rPr>
        <w:t>«</w:t>
      </w:r>
      <w:r w:rsidRPr="007B1278">
        <w:rPr>
          <w:rFonts w:ascii="Times New Roman" w:hAnsi="Times New Roman" w:cs="Times New Roman"/>
          <w:iCs/>
          <w:color w:val="000000" w:themeColor="text1"/>
          <w:sz w:val="28"/>
          <w:szCs w:val="28"/>
        </w:rPr>
        <w:t>ұр­пақ</w:t>
      </w:r>
      <w:r w:rsidR="007A7DDA" w:rsidRPr="007B1278">
        <w:rPr>
          <w:rFonts w:ascii="Times New Roman" w:hAnsi="Times New Roman" w:cs="Times New Roman"/>
          <w:iCs/>
          <w:color w:val="000000" w:themeColor="text1"/>
          <w:sz w:val="28"/>
          <w:szCs w:val="28"/>
        </w:rPr>
        <w:t>»</w:t>
      </w:r>
      <w:r w:rsidRPr="007B1278">
        <w:rPr>
          <w:rFonts w:ascii="Times New Roman" w:hAnsi="Times New Roman" w:cs="Times New Roman"/>
          <w:iCs/>
          <w:color w:val="000000" w:themeColor="text1"/>
          <w:sz w:val="28"/>
          <w:szCs w:val="28"/>
        </w:rPr>
        <w:t xml:space="preserve"> (поколение, потомство), </w:t>
      </w:r>
      <w:r w:rsidR="007A7DDA" w:rsidRPr="007B1278">
        <w:rPr>
          <w:rFonts w:ascii="Times New Roman" w:hAnsi="Times New Roman" w:cs="Times New Roman"/>
          <w:iCs/>
          <w:color w:val="000000" w:themeColor="text1"/>
          <w:sz w:val="28"/>
          <w:szCs w:val="28"/>
        </w:rPr>
        <w:t>«</w:t>
      </w:r>
      <w:r w:rsidRPr="007B1278">
        <w:rPr>
          <w:rFonts w:ascii="Times New Roman" w:hAnsi="Times New Roman" w:cs="Times New Roman"/>
          <w:iCs/>
          <w:color w:val="000000" w:themeColor="text1"/>
          <w:sz w:val="28"/>
          <w:szCs w:val="28"/>
        </w:rPr>
        <w:t>үр</w:t>
      </w:r>
      <w:r w:rsidR="007A7DDA" w:rsidRPr="007B1278">
        <w:rPr>
          <w:rFonts w:ascii="Times New Roman" w:hAnsi="Times New Roman" w:cs="Times New Roman"/>
          <w:iCs/>
          <w:color w:val="000000" w:themeColor="text1"/>
          <w:sz w:val="28"/>
          <w:szCs w:val="28"/>
        </w:rPr>
        <w:t>­ім­бұтақ»</w:t>
      </w:r>
      <w:r w:rsidRPr="007B1278">
        <w:rPr>
          <w:rFonts w:ascii="Times New Roman" w:hAnsi="Times New Roman" w:cs="Times New Roman"/>
          <w:iCs/>
          <w:color w:val="000000" w:themeColor="text1"/>
          <w:sz w:val="28"/>
          <w:szCs w:val="28"/>
        </w:rPr>
        <w:t xml:space="preserve"> (поколение, потомство), </w:t>
      </w:r>
      <w:r w:rsidR="001D1BB0" w:rsidRPr="007B1278">
        <w:rPr>
          <w:rFonts w:ascii="Times New Roman" w:hAnsi="Times New Roman" w:cs="Times New Roman"/>
          <w:iCs/>
          <w:color w:val="000000" w:themeColor="text1"/>
          <w:sz w:val="28"/>
          <w:szCs w:val="28"/>
        </w:rPr>
        <w:t>«</w:t>
      </w:r>
      <w:r w:rsidRPr="007B1278">
        <w:rPr>
          <w:rFonts w:ascii="Times New Roman" w:hAnsi="Times New Roman" w:cs="Times New Roman"/>
          <w:iCs/>
          <w:color w:val="000000" w:themeColor="text1"/>
          <w:sz w:val="28"/>
          <w:szCs w:val="28"/>
        </w:rPr>
        <w:t>өр</w:t>
      </w:r>
      <w:r w:rsidR="001D1BB0" w:rsidRPr="007B1278">
        <w:rPr>
          <w:rFonts w:ascii="Times New Roman" w:hAnsi="Times New Roman" w:cs="Times New Roman"/>
          <w:iCs/>
          <w:color w:val="000000" w:themeColor="text1"/>
          <w:sz w:val="28"/>
          <w:szCs w:val="28"/>
        </w:rPr>
        <w:t>­ен»</w:t>
      </w:r>
      <w:r w:rsidRPr="007B1278">
        <w:rPr>
          <w:rFonts w:ascii="Times New Roman" w:hAnsi="Times New Roman" w:cs="Times New Roman"/>
          <w:iCs/>
          <w:color w:val="000000" w:themeColor="text1"/>
          <w:sz w:val="28"/>
          <w:szCs w:val="28"/>
        </w:rPr>
        <w:t xml:space="preserve"> (подросток, отрок), </w:t>
      </w:r>
      <w:r w:rsidR="001D1BB0" w:rsidRPr="007B1278">
        <w:rPr>
          <w:rFonts w:ascii="Times New Roman" w:hAnsi="Times New Roman" w:cs="Times New Roman"/>
          <w:iCs/>
          <w:color w:val="000000" w:themeColor="text1"/>
          <w:sz w:val="28"/>
          <w:szCs w:val="28"/>
        </w:rPr>
        <w:t>«</w:t>
      </w:r>
      <w:r w:rsidRPr="007B1278">
        <w:rPr>
          <w:rFonts w:ascii="Times New Roman" w:hAnsi="Times New Roman" w:cs="Times New Roman"/>
          <w:iCs/>
          <w:color w:val="000000" w:themeColor="text1"/>
          <w:sz w:val="28"/>
          <w:szCs w:val="28"/>
        </w:rPr>
        <w:t>ру</w:t>
      </w:r>
      <w:r w:rsidR="001D1BB0" w:rsidRPr="007B1278">
        <w:rPr>
          <w:rFonts w:ascii="Times New Roman" w:hAnsi="Times New Roman" w:cs="Times New Roman"/>
          <w:iCs/>
          <w:color w:val="000000" w:themeColor="text1"/>
          <w:sz w:val="28"/>
          <w:szCs w:val="28"/>
        </w:rPr>
        <w:t>»</w:t>
      </w:r>
      <w:r w:rsidRPr="007B1278">
        <w:rPr>
          <w:rFonts w:ascii="Times New Roman" w:hAnsi="Times New Roman" w:cs="Times New Roman"/>
          <w:iCs/>
          <w:color w:val="000000" w:themeColor="text1"/>
          <w:sz w:val="28"/>
          <w:szCs w:val="28"/>
        </w:rPr>
        <w:t xml:space="preserve"> (ұр­у, ұр­уғ − род, племя), </w:t>
      </w:r>
      <w:r w:rsidR="001D1BB0" w:rsidRPr="007B1278">
        <w:rPr>
          <w:rFonts w:ascii="Times New Roman" w:hAnsi="Times New Roman" w:cs="Times New Roman"/>
          <w:iCs/>
          <w:color w:val="000000" w:themeColor="text1"/>
          <w:sz w:val="28"/>
          <w:szCs w:val="28"/>
        </w:rPr>
        <w:t>«</w:t>
      </w:r>
      <w:r w:rsidRPr="007B1278">
        <w:rPr>
          <w:rFonts w:ascii="Times New Roman" w:hAnsi="Times New Roman" w:cs="Times New Roman"/>
          <w:iCs/>
          <w:color w:val="000000" w:themeColor="text1"/>
          <w:sz w:val="28"/>
          <w:szCs w:val="28"/>
        </w:rPr>
        <w:t>ұр</w:t>
      </w:r>
      <w:r w:rsidR="001D1BB0" w:rsidRPr="007B1278">
        <w:rPr>
          <w:rFonts w:ascii="Times New Roman" w:hAnsi="Times New Roman" w:cs="Times New Roman"/>
          <w:iCs/>
          <w:color w:val="000000" w:themeColor="text1"/>
          <w:sz w:val="28"/>
          <w:szCs w:val="28"/>
        </w:rPr>
        <w:t>­ғашы»</w:t>
      </w:r>
      <w:r w:rsidRPr="007B1278">
        <w:rPr>
          <w:rFonts w:ascii="Times New Roman" w:hAnsi="Times New Roman" w:cs="Times New Roman"/>
          <w:iCs/>
          <w:color w:val="000000" w:themeColor="text1"/>
          <w:sz w:val="28"/>
          <w:szCs w:val="28"/>
        </w:rPr>
        <w:t xml:space="preserve"> (самка, женщина) сияқты, бастауында ұр (ур) көне формасы жатқандығын байқауға болады. Тағы бір жайт </w:t>
      </w:r>
      <w:r w:rsidR="001D1BB0" w:rsidRPr="007B1278">
        <w:rPr>
          <w:rFonts w:ascii="Times New Roman" w:hAnsi="Times New Roman" w:cs="Times New Roman"/>
          <w:iCs/>
          <w:color w:val="000000" w:themeColor="text1"/>
          <w:sz w:val="28"/>
          <w:szCs w:val="28"/>
        </w:rPr>
        <w:t>–</w:t>
      </w:r>
      <w:r w:rsidRPr="007B1278">
        <w:rPr>
          <w:rFonts w:ascii="Times New Roman" w:hAnsi="Times New Roman" w:cs="Times New Roman"/>
          <w:iCs/>
          <w:color w:val="000000" w:themeColor="text1"/>
          <w:sz w:val="28"/>
          <w:szCs w:val="28"/>
        </w:rPr>
        <w:t xml:space="preserve"> </w:t>
      </w:r>
      <w:r w:rsidR="001D1BB0" w:rsidRPr="007B1278">
        <w:rPr>
          <w:rFonts w:ascii="Times New Roman" w:hAnsi="Times New Roman" w:cs="Times New Roman"/>
          <w:iCs/>
          <w:color w:val="000000" w:themeColor="text1"/>
          <w:sz w:val="28"/>
          <w:szCs w:val="28"/>
        </w:rPr>
        <w:t>«ур» праформасы «жылан»</w:t>
      </w:r>
      <w:r w:rsidRPr="007B1278">
        <w:rPr>
          <w:rFonts w:ascii="Times New Roman" w:hAnsi="Times New Roman" w:cs="Times New Roman"/>
          <w:iCs/>
          <w:color w:val="000000" w:themeColor="text1"/>
          <w:sz w:val="28"/>
          <w:szCs w:val="28"/>
        </w:rPr>
        <w:t xml:space="preserve"> деген де мағына береді.</w:t>
      </w:r>
    </w:p>
    <w:p w14:paraId="7FA4B960" w14:textId="15AE3A0B" w:rsidR="00034648" w:rsidRPr="007B1278" w:rsidRDefault="001D1BB0" w:rsidP="00E967DC">
      <w:pPr>
        <w:spacing w:after="0" w:line="240" w:lineRule="auto"/>
        <w:ind w:right="3" w:firstLine="567"/>
        <w:jc w:val="both"/>
        <w:rPr>
          <w:rFonts w:ascii="Times New Roman" w:hAnsi="Times New Roman" w:cs="Times New Roman"/>
          <w:iCs/>
          <w:color w:val="000000" w:themeColor="text1"/>
          <w:sz w:val="28"/>
          <w:szCs w:val="28"/>
        </w:rPr>
      </w:pPr>
      <w:r w:rsidRPr="007B1278">
        <w:rPr>
          <w:rFonts w:ascii="Times New Roman" w:hAnsi="Times New Roman" w:cs="Times New Roman"/>
          <w:iCs/>
          <w:color w:val="000000" w:themeColor="text1"/>
          <w:sz w:val="28"/>
          <w:szCs w:val="28"/>
        </w:rPr>
        <w:t>«</w:t>
      </w:r>
      <w:r w:rsidR="00034648" w:rsidRPr="007B1278">
        <w:rPr>
          <w:rFonts w:ascii="Times New Roman" w:hAnsi="Times New Roman" w:cs="Times New Roman"/>
          <w:b/>
          <w:iCs/>
          <w:color w:val="000000" w:themeColor="text1"/>
          <w:sz w:val="28"/>
          <w:szCs w:val="28"/>
        </w:rPr>
        <w:t>Ұрғашы</w:t>
      </w:r>
      <w:r w:rsidRPr="007B1278">
        <w:rPr>
          <w:rFonts w:ascii="Times New Roman" w:hAnsi="Times New Roman" w:cs="Times New Roman"/>
          <w:b/>
          <w:iCs/>
          <w:color w:val="000000" w:themeColor="text1"/>
          <w:sz w:val="28"/>
          <w:szCs w:val="28"/>
        </w:rPr>
        <w:t>»</w:t>
      </w:r>
      <w:r w:rsidR="00034648" w:rsidRPr="007B1278">
        <w:rPr>
          <w:rFonts w:ascii="Times New Roman" w:hAnsi="Times New Roman" w:cs="Times New Roman"/>
          <w:iCs/>
          <w:color w:val="000000" w:themeColor="text1"/>
          <w:sz w:val="28"/>
          <w:szCs w:val="28"/>
        </w:rPr>
        <w:t xml:space="preserve"> гендерлектісіне қатысты </w:t>
      </w:r>
      <w:r w:rsidRPr="007B1278">
        <w:rPr>
          <w:rFonts w:ascii="Times New Roman" w:hAnsi="Times New Roman" w:cs="Times New Roman"/>
          <w:iCs/>
          <w:color w:val="000000" w:themeColor="text1"/>
          <w:sz w:val="28"/>
          <w:szCs w:val="28"/>
        </w:rPr>
        <w:t>«</w:t>
      </w:r>
      <w:r w:rsidR="00034648" w:rsidRPr="007B1278">
        <w:rPr>
          <w:rFonts w:ascii="Times New Roman" w:hAnsi="Times New Roman" w:cs="Times New Roman"/>
          <w:iCs/>
          <w:color w:val="000000" w:themeColor="text1"/>
          <w:sz w:val="28"/>
          <w:szCs w:val="28"/>
        </w:rPr>
        <w:t>ұр­ғашы</w:t>
      </w:r>
      <w:r w:rsidRPr="007B1278">
        <w:rPr>
          <w:rFonts w:ascii="Times New Roman" w:hAnsi="Times New Roman" w:cs="Times New Roman"/>
          <w:iCs/>
          <w:color w:val="000000" w:themeColor="text1"/>
          <w:sz w:val="28"/>
          <w:szCs w:val="28"/>
        </w:rPr>
        <w:t>»</w:t>
      </w:r>
      <w:r w:rsidR="00034648" w:rsidRPr="007B1278">
        <w:rPr>
          <w:rFonts w:ascii="Times New Roman" w:hAnsi="Times New Roman" w:cs="Times New Roman"/>
          <w:iCs/>
          <w:color w:val="000000" w:themeColor="text1"/>
          <w:sz w:val="28"/>
          <w:szCs w:val="28"/>
        </w:rPr>
        <w:t xml:space="preserve">, </w:t>
      </w:r>
      <w:r w:rsidRPr="007B1278">
        <w:rPr>
          <w:rFonts w:ascii="Times New Roman" w:hAnsi="Times New Roman" w:cs="Times New Roman"/>
          <w:iCs/>
          <w:color w:val="000000" w:themeColor="text1"/>
          <w:sz w:val="28"/>
          <w:szCs w:val="28"/>
        </w:rPr>
        <w:t>«</w:t>
      </w:r>
      <w:r w:rsidR="00034648" w:rsidRPr="007B1278">
        <w:rPr>
          <w:rFonts w:ascii="Times New Roman" w:hAnsi="Times New Roman" w:cs="Times New Roman"/>
          <w:iCs/>
          <w:color w:val="000000" w:themeColor="text1"/>
          <w:sz w:val="28"/>
          <w:szCs w:val="28"/>
        </w:rPr>
        <w:t>ұрық</w:t>
      </w:r>
      <w:r w:rsidRPr="007B1278">
        <w:rPr>
          <w:rFonts w:ascii="Times New Roman" w:hAnsi="Times New Roman" w:cs="Times New Roman"/>
          <w:iCs/>
          <w:color w:val="000000" w:themeColor="text1"/>
          <w:sz w:val="28"/>
          <w:szCs w:val="28"/>
        </w:rPr>
        <w:t>­ашы»</w:t>
      </w:r>
      <w:r w:rsidR="00034648" w:rsidRPr="007B1278">
        <w:rPr>
          <w:rFonts w:ascii="Times New Roman" w:hAnsi="Times New Roman" w:cs="Times New Roman"/>
          <w:iCs/>
          <w:color w:val="000000" w:themeColor="text1"/>
          <w:sz w:val="28"/>
          <w:szCs w:val="28"/>
        </w:rPr>
        <w:t xml:space="preserve">, </w:t>
      </w:r>
      <w:r w:rsidRPr="007B1278">
        <w:rPr>
          <w:rFonts w:ascii="Times New Roman" w:hAnsi="Times New Roman" w:cs="Times New Roman"/>
          <w:iCs/>
          <w:color w:val="000000" w:themeColor="text1"/>
          <w:sz w:val="28"/>
          <w:szCs w:val="28"/>
        </w:rPr>
        <w:t>«уруг­ашы»</w:t>
      </w:r>
      <w:r w:rsidR="00034648" w:rsidRPr="007B1278">
        <w:rPr>
          <w:rFonts w:ascii="Times New Roman" w:hAnsi="Times New Roman" w:cs="Times New Roman"/>
          <w:iCs/>
          <w:color w:val="000000" w:themeColor="text1"/>
          <w:sz w:val="28"/>
          <w:szCs w:val="28"/>
        </w:rPr>
        <w:t xml:space="preserve"> дегендегі </w:t>
      </w:r>
      <w:r w:rsidRPr="007B1278">
        <w:rPr>
          <w:rFonts w:ascii="Times New Roman" w:hAnsi="Times New Roman" w:cs="Times New Roman"/>
          <w:iCs/>
          <w:color w:val="000000" w:themeColor="text1"/>
          <w:sz w:val="28"/>
          <w:szCs w:val="28"/>
        </w:rPr>
        <w:t>«</w:t>
      </w:r>
      <w:r w:rsidR="00034648" w:rsidRPr="007B1278">
        <w:rPr>
          <w:rFonts w:ascii="Times New Roman" w:hAnsi="Times New Roman" w:cs="Times New Roman"/>
          <w:iCs/>
          <w:color w:val="000000" w:themeColor="text1"/>
          <w:sz w:val="28"/>
          <w:szCs w:val="28"/>
        </w:rPr>
        <w:t>ашы</w:t>
      </w:r>
      <w:r w:rsidRPr="007B1278">
        <w:rPr>
          <w:rFonts w:ascii="Times New Roman" w:hAnsi="Times New Roman" w:cs="Times New Roman"/>
          <w:iCs/>
          <w:color w:val="000000" w:themeColor="text1"/>
          <w:sz w:val="28"/>
          <w:szCs w:val="28"/>
        </w:rPr>
        <w:t>»</w:t>
      </w:r>
      <w:r w:rsidR="00034648" w:rsidRPr="007B1278">
        <w:rPr>
          <w:rFonts w:ascii="Times New Roman" w:hAnsi="Times New Roman" w:cs="Times New Roman"/>
          <w:iCs/>
          <w:color w:val="000000" w:themeColor="text1"/>
          <w:sz w:val="28"/>
          <w:szCs w:val="28"/>
        </w:rPr>
        <w:t xml:space="preserve"> мен Махмұт Қашқари сөздігінде көрсетілген көне түркі </w:t>
      </w:r>
      <w:r w:rsidR="00034648" w:rsidRPr="007B1278">
        <w:rPr>
          <w:rFonts w:ascii="Times New Roman" w:hAnsi="Times New Roman" w:cs="Times New Roman"/>
          <w:iCs/>
          <w:color w:val="000000" w:themeColor="text1"/>
          <w:sz w:val="28"/>
          <w:szCs w:val="28"/>
        </w:rPr>
        <w:lastRenderedPageBreak/>
        <w:t xml:space="preserve">тілдеріндегі </w:t>
      </w:r>
      <w:r w:rsidR="00EE3E60" w:rsidRPr="007B1278">
        <w:rPr>
          <w:rFonts w:ascii="Times New Roman" w:hAnsi="Times New Roman" w:cs="Times New Roman"/>
          <w:iCs/>
          <w:color w:val="000000" w:themeColor="text1"/>
          <w:sz w:val="28"/>
          <w:szCs w:val="28"/>
        </w:rPr>
        <w:t>«</w:t>
      </w:r>
      <w:r w:rsidR="00034648" w:rsidRPr="007B1278">
        <w:rPr>
          <w:rFonts w:ascii="Times New Roman" w:hAnsi="Times New Roman" w:cs="Times New Roman"/>
          <w:iCs/>
          <w:color w:val="000000" w:themeColor="text1"/>
          <w:sz w:val="28"/>
          <w:szCs w:val="28"/>
        </w:rPr>
        <w:t>ешә</w:t>
      </w:r>
      <w:r w:rsidR="00EE3E60" w:rsidRPr="007B1278">
        <w:rPr>
          <w:rFonts w:ascii="Times New Roman" w:hAnsi="Times New Roman" w:cs="Times New Roman"/>
          <w:iCs/>
          <w:color w:val="000000" w:themeColor="text1"/>
          <w:sz w:val="28"/>
          <w:szCs w:val="28"/>
        </w:rPr>
        <w:t>»</w:t>
      </w:r>
      <w:r w:rsidR="00034648" w:rsidRPr="007B1278">
        <w:rPr>
          <w:rFonts w:ascii="Times New Roman" w:hAnsi="Times New Roman" w:cs="Times New Roman"/>
          <w:iCs/>
          <w:color w:val="000000" w:themeColor="text1"/>
          <w:sz w:val="28"/>
          <w:szCs w:val="28"/>
        </w:rPr>
        <w:t xml:space="preserve"> (үлкен апа), </w:t>
      </w:r>
      <w:r w:rsidR="00EE3E60" w:rsidRPr="007B1278">
        <w:rPr>
          <w:rFonts w:ascii="Times New Roman" w:hAnsi="Times New Roman" w:cs="Times New Roman"/>
          <w:iCs/>
          <w:color w:val="000000" w:themeColor="text1"/>
          <w:sz w:val="28"/>
          <w:szCs w:val="28"/>
        </w:rPr>
        <w:t>«</w:t>
      </w:r>
      <w:r w:rsidR="00034648" w:rsidRPr="007B1278">
        <w:rPr>
          <w:rFonts w:ascii="Times New Roman" w:hAnsi="Times New Roman" w:cs="Times New Roman"/>
          <w:iCs/>
          <w:color w:val="000000" w:themeColor="text1"/>
          <w:sz w:val="28"/>
          <w:szCs w:val="28"/>
        </w:rPr>
        <w:t>ашы</w:t>
      </w:r>
      <w:r w:rsidR="00EE3E60" w:rsidRPr="007B1278">
        <w:rPr>
          <w:rFonts w:ascii="Times New Roman" w:hAnsi="Times New Roman" w:cs="Times New Roman"/>
          <w:iCs/>
          <w:color w:val="000000" w:themeColor="text1"/>
          <w:sz w:val="28"/>
          <w:szCs w:val="28"/>
        </w:rPr>
        <w:t>»</w:t>
      </w:r>
      <w:r w:rsidR="00034648" w:rsidRPr="007B1278">
        <w:rPr>
          <w:rFonts w:ascii="Times New Roman" w:hAnsi="Times New Roman" w:cs="Times New Roman"/>
          <w:iCs/>
          <w:color w:val="000000" w:themeColor="text1"/>
          <w:sz w:val="28"/>
          <w:szCs w:val="28"/>
        </w:rPr>
        <w:t xml:space="preserve"> (кексе қатын), </w:t>
      </w:r>
      <w:r w:rsidR="00EE3E60" w:rsidRPr="007B1278">
        <w:rPr>
          <w:rFonts w:ascii="Times New Roman" w:hAnsi="Times New Roman" w:cs="Times New Roman"/>
          <w:iCs/>
          <w:color w:val="000000" w:themeColor="text1"/>
          <w:sz w:val="28"/>
          <w:szCs w:val="28"/>
        </w:rPr>
        <w:t>«</w:t>
      </w:r>
      <w:r w:rsidR="00034648" w:rsidRPr="007B1278">
        <w:rPr>
          <w:rFonts w:ascii="Times New Roman" w:hAnsi="Times New Roman" w:cs="Times New Roman"/>
          <w:iCs/>
          <w:color w:val="000000" w:themeColor="text1"/>
          <w:sz w:val="28"/>
          <w:szCs w:val="28"/>
        </w:rPr>
        <w:t>іші</w:t>
      </w:r>
      <w:r w:rsidR="00EE3E60" w:rsidRPr="007B1278">
        <w:rPr>
          <w:rFonts w:ascii="Times New Roman" w:hAnsi="Times New Roman" w:cs="Times New Roman"/>
          <w:iCs/>
          <w:color w:val="000000" w:themeColor="text1"/>
          <w:sz w:val="28"/>
          <w:szCs w:val="28"/>
        </w:rPr>
        <w:t>»</w:t>
      </w:r>
      <w:r w:rsidR="00034648" w:rsidRPr="007B1278">
        <w:rPr>
          <w:rFonts w:ascii="Times New Roman" w:hAnsi="Times New Roman" w:cs="Times New Roman"/>
          <w:iCs/>
          <w:color w:val="000000" w:themeColor="text1"/>
          <w:sz w:val="28"/>
          <w:szCs w:val="28"/>
        </w:rPr>
        <w:t xml:space="preserve"> (жасы үлкен апа, бастапқыда апа), </w:t>
      </w:r>
      <w:r w:rsidR="00EE3E60" w:rsidRPr="007B1278">
        <w:rPr>
          <w:rFonts w:ascii="Times New Roman" w:hAnsi="Times New Roman" w:cs="Times New Roman"/>
          <w:iCs/>
          <w:color w:val="000000" w:themeColor="text1"/>
          <w:sz w:val="28"/>
          <w:szCs w:val="28"/>
        </w:rPr>
        <w:t>«</w:t>
      </w:r>
      <w:r w:rsidR="00034648" w:rsidRPr="007B1278">
        <w:rPr>
          <w:rFonts w:ascii="Times New Roman" w:hAnsi="Times New Roman" w:cs="Times New Roman"/>
          <w:iCs/>
          <w:color w:val="000000" w:themeColor="text1"/>
          <w:sz w:val="28"/>
          <w:szCs w:val="28"/>
        </w:rPr>
        <w:t>эге</w:t>
      </w:r>
      <w:r w:rsidR="00EE3E60" w:rsidRPr="007B1278">
        <w:rPr>
          <w:rFonts w:ascii="Times New Roman" w:hAnsi="Times New Roman" w:cs="Times New Roman"/>
          <w:iCs/>
          <w:color w:val="000000" w:themeColor="text1"/>
          <w:sz w:val="28"/>
          <w:szCs w:val="28"/>
        </w:rPr>
        <w:t>»</w:t>
      </w:r>
      <w:r w:rsidR="00034648" w:rsidRPr="007B1278">
        <w:rPr>
          <w:rFonts w:ascii="Times New Roman" w:hAnsi="Times New Roman" w:cs="Times New Roman"/>
          <w:iCs/>
          <w:color w:val="000000" w:themeColor="text1"/>
          <w:sz w:val="28"/>
          <w:szCs w:val="28"/>
        </w:rPr>
        <w:t xml:space="preserve"> (</w:t>
      </w:r>
      <w:r w:rsidR="00034648" w:rsidRPr="002D5863">
        <w:rPr>
          <w:rFonts w:ascii="Times New Roman" w:hAnsi="Times New Roman" w:cs="Times New Roman"/>
          <w:iCs/>
          <w:color w:val="000000" w:themeColor="text1"/>
          <w:sz w:val="28"/>
          <w:szCs w:val="28"/>
        </w:rPr>
        <w:t>әпке, үлкен апа) сияқты сөздерді [</w:t>
      </w:r>
      <w:r w:rsidR="007706C9" w:rsidRPr="002D5863">
        <w:rPr>
          <w:rFonts w:ascii="Times New Roman" w:hAnsi="Times New Roman" w:cs="Times New Roman"/>
          <w:iCs/>
          <w:color w:val="000000" w:themeColor="text1"/>
          <w:sz w:val="28"/>
          <w:szCs w:val="28"/>
        </w:rPr>
        <w:t>90</w:t>
      </w:r>
      <w:r w:rsidR="00034648" w:rsidRPr="002D5863">
        <w:rPr>
          <w:rFonts w:ascii="Times New Roman" w:hAnsi="Times New Roman" w:cs="Times New Roman"/>
          <w:iCs/>
          <w:color w:val="000000" w:themeColor="text1"/>
          <w:sz w:val="28"/>
          <w:szCs w:val="28"/>
        </w:rPr>
        <w:t xml:space="preserve">, б. 116-119] және </w:t>
      </w:r>
      <w:r w:rsidR="00034648" w:rsidRPr="007B1278">
        <w:rPr>
          <w:rFonts w:ascii="Times New Roman" w:hAnsi="Times New Roman" w:cs="Times New Roman"/>
          <w:iCs/>
          <w:color w:val="000000" w:themeColor="text1"/>
          <w:sz w:val="28"/>
          <w:szCs w:val="28"/>
        </w:rPr>
        <w:t xml:space="preserve">жоғарыда келтірілген ежелгі шумер тіліндегі sal&lt;шал (чуваш тіл.)&lt;іші&lt;ашы сөздері арасындағы тілдік байланыстың мазмұндық қатпарларын салыстыруға болады (сөз мағыналарының түп төркінін анықтауда ұсынылған этимологиялық мәліметтердің бірқатары мифтік­лингвистикалық (аталық­аналық бастау) талдауларда қарастырылды. </w:t>
      </w:r>
    </w:p>
    <w:p w14:paraId="6D688797" w14:textId="5B11D1B8" w:rsidR="00034648" w:rsidRPr="002D5863" w:rsidRDefault="00034648" w:rsidP="00E967DC">
      <w:pPr>
        <w:spacing w:after="0" w:line="240" w:lineRule="auto"/>
        <w:ind w:right="3" w:firstLine="567"/>
        <w:jc w:val="both"/>
        <w:rPr>
          <w:rFonts w:ascii="Times New Roman" w:hAnsi="Times New Roman" w:cs="Times New Roman"/>
          <w:iCs/>
          <w:color w:val="000000" w:themeColor="text1"/>
          <w:sz w:val="28"/>
          <w:szCs w:val="28"/>
        </w:rPr>
      </w:pPr>
      <w:r w:rsidRPr="007B1278">
        <w:rPr>
          <w:rFonts w:ascii="Times New Roman" w:hAnsi="Times New Roman" w:cs="Times New Roman"/>
          <w:iCs/>
          <w:color w:val="000000" w:themeColor="text1"/>
          <w:sz w:val="28"/>
          <w:szCs w:val="28"/>
        </w:rPr>
        <w:t>Матриархат заманындағы мифологиялық келтірімде Ұлы Баба бүкіл ғаламды қоныстанған тірі пенделердің барлығын да жасаушы, тудырушы деп түсінілген сыңайлы. Кейінірек бұл түсінік әл</w:t>
      </w:r>
      <w:r w:rsidR="00EE3E60" w:rsidRPr="007B1278">
        <w:rPr>
          <w:rFonts w:ascii="Times New Roman" w:hAnsi="Times New Roman" w:cs="Times New Roman"/>
          <w:iCs/>
          <w:color w:val="000000" w:themeColor="text1"/>
          <w:sz w:val="28"/>
          <w:szCs w:val="28"/>
        </w:rPr>
        <w:t>гіндей жасампаздық қызметке ие «бастапқы тәңіртекті қосақ»</w:t>
      </w:r>
      <w:r w:rsidRPr="007B1278">
        <w:rPr>
          <w:rFonts w:ascii="Times New Roman" w:hAnsi="Times New Roman" w:cs="Times New Roman"/>
          <w:iCs/>
          <w:color w:val="000000" w:themeColor="text1"/>
          <w:sz w:val="28"/>
          <w:szCs w:val="28"/>
        </w:rPr>
        <w:t xml:space="preserve"> − еркек пен ұрғашы тәңірлер гендерлектісіне (түсінігіне) ұласты. </w:t>
      </w:r>
      <w:r w:rsidR="00EE3E60" w:rsidRPr="007B1278">
        <w:rPr>
          <w:rFonts w:ascii="Times New Roman" w:hAnsi="Times New Roman" w:cs="Times New Roman"/>
          <w:iCs/>
          <w:color w:val="000000" w:themeColor="text1"/>
          <w:sz w:val="28"/>
          <w:szCs w:val="28"/>
        </w:rPr>
        <w:t>«</w:t>
      </w:r>
      <w:r w:rsidRPr="007B1278">
        <w:rPr>
          <w:rFonts w:ascii="Times New Roman" w:hAnsi="Times New Roman" w:cs="Times New Roman"/>
          <w:iCs/>
          <w:color w:val="000000" w:themeColor="text1"/>
          <w:sz w:val="28"/>
          <w:szCs w:val="28"/>
        </w:rPr>
        <w:t>Мысалы, үнді (үндіарий) мифологиясында Дьяус пен Притхиви; батыс семиттерде − Илу мен Асират; ежелгі майяларда − Кукуман мен Тепеу; енисейлік кеттерде − Есь пен Хоседэм; маорилерде − Ранги мен Папа; скифтерде − Папай мен Апи; гректерде − Зевс пен Гера (Демитра); көк түріктерде −Тәңір мен Ұмай т.б. бастапқы тәңірәуи қо</w:t>
      </w:r>
      <w:r w:rsidR="00EE3E60" w:rsidRPr="007B1278">
        <w:rPr>
          <w:rFonts w:ascii="Times New Roman" w:hAnsi="Times New Roman" w:cs="Times New Roman"/>
          <w:iCs/>
          <w:color w:val="000000" w:themeColor="text1"/>
          <w:sz w:val="28"/>
          <w:szCs w:val="28"/>
        </w:rPr>
        <w:t>сақтар ретінде көрсетуге болады»</w:t>
      </w:r>
      <w:r w:rsidRPr="007B1278">
        <w:rPr>
          <w:rFonts w:ascii="Times New Roman" w:hAnsi="Times New Roman" w:cs="Times New Roman"/>
          <w:iCs/>
          <w:color w:val="000000" w:themeColor="text1"/>
          <w:sz w:val="28"/>
          <w:szCs w:val="28"/>
        </w:rPr>
        <w:t xml:space="preserve">, − дей келіп, − С. Қондыбай − қазақ реалды мифологиясында Ұлы Бабаның нақты сипаты сақталған бейнесі жоқ, көне түркілік мифтік дәстүрде тек Тәңірдің қосағы </w:t>
      </w:r>
      <w:r w:rsidRPr="002D5863">
        <w:rPr>
          <w:rFonts w:ascii="Times New Roman" w:hAnsi="Times New Roman" w:cs="Times New Roman"/>
          <w:iCs/>
          <w:color w:val="000000" w:themeColor="text1"/>
          <w:sz w:val="28"/>
          <w:szCs w:val="28"/>
        </w:rPr>
        <w:t>ретінде қарастырылған Ұмайдың (Май­ененің) ғана есімін атауға бол</w:t>
      </w:r>
      <w:r w:rsidR="00EE3E60" w:rsidRPr="002D5863">
        <w:rPr>
          <w:rFonts w:ascii="Times New Roman" w:hAnsi="Times New Roman" w:cs="Times New Roman"/>
          <w:iCs/>
          <w:color w:val="000000" w:themeColor="text1"/>
          <w:sz w:val="28"/>
          <w:szCs w:val="28"/>
        </w:rPr>
        <w:t>ады»</w:t>
      </w:r>
      <w:r w:rsidRPr="002D5863">
        <w:rPr>
          <w:rFonts w:ascii="Times New Roman" w:hAnsi="Times New Roman" w:cs="Times New Roman"/>
          <w:iCs/>
          <w:color w:val="000000" w:themeColor="text1"/>
          <w:sz w:val="28"/>
          <w:szCs w:val="28"/>
        </w:rPr>
        <w:t>, − дейді [</w:t>
      </w:r>
      <w:r w:rsidR="007706C9" w:rsidRPr="002D5863">
        <w:rPr>
          <w:rFonts w:ascii="Times New Roman" w:hAnsi="Times New Roman" w:cs="Times New Roman"/>
          <w:iCs/>
          <w:color w:val="000000" w:themeColor="text1"/>
          <w:sz w:val="28"/>
          <w:szCs w:val="28"/>
        </w:rPr>
        <w:t>74</w:t>
      </w:r>
      <w:r w:rsidRPr="002D5863">
        <w:rPr>
          <w:rFonts w:ascii="Times New Roman" w:hAnsi="Times New Roman" w:cs="Times New Roman"/>
          <w:iCs/>
          <w:color w:val="000000" w:themeColor="text1"/>
          <w:sz w:val="28"/>
          <w:szCs w:val="28"/>
        </w:rPr>
        <w:t>, б. 7-9].</w:t>
      </w:r>
    </w:p>
    <w:p w14:paraId="5E26A576" w14:textId="0BBA4131" w:rsidR="00034648" w:rsidRPr="002D5863" w:rsidRDefault="00034648" w:rsidP="00E967DC">
      <w:pPr>
        <w:spacing w:after="0" w:line="240" w:lineRule="auto"/>
        <w:ind w:right="3" w:firstLine="567"/>
        <w:jc w:val="both"/>
        <w:rPr>
          <w:rFonts w:ascii="Times New Roman" w:hAnsi="Times New Roman" w:cs="Times New Roman"/>
          <w:iCs/>
          <w:color w:val="000000" w:themeColor="text1"/>
          <w:sz w:val="28"/>
          <w:szCs w:val="28"/>
        </w:rPr>
      </w:pPr>
      <w:r w:rsidRPr="002D5863">
        <w:rPr>
          <w:rFonts w:ascii="Times New Roman" w:hAnsi="Times New Roman" w:cs="Times New Roman"/>
          <w:iCs/>
          <w:color w:val="000000" w:themeColor="text1"/>
          <w:sz w:val="28"/>
          <w:szCs w:val="28"/>
        </w:rPr>
        <w:t>Тәңір ұғымын, оның жаратушылық рөлін, Ұмай бейнесін ғалымдар түрліше сараптайды. Тәңір туралы сенім мен түсініктерді тиянақты зер</w:t>
      </w:r>
      <w:r w:rsidR="00EE3E60" w:rsidRPr="002D5863">
        <w:rPr>
          <w:rFonts w:ascii="Times New Roman" w:hAnsi="Times New Roman" w:cs="Times New Roman"/>
          <w:iCs/>
          <w:color w:val="000000" w:themeColor="text1"/>
          <w:sz w:val="28"/>
          <w:szCs w:val="28"/>
        </w:rPr>
        <w:t>ттеген Ш. Уәлиханов қазақтарда «</w:t>
      </w:r>
      <w:r w:rsidRPr="002D5863">
        <w:rPr>
          <w:rFonts w:ascii="Times New Roman" w:hAnsi="Times New Roman" w:cs="Times New Roman"/>
          <w:iCs/>
          <w:color w:val="000000" w:themeColor="text1"/>
          <w:sz w:val="28"/>
          <w:szCs w:val="28"/>
        </w:rPr>
        <w:t>тәңгрі</w:t>
      </w:r>
      <w:r w:rsidR="00EE3E60" w:rsidRPr="002D5863">
        <w:rPr>
          <w:rFonts w:ascii="Times New Roman" w:hAnsi="Times New Roman" w:cs="Times New Roman"/>
          <w:iCs/>
          <w:color w:val="000000" w:themeColor="text1"/>
          <w:sz w:val="28"/>
          <w:szCs w:val="28"/>
        </w:rPr>
        <w:t>»­ «</w:t>
      </w:r>
      <w:r w:rsidRPr="002D5863">
        <w:rPr>
          <w:rFonts w:ascii="Times New Roman" w:hAnsi="Times New Roman" w:cs="Times New Roman"/>
          <w:iCs/>
          <w:color w:val="000000" w:themeColor="text1"/>
          <w:sz w:val="28"/>
          <w:szCs w:val="28"/>
        </w:rPr>
        <w:t>аспан</w:t>
      </w:r>
      <w:r w:rsidR="00EE3E60" w:rsidRPr="002D5863">
        <w:rPr>
          <w:rFonts w:ascii="Times New Roman" w:hAnsi="Times New Roman" w:cs="Times New Roman"/>
          <w:iCs/>
          <w:color w:val="000000" w:themeColor="text1"/>
          <w:sz w:val="28"/>
          <w:szCs w:val="28"/>
        </w:rPr>
        <w:t>» дегенді, ал «</w:t>
      </w:r>
      <w:r w:rsidRPr="002D5863">
        <w:rPr>
          <w:rFonts w:ascii="Times New Roman" w:hAnsi="Times New Roman" w:cs="Times New Roman"/>
          <w:iCs/>
          <w:color w:val="000000" w:themeColor="text1"/>
          <w:sz w:val="28"/>
          <w:szCs w:val="28"/>
        </w:rPr>
        <w:t>көк тәңгрі</w:t>
      </w:r>
      <w:r w:rsidR="00EE3E60" w:rsidRPr="002D5863">
        <w:rPr>
          <w:rFonts w:ascii="Times New Roman" w:hAnsi="Times New Roman" w:cs="Times New Roman"/>
          <w:iCs/>
          <w:color w:val="000000" w:themeColor="text1"/>
          <w:sz w:val="28"/>
          <w:szCs w:val="28"/>
        </w:rPr>
        <w:t>» − «</w:t>
      </w:r>
      <w:r w:rsidRPr="002D5863">
        <w:rPr>
          <w:rFonts w:ascii="Times New Roman" w:hAnsi="Times New Roman" w:cs="Times New Roman"/>
          <w:iCs/>
          <w:color w:val="000000" w:themeColor="text1"/>
          <w:sz w:val="28"/>
          <w:szCs w:val="28"/>
        </w:rPr>
        <w:t>көк аспан</w:t>
      </w:r>
      <w:r w:rsidR="00EE3E60" w:rsidRPr="002D5863">
        <w:rPr>
          <w:rFonts w:ascii="Times New Roman" w:hAnsi="Times New Roman" w:cs="Times New Roman"/>
          <w:iCs/>
          <w:color w:val="000000" w:themeColor="text1"/>
          <w:sz w:val="28"/>
          <w:szCs w:val="28"/>
        </w:rPr>
        <w:t>»</w:t>
      </w:r>
      <w:r w:rsidRPr="002D5863">
        <w:rPr>
          <w:rFonts w:ascii="Times New Roman" w:hAnsi="Times New Roman" w:cs="Times New Roman"/>
          <w:iCs/>
          <w:color w:val="000000" w:themeColor="text1"/>
          <w:sz w:val="28"/>
          <w:szCs w:val="28"/>
        </w:rPr>
        <w:t xml:space="preserve"> деген сөздерді білдіреді дейді [</w:t>
      </w:r>
      <w:r w:rsidR="007706C9" w:rsidRPr="002D5863">
        <w:rPr>
          <w:rFonts w:ascii="Times New Roman" w:hAnsi="Times New Roman" w:cs="Times New Roman"/>
          <w:iCs/>
          <w:color w:val="000000" w:themeColor="text1"/>
          <w:sz w:val="28"/>
          <w:szCs w:val="28"/>
        </w:rPr>
        <w:t>91</w:t>
      </w:r>
      <w:r w:rsidR="002C2310" w:rsidRPr="002D5863">
        <w:rPr>
          <w:rFonts w:ascii="Times New Roman" w:hAnsi="Times New Roman" w:cs="Times New Roman"/>
          <w:iCs/>
          <w:color w:val="000000" w:themeColor="text1"/>
          <w:sz w:val="28"/>
          <w:szCs w:val="28"/>
        </w:rPr>
        <w:t>, б</w:t>
      </w:r>
      <w:r w:rsidRPr="002D5863">
        <w:rPr>
          <w:rFonts w:ascii="Times New Roman" w:hAnsi="Times New Roman" w:cs="Times New Roman"/>
          <w:iCs/>
          <w:color w:val="000000" w:themeColor="text1"/>
          <w:sz w:val="28"/>
          <w:szCs w:val="28"/>
        </w:rPr>
        <w:t>. 50-51].</w:t>
      </w:r>
    </w:p>
    <w:p w14:paraId="0BA69895" w14:textId="6CB5A79D" w:rsidR="00034648" w:rsidRPr="002D5863" w:rsidRDefault="00EE3E60" w:rsidP="00E967DC">
      <w:pPr>
        <w:spacing w:after="0" w:line="240" w:lineRule="auto"/>
        <w:ind w:right="3" w:firstLine="567"/>
        <w:jc w:val="both"/>
        <w:rPr>
          <w:rFonts w:ascii="Times New Roman" w:hAnsi="Times New Roman" w:cs="Times New Roman"/>
          <w:iCs/>
          <w:color w:val="000000" w:themeColor="text1"/>
          <w:sz w:val="28"/>
          <w:szCs w:val="28"/>
        </w:rPr>
      </w:pPr>
      <w:r w:rsidRPr="002D5863">
        <w:rPr>
          <w:rFonts w:ascii="Times New Roman" w:hAnsi="Times New Roman" w:cs="Times New Roman"/>
          <w:iCs/>
          <w:color w:val="000000" w:themeColor="text1"/>
          <w:sz w:val="28"/>
          <w:szCs w:val="28"/>
        </w:rPr>
        <w:t>Атап айту керек, «</w:t>
      </w:r>
      <w:r w:rsidR="00034648" w:rsidRPr="002D5863">
        <w:rPr>
          <w:rFonts w:ascii="Times New Roman" w:hAnsi="Times New Roman" w:cs="Times New Roman"/>
          <w:iCs/>
          <w:color w:val="000000" w:themeColor="text1"/>
          <w:sz w:val="28"/>
          <w:szCs w:val="28"/>
        </w:rPr>
        <w:t>тенгри</w:t>
      </w:r>
      <w:r w:rsidRPr="002D5863">
        <w:rPr>
          <w:rFonts w:ascii="Times New Roman" w:hAnsi="Times New Roman" w:cs="Times New Roman"/>
          <w:iCs/>
          <w:color w:val="000000" w:themeColor="text1"/>
          <w:sz w:val="28"/>
          <w:szCs w:val="28"/>
        </w:rPr>
        <w:t>»</w:t>
      </w:r>
      <w:r w:rsidR="00034648" w:rsidRPr="002D5863">
        <w:rPr>
          <w:rFonts w:ascii="Times New Roman" w:hAnsi="Times New Roman" w:cs="Times New Roman"/>
          <w:iCs/>
          <w:color w:val="000000" w:themeColor="text1"/>
          <w:sz w:val="28"/>
          <w:szCs w:val="28"/>
        </w:rPr>
        <w:t xml:space="preserve"> ұғымын б.д.д. III ғасырда </w:t>
      </w:r>
      <w:r w:rsidR="00034648" w:rsidRPr="007B1278">
        <w:rPr>
          <w:rFonts w:ascii="Times New Roman" w:hAnsi="Times New Roman" w:cs="Times New Roman"/>
          <w:iCs/>
          <w:color w:val="000000" w:themeColor="text1"/>
          <w:sz w:val="28"/>
          <w:szCs w:val="28"/>
        </w:rPr>
        <w:t xml:space="preserve">ғұндар кең пайдаланған (тарихи деректер бойынша ғұндар қазіргі Қазақстан, Орта Азия мен Шығыс Түркістанда біздің заманымыздан бұрынғы ғасырларда жасаған түркі тілдес тайпалардың арғы тегі болып табылады). </w:t>
      </w:r>
      <w:r w:rsidRPr="007B1278">
        <w:rPr>
          <w:rFonts w:ascii="Times New Roman" w:hAnsi="Times New Roman" w:cs="Times New Roman"/>
          <w:iCs/>
          <w:color w:val="000000" w:themeColor="text1"/>
          <w:sz w:val="28"/>
          <w:szCs w:val="28"/>
        </w:rPr>
        <w:t>«</w:t>
      </w:r>
      <w:r w:rsidR="00034648" w:rsidRPr="007B1278">
        <w:rPr>
          <w:rFonts w:ascii="Times New Roman" w:hAnsi="Times New Roman" w:cs="Times New Roman"/>
          <w:iCs/>
          <w:color w:val="000000" w:themeColor="text1"/>
          <w:sz w:val="28"/>
          <w:szCs w:val="28"/>
        </w:rPr>
        <w:t xml:space="preserve">Тәңірі немесе </w:t>
      </w:r>
      <w:r w:rsidRPr="007B1278">
        <w:rPr>
          <w:rFonts w:ascii="Times New Roman" w:hAnsi="Times New Roman" w:cs="Times New Roman"/>
          <w:iCs/>
          <w:color w:val="000000" w:themeColor="text1"/>
          <w:sz w:val="28"/>
          <w:szCs w:val="28"/>
        </w:rPr>
        <w:t xml:space="preserve">«тенгри» </w:t>
      </w:r>
      <w:r w:rsidR="00034648" w:rsidRPr="007B1278">
        <w:rPr>
          <w:rFonts w:ascii="Times New Roman" w:hAnsi="Times New Roman" w:cs="Times New Roman"/>
          <w:iCs/>
          <w:color w:val="000000" w:themeColor="text1"/>
          <w:sz w:val="28"/>
          <w:szCs w:val="28"/>
        </w:rPr>
        <w:t>ұғымының а</w:t>
      </w:r>
      <w:r w:rsidRPr="007B1278">
        <w:rPr>
          <w:rFonts w:ascii="Times New Roman" w:hAnsi="Times New Roman" w:cs="Times New Roman"/>
          <w:iCs/>
          <w:color w:val="000000" w:themeColor="text1"/>
          <w:sz w:val="28"/>
          <w:szCs w:val="28"/>
        </w:rPr>
        <w:t>лғашқы қолданымдары шумерлерде «</w:t>
      </w:r>
      <w:r w:rsidR="00034648" w:rsidRPr="007B1278">
        <w:rPr>
          <w:rFonts w:ascii="Times New Roman" w:hAnsi="Times New Roman" w:cs="Times New Roman"/>
          <w:iCs/>
          <w:color w:val="000000" w:themeColor="text1"/>
          <w:sz w:val="28"/>
          <w:szCs w:val="28"/>
        </w:rPr>
        <w:t>дингир</w:t>
      </w:r>
      <w:r w:rsidRPr="007B1278">
        <w:rPr>
          <w:rFonts w:ascii="Times New Roman" w:hAnsi="Times New Roman" w:cs="Times New Roman"/>
          <w:iCs/>
          <w:color w:val="000000" w:themeColor="text1"/>
          <w:sz w:val="28"/>
          <w:szCs w:val="28"/>
        </w:rPr>
        <w:t>»</w:t>
      </w:r>
      <w:r w:rsidR="00034648" w:rsidRPr="007B1278">
        <w:rPr>
          <w:rFonts w:ascii="Times New Roman" w:hAnsi="Times New Roman" w:cs="Times New Roman"/>
          <w:iCs/>
          <w:color w:val="000000" w:themeColor="text1"/>
          <w:sz w:val="28"/>
          <w:szCs w:val="28"/>
        </w:rPr>
        <w:t>,</w:t>
      </w:r>
      <w:r w:rsidRPr="007B1278">
        <w:rPr>
          <w:rFonts w:ascii="Times New Roman" w:hAnsi="Times New Roman" w:cs="Times New Roman"/>
          <w:iCs/>
          <w:color w:val="000000" w:themeColor="text1"/>
          <w:sz w:val="28"/>
          <w:szCs w:val="28"/>
        </w:rPr>
        <w:t xml:space="preserve"> қытайларда «</w:t>
      </w:r>
      <w:r w:rsidR="00034648" w:rsidRPr="007B1278">
        <w:rPr>
          <w:rFonts w:ascii="Times New Roman" w:hAnsi="Times New Roman" w:cs="Times New Roman"/>
          <w:iCs/>
          <w:color w:val="000000" w:themeColor="text1"/>
          <w:sz w:val="28"/>
          <w:szCs w:val="28"/>
        </w:rPr>
        <w:t>тянь</w:t>
      </w:r>
      <w:r w:rsidRPr="007B1278">
        <w:rPr>
          <w:rFonts w:ascii="Times New Roman" w:hAnsi="Times New Roman" w:cs="Times New Roman"/>
          <w:iCs/>
          <w:color w:val="000000" w:themeColor="text1"/>
          <w:sz w:val="28"/>
          <w:szCs w:val="28"/>
        </w:rPr>
        <w:t>»</w:t>
      </w:r>
      <w:r w:rsidR="00034648" w:rsidRPr="007B1278">
        <w:rPr>
          <w:rFonts w:ascii="Times New Roman" w:hAnsi="Times New Roman" w:cs="Times New Roman"/>
          <w:iCs/>
          <w:color w:val="000000" w:themeColor="text1"/>
          <w:sz w:val="28"/>
          <w:szCs w:val="28"/>
        </w:rPr>
        <w:t xml:space="preserve"> ұғымдары аспан дегенді білдірген, бірақ бұл жай ғана аспан емес, аспанның рух­иесі есебінде тіршілік ететін және көрінетін жер</w:t>
      </w:r>
      <w:r w:rsidRPr="007B1278">
        <w:rPr>
          <w:rFonts w:ascii="Times New Roman" w:hAnsi="Times New Roman" w:cs="Times New Roman"/>
          <w:iCs/>
          <w:color w:val="000000" w:themeColor="text1"/>
          <w:sz w:val="28"/>
          <w:szCs w:val="28"/>
        </w:rPr>
        <w:t>і. Сол сияқты «</w:t>
      </w:r>
      <w:r w:rsidR="00034648" w:rsidRPr="007B1278">
        <w:rPr>
          <w:rFonts w:ascii="Times New Roman" w:hAnsi="Times New Roman" w:cs="Times New Roman"/>
          <w:iCs/>
          <w:color w:val="000000" w:themeColor="text1"/>
          <w:sz w:val="28"/>
          <w:szCs w:val="28"/>
        </w:rPr>
        <w:t>тәңір</w:t>
      </w:r>
      <w:r w:rsidRPr="007B1278">
        <w:rPr>
          <w:rFonts w:ascii="Times New Roman" w:hAnsi="Times New Roman" w:cs="Times New Roman"/>
          <w:iCs/>
          <w:color w:val="000000" w:themeColor="text1"/>
          <w:sz w:val="28"/>
          <w:szCs w:val="28"/>
        </w:rPr>
        <w:t xml:space="preserve">» </w:t>
      </w:r>
      <w:r w:rsidR="00034648" w:rsidRPr="007B1278">
        <w:rPr>
          <w:rFonts w:ascii="Times New Roman" w:hAnsi="Times New Roman" w:cs="Times New Roman"/>
          <w:iCs/>
          <w:color w:val="000000" w:themeColor="text1"/>
          <w:sz w:val="28"/>
          <w:szCs w:val="28"/>
        </w:rPr>
        <w:t xml:space="preserve">алтай тілінде тенгри, тенгери; шор тілінде тегри; хакастарда тигир; туваларда дээр; </w:t>
      </w:r>
      <w:r w:rsidR="00034648" w:rsidRPr="002D5863">
        <w:rPr>
          <w:rFonts w:ascii="Times New Roman" w:hAnsi="Times New Roman" w:cs="Times New Roman"/>
          <w:iCs/>
          <w:color w:val="000000" w:themeColor="text1"/>
          <w:sz w:val="28"/>
          <w:szCs w:val="28"/>
        </w:rPr>
        <w:t>чуваштарда тура; якуттарда тангара; буряттарда тэнгэри, тәнгри түрінде кездеседі [</w:t>
      </w:r>
      <w:r w:rsidR="007706C9" w:rsidRPr="002D5863">
        <w:rPr>
          <w:rFonts w:ascii="Times New Roman" w:hAnsi="Times New Roman" w:cs="Times New Roman"/>
          <w:iCs/>
          <w:color w:val="000000" w:themeColor="text1"/>
          <w:sz w:val="28"/>
          <w:szCs w:val="28"/>
        </w:rPr>
        <w:t>92</w:t>
      </w:r>
      <w:r w:rsidR="00034648" w:rsidRPr="002D5863">
        <w:rPr>
          <w:rFonts w:ascii="Times New Roman" w:hAnsi="Times New Roman" w:cs="Times New Roman"/>
          <w:iCs/>
          <w:color w:val="000000" w:themeColor="text1"/>
          <w:sz w:val="28"/>
          <w:szCs w:val="28"/>
        </w:rPr>
        <w:t xml:space="preserve">, </w:t>
      </w:r>
      <w:r w:rsidR="002D5863" w:rsidRPr="002D5863">
        <w:rPr>
          <w:rFonts w:ascii="Times New Roman" w:hAnsi="Times New Roman" w:cs="Times New Roman"/>
          <w:iCs/>
          <w:color w:val="000000" w:themeColor="text1"/>
          <w:sz w:val="28"/>
          <w:szCs w:val="28"/>
        </w:rPr>
        <w:t>б</w:t>
      </w:r>
      <w:r w:rsidR="00034648" w:rsidRPr="002D5863">
        <w:rPr>
          <w:rFonts w:ascii="Times New Roman" w:hAnsi="Times New Roman" w:cs="Times New Roman"/>
          <w:iCs/>
          <w:color w:val="000000" w:themeColor="text1"/>
          <w:sz w:val="28"/>
          <w:szCs w:val="28"/>
        </w:rPr>
        <w:t>. 523].</w:t>
      </w:r>
    </w:p>
    <w:p w14:paraId="11383126" w14:textId="7B913198" w:rsidR="00034648" w:rsidRPr="002D5863" w:rsidRDefault="00034648" w:rsidP="00E967DC">
      <w:pPr>
        <w:spacing w:after="0" w:line="240" w:lineRule="auto"/>
        <w:ind w:right="3" w:firstLine="567"/>
        <w:jc w:val="both"/>
        <w:rPr>
          <w:rFonts w:ascii="Times New Roman" w:hAnsi="Times New Roman" w:cs="Times New Roman"/>
          <w:i/>
          <w:color w:val="000000" w:themeColor="text1"/>
          <w:sz w:val="28"/>
          <w:szCs w:val="28"/>
        </w:rPr>
      </w:pPr>
      <w:r w:rsidRPr="002D5863">
        <w:rPr>
          <w:rFonts w:ascii="Times New Roman" w:hAnsi="Times New Roman" w:cs="Times New Roman"/>
          <w:color w:val="000000" w:themeColor="text1"/>
          <w:sz w:val="28"/>
          <w:szCs w:val="28"/>
        </w:rPr>
        <w:t>Көне түркі жазба ескеркіштерінде түріктердің барлық жеңістері Көк Тәңірімен байланыстырылған. Оның р</w:t>
      </w:r>
      <w:r w:rsidR="00EE3E60" w:rsidRPr="002D5863">
        <w:rPr>
          <w:rFonts w:ascii="Times New Roman" w:hAnsi="Times New Roman" w:cs="Times New Roman"/>
          <w:color w:val="000000" w:themeColor="text1"/>
          <w:sz w:val="28"/>
          <w:szCs w:val="28"/>
        </w:rPr>
        <w:t xml:space="preserve">ақымымен елді билеген қағандар </w:t>
      </w:r>
      <w:r w:rsidR="00EE3E60" w:rsidRPr="002D5863">
        <w:rPr>
          <w:rFonts w:ascii="Times New Roman" w:hAnsi="Times New Roman" w:cs="Times New Roman"/>
          <w:iCs/>
          <w:color w:val="000000" w:themeColor="text1"/>
          <w:sz w:val="28"/>
          <w:szCs w:val="28"/>
        </w:rPr>
        <w:t>«</w:t>
      </w:r>
      <w:r w:rsidRPr="002D5863">
        <w:rPr>
          <w:rFonts w:ascii="Times New Roman" w:hAnsi="Times New Roman" w:cs="Times New Roman"/>
          <w:iCs/>
          <w:color w:val="000000" w:themeColor="text1"/>
          <w:sz w:val="28"/>
          <w:szCs w:val="28"/>
        </w:rPr>
        <w:t>Аспанда туған және Күнмен, Аймен безендірілген</w:t>
      </w:r>
      <w:r w:rsidR="00EE3E60" w:rsidRPr="002D5863">
        <w:rPr>
          <w:rFonts w:ascii="Times New Roman" w:hAnsi="Times New Roman" w:cs="Times New Roman"/>
          <w:iCs/>
          <w:color w:val="000000" w:themeColor="text1"/>
          <w:sz w:val="28"/>
          <w:szCs w:val="28"/>
        </w:rPr>
        <w:t>». Орхон жазуларында: «</w:t>
      </w:r>
      <w:r w:rsidRPr="002D5863">
        <w:rPr>
          <w:rFonts w:ascii="Times New Roman" w:hAnsi="Times New Roman" w:cs="Times New Roman"/>
          <w:iCs/>
          <w:color w:val="000000" w:themeColor="text1"/>
          <w:sz w:val="28"/>
          <w:szCs w:val="28"/>
        </w:rPr>
        <w:t>Аспан менің әкем Елтеріс қаған мен менің шешем Елбілге қатынға өзінің биік заңғар биігінен билік етіп, оларды халықтан жоғары көтерді</w:t>
      </w:r>
      <w:r w:rsidR="00EE3E60" w:rsidRPr="002D5863">
        <w:rPr>
          <w:rFonts w:ascii="Times New Roman" w:hAnsi="Times New Roman" w:cs="Times New Roman"/>
          <w:iCs/>
          <w:color w:val="000000" w:themeColor="text1"/>
          <w:sz w:val="28"/>
          <w:szCs w:val="28"/>
        </w:rPr>
        <w:t>»</w:t>
      </w:r>
      <w:r w:rsidRPr="002D5863">
        <w:rPr>
          <w:rFonts w:ascii="Times New Roman" w:hAnsi="Times New Roman" w:cs="Times New Roman"/>
          <w:iCs/>
          <w:color w:val="000000" w:themeColor="text1"/>
          <w:sz w:val="28"/>
          <w:szCs w:val="28"/>
        </w:rPr>
        <w:t xml:space="preserve"> деп келтірілген</w:t>
      </w:r>
      <w:r w:rsidRPr="002D5863">
        <w:rPr>
          <w:rFonts w:ascii="Times New Roman" w:hAnsi="Times New Roman" w:cs="Times New Roman"/>
          <w:color w:val="000000" w:themeColor="text1"/>
          <w:sz w:val="28"/>
          <w:szCs w:val="28"/>
        </w:rPr>
        <w:t xml:space="preserve"> [</w:t>
      </w:r>
      <w:r w:rsidR="007706C9" w:rsidRPr="002D5863">
        <w:rPr>
          <w:rFonts w:ascii="Times New Roman" w:hAnsi="Times New Roman" w:cs="Times New Roman"/>
          <w:color w:val="000000" w:themeColor="text1"/>
          <w:sz w:val="28"/>
          <w:szCs w:val="28"/>
        </w:rPr>
        <w:t>80</w:t>
      </w:r>
      <w:r w:rsidRPr="002D5863">
        <w:rPr>
          <w:rFonts w:ascii="Times New Roman" w:hAnsi="Times New Roman" w:cs="Times New Roman"/>
          <w:color w:val="000000" w:themeColor="text1"/>
          <w:sz w:val="28"/>
          <w:szCs w:val="28"/>
        </w:rPr>
        <w:t xml:space="preserve">, </w:t>
      </w:r>
      <w:r w:rsidR="007706C9" w:rsidRPr="002D5863">
        <w:rPr>
          <w:rFonts w:ascii="Times New Roman" w:hAnsi="Times New Roman" w:cs="Times New Roman"/>
          <w:color w:val="000000" w:themeColor="text1"/>
          <w:sz w:val="28"/>
          <w:szCs w:val="28"/>
        </w:rPr>
        <w:t>б</w:t>
      </w:r>
      <w:r w:rsidRPr="002D5863">
        <w:rPr>
          <w:rFonts w:ascii="Times New Roman" w:hAnsi="Times New Roman" w:cs="Times New Roman"/>
          <w:color w:val="000000" w:themeColor="text1"/>
          <w:sz w:val="28"/>
          <w:szCs w:val="28"/>
        </w:rPr>
        <w:t>. 37].</w:t>
      </w:r>
    </w:p>
    <w:p w14:paraId="52301A7E" w14:textId="15352C57" w:rsidR="00034648" w:rsidRPr="002D5863"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732A4D">
        <w:rPr>
          <w:rFonts w:ascii="Times New Roman" w:hAnsi="Times New Roman" w:cs="Times New Roman"/>
          <w:color w:val="000000" w:themeColor="text1"/>
          <w:sz w:val="28"/>
          <w:szCs w:val="28"/>
        </w:rPr>
        <w:t xml:space="preserve">Әйел текті мифтік гендерлект </w:t>
      </w:r>
      <w:r w:rsidRPr="00732A4D">
        <w:rPr>
          <w:rFonts w:ascii="Times New Roman" w:hAnsi="Times New Roman" w:cs="Times New Roman"/>
          <w:i/>
          <w:color w:val="000000" w:themeColor="text1"/>
          <w:sz w:val="28"/>
          <w:szCs w:val="28"/>
        </w:rPr>
        <w:t>Ұмай</w:t>
      </w:r>
      <w:r w:rsidRPr="00732A4D">
        <w:rPr>
          <w:rFonts w:ascii="Times New Roman" w:hAnsi="Times New Roman" w:cs="Times New Roman"/>
          <w:color w:val="000000" w:themeColor="text1"/>
          <w:sz w:val="28"/>
          <w:szCs w:val="28"/>
        </w:rPr>
        <w:t xml:space="preserve"> жөнінде көп айтылып та, жазылып та жүр. </w:t>
      </w:r>
      <w:r w:rsidRPr="00732A4D">
        <w:rPr>
          <w:rFonts w:ascii="Times New Roman" w:hAnsi="Times New Roman" w:cs="Times New Roman"/>
          <w:i/>
          <w:color w:val="000000" w:themeColor="text1"/>
          <w:sz w:val="28"/>
          <w:szCs w:val="28"/>
        </w:rPr>
        <w:t>Ұмай</w:t>
      </w:r>
      <w:r w:rsidRPr="00732A4D">
        <w:rPr>
          <w:rFonts w:ascii="Times New Roman" w:hAnsi="Times New Roman" w:cs="Times New Roman"/>
          <w:color w:val="000000" w:themeColor="text1"/>
          <w:sz w:val="28"/>
          <w:szCs w:val="28"/>
        </w:rPr>
        <w:t xml:space="preserve"> − дейтүркілік мифология</w:t>
      </w:r>
      <w:r w:rsidR="00EE3E60" w:rsidRPr="00732A4D">
        <w:rPr>
          <w:rFonts w:ascii="Times New Roman" w:hAnsi="Times New Roman" w:cs="Times New Roman"/>
          <w:color w:val="000000" w:themeColor="text1"/>
          <w:sz w:val="28"/>
          <w:szCs w:val="28"/>
        </w:rPr>
        <w:t>дағы Ұлы­Ана есімдерінің бірі. «</w:t>
      </w:r>
      <w:r w:rsidRPr="00732A4D">
        <w:rPr>
          <w:rFonts w:ascii="Times New Roman" w:hAnsi="Times New Roman" w:cs="Times New Roman"/>
          <w:color w:val="000000" w:themeColor="text1"/>
          <w:sz w:val="28"/>
          <w:szCs w:val="28"/>
        </w:rPr>
        <w:t>Ұмай</w:t>
      </w:r>
      <w:r w:rsidR="00EE3E60" w:rsidRPr="00732A4D">
        <w:rPr>
          <w:rFonts w:ascii="Times New Roman" w:hAnsi="Times New Roman" w:cs="Times New Roman"/>
          <w:color w:val="000000" w:themeColor="text1"/>
          <w:sz w:val="28"/>
          <w:szCs w:val="28"/>
        </w:rPr>
        <w:t>»</w:t>
      </w:r>
      <w:r w:rsidRPr="00732A4D">
        <w:rPr>
          <w:rFonts w:ascii="Times New Roman" w:hAnsi="Times New Roman" w:cs="Times New Roman"/>
          <w:color w:val="000000" w:themeColor="text1"/>
          <w:sz w:val="28"/>
          <w:szCs w:val="28"/>
        </w:rPr>
        <w:t xml:space="preserve"> есіміндегі көне форма </w:t>
      </w:r>
      <w:r w:rsidR="00EE3E60" w:rsidRPr="00732A4D">
        <w:rPr>
          <w:rFonts w:ascii="Times New Roman" w:hAnsi="Times New Roman" w:cs="Times New Roman"/>
          <w:color w:val="000000" w:themeColor="text1"/>
          <w:sz w:val="28"/>
          <w:szCs w:val="28"/>
        </w:rPr>
        <w:t>–</w:t>
      </w:r>
      <w:r w:rsidRPr="00732A4D">
        <w:rPr>
          <w:rFonts w:ascii="Times New Roman" w:hAnsi="Times New Roman" w:cs="Times New Roman"/>
          <w:color w:val="000000" w:themeColor="text1"/>
          <w:sz w:val="28"/>
          <w:szCs w:val="28"/>
        </w:rPr>
        <w:t xml:space="preserve"> </w:t>
      </w:r>
      <w:r w:rsidR="00EE3E60" w:rsidRPr="00732A4D">
        <w:rPr>
          <w:rFonts w:ascii="Times New Roman" w:hAnsi="Times New Roman" w:cs="Times New Roman"/>
          <w:i/>
          <w:color w:val="000000" w:themeColor="text1"/>
          <w:sz w:val="28"/>
          <w:szCs w:val="28"/>
        </w:rPr>
        <w:t>«</w:t>
      </w:r>
      <w:r w:rsidRPr="00732A4D">
        <w:rPr>
          <w:rFonts w:ascii="Times New Roman" w:hAnsi="Times New Roman" w:cs="Times New Roman"/>
          <w:i/>
          <w:color w:val="000000" w:themeColor="text1"/>
          <w:sz w:val="28"/>
          <w:szCs w:val="28"/>
        </w:rPr>
        <w:t>ум</w:t>
      </w:r>
      <w:r w:rsidR="00EE3E60" w:rsidRPr="00732A4D">
        <w:rPr>
          <w:rFonts w:ascii="Times New Roman" w:hAnsi="Times New Roman" w:cs="Times New Roman"/>
          <w:i/>
          <w:color w:val="000000" w:themeColor="text1"/>
          <w:sz w:val="28"/>
          <w:szCs w:val="28"/>
        </w:rPr>
        <w:t>»&lt;</w:t>
      </w:r>
      <w:r w:rsidR="005E292D" w:rsidRPr="00732A4D">
        <w:rPr>
          <w:rFonts w:ascii="Times New Roman" w:hAnsi="Times New Roman" w:cs="Times New Roman"/>
          <w:i/>
          <w:color w:val="000000" w:themeColor="text1"/>
          <w:sz w:val="28"/>
          <w:szCs w:val="28"/>
        </w:rPr>
        <w:t xml:space="preserve"> </w:t>
      </w:r>
      <w:r w:rsidR="00EE3E60" w:rsidRPr="00732A4D">
        <w:rPr>
          <w:rFonts w:ascii="Times New Roman" w:hAnsi="Times New Roman" w:cs="Times New Roman"/>
          <w:i/>
          <w:color w:val="000000" w:themeColor="text1"/>
          <w:sz w:val="28"/>
          <w:szCs w:val="28"/>
        </w:rPr>
        <w:t>«йум»&lt; «</w:t>
      </w:r>
      <w:r w:rsidRPr="00732A4D">
        <w:rPr>
          <w:rFonts w:ascii="Times New Roman" w:hAnsi="Times New Roman" w:cs="Times New Roman"/>
          <w:i/>
          <w:color w:val="000000" w:themeColor="text1"/>
          <w:sz w:val="28"/>
          <w:szCs w:val="28"/>
        </w:rPr>
        <w:t>ңум</w:t>
      </w:r>
      <w:r w:rsidR="005E292D" w:rsidRPr="00732A4D">
        <w:rPr>
          <w:rFonts w:ascii="Times New Roman" w:hAnsi="Times New Roman" w:cs="Times New Roman"/>
          <w:i/>
          <w:color w:val="000000" w:themeColor="text1"/>
          <w:sz w:val="28"/>
          <w:szCs w:val="28"/>
        </w:rPr>
        <w:t>»/ «</w:t>
      </w:r>
      <w:r w:rsidRPr="00732A4D">
        <w:rPr>
          <w:rFonts w:ascii="Times New Roman" w:hAnsi="Times New Roman" w:cs="Times New Roman"/>
          <w:i/>
          <w:color w:val="000000" w:themeColor="text1"/>
          <w:sz w:val="28"/>
          <w:szCs w:val="28"/>
        </w:rPr>
        <w:t>ңгум</w:t>
      </w:r>
      <w:r w:rsidR="005E292D" w:rsidRPr="00732A4D">
        <w:rPr>
          <w:rFonts w:ascii="Times New Roman" w:hAnsi="Times New Roman" w:cs="Times New Roman"/>
          <w:i/>
          <w:color w:val="000000" w:themeColor="text1"/>
          <w:sz w:val="28"/>
          <w:szCs w:val="28"/>
        </w:rPr>
        <w:t>»</w:t>
      </w:r>
      <w:r w:rsidRPr="00732A4D">
        <w:rPr>
          <w:rFonts w:ascii="Times New Roman" w:hAnsi="Times New Roman" w:cs="Times New Roman"/>
          <w:color w:val="000000" w:themeColor="text1"/>
          <w:sz w:val="28"/>
          <w:szCs w:val="28"/>
        </w:rPr>
        <w:t xml:space="preserve"> оның шумерлік </w:t>
      </w:r>
      <w:r w:rsidR="005E292D" w:rsidRPr="00732A4D">
        <w:rPr>
          <w:rFonts w:ascii="Times New Roman" w:hAnsi="Times New Roman" w:cs="Times New Roman"/>
          <w:i/>
          <w:color w:val="000000" w:themeColor="text1"/>
          <w:sz w:val="28"/>
          <w:szCs w:val="28"/>
        </w:rPr>
        <w:t>«</w:t>
      </w:r>
      <w:r w:rsidRPr="00732A4D">
        <w:rPr>
          <w:rFonts w:ascii="Times New Roman" w:hAnsi="Times New Roman" w:cs="Times New Roman"/>
          <w:i/>
          <w:color w:val="000000" w:themeColor="text1"/>
          <w:sz w:val="28"/>
          <w:szCs w:val="28"/>
        </w:rPr>
        <w:t>Намму</w:t>
      </w:r>
      <w:r w:rsidR="005E292D" w:rsidRPr="00732A4D">
        <w:rPr>
          <w:rFonts w:ascii="Times New Roman" w:hAnsi="Times New Roman" w:cs="Times New Roman"/>
          <w:i/>
          <w:color w:val="000000" w:themeColor="text1"/>
          <w:sz w:val="28"/>
          <w:szCs w:val="28"/>
        </w:rPr>
        <w:t>»</w:t>
      </w:r>
      <w:r w:rsidRPr="00732A4D">
        <w:rPr>
          <w:rFonts w:ascii="Times New Roman" w:hAnsi="Times New Roman" w:cs="Times New Roman"/>
          <w:color w:val="000000" w:themeColor="text1"/>
          <w:sz w:val="28"/>
          <w:szCs w:val="28"/>
        </w:rPr>
        <w:t xml:space="preserve"> </w:t>
      </w:r>
      <w:r w:rsidRPr="00732A4D">
        <w:rPr>
          <w:rFonts w:ascii="Times New Roman" w:hAnsi="Times New Roman" w:cs="Times New Roman"/>
          <w:color w:val="000000" w:themeColor="text1"/>
          <w:sz w:val="28"/>
          <w:szCs w:val="28"/>
        </w:rPr>
        <w:lastRenderedPageBreak/>
        <w:t xml:space="preserve">мен самодилік </w:t>
      </w:r>
      <w:r w:rsidR="005E292D" w:rsidRPr="00732A4D">
        <w:rPr>
          <w:rFonts w:ascii="Times New Roman" w:hAnsi="Times New Roman" w:cs="Times New Roman"/>
          <w:i/>
          <w:color w:val="000000" w:themeColor="text1"/>
          <w:sz w:val="28"/>
          <w:szCs w:val="28"/>
        </w:rPr>
        <w:t>«</w:t>
      </w:r>
      <w:r w:rsidRPr="00732A4D">
        <w:rPr>
          <w:rFonts w:ascii="Times New Roman" w:hAnsi="Times New Roman" w:cs="Times New Roman"/>
          <w:i/>
          <w:color w:val="000000" w:themeColor="text1"/>
          <w:sz w:val="28"/>
          <w:szCs w:val="28"/>
        </w:rPr>
        <w:t>Нум</w:t>
      </w:r>
      <w:r w:rsidR="005E292D" w:rsidRPr="00732A4D">
        <w:rPr>
          <w:rFonts w:ascii="Times New Roman" w:hAnsi="Times New Roman" w:cs="Times New Roman"/>
          <w:i/>
          <w:color w:val="000000" w:themeColor="text1"/>
          <w:sz w:val="28"/>
          <w:szCs w:val="28"/>
        </w:rPr>
        <w:t>»</w:t>
      </w:r>
      <w:r w:rsidRPr="00732A4D">
        <w:rPr>
          <w:rFonts w:ascii="Times New Roman" w:hAnsi="Times New Roman" w:cs="Times New Roman"/>
          <w:i/>
          <w:color w:val="000000" w:themeColor="text1"/>
          <w:sz w:val="28"/>
          <w:szCs w:val="28"/>
        </w:rPr>
        <w:t xml:space="preserve"> </w:t>
      </w:r>
      <w:r w:rsidRPr="00732A4D">
        <w:rPr>
          <w:rFonts w:ascii="Times New Roman" w:hAnsi="Times New Roman" w:cs="Times New Roman"/>
          <w:color w:val="000000" w:themeColor="text1"/>
          <w:sz w:val="28"/>
          <w:szCs w:val="28"/>
        </w:rPr>
        <w:t xml:space="preserve">сияқты ұлы аналық есімдермен бір тектес деген дәлелдер </w:t>
      </w:r>
      <w:r w:rsidRPr="002D5863">
        <w:rPr>
          <w:rFonts w:ascii="Times New Roman" w:hAnsi="Times New Roman" w:cs="Times New Roman"/>
          <w:color w:val="000000" w:themeColor="text1"/>
          <w:sz w:val="28"/>
          <w:szCs w:val="28"/>
        </w:rPr>
        <w:t xml:space="preserve">бар </w:t>
      </w:r>
      <w:r w:rsidR="00A46C22" w:rsidRPr="002D5863">
        <w:rPr>
          <w:rFonts w:ascii="Times New Roman" w:hAnsi="Times New Roman" w:cs="Times New Roman"/>
          <w:color w:val="000000" w:themeColor="text1"/>
          <w:sz w:val="28"/>
          <w:szCs w:val="28"/>
        </w:rPr>
        <w:t>[</w:t>
      </w:r>
      <w:r w:rsidR="007706C9" w:rsidRPr="002D5863">
        <w:rPr>
          <w:rFonts w:ascii="Times New Roman" w:hAnsi="Times New Roman" w:cs="Times New Roman"/>
          <w:color w:val="000000" w:themeColor="text1"/>
          <w:sz w:val="28"/>
          <w:szCs w:val="28"/>
        </w:rPr>
        <w:t>74</w:t>
      </w:r>
      <w:r w:rsidRPr="002D5863">
        <w:rPr>
          <w:rFonts w:ascii="Times New Roman" w:hAnsi="Times New Roman" w:cs="Times New Roman"/>
          <w:color w:val="000000" w:themeColor="text1"/>
          <w:sz w:val="28"/>
          <w:szCs w:val="28"/>
        </w:rPr>
        <w:t>, б. 17].</w:t>
      </w:r>
    </w:p>
    <w:p w14:paraId="1A753B07" w14:textId="610BAE69" w:rsidR="00034648" w:rsidRPr="002D5863" w:rsidRDefault="00034648" w:rsidP="00E967DC">
      <w:pPr>
        <w:spacing w:after="0" w:line="240" w:lineRule="auto"/>
        <w:ind w:right="3" w:firstLine="567"/>
        <w:jc w:val="both"/>
        <w:rPr>
          <w:rFonts w:ascii="Times New Roman" w:hAnsi="Times New Roman" w:cs="Times New Roman"/>
          <w:i/>
          <w:color w:val="000000" w:themeColor="text1"/>
          <w:sz w:val="28"/>
          <w:szCs w:val="28"/>
        </w:rPr>
      </w:pPr>
      <w:r w:rsidRPr="002D5863">
        <w:rPr>
          <w:rFonts w:ascii="Times New Roman" w:hAnsi="Times New Roman" w:cs="Times New Roman"/>
          <w:color w:val="000000" w:themeColor="text1"/>
          <w:sz w:val="28"/>
          <w:szCs w:val="28"/>
        </w:rPr>
        <w:t xml:space="preserve">Ежелгі түріктер Ұмайды өте сұлу және қайырымды, күліп­ойнайтын, күміс шашымен аспанды жарқыратқан, күн сәулесімен кемпірқосақ шомылған, қолында балаларды қорғайтын алтын садағы бар жас келіншек әйтпесе қыз ретінде таныған. Ол атамекенді, жанұяны балаларды қорғап, үлкенге де кішіге де қамқор болып, адамның ұрпақ жаюына, тайпалардың күшеюіне көмектеседі деп табынған. Қазақстанның Жамбыл облысындағы Билікөлден Құдырғы тасына ұқсаған тас қабырғаның қалдығы табылды. Сол таста Тәңір мен Ұмайға түрік әскерлерінің сиыну сәті бейнеленген, онда Ұмай үш мүйізді бас киім киген. Сол кезден бастап патша әйелдерді Ұмаймен салыстыру кең тарады: </w:t>
      </w:r>
      <w:r w:rsidRPr="002D5863">
        <w:rPr>
          <w:rFonts w:ascii="Times New Roman" w:hAnsi="Times New Roman" w:cs="Times New Roman"/>
          <w:i/>
          <w:color w:val="000000" w:themeColor="text1"/>
          <w:sz w:val="28"/>
          <w:szCs w:val="28"/>
        </w:rPr>
        <w:t>Ұмайтег огим хатун (менің анам Ұмай сынды)</w:t>
      </w:r>
      <w:r w:rsidRPr="002D5863">
        <w:rPr>
          <w:rFonts w:ascii="Times New Roman" w:hAnsi="Times New Roman" w:cs="Times New Roman"/>
          <w:color w:val="000000" w:themeColor="text1"/>
          <w:sz w:val="28"/>
          <w:szCs w:val="28"/>
        </w:rPr>
        <w:t xml:space="preserve"> [</w:t>
      </w:r>
      <w:r w:rsidR="007706C9" w:rsidRPr="002D5863">
        <w:rPr>
          <w:rFonts w:ascii="Times New Roman" w:hAnsi="Times New Roman" w:cs="Times New Roman"/>
          <w:color w:val="000000" w:themeColor="text1"/>
          <w:sz w:val="28"/>
          <w:szCs w:val="28"/>
        </w:rPr>
        <w:t>76</w:t>
      </w:r>
      <w:r w:rsidR="001D3479" w:rsidRPr="002D5863">
        <w:rPr>
          <w:rFonts w:ascii="Times New Roman" w:hAnsi="Times New Roman" w:cs="Times New Roman"/>
          <w:color w:val="000000" w:themeColor="text1"/>
          <w:sz w:val="28"/>
          <w:szCs w:val="28"/>
        </w:rPr>
        <w:t xml:space="preserve">, </w:t>
      </w:r>
      <w:r w:rsidRPr="002D5863">
        <w:rPr>
          <w:rFonts w:ascii="Times New Roman" w:hAnsi="Times New Roman" w:cs="Times New Roman"/>
          <w:color w:val="000000" w:themeColor="text1"/>
          <w:sz w:val="28"/>
          <w:szCs w:val="28"/>
        </w:rPr>
        <w:t>б. 153-155].</w:t>
      </w:r>
    </w:p>
    <w:p w14:paraId="1E663A8F" w14:textId="05A080C9" w:rsidR="00034648" w:rsidRPr="006F5783" w:rsidRDefault="00034648" w:rsidP="00E967DC">
      <w:pPr>
        <w:spacing w:after="0" w:line="240" w:lineRule="auto"/>
        <w:ind w:right="3" w:firstLine="567"/>
        <w:jc w:val="both"/>
        <w:rPr>
          <w:rFonts w:ascii="Times New Roman" w:hAnsi="Times New Roman" w:cs="Times New Roman"/>
          <w:iCs/>
          <w:color w:val="000000" w:themeColor="text1"/>
          <w:sz w:val="28"/>
          <w:szCs w:val="28"/>
        </w:rPr>
      </w:pPr>
      <w:r w:rsidRPr="00732A4D">
        <w:rPr>
          <w:rFonts w:ascii="Times New Roman" w:hAnsi="Times New Roman" w:cs="Times New Roman"/>
          <w:color w:val="000000" w:themeColor="text1"/>
          <w:sz w:val="28"/>
          <w:szCs w:val="28"/>
        </w:rPr>
        <w:t xml:space="preserve">Кейінгі қазақ, қырғыз тілдерінде </w:t>
      </w:r>
      <w:r w:rsidRPr="00732A4D">
        <w:rPr>
          <w:rFonts w:ascii="Times New Roman" w:hAnsi="Times New Roman" w:cs="Times New Roman"/>
          <w:i/>
          <w:color w:val="000000" w:themeColor="text1"/>
          <w:sz w:val="28"/>
          <w:szCs w:val="28"/>
        </w:rPr>
        <w:t>Ұмай</w:t>
      </w:r>
      <w:r w:rsidRPr="00732A4D">
        <w:rPr>
          <w:rFonts w:ascii="Times New Roman" w:hAnsi="Times New Roman" w:cs="Times New Roman"/>
          <w:color w:val="000000" w:themeColor="text1"/>
          <w:sz w:val="28"/>
          <w:szCs w:val="28"/>
        </w:rPr>
        <w:t xml:space="preserve"> есімі </w:t>
      </w:r>
      <w:r w:rsidR="005E292D" w:rsidRPr="00732A4D">
        <w:rPr>
          <w:rFonts w:ascii="Times New Roman" w:hAnsi="Times New Roman" w:cs="Times New Roman"/>
          <w:i/>
          <w:color w:val="000000" w:themeColor="text1"/>
          <w:sz w:val="28"/>
          <w:szCs w:val="28"/>
        </w:rPr>
        <w:t>«</w:t>
      </w:r>
      <w:r w:rsidRPr="00732A4D">
        <w:rPr>
          <w:rFonts w:ascii="Times New Roman" w:hAnsi="Times New Roman" w:cs="Times New Roman"/>
          <w:i/>
          <w:color w:val="000000" w:themeColor="text1"/>
          <w:sz w:val="28"/>
          <w:szCs w:val="28"/>
        </w:rPr>
        <w:t>Май­ене</w:t>
      </w:r>
      <w:r w:rsidR="005E292D" w:rsidRPr="00732A4D">
        <w:rPr>
          <w:rFonts w:ascii="Times New Roman" w:hAnsi="Times New Roman" w:cs="Times New Roman"/>
          <w:i/>
          <w:color w:val="000000" w:themeColor="text1"/>
          <w:sz w:val="28"/>
          <w:szCs w:val="28"/>
        </w:rPr>
        <w:t>»</w:t>
      </w:r>
      <w:r w:rsidRPr="00732A4D">
        <w:rPr>
          <w:rFonts w:ascii="Times New Roman" w:hAnsi="Times New Roman" w:cs="Times New Roman"/>
          <w:i/>
          <w:color w:val="000000" w:themeColor="text1"/>
          <w:sz w:val="28"/>
          <w:szCs w:val="28"/>
        </w:rPr>
        <w:t xml:space="preserve"> </w:t>
      </w:r>
      <w:r w:rsidRPr="00732A4D">
        <w:rPr>
          <w:rFonts w:ascii="Times New Roman" w:hAnsi="Times New Roman" w:cs="Times New Roman"/>
          <w:color w:val="000000" w:themeColor="text1"/>
          <w:sz w:val="28"/>
          <w:szCs w:val="28"/>
        </w:rPr>
        <w:t xml:space="preserve">түрінде сақталған. Ол жас босанатын келіншектердің, жалпы әйелдер мен жас нәрестелердің қамқоршысы болып есептелген. Ал жас келіннің ата­енесінің үйіне кіргенде </w:t>
      </w:r>
      <w:r w:rsidR="005E292D" w:rsidRPr="00732A4D">
        <w:rPr>
          <w:rFonts w:ascii="Times New Roman" w:hAnsi="Times New Roman" w:cs="Times New Roman"/>
          <w:i/>
          <w:color w:val="000000" w:themeColor="text1"/>
          <w:sz w:val="28"/>
          <w:szCs w:val="28"/>
        </w:rPr>
        <w:t>«</w:t>
      </w:r>
      <w:r w:rsidRPr="00732A4D">
        <w:rPr>
          <w:rFonts w:ascii="Times New Roman" w:hAnsi="Times New Roman" w:cs="Times New Roman"/>
          <w:i/>
          <w:color w:val="000000" w:themeColor="text1"/>
          <w:sz w:val="28"/>
          <w:szCs w:val="28"/>
        </w:rPr>
        <w:t>отқа май салуы</w:t>
      </w:r>
      <w:r w:rsidR="005E292D" w:rsidRPr="00732A4D">
        <w:rPr>
          <w:rFonts w:ascii="Times New Roman" w:hAnsi="Times New Roman" w:cs="Times New Roman"/>
          <w:i/>
          <w:color w:val="000000" w:themeColor="text1"/>
          <w:sz w:val="28"/>
          <w:szCs w:val="28"/>
        </w:rPr>
        <w:t>»</w:t>
      </w:r>
      <w:r w:rsidRPr="00732A4D">
        <w:rPr>
          <w:rFonts w:ascii="Times New Roman" w:hAnsi="Times New Roman" w:cs="Times New Roman"/>
          <w:color w:val="000000" w:themeColor="text1"/>
          <w:sz w:val="28"/>
          <w:szCs w:val="28"/>
        </w:rPr>
        <w:t xml:space="preserve"> − бұрыннан да, қазірде де белгі</w:t>
      </w:r>
      <w:r w:rsidR="005E292D" w:rsidRPr="00732A4D">
        <w:rPr>
          <w:rFonts w:ascii="Times New Roman" w:hAnsi="Times New Roman" w:cs="Times New Roman"/>
          <w:color w:val="000000" w:themeColor="text1"/>
          <w:sz w:val="28"/>
          <w:szCs w:val="28"/>
        </w:rPr>
        <w:t>лі салт­дәстүр. Оны «</w:t>
      </w:r>
      <w:r w:rsidRPr="00732A4D">
        <w:rPr>
          <w:rFonts w:ascii="Times New Roman" w:hAnsi="Times New Roman" w:cs="Times New Roman"/>
          <w:color w:val="000000" w:themeColor="text1"/>
          <w:sz w:val="28"/>
          <w:szCs w:val="28"/>
        </w:rPr>
        <w:t>Ұмай</w:t>
      </w:r>
      <w:r w:rsidR="005E292D" w:rsidRPr="00732A4D">
        <w:rPr>
          <w:rFonts w:ascii="Times New Roman" w:hAnsi="Times New Roman" w:cs="Times New Roman"/>
          <w:color w:val="000000" w:themeColor="text1"/>
          <w:sz w:val="28"/>
          <w:szCs w:val="28"/>
        </w:rPr>
        <w:t xml:space="preserve"> анаға»</w:t>
      </w:r>
      <w:r w:rsidRPr="00732A4D">
        <w:rPr>
          <w:rFonts w:ascii="Times New Roman" w:hAnsi="Times New Roman" w:cs="Times New Roman"/>
          <w:color w:val="000000" w:themeColor="text1"/>
          <w:sz w:val="28"/>
          <w:szCs w:val="28"/>
        </w:rPr>
        <w:t>, яғни әйелдердің өз иесіне арнап салған. Бұл жас келіннің сол үйдің отының қасына келгендігін білдіруі, сол оттың басындағылардың бірі болатындығын көрсету болған.</w:t>
      </w:r>
      <w:r w:rsidR="005E292D" w:rsidRPr="00732A4D">
        <w:rPr>
          <w:rFonts w:ascii="Times New Roman" w:hAnsi="Times New Roman" w:cs="Times New Roman"/>
          <w:color w:val="000000" w:themeColor="text1"/>
          <w:sz w:val="28"/>
          <w:szCs w:val="28"/>
        </w:rPr>
        <w:t xml:space="preserve"> Мәселен, хакас тілінде Ұмайды </w:t>
      </w:r>
      <w:r w:rsidR="005E292D" w:rsidRPr="006F5783">
        <w:rPr>
          <w:rFonts w:ascii="Times New Roman" w:hAnsi="Times New Roman" w:cs="Times New Roman"/>
          <w:iCs/>
          <w:color w:val="000000" w:themeColor="text1"/>
          <w:sz w:val="28"/>
          <w:szCs w:val="28"/>
        </w:rPr>
        <w:t>«</w:t>
      </w:r>
      <w:r w:rsidRPr="006F5783">
        <w:rPr>
          <w:rFonts w:ascii="Times New Roman" w:hAnsi="Times New Roman" w:cs="Times New Roman"/>
          <w:iCs/>
          <w:color w:val="000000" w:themeColor="text1"/>
          <w:sz w:val="28"/>
          <w:szCs w:val="28"/>
        </w:rPr>
        <w:t>Ымай идже</w:t>
      </w:r>
      <w:r w:rsidR="005E292D" w:rsidRPr="006F5783">
        <w:rPr>
          <w:rFonts w:ascii="Times New Roman" w:hAnsi="Times New Roman" w:cs="Times New Roman"/>
          <w:iCs/>
          <w:color w:val="000000" w:themeColor="text1"/>
          <w:sz w:val="28"/>
          <w:szCs w:val="28"/>
        </w:rPr>
        <w:t>»</w:t>
      </w:r>
      <w:r w:rsidRPr="006F5783">
        <w:rPr>
          <w:rFonts w:ascii="Times New Roman" w:hAnsi="Times New Roman" w:cs="Times New Roman"/>
          <w:iCs/>
          <w:color w:val="000000" w:themeColor="text1"/>
          <w:sz w:val="28"/>
          <w:szCs w:val="28"/>
        </w:rPr>
        <w:t xml:space="preserve"> деп атайды. Мұндағы</w:t>
      </w:r>
      <w:r w:rsidR="005E292D" w:rsidRPr="006F5783">
        <w:rPr>
          <w:rFonts w:ascii="Times New Roman" w:hAnsi="Times New Roman" w:cs="Times New Roman"/>
          <w:iCs/>
          <w:color w:val="000000" w:themeColor="text1"/>
          <w:sz w:val="28"/>
          <w:szCs w:val="28"/>
        </w:rPr>
        <w:t xml:space="preserve"> «</w:t>
      </w:r>
      <w:r w:rsidRPr="006F5783">
        <w:rPr>
          <w:rFonts w:ascii="Times New Roman" w:hAnsi="Times New Roman" w:cs="Times New Roman"/>
          <w:iCs/>
          <w:color w:val="000000" w:themeColor="text1"/>
          <w:sz w:val="28"/>
          <w:szCs w:val="28"/>
        </w:rPr>
        <w:t>ымай</w:t>
      </w:r>
      <w:r w:rsidR="005E292D" w:rsidRPr="006F5783">
        <w:rPr>
          <w:rFonts w:ascii="Times New Roman" w:hAnsi="Times New Roman" w:cs="Times New Roman"/>
          <w:iCs/>
          <w:color w:val="000000" w:themeColor="text1"/>
          <w:sz w:val="28"/>
          <w:szCs w:val="28"/>
        </w:rPr>
        <w:t>» сөзі «</w:t>
      </w:r>
      <w:r w:rsidRPr="006F5783">
        <w:rPr>
          <w:rFonts w:ascii="Times New Roman" w:hAnsi="Times New Roman" w:cs="Times New Roman"/>
          <w:iCs/>
          <w:color w:val="000000" w:themeColor="text1"/>
          <w:sz w:val="28"/>
          <w:szCs w:val="28"/>
        </w:rPr>
        <w:t>жан</w:t>
      </w:r>
      <w:r w:rsidR="005E292D" w:rsidRPr="006F5783">
        <w:rPr>
          <w:rFonts w:ascii="Times New Roman" w:hAnsi="Times New Roman" w:cs="Times New Roman"/>
          <w:iCs/>
          <w:color w:val="000000" w:themeColor="text1"/>
          <w:sz w:val="28"/>
          <w:szCs w:val="28"/>
        </w:rPr>
        <w:t>» («</w:t>
      </w:r>
      <w:r w:rsidRPr="006F5783">
        <w:rPr>
          <w:rFonts w:ascii="Times New Roman" w:hAnsi="Times New Roman" w:cs="Times New Roman"/>
          <w:iCs/>
          <w:color w:val="000000" w:themeColor="text1"/>
          <w:sz w:val="28"/>
          <w:szCs w:val="28"/>
        </w:rPr>
        <w:t>жандық күш</w:t>
      </w:r>
      <w:r w:rsidR="005E292D" w:rsidRPr="006F5783">
        <w:rPr>
          <w:rFonts w:ascii="Times New Roman" w:hAnsi="Times New Roman" w:cs="Times New Roman"/>
          <w:iCs/>
          <w:color w:val="000000" w:themeColor="text1"/>
          <w:sz w:val="28"/>
          <w:szCs w:val="28"/>
        </w:rPr>
        <w:t>»</w:t>
      </w:r>
      <w:r w:rsidRPr="006F5783">
        <w:rPr>
          <w:rFonts w:ascii="Times New Roman" w:hAnsi="Times New Roman" w:cs="Times New Roman"/>
          <w:iCs/>
          <w:color w:val="000000" w:themeColor="text1"/>
          <w:sz w:val="28"/>
          <w:szCs w:val="28"/>
        </w:rPr>
        <w:t>)</w:t>
      </w:r>
      <w:r w:rsidR="005E292D" w:rsidRPr="006F5783">
        <w:rPr>
          <w:rFonts w:ascii="Times New Roman" w:hAnsi="Times New Roman" w:cs="Times New Roman"/>
          <w:iCs/>
          <w:color w:val="000000" w:themeColor="text1"/>
          <w:sz w:val="28"/>
          <w:szCs w:val="28"/>
        </w:rPr>
        <w:t xml:space="preserve"> деген мағынаны білдіреді. «</w:t>
      </w:r>
      <w:r w:rsidRPr="006F5783">
        <w:rPr>
          <w:rFonts w:ascii="Times New Roman" w:hAnsi="Times New Roman" w:cs="Times New Roman"/>
          <w:iCs/>
          <w:color w:val="000000" w:themeColor="text1"/>
          <w:sz w:val="28"/>
          <w:szCs w:val="28"/>
        </w:rPr>
        <w:t>Ымай идже</w:t>
      </w:r>
      <w:r w:rsidR="005E292D" w:rsidRPr="006F5783">
        <w:rPr>
          <w:rFonts w:ascii="Times New Roman" w:hAnsi="Times New Roman" w:cs="Times New Roman"/>
          <w:iCs/>
          <w:color w:val="000000" w:themeColor="text1"/>
          <w:sz w:val="28"/>
          <w:szCs w:val="28"/>
        </w:rPr>
        <w:t>» мен «</w:t>
      </w:r>
      <w:r w:rsidRPr="006F5783">
        <w:rPr>
          <w:rFonts w:ascii="Times New Roman" w:hAnsi="Times New Roman" w:cs="Times New Roman"/>
          <w:iCs/>
          <w:color w:val="000000" w:themeColor="text1"/>
          <w:sz w:val="28"/>
          <w:szCs w:val="28"/>
        </w:rPr>
        <w:t>От идже</w:t>
      </w:r>
      <w:r w:rsidR="005E292D" w:rsidRPr="006F5783">
        <w:rPr>
          <w:rFonts w:ascii="Times New Roman" w:hAnsi="Times New Roman" w:cs="Times New Roman"/>
          <w:iCs/>
          <w:color w:val="000000" w:themeColor="text1"/>
          <w:sz w:val="28"/>
          <w:szCs w:val="28"/>
        </w:rPr>
        <w:t>»</w:t>
      </w:r>
      <w:r w:rsidRPr="006F5783">
        <w:rPr>
          <w:rFonts w:ascii="Times New Roman" w:hAnsi="Times New Roman" w:cs="Times New Roman"/>
          <w:iCs/>
          <w:color w:val="000000" w:themeColor="text1"/>
          <w:sz w:val="28"/>
          <w:szCs w:val="28"/>
        </w:rPr>
        <w:t xml:space="preserve"> апалы­сіңлілі болып есе</w:t>
      </w:r>
      <w:r w:rsidR="005E292D" w:rsidRPr="006F5783">
        <w:rPr>
          <w:rFonts w:ascii="Times New Roman" w:hAnsi="Times New Roman" w:cs="Times New Roman"/>
          <w:iCs/>
          <w:color w:val="000000" w:themeColor="text1"/>
          <w:sz w:val="28"/>
          <w:szCs w:val="28"/>
        </w:rPr>
        <w:t>птеледі. Ал сагайлықтар Ұмайды «</w:t>
      </w:r>
      <w:r w:rsidRPr="006F5783">
        <w:rPr>
          <w:rFonts w:ascii="Times New Roman" w:hAnsi="Times New Roman" w:cs="Times New Roman"/>
          <w:iCs/>
          <w:color w:val="000000" w:themeColor="text1"/>
          <w:sz w:val="28"/>
          <w:szCs w:val="28"/>
        </w:rPr>
        <w:t>Улуг ах ине</w:t>
      </w:r>
      <w:r w:rsidR="005E292D" w:rsidRPr="006F5783">
        <w:rPr>
          <w:rFonts w:ascii="Times New Roman" w:hAnsi="Times New Roman" w:cs="Times New Roman"/>
          <w:iCs/>
          <w:color w:val="000000" w:themeColor="text1"/>
          <w:sz w:val="28"/>
          <w:szCs w:val="28"/>
        </w:rPr>
        <w:t>» («</w:t>
      </w:r>
      <w:r w:rsidRPr="006F5783">
        <w:rPr>
          <w:rFonts w:ascii="Times New Roman" w:hAnsi="Times New Roman" w:cs="Times New Roman"/>
          <w:iCs/>
          <w:color w:val="000000" w:themeColor="text1"/>
          <w:sz w:val="28"/>
          <w:szCs w:val="28"/>
        </w:rPr>
        <w:t>Ұлы ақ ене</w:t>
      </w:r>
      <w:r w:rsidR="005E292D" w:rsidRPr="002D5863">
        <w:rPr>
          <w:rFonts w:ascii="Times New Roman" w:hAnsi="Times New Roman" w:cs="Times New Roman"/>
          <w:iCs/>
          <w:color w:val="000000" w:themeColor="text1"/>
          <w:sz w:val="28"/>
          <w:szCs w:val="28"/>
        </w:rPr>
        <w:t>»</w:t>
      </w:r>
      <w:r w:rsidRPr="002D5863">
        <w:rPr>
          <w:rFonts w:ascii="Times New Roman" w:hAnsi="Times New Roman" w:cs="Times New Roman"/>
          <w:iCs/>
          <w:color w:val="000000" w:themeColor="text1"/>
          <w:sz w:val="28"/>
          <w:szCs w:val="28"/>
        </w:rPr>
        <w:t>)</w:t>
      </w:r>
      <w:r w:rsidR="005E292D" w:rsidRPr="002D5863">
        <w:rPr>
          <w:rFonts w:ascii="Times New Roman" w:hAnsi="Times New Roman" w:cs="Times New Roman"/>
          <w:iCs/>
          <w:color w:val="000000" w:themeColor="text1"/>
          <w:sz w:val="28"/>
          <w:szCs w:val="28"/>
        </w:rPr>
        <w:t xml:space="preserve"> десе, якут тілінде «</w:t>
      </w:r>
      <w:r w:rsidRPr="002D5863">
        <w:rPr>
          <w:rFonts w:ascii="Times New Roman" w:hAnsi="Times New Roman" w:cs="Times New Roman"/>
          <w:iCs/>
          <w:color w:val="000000" w:themeColor="text1"/>
          <w:sz w:val="28"/>
          <w:szCs w:val="28"/>
        </w:rPr>
        <w:t>жану</w:t>
      </w:r>
      <w:r w:rsidR="005E292D" w:rsidRPr="002D5863">
        <w:rPr>
          <w:rFonts w:ascii="Times New Roman" w:hAnsi="Times New Roman" w:cs="Times New Roman"/>
          <w:iCs/>
          <w:color w:val="000000" w:themeColor="text1"/>
          <w:sz w:val="28"/>
          <w:szCs w:val="28"/>
        </w:rPr>
        <w:t>» («воспламениться») сөзі «умай», «умайан»</w:t>
      </w:r>
      <w:r w:rsidRPr="002D5863">
        <w:rPr>
          <w:rFonts w:ascii="Times New Roman" w:hAnsi="Times New Roman" w:cs="Times New Roman"/>
          <w:iCs/>
          <w:color w:val="000000" w:themeColor="text1"/>
          <w:sz w:val="28"/>
          <w:szCs w:val="28"/>
        </w:rPr>
        <w:t xml:space="preserve"> деп аталады </w:t>
      </w:r>
      <w:r w:rsidR="00A46C22" w:rsidRPr="002D5863">
        <w:rPr>
          <w:rFonts w:ascii="Times New Roman" w:hAnsi="Times New Roman" w:cs="Times New Roman"/>
          <w:iCs/>
          <w:color w:val="000000" w:themeColor="text1"/>
          <w:sz w:val="28"/>
          <w:szCs w:val="28"/>
        </w:rPr>
        <w:t>[</w:t>
      </w:r>
      <w:r w:rsidR="007706C9" w:rsidRPr="002D5863">
        <w:rPr>
          <w:rFonts w:ascii="Times New Roman" w:hAnsi="Times New Roman" w:cs="Times New Roman"/>
          <w:iCs/>
          <w:color w:val="000000" w:themeColor="text1"/>
          <w:sz w:val="28"/>
          <w:szCs w:val="28"/>
        </w:rPr>
        <w:t>93</w:t>
      </w:r>
      <w:r w:rsidRPr="002D5863">
        <w:rPr>
          <w:rFonts w:ascii="Times New Roman" w:hAnsi="Times New Roman" w:cs="Times New Roman"/>
          <w:iCs/>
          <w:color w:val="000000" w:themeColor="text1"/>
          <w:sz w:val="28"/>
          <w:szCs w:val="28"/>
        </w:rPr>
        <w:t xml:space="preserve">, </w:t>
      </w:r>
      <w:r w:rsidR="007706C9" w:rsidRPr="002D5863">
        <w:rPr>
          <w:rFonts w:ascii="Times New Roman" w:hAnsi="Times New Roman" w:cs="Times New Roman"/>
          <w:iCs/>
          <w:color w:val="000000" w:themeColor="text1"/>
          <w:sz w:val="28"/>
          <w:szCs w:val="28"/>
        </w:rPr>
        <w:t>б</w:t>
      </w:r>
      <w:r w:rsidRPr="002D5863">
        <w:rPr>
          <w:rFonts w:ascii="Times New Roman" w:hAnsi="Times New Roman" w:cs="Times New Roman"/>
          <w:iCs/>
          <w:color w:val="000000" w:themeColor="text1"/>
          <w:sz w:val="28"/>
          <w:szCs w:val="28"/>
        </w:rPr>
        <w:t>.</w:t>
      </w:r>
      <w:r w:rsidR="007706C9" w:rsidRPr="002D5863">
        <w:rPr>
          <w:rFonts w:ascii="Times New Roman" w:hAnsi="Times New Roman" w:cs="Times New Roman"/>
          <w:iCs/>
          <w:color w:val="000000" w:themeColor="text1"/>
          <w:sz w:val="28"/>
          <w:szCs w:val="28"/>
        </w:rPr>
        <w:t xml:space="preserve"> </w:t>
      </w:r>
      <w:r w:rsidRPr="002D5863">
        <w:rPr>
          <w:rFonts w:ascii="Times New Roman" w:hAnsi="Times New Roman" w:cs="Times New Roman"/>
          <w:iCs/>
          <w:color w:val="000000" w:themeColor="text1"/>
          <w:sz w:val="28"/>
          <w:szCs w:val="28"/>
        </w:rPr>
        <w:t xml:space="preserve">93­94]. Сонымен </w:t>
      </w:r>
      <w:r w:rsidRPr="006F5783">
        <w:rPr>
          <w:rFonts w:ascii="Times New Roman" w:hAnsi="Times New Roman" w:cs="Times New Roman"/>
          <w:iCs/>
          <w:color w:val="000000" w:themeColor="text1"/>
          <w:sz w:val="28"/>
          <w:szCs w:val="28"/>
        </w:rPr>
        <w:t>қатар Ұмай үй шаруасының да (әйел қолөнерінің де) қамқоршысы</w:t>
      </w:r>
      <w:r w:rsidR="005E292D" w:rsidRPr="006F5783">
        <w:rPr>
          <w:rFonts w:ascii="Times New Roman" w:hAnsi="Times New Roman" w:cs="Times New Roman"/>
          <w:iCs/>
          <w:color w:val="000000" w:themeColor="text1"/>
          <w:sz w:val="28"/>
          <w:szCs w:val="28"/>
        </w:rPr>
        <w:t xml:space="preserve"> болып есептелген. Тіліміздегі «</w:t>
      </w:r>
      <w:r w:rsidRPr="006F5783">
        <w:rPr>
          <w:rFonts w:ascii="Times New Roman" w:hAnsi="Times New Roman" w:cs="Times New Roman"/>
          <w:iCs/>
          <w:color w:val="000000" w:themeColor="text1"/>
          <w:sz w:val="28"/>
          <w:szCs w:val="28"/>
        </w:rPr>
        <w:t>Менің қолым емес, Бибатпаның (Бибі Фатиманың) қолы</w:t>
      </w:r>
      <w:r w:rsidR="005E292D" w:rsidRPr="006F5783">
        <w:rPr>
          <w:rFonts w:ascii="Times New Roman" w:hAnsi="Times New Roman" w:cs="Times New Roman"/>
          <w:iCs/>
          <w:color w:val="000000" w:themeColor="text1"/>
          <w:sz w:val="28"/>
          <w:szCs w:val="28"/>
        </w:rPr>
        <w:t>»</w:t>
      </w:r>
      <w:r w:rsidRPr="006F5783">
        <w:rPr>
          <w:rFonts w:ascii="Times New Roman" w:hAnsi="Times New Roman" w:cs="Times New Roman"/>
          <w:iCs/>
          <w:color w:val="000000" w:themeColor="text1"/>
          <w:sz w:val="28"/>
          <w:szCs w:val="28"/>
        </w:rPr>
        <w:t xml:space="preserve"> тұрақ</w:t>
      </w:r>
      <w:r w:rsidR="005E292D" w:rsidRPr="006F5783">
        <w:rPr>
          <w:rFonts w:ascii="Times New Roman" w:hAnsi="Times New Roman" w:cs="Times New Roman"/>
          <w:iCs/>
          <w:color w:val="000000" w:themeColor="text1"/>
          <w:sz w:val="28"/>
          <w:szCs w:val="28"/>
        </w:rPr>
        <w:t>ты гендерлектісі бір кезеңдері «</w:t>
      </w:r>
      <w:r w:rsidRPr="006F5783">
        <w:rPr>
          <w:rFonts w:ascii="Times New Roman" w:hAnsi="Times New Roman" w:cs="Times New Roman"/>
          <w:iCs/>
          <w:color w:val="000000" w:themeColor="text1"/>
          <w:sz w:val="28"/>
          <w:szCs w:val="28"/>
        </w:rPr>
        <w:t>Менің қолым емес, Май­ененің қолы</w:t>
      </w:r>
      <w:r w:rsidR="005E292D" w:rsidRPr="006F5783">
        <w:rPr>
          <w:rFonts w:ascii="Times New Roman" w:hAnsi="Times New Roman" w:cs="Times New Roman"/>
          <w:iCs/>
          <w:color w:val="000000" w:themeColor="text1"/>
          <w:sz w:val="28"/>
          <w:szCs w:val="28"/>
        </w:rPr>
        <w:t>»</w:t>
      </w:r>
      <w:r w:rsidRPr="006F5783">
        <w:rPr>
          <w:rFonts w:ascii="Times New Roman" w:hAnsi="Times New Roman" w:cs="Times New Roman"/>
          <w:iCs/>
          <w:color w:val="000000" w:themeColor="text1"/>
          <w:sz w:val="28"/>
          <w:szCs w:val="28"/>
        </w:rPr>
        <w:t xml:space="preserve"> деп қолданылған.</w:t>
      </w:r>
    </w:p>
    <w:p w14:paraId="52E15092" w14:textId="3859F7BA" w:rsidR="00034648" w:rsidRPr="00541052" w:rsidRDefault="005E292D" w:rsidP="00E967DC">
      <w:pPr>
        <w:spacing w:after="0" w:line="240" w:lineRule="auto"/>
        <w:ind w:right="3" w:firstLine="567"/>
        <w:jc w:val="both"/>
        <w:rPr>
          <w:rFonts w:ascii="Times New Roman" w:hAnsi="Times New Roman" w:cs="Times New Roman"/>
          <w:i/>
          <w:color w:val="00B050"/>
          <w:sz w:val="28"/>
          <w:szCs w:val="28"/>
        </w:rPr>
      </w:pPr>
      <w:r w:rsidRPr="00732A4D">
        <w:rPr>
          <w:rFonts w:ascii="Times New Roman" w:hAnsi="Times New Roman" w:cs="Times New Roman"/>
          <w:i/>
          <w:color w:val="000000" w:themeColor="text1"/>
          <w:sz w:val="28"/>
          <w:szCs w:val="28"/>
        </w:rPr>
        <w:t>«</w:t>
      </w:r>
      <w:r w:rsidR="00034648" w:rsidRPr="00732A4D">
        <w:rPr>
          <w:rFonts w:ascii="Times New Roman" w:hAnsi="Times New Roman" w:cs="Times New Roman"/>
          <w:i/>
          <w:color w:val="000000" w:themeColor="text1"/>
          <w:sz w:val="28"/>
          <w:szCs w:val="28"/>
        </w:rPr>
        <w:t>Ұмай</w:t>
      </w:r>
      <w:r w:rsidRPr="00732A4D">
        <w:rPr>
          <w:rFonts w:ascii="Times New Roman" w:hAnsi="Times New Roman" w:cs="Times New Roman"/>
          <w:i/>
          <w:color w:val="000000" w:themeColor="text1"/>
          <w:sz w:val="28"/>
          <w:szCs w:val="28"/>
        </w:rPr>
        <w:t>»</w:t>
      </w:r>
      <w:r w:rsidR="00034648" w:rsidRPr="00732A4D">
        <w:rPr>
          <w:rFonts w:ascii="Times New Roman" w:hAnsi="Times New Roman" w:cs="Times New Roman"/>
          <w:color w:val="000000" w:themeColor="text1"/>
          <w:sz w:val="28"/>
          <w:szCs w:val="28"/>
        </w:rPr>
        <w:t xml:space="preserve"> сөзіне бай</w:t>
      </w:r>
      <w:r w:rsidRPr="00732A4D">
        <w:rPr>
          <w:rFonts w:ascii="Times New Roman" w:hAnsi="Times New Roman" w:cs="Times New Roman"/>
          <w:color w:val="000000" w:themeColor="text1"/>
          <w:sz w:val="28"/>
          <w:szCs w:val="28"/>
        </w:rPr>
        <w:t>ланысты Қ. Жұбанов былай деді: «</w:t>
      </w:r>
      <w:r w:rsidR="00034648" w:rsidRPr="00732A4D">
        <w:rPr>
          <w:rFonts w:ascii="Times New Roman" w:hAnsi="Times New Roman" w:cs="Times New Roman"/>
          <w:color w:val="000000" w:themeColor="text1"/>
          <w:sz w:val="28"/>
          <w:szCs w:val="28"/>
        </w:rPr>
        <w:t>Мусульманская религия не оставила место чистому виду культа Умай у казахов. Но зато процедура почитания Умай сохранилась в довольно чистом виде. Во время родов женщины бросают в огонь масло или сало, обращаясь при этом к каким­то забытым божеством со словами: "</w:t>
      </w:r>
      <w:r w:rsidR="00034648" w:rsidRPr="00732A4D">
        <w:rPr>
          <w:rFonts w:ascii="Times New Roman" w:hAnsi="Times New Roman" w:cs="Times New Roman"/>
          <w:i/>
          <w:color w:val="000000" w:themeColor="text1"/>
          <w:sz w:val="28"/>
          <w:szCs w:val="28"/>
        </w:rPr>
        <w:t>От ана! Май­ана! Жарылқа!</w:t>
      </w:r>
      <w:r w:rsidR="00034648" w:rsidRPr="00732A4D">
        <w:rPr>
          <w:rFonts w:ascii="Times New Roman" w:hAnsi="Times New Roman" w:cs="Times New Roman"/>
          <w:color w:val="000000" w:themeColor="text1"/>
          <w:sz w:val="28"/>
          <w:szCs w:val="28"/>
        </w:rPr>
        <w:t xml:space="preserve">" Они не знают такого божества. Но ее имя произносится казахами иначе, чем в Сибири, как май без изначального гласного </w:t>
      </w:r>
      <w:r w:rsidR="00034648" w:rsidRPr="00732A4D">
        <w:rPr>
          <w:rFonts w:ascii="Times New Roman" w:hAnsi="Times New Roman" w:cs="Times New Roman"/>
          <w:b/>
          <w:color w:val="000000" w:themeColor="text1"/>
          <w:sz w:val="28"/>
          <w:szCs w:val="28"/>
        </w:rPr>
        <w:t>у</w:t>
      </w:r>
      <w:r w:rsidR="00034648" w:rsidRPr="00732A4D">
        <w:rPr>
          <w:rFonts w:ascii="Times New Roman" w:hAnsi="Times New Roman" w:cs="Times New Roman"/>
          <w:color w:val="000000" w:themeColor="text1"/>
          <w:sz w:val="28"/>
          <w:szCs w:val="28"/>
        </w:rPr>
        <w:t>. Название покровительницы матерей­кормилец могло стать и названием матери женщины и назв</w:t>
      </w:r>
      <w:r w:rsidRPr="00732A4D">
        <w:rPr>
          <w:rFonts w:ascii="Times New Roman" w:hAnsi="Times New Roman" w:cs="Times New Roman"/>
          <w:color w:val="000000" w:themeColor="text1"/>
          <w:sz w:val="28"/>
          <w:szCs w:val="28"/>
        </w:rPr>
        <w:t>анием материнских ее органов</w:t>
      </w:r>
      <w:r w:rsidRPr="002D5863">
        <w:rPr>
          <w:rFonts w:ascii="Times New Roman" w:hAnsi="Times New Roman" w:cs="Times New Roman"/>
          <w:color w:val="000000" w:themeColor="text1"/>
          <w:sz w:val="28"/>
          <w:szCs w:val="28"/>
        </w:rPr>
        <w:t>...»</w:t>
      </w:r>
      <w:r w:rsidR="00034648" w:rsidRPr="002D5863">
        <w:rPr>
          <w:rFonts w:ascii="Times New Roman" w:hAnsi="Times New Roman" w:cs="Times New Roman"/>
          <w:color w:val="000000" w:themeColor="text1"/>
          <w:sz w:val="28"/>
          <w:szCs w:val="28"/>
        </w:rPr>
        <w:t xml:space="preserve"> [</w:t>
      </w:r>
      <w:r w:rsidR="002D5863" w:rsidRPr="00F85723">
        <w:rPr>
          <w:rFonts w:ascii="Times New Roman" w:hAnsi="Times New Roman" w:cs="Times New Roman"/>
          <w:color w:val="000000" w:themeColor="text1"/>
          <w:sz w:val="28"/>
          <w:szCs w:val="28"/>
        </w:rPr>
        <w:t>94</w:t>
      </w:r>
      <w:r w:rsidR="00034648" w:rsidRPr="002D5863">
        <w:rPr>
          <w:rFonts w:ascii="Times New Roman" w:hAnsi="Times New Roman" w:cs="Times New Roman"/>
          <w:color w:val="000000" w:themeColor="text1"/>
          <w:sz w:val="28"/>
          <w:szCs w:val="28"/>
        </w:rPr>
        <w:t xml:space="preserve">, </w:t>
      </w:r>
      <w:r w:rsidR="007706C9" w:rsidRPr="002D5863">
        <w:rPr>
          <w:rFonts w:ascii="Times New Roman" w:hAnsi="Times New Roman" w:cs="Times New Roman"/>
          <w:color w:val="000000" w:themeColor="text1"/>
          <w:sz w:val="28"/>
          <w:szCs w:val="28"/>
        </w:rPr>
        <w:t>б</w:t>
      </w:r>
      <w:r w:rsidR="00034648" w:rsidRPr="002D5863">
        <w:rPr>
          <w:rFonts w:ascii="Times New Roman" w:hAnsi="Times New Roman" w:cs="Times New Roman"/>
          <w:color w:val="000000" w:themeColor="text1"/>
          <w:sz w:val="28"/>
          <w:szCs w:val="28"/>
        </w:rPr>
        <w:t>. 418­41].</w:t>
      </w:r>
    </w:p>
    <w:p w14:paraId="28DCDBF7" w14:textId="77777777" w:rsidR="00034648" w:rsidRPr="00732A4D"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732A4D">
        <w:rPr>
          <w:rFonts w:ascii="Times New Roman" w:hAnsi="Times New Roman" w:cs="Times New Roman"/>
          <w:color w:val="000000" w:themeColor="text1"/>
          <w:sz w:val="28"/>
          <w:szCs w:val="28"/>
        </w:rPr>
        <w:t>Жалпы алғанда, зерт</w:t>
      </w:r>
      <w:r w:rsidR="005E292D" w:rsidRPr="00732A4D">
        <w:rPr>
          <w:rFonts w:ascii="Times New Roman" w:hAnsi="Times New Roman" w:cs="Times New Roman"/>
          <w:color w:val="000000" w:themeColor="text1"/>
          <w:sz w:val="28"/>
          <w:szCs w:val="28"/>
        </w:rPr>
        <w:t xml:space="preserve">теулердің көпшілігінде Ұмайдың </w:t>
      </w:r>
      <w:r w:rsidR="005E292D" w:rsidRPr="00732A4D">
        <w:rPr>
          <w:rFonts w:ascii="Times New Roman" w:hAnsi="Times New Roman" w:cs="Times New Roman"/>
          <w:i/>
          <w:color w:val="000000" w:themeColor="text1"/>
          <w:sz w:val="28"/>
          <w:szCs w:val="28"/>
        </w:rPr>
        <w:t>«</w:t>
      </w:r>
      <w:r w:rsidRPr="00732A4D">
        <w:rPr>
          <w:rFonts w:ascii="Times New Roman" w:hAnsi="Times New Roman" w:cs="Times New Roman"/>
          <w:i/>
          <w:color w:val="000000" w:themeColor="text1"/>
          <w:sz w:val="28"/>
          <w:szCs w:val="28"/>
        </w:rPr>
        <w:t>Аспан­әке − Жер­ана</w:t>
      </w:r>
      <w:r w:rsidR="005E292D" w:rsidRPr="00732A4D">
        <w:rPr>
          <w:rFonts w:ascii="Times New Roman" w:hAnsi="Times New Roman" w:cs="Times New Roman"/>
          <w:i/>
          <w:color w:val="000000" w:themeColor="text1"/>
          <w:sz w:val="28"/>
          <w:szCs w:val="28"/>
        </w:rPr>
        <w:t>»</w:t>
      </w:r>
      <w:r w:rsidR="005E292D" w:rsidRPr="00732A4D">
        <w:rPr>
          <w:rFonts w:ascii="Times New Roman" w:hAnsi="Times New Roman" w:cs="Times New Roman"/>
          <w:color w:val="000000" w:themeColor="text1"/>
          <w:sz w:val="28"/>
          <w:szCs w:val="28"/>
        </w:rPr>
        <w:t xml:space="preserve"> қосағындағы Тәңірге «жұбай»</w:t>
      </w:r>
      <w:r w:rsidRPr="00732A4D">
        <w:rPr>
          <w:rFonts w:ascii="Times New Roman" w:hAnsi="Times New Roman" w:cs="Times New Roman"/>
          <w:color w:val="000000" w:themeColor="text1"/>
          <w:sz w:val="28"/>
          <w:szCs w:val="28"/>
        </w:rPr>
        <w:t xml:space="preserve"> болып шығуын нақты түркі дәуірімен (II-V ғ.ғ.) сабақтастырады. Олай болса, Орхон­енисей және одан кейінгі ғасырлардағы жазба мәтіндерде сақталған Тәңір мен Ұмайға байланысты мифтік бейнелер нақты тарихи уақыт бөлігінде қалыптасқан түсініктер деуге болады.</w:t>
      </w:r>
    </w:p>
    <w:p w14:paraId="3BEF4DED" w14:textId="77777777" w:rsidR="00034648" w:rsidRPr="00732A4D"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732A4D">
        <w:rPr>
          <w:rFonts w:ascii="Times New Roman" w:hAnsi="Times New Roman" w:cs="Times New Roman"/>
          <w:color w:val="000000" w:themeColor="text1"/>
          <w:sz w:val="28"/>
          <w:szCs w:val="28"/>
        </w:rPr>
        <w:t xml:space="preserve">С. Қондыбай зерттеулерінде </w:t>
      </w:r>
      <w:r w:rsidR="005E292D" w:rsidRPr="00732A4D">
        <w:rPr>
          <w:rFonts w:ascii="Times New Roman" w:hAnsi="Times New Roman" w:cs="Times New Roman"/>
          <w:i/>
          <w:color w:val="000000" w:themeColor="text1"/>
          <w:sz w:val="28"/>
          <w:szCs w:val="28"/>
        </w:rPr>
        <w:t>«</w:t>
      </w:r>
      <w:r w:rsidRPr="00732A4D">
        <w:rPr>
          <w:rFonts w:ascii="Times New Roman" w:hAnsi="Times New Roman" w:cs="Times New Roman"/>
          <w:i/>
          <w:color w:val="000000" w:themeColor="text1"/>
          <w:sz w:val="28"/>
          <w:szCs w:val="28"/>
        </w:rPr>
        <w:t>Тәңір</w:t>
      </w:r>
      <w:r w:rsidR="005E292D" w:rsidRPr="00732A4D">
        <w:rPr>
          <w:rFonts w:ascii="Times New Roman" w:hAnsi="Times New Roman" w:cs="Times New Roman"/>
          <w:i/>
          <w:color w:val="000000" w:themeColor="text1"/>
          <w:sz w:val="28"/>
          <w:szCs w:val="28"/>
        </w:rPr>
        <w:t>»</w:t>
      </w:r>
      <w:r w:rsidRPr="00732A4D">
        <w:rPr>
          <w:rFonts w:ascii="Times New Roman" w:hAnsi="Times New Roman" w:cs="Times New Roman"/>
          <w:color w:val="000000" w:themeColor="text1"/>
          <w:sz w:val="28"/>
          <w:szCs w:val="28"/>
        </w:rPr>
        <w:t xml:space="preserve"> сөзі </w:t>
      </w:r>
      <w:r w:rsidR="005E292D" w:rsidRPr="00732A4D">
        <w:rPr>
          <w:rFonts w:ascii="Times New Roman" w:hAnsi="Times New Roman" w:cs="Times New Roman"/>
          <w:i/>
          <w:color w:val="000000" w:themeColor="text1"/>
          <w:sz w:val="28"/>
          <w:szCs w:val="28"/>
        </w:rPr>
        <w:t>«</w:t>
      </w:r>
      <w:r w:rsidRPr="00732A4D">
        <w:rPr>
          <w:rFonts w:ascii="Times New Roman" w:hAnsi="Times New Roman" w:cs="Times New Roman"/>
          <w:i/>
          <w:color w:val="000000" w:themeColor="text1"/>
          <w:sz w:val="28"/>
          <w:szCs w:val="28"/>
        </w:rPr>
        <w:t>таң/танг</w:t>
      </w:r>
      <w:r w:rsidR="005E292D" w:rsidRPr="00732A4D">
        <w:rPr>
          <w:rFonts w:ascii="Times New Roman" w:hAnsi="Times New Roman" w:cs="Times New Roman"/>
          <w:i/>
          <w:color w:val="000000" w:themeColor="text1"/>
          <w:sz w:val="28"/>
          <w:szCs w:val="28"/>
        </w:rPr>
        <w:t>»</w:t>
      </w:r>
      <w:r w:rsidRPr="00732A4D">
        <w:rPr>
          <w:rFonts w:ascii="Times New Roman" w:hAnsi="Times New Roman" w:cs="Times New Roman"/>
          <w:i/>
          <w:color w:val="000000" w:themeColor="text1"/>
          <w:sz w:val="28"/>
          <w:szCs w:val="28"/>
        </w:rPr>
        <w:t xml:space="preserve"> </w:t>
      </w:r>
      <w:r w:rsidRPr="00732A4D">
        <w:rPr>
          <w:rFonts w:ascii="Times New Roman" w:hAnsi="Times New Roman" w:cs="Times New Roman"/>
          <w:color w:val="000000" w:themeColor="text1"/>
          <w:sz w:val="28"/>
          <w:szCs w:val="28"/>
        </w:rPr>
        <w:t>көне формасы арқылы түсіндір</w:t>
      </w:r>
      <w:r w:rsidR="005E292D" w:rsidRPr="00732A4D">
        <w:rPr>
          <w:rFonts w:ascii="Times New Roman" w:hAnsi="Times New Roman" w:cs="Times New Roman"/>
          <w:color w:val="000000" w:themeColor="text1"/>
          <w:sz w:val="28"/>
          <w:szCs w:val="28"/>
        </w:rPr>
        <w:t>іледі. «Таң /танг»</w:t>
      </w:r>
      <w:r w:rsidRPr="00732A4D">
        <w:rPr>
          <w:rFonts w:ascii="Times New Roman" w:hAnsi="Times New Roman" w:cs="Times New Roman"/>
          <w:color w:val="000000" w:themeColor="text1"/>
          <w:sz w:val="28"/>
          <w:szCs w:val="28"/>
        </w:rPr>
        <w:t xml:space="preserve"> − бастапқы тіршілікті, ғаламды яғни уақыт пен кеңістікті туғызатын, қозғалысқа келтіретін негіз. Демек, </w:t>
      </w:r>
    </w:p>
    <w:p w14:paraId="668D439A" w14:textId="77777777" w:rsidR="00034648" w:rsidRPr="00732A4D"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732A4D">
        <w:rPr>
          <w:rFonts w:ascii="Times New Roman" w:hAnsi="Times New Roman" w:cs="Times New Roman"/>
          <w:color w:val="000000" w:themeColor="text1"/>
          <w:sz w:val="28"/>
          <w:szCs w:val="28"/>
        </w:rPr>
        <w:lastRenderedPageBreak/>
        <w:t>­ Танг − тіршілікті туғызу</w:t>
      </w:r>
      <w:r w:rsidR="005E292D" w:rsidRPr="00732A4D">
        <w:rPr>
          <w:rFonts w:ascii="Times New Roman" w:hAnsi="Times New Roman" w:cs="Times New Roman"/>
          <w:color w:val="000000" w:themeColor="text1"/>
          <w:sz w:val="28"/>
          <w:szCs w:val="28"/>
        </w:rPr>
        <w:t>шы құрсақ, бастау, яғни − ана («</w:t>
      </w:r>
      <w:r w:rsidRPr="00732A4D">
        <w:rPr>
          <w:rFonts w:ascii="Times New Roman" w:hAnsi="Times New Roman" w:cs="Times New Roman"/>
          <w:color w:val="000000" w:themeColor="text1"/>
          <w:sz w:val="28"/>
          <w:szCs w:val="28"/>
        </w:rPr>
        <w:t>Тана</w:t>
      </w:r>
      <w:r w:rsidR="005E292D" w:rsidRPr="00732A4D">
        <w:rPr>
          <w:rFonts w:ascii="Times New Roman" w:hAnsi="Times New Roman" w:cs="Times New Roman"/>
          <w:color w:val="000000" w:themeColor="text1"/>
          <w:sz w:val="28"/>
          <w:szCs w:val="28"/>
        </w:rPr>
        <w:t>», «</w:t>
      </w:r>
      <w:r w:rsidRPr="00732A4D">
        <w:rPr>
          <w:rFonts w:ascii="Times New Roman" w:hAnsi="Times New Roman" w:cs="Times New Roman"/>
          <w:color w:val="000000" w:themeColor="text1"/>
          <w:sz w:val="28"/>
          <w:szCs w:val="28"/>
        </w:rPr>
        <w:t>Таз</w:t>
      </w:r>
      <w:r w:rsidR="005E292D" w:rsidRPr="00732A4D">
        <w:rPr>
          <w:rFonts w:ascii="Times New Roman" w:hAnsi="Times New Roman" w:cs="Times New Roman"/>
          <w:color w:val="000000" w:themeColor="text1"/>
          <w:sz w:val="28"/>
          <w:szCs w:val="28"/>
        </w:rPr>
        <w:t>», «</w:t>
      </w:r>
      <w:r w:rsidRPr="00732A4D">
        <w:rPr>
          <w:rFonts w:ascii="Times New Roman" w:hAnsi="Times New Roman" w:cs="Times New Roman"/>
          <w:color w:val="000000" w:themeColor="text1"/>
          <w:sz w:val="28"/>
          <w:szCs w:val="28"/>
        </w:rPr>
        <w:t>Дану</w:t>
      </w:r>
      <w:r w:rsidR="005E292D" w:rsidRPr="00732A4D">
        <w:rPr>
          <w:rFonts w:ascii="Times New Roman" w:hAnsi="Times New Roman" w:cs="Times New Roman"/>
          <w:color w:val="000000" w:themeColor="text1"/>
          <w:sz w:val="28"/>
          <w:szCs w:val="28"/>
        </w:rPr>
        <w:t>», «</w:t>
      </w:r>
      <w:r w:rsidRPr="00732A4D">
        <w:rPr>
          <w:rFonts w:ascii="Times New Roman" w:hAnsi="Times New Roman" w:cs="Times New Roman"/>
          <w:color w:val="000000" w:themeColor="text1"/>
          <w:sz w:val="28"/>
          <w:szCs w:val="28"/>
        </w:rPr>
        <w:t>Танар</w:t>
      </w:r>
      <w:r w:rsidR="005E292D" w:rsidRPr="00732A4D">
        <w:rPr>
          <w:rFonts w:ascii="Times New Roman" w:hAnsi="Times New Roman" w:cs="Times New Roman"/>
          <w:color w:val="000000" w:themeColor="text1"/>
          <w:sz w:val="28"/>
          <w:szCs w:val="28"/>
        </w:rPr>
        <w:t>», «</w:t>
      </w:r>
      <w:r w:rsidRPr="00732A4D">
        <w:rPr>
          <w:rFonts w:ascii="Times New Roman" w:hAnsi="Times New Roman" w:cs="Times New Roman"/>
          <w:color w:val="000000" w:themeColor="text1"/>
          <w:sz w:val="28"/>
          <w:szCs w:val="28"/>
        </w:rPr>
        <w:t>Эхидна</w:t>
      </w:r>
      <w:r w:rsidR="005E292D" w:rsidRPr="00732A4D">
        <w:rPr>
          <w:rFonts w:ascii="Times New Roman" w:hAnsi="Times New Roman" w:cs="Times New Roman"/>
          <w:color w:val="000000" w:themeColor="text1"/>
          <w:sz w:val="28"/>
          <w:szCs w:val="28"/>
        </w:rPr>
        <w:t>», «Ажи­Дахака»</w:t>
      </w:r>
      <w:r w:rsidRPr="00732A4D">
        <w:rPr>
          <w:rFonts w:ascii="Times New Roman" w:hAnsi="Times New Roman" w:cs="Times New Roman"/>
          <w:color w:val="000000" w:themeColor="text1"/>
          <w:sz w:val="28"/>
          <w:szCs w:val="28"/>
        </w:rPr>
        <w:t>);</w:t>
      </w:r>
    </w:p>
    <w:p w14:paraId="54676839" w14:textId="77777777" w:rsidR="00034648" w:rsidRPr="00732A4D"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732A4D">
        <w:rPr>
          <w:rFonts w:ascii="Times New Roman" w:hAnsi="Times New Roman" w:cs="Times New Roman"/>
          <w:color w:val="000000" w:themeColor="text1"/>
          <w:sz w:val="28"/>
          <w:szCs w:val="28"/>
        </w:rPr>
        <w:t>­ Танг − тотемдік ананың/әкенің атауы (айдаһар, жылан, құс, ит);</w:t>
      </w:r>
    </w:p>
    <w:p w14:paraId="1E164786" w14:textId="4533BC03" w:rsidR="00034648" w:rsidRPr="002D5863"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732A4D">
        <w:rPr>
          <w:rFonts w:ascii="Times New Roman" w:hAnsi="Times New Roman" w:cs="Times New Roman"/>
          <w:color w:val="000000" w:themeColor="text1"/>
          <w:sz w:val="28"/>
          <w:szCs w:val="28"/>
        </w:rPr>
        <w:t xml:space="preserve">­ Танг − алғашқы құрсақтан (анадан) туған алғашқы тіршілік иесі, алғашқы ұрпақ, алғашқы бала; ол адам </w:t>
      </w:r>
      <w:r w:rsidRPr="002D5863">
        <w:rPr>
          <w:rFonts w:ascii="Times New Roman" w:hAnsi="Times New Roman" w:cs="Times New Roman"/>
          <w:color w:val="000000" w:themeColor="text1"/>
          <w:sz w:val="28"/>
          <w:szCs w:val="28"/>
        </w:rPr>
        <w:t>болып та, мақұлық болы</w:t>
      </w:r>
      <w:r w:rsidR="005E292D" w:rsidRPr="002D5863">
        <w:rPr>
          <w:rFonts w:ascii="Times New Roman" w:hAnsi="Times New Roman" w:cs="Times New Roman"/>
          <w:color w:val="000000" w:themeColor="text1"/>
          <w:sz w:val="28"/>
          <w:szCs w:val="28"/>
        </w:rPr>
        <w:t>п та көрсетіле алады. «Тан/танг»</w:t>
      </w:r>
      <w:r w:rsidRPr="002D5863">
        <w:rPr>
          <w:rFonts w:ascii="Times New Roman" w:hAnsi="Times New Roman" w:cs="Times New Roman"/>
          <w:color w:val="000000" w:themeColor="text1"/>
          <w:sz w:val="28"/>
          <w:szCs w:val="28"/>
        </w:rPr>
        <w:t xml:space="preserve"> бір мезгілде тіршілікті жаратушы бастау, негіз (ана мен ата) де, сол бастаудан жаратылған бала да бола алады. Яғни бір есіммен бір­біріне қарама­қарсы мағыналы жұптар (әйел­еркек) қалыптаса алады [</w:t>
      </w:r>
      <w:r w:rsidR="000103FE" w:rsidRPr="002D5863">
        <w:rPr>
          <w:rFonts w:ascii="Times New Roman" w:hAnsi="Times New Roman" w:cs="Times New Roman"/>
          <w:color w:val="000000" w:themeColor="text1"/>
          <w:sz w:val="28"/>
          <w:szCs w:val="28"/>
        </w:rPr>
        <w:t>74</w:t>
      </w:r>
      <w:r w:rsidRPr="002D5863">
        <w:rPr>
          <w:rFonts w:ascii="Times New Roman" w:hAnsi="Times New Roman" w:cs="Times New Roman"/>
          <w:color w:val="000000" w:themeColor="text1"/>
          <w:sz w:val="28"/>
          <w:szCs w:val="28"/>
        </w:rPr>
        <w:t xml:space="preserve">, </w:t>
      </w:r>
      <w:r w:rsidR="001D3479" w:rsidRPr="002D5863">
        <w:rPr>
          <w:rFonts w:ascii="Times New Roman" w:hAnsi="Times New Roman" w:cs="Times New Roman"/>
          <w:color w:val="000000" w:themeColor="text1"/>
          <w:sz w:val="28"/>
          <w:szCs w:val="28"/>
        </w:rPr>
        <w:t>б</w:t>
      </w:r>
      <w:r w:rsidRPr="002D5863">
        <w:rPr>
          <w:rFonts w:ascii="Times New Roman" w:hAnsi="Times New Roman" w:cs="Times New Roman"/>
          <w:color w:val="000000" w:themeColor="text1"/>
          <w:sz w:val="28"/>
          <w:szCs w:val="28"/>
        </w:rPr>
        <w:t>. 29­30]</w:t>
      </w:r>
      <w:r w:rsidR="001D3479" w:rsidRPr="002D5863">
        <w:rPr>
          <w:rFonts w:ascii="Times New Roman" w:hAnsi="Times New Roman" w:cs="Times New Roman"/>
          <w:color w:val="000000" w:themeColor="text1"/>
          <w:sz w:val="28"/>
          <w:szCs w:val="28"/>
        </w:rPr>
        <w:t>.</w:t>
      </w:r>
    </w:p>
    <w:p w14:paraId="57C299F9" w14:textId="322DE5DA" w:rsidR="00034648" w:rsidRPr="002D5863"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2D5863">
        <w:rPr>
          <w:rFonts w:ascii="Times New Roman" w:hAnsi="Times New Roman" w:cs="Times New Roman"/>
          <w:color w:val="000000" w:themeColor="text1"/>
          <w:sz w:val="28"/>
          <w:szCs w:val="28"/>
        </w:rPr>
        <w:t>Ежелгі түріктер өздерінің шығу тегін көк бөріден деп түсінген. Түріктер үшін қасқыр тотем болған. Түрік байрақтарына бөрінің басы алтынмен әшекейленіп салынған. Көк бөріден тараған түріктер жайындағы аңыз­әңгімелерді Н.Я. Бичури</w:t>
      </w:r>
      <w:r w:rsidR="005E292D" w:rsidRPr="002D5863">
        <w:rPr>
          <w:rFonts w:ascii="Times New Roman" w:hAnsi="Times New Roman" w:cs="Times New Roman"/>
          <w:color w:val="000000" w:themeColor="text1"/>
          <w:sz w:val="28"/>
          <w:szCs w:val="28"/>
        </w:rPr>
        <w:t xml:space="preserve">н көне қытай жазбаларынан және </w:t>
      </w:r>
      <w:r w:rsidR="005E292D" w:rsidRPr="002D5863">
        <w:rPr>
          <w:rFonts w:ascii="Times New Roman" w:hAnsi="Times New Roman" w:cs="Times New Roman"/>
          <w:i/>
          <w:color w:val="000000" w:themeColor="text1"/>
          <w:sz w:val="28"/>
          <w:szCs w:val="28"/>
        </w:rPr>
        <w:t>«Нибелунг туралы жырдан»</w:t>
      </w:r>
      <w:r w:rsidRPr="002D5863">
        <w:rPr>
          <w:rFonts w:ascii="Times New Roman" w:hAnsi="Times New Roman" w:cs="Times New Roman"/>
          <w:color w:val="000000" w:themeColor="text1"/>
          <w:sz w:val="28"/>
          <w:szCs w:val="28"/>
        </w:rPr>
        <w:t xml:space="preserve"> алған. Л.Н. Гумилев өзінің </w:t>
      </w:r>
      <w:r w:rsidR="005E292D" w:rsidRPr="002D5863">
        <w:rPr>
          <w:rFonts w:ascii="Times New Roman" w:hAnsi="Times New Roman" w:cs="Times New Roman"/>
          <w:i/>
          <w:color w:val="000000" w:themeColor="text1"/>
          <w:sz w:val="28"/>
          <w:szCs w:val="28"/>
        </w:rPr>
        <w:t>«Көне түріктер»</w:t>
      </w:r>
      <w:r w:rsidRPr="002D5863">
        <w:rPr>
          <w:rFonts w:ascii="Times New Roman" w:hAnsi="Times New Roman" w:cs="Times New Roman"/>
          <w:color w:val="000000" w:themeColor="text1"/>
          <w:sz w:val="28"/>
          <w:szCs w:val="28"/>
        </w:rPr>
        <w:t xml:space="preserve"> деп аталатын еңбегінде Н.Я. Бичурин еңбектеріне сілтеме жасайды [</w:t>
      </w:r>
      <w:r w:rsidR="000103FE" w:rsidRPr="002D5863">
        <w:rPr>
          <w:rFonts w:ascii="Times New Roman" w:hAnsi="Times New Roman" w:cs="Times New Roman"/>
          <w:color w:val="000000" w:themeColor="text1"/>
          <w:sz w:val="28"/>
          <w:szCs w:val="28"/>
        </w:rPr>
        <w:t>7</w:t>
      </w:r>
      <w:r w:rsidR="00A54C9E" w:rsidRPr="002D5863">
        <w:rPr>
          <w:rFonts w:ascii="Times New Roman" w:hAnsi="Times New Roman" w:cs="Times New Roman"/>
          <w:color w:val="000000" w:themeColor="text1"/>
          <w:sz w:val="28"/>
          <w:szCs w:val="28"/>
        </w:rPr>
        <w:t>9</w:t>
      </w:r>
      <w:r w:rsidRPr="002D5863">
        <w:rPr>
          <w:rFonts w:ascii="Times New Roman" w:hAnsi="Times New Roman" w:cs="Times New Roman"/>
          <w:color w:val="000000" w:themeColor="text1"/>
          <w:sz w:val="28"/>
          <w:szCs w:val="28"/>
        </w:rPr>
        <w:t>, б.</w:t>
      </w:r>
      <w:r w:rsidR="000D4450" w:rsidRPr="002D5863">
        <w:rPr>
          <w:rFonts w:ascii="Times New Roman" w:hAnsi="Times New Roman" w:cs="Times New Roman"/>
          <w:color w:val="000000" w:themeColor="text1"/>
          <w:sz w:val="28"/>
          <w:szCs w:val="28"/>
        </w:rPr>
        <w:t xml:space="preserve"> </w:t>
      </w:r>
      <w:r w:rsidRPr="002D5863">
        <w:rPr>
          <w:rFonts w:ascii="Times New Roman" w:hAnsi="Times New Roman" w:cs="Times New Roman"/>
          <w:color w:val="000000" w:themeColor="text1"/>
          <w:sz w:val="28"/>
          <w:szCs w:val="28"/>
        </w:rPr>
        <w:t xml:space="preserve">23]. </w:t>
      </w:r>
    </w:p>
    <w:p w14:paraId="5F99CB6F" w14:textId="77777777" w:rsidR="00034648" w:rsidRPr="002D5863"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2D5863">
        <w:rPr>
          <w:rFonts w:ascii="Times New Roman" w:hAnsi="Times New Roman" w:cs="Times New Roman"/>
          <w:color w:val="000000" w:themeColor="text1"/>
          <w:sz w:val="28"/>
          <w:szCs w:val="28"/>
        </w:rPr>
        <w:t xml:space="preserve">Көк бөрі жөнінде бізге жеткен мәтіндердің бірі </w:t>
      </w:r>
      <w:r w:rsidR="005E292D" w:rsidRPr="002D5863">
        <w:rPr>
          <w:rFonts w:ascii="Times New Roman" w:hAnsi="Times New Roman" w:cs="Times New Roman"/>
          <w:i/>
          <w:color w:val="000000" w:themeColor="text1"/>
          <w:sz w:val="28"/>
          <w:szCs w:val="28"/>
        </w:rPr>
        <w:t>«Көк бөрі»</w:t>
      </w:r>
      <w:r w:rsidRPr="002D5863">
        <w:rPr>
          <w:rFonts w:ascii="Times New Roman" w:hAnsi="Times New Roman" w:cs="Times New Roman"/>
          <w:color w:val="000000" w:themeColor="text1"/>
          <w:sz w:val="28"/>
          <w:szCs w:val="28"/>
        </w:rPr>
        <w:t xml:space="preserve"> дастаны − Ұлы Түрік қағанатын құрған көк түріктердің ежелгі ататегінің шығу тарихын, олардың халық ретінде қалыптасуын түрлі аңыздар негізінде жыр еткен эпос. Алайда дастан түгел сақталмай, Қытай көне жазбаларындағы шағын прозалық үзінділер арқылы жеткен.</w:t>
      </w:r>
    </w:p>
    <w:p w14:paraId="2A1E4355" w14:textId="5DC01C57" w:rsidR="00034648" w:rsidRPr="002D5863"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2D5863">
        <w:rPr>
          <w:rFonts w:ascii="Times New Roman" w:hAnsi="Times New Roman" w:cs="Times New Roman"/>
          <w:color w:val="000000" w:themeColor="text1"/>
          <w:sz w:val="28"/>
          <w:szCs w:val="28"/>
        </w:rPr>
        <w:t>Дастанда Түрік мемлекетін басқарған Ашина көсем</w:t>
      </w:r>
      <w:r w:rsidRPr="002D5863">
        <w:rPr>
          <w:rFonts w:ascii="Times New Roman" w:hAnsi="Times New Roman" w:cs="Times New Roman"/>
          <w:i/>
          <w:color w:val="000000" w:themeColor="text1"/>
          <w:sz w:val="28"/>
          <w:szCs w:val="28"/>
        </w:rPr>
        <w:t xml:space="preserve"> </w:t>
      </w:r>
      <w:r w:rsidRPr="002D5863">
        <w:rPr>
          <w:rFonts w:ascii="Times New Roman" w:hAnsi="Times New Roman" w:cs="Times New Roman"/>
          <w:color w:val="000000" w:themeColor="text1"/>
          <w:sz w:val="28"/>
          <w:szCs w:val="28"/>
        </w:rPr>
        <w:t xml:space="preserve">жайындағы хикая, ғұндар тайпасына енетін </w:t>
      </w:r>
      <w:r w:rsidR="005E292D" w:rsidRPr="002D5863">
        <w:rPr>
          <w:rFonts w:ascii="Times New Roman" w:hAnsi="Times New Roman" w:cs="Times New Roman"/>
          <w:i/>
          <w:color w:val="000000" w:themeColor="text1"/>
          <w:sz w:val="28"/>
          <w:szCs w:val="28"/>
        </w:rPr>
        <w:t>«</w:t>
      </w:r>
      <w:r w:rsidRPr="002D5863">
        <w:rPr>
          <w:rFonts w:ascii="Times New Roman" w:hAnsi="Times New Roman" w:cs="Times New Roman"/>
          <w:i/>
          <w:color w:val="000000" w:themeColor="text1"/>
          <w:sz w:val="28"/>
          <w:szCs w:val="28"/>
        </w:rPr>
        <w:t>Ашина</w:t>
      </w:r>
      <w:r w:rsidR="005E292D" w:rsidRPr="002D5863">
        <w:rPr>
          <w:rFonts w:ascii="Times New Roman" w:hAnsi="Times New Roman" w:cs="Times New Roman"/>
          <w:i/>
          <w:color w:val="000000" w:themeColor="text1"/>
          <w:sz w:val="28"/>
          <w:szCs w:val="28"/>
        </w:rPr>
        <w:t>»</w:t>
      </w:r>
      <w:r w:rsidR="00AC3FD4" w:rsidRPr="002D5863">
        <w:rPr>
          <w:rFonts w:ascii="Times New Roman" w:hAnsi="Times New Roman" w:cs="Times New Roman"/>
          <w:color w:val="000000" w:themeColor="text1"/>
          <w:sz w:val="28"/>
          <w:szCs w:val="28"/>
        </w:rPr>
        <w:t xml:space="preserve"> деп аталатын «</w:t>
      </w:r>
      <w:r w:rsidRPr="002D5863">
        <w:rPr>
          <w:rFonts w:ascii="Times New Roman" w:hAnsi="Times New Roman" w:cs="Times New Roman"/>
          <w:color w:val="000000" w:themeColor="text1"/>
          <w:sz w:val="28"/>
          <w:szCs w:val="28"/>
        </w:rPr>
        <w:t>бес жүз шаңырақ ру</w:t>
      </w:r>
      <w:r w:rsidR="00AC3FD4" w:rsidRPr="002D5863">
        <w:rPr>
          <w:rFonts w:ascii="Times New Roman" w:hAnsi="Times New Roman" w:cs="Times New Roman"/>
          <w:color w:val="000000" w:themeColor="text1"/>
          <w:sz w:val="28"/>
          <w:szCs w:val="28"/>
        </w:rPr>
        <w:t>»</w:t>
      </w:r>
      <w:r w:rsidRPr="002D5863">
        <w:rPr>
          <w:rFonts w:ascii="Times New Roman" w:hAnsi="Times New Roman" w:cs="Times New Roman"/>
          <w:color w:val="000000" w:themeColor="text1"/>
          <w:sz w:val="28"/>
          <w:szCs w:val="28"/>
        </w:rPr>
        <w:t xml:space="preserve"> туралы айтылады. </w:t>
      </w:r>
      <w:r w:rsidRPr="002D5863">
        <w:rPr>
          <w:rFonts w:ascii="Times New Roman" w:hAnsi="Times New Roman" w:cs="Times New Roman"/>
          <w:i/>
          <w:color w:val="000000" w:themeColor="text1"/>
          <w:sz w:val="28"/>
          <w:szCs w:val="28"/>
        </w:rPr>
        <w:t>Ашина</w:t>
      </w:r>
      <w:r w:rsidRPr="002D5863">
        <w:rPr>
          <w:rFonts w:ascii="Times New Roman" w:hAnsi="Times New Roman" w:cs="Times New Roman"/>
          <w:b/>
          <w:color w:val="000000" w:themeColor="text1"/>
          <w:sz w:val="28"/>
          <w:szCs w:val="28"/>
        </w:rPr>
        <w:t xml:space="preserve"> </w:t>
      </w:r>
      <w:r w:rsidR="00AC3FD4" w:rsidRPr="002D5863">
        <w:rPr>
          <w:rFonts w:ascii="Times New Roman" w:hAnsi="Times New Roman" w:cs="Times New Roman"/>
          <w:color w:val="000000" w:themeColor="text1"/>
          <w:sz w:val="28"/>
          <w:szCs w:val="28"/>
        </w:rPr>
        <w:t>сөзі «асыл текті қасқыр, бөрі»</w:t>
      </w:r>
      <w:r w:rsidRPr="002D5863">
        <w:rPr>
          <w:rFonts w:ascii="Times New Roman" w:hAnsi="Times New Roman" w:cs="Times New Roman"/>
          <w:color w:val="000000" w:themeColor="text1"/>
          <w:sz w:val="28"/>
          <w:szCs w:val="28"/>
        </w:rPr>
        <w:t xml:space="preserve"> деген мағына</w:t>
      </w:r>
      <w:r w:rsidR="00AC3FD4" w:rsidRPr="002D5863">
        <w:rPr>
          <w:rFonts w:ascii="Times New Roman" w:hAnsi="Times New Roman" w:cs="Times New Roman"/>
          <w:color w:val="000000" w:themeColor="text1"/>
          <w:sz w:val="28"/>
          <w:szCs w:val="28"/>
        </w:rPr>
        <w:t xml:space="preserve"> береді. Мәселен, аңыздағы «</w:t>
      </w:r>
      <w:r w:rsidRPr="002D5863">
        <w:rPr>
          <w:rFonts w:ascii="Times New Roman" w:hAnsi="Times New Roman" w:cs="Times New Roman"/>
          <w:color w:val="000000" w:themeColor="text1"/>
          <w:sz w:val="28"/>
          <w:szCs w:val="28"/>
        </w:rPr>
        <w:t>Тоғайда жортып жүрген бөрінің бір қаншығы саздақта қансырап жатқан баланы тауып, өз ініне апарып асырайды. Ақыры сол б</w:t>
      </w:r>
      <w:r w:rsidR="00AC3FD4" w:rsidRPr="002D5863">
        <w:rPr>
          <w:rFonts w:ascii="Times New Roman" w:hAnsi="Times New Roman" w:cs="Times New Roman"/>
          <w:color w:val="000000" w:themeColor="text1"/>
          <w:sz w:val="28"/>
          <w:szCs w:val="28"/>
        </w:rPr>
        <w:t>аладан қаншық бөрі буаз болады</w:t>
      </w:r>
      <w:r w:rsidRPr="002D5863">
        <w:rPr>
          <w:rFonts w:ascii="Times New Roman" w:hAnsi="Times New Roman" w:cs="Times New Roman"/>
          <w:color w:val="000000" w:themeColor="text1"/>
          <w:sz w:val="28"/>
          <w:szCs w:val="28"/>
        </w:rPr>
        <w:t>...</w:t>
      </w:r>
      <w:r w:rsidR="00AC3FD4" w:rsidRPr="002D5863">
        <w:rPr>
          <w:rFonts w:ascii="Times New Roman" w:hAnsi="Times New Roman" w:cs="Times New Roman"/>
          <w:color w:val="000000" w:themeColor="text1"/>
          <w:sz w:val="28"/>
          <w:szCs w:val="28"/>
        </w:rPr>
        <w:t xml:space="preserve"> </w:t>
      </w:r>
      <w:r w:rsidRPr="002D5863">
        <w:rPr>
          <w:rFonts w:ascii="Times New Roman" w:hAnsi="Times New Roman" w:cs="Times New Roman"/>
          <w:color w:val="000000" w:themeColor="text1"/>
          <w:sz w:val="28"/>
          <w:szCs w:val="28"/>
        </w:rPr>
        <w:t xml:space="preserve">Буаз болып қалған қаншық қасқыр алыстағы Алтай тауларына барып, сонда он бала табады. Бұлар бірте­бірте өсіп­өніп тұтас бір тайпаға, ұлысқа, халыққа айналады. Бұларды </w:t>
      </w:r>
      <w:r w:rsidR="00AC3FD4" w:rsidRPr="002D5863">
        <w:rPr>
          <w:rFonts w:ascii="Times New Roman" w:hAnsi="Times New Roman" w:cs="Times New Roman"/>
          <w:i/>
          <w:color w:val="000000" w:themeColor="text1"/>
          <w:sz w:val="28"/>
          <w:szCs w:val="28"/>
        </w:rPr>
        <w:t>«Ашина»</w:t>
      </w:r>
      <w:r w:rsidRPr="002D5863">
        <w:rPr>
          <w:rFonts w:ascii="Times New Roman" w:hAnsi="Times New Roman" w:cs="Times New Roman"/>
          <w:i/>
          <w:color w:val="000000" w:themeColor="text1"/>
          <w:sz w:val="28"/>
          <w:szCs w:val="28"/>
        </w:rPr>
        <w:t xml:space="preserve"> </w:t>
      </w:r>
      <w:r w:rsidRPr="002D5863">
        <w:rPr>
          <w:rFonts w:ascii="Times New Roman" w:hAnsi="Times New Roman" w:cs="Times New Roman"/>
          <w:color w:val="000000" w:themeColor="text1"/>
          <w:sz w:val="28"/>
          <w:szCs w:val="28"/>
        </w:rPr>
        <w:t>әулеті</w:t>
      </w:r>
      <w:r w:rsidRPr="002D5863">
        <w:rPr>
          <w:rFonts w:ascii="Times New Roman" w:hAnsi="Times New Roman" w:cs="Times New Roman"/>
          <w:i/>
          <w:color w:val="000000" w:themeColor="text1"/>
          <w:sz w:val="28"/>
          <w:szCs w:val="28"/>
        </w:rPr>
        <w:t xml:space="preserve"> </w:t>
      </w:r>
      <w:r w:rsidRPr="002D5863">
        <w:rPr>
          <w:rFonts w:ascii="Times New Roman" w:hAnsi="Times New Roman" w:cs="Times New Roman"/>
          <w:color w:val="000000" w:themeColor="text1"/>
          <w:sz w:val="28"/>
          <w:szCs w:val="28"/>
        </w:rPr>
        <w:t xml:space="preserve">яғни </w:t>
      </w:r>
      <w:r w:rsidR="00AC3FD4" w:rsidRPr="002D5863">
        <w:rPr>
          <w:rFonts w:ascii="Times New Roman" w:hAnsi="Times New Roman" w:cs="Times New Roman"/>
          <w:i/>
          <w:color w:val="000000" w:themeColor="text1"/>
          <w:sz w:val="28"/>
          <w:szCs w:val="28"/>
        </w:rPr>
        <w:t>«</w:t>
      </w:r>
      <w:r w:rsidRPr="002D5863">
        <w:rPr>
          <w:rFonts w:ascii="Times New Roman" w:hAnsi="Times New Roman" w:cs="Times New Roman"/>
          <w:i/>
          <w:color w:val="000000" w:themeColor="text1"/>
          <w:sz w:val="28"/>
          <w:szCs w:val="28"/>
        </w:rPr>
        <w:t>бөрі тектілер</w:t>
      </w:r>
      <w:r w:rsidR="00AC3FD4" w:rsidRPr="002D5863">
        <w:rPr>
          <w:rFonts w:ascii="Times New Roman" w:hAnsi="Times New Roman" w:cs="Times New Roman"/>
          <w:i/>
          <w:color w:val="000000" w:themeColor="text1"/>
          <w:sz w:val="28"/>
          <w:szCs w:val="28"/>
        </w:rPr>
        <w:t>»</w:t>
      </w:r>
      <w:r w:rsidRPr="002D5863">
        <w:rPr>
          <w:rFonts w:ascii="Times New Roman" w:hAnsi="Times New Roman" w:cs="Times New Roman"/>
          <w:color w:val="000000" w:themeColor="text1"/>
          <w:sz w:val="28"/>
          <w:szCs w:val="28"/>
        </w:rPr>
        <w:t xml:space="preserve"> деп атап кетіпті. </w:t>
      </w:r>
      <w:r w:rsidR="005C28B7" w:rsidRPr="002D5863">
        <w:rPr>
          <w:rFonts w:ascii="Times New Roman" w:hAnsi="Times New Roman" w:cs="Times New Roman"/>
          <w:color w:val="000000" w:themeColor="text1"/>
          <w:sz w:val="28"/>
          <w:szCs w:val="28"/>
        </w:rPr>
        <w:t>«</w:t>
      </w:r>
      <w:r w:rsidRPr="002D5863">
        <w:rPr>
          <w:rFonts w:ascii="Times New Roman" w:hAnsi="Times New Roman" w:cs="Times New Roman"/>
          <w:color w:val="000000" w:themeColor="text1"/>
          <w:sz w:val="28"/>
          <w:szCs w:val="28"/>
        </w:rPr>
        <w:t>Кө</w:t>
      </w:r>
      <w:r w:rsidR="005C28B7" w:rsidRPr="002D5863">
        <w:rPr>
          <w:rFonts w:ascii="Times New Roman" w:hAnsi="Times New Roman" w:cs="Times New Roman"/>
          <w:color w:val="000000" w:themeColor="text1"/>
          <w:sz w:val="28"/>
          <w:szCs w:val="28"/>
        </w:rPr>
        <w:t>к түріктер осы әулеттен өрбіпті»</w:t>
      </w:r>
      <w:r w:rsidRPr="002D5863">
        <w:rPr>
          <w:rFonts w:ascii="Times New Roman" w:hAnsi="Times New Roman" w:cs="Times New Roman"/>
          <w:color w:val="000000" w:themeColor="text1"/>
          <w:sz w:val="28"/>
          <w:szCs w:val="28"/>
        </w:rPr>
        <w:t xml:space="preserve"> деген сюжеттер сарыны қазақтың батырлар жырлары мен ертегілер мәтіндерінде жиі ұшырайды </w:t>
      </w:r>
      <w:r w:rsidR="00D86A50" w:rsidRPr="002D5863">
        <w:rPr>
          <w:rFonts w:ascii="Times New Roman" w:hAnsi="Times New Roman" w:cs="Times New Roman"/>
          <w:color w:val="000000" w:themeColor="text1"/>
          <w:sz w:val="28"/>
          <w:szCs w:val="28"/>
        </w:rPr>
        <w:t>[9</w:t>
      </w:r>
      <w:r w:rsidR="000103FE" w:rsidRPr="002D5863">
        <w:rPr>
          <w:rFonts w:ascii="Times New Roman" w:hAnsi="Times New Roman" w:cs="Times New Roman"/>
          <w:color w:val="000000" w:themeColor="text1"/>
          <w:sz w:val="28"/>
          <w:szCs w:val="28"/>
        </w:rPr>
        <w:t>5</w:t>
      </w:r>
      <w:r w:rsidR="00D86A50" w:rsidRPr="002D5863">
        <w:rPr>
          <w:rFonts w:ascii="Times New Roman" w:hAnsi="Times New Roman" w:cs="Times New Roman"/>
          <w:color w:val="000000" w:themeColor="text1"/>
          <w:sz w:val="28"/>
          <w:szCs w:val="28"/>
        </w:rPr>
        <w:t xml:space="preserve">, </w:t>
      </w:r>
      <w:r w:rsidRPr="002D5863">
        <w:rPr>
          <w:rFonts w:ascii="Times New Roman" w:hAnsi="Times New Roman" w:cs="Times New Roman"/>
          <w:color w:val="000000" w:themeColor="text1"/>
          <w:sz w:val="28"/>
          <w:szCs w:val="28"/>
        </w:rPr>
        <w:t>б. 52­54].</w:t>
      </w:r>
    </w:p>
    <w:p w14:paraId="6609DDD5" w14:textId="4AE91042" w:rsidR="00034648" w:rsidRPr="002D5863" w:rsidRDefault="00034648" w:rsidP="00E967DC">
      <w:pPr>
        <w:spacing w:after="0" w:line="240" w:lineRule="auto"/>
        <w:ind w:right="3" w:firstLine="567"/>
        <w:jc w:val="both"/>
        <w:rPr>
          <w:rFonts w:ascii="Times New Roman" w:hAnsi="Times New Roman" w:cs="Times New Roman"/>
          <w:color w:val="000000" w:themeColor="text1"/>
          <w:sz w:val="28"/>
          <w:szCs w:val="28"/>
        </w:rPr>
      </w:pPr>
      <w:r w:rsidRPr="002D5863">
        <w:rPr>
          <w:rFonts w:ascii="Times New Roman" w:hAnsi="Times New Roman" w:cs="Times New Roman"/>
          <w:color w:val="000000" w:themeColor="text1"/>
          <w:sz w:val="28"/>
          <w:szCs w:val="28"/>
        </w:rPr>
        <w:t>Фольклорлық материалда Ұлы Баба тек адам (әйел, ұрғашы) кейпінде ғана емес, жануар не құбыж</w:t>
      </w:r>
      <w:r w:rsidR="002318DB" w:rsidRPr="002D5863">
        <w:rPr>
          <w:rFonts w:ascii="Times New Roman" w:hAnsi="Times New Roman" w:cs="Times New Roman"/>
          <w:color w:val="000000" w:themeColor="text1"/>
          <w:sz w:val="28"/>
          <w:szCs w:val="28"/>
        </w:rPr>
        <w:t xml:space="preserve">ық кейпінде көріне алады. Оның </w:t>
      </w:r>
      <w:r w:rsidR="002318DB" w:rsidRPr="002D5863">
        <w:rPr>
          <w:rFonts w:ascii="Times New Roman" w:hAnsi="Times New Roman" w:cs="Times New Roman"/>
          <w:i/>
          <w:color w:val="000000" w:themeColor="text1"/>
          <w:sz w:val="28"/>
          <w:szCs w:val="28"/>
        </w:rPr>
        <w:t>«</w:t>
      </w:r>
      <w:r w:rsidRPr="002D5863">
        <w:rPr>
          <w:rFonts w:ascii="Times New Roman" w:hAnsi="Times New Roman" w:cs="Times New Roman"/>
          <w:i/>
          <w:color w:val="000000" w:themeColor="text1"/>
          <w:sz w:val="28"/>
          <w:szCs w:val="28"/>
        </w:rPr>
        <w:t>жыландық, айдаһарлық, құстық</w:t>
      </w:r>
      <w:r w:rsidR="002318DB" w:rsidRPr="002D5863">
        <w:rPr>
          <w:rFonts w:ascii="Times New Roman" w:hAnsi="Times New Roman" w:cs="Times New Roman"/>
          <w:i/>
          <w:color w:val="000000" w:themeColor="text1"/>
          <w:sz w:val="28"/>
          <w:szCs w:val="28"/>
        </w:rPr>
        <w:t>»</w:t>
      </w:r>
      <w:r w:rsidRPr="002D5863">
        <w:rPr>
          <w:rFonts w:ascii="Times New Roman" w:hAnsi="Times New Roman" w:cs="Times New Roman"/>
          <w:color w:val="000000" w:themeColor="text1"/>
          <w:sz w:val="28"/>
          <w:szCs w:val="28"/>
        </w:rPr>
        <w:t xml:space="preserve"> (қарақұс, алып қара құс, самұрық, шыңырау құс, қарақара, тырна, аққу, дегелек, төлеқұс, бүркіт т.б.), </w:t>
      </w:r>
      <w:r w:rsidR="002318DB" w:rsidRPr="002D5863">
        <w:rPr>
          <w:rFonts w:ascii="Times New Roman" w:hAnsi="Times New Roman" w:cs="Times New Roman"/>
          <w:i/>
          <w:color w:val="000000" w:themeColor="text1"/>
          <w:sz w:val="28"/>
          <w:szCs w:val="28"/>
        </w:rPr>
        <w:t>«</w:t>
      </w:r>
      <w:r w:rsidRPr="002D5863">
        <w:rPr>
          <w:rFonts w:ascii="Times New Roman" w:hAnsi="Times New Roman" w:cs="Times New Roman"/>
          <w:i/>
          <w:color w:val="000000" w:themeColor="text1"/>
          <w:sz w:val="28"/>
          <w:szCs w:val="28"/>
        </w:rPr>
        <w:t>жануарлық</w:t>
      </w:r>
      <w:r w:rsidR="002318DB" w:rsidRPr="002D5863">
        <w:rPr>
          <w:rFonts w:ascii="Times New Roman" w:hAnsi="Times New Roman" w:cs="Times New Roman"/>
          <w:i/>
          <w:color w:val="000000" w:themeColor="text1"/>
          <w:sz w:val="28"/>
          <w:szCs w:val="28"/>
        </w:rPr>
        <w:t>»</w:t>
      </w:r>
      <w:r w:rsidRPr="002D5863">
        <w:rPr>
          <w:rFonts w:ascii="Times New Roman" w:hAnsi="Times New Roman" w:cs="Times New Roman"/>
          <w:color w:val="000000" w:themeColor="text1"/>
          <w:sz w:val="28"/>
          <w:szCs w:val="28"/>
        </w:rPr>
        <w:t xml:space="preserve"> (бұғы, киік, марал, елік, бөкен, сиыр, бие т.б.), </w:t>
      </w:r>
      <w:r w:rsidR="002318DB" w:rsidRPr="002D5863">
        <w:rPr>
          <w:rFonts w:ascii="Times New Roman" w:hAnsi="Times New Roman" w:cs="Times New Roman"/>
          <w:i/>
          <w:color w:val="000000" w:themeColor="text1"/>
          <w:sz w:val="28"/>
          <w:szCs w:val="28"/>
        </w:rPr>
        <w:t>«</w:t>
      </w:r>
      <w:r w:rsidRPr="002D5863">
        <w:rPr>
          <w:rFonts w:ascii="Times New Roman" w:hAnsi="Times New Roman" w:cs="Times New Roman"/>
          <w:i/>
          <w:color w:val="000000" w:themeColor="text1"/>
          <w:sz w:val="28"/>
          <w:szCs w:val="28"/>
        </w:rPr>
        <w:t>жыртқыштық</w:t>
      </w:r>
      <w:r w:rsidR="002318DB" w:rsidRPr="002D5863">
        <w:rPr>
          <w:rFonts w:ascii="Times New Roman" w:hAnsi="Times New Roman" w:cs="Times New Roman"/>
          <w:i/>
          <w:color w:val="000000" w:themeColor="text1"/>
          <w:sz w:val="28"/>
          <w:szCs w:val="28"/>
        </w:rPr>
        <w:t>»</w:t>
      </w:r>
      <w:r w:rsidRPr="002D5863">
        <w:rPr>
          <w:rFonts w:ascii="Times New Roman" w:hAnsi="Times New Roman" w:cs="Times New Roman"/>
          <w:color w:val="000000" w:themeColor="text1"/>
          <w:sz w:val="28"/>
          <w:szCs w:val="28"/>
        </w:rPr>
        <w:t xml:space="preserve"> (аю, қасқыр, ит т.б.) бейнелері бар. Ұлы Бабалардың өзі бейнелік дамудың әр түрлі кейіптену сатыларынан өткен [</w:t>
      </w:r>
      <w:r w:rsidR="000103FE" w:rsidRPr="002D5863">
        <w:rPr>
          <w:rFonts w:ascii="Times New Roman" w:hAnsi="Times New Roman" w:cs="Times New Roman"/>
          <w:color w:val="000000" w:themeColor="text1"/>
          <w:sz w:val="28"/>
          <w:szCs w:val="28"/>
        </w:rPr>
        <w:t>74</w:t>
      </w:r>
      <w:r w:rsidRPr="002D5863">
        <w:rPr>
          <w:rFonts w:ascii="Times New Roman" w:hAnsi="Times New Roman" w:cs="Times New Roman"/>
          <w:color w:val="000000" w:themeColor="text1"/>
          <w:sz w:val="28"/>
          <w:szCs w:val="28"/>
        </w:rPr>
        <w:t xml:space="preserve">, б. 10]. </w:t>
      </w:r>
    </w:p>
    <w:p w14:paraId="239018EF" w14:textId="77777777" w:rsidR="00034648" w:rsidRPr="001934C5" w:rsidRDefault="00034648" w:rsidP="00E967DC">
      <w:pPr>
        <w:spacing w:after="0" w:line="240" w:lineRule="auto"/>
        <w:ind w:right="3" w:firstLine="567"/>
        <w:jc w:val="both"/>
        <w:rPr>
          <w:rFonts w:ascii="Times New Roman" w:hAnsi="Times New Roman" w:cs="Times New Roman"/>
          <w:sz w:val="28"/>
          <w:szCs w:val="28"/>
        </w:rPr>
      </w:pPr>
      <w:r w:rsidRPr="001934C5">
        <w:rPr>
          <w:rFonts w:ascii="Times New Roman" w:hAnsi="Times New Roman" w:cs="Times New Roman"/>
          <w:sz w:val="28"/>
          <w:szCs w:val="28"/>
        </w:rPr>
        <w:t>1. Жануарлар, құстар кейпі басым болады − зооморфизм, орнитоморфизм.</w:t>
      </w:r>
    </w:p>
    <w:p w14:paraId="6A195985" w14:textId="77777777" w:rsidR="00034648" w:rsidRPr="001934C5" w:rsidRDefault="00034648" w:rsidP="00E967DC">
      <w:pPr>
        <w:spacing w:after="0" w:line="240" w:lineRule="auto"/>
        <w:ind w:right="3" w:firstLine="567"/>
        <w:jc w:val="both"/>
        <w:rPr>
          <w:rFonts w:ascii="Times New Roman" w:hAnsi="Times New Roman" w:cs="Times New Roman"/>
          <w:sz w:val="28"/>
          <w:szCs w:val="28"/>
        </w:rPr>
      </w:pPr>
      <w:r w:rsidRPr="001934C5">
        <w:rPr>
          <w:rFonts w:ascii="Times New Roman" w:hAnsi="Times New Roman" w:cs="Times New Roman"/>
          <w:sz w:val="28"/>
          <w:szCs w:val="28"/>
        </w:rPr>
        <w:t>2. Аралас кейіптер (мысалы, айдаһар) шыға бастайды −  тератоморфизм.</w:t>
      </w:r>
    </w:p>
    <w:p w14:paraId="698C3535" w14:textId="77777777" w:rsidR="00034648" w:rsidRPr="001934C5" w:rsidRDefault="00034648" w:rsidP="00E967DC">
      <w:pPr>
        <w:spacing w:after="0" w:line="240" w:lineRule="auto"/>
        <w:ind w:right="3" w:firstLine="567"/>
        <w:jc w:val="both"/>
        <w:rPr>
          <w:rFonts w:ascii="Times New Roman" w:hAnsi="Times New Roman" w:cs="Times New Roman"/>
          <w:sz w:val="28"/>
          <w:szCs w:val="28"/>
        </w:rPr>
      </w:pPr>
      <w:r w:rsidRPr="001934C5">
        <w:rPr>
          <w:rFonts w:ascii="Times New Roman" w:hAnsi="Times New Roman" w:cs="Times New Roman"/>
          <w:sz w:val="28"/>
          <w:szCs w:val="28"/>
        </w:rPr>
        <w:t>3. Адам бейнесінің кіре бастауы −  антропоморфизм.</w:t>
      </w:r>
    </w:p>
    <w:p w14:paraId="42E20FB1" w14:textId="77777777" w:rsidR="00034648" w:rsidRPr="001934C5" w:rsidRDefault="00034648" w:rsidP="00E967DC">
      <w:pPr>
        <w:spacing w:after="0" w:line="240" w:lineRule="auto"/>
        <w:ind w:right="3" w:firstLine="567"/>
        <w:jc w:val="both"/>
        <w:rPr>
          <w:rFonts w:ascii="Times New Roman" w:hAnsi="Times New Roman" w:cs="Times New Roman"/>
          <w:sz w:val="28"/>
          <w:szCs w:val="28"/>
        </w:rPr>
      </w:pPr>
      <w:r w:rsidRPr="001934C5">
        <w:rPr>
          <w:rFonts w:ascii="Times New Roman" w:hAnsi="Times New Roman" w:cs="Times New Roman"/>
          <w:sz w:val="28"/>
          <w:szCs w:val="28"/>
        </w:rPr>
        <w:t>4. Адам (әйел) бейнесінің үстемдікке жетуі.</w:t>
      </w:r>
    </w:p>
    <w:p w14:paraId="7580C02E" w14:textId="77777777" w:rsidR="00034648" w:rsidRPr="001934C5" w:rsidRDefault="00034648" w:rsidP="00E967DC">
      <w:pPr>
        <w:spacing w:after="0" w:line="240" w:lineRule="auto"/>
        <w:ind w:right="3" w:firstLine="567"/>
        <w:jc w:val="both"/>
        <w:rPr>
          <w:rFonts w:ascii="Times New Roman" w:hAnsi="Times New Roman" w:cs="Times New Roman"/>
          <w:sz w:val="28"/>
          <w:szCs w:val="28"/>
        </w:rPr>
      </w:pPr>
      <w:r w:rsidRPr="001934C5">
        <w:rPr>
          <w:rFonts w:ascii="Times New Roman" w:hAnsi="Times New Roman" w:cs="Times New Roman"/>
          <w:sz w:val="28"/>
          <w:szCs w:val="28"/>
        </w:rPr>
        <w:t>5. Андрогиндік (қызтекелік, гермафродиттік), яғни жартылай еркек, жартылай әйелдік тұрпат.</w:t>
      </w:r>
    </w:p>
    <w:p w14:paraId="67599E78" w14:textId="77777777" w:rsidR="00034648" w:rsidRPr="001934C5" w:rsidRDefault="00034648" w:rsidP="00E967DC">
      <w:pPr>
        <w:spacing w:after="0" w:line="240" w:lineRule="auto"/>
        <w:ind w:right="3" w:firstLine="567"/>
        <w:jc w:val="both"/>
        <w:rPr>
          <w:rFonts w:ascii="Times New Roman" w:hAnsi="Times New Roman" w:cs="Times New Roman"/>
          <w:sz w:val="28"/>
          <w:szCs w:val="28"/>
        </w:rPr>
      </w:pPr>
      <w:r w:rsidRPr="001934C5">
        <w:rPr>
          <w:rFonts w:ascii="Times New Roman" w:hAnsi="Times New Roman" w:cs="Times New Roman"/>
          <w:sz w:val="28"/>
          <w:szCs w:val="28"/>
        </w:rPr>
        <w:lastRenderedPageBreak/>
        <w:t>6. Патриархат дәуіріндегі Ұлы Ана бейнесі мен есімінің еркек құдай не еркек түп ата бе</w:t>
      </w:r>
      <w:r w:rsidR="002318DB">
        <w:rPr>
          <w:rFonts w:ascii="Times New Roman" w:hAnsi="Times New Roman" w:cs="Times New Roman"/>
          <w:sz w:val="28"/>
          <w:szCs w:val="28"/>
        </w:rPr>
        <w:t>йнесі мен есіміне айналып кетуі</w:t>
      </w:r>
      <w:r w:rsidRPr="001934C5">
        <w:rPr>
          <w:rFonts w:ascii="Times New Roman" w:hAnsi="Times New Roman" w:cs="Times New Roman"/>
          <w:sz w:val="28"/>
          <w:szCs w:val="28"/>
        </w:rPr>
        <w:t>.</w:t>
      </w:r>
    </w:p>
    <w:p w14:paraId="742141E0" w14:textId="77777777" w:rsidR="00034648" w:rsidRPr="006F5783" w:rsidRDefault="00034648" w:rsidP="00E967DC">
      <w:pPr>
        <w:spacing w:after="0" w:line="240" w:lineRule="auto"/>
        <w:ind w:right="3" w:firstLine="567"/>
        <w:jc w:val="both"/>
        <w:rPr>
          <w:rFonts w:ascii="Times New Roman" w:hAnsi="Times New Roman" w:cs="Times New Roman"/>
          <w:iCs/>
          <w:color w:val="000000" w:themeColor="text1"/>
          <w:sz w:val="28"/>
          <w:szCs w:val="28"/>
        </w:rPr>
      </w:pPr>
      <w:r w:rsidRPr="001934C5">
        <w:rPr>
          <w:rFonts w:ascii="Times New Roman" w:hAnsi="Times New Roman" w:cs="Times New Roman"/>
          <w:sz w:val="28"/>
          <w:szCs w:val="28"/>
        </w:rPr>
        <w:t xml:space="preserve">Ұлы Баба ылғалмен (сумен), сүтпен байланысты болып шығады. ...Танг көне формасынан өрбіген </w:t>
      </w:r>
      <w:r w:rsidRPr="00732A4D">
        <w:rPr>
          <w:rFonts w:ascii="Times New Roman" w:hAnsi="Times New Roman" w:cs="Times New Roman"/>
          <w:color w:val="000000" w:themeColor="text1"/>
          <w:sz w:val="28"/>
          <w:szCs w:val="28"/>
        </w:rPr>
        <w:t>сөздерден суды, жылан / айдаһарды және ұрғашыны (</w:t>
      </w:r>
      <w:r w:rsidRPr="00732A4D">
        <w:rPr>
          <w:rFonts w:ascii="Times New Roman" w:hAnsi="Times New Roman" w:cs="Times New Roman"/>
          <w:i/>
          <w:color w:val="000000" w:themeColor="text1"/>
          <w:sz w:val="28"/>
          <w:szCs w:val="28"/>
        </w:rPr>
        <w:t>шеше, әйел, қыз</w:t>
      </w:r>
      <w:r w:rsidRPr="00732A4D">
        <w:rPr>
          <w:rFonts w:ascii="Times New Roman" w:hAnsi="Times New Roman" w:cs="Times New Roman"/>
          <w:color w:val="000000" w:themeColor="text1"/>
          <w:sz w:val="28"/>
          <w:szCs w:val="28"/>
        </w:rPr>
        <w:t xml:space="preserve"> т.б.) білдіруі мифтерде бір мезгілде осы үш сипатты ұштастырған бейнелердің қалыптасуына ықпал етті: қазақ фольклорындағы </w:t>
      </w:r>
      <w:r w:rsidRPr="006F5783">
        <w:rPr>
          <w:rFonts w:ascii="Times New Roman" w:hAnsi="Times New Roman" w:cs="Times New Roman"/>
          <w:iCs/>
          <w:color w:val="000000" w:themeColor="text1"/>
          <w:sz w:val="28"/>
          <w:szCs w:val="28"/>
        </w:rPr>
        <w:t xml:space="preserve">су перісінің қыздары, пері қыздары т.б. </w:t>
      </w:r>
    </w:p>
    <w:p w14:paraId="3AE917E0" w14:textId="77777777" w:rsidR="00C73FB3" w:rsidRPr="001D7872" w:rsidRDefault="00C73FB3" w:rsidP="00E967DC">
      <w:pPr>
        <w:spacing w:after="0" w:line="240" w:lineRule="auto"/>
        <w:ind w:right="3" w:firstLine="709"/>
        <w:jc w:val="both"/>
        <w:rPr>
          <w:rFonts w:ascii="Times New Roman" w:hAnsi="Times New Roman" w:cs="Times New Roman"/>
          <w:sz w:val="28"/>
          <w:szCs w:val="28"/>
        </w:rPr>
      </w:pPr>
      <w:r w:rsidRPr="001D7872">
        <w:rPr>
          <w:rFonts w:ascii="Times New Roman" w:hAnsi="Times New Roman" w:cs="Times New Roman"/>
          <w:sz w:val="28"/>
          <w:szCs w:val="28"/>
        </w:rPr>
        <w:t>Сонымен</w:t>
      </w:r>
      <w:r>
        <w:rPr>
          <w:rFonts w:ascii="Times New Roman" w:hAnsi="Times New Roman" w:cs="Times New Roman"/>
          <w:sz w:val="28"/>
          <w:szCs w:val="28"/>
        </w:rPr>
        <w:t xml:space="preserve"> </w:t>
      </w:r>
      <w:r w:rsidRPr="001D7872">
        <w:rPr>
          <w:rFonts w:ascii="Times New Roman" w:hAnsi="Times New Roman" w:cs="Times New Roman"/>
          <w:sz w:val="28"/>
          <w:szCs w:val="28"/>
        </w:rPr>
        <w:t xml:space="preserve">ілгеріде талдау жүргізілген ғылыми </w:t>
      </w:r>
      <w:r>
        <w:rPr>
          <w:rFonts w:ascii="Times New Roman" w:hAnsi="Times New Roman" w:cs="Times New Roman"/>
          <w:sz w:val="28"/>
          <w:szCs w:val="28"/>
        </w:rPr>
        <w:t xml:space="preserve">деректерге сүйене отырып, төмендегідей тұжырым жасадық: </w:t>
      </w:r>
    </w:p>
    <w:p w14:paraId="1B45BCA0" w14:textId="77777777" w:rsidR="00C73FB3" w:rsidRPr="0009354A" w:rsidRDefault="00C73FB3" w:rsidP="00E967DC">
      <w:pPr>
        <w:spacing w:after="0" w:line="240" w:lineRule="auto"/>
        <w:ind w:right="3" w:firstLine="709"/>
        <w:jc w:val="both"/>
        <w:rPr>
          <w:rFonts w:ascii="Times New Roman" w:hAnsi="Times New Roman" w:cs="Times New Roman"/>
          <w:sz w:val="28"/>
          <w:szCs w:val="28"/>
        </w:rPr>
      </w:pPr>
      <w:r w:rsidRPr="0009354A">
        <w:rPr>
          <w:rFonts w:ascii="Times New Roman" w:eastAsiaTheme="minorEastAsia" w:hAnsi="Times New Roman" w:cs="Times New Roman"/>
          <w:sz w:val="28"/>
          <w:szCs w:val="28"/>
        </w:rPr>
        <w:t xml:space="preserve">Тәңір – Ұмай </w:t>
      </w:r>
      <w:r w:rsidRPr="0009354A">
        <w:rPr>
          <w:rFonts w:ascii="Times New Roman" w:hAnsi="Times New Roman" w:cs="Times New Roman"/>
          <w:sz w:val="28"/>
          <w:szCs w:val="28"/>
        </w:rPr>
        <w:t xml:space="preserve">– түркі әлемінің гендерлік тілдік бейнесінің құрамдас бөлігі, мифологиялық концепт – лингвомифологема. </w:t>
      </w:r>
    </w:p>
    <w:p w14:paraId="5D620E34" w14:textId="77777777" w:rsidR="00C73FB3" w:rsidRPr="0009354A" w:rsidRDefault="00C73FB3" w:rsidP="00E967DC">
      <w:pPr>
        <w:spacing w:after="0" w:line="240" w:lineRule="auto"/>
        <w:ind w:right="3" w:firstLine="709"/>
        <w:jc w:val="both"/>
        <w:rPr>
          <w:rFonts w:ascii="Times New Roman" w:eastAsiaTheme="minorEastAsia" w:hAnsi="Times New Roman" w:cs="Times New Roman"/>
          <w:sz w:val="28"/>
          <w:szCs w:val="28"/>
        </w:rPr>
      </w:pPr>
      <w:r w:rsidRPr="0009354A">
        <w:rPr>
          <w:rFonts w:ascii="Times New Roman" w:eastAsiaTheme="minorEastAsia" w:hAnsi="Times New Roman" w:cs="Times New Roman"/>
          <w:sz w:val="28"/>
          <w:szCs w:val="28"/>
        </w:rPr>
        <w:t xml:space="preserve">Тәңір </w:t>
      </w:r>
      <w:r w:rsidRPr="0009354A">
        <w:rPr>
          <w:rFonts w:ascii="Times New Roman" w:hAnsi="Times New Roman" w:cs="Times New Roman"/>
          <w:sz w:val="28"/>
          <w:szCs w:val="28"/>
        </w:rPr>
        <w:t xml:space="preserve">– </w:t>
      </w:r>
      <w:r w:rsidRPr="0009354A">
        <w:rPr>
          <w:rFonts w:ascii="Times New Roman" w:eastAsiaTheme="minorEastAsia" w:hAnsi="Times New Roman" w:cs="Times New Roman"/>
          <w:sz w:val="28"/>
          <w:szCs w:val="28"/>
        </w:rPr>
        <w:t>Ұмай – ежелгі түркілердің мифологиялық дүниетанымындағы аталық және аналық бастау.</w:t>
      </w:r>
    </w:p>
    <w:p w14:paraId="15C7D70E" w14:textId="77777777" w:rsidR="00C73FB3" w:rsidRPr="0009354A" w:rsidRDefault="00C73FB3" w:rsidP="00E967DC">
      <w:pPr>
        <w:spacing w:after="0" w:line="240" w:lineRule="auto"/>
        <w:ind w:right="3" w:firstLine="709"/>
        <w:jc w:val="both"/>
        <w:rPr>
          <w:rFonts w:ascii="Times New Roman" w:eastAsiaTheme="minorEastAsia" w:hAnsi="Times New Roman" w:cs="Times New Roman"/>
          <w:sz w:val="28"/>
          <w:szCs w:val="28"/>
        </w:rPr>
      </w:pPr>
      <w:r w:rsidRPr="0009354A">
        <w:rPr>
          <w:rFonts w:ascii="Times New Roman" w:eastAsiaTheme="minorEastAsia" w:hAnsi="Times New Roman" w:cs="Times New Roman"/>
          <w:sz w:val="28"/>
          <w:szCs w:val="28"/>
        </w:rPr>
        <w:t>Тәңір – Ұмай – түркі халықтарындағы «еркек – әйел» гендерлік оппозициясын білдіретін, табиғат дуализмін сипаттайтын базалық бинарлық жүйелердің бірегейі.</w:t>
      </w:r>
    </w:p>
    <w:p w14:paraId="2E91F8B9" w14:textId="77777777" w:rsidR="00C73FB3" w:rsidRPr="0009354A" w:rsidRDefault="00C73FB3" w:rsidP="00E967DC">
      <w:pPr>
        <w:spacing w:after="0" w:line="240" w:lineRule="auto"/>
        <w:ind w:right="3" w:firstLine="709"/>
        <w:jc w:val="both"/>
        <w:rPr>
          <w:rFonts w:ascii="Times New Roman" w:hAnsi="Times New Roman" w:cs="Times New Roman"/>
          <w:sz w:val="28"/>
          <w:szCs w:val="28"/>
        </w:rPr>
      </w:pPr>
      <w:r w:rsidRPr="0009354A">
        <w:rPr>
          <w:rFonts w:ascii="Times New Roman" w:eastAsiaTheme="minorEastAsia" w:hAnsi="Times New Roman" w:cs="Times New Roman"/>
          <w:sz w:val="28"/>
          <w:szCs w:val="28"/>
        </w:rPr>
        <w:t>Тәңір – Ұмай</w:t>
      </w:r>
      <w:r w:rsidRPr="0009354A">
        <w:rPr>
          <w:rFonts w:ascii="Times New Roman" w:hAnsi="Times New Roman" w:cs="Times New Roman"/>
          <w:sz w:val="28"/>
          <w:szCs w:val="28"/>
        </w:rPr>
        <w:t xml:space="preserve"> – түркі әлемінің мифологиялық бейнесі мен  мифологиялық ойлау жүйесінің көрінісі, жалпытүркілік мәдени және ұлттық ерекшеліктердің негізі.</w:t>
      </w:r>
    </w:p>
    <w:p w14:paraId="30FF935F" w14:textId="77777777" w:rsidR="00C73FB3" w:rsidRPr="0009354A" w:rsidRDefault="00C73FB3" w:rsidP="00E967DC">
      <w:pPr>
        <w:spacing w:after="0" w:line="240" w:lineRule="auto"/>
        <w:ind w:right="3" w:firstLine="709"/>
        <w:jc w:val="both"/>
        <w:rPr>
          <w:rFonts w:ascii="Times New Roman" w:eastAsia="Times New Roman" w:hAnsi="Times New Roman" w:cs="Times New Roman"/>
          <w:sz w:val="28"/>
          <w:szCs w:val="28"/>
          <w:lang w:eastAsia="ru-RU"/>
        </w:rPr>
      </w:pPr>
      <w:r w:rsidRPr="0009354A">
        <w:rPr>
          <w:rFonts w:ascii="Times New Roman" w:eastAsiaTheme="minorEastAsia" w:hAnsi="Times New Roman" w:cs="Times New Roman"/>
          <w:sz w:val="28"/>
          <w:szCs w:val="28"/>
        </w:rPr>
        <w:t>Тәңір – Ұмай</w:t>
      </w:r>
      <w:r w:rsidRPr="0009354A">
        <w:rPr>
          <w:rFonts w:ascii="Times New Roman" w:hAnsi="Times New Roman" w:cs="Times New Roman"/>
          <w:sz w:val="28"/>
          <w:szCs w:val="28"/>
        </w:rPr>
        <w:t xml:space="preserve"> – түркі халықтары мифологиясында мифтік образдар, </w:t>
      </w:r>
      <w:r w:rsidRPr="0009354A">
        <w:rPr>
          <w:rFonts w:ascii="Times New Roman" w:eastAsia="Times New Roman" w:hAnsi="Times New Roman" w:cs="Times New Roman"/>
          <w:sz w:val="28"/>
          <w:szCs w:val="28"/>
          <w:lang w:eastAsia="ru-RU"/>
        </w:rPr>
        <w:t xml:space="preserve">жұптық баба-құдайлардың ең көне әрі әмбебап түрі </w:t>
      </w:r>
      <w:r w:rsidRPr="0009354A">
        <w:rPr>
          <w:rFonts w:ascii="Times New Roman" w:hAnsi="Times New Roman" w:cs="Times New Roman"/>
          <w:sz w:val="28"/>
          <w:szCs w:val="28"/>
        </w:rPr>
        <w:t xml:space="preserve"> – аспан-әке-Тәңір мен жер-ана Ұмай.</w:t>
      </w:r>
    </w:p>
    <w:p w14:paraId="57C565E6" w14:textId="77777777" w:rsidR="00C73FB3" w:rsidRPr="0009354A" w:rsidRDefault="00C73FB3" w:rsidP="00E967DC">
      <w:pPr>
        <w:spacing w:after="0" w:line="240" w:lineRule="auto"/>
        <w:ind w:right="3" w:firstLine="709"/>
        <w:jc w:val="both"/>
        <w:rPr>
          <w:rFonts w:ascii="Times New Roman" w:eastAsiaTheme="minorEastAsia" w:hAnsi="Times New Roman" w:cs="Times New Roman"/>
          <w:sz w:val="28"/>
          <w:szCs w:val="28"/>
        </w:rPr>
      </w:pPr>
      <w:r w:rsidRPr="0009354A">
        <w:rPr>
          <w:rFonts w:ascii="Times New Roman" w:hAnsi="Times New Roman" w:cs="Times New Roman"/>
          <w:sz w:val="28"/>
          <w:szCs w:val="28"/>
        </w:rPr>
        <w:t xml:space="preserve">Тәңір </w:t>
      </w:r>
      <w:r w:rsidRPr="0009354A">
        <w:rPr>
          <w:rFonts w:ascii="Times New Roman" w:eastAsiaTheme="minorEastAsia" w:hAnsi="Times New Roman" w:cs="Times New Roman"/>
          <w:sz w:val="28"/>
          <w:szCs w:val="28"/>
        </w:rPr>
        <w:t>–</w:t>
      </w:r>
      <w:r w:rsidRPr="0009354A">
        <w:rPr>
          <w:rFonts w:ascii="Times New Roman" w:hAnsi="Times New Roman" w:cs="Times New Roman"/>
          <w:sz w:val="28"/>
          <w:szCs w:val="28"/>
        </w:rPr>
        <w:t xml:space="preserve"> Ұмай − бастапқы тәңірәуи қосақтар, Тәңірдің қосағы – Ұмай (Май­ене) аспан мен жердің өзара біртұтастық уәжі (мотиві) барлық ақиқат болмыстың арғы ата тегі, ежелгі ерлі­зайыпты жұп (С.Қондыбай).</w:t>
      </w:r>
    </w:p>
    <w:p w14:paraId="4AE2FFD9" w14:textId="77777777" w:rsidR="00C73FB3" w:rsidRPr="0009354A" w:rsidRDefault="00C73FB3" w:rsidP="00E967DC">
      <w:pPr>
        <w:spacing w:after="0" w:line="240" w:lineRule="auto"/>
        <w:ind w:right="3" w:firstLine="709"/>
        <w:jc w:val="both"/>
        <w:rPr>
          <w:rFonts w:ascii="Times New Roman" w:hAnsi="Times New Roman" w:cs="Times New Roman"/>
          <w:sz w:val="28"/>
          <w:szCs w:val="28"/>
        </w:rPr>
      </w:pPr>
      <w:r w:rsidRPr="0009354A">
        <w:rPr>
          <w:rFonts w:ascii="Times New Roman" w:eastAsiaTheme="minorEastAsia" w:hAnsi="Times New Roman" w:cs="Times New Roman"/>
          <w:sz w:val="28"/>
          <w:szCs w:val="28"/>
        </w:rPr>
        <w:t xml:space="preserve">Тәңір </w:t>
      </w:r>
      <w:r w:rsidRPr="0009354A">
        <w:rPr>
          <w:rFonts w:ascii="Times New Roman" w:hAnsi="Times New Roman" w:cs="Times New Roman"/>
          <w:sz w:val="28"/>
          <w:szCs w:val="28"/>
        </w:rPr>
        <w:t xml:space="preserve">– </w:t>
      </w:r>
      <w:r w:rsidRPr="0009354A">
        <w:rPr>
          <w:rFonts w:ascii="Times New Roman" w:eastAsiaTheme="minorEastAsia" w:hAnsi="Times New Roman" w:cs="Times New Roman"/>
          <w:sz w:val="28"/>
          <w:szCs w:val="28"/>
        </w:rPr>
        <w:t xml:space="preserve">Ұмай </w:t>
      </w:r>
      <w:r w:rsidRPr="0009354A">
        <w:rPr>
          <w:rFonts w:ascii="Times New Roman" w:hAnsi="Times New Roman" w:cs="Times New Roman"/>
          <w:sz w:val="28"/>
          <w:szCs w:val="28"/>
        </w:rPr>
        <w:t>− тілдегі гендерлік</w:t>
      </w:r>
      <w:r w:rsidRPr="0009354A">
        <w:rPr>
          <w:rFonts w:ascii="Times New Roman" w:eastAsia="Times New Roman" w:hAnsi="Times New Roman" w:cs="Times New Roman"/>
          <w:sz w:val="28"/>
          <w:szCs w:val="28"/>
        </w:rPr>
        <w:t xml:space="preserve"> қарама-қарсылықтарды сипаттауға негіз болатын </w:t>
      </w:r>
      <w:r w:rsidRPr="006F5783">
        <w:rPr>
          <w:rFonts w:ascii="Times New Roman" w:eastAsia="Times New Roman" w:hAnsi="Times New Roman" w:cs="Times New Roman"/>
          <w:iCs/>
          <w:sz w:val="28"/>
          <w:szCs w:val="28"/>
        </w:rPr>
        <w:t>маскулиндік пен фемининдік</w:t>
      </w:r>
      <w:r w:rsidRPr="0009354A">
        <w:rPr>
          <w:rFonts w:ascii="Times New Roman" w:eastAsia="Times New Roman" w:hAnsi="Times New Roman" w:cs="Times New Roman"/>
          <w:sz w:val="28"/>
          <w:szCs w:val="28"/>
        </w:rPr>
        <w:t xml:space="preserve"> категориялармен байланысты ұғым-түсініктердің/белгілердің тілде құрылымдануын айқындайтын </w:t>
      </w:r>
      <w:r w:rsidRPr="0009354A">
        <w:rPr>
          <w:rFonts w:ascii="Times New Roman" w:hAnsi="Times New Roman" w:cs="Times New Roman"/>
          <w:sz w:val="28"/>
          <w:szCs w:val="28"/>
        </w:rPr>
        <w:t>лингвомифологема.</w:t>
      </w:r>
    </w:p>
    <w:p w14:paraId="017DF2C4" w14:textId="44163316" w:rsidR="00C73FB3" w:rsidRPr="00ED592C" w:rsidRDefault="00732A4D" w:rsidP="00E967DC">
      <w:pPr>
        <w:spacing w:after="0" w:line="240" w:lineRule="auto"/>
        <w:ind w:right="3" w:firstLine="709"/>
        <w:jc w:val="both"/>
        <w:rPr>
          <w:rFonts w:ascii="Times New Roman" w:hAnsi="Times New Roman" w:cs="Times New Roman"/>
          <w:sz w:val="28"/>
          <w:szCs w:val="28"/>
        </w:rPr>
      </w:pPr>
      <w:r>
        <w:rPr>
          <w:rFonts w:ascii="Times New Roman" w:hAnsi="Times New Roman" w:cs="Times New Roman"/>
          <w:sz w:val="28"/>
          <w:szCs w:val="28"/>
        </w:rPr>
        <w:t xml:space="preserve">Қорыта келгенде, </w:t>
      </w:r>
      <w:r w:rsidR="00C73FB3" w:rsidRPr="001C5FFB">
        <w:rPr>
          <w:rFonts w:ascii="Times New Roman" w:hAnsi="Times New Roman" w:cs="Times New Roman"/>
          <w:sz w:val="28"/>
          <w:szCs w:val="28"/>
        </w:rPr>
        <w:t xml:space="preserve">түркі тілдеріндегі мифтік танымның көріністерін зерделеу арқылы гендерлік тіндердің онтологиялық бастауы аталық және аналық </w:t>
      </w:r>
      <w:r w:rsidR="00877C95">
        <w:rPr>
          <w:rFonts w:ascii="Times New Roman" w:hAnsi="Times New Roman" w:cs="Times New Roman"/>
          <w:sz w:val="28"/>
          <w:szCs w:val="28"/>
        </w:rPr>
        <w:t>(</w:t>
      </w:r>
      <w:r w:rsidR="00877C95" w:rsidRPr="0009354A">
        <w:rPr>
          <w:rFonts w:ascii="Times New Roman" w:hAnsi="Times New Roman" w:cs="Times New Roman"/>
          <w:sz w:val="28"/>
          <w:szCs w:val="28"/>
        </w:rPr>
        <w:t xml:space="preserve">Тәңір </w:t>
      </w:r>
      <w:r w:rsidR="00877C95" w:rsidRPr="0009354A">
        <w:rPr>
          <w:rFonts w:ascii="Times New Roman" w:eastAsiaTheme="minorEastAsia" w:hAnsi="Times New Roman" w:cs="Times New Roman"/>
          <w:sz w:val="28"/>
          <w:szCs w:val="28"/>
        </w:rPr>
        <w:t>–</w:t>
      </w:r>
      <w:r w:rsidR="00877C95" w:rsidRPr="0009354A">
        <w:rPr>
          <w:rFonts w:ascii="Times New Roman" w:hAnsi="Times New Roman" w:cs="Times New Roman"/>
          <w:sz w:val="28"/>
          <w:szCs w:val="28"/>
        </w:rPr>
        <w:t xml:space="preserve"> Ұмай</w:t>
      </w:r>
      <w:r w:rsidR="00877C95">
        <w:rPr>
          <w:rFonts w:ascii="Times New Roman" w:hAnsi="Times New Roman" w:cs="Times New Roman"/>
          <w:sz w:val="28"/>
          <w:szCs w:val="28"/>
        </w:rPr>
        <w:t>)</w:t>
      </w:r>
      <w:r w:rsidR="00877C95" w:rsidRPr="0009354A">
        <w:rPr>
          <w:rFonts w:ascii="Times New Roman" w:hAnsi="Times New Roman" w:cs="Times New Roman"/>
          <w:sz w:val="28"/>
          <w:szCs w:val="28"/>
        </w:rPr>
        <w:t xml:space="preserve"> </w:t>
      </w:r>
      <w:r w:rsidR="00C73FB3" w:rsidRPr="001C5FFB">
        <w:rPr>
          <w:rFonts w:ascii="Times New Roman" w:hAnsi="Times New Roman" w:cs="Times New Roman"/>
          <w:sz w:val="28"/>
          <w:szCs w:val="28"/>
        </w:rPr>
        <w:t>жұптық қатынастары негізінде</w:t>
      </w:r>
      <w:r w:rsidR="00C73FB3" w:rsidRPr="001C5FFB">
        <w:rPr>
          <w:rFonts w:ascii="Times New Roman" w:hAnsi="Times New Roman" w:cs="Times New Roman"/>
          <w:i/>
          <w:sz w:val="28"/>
          <w:szCs w:val="28"/>
        </w:rPr>
        <w:t xml:space="preserve"> </w:t>
      </w:r>
      <w:r w:rsidR="00C73FB3" w:rsidRPr="001C5FFB">
        <w:rPr>
          <w:rFonts w:ascii="Times New Roman" w:hAnsi="Times New Roman" w:cs="Times New Roman"/>
          <w:sz w:val="28"/>
          <w:szCs w:val="28"/>
        </w:rPr>
        <w:t xml:space="preserve">мифологиялық ғалам үлгісіндегі </w:t>
      </w:r>
      <w:r w:rsidR="00954601" w:rsidRPr="001C5FFB">
        <w:rPr>
          <w:rFonts w:ascii="Times New Roman" w:hAnsi="Times New Roman" w:cs="Times New Roman"/>
          <w:sz w:val="28"/>
          <w:szCs w:val="28"/>
        </w:rPr>
        <w:t>маскулиндік</w:t>
      </w:r>
      <w:r w:rsidR="00954601">
        <w:rPr>
          <w:rFonts w:ascii="Times New Roman" w:hAnsi="Times New Roman" w:cs="Times New Roman"/>
          <w:sz w:val="28"/>
          <w:szCs w:val="28"/>
        </w:rPr>
        <w:t xml:space="preserve"> пен</w:t>
      </w:r>
      <w:r w:rsidR="00954601" w:rsidRPr="001C5FFB">
        <w:rPr>
          <w:rFonts w:ascii="Times New Roman" w:hAnsi="Times New Roman" w:cs="Times New Roman"/>
          <w:sz w:val="28"/>
          <w:szCs w:val="28"/>
        </w:rPr>
        <w:t xml:space="preserve"> </w:t>
      </w:r>
      <w:r w:rsidR="00C73FB3" w:rsidRPr="001C5FFB">
        <w:rPr>
          <w:rFonts w:ascii="Times New Roman" w:hAnsi="Times New Roman" w:cs="Times New Roman"/>
          <w:sz w:val="28"/>
          <w:szCs w:val="28"/>
        </w:rPr>
        <w:t>фемининдік рөлін айқындауды мақсат еттік.</w:t>
      </w:r>
    </w:p>
    <w:p w14:paraId="3DF241D6" w14:textId="77777777" w:rsidR="006F5783" w:rsidRDefault="006F5783" w:rsidP="00E967DC">
      <w:pPr>
        <w:spacing w:after="0" w:line="240" w:lineRule="auto"/>
        <w:ind w:right="3" w:firstLine="567"/>
        <w:jc w:val="both"/>
        <w:rPr>
          <w:rFonts w:ascii="Times New Roman" w:hAnsi="Times New Roman" w:cs="Times New Roman"/>
          <w:b/>
          <w:sz w:val="28"/>
          <w:szCs w:val="28"/>
        </w:rPr>
      </w:pPr>
    </w:p>
    <w:p w14:paraId="6D76C36C" w14:textId="0A3C14AF" w:rsidR="00034648" w:rsidRPr="00580451" w:rsidRDefault="004A37D0" w:rsidP="00E967DC">
      <w:pPr>
        <w:spacing w:after="0" w:line="240" w:lineRule="auto"/>
        <w:ind w:right="3" w:firstLine="567"/>
        <w:jc w:val="both"/>
        <w:rPr>
          <w:rFonts w:ascii="Times New Roman" w:hAnsi="Times New Roman" w:cs="Times New Roman"/>
          <w:b/>
          <w:sz w:val="28"/>
          <w:szCs w:val="28"/>
        </w:rPr>
      </w:pPr>
      <w:r>
        <w:rPr>
          <w:rFonts w:ascii="Times New Roman" w:hAnsi="Times New Roman" w:cs="Times New Roman"/>
          <w:b/>
          <w:sz w:val="28"/>
          <w:szCs w:val="28"/>
        </w:rPr>
        <w:t xml:space="preserve">Бірінші </w:t>
      </w:r>
      <w:r w:rsidR="00034648" w:rsidRPr="00580451">
        <w:rPr>
          <w:rFonts w:ascii="Times New Roman" w:hAnsi="Times New Roman" w:cs="Times New Roman"/>
          <w:b/>
          <w:sz w:val="28"/>
          <w:szCs w:val="28"/>
        </w:rPr>
        <w:t>бөлім бойынша тұжырым</w:t>
      </w:r>
    </w:p>
    <w:p w14:paraId="0033F907" w14:textId="77777777" w:rsidR="00034648" w:rsidRPr="00580451" w:rsidRDefault="00034648" w:rsidP="00E967DC">
      <w:pPr>
        <w:spacing w:after="0" w:line="240" w:lineRule="auto"/>
        <w:ind w:right="3" w:firstLine="567"/>
        <w:jc w:val="both"/>
        <w:rPr>
          <w:rFonts w:ascii="Times New Roman" w:hAnsi="Times New Roman" w:cs="Times New Roman"/>
          <w:b/>
          <w:sz w:val="28"/>
          <w:szCs w:val="28"/>
        </w:rPr>
      </w:pPr>
    </w:p>
    <w:p w14:paraId="64E53F82" w14:textId="77777777" w:rsidR="00947456" w:rsidRDefault="00947456" w:rsidP="00E967DC">
      <w:pPr>
        <w:pStyle w:val="ac"/>
        <w:shd w:val="clear" w:color="auto" w:fill="FFFFFF"/>
        <w:spacing w:before="0" w:beforeAutospacing="0" w:after="0" w:afterAutospacing="0"/>
        <w:ind w:right="3" w:firstLine="567"/>
        <w:jc w:val="both"/>
        <w:rPr>
          <w:color w:val="333333"/>
          <w:sz w:val="28"/>
          <w:szCs w:val="28"/>
          <w:lang w:val="kk-KZ"/>
        </w:rPr>
      </w:pPr>
      <w:r>
        <w:rPr>
          <w:color w:val="333333"/>
          <w:sz w:val="28"/>
          <w:szCs w:val="28"/>
          <w:lang w:val="kk-KZ"/>
        </w:rPr>
        <w:t>Ғаламның г</w:t>
      </w:r>
      <w:r w:rsidRPr="00885B97">
        <w:rPr>
          <w:color w:val="333333"/>
          <w:sz w:val="28"/>
          <w:szCs w:val="28"/>
          <w:lang w:val="kk-KZ"/>
        </w:rPr>
        <w:t>ендерлік бейнесі</w:t>
      </w:r>
      <w:r>
        <w:rPr>
          <w:color w:val="333333"/>
          <w:sz w:val="28"/>
          <w:szCs w:val="28"/>
          <w:lang w:val="kk-KZ"/>
        </w:rPr>
        <w:t xml:space="preserve"> дәстүрлік қалыпты сақтай отырып әлемнің </w:t>
      </w:r>
      <w:r w:rsidRPr="003B69F2">
        <w:rPr>
          <w:color w:val="333333"/>
          <w:sz w:val="28"/>
          <w:szCs w:val="28"/>
          <w:lang w:val="kk-KZ"/>
        </w:rPr>
        <w:t>мифологиялық, діни немесе философиялық</w:t>
      </w:r>
      <w:r>
        <w:rPr>
          <w:color w:val="333333"/>
          <w:sz w:val="28"/>
          <w:szCs w:val="28"/>
          <w:lang w:val="kk-KZ"/>
        </w:rPr>
        <w:t xml:space="preserve"> бейнелерімен ұштасып келіп,</w:t>
      </w:r>
      <w:r w:rsidRPr="003B69F2">
        <w:rPr>
          <w:color w:val="333333"/>
          <w:sz w:val="28"/>
          <w:szCs w:val="28"/>
          <w:lang w:val="kk-KZ"/>
        </w:rPr>
        <w:t xml:space="preserve"> заманауи интеграциялық рухани білім</w:t>
      </w:r>
      <w:r>
        <w:rPr>
          <w:color w:val="333333"/>
          <w:sz w:val="28"/>
          <w:szCs w:val="28"/>
          <w:lang w:val="kk-KZ"/>
        </w:rPr>
        <w:t xml:space="preserve">ді өзектейді.  </w:t>
      </w:r>
    </w:p>
    <w:p w14:paraId="49C24062" w14:textId="77777777" w:rsidR="00947456" w:rsidRPr="002C2DD1" w:rsidRDefault="00947456" w:rsidP="00E967DC">
      <w:pPr>
        <w:pStyle w:val="ac"/>
        <w:shd w:val="clear" w:color="auto" w:fill="FFFFFF"/>
        <w:spacing w:before="0" w:beforeAutospacing="0" w:after="0" w:afterAutospacing="0"/>
        <w:ind w:right="3" w:firstLine="567"/>
        <w:jc w:val="both"/>
        <w:rPr>
          <w:color w:val="333333"/>
          <w:sz w:val="28"/>
          <w:szCs w:val="28"/>
          <w:lang w:val="kk-KZ"/>
        </w:rPr>
      </w:pPr>
      <w:r>
        <w:rPr>
          <w:color w:val="333333"/>
          <w:sz w:val="28"/>
          <w:szCs w:val="28"/>
          <w:lang w:val="kk-KZ"/>
        </w:rPr>
        <w:t>Г</w:t>
      </w:r>
      <w:r w:rsidRPr="00885B97">
        <w:rPr>
          <w:color w:val="333333"/>
          <w:sz w:val="28"/>
          <w:szCs w:val="28"/>
          <w:lang w:val="kk-KZ"/>
        </w:rPr>
        <w:t>ендерлік бейне</w:t>
      </w:r>
      <w:r>
        <w:rPr>
          <w:color w:val="333333"/>
          <w:sz w:val="28"/>
          <w:szCs w:val="28"/>
          <w:lang w:val="kk-KZ"/>
        </w:rPr>
        <w:t xml:space="preserve"> әртүрлi мәдениеттерде екi </w:t>
      </w:r>
      <w:r w:rsidRPr="00CC3F74">
        <w:rPr>
          <w:color w:val="333333"/>
          <w:sz w:val="28"/>
          <w:szCs w:val="28"/>
          <w:lang w:val="kk-KZ"/>
        </w:rPr>
        <w:t xml:space="preserve">бастаудың бар екендiгi туралы ұғымға негiзделедi: бiр-бiрiмен тығыз байланысты және бiр мезгiлде өзара бәсекелес, өзара </w:t>
      </w:r>
      <w:r>
        <w:rPr>
          <w:color w:val="333333"/>
          <w:sz w:val="28"/>
          <w:szCs w:val="28"/>
          <w:lang w:val="kk-KZ"/>
        </w:rPr>
        <w:t xml:space="preserve">бірін бірі </w:t>
      </w:r>
      <w:r w:rsidRPr="00CC3F74">
        <w:rPr>
          <w:color w:val="333333"/>
          <w:sz w:val="28"/>
          <w:szCs w:val="28"/>
          <w:lang w:val="kk-KZ"/>
        </w:rPr>
        <w:t>толықтыратын және бiр-бiрiне оппо</w:t>
      </w:r>
      <w:r>
        <w:rPr>
          <w:color w:val="333333"/>
          <w:sz w:val="28"/>
          <w:szCs w:val="28"/>
          <w:lang w:val="kk-KZ"/>
        </w:rPr>
        <w:t xml:space="preserve">зициялық сипатта </w:t>
      </w:r>
      <w:r w:rsidRPr="00CC3F74">
        <w:rPr>
          <w:color w:val="333333"/>
          <w:sz w:val="28"/>
          <w:szCs w:val="28"/>
          <w:lang w:val="kk-KZ"/>
        </w:rPr>
        <w:t xml:space="preserve">болатын </w:t>
      </w:r>
      <w:r>
        <w:rPr>
          <w:color w:val="333333"/>
          <w:sz w:val="28"/>
          <w:szCs w:val="28"/>
          <w:lang w:val="kk-KZ"/>
        </w:rPr>
        <w:t>–</w:t>
      </w:r>
      <w:r w:rsidRPr="00F839B7">
        <w:rPr>
          <w:color w:val="333333"/>
          <w:sz w:val="28"/>
          <w:szCs w:val="28"/>
          <w:lang w:val="kk-KZ"/>
        </w:rPr>
        <w:t xml:space="preserve"> </w:t>
      </w:r>
      <w:r w:rsidRPr="00CC3F74">
        <w:rPr>
          <w:color w:val="333333"/>
          <w:sz w:val="28"/>
          <w:szCs w:val="28"/>
          <w:lang w:val="kk-KZ"/>
        </w:rPr>
        <w:t>ерлер</w:t>
      </w:r>
      <w:r w:rsidRPr="000731CA">
        <w:rPr>
          <w:color w:val="333333"/>
          <w:sz w:val="28"/>
          <w:szCs w:val="28"/>
          <w:lang w:val="kk-KZ"/>
        </w:rPr>
        <w:t xml:space="preserve"> </w:t>
      </w:r>
      <w:r>
        <w:rPr>
          <w:color w:val="333333"/>
          <w:sz w:val="28"/>
          <w:szCs w:val="28"/>
          <w:lang w:val="kk-KZ"/>
        </w:rPr>
        <w:t>мен әйелдер</w:t>
      </w:r>
      <w:r w:rsidRPr="00CC3F74">
        <w:rPr>
          <w:color w:val="333333"/>
          <w:sz w:val="28"/>
          <w:szCs w:val="28"/>
          <w:lang w:val="kk-KZ"/>
        </w:rPr>
        <w:t>.</w:t>
      </w:r>
    </w:p>
    <w:p w14:paraId="3C2CD5E1" w14:textId="2F2C3D02" w:rsidR="00947456" w:rsidRPr="008745E2" w:rsidRDefault="00947456" w:rsidP="00E967DC">
      <w:pPr>
        <w:spacing w:after="0" w:line="240" w:lineRule="auto"/>
        <w:ind w:right="3" w:firstLine="567"/>
        <w:jc w:val="both"/>
        <w:rPr>
          <w:sz w:val="28"/>
          <w:szCs w:val="28"/>
        </w:rPr>
      </w:pPr>
      <w:r>
        <w:rPr>
          <w:rFonts w:ascii="Times New Roman" w:hAnsi="Times New Roman" w:cs="Times New Roman"/>
          <w:sz w:val="28"/>
          <w:szCs w:val="28"/>
        </w:rPr>
        <w:lastRenderedPageBreak/>
        <w:t>Г</w:t>
      </w:r>
      <w:r w:rsidRPr="008745E2">
        <w:rPr>
          <w:rFonts w:ascii="Times New Roman" w:hAnsi="Times New Roman" w:cs="Times New Roman"/>
          <w:sz w:val="28"/>
          <w:szCs w:val="28"/>
        </w:rPr>
        <w:t xml:space="preserve">ендерлік теорияның негізгі ережелерін қалыптастыру үдерісінде маскулиндік (еркектік) және фемининдік (әйелдік) ұғымдары ғаламның гендерлік бейнесінің негізгі категориялары ретінде қазіргі ғылымда мәдени метафора, гендерлік концепт түрінде зерттеліп келеді. Алайда бұл категориялар қоғамдық-саяси, экономикалық және мәдени өзгерістердің әсерінен динамикалық түрде өзгереді, сонымен қатар белгілі бір әлеуметтік және тарихи жағдайларда қарым-қатынас үдерісінде модельденеді және тілде көрініс табады. </w:t>
      </w:r>
    </w:p>
    <w:p w14:paraId="1F15F042" w14:textId="77777777" w:rsidR="00947456" w:rsidRPr="00B4228F" w:rsidRDefault="00947456" w:rsidP="00E967DC">
      <w:pPr>
        <w:spacing w:after="0" w:line="240" w:lineRule="auto"/>
        <w:ind w:right="3" w:firstLine="567"/>
        <w:jc w:val="both"/>
        <w:rPr>
          <w:rFonts w:ascii="Times New Roman" w:hAnsi="Times New Roman" w:cs="Times New Roman"/>
          <w:color w:val="00B050"/>
          <w:sz w:val="28"/>
          <w:szCs w:val="28"/>
        </w:rPr>
      </w:pPr>
      <w:r>
        <w:rPr>
          <w:rFonts w:ascii="Times New Roman" w:hAnsi="Times New Roman" w:cs="Times New Roman"/>
          <w:sz w:val="28"/>
          <w:szCs w:val="28"/>
        </w:rPr>
        <w:t>Г</w:t>
      </w:r>
      <w:r w:rsidRPr="00B166A4">
        <w:rPr>
          <w:rFonts w:ascii="Times New Roman" w:hAnsi="Times New Roman" w:cs="Times New Roman"/>
          <w:sz w:val="28"/>
          <w:szCs w:val="28"/>
        </w:rPr>
        <w:t>ендерлік белгілердің тіл деңгейлерін</w:t>
      </w:r>
      <w:r>
        <w:rPr>
          <w:rFonts w:ascii="Times New Roman" w:hAnsi="Times New Roman" w:cs="Times New Roman"/>
          <w:sz w:val="28"/>
          <w:szCs w:val="28"/>
        </w:rPr>
        <w:t xml:space="preserve">дегі көрінісін сипаттау, ғаламның </w:t>
      </w:r>
      <w:r w:rsidRPr="00B166A4">
        <w:rPr>
          <w:rFonts w:ascii="Times New Roman" w:hAnsi="Times New Roman" w:cs="Times New Roman"/>
          <w:sz w:val="28"/>
          <w:szCs w:val="28"/>
        </w:rPr>
        <w:t>гендерлік тілдік бейнесін</w:t>
      </w:r>
      <w:r>
        <w:rPr>
          <w:rFonts w:ascii="Times New Roman" w:hAnsi="Times New Roman" w:cs="Times New Roman"/>
          <w:sz w:val="28"/>
          <w:szCs w:val="28"/>
        </w:rPr>
        <w:t xml:space="preserve">ің </w:t>
      </w:r>
      <w:r w:rsidRPr="00B166A4">
        <w:rPr>
          <w:rFonts w:ascii="Times New Roman" w:hAnsi="Times New Roman" w:cs="Times New Roman"/>
          <w:sz w:val="28"/>
          <w:szCs w:val="28"/>
        </w:rPr>
        <w:t xml:space="preserve">(гендерлік концепт, гендерлік таптаурындар) </w:t>
      </w:r>
      <w:r w:rsidRPr="003C1404">
        <w:rPr>
          <w:rFonts w:ascii="Times New Roman" w:hAnsi="Times New Roman" w:cs="Times New Roman"/>
          <w:color w:val="000000" w:themeColor="text1"/>
          <w:sz w:val="28"/>
          <w:szCs w:val="28"/>
        </w:rPr>
        <w:t>концептуалдануын сипаттайтын тілдік тәсілдерді анықтау және соларға сәйкес мәдениетаралық салыстырулар жүргізу гендерлік зерттеулерде өзекті мәселелер қатарында қарастырылады.</w:t>
      </w:r>
    </w:p>
    <w:p w14:paraId="27AECD73" w14:textId="77777777" w:rsidR="00947456" w:rsidRPr="00C91248" w:rsidRDefault="00947456" w:rsidP="00E967DC">
      <w:pPr>
        <w:spacing w:after="0" w:line="240" w:lineRule="auto"/>
        <w:ind w:right="3" w:firstLine="567"/>
        <w:jc w:val="both"/>
        <w:rPr>
          <w:rFonts w:ascii="Times New Roman" w:hAnsi="Times New Roman" w:cs="Times New Roman"/>
          <w:color w:val="000000" w:themeColor="text1"/>
          <w:sz w:val="28"/>
          <w:szCs w:val="28"/>
        </w:rPr>
      </w:pPr>
      <w:r w:rsidRPr="00C91248">
        <w:rPr>
          <w:rFonts w:ascii="Times New Roman" w:hAnsi="Times New Roman" w:cs="Times New Roman"/>
          <w:color w:val="000000" w:themeColor="text1"/>
          <w:sz w:val="28"/>
          <w:szCs w:val="28"/>
        </w:rPr>
        <w:t>Гендерлік концепт санада танылу деңгейі мен ақиқат дүниенің болмысына, өзіндік ерекшелігіне қарай, метафизикалық (</w:t>
      </w:r>
      <w:r w:rsidRPr="00C91248">
        <w:rPr>
          <w:rFonts w:ascii="Times New Roman" w:hAnsi="Times New Roman" w:cs="Times New Roman"/>
          <w:i/>
          <w:color w:val="000000" w:themeColor="text1"/>
          <w:sz w:val="28"/>
          <w:szCs w:val="28"/>
        </w:rPr>
        <w:t>аталық­аналық бастау</w:t>
      </w:r>
      <w:r w:rsidRPr="00C91248">
        <w:rPr>
          <w:rFonts w:ascii="Times New Roman" w:hAnsi="Times New Roman" w:cs="Times New Roman"/>
          <w:color w:val="000000" w:themeColor="text1"/>
          <w:sz w:val="28"/>
          <w:szCs w:val="28"/>
        </w:rPr>
        <w:t>), адамзаттық (</w:t>
      </w:r>
      <w:r w:rsidRPr="00C91248">
        <w:rPr>
          <w:rFonts w:ascii="Times New Roman" w:hAnsi="Times New Roman" w:cs="Times New Roman"/>
          <w:i/>
          <w:color w:val="000000" w:themeColor="text1"/>
          <w:sz w:val="28"/>
          <w:szCs w:val="28"/>
        </w:rPr>
        <w:t>еркек, әйел</w:t>
      </w:r>
      <w:r w:rsidRPr="00C91248">
        <w:rPr>
          <w:rFonts w:ascii="Times New Roman" w:hAnsi="Times New Roman" w:cs="Times New Roman"/>
          <w:color w:val="000000" w:themeColor="text1"/>
          <w:sz w:val="28"/>
          <w:szCs w:val="28"/>
        </w:rPr>
        <w:t>), мәдени (</w:t>
      </w:r>
      <w:r w:rsidRPr="00C91248">
        <w:rPr>
          <w:rFonts w:ascii="Times New Roman" w:hAnsi="Times New Roman" w:cs="Times New Roman"/>
          <w:i/>
          <w:color w:val="000000" w:themeColor="text1"/>
          <w:sz w:val="28"/>
          <w:szCs w:val="28"/>
        </w:rPr>
        <w:t>маскулиндік</w:t>
      </w:r>
      <w:r w:rsidRPr="00C91248">
        <w:rPr>
          <w:rFonts w:ascii="Times New Roman" w:hAnsi="Times New Roman" w:cs="Times New Roman"/>
          <w:color w:val="000000" w:themeColor="text1"/>
          <w:sz w:val="28"/>
          <w:szCs w:val="28"/>
        </w:rPr>
        <w:t xml:space="preserve"> (</w:t>
      </w:r>
      <w:r w:rsidRPr="00C91248">
        <w:rPr>
          <w:rFonts w:ascii="Times New Roman" w:hAnsi="Times New Roman" w:cs="Times New Roman"/>
          <w:i/>
          <w:color w:val="000000" w:themeColor="text1"/>
          <w:sz w:val="28"/>
          <w:szCs w:val="28"/>
        </w:rPr>
        <w:t>еркектік), фемининдік (әйелдік</w:t>
      </w:r>
      <w:r w:rsidRPr="00C91248">
        <w:rPr>
          <w:rFonts w:ascii="Times New Roman" w:hAnsi="Times New Roman" w:cs="Times New Roman"/>
          <w:color w:val="000000" w:themeColor="text1"/>
          <w:sz w:val="28"/>
          <w:szCs w:val="28"/>
        </w:rPr>
        <w:t>)) деп шартты түрде жіктеледі.</w:t>
      </w:r>
      <w:r w:rsidR="00C91248" w:rsidRPr="00C91248">
        <w:rPr>
          <w:rFonts w:ascii="Times New Roman" w:hAnsi="Times New Roman" w:cs="Times New Roman"/>
          <w:color w:val="000000" w:themeColor="text1"/>
          <w:sz w:val="28"/>
          <w:szCs w:val="28"/>
        </w:rPr>
        <w:t xml:space="preserve"> </w:t>
      </w:r>
      <w:r w:rsidRPr="00C91248">
        <w:rPr>
          <w:rFonts w:ascii="Times New Roman" w:hAnsi="Times New Roman" w:cs="Times New Roman"/>
          <w:color w:val="000000" w:themeColor="text1"/>
          <w:sz w:val="28"/>
          <w:szCs w:val="28"/>
        </w:rPr>
        <w:t xml:space="preserve">Гендерлік концептосфера − халықтың дүниетанымында, рухани </w:t>
      </w:r>
      <w:r w:rsidR="00655D25" w:rsidRPr="00C91248">
        <w:rPr>
          <w:rFonts w:ascii="Times New Roman" w:hAnsi="Times New Roman" w:cs="Times New Roman"/>
          <w:color w:val="000000" w:themeColor="text1"/>
          <w:sz w:val="28"/>
          <w:szCs w:val="28"/>
        </w:rPr>
        <w:t>болмысы мен тіршілігінде, оның «</w:t>
      </w:r>
      <w:r w:rsidRPr="00C91248">
        <w:rPr>
          <w:rFonts w:ascii="Times New Roman" w:hAnsi="Times New Roman" w:cs="Times New Roman"/>
          <w:color w:val="000000" w:themeColor="text1"/>
          <w:sz w:val="28"/>
          <w:szCs w:val="28"/>
        </w:rPr>
        <w:t>ғалам</w:t>
      </w:r>
      <w:r w:rsidR="00655D25" w:rsidRPr="00C91248">
        <w:rPr>
          <w:rFonts w:ascii="Times New Roman" w:hAnsi="Times New Roman" w:cs="Times New Roman"/>
          <w:color w:val="000000" w:themeColor="text1"/>
          <w:sz w:val="28"/>
          <w:szCs w:val="28"/>
        </w:rPr>
        <w:t xml:space="preserve"> бейнесінде»</w:t>
      </w:r>
      <w:r w:rsidRPr="00C91248">
        <w:rPr>
          <w:rFonts w:ascii="Times New Roman" w:hAnsi="Times New Roman" w:cs="Times New Roman"/>
          <w:color w:val="000000" w:themeColor="text1"/>
          <w:sz w:val="28"/>
          <w:szCs w:val="28"/>
        </w:rPr>
        <w:t xml:space="preserve"> орын алған жыныс өкілдеріне негізделген кешенді білім жиынтығы.</w:t>
      </w:r>
    </w:p>
    <w:p w14:paraId="780C7477" w14:textId="77777777" w:rsidR="00947456" w:rsidRPr="00C91248" w:rsidRDefault="00947456" w:rsidP="00E967DC">
      <w:pPr>
        <w:pStyle w:val="ac"/>
        <w:widowControl w:val="0"/>
        <w:spacing w:before="0" w:beforeAutospacing="0" w:after="0" w:afterAutospacing="0"/>
        <w:ind w:right="3" w:firstLine="567"/>
        <w:jc w:val="both"/>
        <w:rPr>
          <w:color w:val="000000" w:themeColor="text1"/>
          <w:sz w:val="28"/>
          <w:szCs w:val="28"/>
          <w:lang w:val="kk-KZ"/>
        </w:rPr>
      </w:pPr>
      <w:r w:rsidRPr="00C91248">
        <w:rPr>
          <w:color w:val="000000" w:themeColor="text1"/>
          <w:sz w:val="28"/>
          <w:szCs w:val="28"/>
          <w:lang w:val="kk-KZ"/>
        </w:rPr>
        <w:t>Гендерлік концептілердің тілдік-әлеуметтік мәнін ашу, лингвомәдени сипатын зерделеу маскулиндік (еркектік) пен фемининдік (әйелдік) концептуалдандырудың ұлттық және мәдени ерекшеліктерін сипаттауға мүмкіндік береді. Ғаламның гендерлік тілдік бейнесінде көрініс тапқан гендерлік концептілерді динамикалық зерттеу – түркі тілдерінің заманауи идеяларын зерделеуге, диахрониядағы ұжымдық тәжірибенің нәтижелерін көрсететін мәдениеттің концептуалдық көзқарастарын вербализациялау тәсілдерін анықтауға көмектеседі.</w:t>
      </w:r>
    </w:p>
    <w:p w14:paraId="10DCE235" w14:textId="77777777" w:rsidR="00947456" w:rsidRPr="0075049C" w:rsidRDefault="006725F9" w:rsidP="00E967DC">
      <w:pPr>
        <w:spacing w:after="0" w:line="240" w:lineRule="auto"/>
        <w:ind w:right="3" w:firstLine="567"/>
        <w:jc w:val="both"/>
        <w:rPr>
          <w:rFonts w:ascii="Times New Roman" w:eastAsiaTheme="minorEastAsia" w:hAnsi="Times New Roman" w:cs="Times New Roman"/>
          <w:color w:val="000000" w:themeColor="text1"/>
          <w:sz w:val="28"/>
          <w:szCs w:val="28"/>
        </w:rPr>
      </w:pPr>
      <w:r w:rsidRPr="0075049C">
        <w:rPr>
          <w:rFonts w:ascii="Times New Roman" w:hAnsi="Times New Roman" w:cs="Times New Roman"/>
          <w:color w:val="000000" w:themeColor="text1"/>
          <w:sz w:val="28"/>
          <w:szCs w:val="28"/>
        </w:rPr>
        <w:t>Мифтің қалыптасуындағы аталық және аналық негіз - м</w:t>
      </w:r>
      <w:r w:rsidR="00947456" w:rsidRPr="0075049C">
        <w:rPr>
          <w:rFonts w:ascii="Times New Roman" w:hAnsi="Times New Roman" w:cs="Times New Roman"/>
          <w:color w:val="000000" w:themeColor="text1"/>
          <w:sz w:val="28"/>
          <w:szCs w:val="28"/>
        </w:rPr>
        <w:t>ифтік дүниетанымның мазмұндық-</w:t>
      </w:r>
      <w:r w:rsidR="00947456" w:rsidRPr="0075049C">
        <w:rPr>
          <w:rFonts w:ascii="Times New Roman" w:hAnsi="Times New Roman" w:cs="Times New Roman"/>
          <w:color w:val="000000" w:themeColor="text1"/>
          <w:sz w:val="28"/>
          <w:szCs w:val="28"/>
        </w:rPr>
        <w:softHyphen/>
        <w:t xml:space="preserve">формалық негізін құрайтын, мифологиялық жүйеге тұтастық сипат беретін онтологиялық бастау. </w:t>
      </w:r>
      <w:r w:rsidR="00947456" w:rsidRPr="0075049C">
        <w:rPr>
          <w:rFonts w:ascii="Times New Roman" w:eastAsiaTheme="minorEastAsia" w:hAnsi="Times New Roman" w:cs="Times New Roman"/>
          <w:color w:val="000000" w:themeColor="text1"/>
          <w:sz w:val="28"/>
          <w:szCs w:val="28"/>
        </w:rPr>
        <w:t xml:space="preserve">Аталық </w:t>
      </w:r>
      <w:r w:rsidR="0075049C" w:rsidRPr="0075049C">
        <w:rPr>
          <w:rFonts w:ascii="Times New Roman" w:eastAsiaTheme="minorEastAsia" w:hAnsi="Times New Roman" w:cs="Times New Roman"/>
          <w:color w:val="000000" w:themeColor="text1"/>
          <w:sz w:val="28"/>
          <w:szCs w:val="28"/>
        </w:rPr>
        <w:t>пен</w:t>
      </w:r>
      <w:r w:rsidR="00947456" w:rsidRPr="0075049C">
        <w:rPr>
          <w:rFonts w:ascii="Times New Roman" w:eastAsiaTheme="minorEastAsia" w:hAnsi="Times New Roman" w:cs="Times New Roman"/>
          <w:color w:val="000000" w:themeColor="text1"/>
          <w:sz w:val="28"/>
          <w:szCs w:val="28"/>
        </w:rPr>
        <w:t xml:space="preserve"> аналық бастау әлем жүйесіндегі рух пен материяны білдіретін «біртұтас негіздің екі жағы» болып табылады. Рух пен материяның және әке мен ананың біртұтастығы әлемнің негізгі заңдылығы, ғаламның жаратылуы, дамуы және өмір сүруі осы заңдылықтың негізінде жатыр.</w:t>
      </w:r>
    </w:p>
    <w:p w14:paraId="04DED12A" w14:textId="164FB680" w:rsidR="00947456" w:rsidRDefault="00947456" w:rsidP="00E967DC">
      <w:pPr>
        <w:spacing w:after="0" w:line="240" w:lineRule="auto"/>
        <w:ind w:right="3" w:firstLine="567"/>
        <w:jc w:val="both"/>
        <w:rPr>
          <w:rFonts w:ascii="Times New Roman" w:hAnsi="Times New Roman" w:cs="Times New Roman"/>
          <w:sz w:val="28"/>
          <w:szCs w:val="28"/>
        </w:rPr>
      </w:pPr>
      <w:r>
        <w:rPr>
          <w:rFonts w:ascii="Times New Roman" w:hAnsi="Times New Roman" w:cs="Times New Roman"/>
          <w:sz w:val="28"/>
          <w:szCs w:val="28"/>
        </w:rPr>
        <w:t xml:space="preserve">Ғаламның </w:t>
      </w:r>
      <w:r w:rsidRPr="00B166A4">
        <w:rPr>
          <w:rFonts w:ascii="Times New Roman" w:hAnsi="Times New Roman" w:cs="Times New Roman"/>
          <w:sz w:val="28"/>
          <w:szCs w:val="28"/>
        </w:rPr>
        <w:t>гендерлік тілдік бейнесі</w:t>
      </w:r>
      <w:r>
        <w:rPr>
          <w:rFonts w:ascii="Times New Roman" w:hAnsi="Times New Roman" w:cs="Times New Roman"/>
          <w:sz w:val="28"/>
          <w:szCs w:val="28"/>
        </w:rPr>
        <w:t xml:space="preserve">, түркі әлемінің </w:t>
      </w:r>
      <w:r w:rsidRPr="003C440E">
        <w:rPr>
          <w:rFonts w:ascii="Times New Roman" w:hAnsi="Times New Roman" w:cs="Times New Roman"/>
          <w:i/>
          <w:sz w:val="28"/>
          <w:szCs w:val="28"/>
        </w:rPr>
        <w:t>гендерлік тілдік бейнесі</w:t>
      </w:r>
      <w:r w:rsidRPr="003C440E">
        <w:rPr>
          <w:rFonts w:ascii="Times New Roman" w:hAnsi="Times New Roman" w:cs="Times New Roman"/>
          <w:sz w:val="28"/>
          <w:szCs w:val="28"/>
        </w:rPr>
        <w:t xml:space="preserve">, оның ішінде </w:t>
      </w:r>
      <w:r w:rsidRPr="003C440E">
        <w:rPr>
          <w:rFonts w:ascii="Times New Roman" w:hAnsi="Times New Roman" w:cs="Times New Roman"/>
          <w:i/>
          <w:sz w:val="28"/>
          <w:szCs w:val="28"/>
        </w:rPr>
        <w:t>аталық/аналық бастау</w:t>
      </w:r>
      <w:r w:rsidRPr="003C440E">
        <w:rPr>
          <w:rFonts w:ascii="Times New Roman" w:hAnsi="Times New Roman" w:cs="Times New Roman"/>
          <w:sz w:val="28"/>
          <w:szCs w:val="28"/>
        </w:rPr>
        <w:t xml:space="preserve"> ұғымдары мен олардың мәдени-символикалық корреляттары</w:t>
      </w:r>
      <w:r w:rsidRPr="00F161EE">
        <w:rPr>
          <w:rFonts w:ascii="Times New Roman" w:eastAsiaTheme="minorEastAsia" w:hAnsi="Times New Roman" w:cs="Times New Roman"/>
          <w:sz w:val="28"/>
          <w:szCs w:val="28"/>
        </w:rPr>
        <w:t xml:space="preserve"> Тәңір </w:t>
      </w:r>
      <w:r w:rsidRPr="00F161EE">
        <w:rPr>
          <w:rFonts w:ascii="Times New Roman" w:hAnsi="Times New Roman" w:cs="Times New Roman"/>
          <w:sz w:val="28"/>
          <w:szCs w:val="28"/>
        </w:rPr>
        <w:t xml:space="preserve">– </w:t>
      </w:r>
      <w:r w:rsidRPr="00F161EE">
        <w:rPr>
          <w:rFonts w:ascii="Times New Roman" w:eastAsiaTheme="minorEastAsia" w:hAnsi="Times New Roman" w:cs="Times New Roman"/>
          <w:sz w:val="28"/>
          <w:szCs w:val="28"/>
        </w:rPr>
        <w:t>Ұмай</w:t>
      </w:r>
      <w:r>
        <w:rPr>
          <w:rFonts w:ascii="Times New Roman" w:eastAsiaTheme="minorEastAsia" w:hAnsi="Times New Roman" w:cs="Times New Roman"/>
          <w:sz w:val="28"/>
          <w:szCs w:val="28"/>
        </w:rPr>
        <w:t xml:space="preserve"> мифологемдері</w:t>
      </w:r>
      <w:r w:rsidRPr="00F161EE">
        <w:rPr>
          <w:rFonts w:ascii="Times New Roman" w:eastAsiaTheme="minorEastAsia" w:hAnsi="Times New Roman" w:cs="Times New Roman"/>
          <w:sz w:val="28"/>
          <w:szCs w:val="28"/>
        </w:rPr>
        <w:t xml:space="preserve"> аталық және аналық бастаудың символы ретінде </w:t>
      </w:r>
      <w:r w:rsidRPr="00F161EE">
        <w:rPr>
          <w:rFonts w:ascii="Times New Roman" w:hAnsi="Times New Roman" w:cs="Times New Roman"/>
          <w:sz w:val="28"/>
          <w:szCs w:val="28"/>
        </w:rPr>
        <w:t xml:space="preserve">түркі әлемінің гендерлік тілдік бейнесінің лингвомифологиялық моделін </w:t>
      </w:r>
      <w:r w:rsidRPr="00F161EE">
        <w:rPr>
          <w:rFonts w:ascii="Times New Roman" w:eastAsiaTheme="minorEastAsia" w:hAnsi="Times New Roman" w:cs="Times New Roman"/>
          <w:sz w:val="28"/>
          <w:szCs w:val="28"/>
        </w:rPr>
        <w:t>үлгілеуде басты ұстаным болып табылады.</w:t>
      </w:r>
    </w:p>
    <w:p w14:paraId="730AFDCA" w14:textId="77777777" w:rsidR="00947456" w:rsidRPr="001934C5" w:rsidRDefault="00947456" w:rsidP="00E967DC">
      <w:pPr>
        <w:spacing w:after="0" w:line="240" w:lineRule="auto"/>
        <w:ind w:right="3" w:firstLine="567"/>
        <w:jc w:val="both"/>
        <w:rPr>
          <w:rFonts w:ascii="Times New Roman" w:hAnsi="Times New Roman" w:cs="Times New Roman"/>
          <w:sz w:val="28"/>
          <w:szCs w:val="28"/>
        </w:rPr>
      </w:pPr>
      <w:r>
        <w:rPr>
          <w:rFonts w:ascii="Times New Roman" w:hAnsi="Times New Roman" w:cs="Times New Roman"/>
          <w:sz w:val="28"/>
          <w:szCs w:val="28"/>
        </w:rPr>
        <w:t>Маскулиндік (е</w:t>
      </w:r>
      <w:r w:rsidRPr="001934C5">
        <w:rPr>
          <w:rFonts w:ascii="Times New Roman" w:hAnsi="Times New Roman" w:cs="Times New Roman"/>
          <w:sz w:val="28"/>
          <w:szCs w:val="28"/>
        </w:rPr>
        <w:t>ркектік</w:t>
      </w:r>
      <w:r>
        <w:rPr>
          <w:rFonts w:ascii="Times New Roman" w:hAnsi="Times New Roman" w:cs="Times New Roman"/>
          <w:sz w:val="28"/>
          <w:szCs w:val="28"/>
        </w:rPr>
        <w:t>)</w:t>
      </w:r>
      <w:r w:rsidRPr="001934C5">
        <w:rPr>
          <w:rFonts w:ascii="Times New Roman" w:hAnsi="Times New Roman" w:cs="Times New Roman"/>
          <w:sz w:val="28"/>
          <w:szCs w:val="28"/>
        </w:rPr>
        <w:t xml:space="preserve">, </w:t>
      </w:r>
      <w:r>
        <w:rPr>
          <w:rFonts w:ascii="Times New Roman" w:hAnsi="Times New Roman" w:cs="Times New Roman"/>
          <w:sz w:val="28"/>
          <w:szCs w:val="28"/>
        </w:rPr>
        <w:t>фемининдік (</w:t>
      </w:r>
      <w:r w:rsidRPr="001934C5">
        <w:rPr>
          <w:rFonts w:ascii="Times New Roman" w:hAnsi="Times New Roman" w:cs="Times New Roman"/>
          <w:sz w:val="28"/>
          <w:szCs w:val="28"/>
        </w:rPr>
        <w:t>әйелдік</w:t>
      </w:r>
      <w:r>
        <w:rPr>
          <w:rFonts w:ascii="Times New Roman" w:hAnsi="Times New Roman" w:cs="Times New Roman"/>
          <w:sz w:val="28"/>
          <w:szCs w:val="28"/>
        </w:rPr>
        <w:t xml:space="preserve">) концептілері </w:t>
      </w:r>
      <w:r w:rsidRPr="006725F9">
        <w:rPr>
          <w:rFonts w:ascii="Times New Roman" w:hAnsi="Times New Roman" w:cs="Times New Roman"/>
          <w:color w:val="000000" w:themeColor="text1"/>
          <w:sz w:val="28"/>
          <w:szCs w:val="28"/>
        </w:rPr>
        <w:t xml:space="preserve">аталық­аналық </w:t>
      </w:r>
      <w:r w:rsidR="006725F9" w:rsidRPr="006725F9">
        <w:rPr>
          <w:rFonts w:ascii="Times New Roman" w:hAnsi="Times New Roman" w:cs="Times New Roman"/>
          <w:color w:val="000000" w:themeColor="text1"/>
          <w:sz w:val="28"/>
          <w:szCs w:val="28"/>
        </w:rPr>
        <w:t>бастаудың жұптық қатынастарын өн</w:t>
      </w:r>
      <w:r w:rsidRPr="006725F9">
        <w:rPr>
          <w:rFonts w:ascii="Times New Roman" w:hAnsi="Times New Roman" w:cs="Times New Roman"/>
          <w:color w:val="000000" w:themeColor="text1"/>
          <w:sz w:val="28"/>
          <w:szCs w:val="28"/>
        </w:rPr>
        <w:t xml:space="preserve"> бойына жинақтаған, олардың күрделілігі мен әртүрлілігі метафоралы мағынада ұғынылуында </w:t>
      </w:r>
      <w:r w:rsidR="006725F9" w:rsidRPr="006725F9">
        <w:rPr>
          <w:rFonts w:ascii="Times New Roman" w:hAnsi="Times New Roman" w:cs="Times New Roman"/>
          <w:color w:val="000000" w:themeColor="text1"/>
          <w:sz w:val="28"/>
          <w:szCs w:val="28"/>
        </w:rPr>
        <w:t xml:space="preserve">бацланысты </w:t>
      </w:r>
      <w:r w:rsidRPr="006725F9">
        <w:rPr>
          <w:rFonts w:ascii="Times New Roman" w:hAnsi="Times New Roman" w:cs="Times New Roman"/>
          <w:color w:val="000000" w:themeColor="text1"/>
          <w:sz w:val="28"/>
          <w:szCs w:val="28"/>
        </w:rPr>
        <w:t xml:space="preserve">болса керек, себебі түп төркіні мифологиялық ойлаумен байланысып жатыр. </w:t>
      </w:r>
      <w:r w:rsidRPr="001934C5">
        <w:rPr>
          <w:rFonts w:ascii="Times New Roman" w:hAnsi="Times New Roman" w:cs="Times New Roman"/>
          <w:sz w:val="28"/>
          <w:szCs w:val="28"/>
        </w:rPr>
        <w:t>Бұл ұғымдар барлық халықтардың космогониялық таным­түсініктерінде кездеседі. Оларда адамзат болмысының, яғни еркек пен әйелдің изоморфтық ипостасиясы көрінеді.</w:t>
      </w:r>
    </w:p>
    <w:p w14:paraId="07B71DCE" w14:textId="77777777" w:rsidR="00947456" w:rsidRPr="006725F9" w:rsidRDefault="00947456" w:rsidP="00E967DC">
      <w:pPr>
        <w:spacing w:after="0" w:line="240" w:lineRule="auto"/>
        <w:ind w:right="3" w:firstLine="567"/>
        <w:jc w:val="both"/>
        <w:rPr>
          <w:rFonts w:ascii="Times New Roman" w:hAnsi="Times New Roman" w:cs="Times New Roman"/>
          <w:color w:val="000000" w:themeColor="text1"/>
          <w:sz w:val="28"/>
          <w:szCs w:val="28"/>
        </w:rPr>
      </w:pPr>
      <w:r w:rsidRPr="006725F9">
        <w:rPr>
          <w:rFonts w:ascii="Times New Roman" w:hAnsi="Times New Roman" w:cs="Times New Roman"/>
          <w:color w:val="000000" w:themeColor="text1"/>
          <w:sz w:val="28"/>
          <w:szCs w:val="28"/>
        </w:rPr>
        <w:lastRenderedPageBreak/>
        <w:t xml:space="preserve">Гендерлік категориялаудың метафоралық табиғаты (аталық­аналық бастау) жансыз заттар мен құбылыстардың </w:t>
      </w:r>
      <w:r w:rsidR="006725F9" w:rsidRPr="006725F9">
        <w:rPr>
          <w:rFonts w:ascii="Times New Roman" w:hAnsi="Times New Roman" w:cs="Times New Roman"/>
          <w:color w:val="000000" w:themeColor="text1"/>
          <w:sz w:val="28"/>
          <w:szCs w:val="28"/>
        </w:rPr>
        <w:t>адам санасында</w:t>
      </w:r>
      <w:r w:rsidRPr="006725F9">
        <w:rPr>
          <w:rFonts w:ascii="Times New Roman" w:hAnsi="Times New Roman" w:cs="Times New Roman"/>
          <w:color w:val="000000" w:themeColor="text1"/>
          <w:sz w:val="28"/>
          <w:szCs w:val="28"/>
        </w:rPr>
        <w:t xml:space="preserve"> еркектік, әйелдік белгілермен ассоциациялануы арқылы айқын көрінеді.</w:t>
      </w:r>
    </w:p>
    <w:p w14:paraId="16FF1F36" w14:textId="77777777" w:rsidR="00947456" w:rsidRDefault="00947456" w:rsidP="00E967DC">
      <w:pPr>
        <w:spacing w:after="0" w:line="240" w:lineRule="auto"/>
        <w:ind w:right="3" w:firstLine="567"/>
        <w:jc w:val="both"/>
        <w:rPr>
          <w:rFonts w:ascii="Times New Roman" w:hAnsi="Times New Roman" w:cs="Times New Roman"/>
          <w:sz w:val="28"/>
          <w:szCs w:val="28"/>
        </w:rPr>
      </w:pPr>
      <w:r w:rsidRPr="00580451">
        <w:rPr>
          <w:rFonts w:ascii="Times New Roman" w:hAnsi="Times New Roman" w:cs="Times New Roman"/>
          <w:sz w:val="28"/>
          <w:szCs w:val="28"/>
        </w:rPr>
        <w:t>Түркі гендерлік концептілер жүйесінде концептуалдық, ұлттық-мәдени, әлеуметтік-гендерлік, оппозициялық таптаурындау қағидаттары маскулиндік және фемининдік гендерлік модельдерді түрлі конн</w:t>
      </w:r>
      <w:r>
        <w:rPr>
          <w:rFonts w:ascii="Times New Roman" w:hAnsi="Times New Roman" w:cs="Times New Roman"/>
          <w:sz w:val="28"/>
          <w:szCs w:val="28"/>
        </w:rPr>
        <w:t xml:space="preserve">отациялық және гендерлік концептілер </w:t>
      </w:r>
      <w:r w:rsidRPr="00580451">
        <w:rPr>
          <w:rFonts w:ascii="Times New Roman" w:hAnsi="Times New Roman" w:cs="Times New Roman"/>
          <w:sz w:val="28"/>
          <w:szCs w:val="28"/>
        </w:rPr>
        <w:t xml:space="preserve">тұрғысынан қалыптастырады. </w:t>
      </w:r>
    </w:p>
    <w:p w14:paraId="545D1702" w14:textId="77777777" w:rsidR="00947456" w:rsidRPr="00B4228F" w:rsidRDefault="00947456" w:rsidP="00E967DC">
      <w:pPr>
        <w:spacing w:after="0" w:line="240" w:lineRule="auto"/>
        <w:ind w:right="3" w:firstLine="567"/>
        <w:jc w:val="both"/>
        <w:rPr>
          <w:rFonts w:ascii="Times New Roman" w:hAnsi="Times New Roman" w:cs="Times New Roman"/>
          <w:color w:val="00B050"/>
          <w:sz w:val="28"/>
          <w:szCs w:val="28"/>
        </w:rPr>
      </w:pPr>
      <w:r>
        <w:rPr>
          <w:rFonts w:ascii="Times New Roman" w:hAnsi="Times New Roman" w:cs="Times New Roman"/>
          <w:sz w:val="28"/>
          <w:szCs w:val="28"/>
        </w:rPr>
        <w:t>Ж</w:t>
      </w:r>
      <w:r w:rsidRPr="00580451">
        <w:rPr>
          <w:rFonts w:ascii="Times New Roman" w:hAnsi="Times New Roman" w:cs="Times New Roman"/>
          <w:sz w:val="28"/>
          <w:szCs w:val="28"/>
        </w:rPr>
        <w:t>ыныстық</w:t>
      </w:r>
      <w:r>
        <w:rPr>
          <w:rFonts w:ascii="Times New Roman" w:hAnsi="Times New Roman" w:cs="Times New Roman"/>
          <w:sz w:val="28"/>
          <w:szCs w:val="28"/>
        </w:rPr>
        <w:t xml:space="preserve"> негізде (еркек</w:t>
      </w:r>
      <w:r w:rsidRPr="00F0483F">
        <w:rPr>
          <w:rFonts w:ascii="Times New Roman" w:hAnsi="Times New Roman" w:cs="Times New Roman"/>
          <w:sz w:val="28"/>
          <w:szCs w:val="28"/>
        </w:rPr>
        <w:t>-</w:t>
      </w:r>
      <w:r>
        <w:rPr>
          <w:rFonts w:ascii="Times New Roman" w:hAnsi="Times New Roman" w:cs="Times New Roman"/>
          <w:sz w:val="28"/>
          <w:szCs w:val="28"/>
        </w:rPr>
        <w:t>әйел) қалыптасқан маскулиндік пен фемининдікті</w:t>
      </w:r>
      <w:r w:rsidRPr="00580451">
        <w:rPr>
          <w:rFonts w:ascii="Times New Roman" w:hAnsi="Times New Roman" w:cs="Times New Roman"/>
          <w:sz w:val="28"/>
          <w:szCs w:val="28"/>
        </w:rPr>
        <w:t xml:space="preserve">  жұптық қатынастарда қарастыру дә</w:t>
      </w:r>
      <w:r>
        <w:rPr>
          <w:rFonts w:ascii="Times New Roman" w:hAnsi="Times New Roman" w:cs="Times New Roman"/>
          <w:sz w:val="28"/>
          <w:szCs w:val="28"/>
        </w:rPr>
        <w:t xml:space="preserve">стүрі, гендерлік оппозиция </w:t>
      </w:r>
      <w:r w:rsidRPr="006725F9">
        <w:rPr>
          <w:rFonts w:ascii="Times New Roman" w:hAnsi="Times New Roman" w:cs="Times New Roman"/>
          <w:color w:val="000000" w:themeColor="text1"/>
          <w:sz w:val="28"/>
          <w:szCs w:val="28"/>
        </w:rPr>
        <w:t>қазіргі мәдени­әлеум</w:t>
      </w:r>
      <w:r w:rsidR="006725F9" w:rsidRPr="006725F9">
        <w:rPr>
          <w:rFonts w:ascii="Times New Roman" w:hAnsi="Times New Roman" w:cs="Times New Roman"/>
          <w:color w:val="000000" w:themeColor="text1"/>
          <w:sz w:val="28"/>
          <w:szCs w:val="28"/>
        </w:rPr>
        <w:t>еттік өмірдің өзекті мәселесі болып отыр</w:t>
      </w:r>
      <w:r w:rsidRPr="006725F9">
        <w:rPr>
          <w:rFonts w:ascii="Times New Roman" w:hAnsi="Times New Roman" w:cs="Times New Roman"/>
          <w:color w:val="000000" w:themeColor="text1"/>
          <w:sz w:val="28"/>
          <w:szCs w:val="28"/>
        </w:rPr>
        <w:t xml:space="preserve">. </w:t>
      </w:r>
      <w:r w:rsidR="006725F9" w:rsidRPr="006725F9">
        <w:rPr>
          <w:rFonts w:ascii="Times New Roman" w:hAnsi="Times New Roman" w:cs="Times New Roman"/>
          <w:color w:val="000000" w:themeColor="text1"/>
          <w:sz w:val="28"/>
          <w:szCs w:val="28"/>
        </w:rPr>
        <w:t>Сол себепті,</w:t>
      </w:r>
      <w:r w:rsidRPr="006725F9">
        <w:rPr>
          <w:rFonts w:ascii="Times New Roman" w:hAnsi="Times New Roman" w:cs="Times New Roman"/>
          <w:color w:val="000000" w:themeColor="text1"/>
          <w:sz w:val="28"/>
          <w:szCs w:val="28"/>
        </w:rPr>
        <w:t xml:space="preserve"> тілдік қазынамыздың гендерлік­мифтік (аталық­аналық бастау) төркінін зерделеу маңызды.</w:t>
      </w:r>
    </w:p>
    <w:bookmarkEnd w:id="10"/>
    <w:p w14:paraId="12489101" w14:textId="0F1F7675" w:rsidR="00C52EAA" w:rsidRDefault="00C52EAA" w:rsidP="00E967DC">
      <w:pPr>
        <w:autoSpaceDE w:val="0"/>
        <w:autoSpaceDN w:val="0"/>
        <w:adjustRightInd w:val="0"/>
        <w:spacing w:after="0" w:line="240" w:lineRule="auto"/>
        <w:ind w:right="3" w:firstLine="567"/>
        <w:jc w:val="both"/>
        <w:rPr>
          <w:rFonts w:ascii="Times New Roman" w:eastAsia="Calibri" w:hAnsi="Times New Roman" w:cs="Times New Roman"/>
          <w:b/>
          <w:color w:val="000000" w:themeColor="text1"/>
          <w:sz w:val="28"/>
          <w:szCs w:val="28"/>
        </w:rPr>
      </w:pPr>
    </w:p>
    <w:p w14:paraId="4510284A" w14:textId="6A217F6D" w:rsidR="00516925" w:rsidRDefault="00516925" w:rsidP="00E967DC">
      <w:pPr>
        <w:autoSpaceDE w:val="0"/>
        <w:autoSpaceDN w:val="0"/>
        <w:adjustRightInd w:val="0"/>
        <w:spacing w:after="0" w:line="240" w:lineRule="auto"/>
        <w:ind w:right="3" w:firstLine="567"/>
        <w:jc w:val="both"/>
        <w:rPr>
          <w:rFonts w:ascii="Times New Roman" w:eastAsia="Calibri" w:hAnsi="Times New Roman" w:cs="Times New Roman"/>
          <w:b/>
          <w:color w:val="000000" w:themeColor="text1"/>
          <w:sz w:val="28"/>
          <w:szCs w:val="28"/>
        </w:rPr>
      </w:pPr>
    </w:p>
    <w:p w14:paraId="2222756E" w14:textId="1EFFC7F7" w:rsidR="000103FE" w:rsidRDefault="000103FE" w:rsidP="00E967DC">
      <w:pPr>
        <w:autoSpaceDE w:val="0"/>
        <w:autoSpaceDN w:val="0"/>
        <w:adjustRightInd w:val="0"/>
        <w:spacing w:after="0" w:line="240" w:lineRule="auto"/>
        <w:ind w:right="3" w:firstLine="567"/>
        <w:jc w:val="both"/>
        <w:rPr>
          <w:rFonts w:ascii="Times New Roman" w:eastAsia="Calibri" w:hAnsi="Times New Roman" w:cs="Times New Roman"/>
          <w:b/>
          <w:color w:val="000000" w:themeColor="text1"/>
          <w:sz w:val="28"/>
          <w:szCs w:val="28"/>
        </w:rPr>
      </w:pPr>
    </w:p>
    <w:p w14:paraId="55A721C0" w14:textId="07C6A67C" w:rsidR="000103FE" w:rsidRDefault="000103FE" w:rsidP="00E967DC">
      <w:pPr>
        <w:autoSpaceDE w:val="0"/>
        <w:autoSpaceDN w:val="0"/>
        <w:adjustRightInd w:val="0"/>
        <w:spacing w:after="0" w:line="240" w:lineRule="auto"/>
        <w:ind w:right="3" w:firstLine="567"/>
        <w:jc w:val="both"/>
        <w:rPr>
          <w:rFonts w:ascii="Times New Roman" w:eastAsia="Calibri" w:hAnsi="Times New Roman" w:cs="Times New Roman"/>
          <w:b/>
          <w:color w:val="000000" w:themeColor="text1"/>
          <w:sz w:val="28"/>
          <w:szCs w:val="28"/>
        </w:rPr>
      </w:pPr>
    </w:p>
    <w:p w14:paraId="6AED8D74" w14:textId="36589400" w:rsidR="000103FE" w:rsidRDefault="000103FE" w:rsidP="00E967DC">
      <w:pPr>
        <w:autoSpaceDE w:val="0"/>
        <w:autoSpaceDN w:val="0"/>
        <w:adjustRightInd w:val="0"/>
        <w:spacing w:after="0" w:line="240" w:lineRule="auto"/>
        <w:ind w:right="3" w:firstLine="567"/>
        <w:jc w:val="both"/>
        <w:rPr>
          <w:rFonts w:ascii="Times New Roman" w:eastAsia="Calibri" w:hAnsi="Times New Roman" w:cs="Times New Roman"/>
          <w:b/>
          <w:color w:val="000000" w:themeColor="text1"/>
          <w:sz w:val="28"/>
          <w:szCs w:val="28"/>
        </w:rPr>
      </w:pPr>
    </w:p>
    <w:p w14:paraId="7F329D63" w14:textId="34347F71" w:rsidR="000103FE" w:rsidRDefault="000103FE" w:rsidP="00E967DC">
      <w:pPr>
        <w:autoSpaceDE w:val="0"/>
        <w:autoSpaceDN w:val="0"/>
        <w:adjustRightInd w:val="0"/>
        <w:spacing w:after="0" w:line="240" w:lineRule="auto"/>
        <w:ind w:right="3" w:firstLine="567"/>
        <w:jc w:val="both"/>
        <w:rPr>
          <w:rFonts w:ascii="Times New Roman" w:eastAsia="Calibri" w:hAnsi="Times New Roman" w:cs="Times New Roman"/>
          <w:b/>
          <w:color w:val="000000" w:themeColor="text1"/>
          <w:sz w:val="28"/>
          <w:szCs w:val="28"/>
        </w:rPr>
      </w:pPr>
    </w:p>
    <w:p w14:paraId="5D09D795" w14:textId="11D4746E" w:rsidR="00390524" w:rsidRDefault="00390524" w:rsidP="00E967DC">
      <w:pPr>
        <w:autoSpaceDE w:val="0"/>
        <w:autoSpaceDN w:val="0"/>
        <w:adjustRightInd w:val="0"/>
        <w:spacing w:after="0" w:line="240" w:lineRule="auto"/>
        <w:ind w:right="3" w:firstLine="567"/>
        <w:jc w:val="both"/>
        <w:rPr>
          <w:rFonts w:ascii="Times New Roman" w:eastAsia="Calibri" w:hAnsi="Times New Roman" w:cs="Times New Roman"/>
          <w:b/>
          <w:color w:val="000000" w:themeColor="text1"/>
          <w:sz w:val="28"/>
          <w:szCs w:val="28"/>
        </w:rPr>
      </w:pPr>
    </w:p>
    <w:p w14:paraId="1E835097" w14:textId="2EB78646" w:rsidR="006F5783" w:rsidRDefault="006F5783" w:rsidP="00E967DC">
      <w:pPr>
        <w:autoSpaceDE w:val="0"/>
        <w:autoSpaceDN w:val="0"/>
        <w:adjustRightInd w:val="0"/>
        <w:spacing w:after="0" w:line="240" w:lineRule="auto"/>
        <w:ind w:right="3" w:firstLine="567"/>
        <w:jc w:val="both"/>
        <w:rPr>
          <w:rFonts w:ascii="Times New Roman" w:eastAsia="Calibri" w:hAnsi="Times New Roman" w:cs="Times New Roman"/>
          <w:b/>
          <w:color w:val="000000" w:themeColor="text1"/>
          <w:sz w:val="28"/>
          <w:szCs w:val="28"/>
        </w:rPr>
      </w:pPr>
    </w:p>
    <w:p w14:paraId="51A707F7" w14:textId="0FE97516" w:rsidR="006F5783" w:rsidRDefault="006F5783" w:rsidP="00E967DC">
      <w:pPr>
        <w:autoSpaceDE w:val="0"/>
        <w:autoSpaceDN w:val="0"/>
        <w:adjustRightInd w:val="0"/>
        <w:spacing w:after="0" w:line="240" w:lineRule="auto"/>
        <w:ind w:right="3" w:firstLine="567"/>
        <w:jc w:val="both"/>
        <w:rPr>
          <w:rFonts w:ascii="Times New Roman" w:eastAsia="Calibri" w:hAnsi="Times New Roman" w:cs="Times New Roman"/>
          <w:b/>
          <w:color w:val="000000" w:themeColor="text1"/>
          <w:sz w:val="28"/>
          <w:szCs w:val="28"/>
        </w:rPr>
      </w:pPr>
    </w:p>
    <w:p w14:paraId="0A3D851E" w14:textId="7528853F" w:rsidR="006F5783" w:rsidRDefault="006F5783" w:rsidP="00E967DC">
      <w:pPr>
        <w:autoSpaceDE w:val="0"/>
        <w:autoSpaceDN w:val="0"/>
        <w:adjustRightInd w:val="0"/>
        <w:spacing w:after="0" w:line="240" w:lineRule="auto"/>
        <w:ind w:right="3" w:firstLine="567"/>
        <w:jc w:val="both"/>
        <w:rPr>
          <w:rFonts w:ascii="Times New Roman" w:eastAsia="Calibri" w:hAnsi="Times New Roman" w:cs="Times New Roman"/>
          <w:b/>
          <w:color w:val="000000" w:themeColor="text1"/>
          <w:sz w:val="28"/>
          <w:szCs w:val="28"/>
        </w:rPr>
      </w:pPr>
    </w:p>
    <w:p w14:paraId="2E8CA851" w14:textId="6521EA97" w:rsidR="006F5783" w:rsidRDefault="006F5783" w:rsidP="00E967DC">
      <w:pPr>
        <w:autoSpaceDE w:val="0"/>
        <w:autoSpaceDN w:val="0"/>
        <w:adjustRightInd w:val="0"/>
        <w:spacing w:after="0" w:line="240" w:lineRule="auto"/>
        <w:ind w:right="3" w:firstLine="567"/>
        <w:jc w:val="both"/>
        <w:rPr>
          <w:rFonts w:ascii="Times New Roman" w:eastAsia="Calibri" w:hAnsi="Times New Roman" w:cs="Times New Roman"/>
          <w:b/>
          <w:color w:val="000000" w:themeColor="text1"/>
          <w:sz w:val="28"/>
          <w:szCs w:val="28"/>
        </w:rPr>
      </w:pPr>
    </w:p>
    <w:p w14:paraId="6131816A" w14:textId="433EA230" w:rsidR="006F5783" w:rsidRDefault="006F5783" w:rsidP="00E967DC">
      <w:pPr>
        <w:autoSpaceDE w:val="0"/>
        <w:autoSpaceDN w:val="0"/>
        <w:adjustRightInd w:val="0"/>
        <w:spacing w:after="0" w:line="240" w:lineRule="auto"/>
        <w:ind w:right="3" w:firstLine="567"/>
        <w:jc w:val="both"/>
        <w:rPr>
          <w:rFonts w:ascii="Times New Roman" w:eastAsia="Calibri" w:hAnsi="Times New Roman" w:cs="Times New Roman"/>
          <w:b/>
          <w:color w:val="000000" w:themeColor="text1"/>
          <w:sz w:val="28"/>
          <w:szCs w:val="28"/>
        </w:rPr>
      </w:pPr>
    </w:p>
    <w:p w14:paraId="54E0EDBE" w14:textId="540D77DA" w:rsidR="006F5783" w:rsidRDefault="006F5783" w:rsidP="00E967DC">
      <w:pPr>
        <w:autoSpaceDE w:val="0"/>
        <w:autoSpaceDN w:val="0"/>
        <w:adjustRightInd w:val="0"/>
        <w:spacing w:after="0" w:line="240" w:lineRule="auto"/>
        <w:ind w:right="3" w:firstLine="567"/>
        <w:jc w:val="both"/>
        <w:rPr>
          <w:rFonts w:ascii="Times New Roman" w:eastAsia="Calibri" w:hAnsi="Times New Roman" w:cs="Times New Roman"/>
          <w:b/>
          <w:color w:val="000000" w:themeColor="text1"/>
          <w:sz w:val="28"/>
          <w:szCs w:val="28"/>
        </w:rPr>
      </w:pPr>
    </w:p>
    <w:p w14:paraId="23BBBA44" w14:textId="73E594E6" w:rsidR="006F5783" w:rsidRDefault="006F5783" w:rsidP="00E967DC">
      <w:pPr>
        <w:autoSpaceDE w:val="0"/>
        <w:autoSpaceDN w:val="0"/>
        <w:adjustRightInd w:val="0"/>
        <w:spacing w:after="0" w:line="240" w:lineRule="auto"/>
        <w:ind w:right="3" w:firstLine="567"/>
        <w:jc w:val="both"/>
        <w:rPr>
          <w:rFonts w:ascii="Times New Roman" w:eastAsia="Calibri" w:hAnsi="Times New Roman" w:cs="Times New Roman"/>
          <w:b/>
          <w:color w:val="000000" w:themeColor="text1"/>
          <w:sz w:val="28"/>
          <w:szCs w:val="28"/>
        </w:rPr>
      </w:pPr>
    </w:p>
    <w:p w14:paraId="498E1F5C" w14:textId="6C55E429" w:rsidR="006F5783" w:rsidRDefault="006F5783" w:rsidP="00E967DC">
      <w:pPr>
        <w:autoSpaceDE w:val="0"/>
        <w:autoSpaceDN w:val="0"/>
        <w:adjustRightInd w:val="0"/>
        <w:spacing w:after="0" w:line="240" w:lineRule="auto"/>
        <w:ind w:right="3" w:firstLine="567"/>
        <w:jc w:val="both"/>
        <w:rPr>
          <w:rFonts w:ascii="Times New Roman" w:eastAsia="Calibri" w:hAnsi="Times New Roman" w:cs="Times New Roman"/>
          <w:b/>
          <w:color w:val="000000" w:themeColor="text1"/>
          <w:sz w:val="28"/>
          <w:szCs w:val="28"/>
        </w:rPr>
      </w:pPr>
    </w:p>
    <w:p w14:paraId="361EEDA2" w14:textId="5B8F39B0" w:rsidR="006F5783" w:rsidRDefault="006F5783" w:rsidP="00E967DC">
      <w:pPr>
        <w:autoSpaceDE w:val="0"/>
        <w:autoSpaceDN w:val="0"/>
        <w:adjustRightInd w:val="0"/>
        <w:spacing w:after="0" w:line="240" w:lineRule="auto"/>
        <w:ind w:right="3" w:firstLine="567"/>
        <w:jc w:val="both"/>
        <w:rPr>
          <w:rFonts w:ascii="Times New Roman" w:eastAsia="Calibri" w:hAnsi="Times New Roman" w:cs="Times New Roman"/>
          <w:b/>
          <w:color w:val="000000" w:themeColor="text1"/>
          <w:sz w:val="28"/>
          <w:szCs w:val="28"/>
        </w:rPr>
      </w:pPr>
    </w:p>
    <w:p w14:paraId="20A50CFA" w14:textId="76EF85D8" w:rsidR="006F5783" w:rsidRDefault="006F5783" w:rsidP="00E967DC">
      <w:pPr>
        <w:autoSpaceDE w:val="0"/>
        <w:autoSpaceDN w:val="0"/>
        <w:adjustRightInd w:val="0"/>
        <w:spacing w:after="0" w:line="240" w:lineRule="auto"/>
        <w:ind w:right="3" w:firstLine="567"/>
        <w:jc w:val="both"/>
        <w:rPr>
          <w:rFonts w:ascii="Times New Roman" w:eastAsia="Calibri" w:hAnsi="Times New Roman" w:cs="Times New Roman"/>
          <w:b/>
          <w:color w:val="000000" w:themeColor="text1"/>
          <w:sz w:val="28"/>
          <w:szCs w:val="28"/>
        </w:rPr>
      </w:pPr>
    </w:p>
    <w:p w14:paraId="5DEEA40E" w14:textId="27189F34" w:rsidR="006F5783" w:rsidRDefault="006F5783" w:rsidP="00E967DC">
      <w:pPr>
        <w:autoSpaceDE w:val="0"/>
        <w:autoSpaceDN w:val="0"/>
        <w:adjustRightInd w:val="0"/>
        <w:spacing w:after="0" w:line="240" w:lineRule="auto"/>
        <w:ind w:right="3" w:firstLine="567"/>
        <w:jc w:val="both"/>
        <w:rPr>
          <w:rFonts w:ascii="Times New Roman" w:eastAsia="Calibri" w:hAnsi="Times New Roman" w:cs="Times New Roman"/>
          <w:b/>
          <w:color w:val="000000" w:themeColor="text1"/>
          <w:sz w:val="28"/>
          <w:szCs w:val="28"/>
        </w:rPr>
      </w:pPr>
    </w:p>
    <w:p w14:paraId="76A059DD" w14:textId="00A47A89" w:rsidR="006F5783" w:rsidRDefault="006F5783" w:rsidP="00E967DC">
      <w:pPr>
        <w:autoSpaceDE w:val="0"/>
        <w:autoSpaceDN w:val="0"/>
        <w:adjustRightInd w:val="0"/>
        <w:spacing w:after="0" w:line="240" w:lineRule="auto"/>
        <w:ind w:right="3" w:firstLine="567"/>
        <w:jc w:val="both"/>
        <w:rPr>
          <w:rFonts w:ascii="Times New Roman" w:eastAsia="Calibri" w:hAnsi="Times New Roman" w:cs="Times New Roman"/>
          <w:b/>
          <w:color w:val="000000" w:themeColor="text1"/>
          <w:sz w:val="28"/>
          <w:szCs w:val="28"/>
        </w:rPr>
      </w:pPr>
    </w:p>
    <w:p w14:paraId="40FD8800" w14:textId="77777777" w:rsidR="006F5783" w:rsidRDefault="006F5783" w:rsidP="00E967DC">
      <w:pPr>
        <w:autoSpaceDE w:val="0"/>
        <w:autoSpaceDN w:val="0"/>
        <w:adjustRightInd w:val="0"/>
        <w:spacing w:after="0" w:line="240" w:lineRule="auto"/>
        <w:ind w:right="3" w:firstLine="567"/>
        <w:jc w:val="both"/>
        <w:rPr>
          <w:rFonts w:ascii="Times New Roman" w:eastAsia="Calibri" w:hAnsi="Times New Roman" w:cs="Times New Roman"/>
          <w:b/>
          <w:color w:val="000000" w:themeColor="text1"/>
          <w:sz w:val="28"/>
          <w:szCs w:val="28"/>
        </w:rPr>
      </w:pPr>
    </w:p>
    <w:p w14:paraId="6C57FE84" w14:textId="06CC101B" w:rsidR="00390524" w:rsidRDefault="00390524" w:rsidP="00E967DC">
      <w:pPr>
        <w:autoSpaceDE w:val="0"/>
        <w:autoSpaceDN w:val="0"/>
        <w:adjustRightInd w:val="0"/>
        <w:spacing w:after="0" w:line="240" w:lineRule="auto"/>
        <w:ind w:right="3" w:firstLine="567"/>
        <w:jc w:val="both"/>
        <w:rPr>
          <w:rFonts w:ascii="Times New Roman" w:eastAsia="Calibri" w:hAnsi="Times New Roman" w:cs="Times New Roman"/>
          <w:b/>
          <w:color w:val="000000" w:themeColor="text1"/>
          <w:sz w:val="28"/>
          <w:szCs w:val="28"/>
        </w:rPr>
      </w:pPr>
    </w:p>
    <w:p w14:paraId="5D92A2EA" w14:textId="0B19084C" w:rsidR="00390524" w:rsidRDefault="00390524" w:rsidP="00E967DC">
      <w:pPr>
        <w:autoSpaceDE w:val="0"/>
        <w:autoSpaceDN w:val="0"/>
        <w:adjustRightInd w:val="0"/>
        <w:spacing w:after="0" w:line="240" w:lineRule="auto"/>
        <w:ind w:right="3" w:firstLine="567"/>
        <w:jc w:val="both"/>
        <w:rPr>
          <w:rFonts w:ascii="Times New Roman" w:eastAsia="Calibri" w:hAnsi="Times New Roman" w:cs="Times New Roman"/>
          <w:b/>
          <w:color w:val="000000" w:themeColor="text1"/>
          <w:sz w:val="28"/>
          <w:szCs w:val="28"/>
        </w:rPr>
      </w:pPr>
    </w:p>
    <w:p w14:paraId="5A5FFD23" w14:textId="2F7F0407" w:rsidR="002D5863" w:rsidRDefault="002D5863" w:rsidP="00E967DC">
      <w:pPr>
        <w:autoSpaceDE w:val="0"/>
        <w:autoSpaceDN w:val="0"/>
        <w:adjustRightInd w:val="0"/>
        <w:spacing w:after="0" w:line="240" w:lineRule="auto"/>
        <w:ind w:right="3" w:firstLine="567"/>
        <w:jc w:val="both"/>
        <w:rPr>
          <w:rFonts w:ascii="Times New Roman" w:eastAsia="Calibri" w:hAnsi="Times New Roman" w:cs="Times New Roman"/>
          <w:b/>
          <w:color w:val="000000" w:themeColor="text1"/>
          <w:sz w:val="28"/>
          <w:szCs w:val="28"/>
        </w:rPr>
      </w:pPr>
    </w:p>
    <w:p w14:paraId="36CA51FE" w14:textId="0AB841C3" w:rsidR="002D5863" w:rsidRDefault="002D5863" w:rsidP="00E967DC">
      <w:pPr>
        <w:autoSpaceDE w:val="0"/>
        <w:autoSpaceDN w:val="0"/>
        <w:adjustRightInd w:val="0"/>
        <w:spacing w:after="0" w:line="240" w:lineRule="auto"/>
        <w:ind w:right="3" w:firstLine="567"/>
        <w:jc w:val="both"/>
        <w:rPr>
          <w:rFonts w:ascii="Times New Roman" w:eastAsia="Calibri" w:hAnsi="Times New Roman" w:cs="Times New Roman"/>
          <w:b/>
          <w:color w:val="000000" w:themeColor="text1"/>
          <w:sz w:val="28"/>
          <w:szCs w:val="28"/>
        </w:rPr>
      </w:pPr>
    </w:p>
    <w:p w14:paraId="59BF8A10" w14:textId="14164E15" w:rsidR="002D5863" w:rsidRDefault="002D5863" w:rsidP="00E967DC">
      <w:pPr>
        <w:autoSpaceDE w:val="0"/>
        <w:autoSpaceDN w:val="0"/>
        <w:adjustRightInd w:val="0"/>
        <w:spacing w:after="0" w:line="240" w:lineRule="auto"/>
        <w:ind w:right="3" w:firstLine="567"/>
        <w:jc w:val="both"/>
        <w:rPr>
          <w:rFonts w:ascii="Times New Roman" w:eastAsia="Calibri" w:hAnsi="Times New Roman" w:cs="Times New Roman"/>
          <w:b/>
          <w:color w:val="000000" w:themeColor="text1"/>
          <w:sz w:val="28"/>
          <w:szCs w:val="28"/>
        </w:rPr>
      </w:pPr>
    </w:p>
    <w:p w14:paraId="36BE3C71" w14:textId="3B219976" w:rsidR="00A47487" w:rsidRDefault="00A47487" w:rsidP="00E967DC">
      <w:pPr>
        <w:autoSpaceDE w:val="0"/>
        <w:autoSpaceDN w:val="0"/>
        <w:adjustRightInd w:val="0"/>
        <w:spacing w:after="0" w:line="240" w:lineRule="auto"/>
        <w:ind w:right="3" w:firstLine="567"/>
        <w:jc w:val="both"/>
        <w:rPr>
          <w:rFonts w:ascii="Times New Roman" w:eastAsia="Calibri" w:hAnsi="Times New Roman" w:cs="Times New Roman"/>
          <w:b/>
          <w:color w:val="000000" w:themeColor="text1"/>
          <w:sz w:val="28"/>
          <w:szCs w:val="28"/>
        </w:rPr>
      </w:pPr>
    </w:p>
    <w:p w14:paraId="1309189D" w14:textId="5F020338" w:rsidR="00A47487" w:rsidRDefault="00A47487" w:rsidP="00E967DC">
      <w:pPr>
        <w:autoSpaceDE w:val="0"/>
        <w:autoSpaceDN w:val="0"/>
        <w:adjustRightInd w:val="0"/>
        <w:spacing w:after="0" w:line="240" w:lineRule="auto"/>
        <w:ind w:right="3" w:firstLine="567"/>
        <w:jc w:val="both"/>
        <w:rPr>
          <w:rFonts w:ascii="Times New Roman" w:eastAsia="Calibri" w:hAnsi="Times New Roman" w:cs="Times New Roman"/>
          <w:b/>
          <w:color w:val="000000" w:themeColor="text1"/>
          <w:sz w:val="28"/>
          <w:szCs w:val="28"/>
        </w:rPr>
      </w:pPr>
    </w:p>
    <w:p w14:paraId="6B42606B" w14:textId="77777777" w:rsidR="00A47487" w:rsidRDefault="00A47487" w:rsidP="00E967DC">
      <w:pPr>
        <w:autoSpaceDE w:val="0"/>
        <w:autoSpaceDN w:val="0"/>
        <w:adjustRightInd w:val="0"/>
        <w:spacing w:after="0" w:line="240" w:lineRule="auto"/>
        <w:ind w:right="3" w:firstLine="567"/>
        <w:jc w:val="both"/>
        <w:rPr>
          <w:rFonts w:ascii="Times New Roman" w:eastAsia="Calibri" w:hAnsi="Times New Roman" w:cs="Times New Roman"/>
          <w:b/>
          <w:color w:val="000000" w:themeColor="text1"/>
          <w:sz w:val="28"/>
          <w:szCs w:val="28"/>
        </w:rPr>
      </w:pPr>
    </w:p>
    <w:p w14:paraId="0CC74D62" w14:textId="54F05435" w:rsidR="002D5863" w:rsidRDefault="002D5863" w:rsidP="00E967DC">
      <w:pPr>
        <w:autoSpaceDE w:val="0"/>
        <w:autoSpaceDN w:val="0"/>
        <w:adjustRightInd w:val="0"/>
        <w:spacing w:after="0" w:line="240" w:lineRule="auto"/>
        <w:ind w:right="3" w:firstLine="567"/>
        <w:jc w:val="both"/>
        <w:rPr>
          <w:rFonts w:ascii="Times New Roman" w:eastAsia="Calibri" w:hAnsi="Times New Roman" w:cs="Times New Roman"/>
          <w:b/>
          <w:color w:val="000000" w:themeColor="text1"/>
          <w:sz w:val="28"/>
          <w:szCs w:val="28"/>
        </w:rPr>
      </w:pPr>
    </w:p>
    <w:p w14:paraId="22DB6A85" w14:textId="56922E0E" w:rsidR="002D5863" w:rsidRDefault="002D5863" w:rsidP="00E967DC">
      <w:pPr>
        <w:autoSpaceDE w:val="0"/>
        <w:autoSpaceDN w:val="0"/>
        <w:adjustRightInd w:val="0"/>
        <w:spacing w:after="0" w:line="240" w:lineRule="auto"/>
        <w:ind w:right="3" w:firstLine="567"/>
        <w:jc w:val="both"/>
        <w:rPr>
          <w:rFonts w:ascii="Times New Roman" w:eastAsia="Calibri" w:hAnsi="Times New Roman" w:cs="Times New Roman"/>
          <w:b/>
          <w:color w:val="000000" w:themeColor="text1"/>
          <w:sz w:val="28"/>
          <w:szCs w:val="28"/>
        </w:rPr>
      </w:pPr>
    </w:p>
    <w:p w14:paraId="40FDC2B3" w14:textId="62233148" w:rsidR="002D5863" w:rsidRDefault="002D5863" w:rsidP="00E967DC">
      <w:pPr>
        <w:autoSpaceDE w:val="0"/>
        <w:autoSpaceDN w:val="0"/>
        <w:adjustRightInd w:val="0"/>
        <w:spacing w:after="0" w:line="240" w:lineRule="auto"/>
        <w:ind w:right="3" w:firstLine="567"/>
        <w:jc w:val="both"/>
        <w:rPr>
          <w:rFonts w:ascii="Times New Roman" w:eastAsia="Calibri" w:hAnsi="Times New Roman" w:cs="Times New Roman"/>
          <w:b/>
          <w:color w:val="000000" w:themeColor="text1"/>
          <w:sz w:val="28"/>
          <w:szCs w:val="28"/>
        </w:rPr>
      </w:pPr>
    </w:p>
    <w:p w14:paraId="75428A32" w14:textId="77777777" w:rsidR="005B0C6B" w:rsidRPr="00534E71" w:rsidRDefault="005B0C6B" w:rsidP="00E967DC">
      <w:pPr>
        <w:pStyle w:val="a5"/>
        <w:numPr>
          <w:ilvl w:val="0"/>
          <w:numId w:val="30"/>
        </w:numPr>
        <w:tabs>
          <w:tab w:val="left" w:pos="851"/>
        </w:tabs>
        <w:autoSpaceDE w:val="0"/>
        <w:autoSpaceDN w:val="0"/>
        <w:adjustRightInd w:val="0"/>
        <w:spacing w:after="0" w:line="240" w:lineRule="auto"/>
        <w:ind w:left="0" w:right="3" w:firstLine="567"/>
        <w:jc w:val="both"/>
        <w:rPr>
          <w:rFonts w:ascii="Times New Roman" w:eastAsia="Calibri" w:hAnsi="Times New Roman" w:cs="Times New Roman"/>
          <w:b/>
          <w:color w:val="000000" w:themeColor="text1"/>
          <w:sz w:val="28"/>
          <w:szCs w:val="28"/>
          <w:lang w:val="kk-KZ"/>
        </w:rPr>
      </w:pPr>
      <w:r w:rsidRPr="00534E71">
        <w:rPr>
          <w:rFonts w:ascii="Times New Roman" w:eastAsia="Calibri" w:hAnsi="Times New Roman" w:cs="Times New Roman"/>
          <w:b/>
          <w:color w:val="000000" w:themeColor="text1"/>
          <w:sz w:val="28"/>
          <w:szCs w:val="28"/>
          <w:lang w:val="kk-KZ"/>
        </w:rPr>
        <w:lastRenderedPageBreak/>
        <w:t>ТҮРКІ</w:t>
      </w:r>
      <w:r w:rsidR="00534E71" w:rsidRPr="00534E71">
        <w:rPr>
          <w:rFonts w:ascii="Times New Roman" w:eastAsia="Calibri" w:hAnsi="Times New Roman" w:cs="Times New Roman"/>
          <w:b/>
          <w:color w:val="000000" w:themeColor="text1"/>
          <w:sz w:val="28"/>
          <w:szCs w:val="28"/>
          <w:lang w:val="kk-KZ"/>
        </w:rPr>
        <w:t xml:space="preserve"> </w:t>
      </w:r>
      <w:r w:rsidRPr="00534E71">
        <w:rPr>
          <w:rFonts w:ascii="Times New Roman" w:eastAsia="Calibri" w:hAnsi="Times New Roman" w:cs="Times New Roman"/>
          <w:b/>
          <w:color w:val="000000" w:themeColor="text1"/>
          <w:sz w:val="28"/>
          <w:szCs w:val="28"/>
          <w:lang w:val="kk-KZ"/>
        </w:rPr>
        <w:t>ГЕНДЕРЛІК</w:t>
      </w:r>
      <w:r w:rsidR="00534E71" w:rsidRPr="00534E71">
        <w:rPr>
          <w:rFonts w:ascii="Times New Roman" w:eastAsia="Calibri" w:hAnsi="Times New Roman" w:cs="Times New Roman"/>
          <w:b/>
          <w:color w:val="000000" w:themeColor="text1"/>
          <w:sz w:val="28"/>
          <w:szCs w:val="28"/>
          <w:lang w:val="kk-KZ"/>
        </w:rPr>
        <w:t xml:space="preserve"> </w:t>
      </w:r>
      <w:r w:rsidRPr="00534E71">
        <w:rPr>
          <w:rFonts w:ascii="Times New Roman" w:eastAsia="Calibri" w:hAnsi="Times New Roman" w:cs="Times New Roman"/>
          <w:b/>
          <w:color w:val="000000" w:themeColor="text1"/>
          <w:sz w:val="28"/>
          <w:szCs w:val="28"/>
          <w:lang w:val="kk-KZ"/>
        </w:rPr>
        <w:t>КОНЦЕПТОСФЕРАСЫНЫҢ</w:t>
      </w:r>
      <w:r w:rsidR="00534E71" w:rsidRPr="002D5863">
        <w:rPr>
          <w:rFonts w:ascii="Times New Roman" w:eastAsia="Calibri" w:hAnsi="Times New Roman" w:cs="Times New Roman"/>
          <w:b/>
          <w:color w:val="000000" w:themeColor="text1"/>
          <w:sz w:val="28"/>
          <w:szCs w:val="28"/>
          <w:lang w:val="kk-KZ"/>
        </w:rPr>
        <w:t xml:space="preserve"> </w:t>
      </w:r>
      <w:r w:rsidRPr="00534E71">
        <w:rPr>
          <w:rFonts w:ascii="Times New Roman" w:eastAsia="Calibri" w:hAnsi="Times New Roman" w:cs="Times New Roman"/>
          <w:b/>
          <w:color w:val="000000" w:themeColor="text1"/>
          <w:sz w:val="28"/>
          <w:szCs w:val="28"/>
          <w:lang w:val="kk-KZ"/>
        </w:rPr>
        <w:t>ЛИНГВОМӘДЕНИ МОДЕЛІ</w:t>
      </w:r>
    </w:p>
    <w:p w14:paraId="14BC9534" w14:textId="77777777" w:rsidR="005B0C6B" w:rsidRPr="00943352" w:rsidRDefault="005B0C6B" w:rsidP="00E967DC">
      <w:pPr>
        <w:autoSpaceDE w:val="0"/>
        <w:autoSpaceDN w:val="0"/>
        <w:adjustRightInd w:val="0"/>
        <w:spacing w:after="0" w:line="240" w:lineRule="auto"/>
        <w:ind w:right="3" w:firstLine="709"/>
        <w:jc w:val="both"/>
        <w:rPr>
          <w:rFonts w:ascii="Times New Roman" w:eastAsia="Calibri" w:hAnsi="Times New Roman" w:cs="Times New Roman"/>
          <w:b/>
          <w:color w:val="000000" w:themeColor="text1"/>
          <w:sz w:val="28"/>
          <w:szCs w:val="28"/>
        </w:rPr>
      </w:pPr>
    </w:p>
    <w:p w14:paraId="21B4BB3E" w14:textId="77777777" w:rsidR="005B0C6B" w:rsidRPr="00187845" w:rsidRDefault="005B0C6B" w:rsidP="00E967DC">
      <w:pPr>
        <w:autoSpaceDE w:val="0"/>
        <w:autoSpaceDN w:val="0"/>
        <w:adjustRightInd w:val="0"/>
        <w:spacing w:after="0" w:line="240" w:lineRule="auto"/>
        <w:ind w:right="3" w:firstLine="567"/>
        <w:jc w:val="both"/>
        <w:rPr>
          <w:rFonts w:ascii="Times New Roman" w:eastAsia="Calibri" w:hAnsi="Times New Roman" w:cs="Times New Roman"/>
          <w:b/>
          <w:color w:val="000000" w:themeColor="text1"/>
          <w:sz w:val="28"/>
          <w:szCs w:val="28"/>
        </w:rPr>
      </w:pPr>
      <w:r w:rsidRPr="00187845">
        <w:rPr>
          <w:rFonts w:ascii="Times New Roman" w:eastAsia="Calibri" w:hAnsi="Times New Roman" w:cs="Times New Roman"/>
          <w:b/>
          <w:color w:val="000000" w:themeColor="text1"/>
          <w:sz w:val="28"/>
          <w:szCs w:val="28"/>
        </w:rPr>
        <w:t>2.1 Гендерлік концептосфераның құрылымдық моделі</w:t>
      </w:r>
    </w:p>
    <w:p w14:paraId="2D7FFAB6" w14:textId="77777777" w:rsidR="005B0C6B" w:rsidRPr="00943352" w:rsidRDefault="005B0C6B" w:rsidP="00E967DC">
      <w:pPr>
        <w:autoSpaceDE w:val="0"/>
        <w:autoSpaceDN w:val="0"/>
        <w:adjustRightInd w:val="0"/>
        <w:spacing w:after="0" w:line="240" w:lineRule="auto"/>
        <w:ind w:right="3" w:firstLine="709"/>
        <w:jc w:val="both"/>
        <w:rPr>
          <w:rFonts w:ascii="Times New Roman" w:eastAsia="Calibri" w:hAnsi="Times New Roman" w:cs="Times New Roman"/>
          <w:b/>
          <w:color w:val="000000" w:themeColor="text1"/>
          <w:sz w:val="28"/>
          <w:szCs w:val="28"/>
        </w:rPr>
      </w:pPr>
    </w:p>
    <w:p w14:paraId="21C1F302" w14:textId="3BBEFAAB" w:rsidR="005B0C6B" w:rsidRPr="00F4776D" w:rsidRDefault="005B0C6B" w:rsidP="00E967DC">
      <w:pPr>
        <w:pStyle w:val="ae"/>
        <w:spacing w:line="240" w:lineRule="auto"/>
        <w:ind w:right="3" w:firstLine="567"/>
        <w:jc w:val="both"/>
        <w:rPr>
          <w:color w:val="000000" w:themeColor="text1"/>
          <w:lang w:eastAsia="ru-RU" w:bidi="ru-RU"/>
        </w:rPr>
      </w:pPr>
      <w:r>
        <w:rPr>
          <w:color w:val="000000"/>
          <w:lang w:eastAsia="ru-RU" w:bidi="ru-RU"/>
        </w:rPr>
        <w:t xml:space="preserve">Бүгінгі таңда лингвистикалық зерттеулерде тіл мен адам, тіл мен әлеует, тіл мен мәдениет, тіл мен таным арасындағы байланыстарға және өзара ықпалдасу үрдістеріне терең назар аударылады. Тілдің әлеуметтік, когнитивтік және мәдени </w:t>
      </w:r>
      <w:r w:rsidRPr="002D5863">
        <w:rPr>
          <w:color w:val="000000" w:themeColor="text1"/>
          <w:lang w:eastAsia="ru-RU" w:bidi="ru-RU"/>
        </w:rPr>
        <w:t xml:space="preserve">аспектілеріне зерттеулер </w:t>
      </w:r>
      <w:r w:rsidR="00C91248" w:rsidRPr="002D5863">
        <w:rPr>
          <w:color w:val="000000" w:themeColor="text1"/>
          <w:lang w:eastAsia="ru-RU" w:bidi="ru-RU"/>
        </w:rPr>
        <w:t>жүргізген</w:t>
      </w:r>
      <w:r w:rsidRPr="002D5863">
        <w:rPr>
          <w:color w:val="000000" w:themeColor="text1"/>
          <w:lang w:eastAsia="ru-RU" w:bidi="ru-RU"/>
        </w:rPr>
        <w:t xml:space="preserve"> ғалымдар, соның ішінде, </w:t>
      </w:r>
      <w:r w:rsidR="00932C59" w:rsidRPr="002D5863">
        <w:rPr>
          <w:color w:val="000000" w:themeColor="text1"/>
          <w:lang w:eastAsia="ru-RU" w:bidi="ru-RU"/>
        </w:rPr>
        <w:t>Е.В.Добровольск</w:t>
      </w:r>
      <w:r w:rsidR="007525F6" w:rsidRPr="002D5863">
        <w:rPr>
          <w:color w:val="000000" w:themeColor="text1"/>
          <w:lang w:eastAsia="ru-RU" w:bidi="ru-RU"/>
        </w:rPr>
        <w:t>ая</w:t>
      </w:r>
      <w:r w:rsidR="00932C59" w:rsidRPr="002D5863">
        <w:rPr>
          <w:color w:val="000000" w:themeColor="text1"/>
          <w:lang w:eastAsia="ru-RU" w:bidi="ru-RU"/>
        </w:rPr>
        <w:t xml:space="preserve"> [</w:t>
      </w:r>
      <w:r w:rsidR="000103FE" w:rsidRPr="002D5863">
        <w:rPr>
          <w:color w:val="000000" w:themeColor="text1"/>
          <w:lang w:eastAsia="ru-RU" w:bidi="ru-RU"/>
        </w:rPr>
        <w:t>96</w:t>
      </w:r>
      <w:r w:rsidR="00932C59" w:rsidRPr="002D5863">
        <w:rPr>
          <w:color w:val="000000" w:themeColor="text1"/>
          <w:lang w:eastAsia="ru-RU" w:bidi="ru-RU"/>
        </w:rPr>
        <w:t>]</w:t>
      </w:r>
      <w:r w:rsidRPr="002D5863">
        <w:rPr>
          <w:color w:val="000000" w:themeColor="text1"/>
          <w:lang w:eastAsia="ru-RU" w:bidi="ru-RU"/>
        </w:rPr>
        <w:t>, С.Г.Воркачев</w:t>
      </w:r>
      <w:r w:rsidR="00932C59" w:rsidRPr="002D5863">
        <w:rPr>
          <w:color w:val="000000" w:themeColor="text1"/>
          <w:lang w:eastAsia="ru-RU" w:bidi="ru-RU"/>
        </w:rPr>
        <w:t xml:space="preserve"> [</w:t>
      </w:r>
      <w:r w:rsidR="000103FE" w:rsidRPr="002D5863">
        <w:rPr>
          <w:color w:val="000000" w:themeColor="text1"/>
          <w:lang w:eastAsia="ru-RU" w:bidi="ru-RU"/>
        </w:rPr>
        <w:t>97</w:t>
      </w:r>
      <w:r w:rsidR="00932C59" w:rsidRPr="002D5863">
        <w:rPr>
          <w:color w:val="000000" w:themeColor="text1"/>
          <w:lang w:eastAsia="ru-RU" w:bidi="ru-RU"/>
        </w:rPr>
        <w:t>]</w:t>
      </w:r>
      <w:r w:rsidRPr="002D5863">
        <w:rPr>
          <w:color w:val="000000" w:themeColor="text1"/>
          <w:lang w:eastAsia="ru-RU" w:bidi="ru-RU"/>
        </w:rPr>
        <w:t>, В.И.Карасик</w:t>
      </w:r>
      <w:r w:rsidR="00932C59" w:rsidRPr="002D5863">
        <w:rPr>
          <w:color w:val="000000" w:themeColor="text1"/>
          <w:lang w:eastAsia="ru-RU" w:bidi="ru-RU"/>
        </w:rPr>
        <w:t xml:space="preserve"> [</w:t>
      </w:r>
      <w:r w:rsidR="000103FE" w:rsidRPr="002D5863">
        <w:rPr>
          <w:color w:val="000000" w:themeColor="text1"/>
          <w:lang w:eastAsia="ru-RU" w:bidi="ru-RU"/>
        </w:rPr>
        <w:t>59,</w:t>
      </w:r>
      <w:r w:rsidR="007525F6" w:rsidRPr="002D5863">
        <w:rPr>
          <w:color w:val="000000" w:themeColor="text1"/>
          <w:lang w:eastAsia="ru-RU" w:bidi="ru-RU"/>
        </w:rPr>
        <w:t xml:space="preserve"> </w:t>
      </w:r>
      <w:r w:rsidR="00A85715" w:rsidRPr="002D5863">
        <w:rPr>
          <w:color w:val="000000" w:themeColor="text1"/>
          <w:lang w:eastAsia="ru-RU" w:bidi="ru-RU"/>
        </w:rPr>
        <w:t>98, 99, 100, 101</w:t>
      </w:r>
      <w:r w:rsidR="00932C59" w:rsidRPr="002D5863">
        <w:rPr>
          <w:color w:val="000000" w:themeColor="text1"/>
          <w:lang w:eastAsia="ru-RU" w:bidi="ru-RU"/>
        </w:rPr>
        <w:t>]</w:t>
      </w:r>
      <w:r w:rsidRPr="002D5863">
        <w:rPr>
          <w:color w:val="000000" w:themeColor="text1"/>
          <w:lang w:eastAsia="ru-RU" w:bidi="ru-RU"/>
        </w:rPr>
        <w:t>, В.А.Маслова</w:t>
      </w:r>
      <w:r w:rsidR="00932C59" w:rsidRPr="002D5863">
        <w:rPr>
          <w:color w:val="000000" w:themeColor="text1"/>
          <w:lang w:eastAsia="ru-RU" w:bidi="ru-RU"/>
        </w:rPr>
        <w:t xml:space="preserve"> [</w:t>
      </w:r>
      <w:r w:rsidR="007525F6" w:rsidRPr="002D5863">
        <w:rPr>
          <w:color w:val="000000" w:themeColor="text1"/>
          <w:lang w:eastAsia="ru-RU" w:bidi="ru-RU"/>
        </w:rPr>
        <w:t>1</w:t>
      </w:r>
      <w:r w:rsidR="00A85715" w:rsidRPr="002D5863">
        <w:rPr>
          <w:color w:val="000000" w:themeColor="text1"/>
          <w:lang w:eastAsia="ru-RU" w:bidi="ru-RU"/>
        </w:rPr>
        <w:t>02, 103, 104</w:t>
      </w:r>
      <w:r w:rsidR="00932C59" w:rsidRPr="002D5863">
        <w:rPr>
          <w:color w:val="000000" w:themeColor="text1"/>
          <w:lang w:eastAsia="ru-RU" w:bidi="ru-RU"/>
        </w:rPr>
        <w:t>]</w:t>
      </w:r>
      <w:r w:rsidRPr="002D5863">
        <w:rPr>
          <w:color w:val="000000" w:themeColor="text1"/>
          <w:lang w:eastAsia="ru-RU" w:bidi="ru-RU"/>
        </w:rPr>
        <w:t>, З.Д.Попова</w:t>
      </w:r>
      <w:r w:rsidR="00932C59" w:rsidRPr="002D5863">
        <w:rPr>
          <w:color w:val="000000" w:themeColor="text1"/>
          <w:lang w:eastAsia="ru-RU" w:bidi="ru-RU"/>
        </w:rPr>
        <w:t xml:space="preserve"> [</w:t>
      </w:r>
      <w:r w:rsidR="007525F6" w:rsidRPr="002D5863">
        <w:rPr>
          <w:color w:val="000000" w:themeColor="text1"/>
          <w:lang w:eastAsia="ru-RU" w:bidi="ru-RU"/>
        </w:rPr>
        <w:t>1</w:t>
      </w:r>
      <w:r w:rsidR="00A85715" w:rsidRPr="002D5863">
        <w:rPr>
          <w:color w:val="000000" w:themeColor="text1"/>
          <w:lang w:eastAsia="ru-RU" w:bidi="ru-RU"/>
        </w:rPr>
        <w:t>05, 106</w:t>
      </w:r>
      <w:r w:rsidR="00932C59" w:rsidRPr="002D5863">
        <w:rPr>
          <w:color w:val="000000" w:themeColor="text1"/>
          <w:lang w:eastAsia="ru-RU" w:bidi="ru-RU"/>
        </w:rPr>
        <w:t>]</w:t>
      </w:r>
      <w:r w:rsidRPr="002D5863">
        <w:rPr>
          <w:color w:val="000000" w:themeColor="text1"/>
          <w:lang w:eastAsia="ru-RU" w:bidi="ru-RU"/>
        </w:rPr>
        <w:t>, М.В.Пименова</w:t>
      </w:r>
      <w:r w:rsidR="00932C59" w:rsidRPr="002D5863">
        <w:rPr>
          <w:color w:val="000000" w:themeColor="text1"/>
          <w:lang w:eastAsia="ru-RU" w:bidi="ru-RU"/>
        </w:rPr>
        <w:t xml:space="preserve"> [</w:t>
      </w:r>
      <w:r w:rsidR="007525F6" w:rsidRPr="002D5863">
        <w:rPr>
          <w:color w:val="000000" w:themeColor="text1"/>
          <w:lang w:eastAsia="ru-RU" w:bidi="ru-RU"/>
        </w:rPr>
        <w:t>1</w:t>
      </w:r>
      <w:r w:rsidR="00A85715" w:rsidRPr="002D5863">
        <w:rPr>
          <w:color w:val="000000" w:themeColor="text1"/>
          <w:lang w:eastAsia="ru-RU" w:bidi="ru-RU"/>
        </w:rPr>
        <w:t>07</w:t>
      </w:r>
      <w:r w:rsidR="00932C59" w:rsidRPr="002D5863">
        <w:rPr>
          <w:color w:val="000000" w:themeColor="text1"/>
          <w:lang w:eastAsia="ru-RU" w:bidi="ru-RU"/>
        </w:rPr>
        <w:t>]</w:t>
      </w:r>
      <w:r w:rsidRPr="002D5863">
        <w:rPr>
          <w:color w:val="000000" w:themeColor="text1"/>
          <w:lang w:eastAsia="ru-RU" w:bidi="ru-RU"/>
        </w:rPr>
        <w:t xml:space="preserve">, В.Н.Телия </w:t>
      </w:r>
      <w:r w:rsidR="00932C59" w:rsidRPr="002D5863">
        <w:rPr>
          <w:color w:val="000000" w:themeColor="text1"/>
          <w:lang w:eastAsia="ru-RU" w:bidi="ru-RU"/>
        </w:rPr>
        <w:t>[</w:t>
      </w:r>
      <w:r w:rsidR="007525F6" w:rsidRPr="002D5863">
        <w:rPr>
          <w:color w:val="000000" w:themeColor="text1"/>
          <w:lang w:eastAsia="ru-RU" w:bidi="ru-RU"/>
        </w:rPr>
        <w:t>3</w:t>
      </w:r>
      <w:r w:rsidR="00A85715" w:rsidRPr="002D5863">
        <w:rPr>
          <w:color w:val="000000" w:themeColor="text1"/>
          <w:lang w:eastAsia="ru-RU" w:bidi="ru-RU"/>
        </w:rPr>
        <w:t>3</w:t>
      </w:r>
      <w:r w:rsidR="00932C59" w:rsidRPr="002D5863">
        <w:rPr>
          <w:color w:val="000000" w:themeColor="text1"/>
          <w:lang w:eastAsia="ru-RU" w:bidi="ru-RU"/>
        </w:rPr>
        <w:t xml:space="preserve">] </w:t>
      </w:r>
      <w:r w:rsidR="00C91248" w:rsidRPr="002D5863">
        <w:rPr>
          <w:color w:val="000000" w:themeColor="text1"/>
          <w:lang w:eastAsia="ru-RU" w:bidi="ru-RU"/>
        </w:rPr>
        <w:t xml:space="preserve">сынды шетелдік ғалымдар </w:t>
      </w:r>
      <w:r w:rsidRPr="002D5863">
        <w:rPr>
          <w:color w:val="000000" w:themeColor="text1"/>
          <w:lang w:eastAsia="ru-RU" w:bidi="ru-RU"/>
        </w:rPr>
        <w:t>және Ә.Қайдар</w:t>
      </w:r>
      <w:r w:rsidR="00932C59" w:rsidRPr="002D5863">
        <w:rPr>
          <w:color w:val="000000" w:themeColor="text1"/>
          <w:lang w:eastAsia="ru-RU" w:bidi="ru-RU"/>
        </w:rPr>
        <w:t xml:space="preserve"> [</w:t>
      </w:r>
      <w:r w:rsidR="00A85715" w:rsidRPr="002D5863">
        <w:rPr>
          <w:color w:val="000000" w:themeColor="text1"/>
          <w:lang w:eastAsia="ru-RU" w:bidi="ru-RU"/>
        </w:rPr>
        <w:t>108</w:t>
      </w:r>
      <w:r w:rsidR="00932C59" w:rsidRPr="002D5863">
        <w:rPr>
          <w:color w:val="000000" w:themeColor="text1"/>
          <w:lang w:eastAsia="ru-RU" w:bidi="ru-RU"/>
        </w:rPr>
        <w:t>]</w:t>
      </w:r>
      <w:r w:rsidRPr="002D5863">
        <w:rPr>
          <w:color w:val="000000" w:themeColor="text1"/>
          <w:lang w:eastAsia="ru-RU" w:bidi="ru-RU"/>
        </w:rPr>
        <w:t>, Б.Хасан</w:t>
      </w:r>
      <w:r w:rsidR="00C91248" w:rsidRPr="002D5863">
        <w:rPr>
          <w:color w:val="000000" w:themeColor="text1"/>
          <w:lang w:eastAsia="ru-RU" w:bidi="ru-RU"/>
        </w:rPr>
        <w:t>ұлы</w:t>
      </w:r>
      <w:r w:rsidR="00932C59" w:rsidRPr="002D5863">
        <w:rPr>
          <w:color w:val="000000" w:themeColor="text1"/>
          <w:lang w:eastAsia="ru-RU" w:bidi="ru-RU"/>
        </w:rPr>
        <w:t xml:space="preserve"> [</w:t>
      </w:r>
      <w:r w:rsidR="00A85715" w:rsidRPr="002D5863">
        <w:rPr>
          <w:color w:val="000000" w:themeColor="text1"/>
          <w:lang w:eastAsia="ru-RU" w:bidi="ru-RU"/>
        </w:rPr>
        <w:t>9,</w:t>
      </w:r>
      <w:r w:rsidR="002D5863" w:rsidRPr="002D5863">
        <w:rPr>
          <w:color w:val="000000" w:themeColor="text1"/>
          <w:lang w:eastAsia="ru-RU" w:bidi="ru-RU"/>
        </w:rPr>
        <w:t xml:space="preserve"> </w:t>
      </w:r>
      <w:r w:rsidR="002B289E" w:rsidRPr="002D5863">
        <w:rPr>
          <w:color w:val="000000" w:themeColor="text1"/>
          <w:lang w:eastAsia="ru-RU" w:bidi="ru-RU"/>
        </w:rPr>
        <w:t>3</w:t>
      </w:r>
      <w:r w:rsidR="00A85715" w:rsidRPr="002D5863">
        <w:rPr>
          <w:color w:val="000000" w:themeColor="text1"/>
          <w:lang w:eastAsia="ru-RU" w:bidi="ru-RU"/>
        </w:rPr>
        <w:t>6</w:t>
      </w:r>
      <w:r w:rsidR="00932C59" w:rsidRPr="002D5863">
        <w:rPr>
          <w:color w:val="000000" w:themeColor="text1"/>
          <w:lang w:eastAsia="ru-RU" w:bidi="ru-RU"/>
        </w:rPr>
        <w:t>]</w:t>
      </w:r>
      <w:r w:rsidRPr="002D5863">
        <w:rPr>
          <w:color w:val="000000" w:themeColor="text1"/>
          <w:lang w:eastAsia="ru-RU" w:bidi="ru-RU"/>
        </w:rPr>
        <w:t>, З.К.Ахметжанова</w:t>
      </w:r>
      <w:r w:rsidR="00932C59" w:rsidRPr="002D5863">
        <w:rPr>
          <w:color w:val="000000" w:themeColor="text1"/>
          <w:lang w:eastAsia="ru-RU" w:bidi="ru-RU"/>
        </w:rPr>
        <w:t xml:space="preserve"> [</w:t>
      </w:r>
      <w:r w:rsidR="002B289E" w:rsidRPr="002D5863">
        <w:rPr>
          <w:color w:val="000000" w:themeColor="text1"/>
          <w:lang w:eastAsia="ru-RU" w:bidi="ru-RU"/>
        </w:rPr>
        <w:t>1</w:t>
      </w:r>
      <w:r w:rsidR="00A85715" w:rsidRPr="002D5863">
        <w:rPr>
          <w:color w:val="000000" w:themeColor="text1"/>
          <w:lang w:eastAsia="ru-RU" w:bidi="ru-RU"/>
        </w:rPr>
        <w:t>09</w:t>
      </w:r>
      <w:r w:rsidR="00932C59" w:rsidRPr="002D5863">
        <w:rPr>
          <w:color w:val="000000" w:themeColor="text1"/>
          <w:lang w:eastAsia="ru-RU" w:bidi="ru-RU"/>
        </w:rPr>
        <w:t>]</w:t>
      </w:r>
      <w:r w:rsidRPr="002D5863">
        <w:rPr>
          <w:color w:val="000000" w:themeColor="text1"/>
          <w:lang w:eastAsia="ru-RU" w:bidi="ru-RU"/>
        </w:rPr>
        <w:t>, Ж.Манкеева</w:t>
      </w:r>
      <w:r w:rsidR="00932C59" w:rsidRPr="002D5863">
        <w:rPr>
          <w:color w:val="000000" w:themeColor="text1"/>
          <w:lang w:eastAsia="ru-RU" w:bidi="ru-RU"/>
        </w:rPr>
        <w:t xml:space="preserve"> [</w:t>
      </w:r>
      <w:r w:rsidR="002B289E" w:rsidRPr="002D5863">
        <w:rPr>
          <w:color w:val="000000" w:themeColor="text1"/>
          <w:lang w:eastAsia="ru-RU" w:bidi="ru-RU"/>
        </w:rPr>
        <w:t>1</w:t>
      </w:r>
      <w:r w:rsidR="00A85715" w:rsidRPr="002D5863">
        <w:rPr>
          <w:color w:val="000000" w:themeColor="text1"/>
          <w:lang w:eastAsia="ru-RU" w:bidi="ru-RU"/>
        </w:rPr>
        <w:t>10</w:t>
      </w:r>
      <w:r w:rsidR="00932C59" w:rsidRPr="002D5863">
        <w:rPr>
          <w:color w:val="000000" w:themeColor="text1"/>
          <w:lang w:eastAsia="ru-RU" w:bidi="ru-RU"/>
        </w:rPr>
        <w:t>]</w:t>
      </w:r>
      <w:r w:rsidRPr="002D5863">
        <w:rPr>
          <w:color w:val="000000" w:themeColor="text1"/>
          <w:lang w:eastAsia="ru-RU" w:bidi="ru-RU"/>
        </w:rPr>
        <w:t>, Э.Д.Сулейменова</w:t>
      </w:r>
      <w:r w:rsidR="00932C59" w:rsidRPr="002D5863">
        <w:rPr>
          <w:color w:val="000000" w:themeColor="text1"/>
          <w:lang w:eastAsia="ru-RU" w:bidi="ru-RU"/>
        </w:rPr>
        <w:t xml:space="preserve"> [</w:t>
      </w:r>
      <w:r w:rsidR="002B289E" w:rsidRPr="002D5863">
        <w:rPr>
          <w:color w:val="000000" w:themeColor="text1"/>
          <w:lang w:eastAsia="ru-RU" w:bidi="ru-RU"/>
        </w:rPr>
        <w:t>1</w:t>
      </w:r>
      <w:r w:rsidR="00A85715" w:rsidRPr="002D5863">
        <w:rPr>
          <w:color w:val="000000" w:themeColor="text1"/>
          <w:lang w:eastAsia="ru-RU" w:bidi="ru-RU"/>
        </w:rPr>
        <w:t>1</w:t>
      </w:r>
      <w:r w:rsidR="002B289E" w:rsidRPr="002D5863">
        <w:rPr>
          <w:color w:val="000000" w:themeColor="text1"/>
          <w:lang w:eastAsia="ru-RU" w:bidi="ru-RU"/>
        </w:rPr>
        <w:t>1</w:t>
      </w:r>
      <w:r w:rsidR="00932C59" w:rsidRPr="002D5863">
        <w:rPr>
          <w:color w:val="000000" w:themeColor="text1"/>
          <w:lang w:eastAsia="ru-RU" w:bidi="ru-RU"/>
        </w:rPr>
        <w:t>]</w:t>
      </w:r>
      <w:r w:rsidRPr="002D5863">
        <w:rPr>
          <w:color w:val="000000" w:themeColor="text1"/>
          <w:lang w:eastAsia="ru-RU" w:bidi="ru-RU"/>
        </w:rPr>
        <w:t xml:space="preserve">,  </w:t>
      </w:r>
      <w:r w:rsidR="00C91248" w:rsidRPr="002D5863">
        <w:rPr>
          <w:color w:val="000000" w:themeColor="text1"/>
          <w:lang w:eastAsia="ru-RU" w:bidi="ru-RU"/>
        </w:rPr>
        <w:t>Н.М.Жанпе</w:t>
      </w:r>
      <w:r w:rsidR="00917DF6" w:rsidRPr="002D5863">
        <w:rPr>
          <w:color w:val="000000" w:themeColor="text1"/>
          <w:lang w:eastAsia="ru-RU" w:bidi="ru-RU"/>
        </w:rPr>
        <w:t>и</w:t>
      </w:r>
      <w:r w:rsidR="00C91248" w:rsidRPr="002D5863">
        <w:rPr>
          <w:color w:val="000000" w:themeColor="text1"/>
          <w:lang w:eastAsia="ru-RU" w:bidi="ru-RU"/>
        </w:rPr>
        <w:t>сова [</w:t>
      </w:r>
      <w:r w:rsidR="00A85715" w:rsidRPr="002D5863">
        <w:rPr>
          <w:color w:val="000000" w:themeColor="text1"/>
          <w:lang w:eastAsia="ru-RU" w:bidi="ru-RU"/>
        </w:rPr>
        <w:t>112</w:t>
      </w:r>
      <w:r w:rsidR="00C91248" w:rsidRPr="002D5863">
        <w:rPr>
          <w:color w:val="000000" w:themeColor="text1"/>
          <w:lang w:eastAsia="ru-RU" w:bidi="ru-RU"/>
        </w:rPr>
        <w:t xml:space="preserve">], </w:t>
      </w:r>
      <w:r w:rsidRPr="002D5863">
        <w:rPr>
          <w:color w:val="000000" w:themeColor="text1"/>
          <w:lang w:eastAsia="ru-RU" w:bidi="ru-RU"/>
        </w:rPr>
        <w:t>Г.Т.Шоқым</w:t>
      </w:r>
      <w:r w:rsidR="00932C59" w:rsidRPr="002D5863">
        <w:rPr>
          <w:color w:val="000000" w:themeColor="text1"/>
          <w:lang w:eastAsia="ru-RU" w:bidi="ru-RU"/>
        </w:rPr>
        <w:t xml:space="preserve"> [</w:t>
      </w:r>
      <w:r w:rsidR="002B289E" w:rsidRPr="002D5863">
        <w:rPr>
          <w:color w:val="000000" w:themeColor="text1"/>
          <w:lang w:eastAsia="ru-RU" w:bidi="ru-RU"/>
        </w:rPr>
        <w:t>2</w:t>
      </w:r>
      <w:r w:rsidR="00917DF6" w:rsidRPr="002D5863">
        <w:rPr>
          <w:color w:val="000000" w:themeColor="text1"/>
          <w:lang w:eastAsia="ru-RU" w:bidi="ru-RU"/>
        </w:rPr>
        <w:t>, 37, 38</w:t>
      </w:r>
      <w:r w:rsidR="00932C59" w:rsidRPr="002D5863">
        <w:rPr>
          <w:color w:val="000000" w:themeColor="text1"/>
          <w:lang w:eastAsia="ru-RU" w:bidi="ru-RU"/>
        </w:rPr>
        <w:t>]</w:t>
      </w:r>
      <w:r w:rsidRPr="002D5863">
        <w:rPr>
          <w:color w:val="000000" w:themeColor="text1"/>
          <w:lang w:eastAsia="ru-RU" w:bidi="ru-RU"/>
        </w:rPr>
        <w:t>, А.О.Тымболова</w:t>
      </w:r>
      <w:r w:rsidR="00932C59" w:rsidRPr="002D5863">
        <w:rPr>
          <w:color w:val="000000" w:themeColor="text1"/>
          <w:lang w:eastAsia="ru-RU" w:bidi="ru-RU"/>
        </w:rPr>
        <w:t xml:space="preserve"> [</w:t>
      </w:r>
      <w:r w:rsidR="002B289E" w:rsidRPr="002D5863">
        <w:rPr>
          <w:color w:val="000000" w:themeColor="text1"/>
          <w:lang w:eastAsia="ru-RU" w:bidi="ru-RU"/>
        </w:rPr>
        <w:t>1</w:t>
      </w:r>
      <w:r w:rsidR="00917DF6" w:rsidRPr="002D5863">
        <w:rPr>
          <w:color w:val="000000" w:themeColor="text1"/>
          <w:lang w:eastAsia="ru-RU" w:bidi="ru-RU"/>
        </w:rPr>
        <w:t>13</w:t>
      </w:r>
      <w:r w:rsidR="00932C59" w:rsidRPr="002D5863">
        <w:rPr>
          <w:color w:val="000000" w:themeColor="text1"/>
          <w:lang w:eastAsia="ru-RU" w:bidi="ru-RU"/>
        </w:rPr>
        <w:t>]</w:t>
      </w:r>
      <w:r w:rsidRPr="002D5863">
        <w:rPr>
          <w:color w:val="000000" w:themeColor="text1"/>
          <w:lang w:eastAsia="ru-RU" w:bidi="ru-RU"/>
        </w:rPr>
        <w:t xml:space="preserve">, </w:t>
      </w:r>
      <w:r w:rsidR="00D836E8" w:rsidRPr="002D5863">
        <w:rPr>
          <w:color w:val="000000" w:themeColor="text1"/>
          <w:lang w:eastAsia="ru-RU" w:bidi="ru-RU"/>
        </w:rPr>
        <w:t>А.К.Бақытжанова [1</w:t>
      </w:r>
      <w:r w:rsidR="00917DF6" w:rsidRPr="002D5863">
        <w:rPr>
          <w:color w:val="000000" w:themeColor="text1"/>
          <w:lang w:eastAsia="ru-RU" w:bidi="ru-RU"/>
        </w:rPr>
        <w:t>14</w:t>
      </w:r>
      <w:r w:rsidR="00D836E8" w:rsidRPr="002D5863">
        <w:rPr>
          <w:color w:val="000000" w:themeColor="text1"/>
          <w:lang w:eastAsia="ru-RU" w:bidi="ru-RU"/>
        </w:rPr>
        <w:t>], М.Т.Куштаева [1</w:t>
      </w:r>
      <w:r w:rsidR="00917DF6" w:rsidRPr="002D5863">
        <w:rPr>
          <w:color w:val="000000" w:themeColor="text1"/>
          <w:lang w:eastAsia="ru-RU" w:bidi="ru-RU"/>
        </w:rPr>
        <w:t>15</w:t>
      </w:r>
      <w:r w:rsidR="00D836E8" w:rsidRPr="002D5863">
        <w:rPr>
          <w:color w:val="000000" w:themeColor="text1"/>
          <w:lang w:eastAsia="ru-RU" w:bidi="ru-RU"/>
        </w:rPr>
        <w:t>], А.Әмірбекова</w:t>
      </w:r>
      <w:r w:rsidR="00984D92" w:rsidRPr="002D5863">
        <w:rPr>
          <w:color w:val="000000" w:themeColor="text1"/>
          <w:lang w:eastAsia="ru-RU" w:bidi="ru-RU"/>
        </w:rPr>
        <w:t xml:space="preserve"> [1</w:t>
      </w:r>
      <w:r w:rsidR="00917DF6" w:rsidRPr="002D5863">
        <w:rPr>
          <w:color w:val="000000" w:themeColor="text1"/>
          <w:lang w:eastAsia="ru-RU" w:bidi="ru-RU"/>
        </w:rPr>
        <w:t>16</w:t>
      </w:r>
      <w:r w:rsidR="00984D92" w:rsidRPr="002D5863">
        <w:rPr>
          <w:color w:val="000000" w:themeColor="text1"/>
          <w:lang w:eastAsia="ru-RU" w:bidi="ru-RU"/>
        </w:rPr>
        <w:t>]</w:t>
      </w:r>
      <w:r w:rsidR="00D836E8" w:rsidRPr="002D5863">
        <w:rPr>
          <w:color w:val="000000" w:themeColor="text1"/>
          <w:lang w:eastAsia="ru-RU" w:bidi="ru-RU"/>
        </w:rPr>
        <w:t xml:space="preserve">, </w:t>
      </w:r>
      <w:r w:rsidRPr="002D5863">
        <w:rPr>
          <w:color w:val="000000" w:themeColor="text1"/>
          <w:lang w:eastAsia="ru-RU" w:bidi="ru-RU"/>
        </w:rPr>
        <w:t>А.М.Байғұтова</w:t>
      </w:r>
      <w:r w:rsidR="00932C59" w:rsidRPr="002D5863">
        <w:rPr>
          <w:color w:val="000000" w:themeColor="text1"/>
          <w:lang w:eastAsia="ru-RU" w:bidi="ru-RU"/>
        </w:rPr>
        <w:t xml:space="preserve"> [</w:t>
      </w:r>
      <w:r w:rsidR="00984D92" w:rsidRPr="002D5863">
        <w:rPr>
          <w:color w:val="000000" w:themeColor="text1"/>
          <w:lang w:eastAsia="ru-RU" w:bidi="ru-RU"/>
        </w:rPr>
        <w:t>1</w:t>
      </w:r>
      <w:r w:rsidR="00917DF6" w:rsidRPr="002D5863">
        <w:rPr>
          <w:color w:val="000000" w:themeColor="text1"/>
          <w:lang w:eastAsia="ru-RU" w:bidi="ru-RU"/>
        </w:rPr>
        <w:t>17</w:t>
      </w:r>
      <w:r w:rsidR="00932C59" w:rsidRPr="002D5863">
        <w:rPr>
          <w:color w:val="000000" w:themeColor="text1"/>
          <w:lang w:eastAsia="ru-RU" w:bidi="ru-RU"/>
        </w:rPr>
        <w:t>]</w:t>
      </w:r>
      <w:r w:rsidRPr="002D5863">
        <w:rPr>
          <w:color w:val="000000" w:themeColor="text1"/>
          <w:lang w:eastAsia="ru-RU" w:bidi="ru-RU"/>
        </w:rPr>
        <w:t>, Р.Байымбетова</w:t>
      </w:r>
      <w:r w:rsidR="00932C59" w:rsidRPr="002D5863">
        <w:rPr>
          <w:color w:val="000000" w:themeColor="text1"/>
          <w:lang w:eastAsia="ru-RU" w:bidi="ru-RU"/>
        </w:rPr>
        <w:t xml:space="preserve"> [</w:t>
      </w:r>
      <w:r w:rsidR="00984D92" w:rsidRPr="002D5863">
        <w:rPr>
          <w:color w:val="000000" w:themeColor="text1"/>
          <w:lang w:eastAsia="ru-RU" w:bidi="ru-RU"/>
        </w:rPr>
        <w:t>1</w:t>
      </w:r>
      <w:r w:rsidR="00917DF6" w:rsidRPr="002D5863">
        <w:rPr>
          <w:color w:val="000000" w:themeColor="text1"/>
          <w:lang w:eastAsia="ru-RU" w:bidi="ru-RU"/>
        </w:rPr>
        <w:t>18</w:t>
      </w:r>
      <w:r w:rsidR="00932C59" w:rsidRPr="002D5863">
        <w:rPr>
          <w:color w:val="000000" w:themeColor="text1"/>
          <w:lang w:eastAsia="ru-RU" w:bidi="ru-RU"/>
        </w:rPr>
        <w:t>]</w:t>
      </w:r>
      <w:r w:rsidRPr="002D5863">
        <w:rPr>
          <w:color w:val="000000" w:themeColor="text1"/>
          <w:lang w:eastAsia="ru-RU" w:bidi="ru-RU"/>
        </w:rPr>
        <w:t xml:space="preserve"> т.б. бүгінгі таңда тілдесушінің (коммуниканттың) жалпыадамзаттық, ұлттық-мәдени және жеке қасиеттері тілде қалай бейнеленетіні туралы мәселелер, тіл мен ұлттық мәдениет, </w:t>
      </w:r>
      <w:r w:rsidR="00C91248" w:rsidRPr="002D5863">
        <w:rPr>
          <w:color w:val="000000" w:themeColor="text1"/>
          <w:lang w:eastAsia="ru-RU" w:bidi="ru-RU"/>
        </w:rPr>
        <w:t xml:space="preserve">ғаламның </w:t>
      </w:r>
      <w:r w:rsidRPr="002D5863">
        <w:rPr>
          <w:color w:val="000000" w:themeColor="text1"/>
          <w:lang w:eastAsia="ru-RU" w:bidi="ru-RU"/>
        </w:rPr>
        <w:t>тілдегі бейнесі, оның тілдік құралдар арқылы көрініс табу жолдары басты назарға алынуы маңызды екенін</w:t>
      </w:r>
      <w:r w:rsidR="00C91248" w:rsidRPr="002D5863">
        <w:rPr>
          <w:color w:val="000000" w:themeColor="text1"/>
          <w:lang w:eastAsia="ru-RU" w:bidi="ru-RU"/>
        </w:rPr>
        <w:t xml:space="preserve"> зерделейді. </w:t>
      </w:r>
      <w:r w:rsidRPr="002D5863">
        <w:rPr>
          <w:color w:val="000000" w:themeColor="text1"/>
          <w:lang w:eastAsia="ru-RU" w:bidi="ru-RU"/>
        </w:rPr>
        <w:t>В. А. Маслованың көрсетуінше [</w:t>
      </w:r>
      <w:r w:rsidR="00917DF6" w:rsidRPr="002D5863">
        <w:rPr>
          <w:color w:val="000000" w:themeColor="text1"/>
          <w:lang w:eastAsia="ru-RU" w:bidi="ru-RU"/>
        </w:rPr>
        <w:t>104</w:t>
      </w:r>
      <w:r w:rsidRPr="002D5863">
        <w:rPr>
          <w:color w:val="000000" w:themeColor="text1"/>
          <w:lang w:eastAsia="ru-RU" w:bidi="ru-RU"/>
        </w:rPr>
        <w:t xml:space="preserve">, </w:t>
      </w:r>
      <w:r w:rsidR="00917DF6" w:rsidRPr="002D5863">
        <w:rPr>
          <w:color w:val="000000" w:themeColor="text1"/>
          <w:lang w:eastAsia="ru-RU" w:bidi="ru-RU"/>
        </w:rPr>
        <w:t>б</w:t>
      </w:r>
      <w:r w:rsidRPr="002D5863">
        <w:rPr>
          <w:color w:val="000000" w:themeColor="text1"/>
          <w:lang w:eastAsia="ru-RU" w:bidi="ru-RU"/>
        </w:rPr>
        <w:t xml:space="preserve">. 15], тілдің күнделікті қарым-қатынастағы қызметі мен сипаттары және қоғамдық өмірдегі рөлі маңыздырақ </w:t>
      </w:r>
      <w:r w:rsidRPr="00F4776D">
        <w:rPr>
          <w:color w:val="000000" w:themeColor="text1"/>
          <w:lang w:eastAsia="ru-RU" w:bidi="ru-RU"/>
        </w:rPr>
        <w:t xml:space="preserve">болуы тиіс.  Адамның өмірлік салаларындағы тәжірибесі (когнитивтік, әлеуметтік, гендерлік, әрекеттік, эмоционалдық, психологиялық т.б.) </w:t>
      </w:r>
      <w:r w:rsidR="00AC0BEA">
        <w:rPr>
          <w:color w:val="000000" w:themeColor="text1"/>
          <w:lang w:eastAsia="ru-RU" w:bidi="ru-RU"/>
        </w:rPr>
        <w:t>ғаламның</w:t>
      </w:r>
      <w:r w:rsidRPr="00F4776D">
        <w:rPr>
          <w:color w:val="000000" w:themeColor="text1"/>
          <w:lang w:eastAsia="ru-RU" w:bidi="ru-RU"/>
        </w:rPr>
        <w:t xml:space="preserve"> бейнесі, яғни қоршаған дүниенің моделі түрінде қалыптасатын болса, </w:t>
      </w:r>
      <w:r w:rsidR="00AC0BEA">
        <w:rPr>
          <w:color w:val="000000" w:themeColor="text1"/>
          <w:lang w:eastAsia="ru-RU" w:bidi="ru-RU"/>
        </w:rPr>
        <w:t xml:space="preserve">ғаламның </w:t>
      </w:r>
      <w:r w:rsidRPr="00F4776D">
        <w:rPr>
          <w:color w:val="000000" w:themeColor="text1"/>
          <w:lang w:eastAsia="ru-RU" w:bidi="ru-RU"/>
        </w:rPr>
        <w:t xml:space="preserve">гендерлік бейнесі лингвомәдениеттану мен лингвоконцептология салалары тұрғысынан зерделеуді қажет етіп, бүгінгі таңда гендерлік  лингвомәдениеттану мен гендерлік лингвоконцептология бағыттарының ғылыми дербестік алуына назар аудартады. Түркі гендерлік болмысының осы күнге дейін жүйелі сипатта зерттелмегені анық (бұл туралы І </w:t>
      </w:r>
      <w:r w:rsidR="00AC0BEA">
        <w:rPr>
          <w:color w:val="000000" w:themeColor="text1"/>
          <w:lang w:eastAsia="ru-RU" w:bidi="ru-RU"/>
        </w:rPr>
        <w:t>бөлімде</w:t>
      </w:r>
      <w:r w:rsidRPr="00F4776D">
        <w:rPr>
          <w:color w:val="000000" w:themeColor="text1"/>
          <w:lang w:eastAsia="ru-RU" w:bidi="ru-RU"/>
        </w:rPr>
        <w:t xml:space="preserve"> қарастырылды); </w:t>
      </w:r>
      <w:r w:rsidR="00AC0BEA">
        <w:rPr>
          <w:color w:val="000000" w:themeColor="text1"/>
          <w:lang w:eastAsia="ru-RU" w:bidi="ru-RU"/>
        </w:rPr>
        <w:t xml:space="preserve">ғаламның </w:t>
      </w:r>
      <w:r w:rsidRPr="00F4776D">
        <w:rPr>
          <w:color w:val="000000" w:themeColor="text1"/>
          <w:lang w:eastAsia="ru-RU" w:bidi="ru-RU"/>
        </w:rPr>
        <w:t>гендерлік</w:t>
      </w:r>
      <w:r w:rsidR="00AC0BEA">
        <w:rPr>
          <w:color w:val="000000" w:themeColor="text1"/>
          <w:lang w:eastAsia="ru-RU" w:bidi="ru-RU"/>
        </w:rPr>
        <w:t xml:space="preserve"> </w:t>
      </w:r>
      <w:r w:rsidRPr="00F4776D">
        <w:rPr>
          <w:color w:val="000000" w:themeColor="text1"/>
          <w:lang w:eastAsia="ru-RU" w:bidi="ru-RU"/>
        </w:rPr>
        <w:t>бейнесінің тілдік үлгіленуі түркі дүниетаным</w:t>
      </w:r>
      <w:r w:rsidR="00AC0BEA">
        <w:rPr>
          <w:color w:val="000000" w:themeColor="text1"/>
          <w:lang w:eastAsia="ru-RU" w:bidi="ru-RU"/>
        </w:rPr>
        <w:t>ы</w:t>
      </w:r>
      <w:r w:rsidRPr="00F4776D">
        <w:rPr>
          <w:color w:val="000000" w:themeColor="text1"/>
          <w:lang w:eastAsia="ru-RU" w:bidi="ru-RU"/>
        </w:rPr>
        <w:t xml:space="preserve">ның ұлттық-мәдени және мәдени-әлеуметтік категориялануы мен концептуалдануына  негіз болатыны сөзсіз. Осыған орай </w:t>
      </w:r>
      <w:r w:rsidRPr="006F5783">
        <w:rPr>
          <w:iCs/>
          <w:color w:val="000000" w:themeColor="text1"/>
          <w:lang w:eastAsia="ru-RU" w:bidi="ru-RU"/>
        </w:rPr>
        <w:t>гендерлік концептосфераның құрылымдық жүйесі</w:t>
      </w:r>
      <w:r w:rsidRPr="00F4776D">
        <w:rPr>
          <w:color w:val="000000" w:themeColor="text1"/>
          <w:lang w:eastAsia="ru-RU" w:bidi="ru-RU"/>
        </w:rPr>
        <w:t xml:space="preserve"> лингвоконцептуалдық саладағы теориялар мен типологияға және диссертациямыздың лексикографиялық, паремиологиялық, тәжірибелік деректеріне талдау жүргізу негізінде қалыптастырылып ұсынылады. </w:t>
      </w:r>
    </w:p>
    <w:p w14:paraId="289453DE" w14:textId="6EEAC35E" w:rsidR="005B0C6B" w:rsidRPr="00F4776D" w:rsidRDefault="005B0C6B" w:rsidP="00E967DC">
      <w:pPr>
        <w:pStyle w:val="ae"/>
        <w:spacing w:line="240" w:lineRule="auto"/>
        <w:ind w:right="3" w:firstLine="567"/>
        <w:jc w:val="both"/>
        <w:rPr>
          <w:color w:val="000000" w:themeColor="text1"/>
          <w:lang w:eastAsia="ru-RU" w:bidi="ru-RU"/>
        </w:rPr>
      </w:pPr>
      <w:r w:rsidRPr="00F4776D">
        <w:rPr>
          <w:color w:val="000000" w:themeColor="text1"/>
          <w:lang w:eastAsia="ru-RU" w:bidi="ru-RU"/>
        </w:rPr>
        <w:t xml:space="preserve">Лингвистикалық зерттеулерде </w:t>
      </w:r>
      <w:r w:rsidRPr="00F4776D">
        <w:rPr>
          <w:i/>
          <w:color w:val="000000" w:themeColor="text1"/>
          <w:lang w:eastAsia="ru-RU" w:bidi="ru-RU"/>
        </w:rPr>
        <w:t>концептуализм</w:t>
      </w:r>
      <w:r w:rsidRPr="00F4776D">
        <w:rPr>
          <w:color w:val="000000" w:themeColor="text1"/>
          <w:lang w:eastAsia="ru-RU" w:bidi="ru-RU"/>
        </w:rPr>
        <w:t xml:space="preserve"> бағыты С. А. Аскольдовтің «Концепт және сөз» («</w:t>
      </w:r>
      <w:r w:rsidRPr="002D5863">
        <w:rPr>
          <w:color w:val="000000" w:themeColor="text1"/>
          <w:lang w:eastAsia="ru-RU" w:bidi="ru-RU"/>
        </w:rPr>
        <w:t xml:space="preserve">Концепт и слово») атты белгілі еңбегінен </w:t>
      </w:r>
      <w:r w:rsidR="00AC0BEA" w:rsidRPr="002D5863">
        <w:rPr>
          <w:color w:val="000000" w:themeColor="text1"/>
          <w:lang w:eastAsia="ru-RU" w:bidi="ru-RU"/>
        </w:rPr>
        <w:t xml:space="preserve">бастау </w:t>
      </w:r>
      <w:r w:rsidRPr="002D5863">
        <w:rPr>
          <w:color w:val="000000" w:themeColor="text1"/>
          <w:lang w:eastAsia="ru-RU" w:bidi="ru-RU"/>
        </w:rPr>
        <w:t xml:space="preserve">алады. Бұл ғылыми зерттеуінде автор </w:t>
      </w:r>
      <w:r w:rsidRPr="002D5863">
        <w:rPr>
          <w:i/>
          <w:color w:val="000000" w:themeColor="text1"/>
          <w:lang w:eastAsia="ru-RU" w:bidi="ru-RU"/>
        </w:rPr>
        <w:t xml:space="preserve">концептіні </w:t>
      </w:r>
      <w:r w:rsidRPr="002D5863">
        <w:rPr>
          <w:color w:val="000000" w:themeColor="text1"/>
          <w:lang w:eastAsia="ru-RU" w:bidi="ru-RU"/>
        </w:rPr>
        <w:t>тегі бір, ұқсас көптеген белгісіз заттарды ой барысында  ауыстыратын</w:t>
      </w:r>
      <w:r w:rsidRPr="002D5863">
        <w:rPr>
          <w:i/>
          <w:color w:val="000000" w:themeColor="text1"/>
          <w:lang w:eastAsia="ru-RU" w:bidi="ru-RU"/>
        </w:rPr>
        <w:t xml:space="preserve"> ойлау туындысы</w:t>
      </w:r>
      <w:r w:rsidRPr="002D5863">
        <w:rPr>
          <w:color w:val="000000" w:themeColor="text1"/>
          <w:lang w:eastAsia="ru-RU" w:bidi="ru-RU"/>
        </w:rPr>
        <w:t xml:space="preserve"> ретінде анықтайды [</w:t>
      </w:r>
      <w:r w:rsidR="00917DF6" w:rsidRPr="002D5863">
        <w:rPr>
          <w:color w:val="000000" w:themeColor="text1"/>
          <w:lang w:eastAsia="ru-RU" w:bidi="ru-RU"/>
        </w:rPr>
        <w:t>119</w:t>
      </w:r>
      <w:r w:rsidRPr="002D5863">
        <w:rPr>
          <w:color w:val="000000" w:themeColor="text1"/>
          <w:lang w:eastAsia="ru-RU" w:bidi="ru-RU"/>
        </w:rPr>
        <w:t>,</w:t>
      </w:r>
      <w:r w:rsidR="002D5863" w:rsidRPr="002D5863">
        <w:rPr>
          <w:color w:val="000000" w:themeColor="text1"/>
          <w:lang w:eastAsia="ru-RU" w:bidi="ru-RU"/>
        </w:rPr>
        <w:t xml:space="preserve"> </w:t>
      </w:r>
      <w:r w:rsidR="00917DF6" w:rsidRPr="002D5863">
        <w:rPr>
          <w:color w:val="000000" w:themeColor="text1"/>
          <w:lang w:eastAsia="ru-RU" w:bidi="ru-RU"/>
        </w:rPr>
        <w:t>б</w:t>
      </w:r>
      <w:r w:rsidRPr="002D5863">
        <w:rPr>
          <w:color w:val="000000" w:themeColor="text1"/>
          <w:lang w:eastAsia="ru-RU" w:bidi="ru-RU"/>
        </w:rPr>
        <w:t xml:space="preserve">. 269]. Ғалымның көрсетуінше, </w:t>
      </w:r>
      <w:r w:rsidRPr="002D5863">
        <w:rPr>
          <w:i/>
          <w:color w:val="000000" w:themeColor="text1"/>
          <w:lang w:eastAsia="ru-RU" w:bidi="ru-RU"/>
        </w:rPr>
        <w:t>концепт</w:t>
      </w:r>
      <w:r w:rsidRPr="002D5863">
        <w:rPr>
          <w:color w:val="000000" w:themeColor="text1"/>
          <w:lang w:eastAsia="ru-RU" w:bidi="ru-RU"/>
        </w:rPr>
        <w:t xml:space="preserve"> нақты бір ақиқат заттардың өзін </w:t>
      </w:r>
      <w:r w:rsidRPr="002D5863">
        <w:rPr>
          <w:i/>
          <w:color w:val="000000" w:themeColor="text1"/>
          <w:lang w:eastAsia="ru-RU" w:bidi="ru-RU"/>
        </w:rPr>
        <w:t>ауыстырушы</w:t>
      </w:r>
      <w:r w:rsidRPr="002D5863">
        <w:rPr>
          <w:color w:val="000000" w:themeColor="text1"/>
          <w:lang w:eastAsia="ru-RU" w:bidi="ru-RU"/>
        </w:rPr>
        <w:t xml:space="preserve"> сипатында болумен қатар, заттардың </w:t>
      </w:r>
      <w:r w:rsidRPr="00F4776D">
        <w:rPr>
          <w:color w:val="000000" w:themeColor="text1"/>
          <w:lang w:eastAsia="ru-RU" w:bidi="ru-RU"/>
        </w:rPr>
        <w:t xml:space="preserve">нақты бір қызметін немесе тұстарын да қамти алады; мәселен, </w:t>
      </w:r>
      <w:r w:rsidRPr="00D87446">
        <w:rPr>
          <w:color w:val="000000" w:themeColor="text1"/>
          <w:lang w:eastAsia="ru-RU" w:bidi="ru-RU"/>
        </w:rPr>
        <w:t xml:space="preserve">біздің зерттеу жағдайымызда </w:t>
      </w:r>
      <w:r w:rsidRPr="00F4776D">
        <w:rPr>
          <w:i/>
          <w:color w:val="000000" w:themeColor="text1"/>
          <w:lang w:eastAsia="ru-RU" w:bidi="ru-RU"/>
        </w:rPr>
        <w:t>гендерлік концепт/концептосфера</w:t>
      </w:r>
      <w:r w:rsidRPr="00F4776D">
        <w:rPr>
          <w:color w:val="000000" w:themeColor="text1"/>
          <w:lang w:eastAsia="ru-RU" w:bidi="ru-RU"/>
        </w:rPr>
        <w:t xml:space="preserve"> «Адам» атты</w:t>
      </w:r>
      <w:r w:rsidR="007034BA" w:rsidRPr="007034BA">
        <w:rPr>
          <w:color w:val="000000" w:themeColor="text1"/>
          <w:lang w:eastAsia="ru-RU" w:bidi="ru-RU"/>
        </w:rPr>
        <w:t xml:space="preserve"> </w:t>
      </w:r>
      <w:r w:rsidRPr="00F4776D">
        <w:rPr>
          <w:color w:val="000000" w:themeColor="text1"/>
          <w:lang w:eastAsia="ru-RU" w:bidi="ru-RU"/>
        </w:rPr>
        <w:t xml:space="preserve">гиперконцептінің мәдени-әлеуметтік сипаттағы </w:t>
      </w:r>
      <w:r w:rsidRPr="00F4776D">
        <w:rPr>
          <w:i/>
          <w:color w:val="000000" w:themeColor="text1"/>
          <w:lang w:eastAsia="ru-RU" w:bidi="ru-RU"/>
        </w:rPr>
        <w:t>маскулиндік</w:t>
      </w:r>
      <w:r w:rsidRPr="00F4776D">
        <w:rPr>
          <w:color w:val="000000" w:themeColor="text1"/>
          <w:lang w:eastAsia="ru-RU" w:bidi="ru-RU"/>
        </w:rPr>
        <w:t xml:space="preserve"> немесе </w:t>
      </w:r>
      <w:r w:rsidRPr="00F4776D">
        <w:rPr>
          <w:i/>
          <w:color w:val="000000" w:themeColor="text1"/>
          <w:lang w:eastAsia="ru-RU" w:bidi="ru-RU"/>
        </w:rPr>
        <w:t>фемининдік</w:t>
      </w:r>
      <w:r w:rsidRPr="00F4776D">
        <w:rPr>
          <w:color w:val="000000" w:themeColor="text1"/>
          <w:lang w:eastAsia="ru-RU" w:bidi="ru-RU"/>
        </w:rPr>
        <w:t xml:space="preserve"> тұстарын бейнеле</w:t>
      </w:r>
      <w:r w:rsidR="0046198D">
        <w:rPr>
          <w:color w:val="000000" w:themeColor="text1"/>
          <w:lang w:eastAsia="ru-RU" w:bidi="ru-RU"/>
        </w:rPr>
        <w:t>йді</w:t>
      </w:r>
      <w:r w:rsidRPr="00F4776D">
        <w:rPr>
          <w:color w:val="000000" w:themeColor="text1"/>
          <w:lang w:eastAsia="ru-RU" w:bidi="ru-RU"/>
        </w:rPr>
        <w:t xml:space="preserve">. Жалпы С. А. </w:t>
      </w:r>
      <w:r w:rsidRPr="00F4776D">
        <w:rPr>
          <w:color w:val="000000" w:themeColor="text1"/>
          <w:lang w:eastAsia="ru-RU" w:bidi="ru-RU"/>
        </w:rPr>
        <w:lastRenderedPageBreak/>
        <w:t>Аскольдовтің «Концепт және сөз» туралы теориялық тұжырымын әрі қарай дамытуға үлес қосқандар қатарында Д. С. Лихачев пен Ю. С. Степановтың ғылыми мектебі болды.</w:t>
      </w:r>
    </w:p>
    <w:p w14:paraId="5D6231B4" w14:textId="6C38ADA5" w:rsidR="005B0C6B" w:rsidRPr="00F4776D" w:rsidRDefault="005B0C6B" w:rsidP="00E967DC">
      <w:pPr>
        <w:pStyle w:val="ae"/>
        <w:spacing w:line="240" w:lineRule="auto"/>
        <w:ind w:right="3" w:firstLine="567"/>
        <w:jc w:val="both"/>
        <w:rPr>
          <w:color w:val="000000" w:themeColor="text1"/>
          <w:lang w:eastAsia="ru-RU" w:bidi="ru-RU"/>
        </w:rPr>
      </w:pPr>
      <w:r w:rsidRPr="007034BA">
        <w:rPr>
          <w:lang w:eastAsia="ru-RU" w:bidi="ru-RU"/>
        </w:rPr>
        <w:t xml:space="preserve">Д. С. Лихачев  ізашары С. А. Аскольдовқа қарағанда, </w:t>
      </w:r>
      <w:r w:rsidRPr="007034BA">
        <w:rPr>
          <w:i/>
          <w:lang w:eastAsia="ru-RU" w:bidi="ru-RU"/>
        </w:rPr>
        <w:t>концепт</w:t>
      </w:r>
      <w:r w:rsidRPr="007034BA">
        <w:rPr>
          <w:lang w:eastAsia="ru-RU" w:bidi="ru-RU"/>
        </w:rPr>
        <w:t xml:space="preserve"> сөздің өзі үшін ғана қызмет етпейді, ол, біріншіден, сөздің әр негізгі (сөздік) мағынасы үшін дербес, екіншіден, </w:t>
      </w:r>
      <w:r w:rsidRPr="007034BA">
        <w:rPr>
          <w:i/>
          <w:lang w:eastAsia="ru-RU" w:bidi="ru-RU"/>
        </w:rPr>
        <w:t xml:space="preserve">концепт </w:t>
      </w:r>
      <w:r w:rsidRPr="007034BA">
        <w:rPr>
          <w:lang w:eastAsia="ru-RU" w:bidi="ru-RU"/>
        </w:rPr>
        <w:t xml:space="preserve">жазба және ауызша сөйлеу тілінде қолданылатын  мағынаның «алгебралық» сипаттағы көрінісі («алгебралық белгілеушісі») деп өз тұжырымын өрбітті. Көріп отырғандай, С. А. Аскольдовтің тұжырымымен сабақтасқанымен, кейбір пікірлерінде айырмашылықтары байқалады. </w:t>
      </w:r>
      <w:r w:rsidR="0046198D">
        <w:rPr>
          <w:lang w:eastAsia="ru-RU" w:bidi="ru-RU"/>
        </w:rPr>
        <w:t>Айталық</w:t>
      </w:r>
      <w:r w:rsidRPr="007034BA">
        <w:rPr>
          <w:lang w:eastAsia="ru-RU" w:bidi="ru-RU"/>
        </w:rPr>
        <w:t xml:space="preserve">,  Д. С. Лихачевтің көрсетуінше, адам мағынаның  күрделі  ауқымын  игеруі </w:t>
      </w:r>
      <w:r w:rsidRPr="002D5863">
        <w:rPr>
          <w:color w:val="000000" w:themeColor="text1"/>
          <w:lang w:eastAsia="ru-RU" w:bidi="ru-RU"/>
        </w:rPr>
        <w:t>мүмкін емес немесе үлгермей де жатады, кейде оны өз бетінше түсіндіруге ұмтылады – білім деңгейіне, жеке тәжірибесіне, салалық бағытына, мамандығына, әлеуметтік мәртебесіне т.б. байланысты [</w:t>
      </w:r>
      <w:r w:rsidR="00917DF6" w:rsidRPr="002D5863">
        <w:rPr>
          <w:color w:val="000000" w:themeColor="text1"/>
          <w:lang w:eastAsia="ru-RU" w:bidi="ru-RU"/>
        </w:rPr>
        <w:t>120</w:t>
      </w:r>
      <w:r w:rsidRPr="002D5863">
        <w:rPr>
          <w:color w:val="000000" w:themeColor="text1"/>
          <w:lang w:eastAsia="ru-RU" w:bidi="ru-RU"/>
        </w:rPr>
        <w:t xml:space="preserve">,  </w:t>
      </w:r>
      <w:r w:rsidR="00917DF6" w:rsidRPr="002D5863">
        <w:rPr>
          <w:color w:val="000000" w:themeColor="text1"/>
          <w:lang w:eastAsia="ru-RU" w:bidi="ru-RU"/>
        </w:rPr>
        <w:t>б</w:t>
      </w:r>
      <w:r w:rsidRPr="002D5863">
        <w:rPr>
          <w:color w:val="000000" w:themeColor="text1"/>
          <w:lang w:eastAsia="ru-RU" w:bidi="ru-RU"/>
        </w:rPr>
        <w:t xml:space="preserve">. 281].  </w:t>
      </w:r>
    </w:p>
    <w:p w14:paraId="1B19C03A" w14:textId="77777777" w:rsidR="005B0C6B" w:rsidRPr="00F4776D" w:rsidRDefault="005B0C6B" w:rsidP="00E967DC">
      <w:pPr>
        <w:pStyle w:val="ae"/>
        <w:spacing w:line="240" w:lineRule="auto"/>
        <w:ind w:right="3" w:firstLine="567"/>
        <w:jc w:val="both"/>
        <w:rPr>
          <w:color w:val="000000" w:themeColor="text1"/>
          <w:lang w:eastAsia="ru-RU" w:bidi="ru-RU"/>
        </w:rPr>
      </w:pPr>
      <w:r w:rsidRPr="00F4776D">
        <w:rPr>
          <w:color w:val="000000" w:themeColor="text1"/>
          <w:lang w:eastAsia="ru-RU" w:bidi="ru-RU"/>
        </w:rPr>
        <w:t xml:space="preserve">Ғалымның </w:t>
      </w:r>
      <w:r w:rsidRPr="00F4776D">
        <w:rPr>
          <w:i/>
          <w:color w:val="000000" w:themeColor="text1"/>
          <w:lang w:eastAsia="ru-RU" w:bidi="ru-RU"/>
        </w:rPr>
        <w:t>концепт</w:t>
      </w:r>
      <w:r w:rsidRPr="00F4776D">
        <w:rPr>
          <w:color w:val="000000" w:themeColor="text1"/>
          <w:lang w:eastAsia="ru-RU" w:bidi="ru-RU"/>
        </w:rPr>
        <w:t xml:space="preserve"> туралы тұжырымды ойлары, біздің байқауымызша,  оны (концептіні) </w:t>
      </w:r>
      <w:r w:rsidRPr="00F4776D">
        <w:rPr>
          <w:i/>
          <w:color w:val="000000" w:themeColor="text1"/>
          <w:lang w:eastAsia="ru-RU" w:bidi="ru-RU"/>
        </w:rPr>
        <w:t>лингвомәдениеттану</w:t>
      </w:r>
      <w:r w:rsidRPr="00F4776D">
        <w:rPr>
          <w:color w:val="000000" w:themeColor="text1"/>
          <w:lang w:eastAsia="ru-RU" w:bidi="ru-RU"/>
        </w:rPr>
        <w:t xml:space="preserve"> саласымен байланыстырады.</w:t>
      </w:r>
      <w:r w:rsidR="0046198D">
        <w:rPr>
          <w:color w:val="000000" w:themeColor="text1"/>
          <w:lang w:eastAsia="ru-RU" w:bidi="ru-RU"/>
        </w:rPr>
        <w:t xml:space="preserve"> </w:t>
      </w:r>
      <w:r w:rsidRPr="00F4776D">
        <w:rPr>
          <w:color w:val="000000" w:themeColor="text1"/>
          <w:lang w:eastAsia="ru-RU" w:bidi="ru-RU"/>
        </w:rPr>
        <w:t xml:space="preserve">Бұл пікірімізді Д. С. Лихачевтің келесі сипаттамаларымен  дәлелдей аламыз. Ол </w:t>
      </w:r>
      <w:r w:rsidRPr="00F4776D">
        <w:rPr>
          <w:i/>
          <w:color w:val="000000" w:themeColor="text1"/>
          <w:lang w:eastAsia="ru-RU" w:bidi="ru-RU"/>
        </w:rPr>
        <w:t>сөз, мағына</w:t>
      </w:r>
      <w:r w:rsidRPr="00F4776D">
        <w:rPr>
          <w:color w:val="000000" w:themeColor="text1"/>
          <w:lang w:eastAsia="ru-RU" w:bidi="ru-RU"/>
        </w:rPr>
        <w:t xml:space="preserve"> және </w:t>
      </w:r>
      <w:r w:rsidRPr="00F4776D">
        <w:rPr>
          <w:i/>
          <w:color w:val="000000" w:themeColor="text1"/>
          <w:lang w:eastAsia="ru-RU" w:bidi="ru-RU"/>
        </w:rPr>
        <w:t>концептінің</w:t>
      </w:r>
      <w:r w:rsidRPr="00F4776D">
        <w:rPr>
          <w:color w:val="000000" w:themeColor="text1"/>
          <w:lang w:eastAsia="ru-RU" w:bidi="ru-RU"/>
        </w:rPr>
        <w:t xml:space="preserve"> қалай қабылданатындығын қарастыру барысында </w:t>
      </w:r>
      <w:r w:rsidRPr="00F4776D">
        <w:rPr>
          <w:i/>
          <w:color w:val="000000" w:themeColor="text1"/>
          <w:lang w:eastAsia="ru-RU" w:bidi="ru-RU"/>
        </w:rPr>
        <w:t>адамды</w:t>
      </w:r>
      <w:r w:rsidRPr="00F4776D">
        <w:rPr>
          <w:color w:val="000000" w:themeColor="text1"/>
          <w:lang w:eastAsia="ru-RU" w:bidi="ru-RU"/>
        </w:rPr>
        <w:t xml:space="preserve"> жоққа шығармауымыз керектігіне баса назар аудар</w:t>
      </w:r>
      <w:r w:rsidR="0046198D">
        <w:rPr>
          <w:color w:val="000000" w:themeColor="text1"/>
          <w:lang w:eastAsia="ru-RU" w:bidi="ru-RU"/>
        </w:rPr>
        <w:t>д</w:t>
      </w:r>
      <w:r w:rsidRPr="00F4776D">
        <w:rPr>
          <w:color w:val="000000" w:themeColor="text1"/>
          <w:lang w:eastAsia="ru-RU" w:bidi="ru-RU"/>
        </w:rPr>
        <w:t xml:space="preserve">ы. Ғалымның көрсетуінше, адамның мәдени тәжірибесі неғұрлым кең әрі бай болуына байланысты </w:t>
      </w:r>
      <w:r w:rsidRPr="00F4776D">
        <w:rPr>
          <w:i/>
          <w:color w:val="000000" w:themeColor="text1"/>
          <w:lang w:eastAsia="ru-RU" w:bidi="ru-RU"/>
        </w:rPr>
        <w:t>концептінің әлеуеті</w:t>
      </w:r>
      <w:r w:rsidRPr="00F4776D">
        <w:rPr>
          <w:color w:val="000000" w:themeColor="text1"/>
          <w:lang w:eastAsia="ru-RU" w:bidi="ru-RU"/>
        </w:rPr>
        <w:t xml:space="preserve"> де, соғұрлым кеңірек, әрі бай болады. </w:t>
      </w:r>
      <w:r w:rsidRPr="00F4776D">
        <w:rPr>
          <w:i/>
          <w:color w:val="000000" w:themeColor="text1"/>
          <w:lang w:eastAsia="ru-RU" w:bidi="ru-RU"/>
        </w:rPr>
        <w:t xml:space="preserve">Сөз </w:t>
      </w:r>
      <w:r w:rsidRPr="00F4776D">
        <w:rPr>
          <w:color w:val="000000" w:themeColor="text1"/>
          <w:lang w:eastAsia="ru-RU" w:bidi="ru-RU"/>
        </w:rPr>
        <w:t xml:space="preserve">де, оның </w:t>
      </w:r>
      <w:r w:rsidRPr="00F4776D">
        <w:rPr>
          <w:i/>
          <w:color w:val="000000" w:themeColor="text1"/>
          <w:lang w:eastAsia="ru-RU" w:bidi="ru-RU"/>
        </w:rPr>
        <w:t>мағыналары</w:t>
      </w:r>
      <w:r w:rsidRPr="00F4776D">
        <w:rPr>
          <w:color w:val="000000" w:themeColor="text1"/>
          <w:lang w:eastAsia="ru-RU" w:bidi="ru-RU"/>
        </w:rPr>
        <w:t xml:space="preserve"> да және сол мағыналарының </w:t>
      </w:r>
      <w:r w:rsidRPr="00F4776D">
        <w:rPr>
          <w:i/>
          <w:color w:val="000000" w:themeColor="text1"/>
          <w:lang w:eastAsia="ru-RU" w:bidi="ru-RU"/>
        </w:rPr>
        <w:t xml:space="preserve">концептілері </w:t>
      </w:r>
      <w:r w:rsidRPr="00F4776D">
        <w:rPr>
          <w:color w:val="000000" w:themeColor="text1"/>
          <w:lang w:eastAsia="ru-RU" w:bidi="ru-RU"/>
        </w:rPr>
        <w:t xml:space="preserve">де өздігінен белгілі бір тәуелсіз болмыста «өмір сүрмейді», олар нақты адами «идеоболмыста» қалыптасып қызмет етеді. </w:t>
      </w:r>
    </w:p>
    <w:p w14:paraId="45F031E2" w14:textId="77777777" w:rsidR="005B0C6B" w:rsidRPr="00F4776D" w:rsidRDefault="005B0C6B" w:rsidP="00E967DC">
      <w:pPr>
        <w:pStyle w:val="ae"/>
        <w:spacing w:line="240" w:lineRule="auto"/>
        <w:ind w:right="3" w:firstLine="567"/>
        <w:jc w:val="both"/>
        <w:rPr>
          <w:color w:val="000000" w:themeColor="text1"/>
          <w:lang w:eastAsia="ru-RU" w:bidi="ru-RU"/>
        </w:rPr>
      </w:pPr>
      <w:r w:rsidRPr="00F4776D">
        <w:rPr>
          <w:color w:val="000000" w:themeColor="text1"/>
          <w:lang w:eastAsia="ru-RU" w:bidi="ru-RU"/>
        </w:rPr>
        <w:t xml:space="preserve">Әр адамның  жеке мәдени тәжірибесі, білім қоры мен тілдік байлығына қарай сөз мағынасының ауқымдылығы мен сол мағыналар концептілерінің ауқымдылығы немесе, керісінше, олардың біржақтылығы мен смантикалық тарлығы белгіленеді. Бұл тұста айтылған </w:t>
      </w:r>
      <w:r w:rsidRPr="00F4776D">
        <w:rPr>
          <w:i/>
          <w:color w:val="000000" w:themeColor="text1"/>
          <w:lang w:eastAsia="ru-RU" w:bidi="ru-RU"/>
        </w:rPr>
        <w:t>«мәдени тәжірибе»</w:t>
      </w:r>
      <w:r w:rsidRPr="00F4776D">
        <w:rPr>
          <w:color w:val="000000" w:themeColor="text1"/>
          <w:lang w:eastAsia="ru-RU" w:bidi="ru-RU"/>
        </w:rPr>
        <w:t xml:space="preserve"> ұғымы ұлттық, әлеуметтік, таптық, кәсіби, отбасылық және жеке тәжірибе түрлерін қамтиды.   </w:t>
      </w:r>
    </w:p>
    <w:p w14:paraId="2AB68983" w14:textId="77777777" w:rsidR="005B0C6B" w:rsidRPr="00F4776D" w:rsidRDefault="005B0C6B" w:rsidP="00E967DC">
      <w:pPr>
        <w:pStyle w:val="ae"/>
        <w:spacing w:line="240" w:lineRule="auto"/>
        <w:ind w:right="3" w:firstLine="567"/>
        <w:jc w:val="both"/>
        <w:rPr>
          <w:color w:val="000000" w:themeColor="text1"/>
          <w:lang w:eastAsia="ru-RU" w:bidi="ru-RU"/>
        </w:rPr>
      </w:pPr>
      <w:r w:rsidRPr="00F4776D">
        <w:rPr>
          <w:color w:val="000000" w:themeColor="text1"/>
          <w:lang w:eastAsia="ru-RU" w:bidi="ru-RU"/>
        </w:rPr>
        <w:t xml:space="preserve">Ал </w:t>
      </w:r>
      <w:r w:rsidRPr="00F4776D">
        <w:rPr>
          <w:i/>
          <w:color w:val="000000" w:themeColor="text1"/>
          <w:lang w:eastAsia="ru-RU" w:bidi="ru-RU"/>
        </w:rPr>
        <w:t>«концептосфера»</w:t>
      </w:r>
      <w:r w:rsidRPr="00F4776D">
        <w:rPr>
          <w:color w:val="000000" w:themeColor="text1"/>
          <w:lang w:eastAsia="ru-RU" w:bidi="ru-RU"/>
        </w:rPr>
        <w:t xml:space="preserve"> ұғымын Д. С. Лихачев жеке адамның және бүкіл тіл жүйесінің сөздік қорында ашылатын </w:t>
      </w:r>
      <w:r w:rsidRPr="00F4776D">
        <w:rPr>
          <w:i/>
          <w:color w:val="000000" w:themeColor="text1"/>
          <w:lang w:eastAsia="ru-RU" w:bidi="ru-RU"/>
        </w:rPr>
        <w:t>мағыналық әлеуеттер жиынтығы</w:t>
      </w:r>
      <w:r w:rsidRPr="00F4776D">
        <w:rPr>
          <w:color w:val="000000" w:themeColor="text1"/>
          <w:lang w:eastAsia="ru-RU" w:bidi="ru-RU"/>
        </w:rPr>
        <w:t xml:space="preserve"> деп белгілейді.  </w:t>
      </w:r>
    </w:p>
    <w:p w14:paraId="37C63B56" w14:textId="77777777" w:rsidR="005B0C6B" w:rsidRPr="00F4776D" w:rsidRDefault="005B0C6B" w:rsidP="00E967DC">
      <w:pPr>
        <w:pStyle w:val="ae"/>
        <w:spacing w:line="240" w:lineRule="auto"/>
        <w:ind w:right="3" w:firstLine="567"/>
        <w:jc w:val="both"/>
        <w:rPr>
          <w:color w:val="000000" w:themeColor="text1"/>
          <w:lang w:eastAsia="ru-RU" w:bidi="ru-RU"/>
        </w:rPr>
      </w:pPr>
      <w:r w:rsidRPr="00F4776D">
        <w:rPr>
          <w:color w:val="000000" w:themeColor="text1"/>
          <w:lang w:eastAsia="ru-RU" w:bidi="ru-RU"/>
        </w:rPr>
        <w:t>Талдап келгенде, С. А. Аскольдов пен</w:t>
      </w:r>
      <w:r w:rsidRPr="00F4776D">
        <w:rPr>
          <w:color w:val="000000" w:themeColor="text1"/>
        </w:rPr>
        <w:t xml:space="preserve"> </w:t>
      </w:r>
      <w:r w:rsidRPr="00F4776D">
        <w:rPr>
          <w:color w:val="000000" w:themeColor="text1"/>
          <w:lang w:eastAsia="ru-RU" w:bidi="ru-RU"/>
        </w:rPr>
        <w:t xml:space="preserve">Д. С. Лихачевтің </w:t>
      </w:r>
      <w:r w:rsidRPr="00F4776D">
        <w:rPr>
          <w:i/>
          <w:color w:val="000000" w:themeColor="text1"/>
          <w:lang w:eastAsia="ru-RU" w:bidi="ru-RU"/>
        </w:rPr>
        <w:t>концепт</w:t>
      </w:r>
      <w:r w:rsidRPr="00F4776D">
        <w:rPr>
          <w:color w:val="000000" w:themeColor="text1"/>
          <w:lang w:eastAsia="ru-RU" w:bidi="ru-RU"/>
        </w:rPr>
        <w:t xml:space="preserve"> туралы ізденістері қазіргі ТМД аймағындағы</w:t>
      </w:r>
      <w:r w:rsidR="0046198D">
        <w:rPr>
          <w:color w:val="000000" w:themeColor="text1"/>
          <w:lang w:eastAsia="ru-RU" w:bidi="ru-RU"/>
        </w:rPr>
        <w:t xml:space="preserve"> </w:t>
      </w:r>
      <w:r w:rsidRPr="00F4776D">
        <w:rPr>
          <w:color w:val="000000" w:themeColor="text1"/>
          <w:lang w:eastAsia="ru-RU" w:bidi="ru-RU"/>
        </w:rPr>
        <w:t xml:space="preserve">когнитивтік лингвистика ғылымы үшін басты тұжырым ретінде алынды. </w:t>
      </w:r>
    </w:p>
    <w:p w14:paraId="4ADF166D" w14:textId="66ED3DB7" w:rsidR="005B0C6B" w:rsidRDefault="005B0C6B" w:rsidP="00E967DC">
      <w:pPr>
        <w:pStyle w:val="ae"/>
        <w:spacing w:line="240" w:lineRule="auto"/>
        <w:ind w:right="3" w:firstLine="567"/>
        <w:jc w:val="both"/>
        <w:rPr>
          <w:color w:val="000000"/>
          <w:lang w:eastAsia="ru-RU" w:bidi="ru-RU"/>
        </w:rPr>
      </w:pPr>
      <w:r w:rsidRPr="00F4776D">
        <w:rPr>
          <w:color w:val="000000" w:themeColor="text1"/>
          <w:lang w:eastAsia="ru-RU" w:bidi="ru-RU"/>
        </w:rPr>
        <w:t xml:space="preserve">Ю. С. Степанов </w:t>
      </w:r>
      <w:r w:rsidRPr="00F4776D">
        <w:rPr>
          <w:i/>
          <w:color w:val="000000" w:themeColor="text1"/>
          <w:lang w:eastAsia="ru-RU" w:bidi="ru-RU"/>
        </w:rPr>
        <w:t>концептілерге</w:t>
      </w:r>
      <w:r w:rsidRPr="00F4776D">
        <w:rPr>
          <w:color w:val="000000" w:themeColor="text1"/>
          <w:lang w:eastAsia="ru-RU" w:bidi="ru-RU"/>
        </w:rPr>
        <w:t xml:space="preserve"> қатысты өз позициясын </w:t>
      </w:r>
      <w:r w:rsidRPr="00F4776D">
        <w:rPr>
          <w:i/>
          <w:color w:val="000000" w:themeColor="text1"/>
          <w:lang w:eastAsia="ru-RU" w:bidi="ru-RU"/>
        </w:rPr>
        <w:t xml:space="preserve">мәдениеттану </w:t>
      </w:r>
      <w:r w:rsidRPr="00F4776D">
        <w:rPr>
          <w:color w:val="000000" w:themeColor="text1"/>
          <w:lang w:eastAsia="ru-RU" w:bidi="ru-RU"/>
        </w:rPr>
        <w:t xml:space="preserve">тұрғысынан беруге ұмтылды. «Ұғым» және «концепт» терминдерін бөліп </w:t>
      </w:r>
      <w:r w:rsidRPr="002D5863">
        <w:rPr>
          <w:color w:val="000000" w:themeColor="text1"/>
          <w:lang w:eastAsia="ru-RU" w:bidi="ru-RU"/>
        </w:rPr>
        <w:t xml:space="preserve">қарастырып, </w:t>
      </w:r>
      <w:r w:rsidRPr="002D5863">
        <w:rPr>
          <w:i/>
          <w:color w:val="000000" w:themeColor="text1"/>
          <w:lang w:eastAsia="ru-RU" w:bidi="ru-RU"/>
        </w:rPr>
        <w:t>ұғымды</w:t>
      </w:r>
      <w:r w:rsidRPr="002D5863">
        <w:rPr>
          <w:color w:val="000000" w:themeColor="text1"/>
          <w:lang w:eastAsia="ru-RU" w:bidi="ru-RU"/>
        </w:rPr>
        <w:t xml:space="preserve"> қоршаған ортадағы заттар мен құбылыстардың сипат-қасиеттерін және қатынастарын бекіту арқылы жалпылау түрінде бейнелейді деп анықтады [</w:t>
      </w:r>
      <w:r w:rsidR="00917DF6" w:rsidRPr="002D5863">
        <w:rPr>
          <w:color w:val="000000" w:themeColor="text1"/>
          <w:lang w:eastAsia="ru-RU" w:bidi="ru-RU"/>
        </w:rPr>
        <w:t>121</w:t>
      </w:r>
      <w:r w:rsidRPr="002D5863">
        <w:rPr>
          <w:color w:val="000000" w:themeColor="text1"/>
          <w:lang w:eastAsia="ru-RU" w:bidi="ru-RU"/>
        </w:rPr>
        <w:t xml:space="preserve">, </w:t>
      </w:r>
      <w:r w:rsidR="00917DF6" w:rsidRPr="002D5863">
        <w:rPr>
          <w:color w:val="000000" w:themeColor="text1"/>
          <w:lang w:eastAsia="ru-RU" w:bidi="ru-RU"/>
        </w:rPr>
        <w:t>б</w:t>
      </w:r>
      <w:r w:rsidRPr="002D5863">
        <w:rPr>
          <w:color w:val="000000" w:themeColor="text1"/>
          <w:lang w:eastAsia="ru-RU" w:bidi="ru-RU"/>
        </w:rPr>
        <w:t>. 383-384]</w:t>
      </w:r>
      <w:r w:rsidR="00F4776D" w:rsidRPr="002D5863">
        <w:rPr>
          <w:color w:val="000000" w:themeColor="text1"/>
          <w:lang w:eastAsia="ru-RU" w:bidi="ru-RU"/>
        </w:rPr>
        <w:t xml:space="preserve">. </w:t>
      </w:r>
      <w:r w:rsidRPr="002D5863">
        <w:rPr>
          <w:color w:val="000000" w:themeColor="text1"/>
          <w:lang w:eastAsia="ru-RU" w:bidi="ru-RU"/>
        </w:rPr>
        <w:t xml:space="preserve">Ал, </w:t>
      </w:r>
      <w:r w:rsidRPr="002D5863">
        <w:rPr>
          <w:i/>
          <w:color w:val="000000" w:themeColor="text1"/>
          <w:lang w:eastAsia="ru-RU" w:bidi="ru-RU"/>
        </w:rPr>
        <w:t xml:space="preserve">концепт </w:t>
      </w:r>
      <w:r w:rsidRPr="002D5863">
        <w:rPr>
          <w:color w:val="000000" w:themeColor="text1"/>
          <w:lang w:eastAsia="ru-RU" w:bidi="ru-RU"/>
        </w:rPr>
        <w:t xml:space="preserve">адамның сана-сезімінде қалыптасатын мәдениет шоғыры, яғни адамның менталды дүниесіне кіретін мәдениеттің түрі.   Екінші жағынан, </w:t>
      </w:r>
      <w:r w:rsidRPr="002D5863">
        <w:rPr>
          <w:i/>
          <w:color w:val="000000" w:themeColor="text1"/>
          <w:lang w:eastAsia="ru-RU" w:bidi="ru-RU"/>
        </w:rPr>
        <w:t>концепт</w:t>
      </w:r>
      <w:r w:rsidRPr="002D5863">
        <w:rPr>
          <w:color w:val="000000" w:themeColor="text1"/>
          <w:lang w:eastAsia="ru-RU" w:bidi="ru-RU"/>
        </w:rPr>
        <w:t xml:space="preserve"> дегеніміз – қатардағы, қарапайым адамның (мәдени құндылықтарды жасаушы емес),  өзі де мәдениетке кіріп, кейбір жағдайларда мәдениетке әсер ете алатын категория (құрал) [</w:t>
      </w:r>
      <w:r w:rsidR="00917DF6" w:rsidRPr="002D5863">
        <w:rPr>
          <w:color w:val="000000" w:themeColor="text1"/>
          <w:lang w:eastAsia="ru-RU" w:bidi="ru-RU"/>
        </w:rPr>
        <w:t>62</w:t>
      </w:r>
      <w:r w:rsidRPr="002D5863">
        <w:rPr>
          <w:color w:val="000000" w:themeColor="text1"/>
          <w:lang w:eastAsia="ru-RU" w:bidi="ru-RU"/>
        </w:rPr>
        <w:t xml:space="preserve">, </w:t>
      </w:r>
      <w:r w:rsidR="00917DF6" w:rsidRPr="002D5863">
        <w:rPr>
          <w:color w:val="000000" w:themeColor="text1"/>
          <w:lang w:eastAsia="ru-RU" w:bidi="ru-RU"/>
        </w:rPr>
        <w:t>б</w:t>
      </w:r>
      <w:r w:rsidRPr="002D5863">
        <w:rPr>
          <w:color w:val="000000" w:themeColor="text1"/>
          <w:lang w:eastAsia="ru-RU" w:bidi="ru-RU"/>
        </w:rPr>
        <w:t xml:space="preserve">. 40-42]. </w:t>
      </w:r>
      <w:r>
        <w:rPr>
          <w:color w:val="000000"/>
          <w:lang w:eastAsia="ru-RU" w:bidi="ru-RU"/>
        </w:rPr>
        <w:t xml:space="preserve">Сонда «ұғым» мен «концепт» әр түрлі білім салаларына жатады. «Ұғым» </w:t>
      </w:r>
      <w:r w:rsidRPr="00483BCD">
        <w:rPr>
          <w:color w:val="000000"/>
          <w:lang w:eastAsia="ru-RU" w:bidi="ru-RU"/>
        </w:rPr>
        <w:t>–</w:t>
      </w:r>
      <w:r>
        <w:rPr>
          <w:color w:val="000000"/>
          <w:lang w:eastAsia="ru-RU" w:bidi="ru-RU"/>
        </w:rPr>
        <w:t xml:space="preserve"> логика мен философияда </w:t>
      </w:r>
      <w:r>
        <w:rPr>
          <w:color w:val="000000"/>
          <w:lang w:eastAsia="ru-RU" w:bidi="ru-RU"/>
        </w:rPr>
        <w:lastRenderedPageBreak/>
        <w:t xml:space="preserve">қолданылса, «концепт» </w:t>
      </w:r>
      <w:r w:rsidRPr="00483BCD">
        <w:rPr>
          <w:color w:val="000000"/>
          <w:lang w:eastAsia="ru-RU" w:bidi="ru-RU"/>
        </w:rPr>
        <w:t>–</w:t>
      </w:r>
      <w:r>
        <w:rPr>
          <w:color w:val="000000"/>
          <w:lang w:eastAsia="ru-RU" w:bidi="ru-RU"/>
        </w:rPr>
        <w:t xml:space="preserve"> </w:t>
      </w:r>
      <w:r w:rsidR="00B94948">
        <w:rPr>
          <w:color w:val="000000"/>
          <w:lang w:eastAsia="ru-RU" w:bidi="ru-RU"/>
        </w:rPr>
        <w:t>басым түрде</w:t>
      </w:r>
      <w:r>
        <w:rPr>
          <w:color w:val="000000"/>
          <w:lang w:eastAsia="ru-RU" w:bidi="ru-RU"/>
        </w:rPr>
        <w:t xml:space="preserve"> мәдениеттануда бекітілді. Сонымен қатар, </w:t>
      </w:r>
      <w:r w:rsidRPr="00483BCD">
        <w:rPr>
          <w:i/>
          <w:color w:val="000000"/>
          <w:lang w:eastAsia="ru-RU" w:bidi="ru-RU"/>
        </w:rPr>
        <w:t xml:space="preserve">концепт </w:t>
      </w:r>
      <w:r>
        <w:rPr>
          <w:color w:val="000000"/>
          <w:lang w:eastAsia="ru-RU" w:bidi="ru-RU"/>
        </w:rPr>
        <w:t xml:space="preserve">математикалық логиканың ұғымдары жүйесінде терминологиялық мағынаға ие болып, ұғымның мазмұнын белгілейді, яғни «мән, мағына» терминіне синонимдес келеді. </w:t>
      </w:r>
    </w:p>
    <w:p w14:paraId="6B6C38AC" w14:textId="73BE7EB5" w:rsidR="005B0C6B" w:rsidRPr="002D5863" w:rsidRDefault="005B0C6B" w:rsidP="00E967DC">
      <w:pPr>
        <w:pStyle w:val="ae"/>
        <w:spacing w:line="240" w:lineRule="auto"/>
        <w:ind w:right="3" w:firstLine="567"/>
        <w:jc w:val="both"/>
        <w:rPr>
          <w:color w:val="000000" w:themeColor="text1"/>
          <w:lang w:eastAsia="ru-RU" w:bidi="ru-RU"/>
        </w:rPr>
      </w:pPr>
      <w:r>
        <w:rPr>
          <w:color w:val="000000"/>
          <w:lang w:eastAsia="ru-RU" w:bidi="ru-RU"/>
        </w:rPr>
        <w:t xml:space="preserve">Бұл диссертациялық зерттеуде қарастырылып отырған </w:t>
      </w:r>
      <w:r w:rsidRPr="00B53391">
        <w:rPr>
          <w:i/>
          <w:color w:val="000000"/>
          <w:lang w:eastAsia="ru-RU" w:bidi="ru-RU"/>
        </w:rPr>
        <w:t>концептілер</w:t>
      </w:r>
      <w:r>
        <w:rPr>
          <w:color w:val="000000"/>
          <w:lang w:eastAsia="ru-RU" w:bidi="ru-RU"/>
        </w:rPr>
        <w:t xml:space="preserve"> ең маңызды, әрі мәдени-әлеуметтік және лингвомәдени мәні бар </w:t>
      </w:r>
      <w:r w:rsidRPr="00D0523E">
        <w:rPr>
          <w:i/>
          <w:color w:val="000000"/>
          <w:lang w:eastAsia="ru-RU" w:bidi="ru-RU"/>
        </w:rPr>
        <w:t>гендерлік таным бірліктері</w:t>
      </w:r>
      <w:r>
        <w:rPr>
          <w:color w:val="000000"/>
          <w:lang w:eastAsia="ru-RU" w:bidi="ru-RU"/>
        </w:rPr>
        <w:t xml:space="preserve"> (құбылыс). Осыдан келіп, жалпы </w:t>
      </w:r>
      <w:r w:rsidRPr="00301049">
        <w:rPr>
          <w:i/>
          <w:color w:val="000000"/>
          <w:lang w:eastAsia="ru-RU" w:bidi="ru-RU"/>
        </w:rPr>
        <w:t>концептіні</w:t>
      </w:r>
      <w:r>
        <w:rPr>
          <w:i/>
          <w:color w:val="000000"/>
          <w:lang w:eastAsia="ru-RU" w:bidi="ru-RU"/>
        </w:rPr>
        <w:t xml:space="preserve"> </w:t>
      </w:r>
      <w:r w:rsidRPr="00F4776D">
        <w:rPr>
          <w:color w:val="000000" w:themeColor="text1"/>
          <w:lang w:eastAsia="ru-RU" w:bidi="ru-RU"/>
        </w:rPr>
        <w:t>және</w:t>
      </w:r>
      <w:r w:rsidRPr="00F4776D">
        <w:rPr>
          <w:i/>
          <w:color w:val="000000" w:themeColor="text1"/>
          <w:lang w:eastAsia="ru-RU" w:bidi="ru-RU"/>
        </w:rPr>
        <w:t xml:space="preserve"> гендерлік </w:t>
      </w:r>
      <w:r w:rsidRPr="002D5863">
        <w:rPr>
          <w:i/>
          <w:color w:val="000000" w:themeColor="text1"/>
          <w:lang w:eastAsia="ru-RU" w:bidi="ru-RU"/>
        </w:rPr>
        <w:t xml:space="preserve">концептіні  </w:t>
      </w:r>
      <w:r w:rsidRPr="002D5863">
        <w:rPr>
          <w:color w:val="000000" w:themeColor="text1"/>
          <w:lang w:eastAsia="ru-RU" w:bidi="ru-RU"/>
        </w:rPr>
        <w:t xml:space="preserve">анықтауда біз лингвомәдени бағыттың жақтаушыларына (мысалы, </w:t>
      </w:r>
      <w:r w:rsidRPr="002D5863">
        <w:rPr>
          <w:color w:val="000000" w:themeColor="text1"/>
        </w:rPr>
        <w:t>Степанов</w:t>
      </w:r>
      <w:r w:rsidR="000E407B" w:rsidRPr="002D5863">
        <w:rPr>
          <w:color w:val="000000" w:themeColor="text1"/>
        </w:rPr>
        <w:t xml:space="preserve"> [</w:t>
      </w:r>
      <w:r w:rsidR="00917DF6" w:rsidRPr="002D5863">
        <w:rPr>
          <w:color w:val="000000" w:themeColor="text1"/>
        </w:rPr>
        <w:t>62, 121</w:t>
      </w:r>
      <w:r w:rsidR="00732ACB" w:rsidRPr="002D5863">
        <w:rPr>
          <w:color w:val="000000" w:themeColor="text1"/>
        </w:rPr>
        <w:t>]</w:t>
      </w:r>
      <w:r w:rsidRPr="002D5863">
        <w:rPr>
          <w:color w:val="000000" w:themeColor="text1"/>
        </w:rPr>
        <w:t>; Карасик</w:t>
      </w:r>
      <w:r w:rsidR="000E407B" w:rsidRPr="002D5863">
        <w:rPr>
          <w:color w:val="000000" w:themeColor="text1"/>
        </w:rPr>
        <w:t xml:space="preserve"> [</w:t>
      </w:r>
      <w:r w:rsidR="00917DF6" w:rsidRPr="002D5863">
        <w:rPr>
          <w:color w:val="000000" w:themeColor="text1"/>
        </w:rPr>
        <w:t>59, 98, 99, 100, 101</w:t>
      </w:r>
      <w:r w:rsidR="00732ACB" w:rsidRPr="002D5863">
        <w:rPr>
          <w:color w:val="000000" w:themeColor="text1"/>
        </w:rPr>
        <w:t>]</w:t>
      </w:r>
      <w:r w:rsidRPr="002D5863">
        <w:rPr>
          <w:color w:val="000000" w:themeColor="text1"/>
        </w:rPr>
        <w:t>; Маслова</w:t>
      </w:r>
      <w:r w:rsidR="000E407B" w:rsidRPr="002D5863">
        <w:rPr>
          <w:color w:val="000000" w:themeColor="text1"/>
        </w:rPr>
        <w:t xml:space="preserve"> [</w:t>
      </w:r>
      <w:r w:rsidR="00BF1D3E" w:rsidRPr="002D5863">
        <w:rPr>
          <w:color w:val="000000" w:themeColor="text1"/>
        </w:rPr>
        <w:t>102, 103, 104</w:t>
      </w:r>
      <w:r w:rsidR="00F12DD0" w:rsidRPr="002D5863">
        <w:rPr>
          <w:color w:val="000000" w:themeColor="text1"/>
        </w:rPr>
        <w:t>]</w:t>
      </w:r>
      <w:r w:rsidRPr="002D5863">
        <w:rPr>
          <w:color w:val="000000" w:themeColor="text1"/>
        </w:rPr>
        <w:t xml:space="preserve"> т.б.</w:t>
      </w:r>
      <w:r w:rsidRPr="002D5863">
        <w:rPr>
          <w:color w:val="000000" w:themeColor="text1"/>
          <w:lang w:eastAsia="ru-RU" w:bidi="ru-RU"/>
        </w:rPr>
        <w:t xml:space="preserve">) қосыламыз.   Сонда </w:t>
      </w:r>
      <w:r w:rsidRPr="002D5863">
        <w:rPr>
          <w:i/>
          <w:color w:val="000000" w:themeColor="text1"/>
          <w:lang w:eastAsia="ru-RU" w:bidi="ru-RU"/>
        </w:rPr>
        <w:t xml:space="preserve">концепт </w:t>
      </w:r>
      <w:r w:rsidRPr="002D5863">
        <w:rPr>
          <w:color w:val="000000" w:themeColor="text1"/>
          <w:lang w:eastAsia="ru-RU" w:bidi="ru-RU"/>
        </w:rPr>
        <w:t xml:space="preserve">ол – көп өлшемді мәдени маңызы бар менталды категория; тұрақты тілдік құрылымдармен синхронды және диахронды сипатта байланысатын, белгілі бір этномәдениеттің өкілдерін бейнелейтін концептуалдық бірліктер. </w:t>
      </w:r>
      <w:r w:rsidRPr="002D5863">
        <w:rPr>
          <w:i/>
          <w:color w:val="000000" w:themeColor="text1"/>
          <w:lang w:eastAsia="ru-RU" w:bidi="ru-RU"/>
        </w:rPr>
        <w:t>Концептілер</w:t>
      </w:r>
      <w:r w:rsidRPr="002D5863">
        <w:rPr>
          <w:color w:val="000000" w:themeColor="text1"/>
          <w:lang w:eastAsia="ru-RU" w:bidi="ru-RU"/>
        </w:rPr>
        <w:t xml:space="preserve">, бұл тұрғыдан алғанда, </w:t>
      </w:r>
      <w:r w:rsidRPr="002D5863">
        <w:rPr>
          <w:i/>
          <w:color w:val="000000" w:themeColor="text1"/>
          <w:lang w:eastAsia="ru-RU" w:bidi="ru-RU"/>
        </w:rPr>
        <w:t>құндылықты, образды</w:t>
      </w:r>
      <w:r w:rsidRPr="002D5863">
        <w:rPr>
          <w:color w:val="000000" w:themeColor="text1"/>
          <w:lang w:eastAsia="ru-RU" w:bidi="ru-RU"/>
        </w:rPr>
        <w:t xml:space="preserve"> және </w:t>
      </w:r>
      <w:r w:rsidRPr="002D5863">
        <w:rPr>
          <w:i/>
          <w:color w:val="000000" w:themeColor="text1"/>
          <w:lang w:eastAsia="ru-RU" w:bidi="ru-RU"/>
        </w:rPr>
        <w:t xml:space="preserve">ұғымдық </w:t>
      </w:r>
      <w:r w:rsidRPr="002D5863">
        <w:rPr>
          <w:color w:val="000000" w:themeColor="text1"/>
          <w:lang w:eastAsia="ru-RU" w:bidi="ru-RU"/>
        </w:rPr>
        <w:t xml:space="preserve">тұстарымен кешенді сипатқа ие болып келеді. Сондықтан, концептуалдық мағына және тілдік концептуалдау мәселелерімен байланысты зерттеулерде концептінің осы аталып отырған үш </w:t>
      </w:r>
      <w:r w:rsidRPr="002D5863">
        <w:rPr>
          <w:i/>
          <w:color w:val="000000" w:themeColor="text1"/>
          <w:lang w:eastAsia="ru-RU" w:bidi="ru-RU"/>
        </w:rPr>
        <w:t>(құндылықты, образды, ұғымдық)</w:t>
      </w:r>
      <w:r w:rsidRPr="002D5863">
        <w:rPr>
          <w:color w:val="000000" w:themeColor="text1"/>
          <w:lang w:eastAsia="ru-RU" w:bidi="ru-RU"/>
        </w:rPr>
        <w:t xml:space="preserve"> саласы арнайы қарастырылып отырады. Концептіні зерттеген  ғалым С. А. Зыкованың [</w:t>
      </w:r>
      <w:r w:rsidR="00BF1D3E" w:rsidRPr="002D5863">
        <w:rPr>
          <w:color w:val="000000" w:themeColor="text1"/>
          <w:lang w:eastAsia="ru-RU" w:bidi="ru-RU"/>
        </w:rPr>
        <w:t>122</w:t>
      </w:r>
      <w:r w:rsidRPr="002D5863">
        <w:rPr>
          <w:color w:val="000000" w:themeColor="text1"/>
          <w:lang w:eastAsia="ru-RU" w:bidi="ru-RU"/>
        </w:rPr>
        <w:t xml:space="preserve">, </w:t>
      </w:r>
      <w:r w:rsidR="00BF1D3E" w:rsidRPr="002D5863">
        <w:rPr>
          <w:color w:val="000000" w:themeColor="text1"/>
          <w:lang w:eastAsia="ru-RU" w:bidi="ru-RU"/>
        </w:rPr>
        <w:t>б</w:t>
      </w:r>
      <w:r w:rsidRPr="002D5863">
        <w:rPr>
          <w:color w:val="000000" w:themeColor="text1"/>
          <w:lang w:eastAsia="ru-RU" w:bidi="ru-RU"/>
        </w:rPr>
        <w:t>. 8] сөзімен айтқанда, концептілер ой елегінен өткізіліп</w:t>
      </w:r>
      <w:r w:rsidR="00B94948" w:rsidRPr="002D5863">
        <w:rPr>
          <w:color w:val="000000" w:themeColor="text1"/>
          <w:lang w:eastAsia="ru-RU" w:bidi="ru-RU"/>
        </w:rPr>
        <w:t xml:space="preserve"> </w:t>
      </w:r>
      <w:r w:rsidRPr="002D5863">
        <w:rPr>
          <w:color w:val="000000" w:themeColor="text1"/>
          <w:lang w:eastAsia="ru-RU" w:bidi="ru-RU"/>
        </w:rPr>
        <w:t xml:space="preserve">қана қоймайды, олар адамның өмірлік тәжірибесінен өтіп, мағыналы да, маңызды деректерге айналады. </w:t>
      </w:r>
    </w:p>
    <w:p w14:paraId="31C71FF6" w14:textId="17705EF3" w:rsidR="005B0C6B" w:rsidRPr="002D5863" w:rsidRDefault="005B0C6B" w:rsidP="00E967DC">
      <w:pPr>
        <w:pStyle w:val="ae"/>
        <w:spacing w:line="240" w:lineRule="auto"/>
        <w:ind w:right="3" w:firstLine="567"/>
        <w:jc w:val="both"/>
        <w:rPr>
          <w:color w:val="000000" w:themeColor="text1"/>
          <w:lang w:eastAsia="ru-RU" w:bidi="ru-RU"/>
        </w:rPr>
      </w:pPr>
      <w:r w:rsidRPr="00F4776D">
        <w:rPr>
          <w:rFonts w:eastAsia="Calibri"/>
          <w:i/>
          <w:color w:val="000000" w:themeColor="text1"/>
        </w:rPr>
        <w:t>«Концептосфера»</w:t>
      </w:r>
      <w:r w:rsidRPr="00F4776D">
        <w:rPr>
          <w:rFonts w:eastAsia="Calibri"/>
          <w:color w:val="000000" w:themeColor="text1"/>
        </w:rPr>
        <w:t xml:space="preserve"> термині белгілі бір мәдени және тілдік орта шеңберіндегі өзара байланысты </w:t>
      </w:r>
      <w:r w:rsidRPr="00F4776D">
        <w:rPr>
          <w:rFonts w:eastAsia="Calibri"/>
          <w:i/>
          <w:color w:val="000000" w:themeColor="text1"/>
        </w:rPr>
        <w:t xml:space="preserve">концептілер </w:t>
      </w:r>
      <w:r w:rsidRPr="00F4776D">
        <w:rPr>
          <w:rFonts w:eastAsia="Calibri"/>
          <w:color w:val="000000" w:themeColor="text1"/>
        </w:rPr>
        <w:t>жүйесін қамтиды. Біздің зерттеуімізге қатысты ойымызды нақтылайтын болсақ, түркі тілдес халықтар</w:t>
      </w:r>
      <w:r w:rsidR="00B94948">
        <w:rPr>
          <w:rFonts w:eastAsia="Calibri"/>
          <w:color w:val="000000" w:themeColor="text1"/>
        </w:rPr>
        <w:t>д</w:t>
      </w:r>
      <w:r w:rsidRPr="00F4776D">
        <w:rPr>
          <w:rFonts w:eastAsia="Calibri"/>
          <w:color w:val="000000" w:themeColor="text1"/>
        </w:rPr>
        <w:t>ың мәдени ортасы мен тілдік жүйесіндегі гендерді бейнелейтін, гендерлік болмыс, гендерлік қатынастар мен рөлдер, таптаурындар, нормалар аясындағы деректерді концептуалдандырып, оларды фразеология, мақал-мәтелдер, басқа да лексика-семантикалық, грамматикалық құбылыстар, тәсілдер мен бірліктер арқылы тұжырымдайтын концептілер жүйесін микрожүйеге жатқыз</w:t>
      </w:r>
      <w:r w:rsidR="00B94948">
        <w:rPr>
          <w:rFonts w:eastAsia="Calibri"/>
          <w:color w:val="000000" w:themeColor="text1"/>
        </w:rPr>
        <w:t xml:space="preserve">сақ, </w:t>
      </w:r>
      <w:r w:rsidRPr="00F4776D">
        <w:rPr>
          <w:rFonts w:eastAsia="Calibri"/>
          <w:color w:val="000000" w:themeColor="text1"/>
        </w:rPr>
        <w:t xml:space="preserve">гендерлік концептілердің микрожүйелері – маскулиндік және фемининдік жалпы </w:t>
      </w:r>
      <w:r w:rsidRPr="00F4776D">
        <w:rPr>
          <w:rFonts w:eastAsia="Calibri"/>
          <w:i/>
          <w:color w:val="000000" w:themeColor="text1"/>
        </w:rPr>
        <w:t xml:space="preserve">«гендерлік </w:t>
      </w:r>
      <w:r w:rsidRPr="002D5863">
        <w:rPr>
          <w:rFonts w:eastAsia="Calibri"/>
          <w:i/>
          <w:color w:val="000000" w:themeColor="text1"/>
        </w:rPr>
        <w:t>концептосфера»</w:t>
      </w:r>
      <w:r w:rsidRPr="002D5863">
        <w:rPr>
          <w:rFonts w:eastAsia="Calibri"/>
          <w:color w:val="000000" w:themeColor="text1"/>
        </w:rPr>
        <w:t xml:space="preserve"> атты концептуалдық макрожүйені құрайды. </w:t>
      </w:r>
      <w:r w:rsidR="00B94948" w:rsidRPr="002D5863">
        <w:rPr>
          <w:rFonts w:eastAsia="Calibri"/>
          <w:color w:val="000000" w:themeColor="text1"/>
        </w:rPr>
        <w:t>М</w:t>
      </w:r>
      <w:r w:rsidRPr="002D5863">
        <w:rPr>
          <w:rFonts w:eastAsia="Calibri"/>
          <w:color w:val="000000" w:themeColor="text1"/>
        </w:rPr>
        <w:t>ұндай тұжырымды «концептосфера» мен «концепт» теориясына арналған ең</w:t>
      </w:r>
      <w:r w:rsidR="00F12DD0" w:rsidRPr="002D5863">
        <w:rPr>
          <w:rFonts w:eastAsia="Calibri"/>
          <w:color w:val="000000" w:themeColor="text1"/>
        </w:rPr>
        <w:t>бект</w:t>
      </w:r>
      <w:r w:rsidR="001E0500" w:rsidRPr="002D5863">
        <w:rPr>
          <w:rFonts w:eastAsia="Calibri"/>
          <w:color w:val="000000" w:themeColor="text1"/>
        </w:rPr>
        <w:t>ерді (мысалы, М. В. Никитин [1</w:t>
      </w:r>
      <w:r w:rsidR="00BF1D3E" w:rsidRPr="002D5863">
        <w:rPr>
          <w:rFonts w:eastAsia="Calibri"/>
          <w:color w:val="000000" w:themeColor="text1"/>
        </w:rPr>
        <w:t>23</w:t>
      </w:r>
      <w:r w:rsidR="00F12DD0" w:rsidRPr="002D5863">
        <w:rPr>
          <w:rFonts w:eastAsia="Calibri"/>
          <w:color w:val="000000" w:themeColor="text1"/>
        </w:rPr>
        <w:t xml:space="preserve">]; </w:t>
      </w:r>
      <w:r w:rsidR="001E0500" w:rsidRPr="002D5863">
        <w:rPr>
          <w:rFonts w:eastAsia="Calibri"/>
          <w:color w:val="000000" w:themeColor="text1"/>
        </w:rPr>
        <w:t xml:space="preserve">В. И. </w:t>
      </w:r>
      <w:r w:rsidR="00F12DD0" w:rsidRPr="002D5863">
        <w:rPr>
          <w:rFonts w:eastAsia="Calibri"/>
          <w:color w:val="000000" w:themeColor="text1"/>
        </w:rPr>
        <w:t>Карасик</w:t>
      </w:r>
      <w:r w:rsidR="00D93685" w:rsidRPr="002D5863">
        <w:rPr>
          <w:rFonts w:eastAsia="Calibri"/>
          <w:color w:val="000000" w:themeColor="text1"/>
        </w:rPr>
        <w:t>,</w:t>
      </w:r>
      <w:r w:rsidR="00F12DD0" w:rsidRPr="002D5863">
        <w:rPr>
          <w:rFonts w:eastAsia="Calibri"/>
          <w:color w:val="000000" w:themeColor="text1"/>
        </w:rPr>
        <w:t xml:space="preserve"> </w:t>
      </w:r>
      <w:r w:rsidR="00D93685" w:rsidRPr="002D5863">
        <w:rPr>
          <w:rFonts w:eastAsia="Calibri"/>
          <w:color w:val="000000" w:themeColor="text1"/>
        </w:rPr>
        <w:t xml:space="preserve">Г.Г. </w:t>
      </w:r>
      <w:r w:rsidR="00F12DD0" w:rsidRPr="002D5863">
        <w:rPr>
          <w:rFonts w:eastAsia="Calibri"/>
          <w:color w:val="000000" w:themeColor="text1"/>
        </w:rPr>
        <w:t xml:space="preserve">Слышкин </w:t>
      </w:r>
      <w:r w:rsidR="00D93685" w:rsidRPr="002D5863">
        <w:rPr>
          <w:rFonts w:eastAsia="Calibri"/>
          <w:color w:val="000000" w:themeColor="text1"/>
        </w:rPr>
        <w:t>[</w:t>
      </w:r>
      <w:r w:rsidR="00BF1D3E" w:rsidRPr="002D5863">
        <w:rPr>
          <w:rFonts w:eastAsia="Calibri"/>
          <w:color w:val="000000" w:themeColor="text1"/>
        </w:rPr>
        <w:t>98, 99</w:t>
      </w:r>
      <w:r w:rsidR="006377F7" w:rsidRPr="002D5863">
        <w:rPr>
          <w:rFonts w:eastAsia="Calibri"/>
          <w:color w:val="000000" w:themeColor="text1"/>
        </w:rPr>
        <w:t>],</w:t>
      </w:r>
      <w:r w:rsidR="00F12DD0" w:rsidRPr="002D5863">
        <w:rPr>
          <w:rFonts w:eastAsia="Calibri"/>
          <w:color w:val="000000" w:themeColor="text1"/>
        </w:rPr>
        <w:t xml:space="preserve"> С. А. Зыкова </w:t>
      </w:r>
      <w:r w:rsidR="00D93685" w:rsidRPr="002D5863">
        <w:rPr>
          <w:rFonts w:eastAsia="Calibri"/>
          <w:color w:val="000000" w:themeColor="text1"/>
        </w:rPr>
        <w:t>[1</w:t>
      </w:r>
      <w:r w:rsidR="00BF1D3E" w:rsidRPr="002D5863">
        <w:rPr>
          <w:rFonts w:eastAsia="Calibri"/>
          <w:color w:val="000000" w:themeColor="text1"/>
        </w:rPr>
        <w:t>22</w:t>
      </w:r>
      <w:r w:rsidR="006377F7" w:rsidRPr="002D5863">
        <w:rPr>
          <w:rFonts w:eastAsia="Calibri"/>
          <w:color w:val="000000" w:themeColor="text1"/>
        </w:rPr>
        <w:t>],</w:t>
      </w:r>
      <w:r w:rsidR="00F12DD0" w:rsidRPr="002D5863">
        <w:rPr>
          <w:rFonts w:eastAsia="Calibri"/>
          <w:color w:val="000000" w:themeColor="text1"/>
        </w:rPr>
        <w:t xml:space="preserve"> М. В. Пименова [</w:t>
      </w:r>
      <w:r w:rsidR="00D93685" w:rsidRPr="002D5863">
        <w:rPr>
          <w:rFonts w:eastAsia="Calibri"/>
          <w:color w:val="000000" w:themeColor="text1"/>
        </w:rPr>
        <w:t>1</w:t>
      </w:r>
      <w:r w:rsidR="00BF1D3E" w:rsidRPr="002D5863">
        <w:rPr>
          <w:rFonts w:eastAsia="Calibri"/>
          <w:color w:val="000000" w:themeColor="text1"/>
        </w:rPr>
        <w:t>0</w:t>
      </w:r>
      <w:r w:rsidR="00D93685" w:rsidRPr="002D5863">
        <w:rPr>
          <w:rFonts w:eastAsia="Calibri"/>
          <w:color w:val="000000" w:themeColor="text1"/>
        </w:rPr>
        <w:t>7</w:t>
      </w:r>
      <w:r w:rsidR="006377F7" w:rsidRPr="002D5863">
        <w:rPr>
          <w:rFonts w:eastAsia="Calibri"/>
          <w:color w:val="000000" w:themeColor="text1"/>
        </w:rPr>
        <w:t>],</w:t>
      </w:r>
      <w:r w:rsidR="00F12DD0" w:rsidRPr="002D5863">
        <w:rPr>
          <w:rFonts w:eastAsia="Calibri"/>
          <w:color w:val="000000" w:themeColor="text1"/>
        </w:rPr>
        <w:t xml:space="preserve">  Д. В. Минец </w:t>
      </w:r>
      <w:r w:rsidR="00D93685" w:rsidRPr="002D5863">
        <w:rPr>
          <w:rFonts w:eastAsia="Calibri"/>
          <w:color w:val="000000" w:themeColor="text1"/>
        </w:rPr>
        <w:t>[1</w:t>
      </w:r>
      <w:r w:rsidR="00BF1D3E" w:rsidRPr="002D5863">
        <w:rPr>
          <w:rFonts w:eastAsia="Calibri"/>
          <w:color w:val="000000" w:themeColor="text1"/>
        </w:rPr>
        <w:t>2</w:t>
      </w:r>
      <w:r w:rsidR="00D93685" w:rsidRPr="002D5863">
        <w:rPr>
          <w:rFonts w:eastAsia="Calibri"/>
          <w:color w:val="000000" w:themeColor="text1"/>
        </w:rPr>
        <w:t>4</w:t>
      </w:r>
      <w:r w:rsidR="006377F7" w:rsidRPr="002D5863">
        <w:rPr>
          <w:rFonts w:eastAsia="Calibri"/>
          <w:color w:val="000000" w:themeColor="text1"/>
        </w:rPr>
        <w:t xml:space="preserve">], </w:t>
      </w:r>
      <w:r w:rsidR="00F12DD0" w:rsidRPr="002D5863">
        <w:rPr>
          <w:rFonts w:eastAsia="Calibri"/>
          <w:color w:val="000000" w:themeColor="text1"/>
        </w:rPr>
        <w:t xml:space="preserve">М. А. Пащенко </w:t>
      </w:r>
      <w:r w:rsidR="00D93685" w:rsidRPr="002D5863">
        <w:rPr>
          <w:rFonts w:eastAsia="Calibri"/>
          <w:color w:val="000000" w:themeColor="text1"/>
        </w:rPr>
        <w:t>[1</w:t>
      </w:r>
      <w:r w:rsidR="00BF1D3E" w:rsidRPr="002D5863">
        <w:rPr>
          <w:rFonts w:eastAsia="Calibri"/>
          <w:color w:val="000000" w:themeColor="text1"/>
        </w:rPr>
        <w:t>2</w:t>
      </w:r>
      <w:r w:rsidR="00D93685" w:rsidRPr="002D5863">
        <w:rPr>
          <w:rFonts w:eastAsia="Calibri"/>
          <w:color w:val="000000" w:themeColor="text1"/>
        </w:rPr>
        <w:t>5</w:t>
      </w:r>
      <w:r w:rsidR="006377F7" w:rsidRPr="002D5863">
        <w:rPr>
          <w:rFonts w:eastAsia="Calibri"/>
          <w:color w:val="000000" w:themeColor="text1"/>
        </w:rPr>
        <w:t>],</w:t>
      </w:r>
      <w:r w:rsidR="00F12DD0" w:rsidRPr="002D5863">
        <w:rPr>
          <w:rFonts w:eastAsia="Calibri"/>
          <w:color w:val="000000" w:themeColor="text1"/>
        </w:rPr>
        <w:t xml:space="preserve"> Е. С. Кубрякова </w:t>
      </w:r>
      <w:r w:rsidR="00D93685" w:rsidRPr="002D5863">
        <w:rPr>
          <w:rFonts w:eastAsia="Calibri"/>
          <w:color w:val="000000" w:themeColor="text1"/>
        </w:rPr>
        <w:t>[1</w:t>
      </w:r>
      <w:r w:rsidR="00BF1D3E" w:rsidRPr="002D5863">
        <w:rPr>
          <w:rFonts w:eastAsia="Calibri"/>
          <w:color w:val="000000" w:themeColor="text1"/>
        </w:rPr>
        <w:t>2</w:t>
      </w:r>
      <w:r w:rsidR="00D93685" w:rsidRPr="002D5863">
        <w:rPr>
          <w:rFonts w:eastAsia="Calibri"/>
          <w:color w:val="000000" w:themeColor="text1"/>
        </w:rPr>
        <w:t>6</w:t>
      </w:r>
      <w:r w:rsidR="006377F7" w:rsidRPr="002D5863">
        <w:rPr>
          <w:rFonts w:eastAsia="Calibri"/>
          <w:color w:val="000000" w:themeColor="text1"/>
        </w:rPr>
        <w:t xml:space="preserve">], </w:t>
      </w:r>
      <w:r w:rsidR="006377F7" w:rsidRPr="002D5863">
        <w:rPr>
          <w:color w:val="000000" w:themeColor="text1"/>
        </w:rPr>
        <w:t>Ю.С.Холод [1</w:t>
      </w:r>
      <w:r w:rsidR="00BF1D3E" w:rsidRPr="002D5863">
        <w:rPr>
          <w:color w:val="000000" w:themeColor="text1"/>
        </w:rPr>
        <w:t>2</w:t>
      </w:r>
      <w:r w:rsidR="006377F7" w:rsidRPr="002D5863">
        <w:rPr>
          <w:color w:val="000000" w:themeColor="text1"/>
        </w:rPr>
        <w:t xml:space="preserve">7], </w:t>
      </w:r>
      <w:r w:rsidR="00F12DD0" w:rsidRPr="002D5863">
        <w:rPr>
          <w:rFonts w:eastAsia="Calibri"/>
          <w:color w:val="000000" w:themeColor="text1"/>
        </w:rPr>
        <w:t xml:space="preserve"> Г. У. Арапова </w:t>
      </w:r>
      <w:r w:rsidR="006377F7" w:rsidRPr="002D5863">
        <w:rPr>
          <w:rFonts w:eastAsia="Calibri"/>
          <w:color w:val="000000" w:themeColor="text1"/>
        </w:rPr>
        <w:t>[1</w:t>
      </w:r>
      <w:r w:rsidR="00BF1D3E" w:rsidRPr="002D5863">
        <w:rPr>
          <w:rFonts w:eastAsia="Calibri"/>
          <w:color w:val="000000" w:themeColor="text1"/>
        </w:rPr>
        <w:t>2</w:t>
      </w:r>
      <w:r w:rsidR="006377F7" w:rsidRPr="002D5863">
        <w:rPr>
          <w:rFonts w:eastAsia="Calibri"/>
          <w:color w:val="000000" w:themeColor="text1"/>
        </w:rPr>
        <w:t>8</w:t>
      </w:r>
      <w:r w:rsidR="00F12DD0" w:rsidRPr="002D5863">
        <w:rPr>
          <w:rFonts w:eastAsia="Calibri"/>
          <w:color w:val="000000" w:themeColor="text1"/>
        </w:rPr>
        <w:t>]</w:t>
      </w:r>
      <w:r w:rsidR="006377F7" w:rsidRPr="002D5863">
        <w:rPr>
          <w:rFonts w:eastAsia="Calibri"/>
          <w:color w:val="000000" w:themeColor="text1"/>
        </w:rPr>
        <w:t>,</w:t>
      </w:r>
      <w:r w:rsidRPr="002D5863">
        <w:rPr>
          <w:rFonts w:eastAsia="Calibri"/>
          <w:color w:val="000000" w:themeColor="text1"/>
        </w:rPr>
        <w:t xml:space="preserve"> </w:t>
      </w:r>
      <w:r w:rsidR="006377F7" w:rsidRPr="002D5863">
        <w:rPr>
          <w:rFonts w:eastAsia="Calibri"/>
          <w:color w:val="000000" w:themeColor="text1"/>
        </w:rPr>
        <w:t>З. Т. Таджибова</w:t>
      </w:r>
      <w:r w:rsidRPr="002D5863">
        <w:rPr>
          <w:rFonts w:eastAsia="Calibri"/>
          <w:color w:val="000000" w:themeColor="text1"/>
        </w:rPr>
        <w:t xml:space="preserve"> </w:t>
      </w:r>
      <w:r w:rsidR="006377F7" w:rsidRPr="002D5863">
        <w:rPr>
          <w:rFonts w:eastAsia="Calibri"/>
          <w:color w:val="000000" w:themeColor="text1"/>
        </w:rPr>
        <w:t>[1</w:t>
      </w:r>
      <w:r w:rsidR="00BF1D3E" w:rsidRPr="002D5863">
        <w:rPr>
          <w:rFonts w:eastAsia="Calibri"/>
          <w:color w:val="000000" w:themeColor="text1"/>
        </w:rPr>
        <w:t>2</w:t>
      </w:r>
      <w:r w:rsidR="00F12DD0" w:rsidRPr="002D5863">
        <w:rPr>
          <w:rFonts w:eastAsia="Calibri"/>
          <w:color w:val="000000" w:themeColor="text1"/>
        </w:rPr>
        <w:t>9]</w:t>
      </w:r>
      <w:r w:rsidRPr="002D5863">
        <w:rPr>
          <w:rFonts w:eastAsia="Calibri"/>
          <w:color w:val="000000" w:themeColor="text1"/>
        </w:rPr>
        <w:t xml:space="preserve"> т.б.) зерделеу барысында және тілдік, этномәдени мен лингвомәдени деректер</w:t>
      </w:r>
      <w:r w:rsidR="00B94948" w:rsidRPr="002D5863">
        <w:rPr>
          <w:rFonts w:eastAsia="Calibri"/>
          <w:color w:val="000000" w:themeColor="text1"/>
        </w:rPr>
        <w:t>ге</w:t>
      </w:r>
      <w:r w:rsidRPr="002D5863">
        <w:rPr>
          <w:rFonts w:eastAsia="Calibri"/>
          <w:color w:val="000000" w:themeColor="text1"/>
        </w:rPr>
        <w:t xml:space="preserve"> эмпирикалық зерттеу жүргізу нәтижесінде қалыптастырдық. </w:t>
      </w:r>
    </w:p>
    <w:p w14:paraId="3F21F569" w14:textId="77777777" w:rsidR="005B0C6B" w:rsidRPr="00F4776D" w:rsidRDefault="005B0C6B" w:rsidP="00E967DC">
      <w:pPr>
        <w:spacing w:after="0" w:line="240" w:lineRule="auto"/>
        <w:ind w:right="3" w:firstLine="567"/>
        <w:jc w:val="both"/>
        <w:rPr>
          <w:rFonts w:ascii="Times New Roman" w:eastAsia="Calibri" w:hAnsi="Times New Roman" w:cs="Times New Roman"/>
          <w:color w:val="000000" w:themeColor="text1"/>
          <w:sz w:val="28"/>
          <w:szCs w:val="28"/>
        </w:rPr>
      </w:pPr>
      <w:r w:rsidRPr="00F4776D">
        <w:rPr>
          <w:rFonts w:ascii="Times New Roman" w:eastAsia="Calibri" w:hAnsi="Times New Roman" w:cs="Times New Roman"/>
          <w:color w:val="000000" w:themeColor="text1"/>
          <w:sz w:val="28"/>
          <w:szCs w:val="28"/>
        </w:rPr>
        <w:t xml:space="preserve">Тілдік құрылымдау қағидатына сүйенсек, </w:t>
      </w:r>
      <w:r w:rsidRPr="00F4776D">
        <w:rPr>
          <w:rFonts w:ascii="Times New Roman" w:eastAsia="Calibri" w:hAnsi="Times New Roman" w:cs="Times New Roman"/>
          <w:i/>
          <w:color w:val="000000" w:themeColor="text1"/>
          <w:sz w:val="28"/>
          <w:szCs w:val="28"/>
        </w:rPr>
        <w:t>концептосфера</w:t>
      </w:r>
      <w:r w:rsidRPr="00F4776D">
        <w:rPr>
          <w:rFonts w:ascii="Times New Roman" w:eastAsia="Calibri" w:hAnsi="Times New Roman" w:cs="Times New Roman"/>
          <w:color w:val="000000" w:themeColor="text1"/>
          <w:sz w:val="28"/>
          <w:szCs w:val="28"/>
        </w:rPr>
        <w:t xml:space="preserve"> мен </w:t>
      </w:r>
      <w:r w:rsidRPr="00F4776D">
        <w:rPr>
          <w:rFonts w:ascii="Times New Roman" w:eastAsia="Calibri" w:hAnsi="Times New Roman" w:cs="Times New Roman"/>
          <w:i/>
          <w:color w:val="000000" w:themeColor="text1"/>
          <w:sz w:val="28"/>
          <w:szCs w:val="28"/>
        </w:rPr>
        <w:t>концепт</w:t>
      </w:r>
      <w:r w:rsidRPr="00F4776D">
        <w:rPr>
          <w:rFonts w:ascii="Times New Roman" w:eastAsia="Calibri" w:hAnsi="Times New Roman" w:cs="Times New Roman"/>
          <w:color w:val="000000" w:themeColor="text1"/>
          <w:sz w:val="28"/>
          <w:szCs w:val="28"/>
        </w:rPr>
        <w:t xml:space="preserve"> бірліктеріне жүйелік белгілер тән. Әсіресе, зерттеу материалдары анықтағандай, түркі гендерлік мәдениетіне ғана емес, түркі тілдерін</w:t>
      </w:r>
      <w:r w:rsidR="00B94948">
        <w:rPr>
          <w:rFonts w:ascii="Times New Roman" w:eastAsia="Calibri" w:hAnsi="Times New Roman" w:cs="Times New Roman"/>
          <w:color w:val="000000" w:themeColor="text1"/>
          <w:sz w:val="28"/>
          <w:szCs w:val="28"/>
        </w:rPr>
        <w:t>д</w:t>
      </w:r>
      <w:r w:rsidRPr="00F4776D">
        <w:rPr>
          <w:rFonts w:ascii="Times New Roman" w:eastAsia="Calibri" w:hAnsi="Times New Roman" w:cs="Times New Roman"/>
          <w:color w:val="000000" w:themeColor="text1"/>
          <w:sz w:val="28"/>
          <w:szCs w:val="28"/>
        </w:rPr>
        <w:t xml:space="preserve">е де – </w:t>
      </w:r>
      <w:r w:rsidRPr="00F4776D">
        <w:rPr>
          <w:rFonts w:ascii="Times New Roman" w:eastAsia="Calibri" w:hAnsi="Times New Roman" w:cs="Times New Roman"/>
          <w:i/>
          <w:color w:val="000000" w:themeColor="text1"/>
          <w:sz w:val="28"/>
          <w:szCs w:val="28"/>
        </w:rPr>
        <w:t>гендерлік концептосфера</w:t>
      </w:r>
      <w:r w:rsidRPr="00F4776D">
        <w:rPr>
          <w:rFonts w:ascii="Times New Roman" w:eastAsia="Calibri" w:hAnsi="Times New Roman" w:cs="Times New Roman"/>
          <w:color w:val="000000" w:themeColor="text1"/>
          <w:sz w:val="28"/>
          <w:szCs w:val="28"/>
        </w:rPr>
        <w:t xml:space="preserve"> </w:t>
      </w:r>
      <w:r w:rsidRPr="00F4776D">
        <w:rPr>
          <w:rFonts w:ascii="Times New Roman" w:eastAsia="Calibri" w:hAnsi="Times New Roman" w:cs="Times New Roman"/>
          <w:i/>
          <w:color w:val="000000" w:themeColor="text1"/>
          <w:sz w:val="28"/>
          <w:szCs w:val="28"/>
        </w:rPr>
        <w:t xml:space="preserve">құрылымында иерархиялық жүйелік </w:t>
      </w:r>
      <w:r w:rsidRPr="00F4776D">
        <w:rPr>
          <w:rFonts w:ascii="Times New Roman" w:eastAsia="Calibri" w:hAnsi="Times New Roman" w:cs="Times New Roman"/>
          <w:color w:val="000000" w:themeColor="text1"/>
          <w:sz w:val="28"/>
          <w:szCs w:val="28"/>
        </w:rPr>
        <w:t>сипат басым болып келеді. Мысалдармен көрсететін болсақ, олар мынадай</w:t>
      </w:r>
      <w:r w:rsidRPr="007B1278">
        <w:rPr>
          <w:rFonts w:ascii="Times New Roman" w:eastAsia="Calibri" w:hAnsi="Times New Roman" w:cs="Times New Roman"/>
          <w:iCs/>
          <w:color w:val="000000" w:themeColor="text1"/>
          <w:sz w:val="28"/>
          <w:szCs w:val="28"/>
        </w:rPr>
        <w:t>:</w:t>
      </w:r>
      <w:r w:rsidR="00B94948" w:rsidRPr="007B1278">
        <w:rPr>
          <w:rFonts w:ascii="Times New Roman" w:eastAsia="Calibri" w:hAnsi="Times New Roman" w:cs="Times New Roman"/>
          <w:iCs/>
          <w:color w:val="000000" w:themeColor="text1"/>
          <w:sz w:val="28"/>
          <w:szCs w:val="28"/>
        </w:rPr>
        <w:t xml:space="preserve"> </w:t>
      </w:r>
      <w:r w:rsidRPr="007B1278">
        <w:rPr>
          <w:rFonts w:ascii="Times New Roman" w:eastAsia="Calibri" w:hAnsi="Times New Roman" w:cs="Times New Roman"/>
          <w:iCs/>
          <w:color w:val="000000" w:themeColor="text1"/>
          <w:sz w:val="28"/>
          <w:szCs w:val="28"/>
        </w:rPr>
        <w:t>әйел – қыз, беті ашылған қыз – беті ашылмаған қыз, қыз – қайтып келген қыз, ана – ене, ана – өгей шеше, бәйбіше – тоқал, туған әпке – туыс әпке, ата – әке – ұл, қайын аға – аға, аға – іні, жезде – балдыз және т.б  Концептуалдық мағынасы</w:t>
      </w:r>
      <w:r w:rsidRPr="00F4776D">
        <w:rPr>
          <w:rFonts w:ascii="Times New Roman" w:eastAsia="Calibri" w:hAnsi="Times New Roman" w:cs="Times New Roman"/>
          <w:color w:val="000000" w:themeColor="text1"/>
          <w:sz w:val="28"/>
          <w:szCs w:val="28"/>
        </w:rPr>
        <w:t xml:space="preserve"> жағынан да, гендерлік </w:t>
      </w:r>
      <w:r w:rsidRPr="00F4776D">
        <w:rPr>
          <w:rFonts w:ascii="Times New Roman" w:eastAsia="Calibri" w:hAnsi="Times New Roman" w:cs="Times New Roman"/>
          <w:color w:val="000000" w:themeColor="text1"/>
          <w:sz w:val="28"/>
          <w:szCs w:val="28"/>
        </w:rPr>
        <w:lastRenderedPageBreak/>
        <w:t xml:space="preserve">концептосфераның құрылымындағы алатын орны жағынан да иерархиялық байланыста тұратын, сонымен қатар, асимметриялық және коннотациялық сипаттағы лингвомәдени қатынастарды бейнелейді.   </w:t>
      </w:r>
    </w:p>
    <w:p w14:paraId="14D09D35" w14:textId="77777777" w:rsidR="005B0C6B" w:rsidRPr="007B1278" w:rsidRDefault="005B0C6B" w:rsidP="00E967DC">
      <w:pPr>
        <w:spacing w:after="0" w:line="240" w:lineRule="auto"/>
        <w:ind w:right="3" w:firstLine="567"/>
        <w:jc w:val="both"/>
        <w:rPr>
          <w:rFonts w:ascii="Times New Roman" w:eastAsia="Calibri" w:hAnsi="Times New Roman" w:cs="Times New Roman"/>
          <w:iCs/>
          <w:color w:val="000000" w:themeColor="text1"/>
          <w:sz w:val="28"/>
          <w:szCs w:val="28"/>
        </w:rPr>
      </w:pPr>
      <w:r w:rsidRPr="007B1278">
        <w:rPr>
          <w:rFonts w:ascii="Times New Roman" w:eastAsia="Calibri" w:hAnsi="Times New Roman" w:cs="Times New Roman"/>
          <w:iCs/>
          <w:color w:val="000000" w:themeColor="text1"/>
          <w:sz w:val="28"/>
          <w:szCs w:val="28"/>
        </w:rPr>
        <w:t>Концептосфера  құрылымы жай ғана оқшауланған дербес концептілер жиынтығы емес, керісінше, ол этникалық қауымдастықтардың когнитивтік (танымдық) және мәдени аспектілерін бейнелейтін күрделі өзара байланыстар желісі; әсіресе, гендерлік концептосфера құрылымының концептілері (құраушы бөліктері) оның ажырамас бөліктері, әрі лингвомәдени және мәдени-әлеуметтік деректерді қамтып тұратын маңызды құраушылар. Гендерлік концептосфера құрылымында оқшауланған концептілер кездеспейді, олар гендерлік, лингвомәдени және ұлттық-мәдени маркерленген болғандықтан, осы аспектілер тұрғысынан алғанда өзара байлаулы сипатта көрініс табады (бұл тұжырымды толығырақ төменгі 3-кестедегі сегменттік құрылым немесе ко</w:t>
      </w:r>
      <w:r w:rsidR="00B94948" w:rsidRPr="007B1278">
        <w:rPr>
          <w:rFonts w:ascii="Times New Roman" w:eastAsia="Calibri" w:hAnsi="Times New Roman" w:cs="Times New Roman"/>
          <w:iCs/>
          <w:color w:val="000000" w:themeColor="text1"/>
          <w:sz w:val="28"/>
          <w:szCs w:val="28"/>
        </w:rPr>
        <w:t>н</w:t>
      </w:r>
      <w:r w:rsidRPr="007B1278">
        <w:rPr>
          <w:rFonts w:ascii="Times New Roman" w:eastAsia="Calibri" w:hAnsi="Times New Roman" w:cs="Times New Roman"/>
          <w:iCs/>
          <w:color w:val="000000" w:themeColor="text1"/>
          <w:sz w:val="28"/>
          <w:szCs w:val="28"/>
        </w:rPr>
        <w:t xml:space="preserve">цептуалдық салалар моделі туралы көзқараспен ұштастыруға болады). </w:t>
      </w:r>
    </w:p>
    <w:p w14:paraId="222BA87D" w14:textId="77777777" w:rsidR="005B0C6B" w:rsidRPr="00F4776D" w:rsidRDefault="005B0C6B" w:rsidP="00E967DC">
      <w:pPr>
        <w:spacing w:after="0" w:line="240" w:lineRule="auto"/>
        <w:ind w:right="3" w:firstLine="567"/>
        <w:jc w:val="both"/>
        <w:rPr>
          <w:rFonts w:ascii="Times New Roman" w:eastAsia="Calibri" w:hAnsi="Times New Roman" w:cs="Times New Roman"/>
          <w:color w:val="000000" w:themeColor="text1"/>
          <w:sz w:val="28"/>
          <w:szCs w:val="28"/>
        </w:rPr>
      </w:pPr>
      <w:r w:rsidRPr="00F4776D">
        <w:rPr>
          <w:rFonts w:ascii="Times New Roman" w:eastAsia="Calibri" w:hAnsi="Times New Roman" w:cs="Times New Roman"/>
          <w:color w:val="000000" w:themeColor="text1"/>
          <w:sz w:val="28"/>
          <w:szCs w:val="28"/>
        </w:rPr>
        <w:t xml:space="preserve">Иерархиялық жүйелік сипаттағы гендерлік концептілер арасындағы бұл байланыстың өзі коннотациялық мәндегі деректерді байқатып тұрады және </w:t>
      </w:r>
      <w:r w:rsidR="00C61451">
        <w:rPr>
          <w:rFonts w:ascii="Times New Roman" w:eastAsia="Calibri" w:hAnsi="Times New Roman" w:cs="Times New Roman"/>
          <w:color w:val="000000" w:themeColor="text1"/>
          <w:sz w:val="28"/>
          <w:szCs w:val="28"/>
        </w:rPr>
        <w:t>м</w:t>
      </w:r>
      <w:r w:rsidRPr="00F4776D">
        <w:rPr>
          <w:rFonts w:ascii="Times New Roman" w:eastAsia="Calibri" w:hAnsi="Times New Roman" w:cs="Times New Roman"/>
          <w:color w:val="000000" w:themeColor="text1"/>
          <w:sz w:val="28"/>
          <w:szCs w:val="28"/>
        </w:rPr>
        <w:t xml:space="preserve">ұндай концептуалдық құбылыстар түркі тілдерін үйренуде немесе аударма жасау үрдісінде өзге лингвомәдениет үшін  </w:t>
      </w:r>
      <w:r w:rsidRPr="00F4776D">
        <w:rPr>
          <w:rFonts w:ascii="Times New Roman" w:eastAsia="Calibri" w:hAnsi="Times New Roman" w:cs="Times New Roman"/>
          <w:i/>
          <w:color w:val="000000" w:themeColor="text1"/>
          <w:sz w:val="28"/>
          <w:szCs w:val="28"/>
        </w:rPr>
        <w:t>лакуналар</w:t>
      </w:r>
      <w:r w:rsidRPr="00F4776D">
        <w:rPr>
          <w:rFonts w:ascii="Times New Roman" w:eastAsia="Calibri" w:hAnsi="Times New Roman" w:cs="Times New Roman"/>
          <w:color w:val="000000" w:themeColor="text1"/>
          <w:sz w:val="28"/>
          <w:szCs w:val="28"/>
        </w:rPr>
        <w:t xml:space="preserve"> ретінде танылуы мүмкін (кейде беймәлім лингвомәдени ақпарат ретінде назарға алынбауы да ықтимал). Мысалы, еуропалық лингвомәдениетте «тәте» («тетя» мағынасындағы – туыс әйел адам) әке мен ана жағынан бірдей ұғымда, тең мәртебеде, қосымша коннотациясыз   қабылданатын </w:t>
      </w:r>
      <w:r w:rsidRPr="00F4776D">
        <w:rPr>
          <w:rFonts w:ascii="Times New Roman" w:eastAsia="Calibri" w:hAnsi="Times New Roman" w:cs="Times New Roman"/>
          <w:i/>
          <w:color w:val="000000" w:themeColor="text1"/>
          <w:sz w:val="28"/>
          <w:szCs w:val="28"/>
        </w:rPr>
        <w:t>туыс әйел</w:t>
      </w:r>
      <w:r w:rsidRPr="00F4776D">
        <w:rPr>
          <w:rFonts w:ascii="Times New Roman" w:eastAsia="Calibri" w:hAnsi="Times New Roman" w:cs="Times New Roman"/>
          <w:color w:val="000000" w:themeColor="text1"/>
          <w:sz w:val="28"/>
          <w:szCs w:val="28"/>
        </w:rPr>
        <w:t xml:space="preserve">; ал түркі лингвомәдениеті үшін «тәте» ауқымды гендерлік концептуалдық мағынасы бар құбылыс – </w:t>
      </w:r>
      <w:r w:rsidRPr="00F4776D">
        <w:rPr>
          <w:rFonts w:ascii="Times New Roman" w:eastAsia="Calibri" w:hAnsi="Times New Roman" w:cs="Times New Roman"/>
          <w:i/>
          <w:color w:val="000000" w:themeColor="text1"/>
          <w:sz w:val="28"/>
          <w:szCs w:val="28"/>
        </w:rPr>
        <w:t>өз тәтесі</w:t>
      </w:r>
      <w:r w:rsidRPr="00F4776D">
        <w:rPr>
          <w:rFonts w:ascii="Times New Roman" w:eastAsia="Calibri" w:hAnsi="Times New Roman" w:cs="Times New Roman"/>
          <w:color w:val="000000" w:themeColor="text1"/>
          <w:sz w:val="28"/>
          <w:szCs w:val="28"/>
        </w:rPr>
        <w:t xml:space="preserve"> (әкесі жағынан, отбасыға өте жақын, кейде ана мәртебесінде, билігі жүретін  көшбасшы, кеңесші, қамқоршы, шешім қабылдаушы, отбасының ішкі өмірін</w:t>
      </w:r>
      <w:r w:rsidR="00C61451">
        <w:rPr>
          <w:rFonts w:ascii="Times New Roman" w:eastAsia="Calibri" w:hAnsi="Times New Roman" w:cs="Times New Roman"/>
          <w:color w:val="000000" w:themeColor="text1"/>
          <w:sz w:val="28"/>
          <w:szCs w:val="28"/>
        </w:rPr>
        <w:t>е</w:t>
      </w:r>
      <w:r w:rsidRPr="00F4776D">
        <w:rPr>
          <w:rFonts w:ascii="Times New Roman" w:eastAsia="Calibri" w:hAnsi="Times New Roman" w:cs="Times New Roman"/>
          <w:color w:val="000000" w:themeColor="text1"/>
          <w:sz w:val="28"/>
          <w:szCs w:val="28"/>
        </w:rPr>
        <w:t xml:space="preserve"> араласуға «құқығы» бар, одан отбасы мүшелері «қорқуға» болатын адам ретінде қабылданатын әйел т.б.), </w:t>
      </w:r>
      <w:r w:rsidRPr="00F4776D">
        <w:rPr>
          <w:rFonts w:ascii="Times New Roman" w:eastAsia="Calibri" w:hAnsi="Times New Roman" w:cs="Times New Roman"/>
          <w:i/>
          <w:color w:val="000000" w:themeColor="text1"/>
          <w:sz w:val="28"/>
          <w:szCs w:val="28"/>
        </w:rPr>
        <w:t>нағашы тәте</w:t>
      </w:r>
      <w:r w:rsidRPr="00F4776D">
        <w:rPr>
          <w:rFonts w:ascii="Times New Roman" w:eastAsia="Calibri" w:hAnsi="Times New Roman" w:cs="Times New Roman"/>
          <w:color w:val="000000" w:themeColor="text1"/>
          <w:sz w:val="28"/>
          <w:szCs w:val="28"/>
        </w:rPr>
        <w:t xml:space="preserve"> (анасы жағынан, жанашыр, сыйлы туыс ретінде қабылданатын, бірақ «билігі» мен мәртебесі «өз тәтесіндегідей» емес, отбасының ішкі өміріне араласуға «рұқсат» берілмеген), </w:t>
      </w:r>
      <w:r w:rsidRPr="00F4776D">
        <w:rPr>
          <w:rFonts w:ascii="Times New Roman" w:eastAsia="Calibri" w:hAnsi="Times New Roman" w:cs="Times New Roman"/>
          <w:i/>
          <w:color w:val="000000" w:themeColor="text1"/>
          <w:sz w:val="28"/>
          <w:szCs w:val="28"/>
        </w:rPr>
        <w:t>туыс  тәте</w:t>
      </w:r>
      <w:r w:rsidRPr="00F4776D">
        <w:rPr>
          <w:rFonts w:ascii="Times New Roman" w:eastAsia="Calibri" w:hAnsi="Times New Roman" w:cs="Times New Roman"/>
          <w:color w:val="000000" w:themeColor="text1"/>
          <w:sz w:val="28"/>
          <w:szCs w:val="28"/>
        </w:rPr>
        <w:t xml:space="preserve"> (туыс ағайын жағынан, туыс әйел, сыйлы, осы мәртебесіне орай «рұқсат» етілген ғана отбасылық рәсімдерге қатыса алатын,  бірақ отбасылық қарым-қатынаста алшақ тұратын, </w:t>
      </w:r>
      <w:r w:rsidRPr="00BF1D3E">
        <w:rPr>
          <w:rFonts w:ascii="Times New Roman" w:eastAsia="Calibri" w:hAnsi="Times New Roman" w:cs="Times New Roman"/>
          <w:color w:val="000000" w:themeColor="text1"/>
          <w:sz w:val="28"/>
          <w:szCs w:val="28"/>
        </w:rPr>
        <w:t>субординациялық позицияда қабылданатын  әйел) т.б. Осы тәріздес мысалдардан</w:t>
      </w:r>
      <w:r w:rsidRPr="00F4776D">
        <w:rPr>
          <w:rFonts w:ascii="Times New Roman" w:eastAsia="Calibri" w:hAnsi="Times New Roman" w:cs="Times New Roman"/>
          <w:color w:val="000000" w:themeColor="text1"/>
          <w:sz w:val="28"/>
          <w:szCs w:val="28"/>
        </w:rPr>
        <w:t xml:space="preserve"> «жақын – алыс», «туған – туыс» деген қатынастағы концептуалдық оппозицияның асимметриялық сипаттағы мағыналық өрісін байқаймыз. </w:t>
      </w:r>
    </w:p>
    <w:p w14:paraId="7FEB79A8" w14:textId="77777777" w:rsidR="005B0C6B" w:rsidRPr="007B1278" w:rsidRDefault="005B0C6B" w:rsidP="00E967DC">
      <w:pPr>
        <w:spacing w:after="0" w:line="240" w:lineRule="auto"/>
        <w:ind w:right="3" w:firstLine="567"/>
        <w:jc w:val="both"/>
        <w:rPr>
          <w:rFonts w:ascii="Times New Roman" w:eastAsia="Calibri" w:hAnsi="Times New Roman" w:cs="Times New Roman"/>
          <w:iCs/>
          <w:color w:val="000000" w:themeColor="text1"/>
          <w:sz w:val="28"/>
          <w:szCs w:val="28"/>
        </w:rPr>
      </w:pPr>
      <w:r w:rsidRPr="00F4776D">
        <w:rPr>
          <w:rFonts w:ascii="Times New Roman" w:eastAsia="Calibri" w:hAnsi="Times New Roman" w:cs="Times New Roman"/>
          <w:color w:val="000000" w:themeColor="text1"/>
          <w:sz w:val="28"/>
          <w:szCs w:val="28"/>
        </w:rPr>
        <w:t xml:space="preserve">Гендерлік концептосфера құрылымында антропологиялық және гендерлік концептуалдық оппозицияның симметриялық мағынасынан гөрі, асимметриялық сипаты басымырақ. Бұл деректер түркі лингвомәдени жүйесіндегі </w:t>
      </w:r>
      <w:r w:rsidRPr="007B1278">
        <w:rPr>
          <w:rFonts w:ascii="Times New Roman" w:eastAsia="Calibri" w:hAnsi="Times New Roman" w:cs="Times New Roman"/>
          <w:iCs/>
          <w:color w:val="000000" w:themeColor="text1"/>
          <w:sz w:val="28"/>
          <w:szCs w:val="28"/>
        </w:rPr>
        <w:t>андро</w:t>
      </w:r>
      <w:r w:rsidR="00C61451" w:rsidRPr="007B1278">
        <w:rPr>
          <w:rFonts w:ascii="Times New Roman" w:eastAsia="Calibri" w:hAnsi="Times New Roman" w:cs="Times New Roman"/>
          <w:iCs/>
          <w:color w:val="000000" w:themeColor="text1"/>
          <w:sz w:val="28"/>
          <w:szCs w:val="28"/>
        </w:rPr>
        <w:t>өзектілік</w:t>
      </w:r>
      <w:r w:rsidRPr="007B1278">
        <w:rPr>
          <w:rFonts w:ascii="Times New Roman" w:eastAsia="Calibri" w:hAnsi="Times New Roman" w:cs="Times New Roman"/>
          <w:iCs/>
          <w:color w:val="000000" w:themeColor="text1"/>
          <w:sz w:val="28"/>
          <w:szCs w:val="28"/>
        </w:rPr>
        <w:t xml:space="preserve"> феноменінің басым рөлін бейнелейді және экстралингвистикалық деректермен дәлелденеді (мысалы, ердің шаңырағына келу (күйеуге шығу – ер әйелді алады, керісінше емес), ерді сыйлау, ерге қызмет ету, ердің жағдайын жасау, ерімен кеңесу, ерден жоғары шығып отырмау т.б.).  </w:t>
      </w:r>
    </w:p>
    <w:p w14:paraId="07A70F5B" w14:textId="77777777" w:rsidR="005B0C6B" w:rsidRPr="00F4776D" w:rsidRDefault="005B0C6B" w:rsidP="00E967DC">
      <w:pPr>
        <w:spacing w:after="0" w:line="240" w:lineRule="auto"/>
        <w:ind w:right="3" w:firstLine="567"/>
        <w:jc w:val="both"/>
        <w:rPr>
          <w:rFonts w:ascii="Times New Roman" w:eastAsia="Calibri" w:hAnsi="Times New Roman" w:cs="Times New Roman"/>
          <w:color w:val="000000" w:themeColor="text1"/>
          <w:sz w:val="28"/>
          <w:szCs w:val="28"/>
        </w:rPr>
      </w:pPr>
      <w:r w:rsidRPr="007B1278">
        <w:rPr>
          <w:rFonts w:ascii="Times New Roman" w:eastAsia="Calibri" w:hAnsi="Times New Roman" w:cs="Times New Roman"/>
          <w:iCs/>
          <w:color w:val="000000" w:themeColor="text1"/>
          <w:sz w:val="28"/>
          <w:szCs w:val="28"/>
        </w:rPr>
        <w:t>Сонымен, концептосфера ұғымын білімнің жүйелік ұйымдастырылған түрі (жүйелік жиынтығы, күрделі жүйелік желісі) ретінде</w:t>
      </w:r>
      <w:r w:rsidRPr="00F4776D">
        <w:rPr>
          <w:rFonts w:ascii="Times New Roman" w:eastAsia="Calibri" w:hAnsi="Times New Roman" w:cs="Times New Roman"/>
          <w:color w:val="000000" w:themeColor="text1"/>
          <w:sz w:val="28"/>
          <w:szCs w:val="28"/>
        </w:rPr>
        <w:t xml:space="preserve"> қарастыруға болады; оның </w:t>
      </w:r>
      <w:r w:rsidRPr="00F4776D">
        <w:rPr>
          <w:rFonts w:ascii="Times New Roman" w:eastAsia="Calibri" w:hAnsi="Times New Roman" w:cs="Times New Roman"/>
          <w:color w:val="000000" w:themeColor="text1"/>
          <w:sz w:val="28"/>
          <w:szCs w:val="28"/>
        </w:rPr>
        <w:lastRenderedPageBreak/>
        <w:t xml:space="preserve">ұйымдастырылуы мәдени контекстегі адамдардың когнитивтік (танымдық) үрдістері (әрекеттері) нәтижесінде қалыптасады. </w:t>
      </w:r>
    </w:p>
    <w:p w14:paraId="2F04CA23" w14:textId="7C2F2D78" w:rsidR="005B0C6B" w:rsidRPr="002D5863" w:rsidRDefault="005B0C6B" w:rsidP="00E967DC">
      <w:pPr>
        <w:spacing w:after="0" w:line="240" w:lineRule="auto"/>
        <w:ind w:right="3" w:firstLine="567"/>
        <w:jc w:val="both"/>
        <w:rPr>
          <w:rFonts w:ascii="Times New Roman" w:eastAsia="Calibri" w:hAnsi="Times New Roman" w:cs="Times New Roman"/>
          <w:color w:val="000000" w:themeColor="text1"/>
          <w:sz w:val="28"/>
          <w:szCs w:val="28"/>
        </w:rPr>
      </w:pPr>
      <w:r w:rsidRPr="00F4776D">
        <w:rPr>
          <w:rFonts w:ascii="Times New Roman" w:eastAsia="Calibri" w:hAnsi="Times New Roman" w:cs="Times New Roman"/>
          <w:color w:val="000000" w:themeColor="text1"/>
          <w:sz w:val="28"/>
          <w:szCs w:val="28"/>
        </w:rPr>
        <w:t xml:space="preserve"> Ғалым </w:t>
      </w:r>
      <w:r w:rsidR="006377F7">
        <w:rPr>
          <w:rFonts w:ascii="Times New Roman" w:eastAsia="Calibri" w:hAnsi="Times New Roman" w:cs="Times New Roman"/>
          <w:color w:val="000000" w:themeColor="text1"/>
          <w:sz w:val="28"/>
          <w:szCs w:val="28"/>
        </w:rPr>
        <w:t xml:space="preserve">Е. Терниевска </w:t>
      </w:r>
      <w:r w:rsidRPr="006F5783">
        <w:rPr>
          <w:rFonts w:ascii="Times New Roman" w:eastAsia="Calibri" w:hAnsi="Times New Roman" w:cs="Times New Roman"/>
          <w:iCs/>
          <w:color w:val="000000" w:themeColor="text1"/>
          <w:sz w:val="28"/>
          <w:szCs w:val="28"/>
        </w:rPr>
        <w:t>концептуалдауды былай түсіндіреді: «</w:t>
      </w:r>
      <w:r w:rsidR="00C61451" w:rsidRPr="006F5783">
        <w:rPr>
          <w:rFonts w:ascii="Times New Roman" w:eastAsia="Calibri" w:hAnsi="Times New Roman" w:cs="Times New Roman"/>
          <w:iCs/>
          <w:color w:val="000000" w:themeColor="text1"/>
          <w:sz w:val="28"/>
          <w:szCs w:val="28"/>
        </w:rPr>
        <w:t>Б</w:t>
      </w:r>
      <w:r w:rsidRPr="006F5783">
        <w:rPr>
          <w:rFonts w:ascii="Times New Roman" w:eastAsia="Calibri" w:hAnsi="Times New Roman" w:cs="Times New Roman"/>
          <w:iCs/>
          <w:color w:val="000000" w:themeColor="text1"/>
          <w:sz w:val="28"/>
          <w:szCs w:val="28"/>
        </w:rPr>
        <w:t xml:space="preserve">ұл – білімді құрылымдау және белгілі бір ақпаратты ұғынып-тануды қамтитын  менталды конструкция (құрылым); </w:t>
      </w:r>
      <w:r w:rsidRPr="002D5863">
        <w:rPr>
          <w:rFonts w:ascii="Times New Roman" w:eastAsia="Calibri" w:hAnsi="Times New Roman" w:cs="Times New Roman"/>
          <w:iCs/>
          <w:color w:val="000000" w:themeColor="text1"/>
          <w:sz w:val="28"/>
          <w:szCs w:val="28"/>
        </w:rPr>
        <w:t>концептуалдау нәтижесі ауқымдырақ жүйедегі өзара байланысты концептілердің қалыптасуына алып</w:t>
      </w:r>
      <w:r w:rsidRPr="002D5863">
        <w:rPr>
          <w:rFonts w:ascii="Times New Roman" w:eastAsia="Calibri" w:hAnsi="Times New Roman" w:cs="Times New Roman"/>
          <w:color w:val="000000" w:themeColor="text1"/>
          <w:sz w:val="28"/>
          <w:szCs w:val="28"/>
        </w:rPr>
        <w:t xml:space="preserve"> келеді» [</w:t>
      </w:r>
      <w:r w:rsidR="006377F7" w:rsidRPr="002D5863">
        <w:rPr>
          <w:rFonts w:ascii="Times New Roman" w:eastAsia="Calibri" w:hAnsi="Times New Roman" w:cs="Times New Roman"/>
          <w:color w:val="000000" w:themeColor="text1"/>
          <w:sz w:val="28"/>
          <w:szCs w:val="28"/>
        </w:rPr>
        <w:t>1</w:t>
      </w:r>
      <w:r w:rsidR="00BF1D3E" w:rsidRPr="002D5863">
        <w:rPr>
          <w:rFonts w:ascii="Times New Roman" w:eastAsia="Calibri" w:hAnsi="Times New Roman" w:cs="Times New Roman"/>
          <w:color w:val="000000" w:themeColor="text1"/>
          <w:sz w:val="28"/>
          <w:szCs w:val="28"/>
        </w:rPr>
        <w:t>30</w:t>
      </w:r>
      <w:r w:rsidRPr="002D5863">
        <w:rPr>
          <w:rFonts w:ascii="Times New Roman" w:eastAsia="Calibri" w:hAnsi="Times New Roman" w:cs="Times New Roman"/>
          <w:color w:val="000000" w:themeColor="text1"/>
          <w:sz w:val="28"/>
          <w:szCs w:val="28"/>
        </w:rPr>
        <w:t>].</w:t>
      </w:r>
    </w:p>
    <w:p w14:paraId="65CB5D68" w14:textId="704FC73C" w:rsidR="005B0C6B" w:rsidRPr="002D5863" w:rsidRDefault="005B0C6B" w:rsidP="00E967DC">
      <w:pPr>
        <w:spacing w:after="0" w:line="240" w:lineRule="auto"/>
        <w:ind w:right="3" w:firstLine="567"/>
        <w:jc w:val="both"/>
        <w:rPr>
          <w:rFonts w:ascii="Times New Roman" w:eastAsia="Calibri" w:hAnsi="Times New Roman" w:cs="Times New Roman"/>
          <w:color w:val="000000" w:themeColor="text1"/>
          <w:sz w:val="28"/>
          <w:szCs w:val="28"/>
        </w:rPr>
      </w:pPr>
      <w:r w:rsidRPr="002D5863">
        <w:rPr>
          <w:rFonts w:ascii="Times New Roman" w:eastAsia="Calibri" w:hAnsi="Times New Roman" w:cs="Times New Roman"/>
          <w:color w:val="000000" w:themeColor="text1"/>
          <w:sz w:val="28"/>
          <w:szCs w:val="28"/>
        </w:rPr>
        <w:t xml:space="preserve">Сонымен қатар, </w:t>
      </w:r>
      <w:r w:rsidRPr="002D5863">
        <w:rPr>
          <w:rFonts w:ascii="Times New Roman" w:eastAsia="Calibri" w:hAnsi="Times New Roman" w:cs="Times New Roman"/>
          <w:iCs/>
          <w:color w:val="000000" w:themeColor="text1"/>
          <w:sz w:val="28"/>
          <w:szCs w:val="28"/>
        </w:rPr>
        <w:t>концептосфера</w:t>
      </w:r>
      <w:r w:rsidRPr="002D5863">
        <w:rPr>
          <w:rFonts w:ascii="Times New Roman" w:eastAsia="Calibri" w:hAnsi="Times New Roman" w:cs="Times New Roman"/>
          <w:color w:val="000000" w:themeColor="text1"/>
          <w:sz w:val="28"/>
          <w:szCs w:val="28"/>
        </w:rPr>
        <w:t xml:space="preserve"> өзінің динамикалық сипатымен ерекшеленеді, өйткені этникалық қауымдастықтың тарихи және мәдени тәжірибесімен қатар дамиды. </w:t>
      </w:r>
      <w:r w:rsidR="006377F7" w:rsidRPr="002D5863">
        <w:rPr>
          <w:rFonts w:ascii="Times New Roman" w:eastAsia="Calibri" w:hAnsi="Times New Roman" w:cs="Times New Roman"/>
          <w:color w:val="000000" w:themeColor="text1"/>
          <w:sz w:val="28"/>
          <w:szCs w:val="28"/>
        </w:rPr>
        <w:t xml:space="preserve">Е. Терниевска </w:t>
      </w:r>
      <w:r w:rsidRPr="002D5863">
        <w:rPr>
          <w:rFonts w:ascii="Times New Roman" w:eastAsia="Calibri" w:hAnsi="Times New Roman" w:cs="Times New Roman"/>
          <w:color w:val="000000" w:themeColor="text1"/>
          <w:sz w:val="28"/>
          <w:szCs w:val="28"/>
        </w:rPr>
        <w:t xml:space="preserve">зерттеулері </w:t>
      </w:r>
      <w:r w:rsidRPr="002D5863">
        <w:rPr>
          <w:rFonts w:ascii="Times New Roman" w:eastAsia="Calibri" w:hAnsi="Times New Roman" w:cs="Times New Roman"/>
          <w:i/>
          <w:color w:val="000000" w:themeColor="text1"/>
          <w:sz w:val="28"/>
          <w:szCs w:val="28"/>
        </w:rPr>
        <w:t>концептуалдаудың нәтижесі</w:t>
      </w:r>
      <w:r w:rsidRPr="002D5863">
        <w:rPr>
          <w:rFonts w:ascii="Times New Roman" w:eastAsia="Calibri" w:hAnsi="Times New Roman" w:cs="Times New Roman"/>
          <w:color w:val="000000" w:themeColor="text1"/>
          <w:sz w:val="28"/>
          <w:szCs w:val="28"/>
        </w:rPr>
        <w:t xml:space="preserve"> қарапайым концептілер жиынтығы емес, осы концептілердің басын және олардың өзара байланыстарын біріктіретін тұтас жүйе деп түсіндірді [</w:t>
      </w:r>
      <w:r w:rsidR="006377F7" w:rsidRPr="002D5863">
        <w:rPr>
          <w:rFonts w:ascii="Times New Roman" w:eastAsia="Calibri" w:hAnsi="Times New Roman" w:cs="Times New Roman"/>
          <w:color w:val="000000" w:themeColor="text1"/>
          <w:sz w:val="28"/>
          <w:szCs w:val="28"/>
        </w:rPr>
        <w:t>1</w:t>
      </w:r>
      <w:r w:rsidR="00BF1D3E" w:rsidRPr="002D5863">
        <w:rPr>
          <w:rFonts w:ascii="Times New Roman" w:eastAsia="Calibri" w:hAnsi="Times New Roman" w:cs="Times New Roman"/>
          <w:color w:val="000000" w:themeColor="text1"/>
          <w:sz w:val="28"/>
          <w:szCs w:val="28"/>
        </w:rPr>
        <w:t>31</w:t>
      </w:r>
      <w:r w:rsidRPr="002D5863">
        <w:rPr>
          <w:rFonts w:ascii="Times New Roman" w:eastAsia="Calibri" w:hAnsi="Times New Roman" w:cs="Times New Roman"/>
          <w:color w:val="000000" w:themeColor="text1"/>
          <w:sz w:val="28"/>
          <w:szCs w:val="28"/>
        </w:rPr>
        <w:t xml:space="preserve">].  </w:t>
      </w:r>
    </w:p>
    <w:p w14:paraId="45CB3D91" w14:textId="2F60F859" w:rsidR="005B0C6B" w:rsidRPr="002D5863" w:rsidRDefault="005B0C6B" w:rsidP="00E967DC">
      <w:pPr>
        <w:spacing w:after="0" w:line="240" w:lineRule="auto"/>
        <w:ind w:right="3" w:firstLine="567"/>
        <w:jc w:val="both"/>
        <w:rPr>
          <w:rFonts w:ascii="Times New Roman" w:eastAsia="Calibri" w:hAnsi="Times New Roman" w:cs="Times New Roman"/>
          <w:color w:val="000000" w:themeColor="text1"/>
          <w:sz w:val="28"/>
          <w:szCs w:val="28"/>
        </w:rPr>
      </w:pPr>
      <w:r w:rsidRPr="002D5863">
        <w:rPr>
          <w:rFonts w:ascii="Times New Roman" w:eastAsia="Calibri" w:hAnsi="Times New Roman" w:cs="Times New Roman"/>
          <w:color w:val="000000" w:themeColor="text1"/>
          <w:sz w:val="28"/>
          <w:szCs w:val="28"/>
        </w:rPr>
        <w:t>Ғалымның бұл көзқарасы Н. Плотникованың тұжырымдарымен сабақтасады</w:t>
      </w:r>
      <w:r w:rsidR="00C61451" w:rsidRPr="002D5863">
        <w:rPr>
          <w:rFonts w:ascii="Times New Roman" w:eastAsia="Calibri" w:hAnsi="Times New Roman" w:cs="Times New Roman"/>
          <w:color w:val="000000" w:themeColor="text1"/>
          <w:sz w:val="28"/>
          <w:szCs w:val="28"/>
        </w:rPr>
        <w:t xml:space="preserve">, </w:t>
      </w:r>
      <w:r w:rsidRPr="002D5863">
        <w:rPr>
          <w:rFonts w:ascii="Times New Roman" w:eastAsia="Calibri" w:hAnsi="Times New Roman" w:cs="Times New Roman"/>
          <w:color w:val="000000" w:themeColor="text1"/>
          <w:sz w:val="28"/>
          <w:szCs w:val="28"/>
        </w:rPr>
        <w:t>оның пікірінше, нақты бір мәдени құбылыстардың микроконцептосфераның өзі, мысалы, рәсімдер және локалды концептілер де ауқымды концептосфераға өз үлесін қосады [</w:t>
      </w:r>
      <w:r w:rsidR="006377F7" w:rsidRPr="002D5863">
        <w:rPr>
          <w:rFonts w:ascii="Times New Roman" w:eastAsia="Calibri" w:hAnsi="Times New Roman" w:cs="Times New Roman"/>
          <w:color w:val="000000" w:themeColor="text1"/>
          <w:sz w:val="28"/>
          <w:szCs w:val="28"/>
        </w:rPr>
        <w:t>1</w:t>
      </w:r>
      <w:r w:rsidR="00BF1D3E" w:rsidRPr="002D5863">
        <w:rPr>
          <w:rFonts w:ascii="Times New Roman" w:eastAsia="Calibri" w:hAnsi="Times New Roman" w:cs="Times New Roman"/>
          <w:color w:val="000000" w:themeColor="text1"/>
          <w:sz w:val="28"/>
          <w:szCs w:val="28"/>
        </w:rPr>
        <w:t>32</w:t>
      </w:r>
      <w:r w:rsidRPr="002D5863">
        <w:rPr>
          <w:rFonts w:ascii="Times New Roman" w:eastAsia="Calibri" w:hAnsi="Times New Roman" w:cs="Times New Roman"/>
          <w:color w:val="000000" w:themeColor="text1"/>
          <w:sz w:val="28"/>
          <w:szCs w:val="28"/>
        </w:rPr>
        <w:t>]. Жеке тәжірибе мен ұжымдық мәдени ұстанымдар концептосфераның көп қырлы сипатын</w:t>
      </w:r>
      <w:r w:rsidR="00C61451" w:rsidRPr="002D5863">
        <w:rPr>
          <w:rFonts w:ascii="Times New Roman" w:eastAsia="Calibri" w:hAnsi="Times New Roman" w:cs="Times New Roman"/>
          <w:color w:val="000000" w:themeColor="text1"/>
          <w:sz w:val="28"/>
          <w:szCs w:val="28"/>
        </w:rPr>
        <w:t>ан</w:t>
      </w:r>
      <w:r w:rsidRPr="002D5863">
        <w:rPr>
          <w:rFonts w:ascii="Times New Roman" w:eastAsia="Calibri" w:hAnsi="Times New Roman" w:cs="Times New Roman"/>
          <w:color w:val="000000" w:themeColor="text1"/>
          <w:sz w:val="28"/>
          <w:szCs w:val="28"/>
        </w:rPr>
        <w:t xml:space="preserve"> локалды және жалпылама концептілердің өзара ықпалынан да байқа</w:t>
      </w:r>
      <w:r w:rsidR="00C61451" w:rsidRPr="002D5863">
        <w:rPr>
          <w:rFonts w:ascii="Times New Roman" w:eastAsia="Calibri" w:hAnsi="Times New Roman" w:cs="Times New Roman"/>
          <w:color w:val="000000" w:themeColor="text1"/>
          <w:sz w:val="28"/>
          <w:szCs w:val="28"/>
        </w:rPr>
        <w:t>л</w:t>
      </w:r>
      <w:r w:rsidRPr="002D5863">
        <w:rPr>
          <w:rFonts w:ascii="Times New Roman" w:eastAsia="Calibri" w:hAnsi="Times New Roman" w:cs="Times New Roman"/>
          <w:color w:val="000000" w:themeColor="text1"/>
          <w:sz w:val="28"/>
          <w:szCs w:val="28"/>
        </w:rPr>
        <w:t xml:space="preserve">ады. </w:t>
      </w:r>
    </w:p>
    <w:p w14:paraId="2105B4E6" w14:textId="44787487" w:rsidR="005B0C6B" w:rsidRPr="00F4776D" w:rsidRDefault="005B0C6B" w:rsidP="00E967DC">
      <w:pPr>
        <w:spacing w:after="0" w:line="240" w:lineRule="auto"/>
        <w:ind w:right="3" w:firstLine="567"/>
        <w:jc w:val="both"/>
        <w:rPr>
          <w:rFonts w:ascii="Times New Roman" w:eastAsia="Calibri" w:hAnsi="Times New Roman" w:cs="Times New Roman"/>
          <w:color w:val="000000" w:themeColor="text1"/>
          <w:sz w:val="28"/>
          <w:szCs w:val="28"/>
        </w:rPr>
      </w:pPr>
      <w:r w:rsidRPr="002D5863">
        <w:rPr>
          <w:rFonts w:ascii="Times New Roman" w:eastAsia="Calibri" w:hAnsi="Times New Roman" w:cs="Times New Roman"/>
          <w:color w:val="000000" w:themeColor="text1"/>
          <w:sz w:val="28"/>
          <w:szCs w:val="28"/>
        </w:rPr>
        <w:t xml:space="preserve">Концептосфераның құрылымы, сонымен қатар, қоғамның этикалық және моральдік аспектілері әсерінен де қалыптасады. Бұл туралы ғалым </w:t>
      </w:r>
      <w:r w:rsidR="006377F7" w:rsidRPr="002D5863">
        <w:rPr>
          <w:rFonts w:ascii="Times New Roman" w:eastAsia="Calibri" w:hAnsi="Times New Roman" w:cs="Times New Roman"/>
          <w:color w:val="000000" w:themeColor="text1"/>
          <w:sz w:val="28"/>
          <w:szCs w:val="28"/>
        </w:rPr>
        <w:t>А. Королева</w:t>
      </w:r>
      <w:r w:rsidRPr="002D5863">
        <w:rPr>
          <w:rFonts w:ascii="Times New Roman" w:eastAsia="Calibri" w:hAnsi="Times New Roman" w:cs="Times New Roman"/>
          <w:color w:val="000000" w:themeColor="text1"/>
          <w:sz w:val="28"/>
          <w:szCs w:val="28"/>
        </w:rPr>
        <w:t xml:space="preserve"> этикалық концептосферадағы концептуалдық оппозицияларға </w:t>
      </w:r>
      <w:r w:rsidRPr="00F4776D">
        <w:rPr>
          <w:rFonts w:ascii="Times New Roman" w:eastAsia="Calibri" w:hAnsi="Times New Roman" w:cs="Times New Roman"/>
          <w:color w:val="000000" w:themeColor="text1"/>
          <w:sz w:val="28"/>
          <w:szCs w:val="28"/>
        </w:rPr>
        <w:t xml:space="preserve">арналған </w:t>
      </w:r>
      <w:r w:rsidRPr="001C3D96">
        <w:rPr>
          <w:rFonts w:ascii="Times New Roman" w:eastAsia="Calibri" w:hAnsi="Times New Roman" w:cs="Times New Roman"/>
          <w:color w:val="000000" w:themeColor="text1"/>
          <w:sz w:val="28"/>
          <w:szCs w:val="28"/>
        </w:rPr>
        <w:t>зерттеулері [</w:t>
      </w:r>
      <w:r w:rsidR="006377F7" w:rsidRPr="001C3D96">
        <w:rPr>
          <w:rFonts w:ascii="Times New Roman" w:eastAsia="Calibri" w:hAnsi="Times New Roman" w:cs="Times New Roman"/>
          <w:color w:val="000000" w:themeColor="text1"/>
          <w:sz w:val="28"/>
          <w:szCs w:val="28"/>
        </w:rPr>
        <w:t>1</w:t>
      </w:r>
      <w:r w:rsidR="00232742" w:rsidRPr="001C3D96">
        <w:rPr>
          <w:rFonts w:ascii="Times New Roman" w:eastAsia="Calibri" w:hAnsi="Times New Roman" w:cs="Times New Roman"/>
          <w:color w:val="000000" w:themeColor="text1"/>
          <w:sz w:val="28"/>
          <w:szCs w:val="28"/>
        </w:rPr>
        <w:t>3</w:t>
      </w:r>
      <w:r w:rsidR="006377F7" w:rsidRPr="001C3D96">
        <w:rPr>
          <w:rFonts w:ascii="Times New Roman" w:eastAsia="Calibri" w:hAnsi="Times New Roman" w:cs="Times New Roman"/>
          <w:color w:val="000000" w:themeColor="text1"/>
          <w:sz w:val="28"/>
          <w:szCs w:val="28"/>
        </w:rPr>
        <w:t>3</w:t>
      </w:r>
      <w:r w:rsidRPr="001C3D96">
        <w:rPr>
          <w:rFonts w:ascii="Times New Roman" w:eastAsia="Calibri" w:hAnsi="Times New Roman" w:cs="Times New Roman"/>
          <w:color w:val="000000" w:themeColor="text1"/>
          <w:sz w:val="28"/>
          <w:szCs w:val="28"/>
        </w:rPr>
        <w:t xml:space="preserve">] </w:t>
      </w:r>
      <w:r w:rsidRPr="00F4776D">
        <w:rPr>
          <w:rFonts w:ascii="Times New Roman" w:eastAsia="Calibri" w:hAnsi="Times New Roman" w:cs="Times New Roman"/>
          <w:i/>
          <w:color w:val="000000" w:themeColor="text1"/>
          <w:sz w:val="28"/>
          <w:szCs w:val="28"/>
        </w:rPr>
        <w:t>концептілерді</w:t>
      </w:r>
      <w:r w:rsidRPr="00F4776D">
        <w:rPr>
          <w:rFonts w:ascii="Times New Roman" w:eastAsia="Calibri" w:hAnsi="Times New Roman" w:cs="Times New Roman"/>
          <w:color w:val="000000" w:themeColor="text1"/>
          <w:sz w:val="28"/>
          <w:szCs w:val="28"/>
        </w:rPr>
        <w:t xml:space="preserve"> түсінуді және оларды категориялауды моральдық құндылықтар мен мәдени нормалар анықтайтынын көрсетеді. Бұл этикалық құрылым (этикалық, моральдық, мәдени ұстанымдар, нормалар, құндылықтар) адамдардың әлеуметтік орталарда бағытталуын және өз тәжірибесін ұғынуын түсіну үшін қажет деп көрсетеді.</w:t>
      </w:r>
      <w:r w:rsidR="007C66CC">
        <w:rPr>
          <w:rFonts w:ascii="Times New Roman" w:eastAsia="Calibri" w:hAnsi="Times New Roman" w:cs="Times New Roman"/>
          <w:color w:val="000000" w:themeColor="text1"/>
          <w:sz w:val="28"/>
          <w:szCs w:val="28"/>
        </w:rPr>
        <w:t xml:space="preserve"> </w:t>
      </w:r>
      <w:r w:rsidRPr="00F4776D">
        <w:rPr>
          <w:rFonts w:ascii="Times New Roman" w:eastAsia="Calibri" w:hAnsi="Times New Roman" w:cs="Times New Roman"/>
          <w:color w:val="000000" w:themeColor="text1"/>
          <w:sz w:val="28"/>
          <w:szCs w:val="28"/>
        </w:rPr>
        <w:t xml:space="preserve">Сонда </w:t>
      </w:r>
      <w:r w:rsidRPr="00F4776D">
        <w:rPr>
          <w:rFonts w:ascii="Times New Roman" w:eastAsia="Calibri" w:hAnsi="Times New Roman" w:cs="Times New Roman"/>
          <w:i/>
          <w:color w:val="000000" w:themeColor="text1"/>
          <w:sz w:val="28"/>
          <w:szCs w:val="28"/>
        </w:rPr>
        <w:t>концептосфераның этикалық аспектілері</w:t>
      </w:r>
      <w:r w:rsidRPr="00F4776D">
        <w:rPr>
          <w:rFonts w:ascii="Times New Roman" w:eastAsia="Calibri" w:hAnsi="Times New Roman" w:cs="Times New Roman"/>
          <w:color w:val="000000" w:themeColor="text1"/>
          <w:sz w:val="28"/>
          <w:szCs w:val="28"/>
        </w:rPr>
        <w:t xml:space="preserve"> когнитивтік (танымдық) үрдістер мен тілдік оралымдардың қалыптасуында </w:t>
      </w:r>
      <w:r w:rsidRPr="00F4776D">
        <w:rPr>
          <w:rFonts w:ascii="Times New Roman" w:eastAsia="Calibri" w:hAnsi="Times New Roman" w:cs="Times New Roman"/>
          <w:i/>
          <w:color w:val="000000" w:themeColor="text1"/>
          <w:sz w:val="28"/>
          <w:szCs w:val="28"/>
        </w:rPr>
        <w:t xml:space="preserve">мәдени контекст </w:t>
      </w:r>
      <w:r w:rsidRPr="00F4776D">
        <w:rPr>
          <w:rFonts w:ascii="Times New Roman" w:eastAsia="Calibri" w:hAnsi="Times New Roman" w:cs="Times New Roman"/>
          <w:color w:val="000000" w:themeColor="text1"/>
          <w:sz w:val="28"/>
          <w:szCs w:val="28"/>
        </w:rPr>
        <w:t xml:space="preserve">маңыздылығын алға тартады.  </w:t>
      </w:r>
    </w:p>
    <w:p w14:paraId="72F9B17F" w14:textId="2CC81BA0" w:rsidR="005B0C6B" w:rsidRPr="002D5863" w:rsidRDefault="005B0C6B" w:rsidP="00E967DC">
      <w:pPr>
        <w:spacing w:after="0" w:line="240" w:lineRule="auto"/>
        <w:ind w:right="3" w:firstLine="567"/>
        <w:jc w:val="both"/>
        <w:rPr>
          <w:rFonts w:ascii="Times New Roman" w:eastAsia="Calibri" w:hAnsi="Times New Roman" w:cs="Times New Roman"/>
          <w:color w:val="000000" w:themeColor="text1"/>
          <w:sz w:val="28"/>
          <w:szCs w:val="28"/>
        </w:rPr>
      </w:pPr>
      <w:r w:rsidRPr="00F4776D">
        <w:rPr>
          <w:rFonts w:ascii="Times New Roman" w:eastAsia="Calibri" w:hAnsi="Times New Roman" w:cs="Times New Roman"/>
          <w:color w:val="000000" w:themeColor="text1"/>
          <w:sz w:val="28"/>
          <w:szCs w:val="28"/>
        </w:rPr>
        <w:t>Этикалық өлшемдерден басқа концептосфера оны құрайтын бірліктердің лингвистикалық және мәдени әртүрлілігімен</w:t>
      </w:r>
      <w:r w:rsidR="006377F7">
        <w:rPr>
          <w:rFonts w:ascii="Times New Roman" w:eastAsia="Calibri" w:hAnsi="Times New Roman" w:cs="Times New Roman"/>
          <w:color w:val="000000" w:themeColor="text1"/>
          <w:sz w:val="28"/>
          <w:szCs w:val="28"/>
        </w:rPr>
        <w:t xml:space="preserve"> байытылады.  Зерттеуші М.Салим</w:t>
      </w:r>
      <w:r w:rsidRPr="00F4776D">
        <w:rPr>
          <w:rFonts w:ascii="Times New Roman" w:eastAsia="Calibri" w:hAnsi="Times New Roman" w:cs="Times New Roman"/>
          <w:color w:val="000000" w:themeColor="text1"/>
          <w:sz w:val="28"/>
          <w:szCs w:val="28"/>
        </w:rPr>
        <w:t xml:space="preserve"> бұл тұжырымға қатысты өз ойын былай өрбітеді: «</w:t>
      </w:r>
      <w:r w:rsidR="007C66CC">
        <w:rPr>
          <w:rFonts w:ascii="Times New Roman" w:eastAsia="Calibri" w:hAnsi="Times New Roman" w:cs="Times New Roman"/>
          <w:color w:val="000000" w:themeColor="text1"/>
          <w:sz w:val="28"/>
          <w:szCs w:val="28"/>
        </w:rPr>
        <w:t>Т</w:t>
      </w:r>
      <w:r w:rsidRPr="00F4776D">
        <w:rPr>
          <w:rFonts w:ascii="Times New Roman" w:eastAsia="Calibri" w:hAnsi="Times New Roman" w:cs="Times New Roman"/>
          <w:color w:val="000000" w:themeColor="text1"/>
          <w:sz w:val="28"/>
          <w:szCs w:val="28"/>
        </w:rPr>
        <w:t xml:space="preserve">ілдің және онымен байланысты мәдениеттің </w:t>
      </w:r>
      <w:r w:rsidRPr="002D5863">
        <w:rPr>
          <w:rFonts w:ascii="Times New Roman" w:eastAsia="Calibri" w:hAnsi="Times New Roman" w:cs="Times New Roman"/>
          <w:color w:val="000000" w:themeColor="text1"/>
          <w:sz w:val="28"/>
          <w:szCs w:val="28"/>
        </w:rPr>
        <w:t>байлығы концептосфераның күрделілігімен тікелей корреляциялық байланыста болады» [</w:t>
      </w:r>
      <w:r w:rsidR="006377F7" w:rsidRPr="002D5863">
        <w:rPr>
          <w:rFonts w:ascii="Times New Roman" w:eastAsia="Calibri" w:hAnsi="Times New Roman" w:cs="Times New Roman"/>
          <w:color w:val="000000" w:themeColor="text1"/>
          <w:sz w:val="28"/>
          <w:szCs w:val="28"/>
        </w:rPr>
        <w:t>1</w:t>
      </w:r>
      <w:r w:rsidR="00232742" w:rsidRPr="002D5863">
        <w:rPr>
          <w:rFonts w:ascii="Times New Roman" w:eastAsia="Calibri" w:hAnsi="Times New Roman" w:cs="Times New Roman"/>
          <w:color w:val="000000" w:themeColor="text1"/>
          <w:sz w:val="28"/>
          <w:szCs w:val="28"/>
        </w:rPr>
        <w:t>3</w:t>
      </w:r>
      <w:r w:rsidR="006377F7" w:rsidRPr="002D5863">
        <w:rPr>
          <w:rFonts w:ascii="Times New Roman" w:eastAsia="Calibri" w:hAnsi="Times New Roman" w:cs="Times New Roman"/>
          <w:color w:val="000000" w:themeColor="text1"/>
          <w:sz w:val="28"/>
          <w:szCs w:val="28"/>
        </w:rPr>
        <w:t>4</w:t>
      </w:r>
      <w:r w:rsidRPr="002D5863">
        <w:rPr>
          <w:rFonts w:ascii="Times New Roman" w:eastAsia="Calibri" w:hAnsi="Times New Roman" w:cs="Times New Roman"/>
          <w:color w:val="000000" w:themeColor="text1"/>
          <w:sz w:val="28"/>
          <w:szCs w:val="28"/>
        </w:rPr>
        <w:t>]. Бұл пікірі Ю. Адаева мен А. Султанованың зерттеулерімен нақтыланады – олар концептуалдық өрісті әдеби мәтіндерде талдай келіп, әдебиеттің мәдени құндылықтар мен әлеуметтік нормаларды қаншалықты бейнелейтінін дәлелдеген [</w:t>
      </w:r>
      <w:r w:rsidR="006377F7" w:rsidRPr="002D5863">
        <w:rPr>
          <w:rFonts w:ascii="Times New Roman" w:eastAsia="Calibri" w:hAnsi="Times New Roman" w:cs="Times New Roman"/>
          <w:color w:val="000000" w:themeColor="text1"/>
          <w:sz w:val="28"/>
          <w:szCs w:val="28"/>
        </w:rPr>
        <w:t>1</w:t>
      </w:r>
      <w:r w:rsidR="00232742" w:rsidRPr="002D5863">
        <w:rPr>
          <w:rFonts w:ascii="Times New Roman" w:eastAsia="Calibri" w:hAnsi="Times New Roman" w:cs="Times New Roman"/>
          <w:color w:val="000000" w:themeColor="text1"/>
          <w:sz w:val="28"/>
          <w:szCs w:val="28"/>
        </w:rPr>
        <w:t>3</w:t>
      </w:r>
      <w:r w:rsidR="006377F7" w:rsidRPr="002D5863">
        <w:rPr>
          <w:rFonts w:ascii="Times New Roman" w:eastAsia="Calibri" w:hAnsi="Times New Roman" w:cs="Times New Roman"/>
          <w:color w:val="000000" w:themeColor="text1"/>
          <w:sz w:val="28"/>
          <w:szCs w:val="28"/>
        </w:rPr>
        <w:t>5</w:t>
      </w:r>
      <w:r w:rsidRPr="002D5863">
        <w:rPr>
          <w:rFonts w:ascii="Times New Roman" w:eastAsia="Calibri" w:hAnsi="Times New Roman" w:cs="Times New Roman"/>
          <w:color w:val="000000" w:themeColor="text1"/>
          <w:sz w:val="28"/>
          <w:szCs w:val="28"/>
        </w:rPr>
        <w:t xml:space="preserve">]. Тіл, мәдениет пен ойлау арасындағы байланыс </w:t>
      </w:r>
      <w:r w:rsidRPr="002D5863">
        <w:rPr>
          <w:rFonts w:ascii="Times New Roman" w:eastAsia="Calibri" w:hAnsi="Times New Roman" w:cs="Times New Roman"/>
          <w:iCs/>
          <w:color w:val="000000" w:themeColor="text1"/>
          <w:sz w:val="28"/>
          <w:szCs w:val="28"/>
        </w:rPr>
        <w:t>концептосфераның</w:t>
      </w:r>
      <w:r w:rsidRPr="002D5863">
        <w:rPr>
          <w:rFonts w:ascii="Times New Roman" w:eastAsia="Calibri" w:hAnsi="Times New Roman" w:cs="Times New Roman"/>
          <w:color w:val="000000" w:themeColor="text1"/>
          <w:sz w:val="28"/>
          <w:szCs w:val="28"/>
        </w:rPr>
        <w:t xml:space="preserve"> мәдени тұрғыдан танылу мен </w:t>
      </w:r>
      <w:r w:rsidR="001B2D2D" w:rsidRPr="002D5863">
        <w:rPr>
          <w:rFonts w:ascii="Times New Roman" w:eastAsia="Calibri" w:hAnsi="Times New Roman" w:cs="Times New Roman"/>
          <w:color w:val="000000" w:themeColor="text1"/>
          <w:sz w:val="28"/>
          <w:szCs w:val="28"/>
        </w:rPr>
        <w:t>парапар</w:t>
      </w:r>
      <w:r w:rsidRPr="002D5863">
        <w:rPr>
          <w:rFonts w:ascii="Times New Roman" w:eastAsia="Calibri" w:hAnsi="Times New Roman" w:cs="Times New Roman"/>
          <w:color w:val="000000" w:themeColor="text1"/>
          <w:sz w:val="28"/>
          <w:szCs w:val="28"/>
        </w:rPr>
        <w:t xml:space="preserve">лықтың (идентификацияның) қалыптасуы үшін кеңістік ретіндегі маңыздылығын өзектендіреді. </w:t>
      </w:r>
    </w:p>
    <w:p w14:paraId="701B3C16" w14:textId="78B4521D" w:rsidR="005B0C6B" w:rsidRPr="002D5863" w:rsidRDefault="005B0C6B" w:rsidP="00E967DC">
      <w:pPr>
        <w:spacing w:after="0" w:line="240" w:lineRule="auto"/>
        <w:ind w:right="3" w:firstLine="567"/>
        <w:jc w:val="both"/>
        <w:rPr>
          <w:rFonts w:ascii="Times New Roman" w:eastAsia="Calibri" w:hAnsi="Times New Roman" w:cs="Times New Roman"/>
          <w:color w:val="000000" w:themeColor="text1"/>
          <w:sz w:val="28"/>
          <w:szCs w:val="28"/>
        </w:rPr>
      </w:pPr>
      <w:r w:rsidRPr="002D5863">
        <w:rPr>
          <w:rFonts w:ascii="Times New Roman" w:eastAsia="Calibri" w:hAnsi="Times New Roman" w:cs="Times New Roman"/>
          <w:color w:val="000000" w:themeColor="text1"/>
          <w:sz w:val="28"/>
          <w:szCs w:val="28"/>
        </w:rPr>
        <w:t xml:space="preserve">Концептосфераның  тағы да бір маңызды аспектісі – </w:t>
      </w:r>
      <w:r w:rsidRPr="002D5863">
        <w:rPr>
          <w:rFonts w:ascii="Times New Roman" w:eastAsia="Calibri" w:hAnsi="Times New Roman" w:cs="Times New Roman"/>
          <w:i/>
          <w:color w:val="000000" w:themeColor="text1"/>
          <w:sz w:val="28"/>
          <w:szCs w:val="28"/>
        </w:rPr>
        <w:t>концептілер</w:t>
      </w:r>
      <w:r w:rsidRPr="002D5863">
        <w:rPr>
          <w:rFonts w:ascii="Times New Roman" w:eastAsia="Calibri" w:hAnsi="Times New Roman" w:cs="Times New Roman"/>
          <w:color w:val="000000" w:themeColor="text1"/>
          <w:sz w:val="28"/>
          <w:szCs w:val="28"/>
        </w:rPr>
        <w:t xml:space="preserve"> және олардың </w:t>
      </w:r>
      <w:r w:rsidRPr="002D5863">
        <w:rPr>
          <w:rFonts w:ascii="Times New Roman" w:eastAsia="Calibri" w:hAnsi="Times New Roman" w:cs="Times New Roman"/>
          <w:i/>
          <w:color w:val="000000" w:themeColor="text1"/>
          <w:sz w:val="28"/>
          <w:szCs w:val="28"/>
        </w:rPr>
        <w:t>тілдік сипатталуы</w:t>
      </w:r>
      <w:r w:rsidRPr="002D5863">
        <w:rPr>
          <w:rFonts w:ascii="Times New Roman" w:eastAsia="Calibri" w:hAnsi="Times New Roman" w:cs="Times New Roman"/>
          <w:color w:val="000000" w:themeColor="text1"/>
          <w:sz w:val="28"/>
          <w:szCs w:val="28"/>
        </w:rPr>
        <w:t xml:space="preserve">  арасындағы </w:t>
      </w:r>
      <w:r w:rsidRPr="002D5863">
        <w:rPr>
          <w:rFonts w:ascii="Times New Roman" w:eastAsia="Calibri" w:hAnsi="Times New Roman" w:cs="Times New Roman"/>
          <w:i/>
          <w:color w:val="000000" w:themeColor="text1"/>
          <w:sz w:val="28"/>
          <w:szCs w:val="28"/>
        </w:rPr>
        <w:t>байланыс</w:t>
      </w:r>
      <w:r w:rsidR="006377F7" w:rsidRPr="002D5863">
        <w:rPr>
          <w:rFonts w:ascii="Times New Roman" w:eastAsia="Calibri" w:hAnsi="Times New Roman" w:cs="Times New Roman"/>
          <w:color w:val="000000" w:themeColor="text1"/>
          <w:sz w:val="28"/>
          <w:szCs w:val="28"/>
        </w:rPr>
        <w:t>. Зерттеуші А. Фомин</w:t>
      </w:r>
      <w:r w:rsidRPr="002D5863">
        <w:rPr>
          <w:rFonts w:ascii="Times New Roman" w:eastAsia="Calibri" w:hAnsi="Times New Roman" w:cs="Times New Roman"/>
          <w:color w:val="000000" w:themeColor="text1"/>
          <w:sz w:val="28"/>
          <w:szCs w:val="28"/>
        </w:rPr>
        <w:t xml:space="preserve"> метафоралау тәсілдерін анықтай келе [</w:t>
      </w:r>
      <w:r w:rsidR="006377F7" w:rsidRPr="002D5863">
        <w:rPr>
          <w:rFonts w:ascii="Times New Roman" w:eastAsia="Calibri" w:hAnsi="Times New Roman" w:cs="Times New Roman"/>
          <w:color w:val="000000" w:themeColor="text1"/>
          <w:sz w:val="28"/>
          <w:szCs w:val="28"/>
        </w:rPr>
        <w:t>1</w:t>
      </w:r>
      <w:r w:rsidR="00232742" w:rsidRPr="002D5863">
        <w:rPr>
          <w:rFonts w:ascii="Times New Roman" w:eastAsia="Calibri" w:hAnsi="Times New Roman" w:cs="Times New Roman"/>
          <w:color w:val="000000" w:themeColor="text1"/>
          <w:sz w:val="28"/>
          <w:szCs w:val="28"/>
        </w:rPr>
        <w:t>3</w:t>
      </w:r>
      <w:r w:rsidR="00A1539C" w:rsidRPr="002D5863">
        <w:rPr>
          <w:rFonts w:ascii="Times New Roman" w:eastAsia="Calibri" w:hAnsi="Times New Roman" w:cs="Times New Roman"/>
          <w:color w:val="000000" w:themeColor="text1"/>
          <w:sz w:val="28"/>
          <w:szCs w:val="28"/>
        </w:rPr>
        <w:t>6</w:t>
      </w:r>
      <w:r w:rsidRPr="002D5863">
        <w:rPr>
          <w:rFonts w:ascii="Times New Roman" w:eastAsia="Calibri" w:hAnsi="Times New Roman" w:cs="Times New Roman"/>
          <w:color w:val="000000" w:themeColor="text1"/>
          <w:sz w:val="28"/>
          <w:szCs w:val="28"/>
        </w:rPr>
        <w:t xml:space="preserve">], күрделі концептілерді бейнелеу барысында тілдік құралдардың мәдени контекстегі коммуникация мен танымды жеңілдететініне назар аудартады.   </w:t>
      </w:r>
    </w:p>
    <w:p w14:paraId="5FDD0802" w14:textId="190BCE2B" w:rsidR="005B0C6B" w:rsidRPr="002D5863" w:rsidRDefault="005B0C6B" w:rsidP="00E967DC">
      <w:pPr>
        <w:spacing w:after="0" w:line="240" w:lineRule="auto"/>
        <w:ind w:right="3" w:firstLine="567"/>
        <w:jc w:val="both"/>
        <w:rPr>
          <w:rFonts w:ascii="Times New Roman" w:eastAsia="Calibri" w:hAnsi="Times New Roman" w:cs="Times New Roman"/>
          <w:color w:val="000000" w:themeColor="text1"/>
          <w:sz w:val="28"/>
          <w:szCs w:val="28"/>
        </w:rPr>
      </w:pPr>
      <w:r w:rsidRPr="00F4776D">
        <w:rPr>
          <w:rFonts w:ascii="Times New Roman" w:eastAsia="Calibri" w:hAnsi="Times New Roman" w:cs="Times New Roman"/>
          <w:color w:val="000000" w:themeColor="text1"/>
          <w:sz w:val="28"/>
          <w:szCs w:val="28"/>
        </w:rPr>
        <w:lastRenderedPageBreak/>
        <w:t xml:space="preserve">Ғалым Л. Кретованың </w:t>
      </w:r>
      <w:r w:rsidRPr="002D5863">
        <w:rPr>
          <w:rFonts w:ascii="Times New Roman" w:eastAsia="Calibri" w:hAnsi="Times New Roman" w:cs="Times New Roman"/>
          <w:color w:val="000000" w:themeColor="text1"/>
          <w:sz w:val="28"/>
          <w:szCs w:val="28"/>
        </w:rPr>
        <w:t>әдеби шеңбердегі «happiness» («бақыт») концептосферасына арналған зерттеуінде [</w:t>
      </w:r>
      <w:r w:rsidR="006377F7" w:rsidRPr="002D5863">
        <w:rPr>
          <w:rFonts w:ascii="Times New Roman" w:eastAsia="Calibri" w:hAnsi="Times New Roman" w:cs="Times New Roman"/>
          <w:color w:val="000000" w:themeColor="text1"/>
          <w:sz w:val="28"/>
          <w:szCs w:val="28"/>
        </w:rPr>
        <w:t>1</w:t>
      </w:r>
      <w:r w:rsidR="00232742" w:rsidRPr="002D5863">
        <w:rPr>
          <w:rFonts w:ascii="Times New Roman" w:eastAsia="Calibri" w:hAnsi="Times New Roman" w:cs="Times New Roman"/>
          <w:color w:val="000000" w:themeColor="text1"/>
          <w:sz w:val="28"/>
          <w:szCs w:val="28"/>
        </w:rPr>
        <w:t>3</w:t>
      </w:r>
      <w:r w:rsidR="00A1539C" w:rsidRPr="002D5863">
        <w:rPr>
          <w:rFonts w:ascii="Times New Roman" w:eastAsia="Calibri" w:hAnsi="Times New Roman" w:cs="Times New Roman"/>
          <w:color w:val="000000" w:themeColor="text1"/>
          <w:sz w:val="28"/>
          <w:szCs w:val="28"/>
        </w:rPr>
        <w:t>7</w:t>
      </w:r>
      <w:r w:rsidRPr="002D5863">
        <w:rPr>
          <w:rFonts w:ascii="Times New Roman" w:eastAsia="Calibri" w:hAnsi="Times New Roman" w:cs="Times New Roman"/>
          <w:color w:val="000000" w:themeColor="text1"/>
          <w:sz w:val="28"/>
          <w:szCs w:val="28"/>
        </w:rPr>
        <w:t xml:space="preserve">] эмоциялар баяндау мен тұжырымдау (нарративтік) құрылымдары арқылы қалай концептуалданатынын анықтап, концептілердің тілдік көрінісі жеке когнитивтік (танымдық) үрдістерді бейнелеумен шектелмей, ұжымдық мәдени мән-мазмұнды да қамтитынына арнайы тоқталады. </w:t>
      </w:r>
    </w:p>
    <w:p w14:paraId="3D8923D8" w14:textId="4ACA1980" w:rsidR="005B0C6B" w:rsidRPr="007B1278" w:rsidRDefault="005B0C6B" w:rsidP="00E967DC">
      <w:pPr>
        <w:spacing w:after="0" w:line="240" w:lineRule="auto"/>
        <w:ind w:right="3" w:firstLine="567"/>
        <w:jc w:val="both"/>
        <w:rPr>
          <w:rFonts w:ascii="Times New Roman" w:eastAsia="Calibri" w:hAnsi="Times New Roman" w:cs="Times New Roman"/>
          <w:iCs/>
          <w:color w:val="000000" w:themeColor="text1"/>
          <w:sz w:val="28"/>
          <w:szCs w:val="28"/>
        </w:rPr>
      </w:pPr>
      <w:r w:rsidRPr="002D5863">
        <w:rPr>
          <w:rFonts w:ascii="Times New Roman" w:eastAsia="Calibri" w:hAnsi="Times New Roman" w:cs="Times New Roman"/>
          <w:iCs/>
          <w:color w:val="000000" w:themeColor="text1"/>
          <w:sz w:val="28"/>
          <w:szCs w:val="28"/>
        </w:rPr>
        <w:t xml:space="preserve">Ұжымдық мәдени мән-мазмұн туралы ғылыми пікірлер, әсіресе, эмпирикалық зерттеулер барысында, тіл иелерімен жүргізілетін ассоциативтік тәжірибелер, сауалнамалар алу нәтижесінде дәлелденеді. Бұл тұста этникалық, ұлттық, мемлекеттік, жергілікті менталитет пен тілдік дүниетаным туралы айта кету орынды.  Әйел мен ерге, фемининдік пен маскулиндікке  қатысты гендерлік дүниетаным бейнесі түркі лингвомәдениетінде славяндық немесе еуропалық менталитетке қарағанда, әлдеқайда өзгеше. Мысалы, Н.А.Некрасовтің </w:t>
      </w:r>
      <w:r w:rsidR="00031EBC" w:rsidRPr="002D5863">
        <w:rPr>
          <w:rFonts w:ascii="Times New Roman" w:eastAsia="Calibri" w:hAnsi="Times New Roman" w:cs="Times New Roman"/>
          <w:iCs/>
          <w:color w:val="000000" w:themeColor="text1"/>
          <w:sz w:val="28"/>
          <w:szCs w:val="28"/>
        </w:rPr>
        <w:t>[1</w:t>
      </w:r>
      <w:r w:rsidR="00232742" w:rsidRPr="002D5863">
        <w:rPr>
          <w:rFonts w:ascii="Times New Roman" w:eastAsia="Calibri" w:hAnsi="Times New Roman" w:cs="Times New Roman"/>
          <w:iCs/>
          <w:color w:val="000000" w:themeColor="text1"/>
          <w:sz w:val="28"/>
          <w:szCs w:val="28"/>
        </w:rPr>
        <w:t>3</w:t>
      </w:r>
      <w:r w:rsidR="00031EBC" w:rsidRPr="002D5863">
        <w:rPr>
          <w:rFonts w:ascii="Times New Roman" w:eastAsia="Calibri" w:hAnsi="Times New Roman" w:cs="Times New Roman"/>
          <w:iCs/>
          <w:color w:val="000000" w:themeColor="text1"/>
          <w:sz w:val="28"/>
          <w:szCs w:val="28"/>
        </w:rPr>
        <w:t xml:space="preserve">8, </w:t>
      </w:r>
      <w:r w:rsidR="00232742" w:rsidRPr="002D5863">
        <w:rPr>
          <w:rFonts w:ascii="Times New Roman" w:eastAsia="Calibri" w:hAnsi="Times New Roman" w:cs="Times New Roman"/>
          <w:iCs/>
          <w:color w:val="000000" w:themeColor="text1"/>
          <w:sz w:val="28"/>
          <w:szCs w:val="28"/>
        </w:rPr>
        <w:t>б</w:t>
      </w:r>
      <w:r w:rsidR="00031EBC" w:rsidRPr="002D5863">
        <w:rPr>
          <w:rFonts w:ascii="Times New Roman" w:eastAsia="Calibri" w:hAnsi="Times New Roman" w:cs="Times New Roman"/>
          <w:iCs/>
          <w:color w:val="000000" w:themeColor="text1"/>
          <w:sz w:val="28"/>
          <w:szCs w:val="28"/>
        </w:rPr>
        <w:t xml:space="preserve">. 5] </w:t>
      </w:r>
      <w:r w:rsidRPr="007B1278">
        <w:rPr>
          <w:rFonts w:ascii="Times New Roman" w:eastAsia="Calibri" w:hAnsi="Times New Roman" w:cs="Times New Roman"/>
          <w:iCs/>
          <w:color w:val="000000" w:themeColor="text1"/>
          <w:sz w:val="28"/>
          <w:szCs w:val="28"/>
        </w:rPr>
        <w:t xml:space="preserve">«Мороз красный нос» атты поэмасында фемининдік концепт, яғни  орыс әйеліне тән фемининдік концептуалдық модель жақсы бейнеленген деп, түркі гендерлік моделіне қатысты салыстырмалы түрде көрсетуге болар еді (поэмадан үзінді): </w:t>
      </w:r>
    </w:p>
    <w:p w14:paraId="5130FD9E" w14:textId="77777777" w:rsidR="005B0C6B" w:rsidRPr="007B1278" w:rsidRDefault="005B0C6B" w:rsidP="00E967DC">
      <w:pPr>
        <w:spacing w:after="0" w:line="240" w:lineRule="auto"/>
        <w:ind w:right="3" w:firstLine="567"/>
        <w:jc w:val="both"/>
        <w:rPr>
          <w:rFonts w:ascii="Times New Roman" w:eastAsia="Calibri" w:hAnsi="Times New Roman" w:cs="Times New Roman"/>
          <w:iCs/>
          <w:color w:val="000000" w:themeColor="text1"/>
          <w:sz w:val="28"/>
          <w:szCs w:val="28"/>
        </w:rPr>
      </w:pPr>
      <w:r w:rsidRPr="007B1278">
        <w:rPr>
          <w:rFonts w:ascii="Times New Roman" w:eastAsia="Calibri" w:hAnsi="Times New Roman" w:cs="Times New Roman"/>
          <w:iCs/>
          <w:color w:val="000000" w:themeColor="text1"/>
          <w:sz w:val="28"/>
          <w:szCs w:val="28"/>
        </w:rPr>
        <w:t>«Есть женщины в русских селеньях...» ...</w:t>
      </w:r>
    </w:p>
    <w:p w14:paraId="5F7E82AB" w14:textId="77777777" w:rsidR="005B0C6B" w:rsidRPr="007B1278" w:rsidRDefault="005B0C6B" w:rsidP="00E967DC">
      <w:pPr>
        <w:spacing w:after="0" w:line="240" w:lineRule="auto"/>
        <w:ind w:right="3" w:firstLine="567"/>
        <w:jc w:val="both"/>
        <w:rPr>
          <w:rFonts w:ascii="Times New Roman" w:eastAsia="Calibri" w:hAnsi="Times New Roman" w:cs="Times New Roman"/>
          <w:iCs/>
          <w:color w:val="000000" w:themeColor="text1"/>
          <w:sz w:val="28"/>
          <w:szCs w:val="28"/>
        </w:rPr>
      </w:pPr>
      <w:r w:rsidRPr="007B1278">
        <w:rPr>
          <w:rFonts w:ascii="Times New Roman" w:eastAsia="Calibri" w:hAnsi="Times New Roman" w:cs="Times New Roman"/>
          <w:iCs/>
          <w:color w:val="000000" w:themeColor="text1"/>
          <w:sz w:val="28"/>
          <w:szCs w:val="28"/>
        </w:rPr>
        <w:t xml:space="preserve">«... В игре ее конный не словит, </w:t>
      </w:r>
    </w:p>
    <w:p w14:paraId="1367C605" w14:textId="77777777" w:rsidR="005B0C6B" w:rsidRPr="007B1278" w:rsidRDefault="005B0C6B" w:rsidP="00E967DC">
      <w:pPr>
        <w:spacing w:after="0" w:line="240" w:lineRule="auto"/>
        <w:ind w:right="3" w:firstLine="567"/>
        <w:jc w:val="both"/>
        <w:rPr>
          <w:rFonts w:ascii="Times New Roman" w:eastAsia="Calibri" w:hAnsi="Times New Roman" w:cs="Times New Roman"/>
          <w:iCs/>
          <w:color w:val="000000" w:themeColor="text1"/>
          <w:sz w:val="28"/>
          <w:szCs w:val="28"/>
        </w:rPr>
      </w:pPr>
      <w:r w:rsidRPr="007B1278">
        <w:rPr>
          <w:rFonts w:ascii="Times New Roman" w:eastAsia="Calibri" w:hAnsi="Times New Roman" w:cs="Times New Roman"/>
          <w:iCs/>
          <w:color w:val="000000" w:themeColor="text1"/>
          <w:sz w:val="28"/>
          <w:szCs w:val="28"/>
        </w:rPr>
        <w:t>В беде  – не сробеет, – спасет;</w:t>
      </w:r>
    </w:p>
    <w:p w14:paraId="0F2476E0" w14:textId="77777777" w:rsidR="005B0C6B" w:rsidRPr="007B1278" w:rsidRDefault="005B0C6B" w:rsidP="00E967DC">
      <w:pPr>
        <w:spacing w:after="0" w:line="240" w:lineRule="auto"/>
        <w:ind w:right="3" w:firstLine="567"/>
        <w:jc w:val="both"/>
        <w:rPr>
          <w:rFonts w:ascii="Times New Roman" w:eastAsia="Calibri" w:hAnsi="Times New Roman" w:cs="Times New Roman"/>
          <w:iCs/>
          <w:color w:val="000000" w:themeColor="text1"/>
          <w:sz w:val="28"/>
          <w:szCs w:val="28"/>
        </w:rPr>
      </w:pPr>
      <w:r w:rsidRPr="007B1278">
        <w:rPr>
          <w:rFonts w:ascii="Times New Roman" w:eastAsia="Calibri" w:hAnsi="Times New Roman" w:cs="Times New Roman"/>
          <w:iCs/>
          <w:color w:val="000000" w:themeColor="text1"/>
          <w:sz w:val="28"/>
          <w:szCs w:val="28"/>
        </w:rPr>
        <w:t>Коня на скаку остановит,</w:t>
      </w:r>
    </w:p>
    <w:p w14:paraId="04F126AD" w14:textId="77777777" w:rsidR="005B0C6B" w:rsidRPr="007B1278" w:rsidRDefault="005B0C6B" w:rsidP="00E967DC">
      <w:pPr>
        <w:spacing w:after="0" w:line="240" w:lineRule="auto"/>
        <w:ind w:right="3" w:firstLine="567"/>
        <w:jc w:val="both"/>
        <w:rPr>
          <w:rFonts w:ascii="Times New Roman" w:eastAsia="Calibri" w:hAnsi="Times New Roman" w:cs="Times New Roman"/>
          <w:iCs/>
          <w:color w:val="000000" w:themeColor="text1"/>
          <w:sz w:val="28"/>
          <w:szCs w:val="28"/>
        </w:rPr>
      </w:pPr>
      <w:r w:rsidRPr="007B1278">
        <w:rPr>
          <w:rFonts w:ascii="Times New Roman" w:eastAsia="Calibri" w:hAnsi="Times New Roman" w:cs="Times New Roman"/>
          <w:iCs/>
          <w:color w:val="000000" w:themeColor="text1"/>
          <w:sz w:val="28"/>
          <w:szCs w:val="28"/>
        </w:rPr>
        <w:t>В горящую избу войдет!...».</w:t>
      </w:r>
    </w:p>
    <w:p w14:paraId="7890F475" w14:textId="77777777" w:rsidR="005B0C6B" w:rsidRPr="00F4776D" w:rsidRDefault="005B0C6B" w:rsidP="00E967DC">
      <w:pPr>
        <w:spacing w:after="0" w:line="240" w:lineRule="auto"/>
        <w:ind w:right="3" w:firstLine="567"/>
        <w:jc w:val="both"/>
        <w:rPr>
          <w:rFonts w:ascii="Times New Roman" w:eastAsia="Calibri" w:hAnsi="Times New Roman" w:cs="Times New Roman"/>
          <w:color w:val="000000" w:themeColor="text1"/>
          <w:sz w:val="28"/>
          <w:szCs w:val="28"/>
        </w:rPr>
      </w:pPr>
      <w:r w:rsidRPr="007B1278">
        <w:rPr>
          <w:rFonts w:ascii="Times New Roman" w:eastAsia="Calibri" w:hAnsi="Times New Roman" w:cs="Times New Roman"/>
          <w:iCs/>
          <w:color w:val="000000" w:themeColor="text1"/>
          <w:sz w:val="28"/>
          <w:szCs w:val="28"/>
        </w:rPr>
        <w:t>Көріп отырған</w:t>
      </w:r>
      <w:r w:rsidR="001B2D2D" w:rsidRPr="007B1278">
        <w:rPr>
          <w:rFonts w:ascii="Times New Roman" w:eastAsia="Calibri" w:hAnsi="Times New Roman" w:cs="Times New Roman"/>
          <w:iCs/>
          <w:color w:val="000000" w:themeColor="text1"/>
          <w:sz w:val="28"/>
          <w:szCs w:val="28"/>
        </w:rPr>
        <w:t>ымыз</w:t>
      </w:r>
      <w:r w:rsidRPr="007B1278">
        <w:rPr>
          <w:rFonts w:ascii="Times New Roman" w:eastAsia="Calibri" w:hAnsi="Times New Roman" w:cs="Times New Roman"/>
          <w:iCs/>
          <w:color w:val="000000" w:themeColor="text1"/>
          <w:sz w:val="28"/>
          <w:szCs w:val="28"/>
        </w:rPr>
        <w:t>дай, фемининдік концептіге қатысты славяндық ұжымдық мәдени дүниетанымды  көрсетуде автордың</w:t>
      </w:r>
      <w:r w:rsidRPr="00F4776D">
        <w:rPr>
          <w:rFonts w:ascii="Times New Roman" w:eastAsia="Calibri" w:hAnsi="Times New Roman" w:cs="Times New Roman"/>
          <w:color w:val="000000" w:themeColor="text1"/>
          <w:sz w:val="28"/>
          <w:szCs w:val="28"/>
        </w:rPr>
        <w:t xml:space="preserve"> нарративтік тәсілі (баяндауы) орыс әйел</w:t>
      </w:r>
      <w:r w:rsidR="001B2D2D">
        <w:rPr>
          <w:rFonts w:ascii="Times New Roman" w:eastAsia="Calibri" w:hAnsi="Times New Roman" w:cs="Times New Roman"/>
          <w:color w:val="000000" w:themeColor="text1"/>
          <w:sz w:val="28"/>
          <w:szCs w:val="28"/>
        </w:rPr>
        <w:t>іні</w:t>
      </w:r>
      <w:r w:rsidRPr="00F4776D">
        <w:rPr>
          <w:rFonts w:ascii="Times New Roman" w:eastAsia="Calibri" w:hAnsi="Times New Roman" w:cs="Times New Roman"/>
          <w:color w:val="000000" w:themeColor="text1"/>
          <w:sz w:val="28"/>
          <w:szCs w:val="28"/>
        </w:rPr>
        <w:t xml:space="preserve">ң </w:t>
      </w:r>
      <w:r w:rsidRPr="00F4776D">
        <w:rPr>
          <w:rFonts w:ascii="Times New Roman" w:eastAsia="Calibri" w:hAnsi="Times New Roman" w:cs="Times New Roman"/>
          <w:i/>
          <w:color w:val="000000" w:themeColor="text1"/>
          <w:sz w:val="28"/>
          <w:szCs w:val="28"/>
        </w:rPr>
        <w:t xml:space="preserve">физикалық, мінез-құлықтық </w:t>
      </w:r>
      <w:r w:rsidRPr="00F4776D">
        <w:rPr>
          <w:rFonts w:ascii="Times New Roman" w:eastAsia="Calibri" w:hAnsi="Times New Roman" w:cs="Times New Roman"/>
          <w:color w:val="000000" w:themeColor="text1"/>
          <w:sz w:val="28"/>
          <w:szCs w:val="28"/>
        </w:rPr>
        <w:t>тұстарын концептуалдық көрсеткіштер ретінде негізге алған (</w:t>
      </w:r>
      <w:r w:rsidRPr="00F4776D">
        <w:rPr>
          <w:rFonts w:ascii="Times New Roman" w:eastAsia="Calibri" w:hAnsi="Times New Roman" w:cs="Times New Roman"/>
          <w:i/>
          <w:color w:val="000000" w:themeColor="text1"/>
          <w:sz w:val="28"/>
          <w:szCs w:val="28"/>
        </w:rPr>
        <w:t>түркі әйелі</w:t>
      </w:r>
      <w:r w:rsidRPr="00F4776D">
        <w:rPr>
          <w:rFonts w:ascii="Times New Roman" w:eastAsia="Calibri" w:hAnsi="Times New Roman" w:cs="Times New Roman"/>
          <w:color w:val="000000" w:themeColor="text1"/>
          <w:sz w:val="28"/>
          <w:szCs w:val="28"/>
        </w:rPr>
        <w:t xml:space="preserve"> концептуалдық сипатталуда, негізінен, </w:t>
      </w:r>
      <w:r w:rsidRPr="00F4776D">
        <w:rPr>
          <w:rFonts w:ascii="Times New Roman" w:eastAsia="Calibri" w:hAnsi="Times New Roman" w:cs="Times New Roman"/>
          <w:i/>
          <w:color w:val="000000" w:themeColor="text1"/>
          <w:sz w:val="28"/>
          <w:szCs w:val="28"/>
        </w:rPr>
        <w:t>әлеуметтік, мәдени, этикалық</w:t>
      </w:r>
      <w:r w:rsidRPr="00F4776D">
        <w:rPr>
          <w:rFonts w:ascii="Times New Roman" w:eastAsia="Calibri" w:hAnsi="Times New Roman" w:cs="Times New Roman"/>
          <w:color w:val="000000" w:themeColor="text1"/>
          <w:sz w:val="28"/>
          <w:szCs w:val="28"/>
        </w:rPr>
        <w:t xml:space="preserve"> жағынан бейнеленеді). Қазіргі таңда бұл поэма жолдары халықтық авторлықтағы «мақалға» айналған – «Русская баба коня на скаку остановит, в горящую избу войдет» (Орыс әйел шабыс үстіндегі атты тоқтады, өртке оранған үйге де кіріп барады); ал әлеуметтік желілердегі психологиялық және т.б. подкастарда  славян әйелдері бұл рөлді маскулиндік модельге жатқызып, </w:t>
      </w:r>
      <w:r w:rsidR="00A87F1F">
        <w:rPr>
          <w:rFonts w:ascii="Times New Roman" w:eastAsia="Calibri" w:hAnsi="Times New Roman" w:cs="Times New Roman"/>
          <w:color w:val="000000" w:themeColor="text1"/>
          <w:sz w:val="28"/>
          <w:szCs w:val="28"/>
        </w:rPr>
        <w:t>м</w:t>
      </w:r>
      <w:r w:rsidRPr="00F4776D">
        <w:rPr>
          <w:rFonts w:ascii="Times New Roman" w:eastAsia="Calibri" w:hAnsi="Times New Roman" w:cs="Times New Roman"/>
          <w:color w:val="000000" w:themeColor="text1"/>
          <w:sz w:val="28"/>
          <w:szCs w:val="28"/>
        </w:rPr>
        <w:t xml:space="preserve">ұндай «мықты» әйел болудан шаршағанын баяндап, </w:t>
      </w:r>
      <w:r w:rsidR="00A87F1F">
        <w:rPr>
          <w:rFonts w:ascii="Times New Roman" w:eastAsia="Calibri" w:hAnsi="Times New Roman" w:cs="Times New Roman"/>
          <w:color w:val="000000" w:themeColor="text1"/>
          <w:sz w:val="28"/>
          <w:szCs w:val="28"/>
        </w:rPr>
        <w:t>м</w:t>
      </w:r>
      <w:r w:rsidRPr="00F4776D">
        <w:rPr>
          <w:rFonts w:ascii="Times New Roman" w:eastAsia="Calibri" w:hAnsi="Times New Roman" w:cs="Times New Roman"/>
          <w:color w:val="000000" w:themeColor="text1"/>
          <w:sz w:val="28"/>
          <w:szCs w:val="28"/>
        </w:rPr>
        <w:t xml:space="preserve">ұндай үлгіден бас тартқысы келетіндігі туралы ойын білдіреді (мысалы, танымал  М. Лабковский, Ю. Меньшова, Т. Мужицкая сияқты Ютуб арнасындағы подкастар).  </w:t>
      </w:r>
    </w:p>
    <w:p w14:paraId="6BFF3432" w14:textId="77777777" w:rsidR="005B0C6B" w:rsidRPr="006F5783" w:rsidRDefault="005B0C6B" w:rsidP="00E967DC">
      <w:pPr>
        <w:spacing w:after="0" w:line="240" w:lineRule="auto"/>
        <w:ind w:right="3" w:firstLine="567"/>
        <w:jc w:val="both"/>
        <w:rPr>
          <w:rFonts w:ascii="Times New Roman" w:eastAsia="Calibri" w:hAnsi="Times New Roman" w:cs="Times New Roman"/>
          <w:iCs/>
          <w:color w:val="000000" w:themeColor="text1"/>
          <w:sz w:val="28"/>
          <w:szCs w:val="28"/>
        </w:rPr>
      </w:pPr>
      <w:r w:rsidRPr="00F4776D">
        <w:rPr>
          <w:rFonts w:ascii="Times New Roman" w:eastAsia="Calibri" w:hAnsi="Times New Roman" w:cs="Times New Roman"/>
          <w:color w:val="000000" w:themeColor="text1"/>
          <w:sz w:val="28"/>
          <w:szCs w:val="28"/>
        </w:rPr>
        <w:t xml:space="preserve">Түркі лингвомәдениетінде </w:t>
      </w:r>
      <w:r w:rsidRPr="006F5783">
        <w:rPr>
          <w:rFonts w:ascii="Times New Roman" w:eastAsia="Calibri" w:hAnsi="Times New Roman" w:cs="Times New Roman"/>
          <w:iCs/>
          <w:color w:val="000000" w:themeColor="text1"/>
          <w:sz w:val="28"/>
          <w:szCs w:val="28"/>
        </w:rPr>
        <w:t>әйелге қатысты фемининдік модель немесе  гендерлік ұжымдық мәдени дүниетаным нәзіктік, үй мен ошақты келістіріп отыратын, тұрмыс, бала-шаға ортасындағы ақ жаулықты, ибалы, дана, сүйкімді әйел; түздің адамы – ер, үйдің адамы – әйел деген таптаурындық</w:t>
      </w:r>
      <w:r w:rsidRPr="00F4776D">
        <w:rPr>
          <w:rFonts w:ascii="Times New Roman" w:eastAsia="Calibri" w:hAnsi="Times New Roman" w:cs="Times New Roman"/>
          <w:color w:val="000000" w:themeColor="text1"/>
          <w:sz w:val="28"/>
          <w:szCs w:val="28"/>
        </w:rPr>
        <w:t xml:space="preserve"> дүниетаным гендерлік «аксиома» ретінде дәстүрлі ұлттық мәдениетте қалыптасып келген, яғни гендерлік рөлдер «қатаң» бекітілген (мысалы, түркі лингвомәдениетінде  әйелдің отбасылық рөлі туралы мынадай концептуалдық модель қалыптасқан: </w:t>
      </w:r>
      <w:r w:rsidRPr="006F5783">
        <w:rPr>
          <w:rFonts w:ascii="Times New Roman" w:eastAsia="Calibri" w:hAnsi="Times New Roman" w:cs="Times New Roman"/>
          <w:iCs/>
          <w:color w:val="000000" w:themeColor="text1"/>
          <w:sz w:val="28"/>
          <w:szCs w:val="28"/>
        </w:rPr>
        <w:t xml:space="preserve">«отымен кіріп, күлімен шығу» </w:t>
      </w:r>
      <w:r w:rsidR="00655D25" w:rsidRPr="006F5783">
        <w:rPr>
          <w:rFonts w:ascii="Times New Roman" w:eastAsia="Calibri" w:hAnsi="Times New Roman" w:cs="Times New Roman"/>
          <w:iCs/>
          <w:color w:val="000000" w:themeColor="text1"/>
          <w:sz w:val="28"/>
          <w:szCs w:val="28"/>
        </w:rPr>
        <w:t>«</w:t>
      </w:r>
      <w:r w:rsidRPr="006F5783">
        <w:rPr>
          <w:rFonts w:ascii="Times New Roman" w:eastAsia="Calibri" w:hAnsi="Times New Roman" w:cs="Times New Roman"/>
          <w:iCs/>
          <w:color w:val="000000" w:themeColor="text1"/>
          <w:sz w:val="28"/>
          <w:szCs w:val="28"/>
        </w:rPr>
        <w:t>ү</w:t>
      </w:r>
      <w:r w:rsidR="00655D25" w:rsidRPr="006F5783">
        <w:rPr>
          <w:rFonts w:ascii="Times New Roman" w:eastAsia="Calibri" w:hAnsi="Times New Roman" w:cs="Times New Roman"/>
          <w:iCs/>
          <w:color w:val="000000" w:themeColor="text1"/>
          <w:sz w:val="28"/>
          <w:szCs w:val="28"/>
        </w:rPr>
        <w:t>йдің тұрмыстық бейнетін арқалау»</w:t>
      </w:r>
      <w:r w:rsidRPr="006F5783">
        <w:rPr>
          <w:rFonts w:ascii="Times New Roman" w:eastAsia="Calibri" w:hAnsi="Times New Roman" w:cs="Times New Roman"/>
          <w:iCs/>
          <w:color w:val="000000" w:themeColor="text1"/>
          <w:sz w:val="28"/>
          <w:szCs w:val="28"/>
        </w:rPr>
        <w:t xml:space="preserve"> дегенді сипаттайды; «шәй-суын ала жүгіру»</w:t>
      </w:r>
      <w:r w:rsidR="00655D25" w:rsidRPr="006F5783">
        <w:rPr>
          <w:rFonts w:ascii="Times New Roman" w:eastAsia="Calibri" w:hAnsi="Times New Roman" w:cs="Times New Roman"/>
          <w:iCs/>
          <w:color w:val="000000" w:themeColor="text1"/>
          <w:sz w:val="28"/>
          <w:szCs w:val="28"/>
        </w:rPr>
        <w:t xml:space="preserve"> «</w:t>
      </w:r>
      <w:r w:rsidRPr="006F5783">
        <w:rPr>
          <w:rFonts w:ascii="Times New Roman" w:eastAsia="Calibri" w:hAnsi="Times New Roman" w:cs="Times New Roman"/>
          <w:iCs/>
          <w:color w:val="000000" w:themeColor="text1"/>
          <w:sz w:val="28"/>
          <w:szCs w:val="28"/>
        </w:rPr>
        <w:t>қызмет</w:t>
      </w:r>
      <w:r w:rsidR="00655D25" w:rsidRPr="006F5783">
        <w:rPr>
          <w:rFonts w:ascii="Times New Roman" w:eastAsia="Calibri" w:hAnsi="Times New Roman" w:cs="Times New Roman"/>
          <w:iCs/>
          <w:color w:val="000000" w:themeColor="text1"/>
          <w:sz w:val="28"/>
          <w:szCs w:val="28"/>
        </w:rPr>
        <w:t xml:space="preserve"> қылу»</w:t>
      </w:r>
      <w:r w:rsidRPr="006F5783">
        <w:rPr>
          <w:rFonts w:ascii="Times New Roman" w:eastAsia="Calibri" w:hAnsi="Times New Roman" w:cs="Times New Roman"/>
          <w:iCs/>
          <w:color w:val="000000" w:themeColor="text1"/>
          <w:sz w:val="28"/>
          <w:szCs w:val="28"/>
        </w:rPr>
        <w:t xml:space="preserve">; қыз – өріс, ұл – қоныс </w:t>
      </w:r>
      <w:r w:rsidR="00655D25" w:rsidRPr="006F5783">
        <w:rPr>
          <w:rFonts w:ascii="Times New Roman" w:eastAsia="Calibri" w:hAnsi="Times New Roman" w:cs="Times New Roman"/>
          <w:iCs/>
          <w:color w:val="000000" w:themeColor="text1"/>
          <w:sz w:val="28"/>
          <w:szCs w:val="28"/>
        </w:rPr>
        <w:t>«</w:t>
      </w:r>
      <w:r w:rsidRPr="006F5783">
        <w:rPr>
          <w:rFonts w:ascii="Times New Roman" w:eastAsia="Calibri" w:hAnsi="Times New Roman" w:cs="Times New Roman"/>
          <w:iCs/>
          <w:color w:val="000000" w:themeColor="text1"/>
          <w:sz w:val="28"/>
          <w:szCs w:val="28"/>
        </w:rPr>
        <w:t>әйел ұрпақ әкелуші, оның</w:t>
      </w:r>
      <w:r w:rsidR="00655D25" w:rsidRPr="006F5783">
        <w:rPr>
          <w:rFonts w:ascii="Times New Roman" w:eastAsia="Calibri" w:hAnsi="Times New Roman" w:cs="Times New Roman"/>
          <w:iCs/>
          <w:color w:val="000000" w:themeColor="text1"/>
          <w:sz w:val="28"/>
          <w:szCs w:val="28"/>
        </w:rPr>
        <w:t xml:space="preserve"> негізгі миссиясы – ана болу»</w:t>
      </w:r>
      <w:r w:rsidRPr="006F5783">
        <w:rPr>
          <w:rFonts w:ascii="Times New Roman" w:eastAsia="Calibri" w:hAnsi="Times New Roman" w:cs="Times New Roman"/>
          <w:iCs/>
          <w:color w:val="000000" w:themeColor="text1"/>
          <w:sz w:val="28"/>
          <w:szCs w:val="28"/>
        </w:rPr>
        <w:t xml:space="preserve">; әйел – үйдің көркі, еркек – </w:t>
      </w:r>
      <w:r w:rsidRPr="006F5783">
        <w:rPr>
          <w:rFonts w:ascii="Times New Roman" w:eastAsia="Calibri" w:hAnsi="Times New Roman" w:cs="Times New Roman"/>
          <w:iCs/>
          <w:color w:val="000000" w:themeColor="text1"/>
          <w:sz w:val="28"/>
          <w:szCs w:val="28"/>
        </w:rPr>
        <w:lastRenderedPageBreak/>
        <w:t>түздің көркі</w:t>
      </w:r>
      <w:r w:rsidR="00655D25" w:rsidRPr="006F5783">
        <w:rPr>
          <w:rFonts w:ascii="Times New Roman" w:eastAsia="Calibri" w:hAnsi="Times New Roman" w:cs="Times New Roman"/>
          <w:iCs/>
          <w:color w:val="000000" w:themeColor="text1"/>
          <w:sz w:val="28"/>
          <w:szCs w:val="28"/>
        </w:rPr>
        <w:t xml:space="preserve"> «</w:t>
      </w:r>
      <w:r w:rsidRPr="006F5783">
        <w:rPr>
          <w:rFonts w:ascii="Times New Roman" w:eastAsia="Calibri" w:hAnsi="Times New Roman" w:cs="Times New Roman"/>
          <w:iCs/>
          <w:color w:val="000000" w:themeColor="text1"/>
          <w:sz w:val="28"/>
          <w:szCs w:val="28"/>
        </w:rPr>
        <w:t>әйел үйді келістіруші, тұрмысты реттеуші, үйдің берекесі</w:t>
      </w:r>
      <w:r w:rsidR="00655D25" w:rsidRPr="006F5783">
        <w:rPr>
          <w:rFonts w:ascii="Times New Roman" w:eastAsia="Calibri" w:hAnsi="Times New Roman" w:cs="Times New Roman"/>
          <w:iCs/>
          <w:color w:val="000000" w:themeColor="text1"/>
          <w:sz w:val="28"/>
          <w:szCs w:val="28"/>
        </w:rPr>
        <w:t>»</w:t>
      </w:r>
      <w:r w:rsidRPr="006F5783">
        <w:rPr>
          <w:rFonts w:ascii="Times New Roman" w:eastAsia="Calibri" w:hAnsi="Times New Roman" w:cs="Times New Roman"/>
          <w:iCs/>
          <w:color w:val="000000" w:themeColor="text1"/>
          <w:sz w:val="28"/>
          <w:szCs w:val="28"/>
        </w:rPr>
        <w:t xml:space="preserve">; </w:t>
      </w:r>
      <w:r w:rsidR="00655D25" w:rsidRPr="006F5783">
        <w:rPr>
          <w:rFonts w:ascii="Times New Roman" w:eastAsia="Calibri" w:hAnsi="Times New Roman" w:cs="Times New Roman"/>
          <w:iCs/>
          <w:color w:val="000000" w:themeColor="text1"/>
          <w:sz w:val="28"/>
          <w:szCs w:val="28"/>
        </w:rPr>
        <w:t>«</w:t>
      </w:r>
      <w:r w:rsidRPr="006F5783">
        <w:rPr>
          <w:rFonts w:ascii="Times New Roman" w:eastAsia="Calibri" w:hAnsi="Times New Roman" w:cs="Times New Roman"/>
          <w:iCs/>
          <w:color w:val="000000" w:themeColor="text1"/>
          <w:sz w:val="28"/>
          <w:szCs w:val="28"/>
        </w:rPr>
        <w:t>ер – даланың, сырттың, қоғамның, туыстың, рудың, туған жердің ад</w:t>
      </w:r>
      <w:r w:rsidR="00655D25" w:rsidRPr="006F5783">
        <w:rPr>
          <w:rFonts w:ascii="Times New Roman" w:eastAsia="Calibri" w:hAnsi="Times New Roman" w:cs="Times New Roman"/>
          <w:iCs/>
          <w:color w:val="000000" w:themeColor="text1"/>
          <w:sz w:val="28"/>
          <w:szCs w:val="28"/>
        </w:rPr>
        <w:t>амы, сыртқы шаруаларды реттеуші»</w:t>
      </w:r>
      <w:r w:rsidRPr="006F5783">
        <w:rPr>
          <w:rFonts w:ascii="Times New Roman" w:eastAsia="Calibri" w:hAnsi="Times New Roman" w:cs="Times New Roman"/>
          <w:iCs/>
          <w:color w:val="000000" w:themeColor="text1"/>
          <w:sz w:val="28"/>
          <w:szCs w:val="28"/>
        </w:rPr>
        <w:t xml:space="preserve"> т.б.).  </w:t>
      </w:r>
    </w:p>
    <w:p w14:paraId="38826092" w14:textId="77777777" w:rsidR="005B0C6B" w:rsidRDefault="005B0C6B" w:rsidP="00E967DC">
      <w:pPr>
        <w:pStyle w:val="ae"/>
        <w:spacing w:line="240" w:lineRule="auto"/>
        <w:ind w:right="3" w:firstLine="567"/>
        <w:jc w:val="both"/>
        <w:rPr>
          <w:color w:val="000000"/>
          <w:lang w:eastAsia="ru-RU" w:bidi="ru-RU"/>
        </w:rPr>
      </w:pPr>
      <w:r w:rsidRPr="00F4776D">
        <w:rPr>
          <w:rFonts w:eastAsia="Calibri"/>
          <w:color w:val="000000" w:themeColor="text1"/>
        </w:rPr>
        <w:t xml:space="preserve">Гендерлік концептуалдық модель түркі тілдерінде мәдени-әлеуметтік қағидатқа негізделіп, рөлдік сипатта қалыптастырылатынын байқадық, яғни </w:t>
      </w:r>
      <w:r w:rsidRPr="00AD3ADF">
        <w:rPr>
          <w:rFonts w:eastAsia="Calibri"/>
        </w:rPr>
        <w:t xml:space="preserve">гендерлік рөлге қатысты болғандықтан, әйел мен ердің </w:t>
      </w:r>
      <w:r w:rsidRPr="00AD3ADF">
        <w:rPr>
          <w:rFonts w:eastAsia="Calibri"/>
          <w:i/>
        </w:rPr>
        <w:t>гендерлік міндеттері</w:t>
      </w:r>
      <w:r w:rsidRPr="00AD3ADF">
        <w:rPr>
          <w:rFonts w:eastAsia="Calibri"/>
        </w:rPr>
        <w:t xml:space="preserve"> алға тартылады. </w:t>
      </w:r>
      <w:r w:rsidR="00112A7E">
        <w:rPr>
          <w:rFonts w:eastAsia="Calibri"/>
        </w:rPr>
        <w:t>М</w:t>
      </w:r>
      <w:r w:rsidRPr="00AD3ADF">
        <w:rPr>
          <w:rFonts w:eastAsia="Calibri"/>
        </w:rPr>
        <w:t>ұның қазіргі қалпы мен көрінісін, орын алатын өзгерістерді ассоциативтік зерттеу барысында (диссертациямыздың 3-</w:t>
      </w:r>
      <w:r w:rsidR="00112A7E">
        <w:rPr>
          <w:rFonts w:eastAsia="Calibri"/>
        </w:rPr>
        <w:t>бөлімінде</w:t>
      </w:r>
      <w:r w:rsidRPr="00AD3ADF">
        <w:rPr>
          <w:rFonts w:eastAsia="Calibri"/>
        </w:rPr>
        <w:t xml:space="preserve">) анықтайтын боламыз. Бұл тұжырымдарымыз зерттеу деректері негізінде келесі тараушаларда лингвомәдени талдау жүргізу арқылы кеңірек сипатталатын болады, себебі бұл тарауша </w:t>
      </w:r>
      <w:r w:rsidRPr="006F5783">
        <w:rPr>
          <w:rFonts w:eastAsia="Calibri"/>
          <w:iCs/>
        </w:rPr>
        <w:t>гендерлік концептосфера мен концептілерге қатысты жалпы сипаттар</w:t>
      </w:r>
      <w:r w:rsidR="00112A7E" w:rsidRPr="006F5783">
        <w:rPr>
          <w:rFonts w:eastAsia="Calibri"/>
          <w:iCs/>
        </w:rPr>
        <w:t>ды</w:t>
      </w:r>
      <w:r w:rsidRPr="006F5783">
        <w:rPr>
          <w:rFonts w:eastAsia="Calibri"/>
          <w:iCs/>
        </w:rPr>
        <w:t xml:space="preserve"> зерделеуге және </w:t>
      </w:r>
      <w:r w:rsidR="00112A7E" w:rsidRPr="006F5783">
        <w:rPr>
          <w:rFonts w:eastAsia="Calibri"/>
          <w:iCs/>
        </w:rPr>
        <w:t>соған сәйкес</w:t>
      </w:r>
      <w:r w:rsidRPr="006F5783">
        <w:rPr>
          <w:rFonts w:eastAsia="Calibri"/>
          <w:iCs/>
        </w:rPr>
        <w:t xml:space="preserve"> ғылыми ұстанымдарымызды</w:t>
      </w:r>
      <w:r w:rsidRPr="00AD3ADF">
        <w:rPr>
          <w:rFonts w:eastAsia="Calibri"/>
        </w:rPr>
        <w:t xml:space="preserve"> анықтауға арналған.</w:t>
      </w:r>
    </w:p>
    <w:p w14:paraId="7CBF84FF" w14:textId="77777777" w:rsidR="005B0C6B" w:rsidRPr="00F808C0" w:rsidRDefault="005B0C6B" w:rsidP="00E967DC">
      <w:pPr>
        <w:spacing w:after="0" w:line="240" w:lineRule="auto"/>
        <w:ind w:right="3" w:firstLine="567"/>
        <w:jc w:val="both"/>
        <w:rPr>
          <w:rFonts w:ascii="Times New Roman" w:eastAsia="Calibri" w:hAnsi="Times New Roman" w:cs="Times New Roman"/>
          <w:sz w:val="28"/>
          <w:szCs w:val="28"/>
        </w:rPr>
      </w:pPr>
      <w:r w:rsidRPr="00F808C0">
        <w:rPr>
          <w:rFonts w:ascii="Times New Roman" w:eastAsia="Calibri" w:hAnsi="Times New Roman" w:cs="Times New Roman"/>
          <w:sz w:val="28"/>
          <w:szCs w:val="28"/>
        </w:rPr>
        <w:t xml:space="preserve">Концептосфераға арналған зерттеулерді талдау барысында оның тағы да бір маңызды рөлін анықтадық, ол – ұлттық бірегейлік пен мәдени өзін-өзі тануды қалыптастыру үрдісіндегі басты рөлді атқаратындығы.  Гендерлік концептосферада бұл көрсеткіштердің екеуі де орын алады. Түркі халықтарының тарихи тағдыры мен өткені және мәдени-әлеуметтік  тәжірибелері этникалық қауымдастықтардың ортақ концептуалдық іргетасын дамытуға ықпал етті. </w:t>
      </w:r>
    </w:p>
    <w:p w14:paraId="5A5E212C" w14:textId="4EAC0D1E" w:rsidR="005B0C6B" w:rsidRPr="006F5783" w:rsidRDefault="005B0C6B" w:rsidP="00E967DC">
      <w:pPr>
        <w:spacing w:after="0" w:line="240" w:lineRule="auto"/>
        <w:ind w:right="3" w:firstLine="567"/>
        <w:jc w:val="both"/>
        <w:rPr>
          <w:rFonts w:ascii="Times New Roman" w:eastAsia="Calibri" w:hAnsi="Times New Roman" w:cs="Times New Roman"/>
          <w:iCs/>
          <w:sz w:val="28"/>
          <w:szCs w:val="28"/>
        </w:rPr>
      </w:pPr>
      <w:r w:rsidRPr="00F808C0">
        <w:rPr>
          <w:rFonts w:ascii="Times New Roman" w:eastAsia="Calibri" w:hAnsi="Times New Roman" w:cs="Times New Roman"/>
          <w:sz w:val="28"/>
          <w:szCs w:val="28"/>
        </w:rPr>
        <w:t xml:space="preserve"> Бұл ретте Л. </w:t>
      </w:r>
      <w:r w:rsidRPr="002D5863">
        <w:rPr>
          <w:rFonts w:ascii="Times New Roman" w:eastAsia="Calibri" w:hAnsi="Times New Roman" w:cs="Times New Roman"/>
          <w:color w:val="000000" w:themeColor="text1"/>
          <w:sz w:val="28"/>
          <w:szCs w:val="28"/>
        </w:rPr>
        <w:t>Максимованың [</w:t>
      </w:r>
      <w:r w:rsidR="00031EBC" w:rsidRPr="002D5863">
        <w:rPr>
          <w:rFonts w:ascii="Times New Roman" w:eastAsia="Calibri" w:hAnsi="Times New Roman" w:cs="Times New Roman"/>
          <w:color w:val="000000" w:themeColor="text1"/>
          <w:sz w:val="28"/>
          <w:szCs w:val="28"/>
        </w:rPr>
        <w:t>1</w:t>
      </w:r>
      <w:r w:rsidR="009638BD" w:rsidRPr="002D5863">
        <w:rPr>
          <w:rFonts w:ascii="Times New Roman" w:eastAsia="Calibri" w:hAnsi="Times New Roman" w:cs="Times New Roman"/>
          <w:color w:val="000000" w:themeColor="text1"/>
          <w:sz w:val="28"/>
          <w:szCs w:val="28"/>
        </w:rPr>
        <w:t>3</w:t>
      </w:r>
      <w:r w:rsidR="00031EBC" w:rsidRPr="002D5863">
        <w:rPr>
          <w:rFonts w:ascii="Times New Roman" w:eastAsia="Calibri" w:hAnsi="Times New Roman" w:cs="Times New Roman"/>
          <w:color w:val="000000" w:themeColor="text1"/>
          <w:sz w:val="28"/>
          <w:szCs w:val="28"/>
        </w:rPr>
        <w:t>9</w:t>
      </w:r>
      <w:r w:rsidR="00184A13" w:rsidRPr="002D5863">
        <w:rPr>
          <w:rFonts w:ascii="Times New Roman" w:eastAsia="Calibri" w:hAnsi="Times New Roman" w:cs="Times New Roman"/>
          <w:color w:val="000000" w:themeColor="text1"/>
          <w:sz w:val="28"/>
          <w:szCs w:val="28"/>
        </w:rPr>
        <w:t xml:space="preserve">, </w:t>
      </w:r>
      <w:r w:rsidR="009638BD" w:rsidRPr="002D5863">
        <w:rPr>
          <w:rFonts w:ascii="Times New Roman" w:eastAsia="Calibri" w:hAnsi="Times New Roman" w:cs="Times New Roman"/>
          <w:color w:val="000000" w:themeColor="text1"/>
          <w:sz w:val="28"/>
          <w:szCs w:val="28"/>
        </w:rPr>
        <w:t>б</w:t>
      </w:r>
      <w:r w:rsidR="00184A13" w:rsidRPr="002D5863">
        <w:rPr>
          <w:rFonts w:ascii="Times New Roman" w:eastAsia="Calibri" w:hAnsi="Times New Roman" w:cs="Times New Roman"/>
          <w:color w:val="000000" w:themeColor="text1"/>
          <w:sz w:val="28"/>
          <w:szCs w:val="28"/>
        </w:rPr>
        <w:t>. 87</w:t>
      </w:r>
      <w:r w:rsidRPr="002D5863">
        <w:rPr>
          <w:rFonts w:ascii="Times New Roman" w:eastAsia="Calibri" w:hAnsi="Times New Roman" w:cs="Times New Roman"/>
          <w:color w:val="000000" w:themeColor="text1"/>
          <w:sz w:val="28"/>
          <w:szCs w:val="28"/>
        </w:rPr>
        <w:t xml:space="preserve">] тұжырымын </w:t>
      </w:r>
      <w:r w:rsidRPr="00F808C0">
        <w:rPr>
          <w:rFonts w:ascii="Times New Roman" w:eastAsia="Calibri" w:hAnsi="Times New Roman" w:cs="Times New Roman"/>
          <w:sz w:val="28"/>
          <w:szCs w:val="28"/>
        </w:rPr>
        <w:t xml:space="preserve">келтіруге болады; оның пікірінше, </w:t>
      </w:r>
      <w:r w:rsidRPr="006F5783">
        <w:rPr>
          <w:rFonts w:ascii="Times New Roman" w:eastAsia="Calibri" w:hAnsi="Times New Roman" w:cs="Times New Roman"/>
          <w:iCs/>
          <w:sz w:val="28"/>
          <w:szCs w:val="28"/>
        </w:rPr>
        <w:t xml:space="preserve">концептосфера – мәдени жадыны сақтаушы қор және адамдардың осы қоғамдағы өз орны туралы түсінігін қалыптастырушы. </w:t>
      </w:r>
    </w:p>
    <w:p w14:paraId="682B7C9C" w14:textId="77777777" w:rsidR="005B0C6B" w:rsidRPr="006F5783" w:rsidRDefault="005B0C6B" w:rsidP="00E967DC">
      <w:pPr>
        <w:pStyle w:val="ae"/>
        <w:spacing w:line="240" w:lineRule="auto"/>
        <w:ind w:right="3" w:firstLine="567"/>
        <w:jc w:val="both"/>
        <w:rPr>
          <w:iCs/>
          <w:color w:val="000000"/>
          <w:lang w:eastAsia="ru-RU" w:bidi="ru-RU"/>
        </w:rPr>
      </w:pPr>
      <w:r w:rsidRPr="006F5783">
        <w:rPr>
          <w:iCs/>
          <w:color w:val="000000"/>
          <w:lang w:eastAsia="ru-RU" w:bidi="ru-RU"/>
        </w:rPr>
        <w:t xml:space="preserve">Адамның дүниетанымы арқылы сана-сезімінде қалыптасатын алуан түрлі ой түйіндерінің реңктері белгілі бір объективтік шындықты, оның сипаттарын белгілеуге ұмтылады. Гендерлік концептілер «Адам» атты объективтік шындықтың мәдени-әлеуметтік тұстарын оның әрекеті, сипаты, болмыс түрлері арқылы құрылымдайды. Бұл тұста  жалпы тілдегі концептосфера мен концептінің, соның ішінде зерттеуге алынып отырған гендерлік концептосфера мен концептілердің  құрылымын ашып, оларды құраушы концептуалдық бірліктерге сипаттама беріп, ғылыми тұрғыдан нақтылау қажет. </w:t>
      </w:r>
    </w:p>
    <w:p w14:paraId="67584E87" w14:textId="77777777" w:rsidR="005B0C6B" w:rsidRPr="006F5783" w:rsidRDefault="005B0C6B" w:rsidP="00E967DC">
      <w:pPr>
        <w:pStyle w:val="ae"/>
        <w:spacing w:line="240" w:lineRule="auto"/>
        <w:ind w:right="3" w:firstLine="567"/>
        <w:jc w:val="both"/>
        <w:rPr>
          <w:iCs/>
          <w:color w:val="000000"/>
          <w:lang w:eastAsia="ru-RU" w:bidi="ru-RU"/>
        </w:rPr>
      </w:pPr>
      <w:r w:rsidRPr="006F5783">
        <w:rPr>
          <w:iCs/>
          <w:color w:val="000000"/>
          <w:lang w:eastAsia="ru-RU" w:bidi="ru-RU"/>
        </w:rPr>
        <w:t>Гендерді</w:t>
      </w:r>
      <w:r w:rsidR="00112A7E" w:rsidRPr="006F5783">
        <w:rPr>
          <w:iCs/>
          <w:color w:val="000000"/>
          <w:lang w:eastAsia="ru-RU" w:bidi="ru-RU"/>
        </w:rPr>
        <w:t>ң</w:t>
      </w:r>
      <w:r w:rsidRPr="006F5783">
        <w:rPr>
          <w:iCs/>
          <w:color w:val="000000"/>
          <w:lang w:eastAsia="ru-RU" w:bidi="ru-RU"/>
        </w:rPr>
        <w:t xml:space="preserve"> тілді</w:t>
      </w:r>
      <w:r w:rsidR="00112A7E" w:rsidRPr="006F5783">
        <w:rPr>
          <w:iCs/>
          <w:color w:val="000000"/>
          <w:lang w:eastAsia="ru-RU" w:bidi="ru-RU"/>
        </w:rPr>
        <w:t>к</w:t>
      </w:r>
      <w:r w:rsidRPr="006F5783">
        <w:rPr>
          <w:iCs/>
          <w:color w:val="000000"/>
          <w:lang w:eastAsia="ru-RU" w:bidi="ru-RU"/>
        </w:rPr>
        <w:t xml:space="preserve"> құрылымдарын талдау</w:t>
      </w:r>
      <w:r w:rsidR="00112A7E" w:rsidRPr="006F5783">
        <w:rPr>
          <w:iCs/>
          <w:color w:val="000000"/>
          <w:lang w:eastAsia="ru-RU" w:bidi="ru-RU"/>
        </w:rPr>
        <w:t xml:space="preserve"> </w:t>
      </w:r>
      <w:r w:rsidRPr="006F5783">
        <w:rPr>
          <w:iCs/>
          <w:color w:val="000000"/>
          <w:lang w:eastAsia="ru-RU" w:bidi="ru-RU"/>
        </w:rPr>
        <w:t>бірқатар өзара байланысты бағыттарда жүзеге асырылады, олар – әлеуметтік лингвистика, гендерлік теория, психолингвистика, нейролингвистика т.б. Лингвомәдениеттану және мәдени</w:t>
      </w:r>
      <w:r w:rsidR="00395A87" w:rsidRPr="006F5783">
        <w:rPr>
          <w:iCs/>
          <w:color w:val="000000"/>
          <w:lang w:eastAsia="ru-RU" w:bidi="ru-RU"/>
        </w:rPr>
        <w:t>ет</w:t>
      </w:r>
      <w:r w:rsidRPr="006F5783">
        <w:rPr>
          <w:iCs/>
          <w:color w:val="000000"/>
          <w:lang w:eastAsia="ru-RU" w:bidi="ru-RU"/>
        </w:rPr>
        <w:t>аралық зерттеулер гендердің мәдени ерекшеліктерін айқындай келе, оны құрылымдаудың жалпы және өзіндік тұстарын сол қоғамның тілі мен мәдениетіне қарай анықтап, әр түрлі лингвомәдениетт</w:t>
      </w:r>
      <w:r w:rsidR="00395A87" w:rsidRPr="006F5783">
        <w:rPr>
          <w:iCs/>
          <w:color w:val="000000"/>
          <w:lang w:eastAsia="ru-RU" w:bidi="ru-RU"/>
        </w:rPr>
        <w:t>е</w:t>
      </w:r>
      <w:r w:rsidRPr="006F5783">
        <w:rPr>
          <w:iCs/>
          <w:color w:val="000000"/>
          <w:lang w:eastAsia="ru-RU" w:bidi="ru-RU"/>
        </w:rPr>
        <w:t>гі андро</w:t>
      </w:r>
      <w:r w:rsidR="00395A87" w:rsidRPr="006F5783">
        <w:rPr>
          <w:iCs/>
          <w:color w:val="000000"/>
          <w:lang w:eastAsia="ru-RU" w:bidi="ru-RU"/>
        </w:rPr>
        <w:t>өзектілік</w:t>
      </w:r>
      <w:r w:rsidRPr="006F5783">
        <w:rPr>
          <w:iCs/>
          <w:color w:val="000000"/>
          <w:lang w:eastAsia="ru-RU" w:bidi="ru-RU"/>
        </w:rPr>
        <w:t xml:space="preserve"> (ерлерге тән) мен гино</w:t>
      </w:r>
      <w:r w:rsidR="00395A87" w:rsidRPr="006F5783">
        <w:rPr>
          <w:iCs/>
          <w:color w:val="000000"/>
          <w:lang w:eastAsia="ru-RU" w:bidi="ru-RU"/>
        </w:rPr>
        <w:t>өзектілік</w:t>
      </w:r>
      <w:r w:rsidRPr="006F5783">
        <w:rPr>
          <w:iCs/>
          <w:color w:val="000000"/>
          <w:lang w:eastAsia="ru-RU" w:bidi="ru-RU"/>
        </w:rPr>
        <w:t xml:space="preserve"> (әйелге тән) деңгейлерін белгілеп сипаттайды. Түркі тілдеріне қатысты болжамдар андро</w:t>
      </w:r>
      <w:r w:rsidR="00395A87" w:rsidRPr="006F5783">
        <w:rPr>
          <w:iCs/>
          <w:color w:val="000000"/>
          <w:lang w:eastAsia="ru-RU" w:bidi="ru-RU"/>
        </w:rPr>
        <w:t>өзектілік</w:t>
      </w:r>
      <w:r w:rsidRPr="006F5783">
        <w:rPr>
          <w:iCs/>
          <w:color w:val="000000"/>
          <w:lang w:eastAsia="ru-RU" w:bidi="ru-RU"/>
        </w:rPr>
        <w:t xml:space="preserve"> басымдығын меңзейді, бұған қатысты зерттеуімізд</w:t>
      </w:r>
      <w:r w:rsidR="00417817" w:rsidRPr="006F5783">
        <w:rPr>
          <w:iCs/>
          <w:color w:val="000000"/>
          <w:lang w:eastAsia="ru-RU" w:bidi="ru-RU"/>
        </w:rPr>
        <w:t>е</w:t>
      </w:r>
      <w:r w:rsidRPr="006F5783">
        <w:rPr>
          <w:iCs/>
          <w:color w:val="000000"/>
          <w:lang w:eastAsia="ru-RU" w:bidi="ru-RU"/>
        </w:rPr>
        <w:t xml:space="preserve"> түркі дүниетанымының гендерлік бейнесін тілдік концептуалдау, олардың семантикалық белгілерін анықтау, концептуалдық үлгілеу тәсілдерін сипаттау, ассоциативтік зерттеу жүргізіп, өз кезегінде гендерлік концептосфераның тілдік деректерін</w:t>
      </w:r>
      <w:r w:rsidR="00417817" w:rsidRPr="006F5783">
        <w:rPr>
          <w:iCs/>
          <w:color w:val="000000"/>
          <w:lang w:eastAsia="ru-RU" w:bidi="ru-RU"/>
        </w:rPr>
        <w:t xml:space="preserve"> талдай отырып,</w:t>
      </w:r>
      <w:r w:rsidRPr="006F5783">
        <w:rPr>
          <w:iCs/>
          <w:color w:val="000000"/>
          <w:lang w:eastAsia="ru-RU" w:bidi="ru-RU"/>
        </w:rPr>
        <w:t xml:space="preserve"> қорытынды</w:t>
      </w:r>
      <w:r w:rsidR="00417817" w:rsidRPr="006F5783">
        <w:rPr>
          <w:iCs/>
          <w:color w:val="000000"/>
          <w:lang w:eastAsia="ru-RU" w:bidi="ru-RU"/>
        </w:rPr>
        <w:t xml:space="preserve"> жасайтын </w:t>
      </w:r>
      <w:r w:rsidRPr="006F5783">
        <w:rPr>
          <w:iCs/>
          <w:color w:val="000000"/>
          <w:lang w:eastAsia="ru-RU" w:bidi="ru-RU"/>
        </w:rPr>
        <w:t xml:space="preserve">боламыз.  </w:t>
      </w:r>
    </w:p>
    <w:p w14:paraId="41C9736D" w14:textId="41CD6DC6" w:rsidR="005B0C6B" w:rsidRPr="006F5783" w:rsidRDefault="005B0C6B" w:rsidP="00E967DC">
      <w:pPr>
        <w:spacing w:line="240" w:lineRule="auto"/>
        <w:ind w:right="3" w:firstLine="567"/>
        <w:jc w:val="both"/>
        <w:rPr>
          <w:rFonts w:ascii="Times New Roman" w:eastAsia="Calibri" w:hAnsi="Times New Roman" w:cs="Times New Roman"/>
          <w:iCs/>
          <w:sz w:val="28"/>
          <w:szCs w:val="28"/>
        </w:rPr>
      </w:pPr>
      <w:r w:rsidRPr="00363933">
        <w:rPr>
          <w:rFonts w:ascii="Times New Roman" w:eastAsia="Calibri" w:hAnsi="Times New Roman" w:cs="Times New Roman"/>
          <w:sz w:val="28"/>
          <w:szCs w:val="28"/>
        </w:rPr>
        <w:lastRenderedPageBreak/>
        <w:t xml:space="preserve">Е. В. Добровольская концептілердің типтік жіктелімін лингвокогнитивтік және лингвомәдени зерттеулер негізінде </w:t>
      </w:r>
      <w:r w:rsidRPr="002D5863">
        <w:rPr>
          <w:rFonts w:ascii="Times New Roman" w:eastAsia="Calibri" w:hAnsi="Times New Roman" w:cs="Times New Roman"/>
          <w:color w:val="000000" w:themeColor="text1"/>
          <w:sz w:val="28"/>
          <w:szCs w:val="28"/>
        </w:rPr>
        <w:t>қарастырып [</w:t>
      </w:r>
      <w:r w:rsidR="00581A2A" w:rsidRPr="002D5863">
        <w:rPr>
          <w:rFonts w:ascii="Times New Roman" w:eastAsia="Calibri" w:hAnsi="Times New Roman" w:cs="Times New Roman"/>
          <w:color w:val="000000" w:themeColor="text1"/>
          <w:sz w:val="28"/>
          <w:szCs w:val="28"/>
        </w:rPr>
        <w:t>96</w:t>
      </w:r>
      <w:r w:rsidRPr="002D5863">
        <w:rPr>
          <w:rFonts w:ascii="Times New Roman" w:eastAsia="Calibri" w:hAnsi="Times New Roman" w:cs="Times New Roman"/>
          <w:color w:val="000000" w:themeColor="text1"/>
          <w:sz w:val="28"/>
          <w:szCs w:val="28"/>
        </w:rPr>
        <w:t xml:space="preserve">], соңғы </w:t>
      </w:r>
      <w:r w:rsidRPr="00F4776D">
        <w:rPr>
          <w:rFonts w:ascii="Times New Roman" w:eastAsia="Calibri" w:hAnsi="Times New Roman" w:cs="Times New Roman"/>
          <w:color w:val="000000" w:themeColor="text1"/>
          <w:sz w:val="28"/>
          <w:szCs w:val="28"/>
        </w:rPr>
        <w:t xml:space="preserve">30-35 жылда осы мәселеге қатысты жинақталған тұжырымдар </w:t>
      </w:r>
      <w:r w:rsidRPr="00363933">
        <w:rPr>
          <w:rFonts w:ascii="Times New Roman" w:eastAsia="Calibri" w:hAnsi="Times New Roman" w:cs="Times New Roman"/>
          <w:sz w:val="28"/>
          <w:szCs w:val="28"/>
        </w:rPr>
        <w:t xml:space="preserve">аясында алғаш рет </w:t>
      </w:r>
      <w:r w:rsidRPr="006F5783">
        <w:rPr>
          <w:rFonts w:ascii="Times New Roman" w:eastAsia="Calibri" w:hAnsi="Times New Roman" w:cs="Times New Roman"/>
          <w:iCs/>
          <w:sz w:val="28"/>
          <w:szCs w:val="28"/>
        </w:rPr>
        <w:t>концептілер типологиясын ұсынды (1-кесте):</w:t>
      </w:r>
    </w:p>
    <w:p w14:paraId="74DB79DA" w14:textId="03F00D76" w:rsidR="005B0C6B" w:rsidRPr="006F5783" w:rsidRDefault="005B0C6B" w:rsidP="006F5783">
      <w:pPr>
        <w:spacing w:after="0" w:line="240" w:lineRule="auto"/>
        <w:ind w:right="3"/>
        <w:jc w:val="both"/>
        <w:rPr>
          <w:rFonts w:ascii="Times New Roman" w:eastAsia="Calibri" w:hAnsi="Times New Roman" w:cs="Times New Roman"/>
          <w:sz w:val="28"/>
          <w:szCs w:val="28"/>
        </w:rPr>
      </w:pPr>
      <w:r w:rsidRPr="006F5783">
        <w:rPr>
          <w:rFonts w:ascii="Times New Roman" w:eastAsia="Calibri" w:hAnsi="Times New Roman" w:cs="Times New Roman"/>
          <w:sz w:val="28"/>
          <w:szCs w:val="28"/>
        </w:rPr>
        <w:t>Кесте 1 - Концептілердің т</w:t>
      </w:r>
      <w:r w:rsidR="0061591F" w:rsidRPr="006F5783">
        <w:rPr>
          <w:rFonts w:ascii="Times New Roman" w:eastAsia="Calibri" w:hAnsi="Times New Roman" w:cs="Times New Roman"/>
          <w:sz w:val="28"/>
          <w:szCs w:val="28"/>
        </w:rPr>
        <w:t xml:space="preserve">ипологиялық жіктелімі </w:t>
      </w:r>
      <w:r w:rsidRPr="006F5783">
        <w:rPr>
          <w:rFonts w:ascii="Times New Roman" w:eastAsia="Calibri" w:hAnsi="Times New Roman" w:cs="Times New Roman"/>
          <w:sz w:val="28"/>
          <w:szCs w:val="28"/>
        </w:rPr>
        <w:t>(Е. В. Доброволь</w:t>
      </w:r>
      <w:r w:rsidR="0061591F" w:rsidRPr="006F5783">
        <w:rPr>
          <w:rFonts w:ascii="Times New Roman" w:eastAsia="Calibri" w:hAnsi="Times New Roman" w:cs="Times New Roman"/>
          <w:sz w:val="28"/>
          <w:szCs w:val="28"/>
        </w:rPr>
        <w:t xml:space="preserve">скаяның </w:t>
      </w:r>
      <w:r w:rsidRPr="006F5783">
        <w:rPr>
          <w:rFonts w:ascii="Times New Roman" w:eastAsia="Calibri" w:hAnsi="Times New Roman" w:cs="Times New Roman"/>
          <w:sz w:val="28"/>
          <w:szCs w:val="28"/>
        </w:rPr>
        <w:t>тұжырымына орай құрастырылды)</w:t>
      </w:r>
    </w:p>
    <w:p w14:paraId="2B4113DA" w14:textId="77777777" w:rsidR="006F5783" w:rsidRPr="0061591F" w:rsidRDefault="006F5783" w:rsidP="006F5783">
      <w:pPr>
        <w:spacing w:after="0" w:line="240" w:lineRule="auto"/>
        <w:ind w:right="3"/>
        <w:rPr>
          <w:rFonts w:ascii="Times New Roman" w:eastAsia="Calibri" w:hAnsi="Times New Roman" w:cs="Times New Roman"/>
          <w:sz w:val="24"/>
          <w:szCs w:val="24"/>
        </w:rPr>
      </w:pPr>
    </w:p>
    <w:tbl>
      <w:tblPr>
        <w:tblStyle w:val="11"/>
        <w:tblW w:w="9498" w:type="dxa"/>
        <w:tblInd w:w="108" w:type="dxa"/>
        <w:tblLayout w:type="fixed"/>
        <w:tblLook w:val="04A0" w:firstRow="1" w:lastRow="0" w:firstColumn="1" w:lastColumn="0" w:noHBand="0" w:noVBand="1"/>
      </w:tblPr>
      <w:tblGrid>
        <w:gridCol w:w="1730"/>
        <w:gridCol w:w="1814"/>
        <w:gridCol w:w="1308"/>
        <w:gridCol w:w="677"/>
        <w:gridCol w:w="1842"/>
        <w:gridCol w:w="2127"/>
      </w:tblGrid>
      <w:tr w:rsidR="005B0C6B" w:rsidRPr="00B56195" w14:paraId="2D1A901F" w14:textId="77777777" w:rsidTr="006F5783">
        <w:trPr>
          <w:trHeight w:val="420"/>
        </w:trPr>
        <w:tc>
          <w:tcPr>
            <w:tcW w:w="4852" w:type="dxa"/>
            <w:gridSpan w:val="3"/>
          </w:tcPr>
          <w:p w14:paraId="50A5676C" w14:textId="77777777" w:rsidR="005B0C6B" w:rsidRPr="006F5783" w:rsidRDefault="005B0C6B" w:rsidP="006F5783">
            <w:pPr>
              <w:ind w:right="3" w:firstLine="0"/>
              <w:jc w:val="center"/>
              <w:rPr>
                <w:rFonts w:eastAsia="Calibri"/>
                <w:bCs/>
                <w:sz w:val="24"/>
                <w:szCs w:val="24"/>
                <w:lang w:val="kk-KZ"/>
              </w:rPr>
            </w:pPr>
            <w:r w:rsidRPr="006F5783">
              <w:rPr>
                <w:rFonts w:eastAsia="Calibri"/>
                <w:bCs/>
                <w:sz w:val="24"/>
                <w:szCs w:val="24"/>
                <w:lang w:val="kk-KZ"/>
              </w:rPr>
              <w:t>Когнитивтік оперативтік-мазмұндық бірлік</w:t>
            </w:r>
          </w:p>
        </w:tc>
        <w:tc>
          <w:tcPr>
            <w:tcW w:w="4646" w:type="dxa"/>
            <w:gridSpan w:val="3"/>
          </w:tcPr>
          <w:p w14:paraId="7E0551A8" w14:textId="5A2770BB" w:rsidR="005B0C6B" w:rsidRPr="006F5783" w:rsidRDefault="005B0C6B" w:rsidP="006F5783">
            <w:pPr>
              <w:ind w:right="3" w:firstLine="0"/>
              <w:jc w:val="center"/>
              <w:rPr>
                <w:rFonts w:eastAsia="Calibri"/>
                <w:bCs/>
                <w:sz w:val="24"/>
                <w:szCs w:val="24"/>
                <w:lang w:val="kk-KZ"/>
              </w:rPr>
            </w:pPr>
            <w:r w:rsidRPr="006F5783">
              <w:rPr>
                <w:rFonts w:eastAsia="Calibri"/>
                <w:bCs/>
                <w:sz w:val="24"/>
                <w:szCs w:val="24"/>
                <w:lang w:val="kk-KZ"/>
              </w:rPr>
              <w:t>Мәдениеттің базалық бірлігі</w:t>
            </w:r>
          </w:p>
        </w:tc>
      </w:tr>
      <w:tr w:rsidR="005B0C6B" w:rsidRPr="00B56195" w14:paraId="2ED68D8D" w14:textId="77777777" w:rsidTr="006F5783">
        <w:tc>
          <w:tcPr>
            <w:tcW w:w="1730" w:type="dxa"/>
          </w:tcPr>
          <w:p w14:paraId="6F17B2ED" w14:textId="77777777" w:rsidR="005B0C6B" w:rsidRPr="00E14FF4" w:rsidRDefault="005B0C6B" w:rsidP="00E967DC">
            <w:pPr>
              <w:ind w:right="3" w:firstLine="0"/>
              <w:jc w:val="center"/>
              <w:rPr>
                <w:rFonts w:eastAsia="Calibri"/>
                <w:sz w:val="24"/>
                <w:szCs w:val="24"/>
                <w:lang w:val="kk-KZ"/>
              </w:rPr>
            </w:pPr>
            <w:r w:rsidRPr="00E14FF4">
              <w:rPr>
                <w:rFonts w:eastAsia="Calibri"/>
                <w:sz w:val="24"/>
                <w:szCs w:val="24"/>
                <w:lang w:val="kk-KZ"/>
              </w:rPr>
              <w:t>Деректер құрылымы</w:t>
            </w:r>
          </w:p>
        </w:tc>
        <w:tc>
          <w:tcPr>
            <w:tcW w:w="1814" w:type="dxa"/>
          </w:tcPr>
          <w:p w14:paraId="7B381ABE" w14:textId="77777777" w:rsidR="005B0C6B" w:rsidRPr="00E14FF4" w:rsidRDefault="005B0C6B" w:rsidP="00E967DC">
            <w:pPr>
              <w:ind w:right="3" w:firstLine="0"/>
              <w:jc w:val="center"/>
              <w:rPr>
                <w:rFonts w:eastAsia="Calibri"/>
                <w:sz w:val="24"/>
                <w:szCs w:val="24"/>
                <w:lang w:val="kk-KZ"/>
              </w:rPr>
            </w:pPr>
            <w:r w:rsidRPr="00E14FF4">
              <w:rPr>
                <w:rFonts w:eastAsia="Calibri"/>
                <w:sz w:val="24"/>
                <w:szCs w:val="24"/>
                <w:lang w:val="kk-KZ"/>
              </w:rPr>
              <w:t>Сезімтал-көрнекі бейнелер</w:t>
            </w:r>
          </w:p>
        </w:tc>
        <w:tc>
          <w:tcPr>
            <w:tcW w:w="1985" w:type="dxa"/>
            <w:gridSpan w:val="2"/>
          </w:tcPr>
          <w:p w14:paraId="3266D38D" w14:textId="77777777" w:rsidR="005B0C6B" w:rsidRPr="00E14FF4" w:rsidRDefault="005B0C6B" w:rsidP="00E967DC">
            <w:pPr>
              <w:ind w:right="3" w:firstLine="0"/>
              <w:jc w:val="center"/>
              <w:rPr>
                <w:rFonts w:eastAsia="Calibri"/>
                <w:sz w:val="24"/>
                <w:szCs w:val="24"/>
                <w:lang w:val="kk-KZ"/>
              </w:rPr>
            </w:pPr>
            <w:r w:rsidRPr="00E14FF4">
              <w:rPr>
                <w:rFonts w:eastAsia="Calibri"/>
                <w:sz w:val="24"/>
                <w:szCs w:val="24"/>
                <w:lang w:val="kk-KZ"/>
              </w:rPr>
              <w:t>Күрделілігі әр түрлі бірліктер</w:t>
            </w:r>
          </w:p>
        </w:tc>
        <w:tc>
          <w:tcPr>
            <w:tcW w:w="1842" w:type="dxa"/>
          </w:tcPr>
          <w:p w14:paraId="2DCE8AAF" w14:textId="77777777" w:rsidR="005B0C6B" w:rsidRPr="00E14FF4" w:rsidRDefault="005B0C6B" w:rsidP="00E967DC">
            <w:pPr>
              <w:ind w:right="3" w:firstLine="0"/>
              <w:jc w:val="center"/>
              <w:rPr>
                <w:rFonts w:eastAsia="Calibri"/>
                <w:sz w:val="24"/>
                <w:szCs w:val="24"/>
                <w:lang w:val="kk-KZ"/>
              </w:rPr>
            </w:pPr>
            <w:r w:rsidRPr="00E14FF4">
              <w:rPr>
                <w:rFonts w:eastAsia="Calibri"/>
                <w:sz w:val="24"/>
                <w:szCs w:val="24"/>
                <w:lang w:val="kk-KZ"/>
              </w:rPr>
              <w:t>Әлеуметтік  доминанттар</w:t>
            </w:r>
          </w:p>
        </w:tc>
        <w:tc>
          <w:tcPr>
            <w:tcW w:w="2127" w:type="dxa"/>
          </w:tcPr>
          <w:p w14:paraId="67AB39D5" w14:textId="77777777" w:rsidR="005B0C6B" w:rsidRPr="00E14FF4" w:rsidRDefault="005B0C6B" w:rsidP="00E967DC">
            <w:pPr>
              <w:ind w:right="3" w:firstLine="0"/>
              <w:jc w:val="center"/>
              <w:rPr>
                <w:rFonts w:eastAsia="Calibri"/>
                <w:sz w:val="24"/>
                <w:szCs w:val="24"/>
                <w:lang w:val="kk-KZ"/>
              </w:rPr>
            </w:pPr>
            <w:r w:rsidRPr="00E14FF4">
              <w:rPr>
                <w:rFonts w:eastAsia="Calibri"/>
                <w:sz w:val="24"/>
                <w:szCs w:val="24"/>
                <w:lang w:val="kk-KZ"/>
              </w:rPr>
              <w:t>Құндылықты доминанттар</w:t>
            </w:r>
          </w:p>
        </w:tc>
      </w:tr>
      <w:tr w:rsidR="005B0C6B" w:rsidRPr="00B56195" w14:paraId="7DE42928" w14:textId="77777777" w:rsidTr="006F5783">
        <w:trPr>
          <w:trHeight w:val="1538"/>
        </w:trPr>
        <w:tc>
          <w:tcPr>
            <w:tcW w:w="1730" w:type="dxa"/>
          </w:tcPr>
          <w:p w14:paraId="780126A5" w14:textId="77777777" w:rsidR="005B0C6B" w:rsidRPr="00B56195" w:rsidRDefault="005B0C6B" w:rsidP="00E967DC">
            <w:pPr>
              <w:numPr>
                <w:ilvl w:val="0"/>
                <w:numId w:val="21"/>
              </w:numPr>
              <w:ind w:left="176" w:right="3" w:hanging="176"/>
              <w:contextualSpacing/>
              <w:jc w:val="left"/>
              <w:rPr>
                <w:rFonts w:eastAsia="Calibri"/>
                <w:sz w:val="24"/>
                <w:szCs w:val="24"/>
                <w:lang w:val="kk-KZ"/>
              </w:rPr>
            </w:pPr>
            <w:r w:rsidRPr="00B56195">
              <w:rPr>
                <w:rFonts w:eastAsia="Calibri"/>
                <w:sz w:val="24"/>
                <w:szCs w:val="24"/>
                <w:lang w:val="kk-KZ"/>
              </w:rPr>
              <w:t>фрейм (субфрейм)</w:t>
            </w:r>
          </w:p>
          <w:p w14:paraId="5F3492A2" w14:textId="77777777" w:rsidR="005B0C6B" w:rsidRPr="00B56195" w:rsidRDefault="005B0C6B" w:rsidP="00E967DC">
            <w:pPr>
              <w:numPr>
                <w:ilvl w:val="0"/>
                <w:numId w:val="21"/>
              </w:numPr>
              <w:ind w:left="176" w:right="3" w:hanging="176"/>
              <w:contextualSpacing/>
              <w:jc w:val="left"/>
              <w:rPr>
                <w:rFonts w:eastAsia="Calibri"/>
                <w:sz w:val="24"/>
                <w:szCs w:val="24"/>
                <w:lang w:val="kk-KZ"/>
              </w:rPr>
            </w:pPr>
            <w:r w:rsidRPr="00B56195">
              <w:rPr>
                <w:rFonts w:eastAsia="Calibri"/>
                <w:sz w:val="24"/>
                <w:szCs w:val="24"/>
                <w:lang w:val="kk-KZ"/>
              </w:rPr>
              <w:t>сценарий</w:t>
            </w:r>
          </w:p>
          <w:p w14:paraId="7EEA3314" w14:textId="77777777" w:rsidR="005B0C6B" w:rsidRPr="00B56195" w:rsidRDefault="00F4776D" w:rsidP="00E967DC">
            <w:pPr>
              <w:numPr>
                <w:ilvl w:val="0"/>
                <w:numId w:val="21"/>
              </w:numPr>
              <w:ind w:left="176" w:right="3" w:hanging="176"/>
              <w:contextualSpacing/>
              <w:jc w:val="left"/>
              <w:rPr>
                <w:rFonts w:eastAsia="Calibri"/>
                <w:sz w:val="24"/>
                <w:szCs w:val="24"/>
                <w:lang w:val="kk-KZ"/>
              </w:rPr>
            </w:pPr>
            <w:r w:rsidRPr="00B56195">
              <w:rPr>
                <w:rFonts w:eastAsia="Calibri"/>
                <w:sz w:val="24"/>
                <w:szCs w:val="24"/>
                <w:lang w:val="kk-KZ"/>
              </w:rPr>
              <w:t>сызба</w:t>
            </w:r>
          </w:p>
        </w:tc>
        <w:tc>
          <w:tcPr>
            <w:tcW w:w="1814" w:type="dxa"/>
          </w:tcPr>
          <w:p w14:paraId="79B68B7C" w14:textId="77777777" w:rsidR="005B0C6B" w:rsidRPr="0061591F" w:rsidRDefault="005B0C6B" w:rsidP="00E967DC">
            <w:pPr>
              <w:pStyle w:val="a5"/>
              <w:numPr>
                <w:ilvl w:val="0"/>
                <w:numId w:val="22"/>
              </w:numPr>
              <w:ind w:left="176" w:right="3" w:hanging="176"/>
              <w:jc w:val="left"/>
              <w:rPr>
                <w:rFonts w:eastAsia="Calibri"/>
                <w:sz w:val="24"/>
                <w:szCs w:val="24"/>
              </w:rPr>
            </w:pPr>
            <w:r w:rsidRPr="0061591F">
              <w:rPr>
                <w:rFonts w:eastAsia="Calibri"/>
                <w:sz w:val="24"/>
                <w:szCs w:val="24"/>
              </w:rPr>
              <w:t>гештальттар</w:t>
            </w:r>
          </w:p>
          <w:p w14:paraId="6B1212C0" w14:textId="77777777" w:rsidR="005B0C6B" w:rsidRPr="0061591F" w:rsidRDefault="005B0C6B" w:rsidP="00E967DC">
            <w:pPr>
              <w:pStyle w:val="a5"/>
              <w:numPr>
                <w:ilvl w:val="0"/>
                <w:numId w:val="22"/>
              </w:numPr>
              <w:ind w:left="176" w:right="3" w:hanging="176"/>
              <w:jc w:val="left"/>
              <w:rPr>
                <w:rFonts w:eastAsia="Calibri"/>
                <w:sz w:val="24"/>
                <w:szCs w:val="24"/>
              </w:rPr>
            </w:pPr>
            <w:r w:rsidRPr="0061591F">
              <w:rPr>
                <w:rFonts w:eastAsia="Calibri"/>
                <w:sz w:val="24"/>
                <w:szCs w:val="24"/>
              </w:rPr>
              <w:t>түсінік-көріністер</w:t>
            </w:r>
          </w:p>
          <w:p w14:paraId="2F662F96" w14:textId="77777777" w:rsidR="005B0C6B" w:rsidRPr="0061591F" w:rsidRDefault="005B0C6B" w:rsidP="00E967DC">
            <w:pPr>
              <w:pStyle w:val="a5"/>
              <w:numPr>
                <w:ilvl w:val="0"/>
                <w:numId w:val="22"/>
              </w:numPr>
              <w:ind w:left="176" w:right="3" w:hanging="176"/>
              <w:jc w:val="left"/>
              <w:rPr>
                <w:rFonts w:eastAsia="Calibri"/>
                <w:sz w:val="24"/>
                <w:szCs w:val="24"/>
              </w:rPr>
            </w:pPr>
            <w:r w:rsidRPr="0061591F">
              <w:rPr>
                <w:rFonts w:eastAsia="Calibri"/>
                <w:sz w:val="24"/>
                <w:szCs w:val="24"/>
              </w:rPr>
              <w:t>ұғымдар</w:t>
            </w:r>
          </w:p>
        </w:tc>
        <w:tc>
          <w:tcPr>
            <w:tcW w:w="1985" w:type="dxa"/>
            <w:gridSpan w:val="2"/>
          </w:tcPr>
          <w:p w14:paraId="7E3C4D41" w14:textId="77777777" w:rsidR="005B0C6B" w:rsidRPr="0061591F" w:rsidRDefault="005B0C6B" w:rsidP="00E967DC">
            <w:pPr>
              <w:pStyle w:val="a5"/>
              <w:numPr>
                <w:ilvl w:val="0"/>
                <w:numId w:val="22"/>
              </w:numPr>
              <w:ind w:left="175" w:right="3" w:hanging="175"/>
              <w:jc w:val="left"/>
              <w:rPr>
                <w:rFonts w:eastAsia="Calibri"/>
                <w:sz w:val="24"/>
                <w:szCs w:val="24"/>
              </w:rPr>
            </w:pPr>
            <w:r w:rsidRPr="0061591F">
              <w:rPr>
                <w:rFonts w:eastAsia="Calibri"/>
                <w:sz w:val="24"/>
                <w:szCs w:val="24"/>
              </w:rPr>
              <w:t>қарапайым</w:t>
            </w:r>
          </w:p>
          <w:p w14:paraId="6A6CA68E" w14:textId="77777777" w:rsidR="005B0C6B" w:rsidRPr="0061591F" w:rsidRDefault="005B0C6B" w:rsidP="00E967DC">
            <w:pPr>
              <w:pStyle w:val="a5"/>
              <w:numPr>
                <w:ilvl w:val="0"/>
                <w:numId w:val="22"/>
              </w:numPr>
              <w:ind w:left="175" w:right="3" w:hanging="175"/>
              <w:jc w:val="left"/>
              <w:rPr>
                <w:rFonts w:eastAsia="Calibri"/>
                <w:sz w:val="24"/>
                <w:szCs w:val="24"/>
              </w:rPr>
            </w:pPr>
            <w:r w:rsidRPr="0061591F">
              <w:rPr>
                <w:rFonts w:eastAsia="Calibri"/>
                <w:sz w:val="24"/>
                <w:szCs w:val="24"/>
              </w:rPr>
              <w:t>күрделенген</w:t>
            </w:r>
          </w:p>
          <w:p w14:paraId="653E7DCF" w14:textId="77777777" w:rsidR="005B0C6B" w:rsidRPr="0061591F" w:rsidRDefault="005B0C6B" w:rsidP="00E967DC">
            <w:pPr>
              <w:pStyle w:val="a5"/>
              <w:numPr>
                <w:ilvl w:val="0"/>
                <w:numId w:val="22"/>
              </w:numPr>
              <w:ind w:left="175" w:right="3" w:hanging="175"/>
              <w:jc w:val="left"/>
              <w:rPr>
                <w:rFonts w:eastAsia="Calibri"/>
                <w:sz w:val="24"/>
                <w:szCs w:val="24"/>
              </w:rPr>
            </w:pPr>
            <w:r w:rsidRPr="0061591F">
              <w:rPr>
                <w:rFonts w:eastAsia="Calibri"/>
                <w:sz w:val="24"/>
                <w:szCs w:val="24"/>
              </w:rPr>
              <w:t>абстракцияның ең жоғары дәрежесі</w:t>
            </w:r>
          </w:p>
        </w:tc>
        <w:tc>
          <w:tcPr>
            <w:tcW w:w="1842" w:type="dxa"/>
          </w:tcPr>
          <w:p w14:paraId="296D6171" w14:textId="77777777" w:rsidR="005B0C6B" w:rsidRPr="0061591F" w:rsidRDefault="005B0C6B" w:rsidP="00E967DC">
            <w:pPr>
              <w:pStyle w:val="a5"/>
              <w:numPr>
                <w:ilvl w:val="0"/>
                <w:numId w:val="22"/>
              </w:numPr>
              <w:ind w:left="175" w:right="3" w:hanging="175"/>
              <w:jc w:val="left"/>
              <w:rPr>
                <w:rFonts w:eastAsia="Calibri"/>
                <w:sz w:val="24"/>
                <w:szCs w:val="24"/>
              </w:rPr>
            </w:pPr>
            <w:r w:rsidRPr="0061591F">
              <w:rPr>
                <w:rFonts w:eastAsia="Calibri"/>
                <w:sz w:val="24"/>
                <w:szCs w:val="24"/>
              </w:rPr>
              <w:t>жалпы адамзаттық (әмбебап)</w:t>
            </w:r>
          </w:p>
          <w:p w14:paraId="643FED76" w14:textId="77777777" w:rsidR="005B0C6B" w:rsidRPr="0061591F" w:rsidRDefault="005B0C6B" w:rsidP="00E967DC">
            <w:pPr>
              <w:pStyle w:val="a5"/>
              <w:numPr>
                <w:ilvl w:val="0"/>
                <w:numId w:val="22"/>
              </w:numPr>
              <w:ind w:left="175" w:right="3" w:hanging="175"/>
              <w:jc w:val="left"/>
              <w:rPr>
                <w:rFonts w:eastAsia="Calibri"/>
                <w:sz w:val="24"/>
                <w:szCs w:val="24"/>
              </w:rPr>
            </w:pPr>
            <w:r w:rsidRPr="0061591F">
              <w:rPr>
                <w:rFonts w:eastAsia="Calibri"/>
                <w:sz w:val="24"/>
                <w:szCs w:val="24"/>
              </w:rPr>
              <w:t>этномәдени</w:t>
            </w:r>
          </w:p>
          <w:p w14:paraId="0385B7AA" w14:textId="77777777" w:rsidR="005B0C6B" w:rsidRPr="0061591F" w:rsidRDefault="005B0C6B" w:rsidP="00E967DC">
            <w:pPr>
              <w:pStyle w:val="a5"/>
              <w:numPr>
                <w:ilvl w:val="0"/>
                <w:numId w:val="22"/>
              </w:numPr>
              <w:ind w:left="175" w:right="3" w:hanging="175"/>
              <w:jc w:val="left"/>
              <w:rPr>
                <w:rFonts w:eastAsia="Calibri"/>
                <w:sz w:val="24"/>
                <w:szCs w:val="24"/>
              </w:rPr>
            </w:pPr>
            <w:r w:rsidRPr="0061591F">
              <w:rPr>
                <w:rFonts w:eastAsia="Calibri"/>
                <w:sz w:val="24"/>
                <w:szCs w:val="24"/>
              </w:rPr>
              <w:t>диалектілік</w:t>
            </w:r>
          </w:p>
          <w:p w14:paraId="3BE3A889" w14:textId="77777777" w:rsidR="005B0C6B" w:rsidRPr="0061591F" w:rsidRDefault="005B0C6B" w:rsidP="00E967DC">
            <w:pPr>
              <w:pStyle w:val="a5"/>
              <w:numPr>
                <w:ilvl w:val="0"/>
                <w:numId w:val="22"/>
              </w:numPr>
              <w:ind w:left="175" w:right="3" w:hanging="175"/>
              <w:jc w:val="left"/>
              <w:rPr>
                <w:rFonts w:eastAsia="Calibri"/>
                <w:sz w:val="24"/>
                <w:szCs w:val="24"/>
              </w:rPr>
            </w:pPr>
            <w:r w:rsidRPr="0061591F">
              <w:rPr>
                <w:rFonts w:eastAsia="Calibri"/>
                <w:sz w:val="24"/>
                <w:szCs w:val="24"/>
              </w:rPr>
              <w:t>жеке мәдени</w:t>
            </w:r>
          </w:p>
        </w:tc>
        <w:tc>
          <w:tcPr>
            <w:tcW w:w="2127" w:type="dxa"/>
          </w:tcPr>
          <w:p w14:paraId="27C556F4" w14:textId="77777777" w:rsidR="005B0C6B" w:rsidRPr="0061591F" w:rsidRDefault="005B0C6B" w:rsidP="00E967DC">
            <w:pPr>
              <w:pStyle w:val="a5"/>
              <w:numPr>
                <w:ilvl w:val="0"/>
                <w:numId w:val="22"/>
              </w:numPr>
              <w:ind w:left="176" w:right="3" w:hanging="176"/>
              <w:jc w:val="left"/>
              <w:rPr>
                <w:rFonts w:eastAsia="Calibri"/>
                <w:sz w:val="24"/>
                <w:szCs w:val="24"/>
              </w:rPr>
            </w:pPr>
            <w:r w:rsidRPr="0061591F">
              <w:rPr>
                <w:rFonts w:eastAsia="Calibri"/>
                <w:sz w:val="24"/>
                <w:szCs w:val="24"/>
              </w:rPr>
              <w:t>көзқарас-сенімдер</w:t>
            </w:r>
          </w:p>
          <w:p w14:paraId="58A5978B" w14:textId="77777777" w:rsidR="005B0C6B" w:rsidRPr="0061591F" w:rsidRDefault="005B0C6B" w:rsidP="00E967DC">
            <w:pPr>
              <w:pStyle w:val="a5"/>
              <w:numPr>
                <w:ilvl w:val="0"/>
                <w:numId w:val="22"/>
              </w:numPr>
              <w:ind w:left="176" w:right="3" w:hanging="176"/>
              <w:jc w:val="left"/>
              <w:rPr>
                <w:rFonts w:eastAsia="Calibri"/>
                <w:sz w:val="24"/>
                <w:szCs w:val="24"/>
              </w:rPr>
            </w:pPr>
            <w:r w:rsidRPr="0061591F">
              <w:rPr>
                <w:rFonts w:eastAsia="Calibri"/>
                <w:sz w:val="24"/>
                <w:szCs w:val="24"/>
              </w:rPr>
              <w:t>идеологемалар</w:t>
            </w:r>
          </w:p>
          <w:p w14:paraId="63B3A595" w14:textId="77777777" w:rsidR="005B0C6B" w:rsidRPr="0061591F" w:rsidRDefault="005B0C6B" w:rsidP="00E967DC">
            <w:pPr>
              <w:pStyle w:val="a5"/>
              <w:numPr>
                <w:ilvl w:val="0"/>
                <w:numId w:val="22"/>
              </w:numPr>
              <w:ind w:left="176" w:right="3" w:hanging="176"/>
              <w:jc w:val="left"/>
              <w:rPr>
                <w:rFonts w:eastAsia="Calibri"/>
                <w:sz w:val="24"/>
                <w:szCs w:val="24"/>
              </w:rPr>
            </w:pPr>
            <w:r w:rsidRPr="0061591F">
              <w:rPr>
                <w:rFonts w:eastAsia="Calibri"/>
                <w:sz w:val="24"/>
                <w:szCs w:val="24"/>
              </w:rPr>
              <w:t>таптаурындар (стереотип)</w:t>
            </w:r>
          </w:p>
        </w:tc>
      </w:tr>
    </w:tbl>
    <w:p w14:paraId="350BD02E" w14:textId="77777777" w:rsidR="00F4776D" w:rsidRDefault="00F4776D" w:rsidP="00E967DC">
      <w:pPr>
        <w:spacing w:after="0" w:line="240" w:lineRule="auto"/>
        <w:ind w:right="3" w:firstLine="567"/>
        <w:jc w:val="both"/>
        <w:rPr>
          <w:rFonts w:ascii="Times New Roman" w:eastAsia="Calibri" w:hAnsi="Times New Roman" w:cs="Times New Roman"/>
          <w:sz w:val="28"/>
          <w:szCs w:val="28"/>
        </w:rPr>
      </w:pPr>
    </w:p>
    <w:p w14:paraId="213E36E0" w14:textId="77777777" w:rsidR="005B0C6B" w:rsidRPr="006F5783" w:rsidRDefault="005B0C6B" w:rsidP="00E967DC">
      <w:pPr>
        <w:spacing w:after="0" w:line="240" w:lineRule="auto"/>
        <w:ind w:right="3" w:firstLine="567"/>
        <w:jc w:val="both"/>
        <w:rPr>
          <w:rFonts w:ascii="Times New Roman" w:eastAsia="Calibri" w:hAnsi="Times New Roman" w:cs="Times New Roman"/>
          <w:iCs/>
          <w:color w:val="000000" w:themeColor="text1"/>
          <w:sz w:val="28"/>
          <w:szCs w:val="28"/>
        </w:rPr>
      </w:pPr>
      <w:r w:rsidRPr="00363933">
        <w:rPr>
          <w:rFonts w:ascii="Times New Roman" w:eastAsia="Calibri" w:hAnsi="Times New Roman" w:cs="Times New Roman"/>
          <w:sz w:val="28"/>
          <w:szCs w:val="28"/>
        </w:rPr>
        <w:t xml:space="preserve">Концептілердің ұсынылған типологиялық жіктелімінен көріп отырғандай, концептілердің өзі функционалдық, аксиологиялық, мәдени-әлеуметтік, когнитивтік, лингвомәдени белгі-сипаттармен ерекшеленіп, өзара күрделі, ауқымды, сатылы байланыстарда «өмір сүреді».  Біздің пікірімізше, бұл жіктелім </w:t>
      </w:r>
      <w:r w:rsidRPr="006F5783">
        <w:rPr>
          <w:rFonts w:ascii="Times New Roman" w:eastAsia="Calibri" w:hAnsi="Times New Roman" w:cs="Times New Roman"/>
          <w:iCs/>
          <w:color w:val="000000" w:themeColor="text1"/>
          <w:sz w:val="28"/>
          <w:szCs w:val="28"/>
        </w:rPr>
        <w:t xml:space="preserve">концептілердің типологиялық моделі ретінде қабылдануы тиіс. </w:t>
      </w:r>
    </w:p>
    <w:p w14:paraId="6ACBF1C2" w14:textId="719D8E01" w:rsidR="005B0C6B" w:rsidRPr="00363933" w:rsidRDefault="005B0C6B" w:rsidP="00E967DC">
      <w:pPr>
        <w:spacing w:after="0" w:line="240" w:lineRule="auto"/>
        <w:ind w:right="3" w:firstLine="567"/>
        <w:jc w:val="both"/>
        <w:rPr>
          <w:rFonts w:ascii="Times New Roman" w:eastAsia="Calibri" w:hAnsi="Times New Roman" w:cs="Times New Roman"/>
          <w:sz w:val="28"/>
          <w:szCs w:val="28"/>
        </w:rPr>
      </w:pPr>
      <w:r w:rsidRPr="006F5783">
        <w:rPr>
          <w:rFonts w:ascii="Times New Roman" w:eastAsia="Calibri" w:hAnsi="Times New Roman" w:cs="Times New Roman"/>
          <w:iCs/>
          <w:color w:val="000000" w:themeColor="text1"/>
          <w:sz w:val="28"/>
          <w:szCs w:val="28"/>
        </w:rPr>
        <w:t>Аталмыш модель тілдік деректерді зерттеуде интегралды тәсілді жүзеге асырып (</w:t>
      </w:r>
      <w:r w:rsidRPr="002D5863">
        <w:rPr>
          <w:rFonts w:ascii="Times New Roman" w:eastAsia="Calibri" w:hAnsi="Times New Roman" w:cs="Times New Roman"/>
          <w:iCs/>
          <w:color w:val="000000" w:themeColor="text1"/>
          <w:sz w:val="28"/>
          <w:szCs w:val="28"/>
        </w:rPr>
        <w:t>бұл тәсіл туралы, мысалы, келесі еңбекте танысуға</w:t>
      </w:r>
      <w:r w:rsidRPr="002D5863">
        <w:rPr>
          <w:rFonts w:ascii="Times New Roman" w:eastAsia="Calibri" w:hAnsi="Times New Roman" w:cs="Times New Roman"/>
          <w:color w:val="000000" w:themeColor="text1"/>
          <w:sz w:val="28"/>
          <w:szCs w:val="28"/>
        </w:rPr>
        <w:t xml:space="preserve"> болады – Е.Г.Белявская</w:t>
      </w:r>
      <w:r w:rsidR="008F3EB5" w:rsidRPr="002D5863">
        <w:rPr>
          <w:rFonts w:ascii="Times New Roman" w:eastAsia="Calibri" w:hAnsi="Times New Roman" w:cs="Times New Roman"/>
          <w:color w:val="000000" w:themeColor="text1"/>
          <w:sz w:val="28"/>
          <w:szCs w:val="28"/>
        </w:rPr>
        <w:t xml:space="preserve"> [</w:t>
      </w:r>
      <w:r w:rsidR="00581A2A" w:rsidRPr="002D5863">
        <w:rPr>
          <w:rFonts w:ascii="Times New Roman" w:eastAsia="Calibri" w:hAnsi="Times New Roman" w:cs="Times New Roman"/>
          <w:color w:val="000000" w:themeColor="text1"/>
          <w:sz w:val="28"/>
          <w:szCs w:val="28"/>
        </w:rPr>
        <w:t>140</w:t>
      </w:r>
      <w:r w:rsidR="00184A13" w:rsidRPr="002D5863">
        <w:rPr>
          <w:rFonts w:ascii="Times New Roman" w:eastAsia="Calibri" w:hAnsi="Times New Roman" w:cs="Times New Roman"/>
          <w:color w:val="000000" w:themeColor="text1"/>
          <w:sz w:val="28"/>
          <w:szCs w:val="28"/>
        </w:rPr>
        <w:t>]</w:t>
      </w:r>
      <w:r w:rsidRPr="002D5863">
        <w:rPr>
          <w:rFonts w:ascii="Times New Roman" w:eastAsia="Calibri" w:hAnsi="Times New Roman" w:cs="Times New Roman"/>
          <w:color w:val="000000" w:themeColor="text1"/>
          <w:sz w:val="28"/>
          <w:szCs w:val="28"/>
        </w:rPr>
        <w:t xml:space="preserve">), лингвоменталды бейнелеу жүйелерін реттеуге мүмкіндік береді. Ал бұл жүйелер белгілі бір деңгейде концептуалдау үрдістерін көрсетіп, тілдік емес шындықтың соңғы </w:t>
      </w:r>
      <w:r w:rsidRPr="00363933">
        <w:rPr>
          <w:rFonts w:ascii="Times New Roman" w:eastAsia="Calibri" w:hAnsi="Times New Roman" w:cs="Times New Roman"/>
          <w:sz w:val="28"/>
          <w:szCs w:val="28"/>
        </w:rPr>
        <w:t xml:space="preserve">кезеңін – ойлау мазмұнын вербалдауды түсіндіреді. </w:t>
      </w:r>
    </w:p>
    <w:p w14:paraId="2D069D22" w14:textId="77777777" w:rsidR="005B0C6B" w:rsidRPr="00363933" w:rsidRDefault="005B0C6B" w:rsidP="00E967DC">
      <w:pPr>
        <w:spacing w:after="0" w:line="240" w:lineRule="auto"/>
        <w:ind w:right="3" w:firstLine="567"/>
        <w:jc w:val="both"/>
        <w:rPr>
          <w:rFonts w:ascii="Times New Roman" w:eastAsia="Calibri" w:hAnsi="Times New Roman" w:cs="Times New Roman"/>
          <w:sz w:val="28"/>
          <w:szCs w:val="28"/>
        </w:rPr>
      </w:pPr>
      <w:r w:rsidRPr="00363933">
        <w:rPr>
          <w:rFonts w:ascii="Times New Roman" w:eastAsia="Calibri" w:hAnsi="Times New Roman" w:cs="Times New Roman"/>
          <w:sz w:val="28"/>
          <w:szCs w:val="28"/>
        </w:rPr>
        <w:t xml:space="preserve">Диссертациялық зерттеулерде бұл модель негізге алынып, тілдегі құбылыстар мен деректерге концептуалдық сипаттамалар жүргізуде концептілердің түрлері нақтылануы тиіс. Бұл тұрғыдан келгенде, біздің </w:t>
      </w:r>
      <w:r w:rsidRPr="006F5783">
        <w:rPr>
          <w:rFonts w:ascii="Times New Roman" w:eastAsia="Calibri" w:hAnsi="Times New Roman" w:cs="Times New Roman"/>
          <w:sz w:val="28"/>
          <w:szCs w:val="28"/>
        </w:rPr>
        <w:t>диссертациямызда гендерлік концептілер мәдениеттің базалық бірліктері және әлеуметтік пен құндылықты доминанттар мәртебесіндегі бірліктер ретінде қарастырылады. Түркі гендерлік болмысының тілдік концептуалдану ерекшеліктерін анықтауда лингвомәдени қағидатқа сүйеніп, гендерлік концептілерге осы тараптан зерттеу жүргіземіз</w:t>
      </w:r>
      <w:r w:rsidRPr="00363933">
        <w:rPr>
          <w:rFonts w:ascii="Times New Roman" w:eastAsia="Calibri" w:hAnsi="Times New Roman" w:cs="Times New Roman"/>
          <w:sz w:val="28"/>
          <w:szCs w:val="28"/>
        </w:rPr>
        <w:t xml:space="preserve">. </w:t>
      </w:r>
    </w:p>
    <w:p w14:paraId="71C6EC5A" w14:textId="77777777" w:rsidR="005B0C6B" w:rsidRPr="00363933" w:rsidRDefault="005B0C6B" w:rsidP="00E967DC">
      <w:pPr>
        <w:spacing w:after="0" w:line="240" w:lineRule="auto"/>
        <w:ind w:right="3" w:firstLine="567"/>
        <w:jc w:val="both"/>
        <w:rPr>
          <w:rFonts w:ascii="Times New Roman" w:eastAsia="Calibri" w:hAnsi="Times New Roman" w:cs="Times New Roman"/>
          <w:sz w:val="28"/>
          <w:szCs w:val="28"/>
        </w:rPr>
      </w:pPr>
      <w:r w:rsidRPr="00363933">
        <w:rPr>
          <w:rFonts w:ascii="Times New Roman" w:eastAsia="Calibri" w:hAnsi="Times New Roman" w:cs="Times New Roman"/>
          <w:sz w:val="28"/>
          <w:szCs w:val="28"/>
        </w:rPr>
        <w:t xml:space="preserve">Сонымен, </w:t>
      </w:r>
      <w:r w:rsidR="00BA7562">
        <w:rPr>
          <w:rFonts w:ascii="Times New Roman" w:eastAsia="Calibri" w:hAnsi="Times New Roman" w:cs="Times New Roman"/>
          <w:sz w:val="28"/>
          <w:szCs w:val="28"/>
        </w:rPr>
        <w:t>м</w:t>
      </w:r>
      <w:r w:rsidRPr="00363933">
        <w:rPr>
          <w:rFonts w:ascii="Times New Roman" w:eastAsia="Calibri" w:hAnsi="Times New Roman" w:cs="Times New Roman"/>
          <w:sz w:val="28"/>
          <w:szCs w:val="28"/>
        </w:rPr>
        <w:t>ұндай зерттеулер концептілердің өзара байланысты типологиясын қалыптастыра алады және дүниенің тілдік бейнесінде көрініс табатын белгілі бір өмірлік саланың концептілер жіктелімін жасаудың негіздерін айқындауға мүмкіндік береді.</w:t>
      </w:r>
      <w:r w:rsidR="00BA7562">
        <w:rPr>
          <w:rFonts w:ascii="Times New Roman" w:eastAsia="Calibri" w:hAnsi="Times New Roman" w:cs="Times New Roman"/>
          <w:sz w:val="28"/>
          <w:szCs w:val="28"/>
        </w:rPr>
        <w:t xml:space="preserve"> </w:t>
      </w:r>
      <w:r w:rsidRPr="00363933">
        <w:rPr>
          <w:rFonts w:ascii="Times New Roman" w:eastAsia="Calibri" w:hAnsi="Times New Roman" w:cs="Times New Roman"/>
          <w:sz w:val="28"/>
          <w:szCs w:val="28"/>
        </w:rPr>
        <w:t xml:space="preserve">Атап айтқанда, кестедегі типологиялық модель концептілер жіктелімінің негізін құрайтын категорияларды анықтап берді, олар:  деректердің концептуалдық құрылымдары, сезімтал-көрнекі бейнелер, күрделілік деңгейіне қарай концептілер, әлеуметтік шартталған концептілер, құндылықты доминанттар. </w:t>
      </w:r>
    </w:p>
    <w:p w14:paraId="77663213" w14:textId="77777777" w:rsidR="005B0C6B" w:rsidRDefault="005B0C6B" w:rsidP="00E967DC">
      <w:pPr>
        <w:spacing w:after="0" w:line="240" w:lineRule="auto"/>
        <w:ind w:right="3" w:firstLine="567"/>
        <w:jc w:val="both"/>
        <w:rPr>
          <w:rFonts w:ascii="Times New Roman" w:eastAsia="Calibri" w:hAnsi="Times New Roman" w:cs="Times New Roman"/>
          <w:sz w:val="28"/>
          <w:szCs w:val="28"/>
        </w:rPr>
      </w:pPr>
      <w:r w:rsidRPr="00363933">
        <w:rPr>
          <w:rFonts w:ascii="Times New Roman" w:eastAsia="Calibri" w:hAnsi="Times New Roman" w:cs="Times New Roman"/>
          <w:sz w:val="28"/>
          <w:szCs w:val="28"/>
        </w:rPr>
        <w:lastRenderedPageBreak/>
        <w:t xml:space="preserve">Түйіндей келгенде, ұсынылған концептуалдық құрылымдар типологиясы концептуалдау сипат-белгілерді кешенді тұрғыдан зерделеу әдісі ретінде де қолданыла алады; басқаша айтқанда, тілдік емес шындықтың вербалды бейнеленуін интегралды тәсіл арқылы зерттеуді қамтамасыз ете алады. </w:t>
      </w:r>
    </w:p>
    <w:p w14:paraId="269C0CFF" w14:textId="77777777" w:rsidR="005B0C6B" w:rsidRPr="00363933" w:rsidRDefault="005B0C6B" w:rsidP="00E967DC">
      <w:pPr>
        <w:spacing w:after="0" w:line="240" w:lineRule="auto"/>
        <w:ind w:right="3"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Жалпы </w:t>
      </w:r>
      <w:r w:rsidRPr="00397C72">
        <w:rPr>
          <w:rFonts w:ascii="Times New Roman" w:eastAsia="Calibri" w:hAnsi="Times New Roman" w:cs="Times New Roman"/>
          <w:i/>
          <w:sz w:val="28"/>
          <w:szCs w:val="28"/>
        </w:rPr>
        <w:t xml:space="preserve">концепт </w:t>
      </w:r>
      <w:r>
        <w:rPr>
          <w:rFonts w:ascii="Times New Roman" w:eastAsia="Calibri" w:hAnsi="Times New Roman" w:cs="Times New Roman"/>
          <w:sz w:val="28"/>
          <w:szCs w:val="28"/>
        </w:rPr>
        <w:t xml:space="preserve">туралы қалыптасқан тұжырымдарды топтастырып, келесідей негізгі анықтамаларын бөліп шығаруға болады. Бұл талдау нәтижелерін кестеге салып көрсетуді жөн көрдік </w:t>
      </w:r>
      <w:r>
        <w:rPr>
          <w:rFonts w:ascii="Times New Roman" w:eastAsia="Calibri" w:hAnsi="Times New Roman" w:cs="Times New Roman"/>
          <w:i/>
          <w:sz w:val="28"/>
          <w:szCs w:val="28"/>
        </w:rPr>
        <w:t>(</w:t>
      </w:r>
      <w:r w:rsidRPr="00397C72">
        <w:rPr>
          <w:rFonts w:ascii="Times New Roman" w:eastAsia="Calibri" w:hAnsi="Times New Roman" w:cs="Times New Roman"/>
          <w:i/>
          <w:sz w:val="28"/>
          <w:szCs w:val="28"/>
        </w:rPr>
        <w:t>2-кесте)</w:t>
      </w:r>
      <w:r>
        <w:rPr>
          <w:rFonts w:ascii="Times New Roman" w:eastAsia="Calibri" w:hAnsi="Times New Roman" w:cs="Times New Roman"/>
          <w:sz w:val="28"/>
          <w:szCs w:val="28"/>
        </w:rPr>
        <w:t>:</w:t>
      </w:r>
    </w:p>
    <w:p w14:paraId="4BAB637C" w14:textId="77777777" w:rsidR="005B0C6B" w:rsidRDefault="005B0C6B" w:rsidP="00E967DC">
      <w:pPr>
        <w:pStyle w:val="ae"/>
        <w:spacing w:line="240" w:lineRule="auto"/>
        <w:ind w:right="3" w:firstLine="567"/>
        <w:jc w:val="both"/>
        <w:rPr>
          <w:color w:val="000000"/>
          <w:lang w:eastAsia="ru-RU" w:bidi="ru-RU"/>
        </w:rPr>
      </w:pPr>
    </w:p>
    <w:p w14:paraId="09146584" w14:textId="64B3A965" w:rsidR="005B0C6B" w:rsidRPr="006F5783" w:rsidRDefault="005B0C6B" w:rsidP="006F5783">
      <w:pPr>
        <w:pStyle w:val="ae"/>
        <w:spacing w:line="240" w:lineRule="auto"/>
        <w:ind w:right="3" w:firstLine="0"/>
        <w:rPr>
          <w:color w:val="000000"/>
          <w:lang w:eastAsia="ru-RU" w:bidi="ru-RU"/>
        </w:rPr>
      </w:pPr>
      <w:r w:rsidRPr="006F5783">
        <w:rPr>
          <w:color w:val="000000"/>
          <w:lang w:eastAsia="ru-RU" w:bidi="ru-RU"/>
        </w:rPr>
        <w:t>Кесте 2 - Концепт туралы тұжырымдардың түрлері</w:t>
      </w:r>
    </w:p>
    <w:p w14:paraId="5B767FA6" w14:textId="77777777" w:rsidR="006F5783" w:rsidRPr="006F5783" w:rsidRDefault="006F5783" w:rsidP="006F5783">
      <w:pPr>
        <w:pStyle w:val="ae"/>
        <w:spacing w:line="240" w:lineRule="auto"/>
        <w:ind w:right="3" w:firstLine="0"/>
        <w:rPr>
          <w:color w:val="000000"/>
          <w:lang w:eastAsia="ru-RU" w:bidi="ru-RU"/>
        </w:rPr>
      </w:pPr>
    </w:p>
    <w:tbl>
      <w:tblPr>
        <w:tblStyle w:val="af"/>
        <w:tblW w:w="0" w:type="auto"/>
        <w:tblInd w:w="108" w:type="dxa"/>
        <w:tblLook w:val="04A0" w:firstRow="1" w:lastRow="0" w:firstColumn="1" w:lastColumn="0" w:noHBand="0" w:noVBand="1"/>
      </w:tblPr>
      <w:tblGrid>
        <w:gridCol w:w="2552"/>
        <w:gridCol w:w="3817"/>
        <w:gridCol w:w="3129"/>
      </w:tblGrid>
      <w:tr w:rsidR="005B0C6B" w:rsidRPr="00B56195" w14:paraId="13B59D2E" w14:textId="77777777" w:rsidTr="006F5783">
        <w:tc>
          <w:tcPr>
            <w:tcW w:w="2552" w:type="dxa"/>
          </w:tcPr>
          <w:p w14:paraId="6E8727C8" w14:textId="77777777" w:rsidR="005B0C6B" w:rsidRPr="006F5783" w:rsidRDefault="005B0C6B" w:rsidP="00E967DC">
            <w:pPr>
              <w:pStyle w:val="ae"/>
              <w:spacing w:line="240" w:lineRule="auto"/>
              <w:ind w:right="3" w:firstLine="0"/>
              <w:jc w:val="center"/>
              <w:rPr>
                <w:bCs/>
                <w:color w:val="000000"/>
                <w:sz w:val="24"/>
                <w:szCs w:val="24"/>
                <w:lang w:val="kk-KZ" w:eastAsia="ru-RU" w:bidi="ru-RU"/>
              </w:rPr>
            </w:pPr>
            <w:r w:rsidRPr="006F5783">
              <w:rPr>
                <w:bCs/>
                <w:color w:val="000000"/>
                <w:sz w:val="24"/>
                <w:szCs w:val="24"/>
                <w:lang w:val="kk-KZ" w:eastAsia="ru-RU" w:bidi="ru-RU"/>
              </w:rPr>
              <w:t>Концептінің  аталуы</w:t>
            </w:r>
          </w:p>
        </w:tc>
        <w:tc>
          <w:tcPr>
            <w:tcW w:w="3817" w:type="dxa"/>
          </w:tcPr>
          <w:p w14:paraId="520E11A6" w14:textId="77777777" w:rsidR="005B0C6B" w:rsidRPr="006F5783" w:rsidRDefault="005B0C6B" w:rsidP="00E967DC">
            <w:pPr>
              <w:pStyle w:val="ae"/>
              <w:spacing w:line="240" w:lineRule="auto"/>
              <w:ind w:right="3" w:firstLine="0"/>
              <w:jc w:val="center"/>
              <w:rPr>
                <w:bCs/>
                <w:color w:val="000000"/>
                <w:sz w:val="24"/>
                <w:szCs w:val="24"/>
                <w:lang w:val="kk-KZ" w:eastAsia="ru-RU" w:bidi="ru-RU"/>
              </w:rPr>
            </w:pPr>
            <w:r w:rsidRPr="006F5783">
              <w:rPr>
                <w:bCs/>
                <w:color w:val="000000"/>
                <w:sz w:val="24"/>
                <w:szCs w:val="24"/>
                <w:lang w:val="kk-KZ" w:eastAsia="ru-RU" w:bidi="ru-RU"/>
              </w:rPr>
              <w:t>Сипаттамасы</w:t>
            </w:r>
          </w:p>
        </w:tc>
        <w:tc>
          <w:tcPr>
            <w:tcW w:w="3129" w:type="dxa"/>
          </w:tcPr>
          <w:p w14:paraId="00C80006" w14:textId="77777777" w:rsidR="005B0C6B" w:rsidRPr="006F5783" w:rsidRDefault="005B0C6B" w:rsidP="00E967DC">
            <w:pPr>
              <w:pStyle w:val="ae"/>
              <w:spacing w:line="240" w:lineRule="auto"/>
              <w:ind w:right="3" w:firstLine="0"/>
              <w:jc w:val="center"/>
              <w:rPr>
                <w:bCs/>
                <w:color w:val="000000"/>
                <w:sz w:val="24"/>
                <w:szCs w:val="24"/>
                <w:lang w:val="kk-KZ" w:eastAsia="ru-RU" w:bidi="ru-RU"/>
              </w:rPr>
            </w:pPr>
            <w:r w:rsidRPr="006F5783">
              <w:rPr>
                <w:bCs/>
                <w:color w:val="000000"/>
                <w:sz w:val="24"/>
                <w:szCs w:val="24"/>
                <w:lang w:val="kk-KZ" w:eastAsia="ru-RU" w:bidi="ru-RU"/>
              </w:rPr>
              <w:t>Авторлар</w:t>
            </w:r>
          </w:p>
        </w:tc>
      </w:tr>
      <w:tr w:rsidR="005B0C6B" w:rsidRPr="00B56195" w14:paraId="2A49CBF4" w14:textId="77777777" w:rsidTr="006F5783">
        <w:tc>
          <w:tcPr>
            <w:tcW w:w="2552" w:type="dxa"/>
          </w:tcPr>
          <w:p w14:paraId="395BADA0" w14:textId="77777777" w:rsidR="005B0C6B" w:rsidRPr="00BA7562" w:rsidRDefault="005B0C6B" w:rsidP="00E967DC">
            <w:pPr>
              <w:pStyle w:val="ae"/>
              <w:spacing w:line="240" w:lineRule="auto"/>
              <w:ind w:right="3" w:firstLine="0"/>
              <w:jc w:val="center"/>
              <w:rPr>
                <w:color w:val="000000"/>
                <w:sz w:val="24"/>
                <w:szCs w:val="24"/>
                <w:lang w:val="kk-KZ" w:eastAsia="ru-RU" w:bidi="ru-RU"/>
              </w:rPr>
            </w:pPr>
            <w:r w:rsidRPr="00BA7562">
              <w:rPr>
                <w:color w:val="000000"/>
                <w:sz w:val="24"/>
                <w:szCs w:val="24"/>
                <w:lang w:val="kk-KZ" w:eastAsia="ru-RU" w:bidi="ru-RU"/>
              </w:rPr>
              <w:t>Ауыстырушы концепт</w:t>
            </w:r>
          </w:p>
        </w:tc>
        <w:tc>
          <w:tcPr>
            <w:tcW w:w="3817" w:type="dxa"/>
          </w:tcPr>
          <w:p w14:paraId="0D20B625" w14:textId="77777777" w:rsidR="005B0C6B" w:rsidRPr="00B56195" w:rsidRDefault="005B0C6B" w:rsidP="00E967DC">
            <w:pPr>
              <w:pStyle w:val="ae"/>
              <w:spacing w:line="240" w:lineRule="auto"/>
              <w:ind w:right="3" w:firstLine="0"/>
              <w:jc w:val="both"/>
              <w:rPr>
                <w:color w:val="000000"/>
                <w:sz w:val="24"/>
                <w:szCs w:val="24"/>
                <w:lang w:val="kk-KZ" w:eastAsia="ru-RU" w:bidi="ru-RU"/>
              </w:rPr>
            </w:pPr>
            <w:r w:rsidRPr="00B56195">
              <w:rPr>
                <w:color w:val="000000"/>
                <w:sz w:val="24"/>
                <w:szCs w:val="24"/>
                <w:lang w:val="kk-KZ" w:eastAsia="ru-RU" w:bidi="ru-RU"/>
              </w:rPr>
              <w:t>Логикалық операцияларды жүзеге асыруда шынайы дүниедегі затты ауыстырушы</w:t>
            </w:r>
          </w:p>
        </w:tc>
        <w:tc>
          <w:tcPr>
            <w:tcW w:w="3129" w:type="dxa"/>
          </w:tcPr>
          <w:p w14:paraId="3AF87186" w14:textId="77777777" w:rsidR="00137FA1" w:rsidRPr="00B56195" w:rsidRDefault="005B0C6B" w:rsidP="00E967DC">
            <w:pPr>
              <w:pStyle w:val="ae"/>
              <w:spacing w:line="240" w:lineRule="auto"/>
              <w:ind w:right="3" w:firstLine="0"/>
              <w:rPr>
                <w:color w:val="000000"/>
                <w:sz w:val="24"/>
                <w:szCs w:val="24"/>
                <w:lang w:val="kk-KZ" w:eastAsia="ru-RU" w:bidi="ru-RU"/>
              </w:rPr>
            </w:pPr>
            <w:r w:rsidRPr="00B56195">
              <w:rPr>
                <w:color w:val="000000"/>
                <w:sz w:val="24"/>
                <w:szCs w:val="24"/>
                <w:lang w:val="kk-KZ" w:eastAsia="ru-RU" w:bidi="ru-RU"/>
              </w:rPr>
              <w:t>С. А. Аскольдов,</w:t>
            </w:r>
          </w:p>
          <w:p w14:paraId="6827F17A" w14:textId="77777777" w:rsidR="005B0C6B" w:rsidRPr="00B56195" w:rsidRDefault="005B0C6B" w:rsidP="00E967DC">
            <w:pPr>
              <w:pStyle w:val="ae"/>
              <w:spacing w:line="240" w:lineRule="auto"/>
              <w:ind w:right="3" w:firstLine="0"/>
              <w:rPr>
                <w:color w:val="000000"/>
                <w:sz w:val="24"/>
                <w:szCs w:val="24"/>
                <w:lang w:val="kk-KZ" w:eastAsia="ru-RU" w:bidi="ru-RU"/>
              </w:rPr>
            </w:pPr>
            <w:r w:rsidRPr="00B56195">
              <w:rPr>
                <w:color w:val="000000"/>
                <w:sz w:val="24"/>
                <w:szCs w:val="24"/>
                <w:lang w:val="kk-KZ" w:eastAsia="ru-RU" w:bidi="ru-RU"/>
              </w:rPr>
              <w:t>Д. С. Лихачев,</w:t>
            </w:r>
          </w:p>
          <w:p w14:paraId="5F67C051" w14:textId="77777777" w:rsidR="005B0C6B" w:rsidRPr="00B56195" w:rsidRDefault="005B0C6B" w:rsidP="00E967DC">
            <w:pPr>
              <w:pStyle w:val="ae"/>
              <w:spacing w:line="240" w:lineRule="auto"/>
              <w:ind w:right="3" w:firstLine="0"/>
              <w:rPr>
                <w:color w:val="000000"/>
                <w:sz w:val="24"/>
                <w:szCs w:val="24"/>
                <w:lang w:val="kk-KZ" w:eastAsia="ru-RU" w:bidi="ru-RU"/>
              </w:rPr>
            </w:pPr>
            <w:r w:rsidRPr="00B56195">
              <w:rPr>
                <w:color w:val="000000"/>
                <w:sz w:val="24"/>
                <w:szCs w:val="24"/>
                <w:lang w:val="kk-KZ" w:eastAsia="ru-RU" w:bidi="ru-RU"/>
              </w:rPr>
              <w:t>К. Н. Чесноков</w:t>
            </w:r>
          </w:p>
        </w:tc>
      </w:tr>
      <w:tr w:rsidR="005B0C6B" w:rsidRPr="00B56195" w14:paraId="0F55F37C" w14:textId="77777777" w:rsidTr="006F5783">
        <w:tc>
          <w:tcPr>
            <w:tcW w:w="2552" w:type="dxa"/>
          </w:tcPr>
          <w:p w14:paraId="6C221206" w14:textId="77777777" w:rsidR="005B0C6B" w:rsidRPr="00BA7562" w:rsidRDefault="005B0C6B" w:rsidP="00E967DC">
            <w:pPr>
              <w:pStyle w:val="ae"/>
              <w:spacing w:line="240" w:lineRule="auto"/>
              <w:ind w:right="3" w:firstLine="0"/>
              <w:jc w:val="center"/>
              <w:rPr>
                <w:color w:val="000000"/>
                <w:sz w:val="24"/>
                <w:szCs w:val="24"/>
                <w:lang w:val="kk-KZ" w:eastAsia="ru-RU" w:bidi="ru-RU"/>
              </w:rPr>
            </w:pPr>
            <w:r w:rsidRPr="00BA7562">
              <w:rPr>
                <w:color w:val="000000"/>
                <w:sz w:val="24"/>
                <w:szCs w:val="24"/>
                <w:lang w:val="kk-KZ" w:eastAsia="ru-RU" w:bidi="ru-RU"/>
              </w:rPr>
              <w:t>Бейнелеуіш концепт</w:t>
            </w:r>
          </w:p>
        </w:tc>
        <w:tc>
          <w:tcPr>
            <w:tcW w:w="3817" w:type="dxa"/>
          </w:tcPr>
          <w:p w14:paraId="721A6DD5" w14:textId="77777777" w:rsidR="005B0C6B" w:rsidRPr="00B56195" w:rsidRDefault="005B0C6B" w:rsidP="00E967DC">
            <w:pPr>
              <w:pStyle w:val="ae"/>
              <w:spacing w:line="240" w:lineRule="auto"/>
              <w:ind w:right="3" w:firstLine="0"/>
              <w:jc w:val="both"/>
              <w:rPr>
                <w:color w:val="000000"/>
                <w:sz w:val="24"/>
                <w:szCs w:val="24"/>
                <w:lang w:val="kk-KZ" w:eastAsia="ru-RU" w:bidi="ru-RU"/>
              </w:rPr>
            </w:pPr>
            <w:r w:rsidRPr="00B56195">
              <w:rPr>
                <w:color w:val="000000"/>
                <w:sz w:val="24"/>
                <w:szCs w:val="24"/>
                <w:lang w:val="kk-KZ" w:eastAsia="ru-RU" w:bidi="ru-RU"/>
              </w:rPr>
              <w:t>Мәдени және құндылықты көзқарас-ұстанымдарды қамтушы</w:t>
            </w:r>
          </w:p>
        </w:tc>
        <w:tc>
          <w:tcPr>
            <w:tcW w:w="3129" w:type="dxa"/>
          </w:tcPr>
          <w:p w14:paraId="7AF475BE" w14:textId="77777777" w:rsidR="005B0C6B" w:rsidRPr="00B56195" w:rsidRDefault="005B0C6B" w:rsidP="00E967DC">
            <w:pPr>
              <w:pStyle w:val="ae"/>
              <w:spacing w:line="240" w:lineRule="auto"/>
              <w:ind w:right="3" w:firstLine="0"/>
              <w:rPr>
                <w:color w:val="000000"/>
                <w:sz w:val="24"/>
                <w:szCs w:val="24"/>
                <w:lang w:val="kk-KZ" w:eastAsia="ru-RU" w:bidi="ru-RU"/>
              </w:rPr>
            </w:pPr>
            <w:r w:rsidRPr="00B56195">
              <w:rPr>
                <w:color w:val="000000"/>
                <w:sz w:val="24"/>
                <w:szCs w:val="24"/>
                <w:lang w:val="kk-KZ" w:eastAsia="ru-RU" w:bidi="ru-RU"/>
              </w:rPr>
              <w:t>Шетелдік және қазақстандық ғалымдар және А. Вежбицкая</w:t>
            </w:r>
          </w:p>
        </w:tc>
      </w:tr>
      <w:tr w:rsidR="005B0C6B" w:rsidRPr="00B56195" w14:paraId="13D0867E" w14:textId="77777777" w:rsidTr="006F5783">
        <w:tc>
          <w:tcPr>
            <w:tcW w:w="2552" w:type="dxa"/>
          </w:tcPr>
          <w:p w14:paraId="6F6AA074" w14:textId="77777777" w:rsidR="005B0C6B" w:rsidRPr="00BA7562" w:rsidRDefault="005B0C6B" w:rsidP="00E967DC">
            <w:pPr>
              <w:pStyle w:val="ae"/>
              <w:spacing w:line="240" w:lineRule="auto"/>
              <w:ind w:right="3" w:firstLine="0"/>
              <w:jc w:val="center"/>
              <w:rPr>
                <w:color w:val="000000"/>
                <w:sz w:val="24"/>
                <w:szCs w:val="24"/>
                <w:lang w:val="kk-KZ" w:eastAsia="ru-RU" w:bidi="ru-RU"/>
              </w:rPr>
            </w:pPr>
            <w:r w:rsidRPr="00BA7562">
              <w:rPr>
                <w:color w:val="000000"/>
                <w:sz w:val="24"/>
                <w:szCs w:val="24"/>
                <w:lang w:val="kk-KZ" w:eastAsia="ru-RU" w:bidi="ru-RU"/>
              </w:rPr>
              <w:t>Дәнекер-концепт</w:t>
            </w:r>
          </w:p>
        </w:tc>
        <w:tc>
          <w:tcPr>
            <w:tcW w:w="3817" w:type="dxa"/>
          </w:tcPr>
          <w:p w14:paraId="689A7C1F" w14:textId="77777777" w:rsidR="005B0C6B" w:rsidRPr="00B56195" w:rsidRDefault="005B0C6B" w:rsidP="00E967DC">
            <w:pPr>
              <w:pStyle w:val="ae"/>
              <w:spacing w:line="240" w:lineRule="auto"/>
              <w:ind w:right="3" w:firstLine="0"/>
              <w:jc w:val="both"/>
              <w:rPr>
                <w:color w:val="000000"/>
                <w:sz w:val="24"/>
                <w:szCs w:val="24"/>
                <w:lang w:val="kk-KZ" w:eastAsia="ru-RU" w:bidi="ru-RU"/>
              </w:rPr>
            </w:pPr>
            <w:r w:rsidRPr="00B56195">
              <w:rPr>
                <w:color w:val="000000"/>
                <w:sz w:val="24"/>
                <w:szCs w:val="24"/>
                <w:lang w:val="kk-KZ" w:eastAsia="ru-RU" w:bidi="ru-RU"/>
              </w:rPr>
              <w:t>Белгілі бір өмірлік саладағы этнос тәжірибесін жалпылайтын және ол арқылы субъекті мен қоршаған дүние арасында қарым-қатынас орнатылатын әмбебап мәдени-әлеуметтік бірлік</w:t>
            </w:r>
          </w:p>
        </w:tc>
        <w:tc>
          <w:tcPr>
            <w:tcW w:w="3129" w:type="dxa"/>
          </w:tcPr>
          <w:p w14:paraId="0998A661" w14:textId="77777777" w:rsidR="00137FA1" w:rsidRPr="00B56195" w:rsidRDefault="005B0C6B" w:rsidP="00E967DC">
            <w:pPr>
              <w:pStyle w:val="ae"/>
              <w:spacing w:line="240" w:lineRule="auto"/>
              <w:ind w:right="3" w:firstLine="0"/>
              <w:rPr>
                <w:color w:val="000000"/>
                <w:sz w:val="24"/>
                <w:szCs w:val="24"/>
                <w:lang w:val="kk-KZ" w:eastAsia="ru-RU" w:bidi="ru-RU"/>
              </w:rPr>
            </w:pPr>
            <w:r w:rsidRPr="00B56195">
              <w:rPr>
                <w:color w:val="000000"/>
                <w:sz w:val="24"/>
                <w:szCs w:val="24"/>
                <w:lang w:val="kk-KZ" w:eastAsia="ru-RU" w:bidi="ru-RU"/>
              </w:rPr>
              <w:t>Ю. С. Степанов,</w:t>
            </w:r>
          </w:p>
          <w:p w14:paraId="4033870B" w14:textId="77777777" w:rsidR="005B0C6B" w:rsidRPr="00B56195" w:rsidRDefault="005B0C6B" w:rsidP="00E967DC">
            <w:pPr>
              <w:pStyle w:val="ae"/>
              <w:spacing w:line="240" w:lineRule="auto"/>
              <w:ind w:right="3" w:firstLine="0"/>
              <w:rPr>
                <w:color w:val="000000"/>
                <w:sz w:val="24"/>
                <w:szCs w:val="24"/>
                <w:lang w:val="kk-KZ" w:eastAsia="ru-RU" w:bidi="ru-RU"/>
              </w:rPr>
            </w:pPr>
            <w:r w:rsidRPr="00B56195">
              <w:rPr>
                <w:color w:val="000000"/>
                <w:sz w:val="24"/>
                <w:szCs w:val="24"/>
                <w:lang w:val="kk-KZ" w:eastAsia="ru-RU" w:bidi="ru-RU"/>
              </w:rPr>
              <w:t>Н.Д. Арутюнов</w:t>
            </w:r>
            <w:r w:rsidR="00137FA1" w:rsidRPr="00B56195">
              <w:rPr>
                <w:color w:val="000000"/>
                <w:sz w:val="24"/>
                <w:szCs w:val="24"/>
                <w:lang w:val="kk-KZ" w:eastAsia="ru-RU" w:bidi="ru-RU"/>
              </w:rPr>
              <w:t xml:space="preserve">а </w:t>
            </w:r>
            <w:r w:rsidRPr="00B56195">
              <w:rPr>
                <w:color w:val="000000"/>
                <w:sz w:val="24"/>
                <w:szCs w:val="24"/>
                <w:lang w:val="kk-KZ" w:eastAsia="ru-RU" w:bidi="ru-RU"/>
              </w:rPr>
              <w:t>және қазақстандық ғалымдар</w:t>
            </w:r>
          </w:p>
        </w:tc>
      </w:tr>
      <w:tr w:rsidR="005B0C6B" w:rsidRPr="00B56195" w14:paraId="5278EE2F" w14:textId="77777777" w:rsidTr="006F5783">
        <w:tc>
          <w:tcPr>
            <w:tcW w:w="2552" w:type="dxa"/>
          </w:tcPr>
          <w:p w14:paraId="41C44CEA" w14:textId="77777777" w:rsidR="005B0C6B" w:rsidRPr="00BA7562" w:rsidRDefault="005B0C6B" w:rsidP="00E967DC">
            <w:pPr>
              <w:pStyle w:val="ae"/>
              <w:spacing w:line="240" w:lineRule="auto"/>
              <w:ind w:right="3" w:firstLine="0"/>
              <w:jc w:val="center"/>
              <w:rPr>
                <w:color w:val="000000"/>
                <w:sz w:val="24"/>
                <w:szCs w:val="24"/>
                <w:lang w:val="kk-KZ" w:eastAsia="ru-RU" w:bidi="ru-RU"/>
              </w:rPr>
            </w:pPr>
            <w:r w:rsidRPr="00BA7562">
              <w:rPr>
                <w:color w:val="000000"/>
                <w:sz w:val="24"/>
                <w:szCs w:val="24"/>
                <w:lang w:val="kk-KZ" w:eastAsia="ru-RU" w:bidi="ru-RU"/>
              </w:rPr>
              <w:t>Квант-концепт</w:t>
            </w:r>
          </w:p>
        </w:tc>
        <w:tc>
          <w:tcPr>
            <w:tcW w:w="3817" w:type="dxa"/>
          </w:tcPr>
          <w:p w14:paraId="22C78F3E" w14:textId="77777777" w:rsidR="005B0C6B" w:rsidRPr="00B56195" w:rsidRDefault="005B0C6B" w:rsidP="00E967DC">
            <w:pPr>
              <w:pStyle w:val="ae"/>
              <w:spacing w:line="240" w:lineRule="auto"/>
              <w:ind w:right="3" w:firstLine="0"/>
              <w:jc w:val="both"/>
              <w:rPr>
                <w:color w:val="000000"/>
                <w:sz w:val="24"/>
                <w:szCs w:val="24"/>
                <w:lang w:val="kk-KZ" w:eastAsia="ru-RU" w:bidi="ru-RU"/>
              </w:rPr>
            </w:pPr>
            <w:r w:rsidRPr="00B56195">
              <w:rPr>
                <w:color w:val="000000"/>
                <w:sz w:val="24"/>
                <w:szCs w:val="24"/>
                <w:lang w:val="kk-KZ" w:eastAsia="ru-RU" w:bidi="ru-RU"/>
              </w:rPr>
              <w:t>Әлеуметтің жинақталған білімін құрылымдаушы</w:t>
            </w:r>
          </w:p>
        </w:tc>
        <w:tc>
          <w:tcPr>
            <w:tcW w:w="3129" w:type="dxa"/>
          </w:tcPr>
          <w:p w14:paraId="5CCEF605" w14:textId="77777777" w:rsidR="005B0C6B" w:rsidRPr="00B56195" w:rsidRDefault="005B0C6B" w:rsidP="00E967DC">
            <w:pPr>
              <w:pStyle w:val="ae"/>
              <w:spacing w:line="240" w:lineRule="auto"/>
              <w:ind w:right="3" w:firstLine="0"/>
              <w:rPr>
                <w:color w:val="000000"/>
                <w:sz w:val="24"/>
                <w:szCs w:val="24"/>
                <w:lang w:val="kk-KZ" w:eastAsia="ru-RU" w:bidi="ru-RU"/>
              </w:rPr>
            </w:pPr>
            <w:r w:rsidRPr="00B56195">
              <w:rPr>
                <w:color w:val="000000"/>
                <w:sz w:val="24"/>
                <w:szCs w:val="24"/>
                <w:lang w:val="kk-KZ" w:eastAsia="ru-RU" w:bidi="ru-RU"/>
              </w:rPr>
              <w:t>Ю. Н. Караулов,</w:t>
            </w:r>
          </w:p>
          <w:p w14:paraId="0AC0F603" w14:textId="77777777" w:rsidR="005B0C6B" w:rsidRPr="00B56195" w:rsidRDefault="005B0C6B" w:rsidP="00E967DC">
            <w:pPr>
              <w:pStyle w:val="ae"/>
              <w:spacing w:line="240" w:lineRule="auto"/>
              <w:ind w:right="3" w:firstLine="0"/>
              <w:rPr>
                <w:color w:val="000000"/>
                <w:sz w:val="24"/>
                <w:szCs w:val="24"/>
                <w:lang w:val="kk-KZ" w:eastAsia="ru-RU" w:bidi="ru-RU"/>
              </w:rPr>
            </w:pPr>
            <w:r w:rsidRPr="00B56195">
              <w:rPr>
                <w:color w:val="000000"/>
                <w:sz w:val="24"/>
                <w:szCs w:val="24"/>
                <w:lang w:val="kk-KZ" w:eastAsia="ru-RU" w:bidi="ru-RU"/>
              </w:rPr>
              <w:t>З. Д. Попова,</w:t>
            </w:r>
          </w:p>
          <w:p w14:paraId="27AA7C8D" w14:textId="77777777" w:rsidR="005B0C6B" w:rsidRPr="00B56195" w:rsidRDefault="005B0C6B" w:rsidP="00E967DC">
            <w:pPr>
              <w:pStyle w:val="ae"/>
              <w:spacing w:line="240" w:lineRule="auto"/>
              <w:ind w:right="3" w:firstLine="0"/>
              <w:rPr>
                <w:color w:val="000000"/>
                <w:sz w:val="24"/>
                <w:szCs w:val="24"/>
                <w:lang w:val="kk-KZ" w:eastAsia="ru-RU" w:bidi="ru-RU"/>
              </w:rPr>
            </w:pPr>
            <w:r w:rsidRPr="00B56195">
              <w:rPr>
                <w:color w:val="000000"/>
                <w:sz w:val="24"/>
                <w:szCs w:val="24"/>
                <w:lang w:val="kk-KZ" w:eastAsia="ru-RU" w:bidi="ru-RU"/>
              </w:rPr>
              <w:t>И. А. Стернин</w:t>
            </w:r>
          </w:p>
        </w:tc>
      </w:tr>
      <w:tr w:rsidR="005B0C6B" w:rsidRPr="00B56195" w14:paraId="752B4B8D" w14:textId="77777777" w:rsidTr="006F5783">
        <w:tc>
          <w:tcPr>
            <w:tcW w:w="2552" w:type="dxa"/>
          </w:tcPr>
          <w:p w14:paraId="04566D6D" w14:textId="77777777" w:rsidR="005B0C6B" w:rsidRPr="00BA7562" w:rsidRDefault="005B0C6B" w:rsidP="00E967DC">
            <w:pPr>
              <w:pStyle w:val="ae"/>
              <w:spacing w:line="240" w:lineRule="auto"/>
              <w:ind w:right="3" w:firstLine="0"/>
              <w:jc w:val="center"/>
              <w:rPr>
                <w:color w:val="000000"/>
                <w:sz w:val="24"/>
                <w:szCs w:val="24"/>
                <w:lang w:val="kk-KZ" w:eastAsia="ru-RU" w:bidi="ru-RU"/>
              </w:rPr>
            </w:pPr>
            <w:r w:rsidRPr="00BA7562">
              <w:rPr>
                <w:color w:val="000000"/>
                <w:sz w:val="24"/>
                <w:szCs w:val="24"/>
                <w:lang w:val="kk-KZ" w:eastAsia="ru-RU" w:bidi="ru-RU"/>
              </w:rPr>
              <w:t>Кешен-концепт</w:t>
            </w:r>
          </w:p>
        </w:tc>
        <w:tc>
          <w:tcPr>
            <w:tcW w:w="3817" w:type="dxa"/>
          </w:tcPr>
          <w:p w14:paraId="02B094BD" w14:textId="77777777" w:rsidR="005B0C6B" w:rsidRPr="00B56195" w:rsidRDefault="005B0C6B" w:rsidP="00E967DC">
            <w:pPr>
              <w:pStyle w:val="ae"/>
              <w:spacing w:line="240" w:lineRule="auto"/>
              <w:ind w:right="3" w:firstLine="0"/>
              <w:jc w:val="both"/>
              <w:rPr>
                <w:color w:val="000000"/>
                <w:sz w:val="24"/>
                <w:szCs w:val="24"/>
                <w:lang w:val="kk-KZ" w:eastAsia="ru-RU" w:bidi="ru-RU"/>
              </w:rPr>
            </w:pPr>
            <w:r w:rsidRPr="00B56195">
              <w:rPr>
                <w:color w:val="000000"/>
                <w:sz w:val="24"/>
                <w:szCs w:val="24"/>
                <w:lang w:val="kk-KZ" w:eastAsia="ru-RU" w:bidi="ru-RU"/>
              </w:rPr>
              <w:t>Интегративтік сипаттағы түсінік – құрамында ұғымдық, образдық және құндылықты компоненттер ажыратылады</w:t>
            </w:r>
          </w:p>
        </w:tc>
        <w:tc>
          <w:tcPr>
            <w:tcW w:w="3129" w:type="dxa"/>
          </w:tcPr>
          <w:p w14:paraId="4B46DB98" w14:textId="77777777" w:rsidR="005B0C6B" w:rsidRPr="00B56195" w:rsidRDefault="005B0C6B" w:rsidP="00E967DC">
            <w:pPr>
              <w:pStyle w:val="ae"/>
              <w:spacing w:line="240" w:lineRule="auto"/>
              <w:ind w:right="3" w:firstLine="0"/>
              <w:rPr>
                <w:color w:val="000000"/>
                <w:sz w:val="24"/>
                <w:szCs w:val="24"/>
                <w:lang w:val="kk-KZ" w:eastAsia="ru-RU" w:bidi="ru-RU"/>
              </w:rPr>
            </w:pPr>
            <w:r w:rsidRPr="00B56195">
              <w:rPr>
                <w:color w:val="000000"/>
                <w:sz w:val="24"/>
                <w:szCs w:val="24"/>
                <w:lang w:val="kk-KZ" w:eastAsia="ru-RU" w:bidi="ru-RU"/>
              </w:rPr>
              <w:t>С. Х. Ляпин,</w:t>
            </w:r>
          </w:p>
          <w:p w14:paraId="78633441" w14:textId="77777777" w:rsidR="005B0C6B" w:rsidRPr="00B56195" w:rsidRDefault="005B0C6B" w:rsidP="00E967DC">
            <w:pPr>
              <w:pStyle w:val="ae"/>
              <w:spacing w:line="240" w:lineRule="auto"/>
              <w:ind w:right="3" w:firstLine="0"/>
              <w:rPr>
                <w:color w:val="000000"/>
                <w:sz w:val="24"/>
                <w:szCs w:val="24"/>
                <w:lang w:val="kk-KZ" w:eastAsia="ru-RU" w:bidi="ru-RU"/>
              </w:rPr>
            </w:pPr>
            <w:r w:rsidRPr="00B56195">
              <w:rPr>
                <w:color w:val="000000"/>
                <w:sz w:val="24"/>
                <w:szCs w:val="24"/>
                <w:lang w:val="kk-KZ" w:eastAsia="ru-RU" w:bidi="ru-RU"/>
              </w:rPr>
              <w:t>В. И. Карасик,</w:t>
            </w:r>
          </w:p>
          <w:p w14:paraId="10D890E3" w14:textId="77777777" w:rsidR="005B0C6B" w:rsidRPr="00B56195" w:rsidRDefault="005B0C6B" w:rsidP="00E967DC">
            <w:pPr>
              <w:pStyle w:val="ae"/>
              <w:spacing w:line="240" w:lineRule="auto"/>
              <w:ind w:right="3" w:firstLine="0"/>
              <w:rPr>
                <w:color w:val="000000"/>
                <w:sz w:val="24"/>
                <w:szCs w:val="24"/>
                <w:lang w:val="kk-KZ" w:eastAsia="ru-RU" w:bidi="ru-RU"/>
              </w:rPr>
            </w:pPr>
            <w:r w:rsidRPr="00B56195">
              <w:rPr>
                <w:color w:val="000000"/>
                <w:sz w:val="24"/>
                <w:szCs w:val="24"/>
                <w:lang w:val="kk-KZ" w:eastAsia="ru-RU" w:bidi="ru-RU"/>
              </w:rPr>
              <w:t>С. Г. Воркачев,</w:t>
            </w:r>
          </w:p>
          <w:p w14:paraId="5F3AFDE6" w14:textId="77777777" w:rsidR="005B0C6B" w:rsidRPr="00B56195" w:rsidRDefault="005B0C6B" w:rsidP="00E967DC">
            <w:pPr>
              <w:pStyle w:val="ae"/>
              <w:spacing w:line="240" w:lineRule="auto"/>
              <w:ind w:right="3" w:firstLine="0"/>
              <w:rPr>
                <w:color w:val="000000"/>
                <w:sz w:val="24"/>
                <w:szCs w:val="24"/>
                <w:lang w:val="kk-KZ" w:eastAsia="ru-RU" w:bidi="ru-RU"/>
              </w:rPr>
            </w:pPr>
            <w:r w:rsidRPr="00B56195">
              <w:rPr>
                <w:color w:val="000000"/>
                <w:sz w:val="24"/>
                <w:szCs w:val="24"/>
                <w:lang w:val="kk-KZ" w:eastAsia="ru-RU" w:bidi="ru-RU"/>
              </w:rPr>
              <w:t>Г. Г. Слышкин</w:t>
            </w:r>
          </w:p>
        </w:tc>
      </w:tr>
    </w:tbl>
    <w:p w14:paraId="18FE48C0" w14:textId="77777777" w:rsidR="005B0C6B" w:rsidRDefault="005B0C6B" w:rsidP="00E967DC">
      <w:pPr>
        <w:pStyle w:val="ae"/>
        <w:spacing w:line="240" w:lineRule="auto"/>
        <w:ind w:right="3" w:firstLine="567"/>
        <w:jc w:val="center"/>
        <w:rPr>
          <w:color w:val="000000"/>
          <w:lang w:eastAsia="ru-RU" w:bidi="ru-RU"/>
        </w:rPr>
      </w:pPr>
    </w:p>
    <w:p w14:paraId="6E39B035" w14:textId="77777777" w:rsidR="005B0C6B" w:rsidRDefault="005B0C6B" w:rsidP="00E967DC">
      <w:pPr>
        <w:pStyle w:val="ae"/>
        <w:spacing w:line="240" w:lineRule="auto"/>
        <w:ind w:right="3" w:firstLine="567"/>
        <w:jc w:val="both"/>
        <w:rPr>
          <w:color w:val="000000"/>
          <w:lang w:eastAsia="ru-RU" w:bidi="ru-RU"/>
        </w:rPr>
      </w:pPr>
      <w:r>
        <w:rPr>
          <w:color w:val="000000"/>
          <w:lang w:eastAsia="ru-RU" w:bidi="ru-RU"/>
        </w:rPr>
        <w:t xml:space="preserve">Біздің көзқарасымызға «кешен-концепт» қағидаты жақын келеді, себебі, ол кестедегі алдынғы үш концепт (бейнелеуіш концепт, дәнекер-концепт, квант-концепт) түріне қатысты белгілерді толық қамтиды; бұлар лингвомәдени сипаттағы зерттеулердің мақсат-міндеттерімен тікелей сабақтасады. </w:t>
      </w:r>
    </w:p>
    <w:p w14:paraId="3629E5E1" w14:textId="77777777" w:rsidR="005B0C6B" w:rsidRPr="006F5783" w:rsidRDefault="005B0C6B" w:rsidP="00E967DC">
      <w:pPr>
        <w:pStyle w:val="ae"/>
        <w:spacing w:line="240" w:lineRule="auto"/>
        <w:ind w:right="3" w:firstLine="567"/>
        <w:jc w:val="both"/>
        <w:rPr>
          <w:iCs/>
          <w:color w:val="000000"/>
          <w:lang w:eastAsia="ru-RU" w:bidi="ru-RU"/>
        </w:rPr>
      </w:pPr>
      <w:r>
        <w:rPr>
          <w:color w:val="000000"/>
          <w:lang w:eastAsia="ru-RU" w:bidi="ru-RU"/>
        </w:rPr>
        <w:t xml:space="preserve"> Концептосфераны құрайтын категориялық бірліктердің – </w:t>
      </w:r>
      <w:r w:rsidRPr="00AF0F08">
        <w:rPr>
          <w:color w:val="000000"/>
          <w:lang w:eastAsia="ru-RU" w:bidi="ru-RU"/>
        </w:rPr>
        <w:t>концептілердің</w:t>
      </w:r>
      <w:r>
        <w:rPr>
          <w:color w:val="000000"/>
          <w:lang w:eastAsia="ru-RU" w:bidi="ru-RU"/>
        </w:rPr>
        <w:t xml:space="preserve"> </w:t>
      </w:r>
      <w:r w:rsidRPr="006F5783">
        <w:rPr>
          <w:iCs/>
          <w:color w:val="000000"/>
          <w:lang w:eastAsia="ru-RU" w:bidi="ru-RU"/>
        </w:rPr>
        <w:t>құрылымдық моделін И. А. Стерниннің теориялық тұжырымдарына сәйкестеп, зерттеу бағытымызға қарай келесі сурет арқылы бейнелеп түсіндіруді жөн көрдік (1-сурет):</w:t>
      </w:r>
    </w:p>
    <w:p w14:paraId="0064AFB3" w14:textId="77777777" w:rsidR="005B0C6B" w:rsidRPr="006F5783" w:rsidRDefault="005B0C6B" w:rsidP="00E967DC">
      <w:pPr>
        <w:pStyle w:val="ae"/>
        <w:spacing w:line="240" w:lineRule="auto"/>
        <w:ind w:right="3" w:firstLine="567"/>
        <w:jc w:val="both"/>
        <w:rPr>
          <w:iCs/>
          <w:color w:val="000000"/>
          <w:lang w:eastAsia="ru-RU" w:bidi="ru-RU"/>
        </w:rPr>
      </w:pPr>
    </w:p>
    <w:p w14:paraId="31B51A07" w14:textId="77777777" w:rsidR="005B0C6B" w:rsidRDefault="00BA7562" w:rsidP="00E967DC">
      <w:pPr>
        <w:pStyle w:val="ae"/>
        <w:spacing w:line="240" w:lineRule="auto"/>
        <w:ind w:right="3" w:firstLine="567"/>
        <w:rPr>
          <w:color w:val="000000"/>
          <w:lang w:eastAsia="ru-RU" w:bidi="ru-RU"/>
        </w:rPr>
      </w:pPr>
      <w:r>
        <w:rPr>
          <w:color w:val="000000"/>
          <w:lang w:eastAsia="ru-RU" w:bidi="ru-RU"/>
        </w:rPr>
        <w:lastRenderedPageBreak/>
        <w:t xml:space="preserve">          </w:t>
      </w:r>
      <w:r w:rsidR="005B0C6B" w:rsidRPr="00BA7562">
        <w:rPr>
          <w:noProof/>
          <w:color w:val="000000"/>
          <w:sz w:val="24"/>
          <w:szCs w:val="24"/>
          <w:lang w:val="ru-RU" w:eastAsia="ru-RU"/>
        </w:rPr>
        <w:drawing>
          <wp:inline distT="0" distB="0" distL="0" distR="0" wp14:anchorId="0B991406" wp14:editId="0AA1E321">
            <wp:extent cx="4325510" cy="19399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4044" cy="1948237"/>
                    </a:xfrm>
                    <a:prstGeom prst="rect">
                      <a:avLst/>
                    </a:prstGeom>
                    <a:noFill/>
                  </pic:spPr>
                </pic:pic>
              </a:graphicData>
            </a:graphic>
          </wp:inline>
        </w:drawing>
      </w:r>
    </w:p>
    <w:p w14:paraId="0BB45AA3" w14:textId="77777777" w:rsidR="005B0C6B" w:rsidRDefault="005B0C6B" w:rsidP="00E967DC">
      <w:pPr>
        <w:pStyle w:val="ae"/>
        <w:spacing w:line="240" w:lineRule="auto"/>
        <w:ind w:right="3" w:firstLine="567"/>
        <w:jc w:val="both"/>
        <w:rPr>
          <w:color w:val="000000"/>
          <w:lang w:eastAsia="ru-RU" w:bidi="ru-RU"/>
        </w:rPr>
      </w:pPr>
    </w:p>
    <w:p w14:paraId="2105C3C8" w14:textId="70B7C1D3" w:rsidR="005B0C6B" w:rsidRPr="006F5783" w:rsidRDefault="006F5783" w:rsidP="00E967DC">
      <w:pPr>
        <w:pStyle w:val="ae"/>
        <w:spacing w:line="240" w:lineRule="auto"/>
        <w:ind w:right="3" w:firstLine="567"/>
        <w:jc w:val="center"/>
        <w:rPr>
          <w:color w:val="000000"/>
          <w:lang w:eastAsia="ru-RU" w:bidi="ru-RU"/>
        </w:rPr>
      </w:pPr>
      <w:r w:rsidRPr="007844F9">
        <w:rPr>
          <w:color w:val="000000"/>
          <w:lang w:eastAsia="ru-RU" w:bidi="ru-RU"/>
        </w:rPr>
        <w:t>С</w:t>
      </w:r>
      <w:r w:rsidR="005B0C6B" w:rsidRPr="006F5783">
        <w:rPr>
          <w:color w:val="000000"/>
          <w:lang w:eastAsia="ru-RU" w:bidi="ru-RU"/>
        </w:rPr>
        <w:t>урет</w:t>
      </w:r>
      <w:r w:rsidRPr="007844F9">
        <w:rPr>
          <w:color w:val="000000"/>
          <w:lang w:eastAsia="ru-RU" w:bidi="ru-RU"/>
        </w:rPr>
        <w:t xml:space="preserve"> </w:t>
      </w:r>
      <w:r w:rsidRPr="006F5783">
        <w:rPr>
          <w:color w:val="000000"/>
          <w:lang w:eastAsia="ru-RU" w:bidi="ru-RU"/>
        </w:rPr>
        <w:t>1</w:t>
      </w:r>
      <w:r w:rsidRPr="007844F9">
        <w:rPr>
          <w:color w:val="000000"/>
          <w:lang w:eastAsia="ru-RU" w:bidi="ru-RU"/>
        </w:rPr>
        <w:t xml:space="preserve"> </w:t>
      </w:r>
      <w:r w:rsidRPr="006F5783">
        <w:rPr>
          <w:color w:val="000000"/>
          <w:lang w:eastAsia="ru-RU" w:bidi="ru-RU"/>
        </w:rPr>
        <w:t>-</w:t>
      </w:r>
      <w:r w:rsidR="005B0C6B" w:rsidRPr="006F5783">
        <w:rPr>
          <w:color w:val="000000"/>
          <w:lang w:eastAsia="ru-RU" w:bidi="ru-RU"/>
        </w:rPr>
        <w:t xml:space="preserve"> Концептінің құрылымдық бейнесі</w:t>
      </w:r>
    </w:p>
    <w:p w14:paraId="75349BB5" w14:textId="77777777" w:rsidR="005B0C6B" w:rsidRPr="008223C4" w:rsidRDefault="005B0C6B" w:rsidP="00E967DC">
      <w:pPr>
        <w:pStyle w:val="ae"/>
        <w:spacing w:line="240" w:lineRule="auto"/>
        <w:ind w:right="3" w:firstLine="567"/>
        <w:jc w:val="center"/>
        <w:rPr>
          <w:b/>
          <w:color w:val="000000"/>
          <w:lang w:eastAsia="ru-RU" w:bidi="ru-RU"/>
        </w:rPr>
      </w:pPr>
    </w:p>
    <w:p w14:paraId="7E46569A" w14:textId="73CD0635" w:rsidR="005B0C6B" w:rsidRPr="006F5783" w:rsidRDefault="005B0C6B" w:rsidP="00E967DC">
      <w:pPr>
        <w:pStyle w:val="ae"/>
        <w:spacing w:line="240" w:lineRule="auto"/>
        <w:ind w:right="3" w:firstLine="567"/>
        <w:jc w:val="both"/>
        <w:rPr>
          <w:color w:val="000000"/>
          <w:lang w:eastAsia="ru-RU" w:bidi="ru-RU"/>
        </w:rPr>
      </w:pPr>
      <w:r w:rsidRPr="002D5863">
        <w:rPr>
          <w:color w:val="000000" w:themeColor="text1"/>
          <w:lang w:eastAsia="ru-RU" w:bidi="ru-RU"/>
        </w:rPr>
        <w:t>Суреттен  көріп отырған</w:t>
      </w:r>
      <w:r w:rsidR="00BA7562" w:rsidRPr="002D5863">
        <w:rPr>
          <w:color w:val="000000" w:themeColor="text1"/>
          <w:lang w:eastAsia="ru-RU" w:bidi="ru-RU"/>
        </w:rPr>
        <w:t>ымыз</w:t>
      </w:r>
      <w:r w:rsidRPr="002D5863">
        <w:rPr>
          <w:color w:val="000000" w:themeColor="text1"/>
          <w:lang w:eastAsia="ru-RU" w:bidi="ru-RU"/>
        </w:rPr>
        <w:t>дай (1-сурет), И. А. Стерниннің іліміне сәйкес [</w:t>
      </w:r>
      <w:r w:rsidR="00581A2A" w:rsidRPr="002D5863">
        <w:rPr>
          <w:color w:val="000000" w:themeColor="text1"/>
          <w:lang w:eastAsia="ru-RU" w:bidi="ru-RU"/>
        </w:rPr>
        <w:t>105</w:t>
      </w:r>
      <w:r w:rsidRPr="002D5863">
        <w:rPr>
          <w:color w:val="000000" w:themeColor="text1"/>
          <w:lang w:eastAsia="ru-RU" w:bidi="ru-RU"/>
        </w:rPr>
        <w:t xml:space="preserve">], концептінің </w:t>
      </w:r>
      <w:r w:rsidRPr="006F5783">
        <w:rPr>
          <w:color w:val="000000" w:themeColor="text1"/>
          <w:lang w:eastAsia="ru-RU" w:bidi="ru-RU"/>
        </w:rPr>
        <w:t xml:space="preserve">«өзегі» белгіленеді, </w:t>
      </w:r>
      <w:r w:rsidR="00BA7562" w:rsidRPr="006F5783">
        <w:rPr>
          <w:color w:val="000000" w:themeColor="text1"/>
          <w:lang w:eastAsia="ru-RU" w:bidi="ru-RU"/>
        </w:rPr>
        <w:t>м</w:t>
      </w:r>
      <w:r w:rsidRPr="006F5783">
        <w:rPr>
          <w:color w:val="000000" w:themeColor="text1"/>
          <w:lang w:eastAsia="ru-RU" w:bidi="ru-RU"/>
        </w:rPr>
        <w:t xml:space="preserve">ұны концепт құрылымының іргелі деңгейі немесе </w:t>
      </w:r>
      <w:r w:rsidRPr="006F5783">
        <w:rPr>
          <w:color w:val="000000"/>
          <w:lang w:eastAsia="ru-RU" w:bidi="ru-RU"/>
        </w:rPr>
        <w:t xml:space="preserve">«базалық қабаты» (Стерниннің көқарастарына негізделген) болып табылады, біз бұл құрылымдағы қабатты – тірек концептуалдық қабат және осыған сәйкес тірек концептілер қабаты деп қолданамыз. Сонымен,  концептінің тірек қабатының өзі сенсуалды бейнеден құралады; яғни сезіну арқылы қалыптасатын бейне және жалпыға ортақ (әмбебап) заттық код жүйесінде концептіні ойлау бірлігі ретінде кодтайтын, сонымен қоса кейбір қосымша концептуалдық сипат-белгілерді бейнелейтін базалық қабат немесе іргелі деңгей. Сипатталған «базалық қабат» немесе тірек концептуалдық қабатты құрайтын концептілер, көріп отырғандай, жай, «қарапайым», ауқымды емес концептуалдық бірлікке жатады. Күрделі концептілерде қосымша когнитивтік сипат-белгілер базалық қабатқа «төселіп», концептуалдық құрылымдық қаңқаның «бұлшық етін» құрайды. Қосымша когнитивтік сипат-белгілер неғұрлым «өскен» сайын, концептінің құрылымы да соғұрлым күрделене береді. Базалық когнитивтік (танымдық) қабаты концептінің дамуын бейнелейтін қосымша когнитивтік қабаттармен толықтырылып, концептуалдық «салмақтың» күрделенуіне алып келеді. Ал, когнитивтік қабаттар концептуалдық сипат-белгілерден құралады.  Базалық қабаттың және қосымша когнитивтік сипат-белгілер мен когнитивтік қабаттардың  жиынтығы концептінің ауқымын құрап, оның құрылымын белгілейді.  </w:t>
      </w:r>
    </w:p>
    <w:p w14:paraId="6B7548DB" w14:textId="77777777" w:rsidR="005B0C6B" w:rsidRPr="006F5783" w:rsidRDefault="005B0C6B" w:rsidP="00E967DC">
      <w:pPr>
        <w:pStyle w:val="ae"/>
        <w:spacing w:line="240" w:lineRule="auto"/>
        <w:ind w:right="3" w:firstLine="567"/>
        <w:jc w:val="both"/>
        <w:rPr>
          <w:color w:val="000000"/>
          <w:lang w:eastAsia="ru-RU" w:bidi="ru-RU"/>
        </w:rPr>
      </w:pPr>
      <w:r w:rsidRPr="006F5783">
        <w:rPr>
          <w:color w:val="000000"/>
          <w:lang w:eastAsia="ru-RU" w:bidi="ru-RU"/>
        </w:rPr>
        <w:t xml:space="preserve">Концептосфера құрылымын күрделі концепт құрылымына ұқсатуға болады, оны құрайтындар: </w:t>
      </w:r>
    </w:p>
    <w:p w14:paraId="0D78DD97" w14:textId="497203B9" w:rsidR="005B0C6B" w:rsidRPr="006F5783" w:rsidRDefault="005B0C6B" w:rsidP="00E967DC">
      <w:pPr>
        <w:pStyle w:val="ae"/>
        <w:numPr>
          <w:ilvl w:val="0"/>
          <w:numId w:val="31"/>
        </w:numPr>
        <w:tabs>
          <w:tab w:val="left" w:pos="851"/>
        </w:tabs>
        <w:spacing w:line="240" w:lineRule="auto"/>
        <w:ind w:left="0" w:right="3" w:firstLine="567"/>
        <w:jc w:val="both"/>
        <w:rPr>
          <w:color w:val="000000"/>
          <w:lang w:eastAsia="ru-RU" w:bidi="ru-RU"/>
        </w:rPr>
      </w:pPr>
      <w:r w:rsidRPr="006F5783">
        <w:rPr>
          <w:color w:val="000000"/>
          <w:lang w:eastAsia="ru-RU" w:bidi="ru-RU"/>
        </w:rPr>
        <w:t xml:space="preserve">тірек (базалық) концептілер; </w:t>
      </w:r>
    </w:p>
    <w:p w14:paraId="70D9B036" w14:textId="2B45C962" w:rsidR="005B0C6B" w:rsidRPr="006F5783" w:rsidRDefault="005B0C6B" w:rsidP="00E967DC">
      <w:pPr>
        <w:pStyle w:val="ae"/>
        <w:numPr>
          <w:ilvl w:val="0"/>
          <w:numId w:val="31"/>
        </w:numPr>
        <w:tabs>
          <w:tab w:val="left" w:pos="851"/>
        </w:tabs>
        <w:spacing w:line="240" w:lineRule="auto"/>
        <w:ind w:left="0" w:right="3" w:firstLine="567"/>
        <w:jc w:val="both"/>
        <w:rPr>
          <w:color w:val="000000"/>
          <w:lang w:eastAsia="ru-RU" w:bidi="ru-RU"/>
        </w:rPr>
      </w:pPr>
      <w:r w:rsidRPr="006F5783">
        <w:rPr>
          <w:color w:val="000000"/>
          <w:lang w:eastAsia="ru-RU" w:bidi="ru-RU"/>
        </w:rPr>
        <w:t xml:space="preserve">жақын концептуалдық өріс (жақын периферия), яғни тірек концептуалдық қабатқа жақын орналасқан; </w:t>
      </w:r>
    </w:p>
    <w:p w14:paraId="6A49F6F5" w14:textId="2F4B7E08" w:rsidR="005B0C6B" w:rsidRPr="006F5783" w:rsidRDefault="005B0C6B" w:rsidP="00E967DC">
      <w:pPr>
        <w:pStyle w:val="ae"/>
        <w:numPr>
          <w:ilvl w:val="0"/>
          <w:numId w:val="31"/>
        </w:numPr>
        <w:tabs>
          <w:tab w:val="left" w:pos="851"/>
        </w:tabs>
        <w:spacing w:line="240" w:lineRule="auto"/>
        <w:ind w:left="0" w:right="3" w:firstLine="567"/>
        <w:jc w:val="both"/>
        <w:rPr>
          <w:color w:val="000000"/>
          <w:lang w:eastAsia="ru-RU" w:bidi="ru-RU"/>
        </w:rPr>
      </w:pPr>
      <w:r w:rsidRPr="006F5783">
        <w:rPr>
          <w:color w:val="000000"/>
          <w:lang w:eastAsia="ru-RU" w:bidi="ru-RU"/>
        </w:rPr>
        <w:t>алыс концептуалдық өріс (шеткі), яғни тірек концептуалдық қабатқа алшақтау орналасқан өріс.</w:t>
      </w:r>
    </w:p>
    <w:p w14:paraId="32941236" w14:textId="77777777" w:rsidR="005B0C6B" w:rsidRPr="006F5783" w:rsidRDefault="005B0C6B" w:rsidP="00E967DC">
      <w:pPr>
        <w:pStyle w:val="ae"/>
        <w:spacing w:line="240" w:lineRule="auto"/>
        <w:ind w:right="3" w:firstLine="567"/>
        <w:jc w:val="both"/>
        <w:rPr>
          <w:color w:val="000000"/>
          <w:lang w:eastAsia="ru-RU" w:bidi="ru-RU"/>
        </w:rPr>
      </w:pPr>
      <w:r w:rsidRPr="006F5783">
        <w:rPr>
          <w:color w:val="000000"/>
          <w:lang w:eastAsia="ru-RU" w:bidi="ru-RU"/>
        </w:rPr>
        <w:t xml:space="preserve">Бұл көзқарас, әрине, концептосфера құрылымын когнитивтік сала тұрғысынан талдауға жатады; атап айтсақ, концептуалдық құрылым моделі ойлау үрдісінің аналогиясын сипаттайды, бірақ сөз мағынасына қарағанда, «қатаң» құрылымдық белгілермен сипатталмайды. Концептосфераның </w:t>
      </w:r>
      <w:r w:rsidRPr="006F5783">
        <w:rPr>
          <w:color w:val="000000"/>
          <w:lang w:eastAsia="ru-RU" w:bidi="ru-RU"/>
        </w:rPr>
        <w:lastRenderedPageBreak/>
        <w:t>құрылымдық моделін</w:t>
      </w:r>
      <w:r w:rsidR="00BA7562" w:rsidRPr="006F5783">
        <w:rPr>
          <w:color w:val="000000"/>
          <w:lang w:eastAsia="ru-RU" w:bidi="ru-RU"/>
        </w:rPr>
        <w:t xml:space="preserve"> </w:t>
      </w:r>
      <w:r w:rsidRPr="006F5783">
        <w:rPr>
          <w:color w:val="000000"/>
          <w:lang w:eastAsia="ru-RU" w:bidi="ru-RU"/>
        </w:rPr>
        <w:t xml:space="preserve">концептінің когнитивтік тұжырымы арқылы нақтыламайынша, әрі қарай оның лингвомәдени моделін ұғынып зерделеу жүйесіз білімге әкелуі мүмкін. Сондықтан, диссертациялық зерттеуіміздің ІІ бөлімінде гендерлік концептосфераның лингвомәдени моделі алдымен оның логикалық-ұғымдық аспектісі тұрғысынан сипатталады (себебі концепт үнемі өзгеріске ұшырап отыратын көп деңгейлі менталды бірлік). </w:t>
      </w:r>
    </w:p>
    <w:p w14:paraId="758B6919" w14:textId="13AAEF99" w:rsidR="005B0C6B" w:rsidRPr="006F5783" w:rsidRDefault="005B0C6B" w:rsidP="00E967DC">
      <w:pPr>
        <w:pStyle w:val="ae"/>
        <w:spacing w:line="240" w:lineRule="auto"/>
        <w:ind w:right="3" w:firstLine="567"/>
        <w:jc w:val="both"/>
        <w:rPr>
          <w:color w:val="000000"/>
          <w:lang w:eastAsia="ru-RU" w:bidi="ru-RU"/>
        </w:rPr>
      </w:pPr>
      <w:r w:rsidRPr="002D5863">
        <w:rPr>
          <w:color w:val="000000" w:themeColor="text1"/>
          <w:lang w:eastAsia="ru-RU" w:bidi="ru-RU"/>
        </w:rPr>
        <w:t>Концептілерді когнитивтік бағытта қарастырушылар (мысалы, И. А. Стернин</w:t>
      </w:r>
      <w:r w:rsidR="003B761B" w:rsidRPr="002D5863">
        <w:rPr>
          <w:color w:val="000000" w:themeColor="text1"/>
          <w:lang w:eastAsia="ru-RU" w:bidi="ru-RU"/>
        </w:rPr>
        <w:t xml:space="preserve"> </w:t>
      </w:r>
      <w:r w:rsidR="00C53FDA" w:rsidRPr="002D5863">
        <w:rPr>
          <w:color w:val="000000" w:themeColor="text1"/>
          <w:lang w:eastAsia="ru-RU" w:bidi="ru-RU"/>
        </w:rPr>
        <w:t>[1</w:t>
      </w:r>
      <w:r w:rsidR="00581A2A" w:rsidRPr="002D5863">
        <w:rPr>
          <w:color w:val="000000" w:themeColor="text1"/>
          <w:lang w:eastAsia="ru-RU" w:bidi="ru-RU"/>
        </w:rPr>
        <w:t>05</w:t>
      </w:r>
      <w:r w:rsidR="003B761B" w:rsidRPr="002D5863">
        <w:rPr>
          <w:color w:val="000000" w:themeColor="text1"/>
          <w:lang w:eastAsia="ru-RU" w:bidi="ru-RU"/>
        </w:rPr>
        <w:t>]</w:t>
      </w:r>
      <w:r w:rsidRPr="002D5863">
        <w:rPr>
          <w:color w:val="000000" w:themeColor="text1"/>
          <w:lang w:eastAsia="ru-RU" w:bidi="ru-RU"/>
        </w:rPr>
        <w:t>, Н. Н. Болдырев</w:t>
      </w:r>
      <w:r w:rsidR="003B761B" w:rsidRPr="002D5863">
        <w:rPr>
          <w:color w:val="000000" w:themeColor="text1"/>
          <w:lang w:eastAsia="ru-RU" w:bidi="ru-RU"/>
        </w:rPr>
        <w:t xml:space="preserve"> [</w:t>
      </w:r>
      <w:r w:rsidR="00005F46" w:rsidRPr="002D5863">
        <w:rPr>
          <w:color w:val="000000" w:themeColor="text1"/>
          <w:lang w:eastAsia="ru-RU" w:bidi="ru-RU"/>
        </w:rPr>
        <w:t>1</w:t>
      </w:r>
      <w:r w:rsidR="00581A2A" w:rsidRPr="002D5863">
        <w:rPr>
          <w:color w:val="000000" w:themeColor="text1"/>
          <w:lang w:eastAsia="ru-RU" w:bidi="ru-RU"/>
        </w:rPr>
        <w:t>41, 142</w:t>
      </w:r>
      <w:r w:rsidR="003B761B" w:rsidRPr="002D5863">
        <w:rPr>
          <w:color w:val="000000" w:themeColor="text1"/>
          <w:lang w:eastAsia="ru-RU" w:bidi="ru-RU"/>
        </w:rPr>
        <w:t>]</w:t>
      </w:r>
      <w:r w:rsidRPr="002D5863">
        <w:rPr>
          <w:color w:val="000000" w:themeColor="text1"/>
          <w:lang w:eastAsia="ru-RU" w:bidi="ru-RU"/>
        </w:rPr>
        <w:t xml:space="preserve">, Г. В. Токарев </w:t>
      </w:r>
      <w:r w:rsidR="00005F46" w:rsidRPr="002D5863">
        <w:rPr>
          <w:color w:val="000000" w:themeColor="text1"/>
          <w:lang w:eastAsia="ru-RU" w:bidi="ru-RU"/>
        </w:rPr>
        <w:t>[1</w:t>
      </w:r>
      <w:r w:rsidR="00581A2A" w:rsidRPr="002D5863">
        <w:rPr>
          <w:color w:val="000000" w:themeColor="text1"/>
          <w:lang w:eastAsia="ru-RU" w:bidi="ru-RU"/>
        </w:rPr>
        <w:t>43</w:t>
      </w:r>
      <w:r w:rsidR="008504FB" w:rsidRPr="002D5863">
        <w:rPr>
          <w:color w:val="000000" w:themeColor="text1"/>
          <w:lang w:eastAsia="ru-RU" w:bidi="ru-RU"/>
        </w:rPr>
        <w:t xml:space="preserve">] </w:t>
      </w:r>
      <w:r w:rsidRPr="002D5863">
        <w:rPr>
          <w:color w:val="000000" w:themeColor="text1"/>
          <w:lang w:eastAsia="ru-RU" w:bidi="ru-RU"/>
        </w:rPr>
        <w:t>т.б</w:t>
      </w:r>
      <w:r w:rsidRPr="006F5783">
        <w:rPr>
          <w:color w:val="000000"/>
          <w:lang w:eastAsia="ru-RU" w:bidi="ru-RU"/>
        </w:rPr>
        <w:t>.) оның  үш құрылымдық түрі туралы тұжырымдарын ұсынады. Осы зерттеушілердің көзқарастарын талдай келе, өз тұжырымдарымызды ұсынуды жөн көріп, келесі құрылымдық типологияны белгілей аламыз және бұл типологияны келесі тараушалардың (2.2, 2.3) талдау әдістемесінде қолданатын боламыз (3-кесте):</w:t>
      </w:r>
    </w:p>
    <w:p w14:paraId="004BC8DD" w14:textId="77777777" w:rsidR="005B0C6B" w:rsidRPr="006F5783" w:rsidRDefault="005B0C6B" w:rsidP="00E967DC">
      <w:pPr>
        <w:pStyle w:val="ae"/>
        <w:spacing w:line="240" w:lineRule="auto"/>
        <w:ind w:right="3" w:firstLine="567"/>
        <w:jc w:val="both"/>
        <w:rPr>
          <w:color w:val="000000"/>
          <w:lang w:eastAsia="ru-RU" w:bidi="ru-RU"/>
        </w:rPr>
      </w:pPr>
    </w:p>
    <w:p w14:paraId="76658599" w14:textId="0BEFFC03" w:rsidR="005B0C6B" w:rsidRPr="003F453C" w:rsidRDefault="005B0C6B" w:rsidP="006F5783">
      <w:pPr>
        <w:pStyle w:val="ae"/>
        <w:spacing w:line="240" w:lineRule="auto"/>
        <w:ind w:right="3" w:firstLine="0"/>
        <w:rPr>
          <w:color w:val="000000"/>
          <w:lang w:eastAsia="ru-RU" w:bidi="ru-RU"/>
        </w:rPr>
      </w:pPr>
      <w:r w:rsidRPr="003F453C">
        <w:rPr>
          <w:color w:val="000000"/>
          <w:lang w:eastAsia="ru-RU" w:bidi="ru-RU"/>
        </w:rPr>
        <w:t>Кесте 3 - Кон</w:t>
      </w:r>
      <w:r w:rsidR="002E1327" w:rsidRPr="003F453C">
        <w:rPr>
          <w:color w:val="000000"/>
          <w:lang w:eastAsia="ru-RU" w:bidi="ru-RU"/>
        </w:rPr>
        <w:t>цептінің құрылымдық типологиясы</w:t>
      </w:r>
    </w:p>
    <w:p w14:paraId="10A3B411" w14:textId="77777777" w:rsidR="006F5783" w:rsidRPr="002E1327" w:rsidRDefault="006F5783" w:rsidP="006F5783">
      <w:pPr>
        <w:pStyle w:val="ae"/>
        <w:spacing w:line="240" w:lineRule="auto"/>
        <w:ind w:right="3" w:firstLine="0"/>
        <w:rPr>
          <w:color w:val="000000"/>
          <w:sz w:val="24"/>
          <w:szCs w:val="24"/>
          <w:lang w:eastAsia="ru-RU" w:bidi="ru-RU"/>
        </w:rPr>
      </w:pPr>
    </w:p>
    <w:tbl>
      <w:tblPr>
        <w:tblStyle w:val="af"/>
        <w:tblW w:w="0" w:type="auto"/>
        <w:tblInd w:w="108" w:type="dxa"/>
        <w:tblLook w:val="04A0" w:firstRow="1" w:lastRow="0" w:firstColumn="1" w:lastColumn="0" w:noHBand="0" w:noVBand="1"/>
      </w:tblPr>
      <w:tblGrid>
        <w:gridCol w:w="1872"/>
        <w:gridCol w:w="4252"/>
        <w:gridCol w:w="3400"/>
      </w:tblGrid>
      <w:tr w:rsidR="005B0C6B" w:rsidRPr="00B56195" w14:paraId="6CA2147F" w14:textId="77777777" w:rsidTr="003F453C">
        <w:tc>
          <w:tcPr>
            <w:tcW w:w="1872" w:type="dxa"/>
          </w:tcPr>
          <w:p w14:paraId="2FC32B15" w14:textId="77777777" w:rsidR="005B0C6B" w:rsidRPr="006F5783" w:rsidRDefault="005B0C6B" w:rsidP="00E967DC">
            <w:pPr>
              <w:pStyle w:val="ae"/>
              <w:spacing w:line="240" w:lineRule="auto"/>
              <w:ind w:right="3" w:firstLine="0"/>
              <w:jc w:val="center"/>
              <w:rPr>
                <w:bCs/>
                <w:color w:val="000000"/>
                <w:sz w:val="24"/>
                <w:szCs w:val="24"/>
                <w:lang w:val="kk-KZ" w:eastAsia="ru-RU" w:bidi="ru-RU"/>
              </w:rPr>
            </w:pPr>
            <w:r w:rsidRPr="006F5783">
              <w:rPr>
                <w:bCs/>
                <w:color w:val="000000"/>
                <w:sz w:val="24"/>
                <w:szCs w:val="24"/>
                <w:lang w:val="kk-KZ" w:eastAsia="ru-RU" w:bidi="ru-RU"/>
              </w:rPr>
              <w:t>Концептінің құрылымдық түрі</w:t>
            </w:r>
          </w:p>
        </w:tc>
        <w:tc>
          <w:tcPr>
            <w:tcW w:w="4252" w:type="dxa"/>
          </w:tcPr>
          <w:p w14:paraId="78435B9D" w14:textId="337679CD" w:rsidR="005B0C6B" w:rsidRPr="006F5783" w:rsidRDefault="005B0C6B" w:rsidP="006F5783">
            <w:pPr>
              <w:pStyle w:val="ae"/>
              <w:spacing w:line="240" w:lineRule="auto"/>
              <w:ind w:right="3" w:firstLine="0"/>
              <w:jc w:val="center"/>
              <w:rPr>
                <w:bCs/>
                <w:color w:val="000000"/>
                <w:sz w:val="24"/>
                <w:szCs w:val="24"/>
                <w:lang w:val="kk-KZ" w:eastAsia="ru-RU" w:bidi="ru-RU"/>
              </w:rPr>
            </w:pPr>
            <w:r w:rsidRPr="006F5783">
              <w:rPr>
                <w:bCs/>
                <w:color w:val="000000"/>
                <w:sz w:val="24"/>
                <w:szCs w:val="24"/>
                <w:lang w:val="kk-KZ" w:eastAsia="ru-RU" w:bidi="ru-RU"/>
              </w:rPr>
              <w:t>Концептуалдық  құрылымдық белгілері</w:t>
            </w:r>
          </w:p>
        </w:tc>
        <w:tc>
          <w:tcPr>
            <w:tcW w:w="3400" w:type="dxa"/>
          </w:tcPr>
          <w:p w14:paraId="4B1E835B" w14:textId="77777777" w:rsidR="005B0C6B" w:rsidRPr="006F5783" w:rsidRDefault="005B0C6B" w:rsidP="00E967DC">
            <w:pPr>
              <w:pStyle w:val="ae"/>
              <w:spacing w:line="240" w:lineRule="auto"/>
              <w:ind w:right="3" w:firstLine="0"/>
              <w:jc w:val="center"/>
              <w:rPr>
                <w:bCs/>
                <w:color w:val="000000"/>
                <w:sz w:val="24"/>
                <w:szCs w:val="24"/>
                <w:lang w:val="kk-KZ" w:eastAsia="ru-RU" w:bidi="ru-RU"/>
              </w:rPr>
            </w:pPr>
            <w:r w:rsidRPr="006F5783">
              <w:rPr>
                <w:bCs/>
                <w:color w:val="000000"/>
                <w:sz w:val="24"/>
                <w:szCs w:val="24"/>
                <w:lang w:val="kk-KZ" w:eastAsia="ru-RU" w:bidi="ru-RU"/>
              </w:rPr>
              <w:t>Мысалдары</w:t>
            </w:r>
          </w:p>
        </w:tc>
      </w:tr>
      <w:tr w:rsidR="006F5783" w:rsidRPr="00B56195" w14:paraId="68710E0A" w14:textId="77777777" w:rsidTr="003F453C">
        <w:tc>
          <w:tcPr>
            <w:tcW w:w="1872" w:type="dxa"/>
          </w:tcPr>
          <w:p w14:paraId="4E97C3D5" w14:textId="54347C82" w:rsidR="006F5783" w:rsidRPr="006F5783" w:rsidRDefault="006F5783" w:rsidP="00E967DC">
            <w:pPr>
              <w:pStyle w:val="ae"/>
              <w:spacing w:line="240" w:lineRule="auto"/>
              <w:ind w:right="3" w:firstLine="0"/>
              <w:jc w:val="center"/>
              <w:rPr>
                <w:bCs/>
                <w:color w:val="000000"/>
                <w:sz w:val="24"/>
                <w:szCs w:val="24"/>
                <w:lang w:eastAsia="ru-RU" w:bidi="ru-RU"/>
              </w:rPr>
            </w:pPr>
            <w:r>
              <w:rPr>
                <w:bCs/>
                <w:color w:val="000000"/>
                <w:sz w:val="24"/>
                <w:szCs w:val="24"/>
                <w:lang w:eastAsia="ru-RU" w:bidi="ru-RU"/>
              </w:rPr>
              <w:t>1</w:t>
            </w:r>
          </w:p>
        </w:tc>
        <w:tc>
          <w:tcPr>
            <w:tcW w:w="4252" w:type="dxa"/>
          </w:tcPr>
          <w:p w14:paraId="2F4091CE" w14:textId="7C99701F" w:rsidR="006F5783" w:rsidRPr="006F5783" w:rsidRDefault="006F5783" w:rsidP="006F5783">
            <w:pPr>
              <w:pStyle w:val="ae"/>
              <w:spacing w:line="240" w:lineRule="auto"/>
              <w:ind w:right="3" w:firstLine="0"/>
              <w:jc w:val="center"/>
              <w:rPr>
                <w:bCs/>
                <w:color w:val="000000"/>
                <w:sz w:val="24"/>
                <w:szCs w:val="24"/>
                <w:lang w:eastAsia="ru-RU" w:bidi="ru-RU"/>
              </w:rPr>
            </w:pPr>
            <w:r>
              <w:rPr>
                <w:bCs/>
                <w:color w:val="000000"/>
                <w:sz w:val="24"/>
                <w:szCs w:val="24"/>
                <w:lang w:eastAsia="ru-RU" w:bidi="ru-RU"/>
              </w:rPr>
              <w:t>2</w:t>
            </w:r>
          </w:p>
        </w:tc>
        <w:tc>
          <w:tcPr>
            <w:tcW w:w="3400" w:type="dxa"/>
          </w:tcPr>
          <w:p w14:paraId="5B2653FE" w14:textId="256F60DB" w:rsidR="006F5783" w:rsidRPr="006F5783" w:rsidRDefault="006F5783" w:rsidP="00E967DC">
            <w:pPr>
              <w:pStyle w:val="ae"/>
              <w:spacing w:line="240" w:lineRule="auto"/>
              <w:ind w:right="3" w:firstLine="0"/>
              <w:jc w:val="center"/>
              <w:rPr>
                <w:bCs/>
                <w:color w:val="000000"/>
                <w:sz w:val="24"/>
                <w:szCs w:val="24"/>
                <w:lang w:eastAsia="ru-RU" w:bidi="ru-RU"/>
              </w:rPr>
            </w:pPr>
            <w:r>
              <w:rPr>
                <w:bCs/>
                <w:color w:val="000000"/>
                <w:sz w:val="24"/>
                <w:szCs w:val="24"/>
                <w:lang w:eastAsia="ru-RU" w:bidi="ru-RU"/>
              </w:rPr>
              <w:t>3</w:t>
            </w:r>
          </w:p>
        </w:tc>
      </w:tr>
      <w:tr w:rsidR="005B0C6B" w:rsidRPr="00B56195" w14:paraId="27781973" w14:textId="77777777" w:rsidTr="003F453C">
        <w:tc>
          <w:tcPr>
            <w:tcW w:w="1872" w:type="dxa"/>
          </w:tcPr>
          <w:p w14:paraId="20F92F32" w14:textId="77777777" w:rsidR="005B0C6B" w:rsidRPr="00B56195" w:rsidRDefault="005B0C6B" w:rsidP="00E967DC">
            <w:pPr>
              <w:pStyle w:val="ae"/>
              <w:spacing w:line="240" w:lineRule="auto"/>
              <w:ind w:right="3" w:firstLine="0"/>
              <w:rPr>
                <w:color w:val="000000"/>
                <w:sz w:val="24"/>
                <w:szCs w:val="24"/>
                <w:lang w:val="kk-KZ" w:eastAsia="ru-RU" w:bidi="ru-RU"/>
              </w:rPr>
            </w:pPr>
            <w:r w:rsidRPr="00B56195">
              <w:rPr>
                <w:color w:val="000000"/>
                <w:sz w:val="24"/>
                <w:szCs w:val="24"/>
                <w:lang w:val="kk-KZ" w:eastAsia="ru-RU" w:bidi="ru-RU"/>
              </w:rPr>
              <w:t xml:space="preserve">Бір деңгейлі </w:t>
            </w:r>
          </w:p>
          <w:p w14:paraId="129449BD" w14:textId="77777777" w:rsidR="005B0C6B" w:rsidRPr="00B56195" w:rsidRDefault="005B0C6B" w:rsidP="00E967DC">
            <w:pPr>
              <w:pStyle w:val="ae"/>
              <w:spacing w:line="240" w:lineRule="auto"/>
              <w:ind w:right="3" w:firstLine="0"/>
              <w:rPr>
                <w:color w:val="000000"/>
                <w:sz w:val="24"/>
                <w:szCs w:val="24"/>
                <w:lang w:val="kk-KZ" w:eastAsia="ru-RU" w:bidi="ru-RU"/>
              </w:rPr>
            </w:pPr>
          </w:p>
        </w:tc>
        <w:tc>
          <w:tcPr>
            <w:tcW w:w="4252" w:type="dxa"/>
          </w:tcPr>
          <w:p w14:paraId="5DDD9074" w14:textId="77777777" w:rsidR="005B0C6B" w:rsidRPr="00B56195" w:rsidRDefault="005B0C6B" w:rsidP="00E967DC">
            <w:pPr>
              <w:pStyle w:val="ae"/>
              <w:spacing w:line="240" w:lineRule="auto"/>
              <w:ind w:right="3" w:firstLine="0"/>
              <w:jc w:val="both"/>
              <w:rPr>
                <w:color w:val="000000"/>
                <w:sz w:val="24"/>
                <w:szCs w:val="24"/>
                <w:lang w:val="kk-KZ" w:eastAsia="ru-RU" w:bidi="ru-RU"/>
              </w:rPr>
            </w:pPr>
            <w:r w:rsidRPr="00B56195">
              <w:rPr>
                <w:color w:val="000000"/>
                <w:sz w:val="24"/>
                <w:szCs w:val="24"/>
                <w:lang w:val="kk-KZ" w:eastAsia="ru-RU" w:bidi="ru-RU"/>
              </w:rPr>
              <w:t>Бір қабатты, жай құрылымдық концептілер – сенсуалды бейнесіне (тірек қабатына, өзегіне) ғана негізделеді; негізінен, заттық бейне түріндегі және көбіне бейнелеуіш концептілер (2-кестеде) болып келеді. Қарапайым ойлау, бір жақты түсіну, төмен зияткерлік сипаттағы таным түріне жататын және б</w:t>
            </w:r>
            <w:r w:rsidR="002826BD" w:rsidRPr="00B56195">
              <w:rPr>
                <w:color w:val="000000"/>
                <w:sz w:val="24"/>
                <w:szCs w:val="24"/>
                <w:lang w:val="kk-KZ" w:eastAsia="ru-RU" w:bidi="ru-RU"/>
              </w:rPr>
              <w:t>алаларға тән концептуалдау түрі</w:t>
            </w:r>
            <w:r w:rsidR="001A00C8">
              <w:rPr>
                <w:color w:val="000000"/>
                <w:sz w:val="24"/>
                <w:szCs w:val="24"/>
                <w:lang w:val="kk-KZ" w:eastAsia="ru-RU" w:bidi="ru-RU"/>
              </w:rPr>
              <w:t>.</w:t>
            </w:r>
          </w:p>
        </w:tc>
        <w:tc>
          <w:tcPr>
            <w:tcW w:w="3400" w:type="dxa"/>
          </w:tcPr>
          <w:p w14:paraId="17FBA635" w14:textId="77777777" w:rsidR="005B0C6B" w:rsidRPr="00B56195" w:rsidRDefault="005B0C6B" w:rsidP="00E967DC">
            <w:pPr>
              <w:pStyle w:val="ae"/>
              <w:spacing w:line="240" w:lineRule="auto"/>
              <w:ind w:right="3" w:firstLine="0"/>
              <w:jc w:val="both"/>
              <w:rPr>
                <w:color w:val="000000"/>
                <w:sz w:val="24"/>
                <w:szCs w:val="24"/>
                <w:lang w:val="kk-KZ" w:eastAsia="ru-RU" w:bidi="ru-RU"/>
              </w:rPr>
            </w:pPr>
            <w:r w:rsidRPr="00B56195">
              <w:rPr>
                <w:color w:val="000000"/>
                <w:sz w:val="24"/>
                <w:szCs w:val="24"/>
                <w:lang w:val="kk-KZ" w:eastAsia="ru-RU" w:bidi="ru-RU"/>
              </w:rPr>
              <w:t xml:space="preserve">1-деңгей: «Ана – баланы дүниеге әкелетін адам»; </w:t>
            </w:r>
          </w:p>
          <w:p w14:paraId="2C240098" w14:textId="77777777" w:rsidR="005B0C6B" w:rsidRPr="00B56195" w:rsidRDefault="005B0C6B" w:rsidP="00E967DC">
            <w:pPr>
              <w:pStyle w:val="ae"/>
              <w:spacing w:line="240" w:lineRule="auto"/>
              <w:ind w:right="3" w:firstLine="0"/>
              <w:jc w:val="both"/>
              <w:rPr>
                <w:color w:val="000000"/>
                <w:sz w:val="24"/>
                <w:szCs w:val="24"/>
                <w:lang w:val="kk-KZ" w:eastAsia="ru-RU" w:bidi="ru-RU"/>
              </w:rPr>
            </w:pPr>
            <w:r w:rsidRPr="00B56195">
              <w:rPr>
                <w:color w:val="000000"/>
                <w:sz w:val="24"/>
                <w:szCs w:val="24"/>
                <w:lang w:val="kk-KZ" w:eastAsia="ru-RU" w:bidi="ru-RU"/>
              </w:rPr>
              <w:t>2-деңгей: «Хауа ана – күллі Адамзат атаулының анасы;</w:t>
            </w:r>
          </w:p>
          <w:p w14:paraId="7C3789AD" w14:textId="77777777" w:rsidR="005B0C6B" w:rsidRPr="00B56195" w:rsidRDefault="005B0C6B" w:rsidP="00E967DC">
            <w:pPr>
              <w:pStyle w:val="ae"/>
              <w:spacing w:line="240" w:lineRule="auto"/>
              <w:ind w:right="3" w:firstLine="0"/>
              <w:jc w:val="both"/>
              <w:rPr>
                <w:color w:val="000000"/>
                <w:sz w:val="24"/>
                <w:szCs w:val="24"/>
                <w:lang w:val="kk-KZ" w:eastAsia="ru-RU" w:bidi="ru-RU"/>
              </w:rPr>
            </w:pPr>
            <w:r w:rsidRPr="00B56195">
              <w:rPr>
                <w:color w:val="000000"/>
                <w:sz w:val="24"/>
                <w:szCs w:val="24"/>
                <w:lang w:val="kk-KZ" w:eastAsia="ru-RU" w:bidi="ru-RU"/>
              </w:rPr>
              <w:t>3-деңгей: Адам Атаның зайыбы</w:t>
            </w:r>
            <w:r w:rsidR="001A00C8">
              <w:rPr>
                <w:color w:val="000000"/>
                <w:sz w:val="24"/>
                <w:szCs w:val="24"/>
                <w:lang w:val="kk-KZ" w:eastAsia="ru-RU" w:bidi="ru-RU"/>
              </w:rPr>
              <w:t>.</w:t>
            </w:r>
          </w:p>
          <w:p w14:paraId="79A9B678" w14:textId="77777777" w:rsidR="005B0C6B" w:rsidRPr="00B56195" w:rsidRDefault="005B0C6B" w:rsidP="00E967DC">
            <w:pPr>
              <w:pStyle w:val="ae"/>
              <w:spacing w:line="240" w:lineRule="auto"/>
              <w:ind w:right="3" w:firstLine="567"/>
              <w:jc w:val="both"/>
              <w:rPr>
                <w:color w:val="000000"/>
                <w:sz w:val="24"/>
                <w:szCs w:val="24"/>
                <w:lang w:val="kk-KZ" w:eastAsia="ru-RU" w:bidi="ru-RU"/>
              </w:rPr>
            </w:pPr>
          </w:p>
          <w:p w14:paraId="7ECA06E9" w14:textId="77777777" w:rsidR="005B0C6B" w:rsidRPr="00B56195" w:rsidRDefault="005B0C6B" w:rsidP="00E967DC">
            <w:pPr>
              <w:pStyle w:val="ae"/>
              <w:spacing w:line="240" w:lineRule="auto"/>
              <w:ind w:right="3" w:firstLine="0"/>
              <w:jc w:val="both"/>
              <w:rPr>
                <w:color w:val="000000"/>
                <w:sz w:val="24"/>
                <w:szCs w:val="24"/>
                <w:lang w:val="kk-KZ" w:eastAsia="ru-RU" w:bidi="ru-RU"/>
              </w:rPr>
            </w:pPr>
          </w:p>
        </w:tc>
      </w:tr>
      <w:tr w:rsidR="005B0C6B" w:rsidRPr="00B56195" w14:paraId="278755BF" w14:textId="77777777" w:rsidTr="003F453C">
        <w:tc>
          <w:tcPr>
            <w:tcW w:w="1872" w:type="dxa"/>
          </w:tcPr>
          <w:p w14:paraId="45750D8B" w14:textId="77777777" w:rsidR="005B0C6B" w:rsidRPr="00B56195" w:rsidRDefault="005B0C6B" w:rsidP="00E967DC">
            <w:pPr>
              <w:pStyle w:val="ae"/>
              <w:spacing w:line="240" w:lineRule="auto"/>
              <w:ind w:right="3" w:firstLine="34"/>
              <w:rPr>
                <w:color w:val="000000"/>
                <w:sz w:val="24"/>
                <w:szCs w:val="24"/>
                <w:lang w:val="kk-KZ" w:eastAsia="ru-RU" w:bidi="ru-RU"/>
              </w:rPr>
            </w:pPr>
            <w:r w:rsidRPr="00B56195">
              <w:rPr>
                <w:color w:val="000000"/>
                <w:sz w:val="24"/>
                <w:szCs w:val="24"/>
                <w:lang w:val="kk-KZ" w:eastAsia="ru-RU" w:bidi="ru-RU"/>
              </w:rPr>
              <w:t>Көп деңгейлі</w:t>
            </w:r>
          </w:p>
        </w:tc>
        <w:tc>
          <w:tcPr>
            <w:tcW w:w="4252" w:type="dxa"/>
          </w:tcPr>
          <w:p w14:paraId="36957340" w14:textId="77777777" w:rsidR="005B0C6B" w:rsidRPr="00B56195" w:rsidRDefault="005B0C6B" w:rsidP="00E967DC">
            <w:pPr>
              <w:pStyle w:val="ae"/>
              <w:spacing w:line="240" w:lineRule="auto"/>
              <w:ind w:right="3" w:firstLine="0"/>
              <w:jc w:val="both"/>
              <w:rPr>
                <w:color w:val="000000"/>
                <w:sz w:val="24"/>
                <w:szCs w:val="24"/>
                <w:lang w:val="kk-KZ" w:eastAsia="ru-RU" w:bidi="ru-RU"/>
              </w:rPr>
            </w:pPr>
            <w:r w:rsidRPr="00B56195">
              <w:rPr>
                <w:color w:val="000000"/>
                <w:sz w:val="24"/>
                <w:szCs w:val="24"/>
                <w:lang w:val="kk-KZ" w:eastAsia="ru-RU" w:bidi="ru-RU"/>
              </w:rPr>
              <w:t>Абстракциялау деңгейімен ерекшеленетін және сол дерексіз ойларды белгілейтін бірнеше когнитивтік қабатты қамтиді; концептінің бұл когнитивтік қабаттары тірек қабаттың (базалық деңгейге) үстінен дәйекті ретімен бірінен соң бі</w:t>
            </w:r>
            <w:r w:rsidR="002826BD" w:rsidRPr="00B56195">
              <w:rPr>
                <w:color w:val="000000"/>
                <w:sz w:val="24"/>
                <w:szCs w:val="24"/>
                <w:lang w:val="kk-KZ" w:eastAsia="ru-RU" w:bidi="ru-RU"/>
              </w:rPr>
              <w:t>рі «төселе» береді</w:t>
            </w:r>
            <w:r w:rsidR="001A00C8">
              <w:rPr>
                <w:color w:val="000000"/>
                <w:sz w:val="24"/>
                <w:szCs w:val="24"/>
                <w:lang w:val="kk-KZ" w:eastAsia="ru-RU" w:bidi="ru-RU"/>
              </w:rPr>
              <w:t>.</w:t>
            </w:r>
          </w:p>
        </w:tc>
        <w:tc>
          <w:tcPr>
            <w:tcW w:w="3400" w:type="dxa"/>
          </w:tcPr>
          <w:p w14:paraId="1E732B5B" w14:textId="77777777" w:rsidR="005B0C6B" w:rsidRPr="00B56195" w:rsidRDefault="005B0C6B" w:rsidP="00E967DC">
            <w:pPr>
              <w:pStyle w:val="ae"/>
              <w:spacing w:line="240" w:lineRule="auto"/>
              <w:ind w:right="3" w:firstLine="0"/>
              <w:jc w:val="both"/>
              <w:rPr>
                <w:color w:val="000000"/>
                <w:sz w:val="24"/>
                <w:szCs w:val="24"/>
                <w:lang w:val="kk-KZ" w:eastAsia="ru-RU" w:bidi="ru-RU"/>
              </w:rPr>
            </w:pPr>
            <w:r w:rsidRPr="00B56195">
              <w:rPr>
                <w:color w:val="000000"/>
                <w:sz w:val="24"/>
                <w:szCs w:val="24"/>
                <w:lang w:val="kk-KZ" w:eastAsia="ru-RU" w:bidi="ru-RU"/>
              </w:rPr>
              <w:t>4-деңгей:  «Ұлы Ана» категориясына кіретін мифтік бейне;</w:t>
            </w:r>
          </w:p>
          <w:p w14:paraId="4352F203" w14:textId="77777777" w:rsidR="005B0C6B" w:rsidRPr="00B56195" w:rsidRDefault="005B0C6B" w:rsidP="00E967DC">
            <w:pPr>
              <w:pStyle w:val="ae"/>
              <w:spacing w:line="240" w:lineRule="auto"/>
              <w:ind w:right="3" w:firstLine="0"/>
              <w:jc w:val="both"/>
              <w:rPr>
                <w:color w:val="000000"/>
                <w:sz w:val="24"/>
                <w:szCs w:val="24"/>
                <w:lang w:val="kk-KZ" w:eastAsia="ru-RU" w:bidi="ru-RU"/>
              </w:rPr>
            </w:pPr>
            <w:r w:rsidRPr="00B56195">
              <w:rPr>
                <w:color w:val="000000"/>
                <w:sz w:val="24"/>
                <w:szCs w:val="24"/>
                <w:lang w:val="kk-KZ" w:eastAsia="ru-RU" w:bidi="ru-RU"/>
              </w:rPr>
              <w:t>5-деңгей: «Жер ана»;</w:t>
            </w:r>
          </w:p>
          <w:p w14:paraId="601B4085" w14:textId="77777777" w:rsidR="005B0C6B" w:rsidRPr="00B56195" w:rsidRDefault="005B0C6B" w:rsidP="00E967DC">
            <w:pPr>
              <w:pStyle w:val="ae"/>
              <w:spacing w:line="240" w:lineRule="auto"/>
              <w:ind w:right="3" w:firstLine="0"/>
              <w:jc w:val="both"/>
              <w:rPr>
                <w:color w:val="000000"/>
                <w:sz w:val="24"/>
                <w:szCs w:val="24"/>
                <w:lang w:val="kk-KZ" w:eastAsia="ru-RU" w:bidi="ru-RU"/>
              </w:rPr>
            </w:pPr>
            <w:r w:rsidRPr="00B56195">
              <w:rPr>
                <w:color w:val="000000"/>
                <w:sz w:val="24"/>
                <w:szCs w:val="24"/>
                <w:lang w:val="kk-KZ" w:eastAsia="ru-RU" w:bidi="ru-RU"/>
              </w:rPr>
              <w:t>6-деңгей: «Отан ана»;</w:t>
            </w:r>
          </w:p>
          <w:p w14:paraId="10870995" w14:textId="77777777" w:rsidR="005B0C6B" w:rsidRPr="00B56195" w:rsidRDefault="005B0C6B" w:rsidP="00E967DC">
            <w:pPr>
              <w:pStyle w:val="ae"/>
              <w:spacing w:line="240" w:lineRule="auto"/>
              <w:ind w:right="3" w:firstLine="0"/>
              <w:jc w:val="both"/>
              <w:rPr>
                <w:color w:val="000000"/>
                <w:sz w:val="24"/>
                <w:szCs w:val="24"/>
                <w:lang w:val="kk-KZ" w:eastAsia="ru-RU" w:bidi="ru-RU"/>
              </w:rPr>
            </w:pPr>
            <w:r w:rsidRPr="00B56195">
              <w:rPr>
                <w:color w:val="000000"/>
                <w:sz w:val="24"/>
                <w:szCs w:val="24"/>
                <w:lang w:val="kk-KZ" w:eastAsia="ru-RU" w:bidi="ru-RU"/>
              </w:rPr>
              <w:t>7-деңгей: «Ана тілі» т.б.</w:t>
            </w:r>
          </w:p>
        </w:tc>
      </w:tr>
      <w:tr w:rsidR="006F5783" w:rsidRPr="00B56195" w14:paraId="0FE81B3B" w14:textId="77777777" w:rsidTr="003F453C">
        <w:tc>
          <w:tcPr>
            <w:tcW w:w="1872" w:type="dxa"/>
            <w:tcBorders>
              <w:bottom w:val="nil"/>
            </w:tcBorders>
          </w:tcPr>
          <w:p w14:paraId="00C82638" w14:textId="615441E0" w:rsidR="006F5783" w:rsidRPr="00B56195" w:rsidRDefault="006F5783" w:rsidP="00E967DC">
            <w:pPr>
              <w:pStyle w:val="ae"/>
              <w:spacing w:line="240" w:lineRule="auto"/>
              <w:ind w:right="3" w:firstLine="0"/>
              <w:jc w:val="both"/>
              <w:rPr>
                <w:color w:val="000000"/>
                <w:sz w:val="24"/>
                <w:szCs w:val="24"/>
                <w:lang w:eastAsia="ru-RU" w:bidi="ru-RU"/>
              </w:rPr>
            </w:pPr>
            <w:r w:rsidRPr="00B56195">
              <w:rPr>
                <w:color w:val="000000"/>
                <w:sz w:val="24"/>
                <w:szCs w:val="24"/>
                <w:lang w:val="kk-KZ" w:eastAsia="ru-RU" w:bidi="ru-RU"/>
              </w:rPr>
              <w:t>Сегменттік (салалық)</w:t>
            </w:r>
          </w:p>
        </w:tc>
        <w:tc>
          <w:tcPr>
            <w:tcW w:w="4252" w:type="dxa"/>
            <w:tcBorders>
              <w:bottom w:val="nil"/>
            </w:tcBorders>
          </w:tcPr>
          <w:p w14:paraId="196EE945" w14:textId="1721DB33" w:rsidR="006F5783" w:rsidRPr="00B56195" w:rsidRDefault="006F5783" w:rsidP="00E967DC">
            <w:pPr>
              <w:pStyle w:val="ae"/>
              <w:spacing w:line="240" w:lineRule="auto"/>
              <w:ind w:right="3" w:firstLine="0"/>
              <w:jc w:val="both"/>
              <w:rPr>
                <w:color w:val="000000"/>
                <w:sz w:val="24"/>
                <w:szCs w:val="24"/>
                <w:lang w:eastAsia="ru-RU" w:bidi="ru-RU"/>
              </w:rPr>
            </w:pPr>
            <w:r w:rsidRPr="00B56195">
              <w:rPr>
                <w:color w:val="000000"/>
                <w:sz w:val="24"/>
                <w:szCs w:val="24"/>
                <w:lang w:val="kk-KZ" w:eastAsia="ru-RU" w:bidi="ru-RU"/>
              </w:rPr>
              <w:t>Бірнеше салалық тармақтарымен (немесе концептуалдық өрістерімен) қоршалған сенсуалды тірек қабат және бұл салалық тармақтары абстракциялау деңгейі жағынан тең болып келеді</w:t>
            </w:r>
            <w:r>
              <w:rPr>
                <w:color w:val="000000"/>
                <w:sz w:val="24"/>
                <w:szCs w:val="24"/>
                <w:lang w:val="kk-KZ" w:eastAsia="ru-RU" w:bidi="ru-RU"/>
              </w:rPr>
              <w:t>.</w:t>
            </w:r>
          </w:p>
        </w:tc>
        <w:tc>
          <w:tcPr>
            <w:tcW w:w="3400" w:type="dxa"/>
            <w:tcBorders>
              <w:bottom w:val="nil"/>
            </w:tcBorders>
          </w:tcPr>
          <w:p w14:paraId="7793116B" w14:textId="77777777" w:rsidR="006F5783" w:rsidRPr="00B56195" w:rsidRDefault="006F5783" w:rsidP="006F5783">
            <w:pPr>
              <w:pStyle w:val="ae"/>
              <w:spacing w:line="240" w:lineRule="auto"/>
              <w:ind w:right="3" w:firstLine="0"/>
              <w:jc w:val="both"/>
              <w:rPr>
                <w:color w:val="000000"/>
                <w:sz w:val="24"/>
                <w:szCs w:val="24"/>
                <w:lang w:val="kk-KZ" w:eastAsia="ru-RU" w:bidi="ru-RU"/>
              </w:rPr>
            </w:pPr>
            <w:r w:rsidRPr="00B56195">
              <w:rPr>
                <w:color w:val="000000"/>
                <w:sz w:val="24"/>
                <w:szCs w:val="24"/>
                <w:lang w:val="kk-KZ" w:eastAsia="ru-RU" w:bidi="ru-RU"/>
              </w:rPr>
              <w:t xml:space="preserve">Сегменттік (салалық) концептінің сенсуалды бейнесі – баласы үшін жанын беретін, қамқоршы, қолдаушы, бәрін келістіруші, тіл тигізіп ренжітуге  болмайтын, өмір сыйлаған адам. </w:t>
            </w:r>
          </w:p>
          <w:p w14:paraId="679D7BCC" w14:textId="242BD1DC" w:rsidR="006F5783" w:rsidRDefault="006F5783" w:rsidP="006F5783">
            <w:pPr>
              <w:pStyle w:val="ae"/>
              <w:spacing w:line="240" w:lineRule="auto"/>
              <w:ind w:right="3" w:firstLine="0"/>
              <w:jc w:val="both"/>
              <w:rPr>
                <w:iCs/>
                <w:color w:val="000000"/>
                <w:sz w:val="24"/>
                <w:szCs w:val="24"/>
                <w:lang w:val="kk-KZ" w:eastAsia="ru-RU" w:bidi="ru-RU"/>
              </w:rPr>
            </w:pPr>
            <w:r w:rsidRPr="00B56195">
              <w:rPr>
                <w:color w:val="000000"/>
                <w:sz w:val="24"/>
                <w:szCs w:val="24"/>
                <w:lang w:val="kk-KZ" w:eastAsia="ru-RU" w:bidi="ru-RU"/>
              </w:rPr>
              <w:t xml:space="preserve">Концептінің </w:t>
            </w:r>
            <w:r w:rsidRPr="003F453C">
              <w:rPr>
                <w:iCs/>
                <w:color w:val="000000"/>
                <w:sz w:val="24"/>
                <w:szCs w:val="24"/>
                <w:lang w:val="kk-KZ" w:eastAsia="ru-RU" w:bidi="ru-RU"/>
              </w:rPr>
              <w:t>салалық тармақтары немесе концептуалдық салалары:</w:t>
            </w:r>
          </w:p>
          <w:p w14:paraId="401E9BD8" w14:textId="77777777" w:rsidR="003F453C" w:rsidRPr="003F453C" w:rsidRDefault="003F453C" w:rsidP="006F5783">
            <w:pPr>
              <w:pStyle w:val="ae"/>
              <w:spacing w:line="240" w:lineRule="auto"/>
              <w:ind w:right="3" w:firstLine="0"/>
              <w:jc w:val="both"/>
              <w:rPr>
                <w:iCs/>
                <w:color w:val="000000"/>
                <w:sz w:val="24"/>
                <w:szCs w:val="24"/>
                <w:lang w:val="kk-KZ" w:eastAsia="ru-RU" w:bidi="ru-RU"/>
              </w:rPr>
            </w:pPr>
          </w:p>
          <w:p w14:paraId="4EF7B503" w14:textId="77777777" w:rsidR="006F5783" w:rsidRPr="00B56195" w:rsidRDefault="006F5783" w:rsidP="00E967DC">
            <w:pPr>
              <w:pStyle w:val="ae"/>
              <w:spacing w:line="240" w:lineRule="auto"/>
              <w:ind w:right="3" w:firstLine="0"/>
              <w:jc w:val="both"/>
              <w:rPr>
                <w:color w:val="000000"/>
                <w:sz w:val="24"/>
                <w:szCs w:val="24"/>
                <w:lang w:eastAsia="ru-RU" w:bidi="ru-RU"/>
              </w:rPr>
            </w:pPr>
          </w:p>
        </w:tc>
      </w:tr>
      <w:tr w:rsidR="003F453C" w:rsidRPr="00B56195" w14:paraId="30427B3E" w14:textId="77777777" w:rsidTr="003F453C">
        <w:tc>
          <w:tcPr>
            <w:tcW w:w="9524" w:type="dxa"/>
            <w:gridSpan w:val="3"/>
            <w:tcBorders>
              <w:top w:val="nil"/>
              <w:left w:val="nil"/>
              <w:right w:val="nil"/>
            </w:tcBorders>
          </w:tcPr>
          <w:p w14:paraId="62FBC0BA" w14:textId="224583FE" w:rsidR="003F453C" w:rsidRDefault="003F453C" w:rsidP="007D2D77">
            <w:pPr>
              <w:pStyle w:val="ae"/>
              <w:numPr>
                <w:ilvl w:val="0"/>
                <w:numId w:val="30"/>
              </w:numPr>
              <w:spacing w:line="240" w:lineRule="auto"/>
              <w:ind w:left="210" w:right="3" w:hanging="210"/>
              <w:jc w:val="both"/>
              <w:rPr>
                <w:iCs/>
                <w:color w:val="000000"/>
                <w:lang w:val="kk-KZ" w:eastAsia="ru-RU" w:bidi="ru-RU"/>
              </w:rPr>
            </w:pPr>
            <w:r w:rsidRPr="003F453C">
              <w:rPr>
                <w:iCs/>
                <w:color w:val="000000"/>
                <w:lang w:eastAsia="ru-RU" w:bidi="ru-RU"/>
              </w:rPr>
              <w:lastRenderedPageBreak/>
              <w:t>– кесте</w:t>
            </w:r>
            <w:r w:rsidRPr="003F453C">
              <w:rPr>
                <w:iCs/>
                <w:color w:val="000000"/>
                <w:lang w:val="kk-KZ" w:eastAsia="ru-RU" w:bidi="ru-RU"/>
              </w:rPr>
              <w:t>нің жалғасы</w:t>
            </w:r>
          </w:p>
          <w:p w14:paraId="1704DA96" w14:textId="15511768" w:rsidR="003F453C" w:rsidRPr="003F453C" w:rsidRDefault="003F453C" w:rsidP="003F453C">
            <w:pPr>
              <w:pStyle w:val="ae"/>
              <w:spacing w:line="240" w:lineRule="auto"/>
              <w:ind w:left="720" w:right="3" w:firstLine="0"/>
              <w:jc w:val="both"/>
              <w:rPr>
                <w:iCs/>
                <w:color w:val="000000"/>
                <w:lang w:val="kk-KZ" w:eastAsia="ru-RU" w:bidi="ru-RU"/>
              </w:rPr>
            </w:pPr>
          </w:p>
        </w:tc>
      </w:tr>
      <w:tr w:rsidR="007D2D77" w:rsidRPr="00B56195" w14:paraId="1ED26256" w14:textId="77777777" w:rsidTr="003F453C">
        <w:tc>
          <w:tcPr>
            <w:tcW w:w="1872" w:type="dxa"/>
          </w:tcPr>
          <w:p w14:paraId="5577EC51" w14:textId="20F44FBC" w:rsidR="007D2D77" w:rsidRPr="00B56195" w:rsidRDefault="007D2D77" w:rsidP="007D2D77">
            <w:pPr>
              <w:pStyle w:val="ae"/>
              <w:spacing w:line="240" w:lineRule="auto"/>
              <w:ind w:right="3" w:firstLine="0"/>
              <w:jc w:val="center"/>
              <w:rPr>
                <w:color w:val="000000"/>
                <w:sz w:val="24"/>
                <w:szCs w:val="24"/>
                <w:lang w:eastAsia="ru-RU" w:bidi="ru-RU"/>
              </w:rPr>
            </w:pPr>
            <w:r>
              <w:rPr>
                <w:bCs/>
                <w:color w:val="000000"/>
                <w:sz w:val="24"/>
                <w:szCs w:val="24"/>
                <w:lang w:eastAsia="ru-RU" w:bidi="ru-RU"/>
              </w:rPr>
              <w:t>1</w:t>
            </w:r>
          </w:p>
        </w:tc>
        <w:tc>
          <w:tcPr>
            <w:tcW w:w="4252" w:type="dxa"/>
          </w:tcPr>
          <w:p w14:paraId="74B1CBC5" w14:textId="57A3AE6C" w:rsidR="007D2D77" w:rsidRPr="00B56195" w:rsidRDefault="007D2D77" w:rsidP="007D2D77">
            <w:pPr>
              <w:pStyle w:val="ae"/>
              <w:spacing w:line="240" w:lineRule="auto"/>
              <w:ind w:right="3" w:firstLine="0"/>
              <w:jc w:val="center"/>
              <w:rPr>
                <w:color w:val="000000"/>
                <w:sz w:val="24"/>
                <w:szCs w:val="24"/>
                <w:lang w:eastAsia="ru-RU" w:bidi="ru-RU"/>
              </w:rPr>
            </w:pPr>
            <w:r>
              <w:rPr>
                <w:bCs/>
                <w:color w:val="000000"/>
                <w:sz w:val="24"/>
                <w:szCs w:val="24"/>
                <w:lang w:eastAsia="ru-RU" w:bidi="ru-RU"/>
              </w:rPr>
              <w:t>2</w:t>
            </w:r>
          </w:p>
        </w:tc>
        <w:tc>
          <w:tcPr>
            <w:tcW w:w="3400" w:type="dxa"/>
          </w:tcPr>
          <w:p w14:paraId="63E3376E" w14:textId="3D6737E1" w:rsidR="007D2D77" w:rsidRPr="00B56195" w:rsidRDefault="007D2D77" w:rsidP="007D2D77">
            <w:pPr>
              <w:pStyle w:val="ae"/>
              <w:spacing w:line="240" w:lineRule="auto"/>
              <w:ind w:left="320" w:right="3" w:firstLine="0"/>
              <w:jc w:val="center"/>
              <w:rPr>
                <w:i/>
                <w:color w:val="000000"/>
                <w:sz w:val="24"/>
                <w:szCs w:val="24"/>
                <w:lang w:eastAsia="ru-RU" w:bidi="ru-RU"/>
              </w:rPr>
            </w:pPr>
            <w:r>
              <w:rPr>
                <w:bCs/>
                <w:color w:val="000000"/>
                <w:sz w:val="24"/>
                <w:szCs w:val="24"/>
                <w:lang w:eastAsia="ru-RU" w:bidi="ru-RU"/>
              </w:rPr>
              <w:t>3</w:t>
            </w:r>
          </w:p>
        </w:tc>
      </w:tr>
      <w:tr w:rsidR="005B0C6B" w:rsidRPr="00B56195" w14:paraId="296B6850" w14:textId="77777777" w:rsidTr="003F453C">
        <w:tc>
          <w:tcPr>
            <w:tcW w:w="1872" w:type="dxa"/>
          </w:tcPr>
          <w:p w14:paraId="0DF15835" w14:textId="3EE48F25" w:rsidR="005B0C6B" w:rsidRPr="00B56195" w:rsidRDefault="005B0C6B" w:rsidP="00E967DC">
            <w:pPr>
              <w:pStyle w:val="ae"/>
              <w:spacing w:line="240" w:lineRule="auto"/>
              <w:ind w:right="3" w:firstLine="0"/>
              <w:jc w:val="both"/>
              <w:rPr>
                <w:color w:val="000000"/>
                <w:sz w:val="24"/>
                <w:szCs w:val="24"/>
                <w:lang w:val="kk-KZ" w:eastAsia="ru-RU" w:bidi="ru-RU"/>
              </w:rPr>
            </w:pPr>
          </w:p>
        </w:tc>
        <w:tc>
          <w:tcPr>
            <w:tcW w:w="4252" w:type="dxa"/>
          </w:tcPr>
          <w:p w14:paraId="7ED1983B" w14:textId="2D1B9B4E" w:rsidR="005B0C6B" w:rsidRPr="00B56195" w:rsidRDefault="005B0C6B" w:rsidP="00E967DC">
            <w:pPr>
              <w:pStyle w:val="ae"/>
              <w:spacing w:line="240" w:lineRule="auto"/>
              <w:ind w:right="3" w:firstLine="0"/>
              <w:jc w:val="both"/>
              <w:rPr>
                <w:color w:val="000000"/>
                <w:sz w:val="24"/>
                <w:szCs w:val="24"/>
                <w:lang w:val="kk-KZ" w:eastAsia="ru-RU" w:bidi="ru-RU"/>
              </w:rPr>
            </w:pPr>
          </w:p>
        </w:tc>
        <w:tc>
          <w:tcPr>
            <w:tcW w:w="3400" w:type="dxa"/>
          </w:tcPr>
          <w:p w14:paraId="3EFB56D4" w14:textId="77777777" w:rsidR="005B0C6B" w:rsidRPr="00B56195" w:rsidRDefault="005B0C6B" w:rsidP="00E967DC">
            <w:pPr>
              <w:pStyle w:val="ae"/>
              <w:numPr>
                <w:ilvl w:val="0"/>
                <w:numId w:val="23"/>
              </w:numPr>
              <w:spacing w:line="240" w:lineRule="auto"/>
              <w:ind w:left="320" w:right="3"/>
              <w:jc w:val="both"/>
              <w:rPr>
                <w:color w:val="000000"/>
                <w:sz w:val="24"/>
                <w:szCs w:val="24"/>
                <w:lang w:val="kk-KZ" w:eastAsia="ru-RU" w:bidi="ru-RU"/>
              </w:rPr>
            </w:pPr>
            <w:r w:rsidRPr="00B56195">
              <w:rPr>
                <w:i/>
                <w:color w:val="000000"/>
                <w:sz w:val="24"/>
                <w:szCs w:val="24"/>
                <w:lang w:val="kk-KZ" w:eastAsia="ru-RU" w:bidi="ru-RU"/>
              </w:rPr>
              <w:t>туыстық</w:t>
            </w:r>
            <w:r w:rsidRPr="00B56195">
              <w:rPr>
                <w:color w:val="000000"/>
                <w:sz w:val="24"/>
                <w:szCs w:val="24"/>
                <w:lang w:val="kk-KZ" w:eastAsia="ru-RU" w:bidi="ru-RU"/>
              </w:rPr>
              <w:t xml:space="preserve"> – өмір беретін адам, «Анасыз жетім – шерлі жетім», «Анаға баланың алалығы жоқ»;  </w:t>
            </w:r>
          </w:p>
          <w:p w14:paraId="4B3EDA02" w14:textId="77777777" w:rsidR="005B0C6B" w:rsidRPr="00B56195" w:rsidRDefault="005B0C6B" w:rsidP="00E967DC">
            <w:pPr>
              <w:pStyle w:val="ae"/>
              <w:numPr>
                <w:ilvl w:val="0"/>
                <w:numId w:val="23"/>
              </w:numPr>
              <w:spacing w:line="240" w:lineRule="auto"/>
              <w:ind w:left="320" w:right="3"/>
              <w:jc w:val="both"/>
              <w:rPr>
                <w:color w:val="000000"/>
                <w:sz w:val="24"/>
                <w:szCs w:val="24"/>
                <w:lang w:val="kk-KZ" w:eastAsia="ru-RU" w:bidi="ru-RU"/>
              </w:rPr>
            </w:pPr>
            <w:r w:rsidRPr="00B56195">
              <w:rPr>
                <w:i/>
                <w:color w:val="000000"/>
                <w:sz w:val="24"/>
                <w:szCs w:val="24"/>
                <w:lang w:val="kk-KZ" w:eastAsia="ru-RU" w:bidi="ru-RU"/>
              </w:rPr>
              <w:t xml:space="preserve">педагогикалық </w:t>
            </w:r>
            <w:r w:rsidRPr="00B56195">
              <w:rPr>
                <w:color w:val="000000"/>
                <w:sz w:val="24"/>
                <w:szCs w:val="24"/>
                <w:lang w:val="kk-KZ" w:eastAsia="ru-RU" w:bidi="ru-RU"/>
              </w:rPr>
              <w:t>– қағып-бағатын, үйрететін, тәрбиелейтін, бағыт-бағдар көрсететін,  қадағалап бақылайтын, түсініп кешіре алатын,  адам;</w:t>
            </w:r>
          </w:p>
          <w:p w14:paraId="453E5425" w14:textId="77777777" w:rsidR="005B0C6B" w:rsidRPr="00B56195" w:rsidRDefault="005B0C6B" w:rsidP="00E967DC">
            <w:pPr>
              <w:pStyle w:val="ae"/>
              <w:numPr>
                <w:ilvl w:val="0"/>
                <w:numId w:val="23"/>
              </w:numPr>
              <w:spacing w:line="240" w:lineRule="auto"/>
              <w:ind w:left="320" w:right="3"/>
              <w:jc w:val="both"/>
              <w:rPr>
                <w:color w:val="000000"/>
                <w:sz w:val="24"/>
                <w:szCs w:val="24"/>
                <w:lang w:val="kk-KZ" w:eastAsia="ru-RU" w:bidi="ru-RU"/>
              </w:rPr>
            </w:pPr>
            <w:r w:rsidRPr="00B56195">
              <w:rPr>
                <w:i/>
                <w:color w:val="000000"/>
                <w:sz w:val="24"/>
                <w:szCs w:val="24"/>
                <w:lang w:val="kk-KZ" w:eastAsia="ru-RU" w:bidi="ru-RU"/>
              </w:rPr>
              <w:t>діни</w:t>
            </w:r>
            <w:r w:rsidRPr="00B56195">
              <w:rPr>
                <w:color w:val="000000"/>
                <w:sz w:val="24"/>
                <w:szCs w:val="24"/>
                <w:lang w:val="kk-KZ" w:eastAsia="ru-RU" w:bidi="ru-RU"/>
              </w:rPr>
              <w:t xml:space="preserve"> – «Жұмақ ананың табанының астында», «Анаңды Меккеге үш рет апарсаң да, қарызыңнан құтыла алмайсың»; </w:t>
            </w:r>
          </w:p>
          <w:p w14:paraId="032EEBFB" w14:textId="77777777" w:rsidR="005B0C6B" w:rsidRPr="00B56195" w:rsidRDefault="005B0C6B" w:rsidP="00E967DC">
            <w:pPr>
              <w:pStyle w:val="ae"/>
              <w:numPr>
                <w:ilvl w:val="0"/>
                <w:numId w:val="23"/>
              </w:numPr>
              <w:spacing w:line="240" w:lineRule="auto"/>
              <w:ind w:left="320" w:right="3"/>
              <w:jc w:val="both"/>
              <w:rPr>
                <w:color w:val="000000"/>
                <w:sz w:val="24"/>
                <w:szCs w:val="24"/>
                <w:lang w:val="kk-KZ" w:eastAsia="ru-RU" w:bidi="ru-RU"/>
              </w:rPr>
            </w:pPr>
            <w:r w:rsidRPr="00B56195">
              <w:rPr>
                <w:i/>
                <w:color w:val="000000"/>
                <w:sz w:val="24"/>
                <w:szCs w:val="24"/>
                <w:lang w:val="kk-KZ" w:eastAsia="ru-RU" w:bidi="ru-RU"/>
              </w:rPr>
              <w:t>салт-дәстүр</w:t>
            </w:r>
            <w:r w:rsidRPr="00B56195">
              <w:rPr>
                <w:color w:val="000000"/>
                <w:sz w:val="24"/>
                <w:szCs w:val="24"/>
                <w:lang w:val="kk-KZ" w:eastAsia="ru-RU" w:bidi="ru-RU"/>
              </w:rPr>
              <w:t xml:space="preserve"> – «Ананың сүтін ақта, жүрегіне күйе жақпа»;</w:t>
            </w:r>
          </w:p>
          <w:p w14:paraId="3A1FBC2C" w14:textId="77777777" w:rsidR="005B0C6B" w:rsidRPr="00B56195" w:rsidRDefault="005B0C6B" w:rsidP="00E967DC">
            <w:pPr>
              <w:pStyle w:val="ae"/>
              <w:numPr>
                <w:ilvl w:val="0"/>
                <w:numId w:val="23"/>
              </w:numPr>
              <w:spacing w:line="240" w:lineRule="auto"/>
              <w:ind w:left="320" w:right="3"/>
              <w:jc w:val="both"/>
              <w:rPr>
                <w:color w:val="000000"/>
                <w:sz w:val="24"/>
                <w:szCs w:val="24"/>
                <w:lang w:val="kk-KZ" w:eastAsia="ru-RU" w:bidi="ru-RU"/>
              </w:rPr>
            </w:pPr>
            <w:r w:rsidRPr="00B56195">
              <w:rPr>
                <w:i/>
                <w:color w:val="000000"/>
                <w:sz w:val="24"/>
                <w:szCs w:val="24"/>
                <w:lang w:val="kk-KZ" w:eastAsia="ru-RU" w:bidi="ru-RU"/>
              </w:rPr>
              <w:t>тұрмыстық</w:t>
            </w:r>
            <w:r w:rsidRPr="00B56195">
              <w:rPr>
                <w:color w:val="000000"/>
                <w:sz w:val="24"/>
                <w:szCs w:val="24"/>
                <w:lang w:val="kk-KZ" w:eastAsia="ru-RU" w:bidi="ru-RU"/>
              </w:rPr>
              <w:t xml:space="preserve"> – үйдің берекесін келтіретін, үйлестіруші, реттеуші, жайлылықты қамтамасыз етуші, «Үйді қырық еркек толтыра алмайды, бір әйел толтырады»; </w:t>
            </w:r>
          </w:p>
          <w:p w14:paraId="6E82C278" w14:textId="77777777" w:rsidR="005B0C6B" w:rsidRPr="00B56195" w:rsidRDefault="005B0C6B" w:rsidP="00E967DC">
            <w:pPr>
              <w:pStyle w:val="ae"/>
              <w:numPr>
                <w:ilvl w:val="0"/>
                <w:numId w:val="23"/>
              </w:numPr>
              <w:spacing w:line="240" w:lineRule="auto"/>
              <w:ind w:left="320" w:right="3"/>
              <w:jc w:val="both"/>
              <w:rPr>
                <w:color w:val="000000"/>
                <w:sz w:val="24"/>
                <w:szCs w:val="24"/>
                <w:lang w:val="kk-KZ" w:eastAsia="ru-RU" w:bidi="ru-RU"/>
              </w:rPr>
            </w:pPr>
            <w:r w:rsidRPr="00B56195">
              <w:rPr>
                <w:i/>
                <w:color w:val="000000"/>
                <w:sz w:val="24"/>
                <w:szCs w:val="24"/>
                <w:lang w:val="kk-KZ" w:eastAsia="ru-RU" w:bidi="ru-RU"/>
              </w:rPr>
              <w:t>әлеуметтік</w:t>
            </w:r>
            <w:r w:rsidRPr="00B56195">
              <w:rPr>
                <w:color w:val="000000"/>
                <w:sz w:val="24"/>
                <w:szCs w:val="24"/>
                <w:lang w:val="kk-KZ" w:eastAsia="ru-RU" w:bidi="ru-RU"/>
              </w:rPr>
              <w:t xml:space="preserve"> – беделді рөлі, орны мен мәртебесі бар, онымен санасады, оны құрметтейді,  «Алты ұл тапқан әйелді ханым десең болмас па!», «Асыл әйел – әрі еркек, әрі қатын»</w:t>
            </w:r>
            <w:r w:rsidR="00BA7562">
              <w:rPr>
                <w:color w:val="000000"/>
                <w:sz w:val="24"/>
                <w:szCs w:val="24"/>
                <w:lang w:val="kk-KZ" w:eastAsia="ru-RU" w:bidi="ru-RU"/>
              </w:rPr>
              <w:t xml:space="preserve"> </w:t>
            </w:r>
            <w:r w:rsidRPr="00B56195">
              <w:rPr>
                <w:i/>
                <w:color w:val="000000"/>
                <w:sz w:val="24"/>
                <w:szCs w:val="24"/>
                <w:lang w:val="kk-KZ" w:eastAsia="ru-RU" w:bidi="ru-RU"/>
              </w:rPr>
              <w:t>т.б.</w:t>
            </w:r>
          </w:p>
        </w:tc>
      </w:tr>
    </w:tbl>
    <w:p w14:paraId="188D7C23" w14:textId="77777777" w:rsidR="005B0C6B" w:rsidRDefault="005B0C6B" w:rsidP="00E967DC">
      <w:pPr>
        <w:pStyle w:val="ae"/>
        <w:spacing w:line="240" w:lineRule="auto"/>
        <w:ind w:right="3" w:firstLine="567"/>
        <w:jc w:val="both"/>
        <w:rPr>
          <w:color w:val="000000"/>
          <w:lang w:eastAsia="ru-RU" w:bidi="ru-RU"/>
        </w:rPr>
      </w:pPr>
    </w:p>
    <w:p w14:paraId="06E0119A" w14:textId="77777777" w:rsidR="005B0C6B" w:rsidRDefault="005B0C6B" w:rsidP="00E967DC">
      <w:pPr>
        <w:pStyle w:val="ae"/>
        <w:spacing w:line="240" w:lineRule="auto"/>
        <w:ind w:right="3" w:firstLine="567"/>
        <w:jc w:val="both"/>
        <w:rPr>
          <w:color w:val="000000"/>
          <w:lang w:eastAsia="ru-RU" w:bidi="ru-RU"/>
        </w:rPr>
      </w:pPr>
      <w:r>
        <w:rPr>
          <w:color w:val="000000"/>
          <w:lang w:eastAsia="ru-RU" w:bidi="ru-RU"/>
        </w:rPr>
        <w:t xml:space="preserve">Концептінің құрылымын сипаттаудағы күрделілік сезімдерді, сезіну тәжірибесін, қабылдаудағы эмоционалдылықты болжау қиындығымен  түсіндіріледі. Себебі менталды бейнелеу үрдісін бақылауға алу мүмкін емес. Дегенмен, концептінің даму бағыты сөздің ішкі формасымен, яғни оның этимологиясымен алдын ала анықталады. Этимологияда бекітіліп, мәтіндер (көркем т.б.) мен дискурс «елегінен» өту барысында концепт дамиды және нәтижесінде аяқталған, ұғынылған, барлық формаларда толықтырылған болып табылады. Сөздің ішкі формасында (этимологиясында) бекітілген түпкі сипат-белгілері уақыт өте өзгеріске ұшырағанымен, концептінің қалыптасқан соңғы түрінде оның  өзгертілген нұсқасы болса да қалады.  Кестеден (3-кесте) көргендей, концептінің құрылымдық сипаты оның динамикалық категорияға жататындығын байқатты; нақтылап айтсақ, </w:t>
      </w:r>
      <w:r w:rsidRPr="00FE5D12">
        <w:rPr>
          <w:i/>
          <w:color w:val="000000"/>
          <w:lang w:eastAsia="ru-RU" w:bidi="ru-RU"/>
        </w:rPr>
        <w:t>концептуалдық құрылым</w:t>
      </w:r>
      <w:r>
        <w:rPr>
          <w:color w:val="000000"/>
          <w:lang w:eastAsia="ru-RU" w:bidi="ru-RU"/>
        </w:rPr>
        <w:t xml:space="preserve"> ілгері динамикалық үрдіспен сипатталады.   </w:t>
      </w:r>
    </w:p>
    <w:p w14:paraId="5D0FEDFA" w14:textId="77777777" w:rsidR="005B0C6B" w:rsidRDefault="005B0C6B" w:rsidP="00E967DC">
      <w:pPr>
        <w:pStyle w:val="ae"/>
        <w:spacing w:line="240" w:lineRule="auto"/>
        <w:ind w:right="3" w:firstLine="567"/>
        <w:jc w:val="both"/>
        <w:rPr>
          <w:color w:val="000000"/>
          <w:lang w:eastAsia="ru-RU" w:bidi="ru-RU"/>
        </w:rPr>
      </w:pPr>
      <w:r w:rsidRPr="00137FBD">
        <w:rPr>
          <w:color w:val="000000"/>
          <w:lang w:eastAsia="ru-RU" w:bidi="ru-RU"/>
        </w:rPr>
        <w:lastRenderedPageBreak/>
        <w:t>Ю.</w:t>
      </w:r>
      <w:r>
        <w:rPr>
          <w:color w:val="000000"/>
          <w:lang w:eastAsia="ru-RU" w:bidi="ru-RU"/>
        </w:rPr>
        <w:t xml:space="preserve"> </w:t>
      </w:r>
      <w:r w:rsidRPr="00137FBD">
        <w:rPr>
          <w:color w:val="000000"/>
          <w:lang w:eastAsia="ru-RU" w:bidi="ru-RU"/>
        </w:rPr>
        <w:t>С. Степанов</w:t>
      </w:r>
      <w:r>
        <w:rPr>
          <w:color w:val="000000"/>
          <w:lang w:eastAsia="ru-RU" w:bidi="ru-RU"/>
        </w:rPr>
        <w:t xml:space="preserve"> бойынша </w:t>
      </w:r>
      <w:r w:rsidRPr="00137FBD">
        <w:rPr>
          <w:i/>
          <w:color w:val="000000"/>
          <w:lang w:eastAsia="ru-RU" w:bidi="ru-RU"/>
        </w:rPr>
        <w:t>концепт құрылымына</w:t>
      </w:r>
      <w:r>
        <w:rPr>
          <w:color w:val="000000"/>
          <w:lang w:eastAsia="ru-RU" w:bidi="ru-RU"/>
        </w:rPr>
        <w:t xml:space="preserve">, бір жағынан, ұғымның құрылымына тән белгілердің барлығы жататын болса, екінші жағынан, концепт құрылымына оны мәдениет фактісі ететіннің барлығы жатады және түпкі формасы (этимологиясы), қазіргі ассоциациялар, аксиологиялық деректер, берілетін баға т.б. Бұл  зерттеушінің тұжырымы концептінің құрылымын 3 қабатқа ажыратып қарастыруға бағыт береді </w:t>
      </w:r>
      <w:r w:rsidRPr="00B076D9">
        <w:rPr>
          <w:i/>
          <w:color w:val="000000"/>
          <w:lang w:eastAsia="ru-RU" w:bidi="ru-RU"/>
        </w:rPr>
        <w:t>(4-кесте)</w:t>
      </w:r>
      <w:r>
        <w:rPr>
          <w:color w:val="000000"/>
          <w:lang w:eastAsia="ru-RU" w:bidi="ru-RU"/>
        </w:rPr>
        <w:t>:</w:t>
      </w:r>
    </w:p>
    <w:p w14:paraId="47297007" w14:textId="77777777" w:rsidR="005B0C6B" w:rsidRPr="007D2D77" w:rsidRDefault="005B0C6B" w:rsidP="00E967DC">
      <w:pPr>
        <w:pStyle w:val="ae"/>
        <w:spacing w:line="240" w:lineRule="auto"/>
        <w:ind w:right="3" w:firstLine="567"/>
        <w:jc w:val="both"/>
        <w:rPr>
          <w:color w:val="000000"/>
          <w:lang w:eastAsia="ru-RU" w:bidi="ru-RU"/>
        </w:rPr>
      </w:pPr>
    </w:p>
    <w:p w14:paraId="1BBB9F14" w14:textId="56833B81" w:rsidR="005B0C6B" w:rsidRDefault="005B0C6B" w:rsidP="007D2D77">
      <w:pPr>
        <w:pStyle w:val="ae"/>
        <w:spacing w:line="240" w:lineRule="auto"/>
        <w:ind w:right="3" w:firstLine="0"/>
        <w:rPr>
          <w:color w:val="000000"/>
          <w:lang w:eastAsia="ru-RU" w:bidi="ru-RU"/>
        </w:rPr>
      </w:pPr>
      <w:r w:rsidRPr="007D2D77">
        <w:rPr>
          <w:color w:val="000000"/>
          <w:lang w:eastAsia="ru-RU" w:bidi="ru-RU"/>
        </w:rPr>
        <w:t>Кесте 4 - Концептінің құрылымы (Ю. С. Степановтың жіктеліміне сәйкес</w:t>
      </w:r>
      <w:r w:rsidR="002E1327" w:rsidRPr="007D2D77">
        <w:rPr>
          <w:color w:val="000000"/>
          <w:lang w:eastAsia="ru-RU" w:bidi="ru-RU"/>
        </w:rPr>
        <w:t>)</w:t>
      </w:r>
    </w:p>
    <w:p w14:paraId="038EAECA" w14:textId="77777777" w:rsidR="007D2D77" w:rsidRPr="007D2D77" w:rsidRDefault="007D2D77" w:rsidP="007D2D77">
      <w:pPr>
        <w:pStyle w:val="ae"/>
        <w:spacing w:line="240" w:lineRule="auto"/>
        <w:ind w:right="3" w:firstLine="0"/>
        <w:rPr>
          <w:color w:val="000000"/>
          <w:lang w:eastAsia="ru-RU" w:bidi="ru-RU"/>
        </w:rPr>
      </w:pPr>
    </w:p>
    <w:tbl>
      <w:tblPr>
        <w:tblStyle w:val="af"/>
        <w:tblW w:w="0" w:type="auto"/>
        <w:tblLook w:val="04A0" w:firstRow="1" w:lastRow="0" w:firstColumn="1" w:lastColumn="0" w:noHBand="0" w:noVBand="1"/>
      </w:tblPr>
      <w:tblGrid>
        <w:gridCol w:w="2789"/>
        <w:gridCol w:w="6843"/>
      </w:tblGrid>
      <w:tr w:rsidR="005B0C6B" w14:paraId="6C1D1982" w14:textId="77777777" w:rsidTr="005B0C6B">
        <w:tc>
          <w:tcPr>
            <w:tcW w:w="2802" w:type="dxa"/>
          </w:tcPr>
          <w:p w14:paraId="07D27046" w14:textId="77777777" w:rsidR="005B0C6B" w:rsidRPr="007D2D77" w:rsidRDefault="005B0C6B" w:rsidP="00E967DC">
            <w:pPr>
              <w:pStyle w:val="ae"/>
              <w:spacing w:line="240" w:lineRule="auto"/>
              <w:ind w:right="3" w:firstLine="0"/>
              <w:jc w:val="center"/>
              <w:rPr>
                <w:bCs/>
                <w:color w:val="000000"/>
                <w:sz w:val="24"/>
                <w:lang w:val="kk-KZ" w:eastAsia="ru-RU" w:bidi="ru-RU"/>
              </w:rPr>
            </w:pPr>
            <w:r w:rsidRPr="007D2D77">
              <w:rPr>
                <w:bCs/>
                <w:color w:val="000000"/>
                <w:sz w:val="24"/>
                <w:lang w:val="kk-KZ" w:eastAsia="ru-RU" w:bidi="ru-RU"/>
              </w:rPr>
              <w:t>Концептуалдық қабаттар</w:t>
            </w:r>
          </w:p>
        </w:tc>
        <w:tc>
          <w:tcPr>
            <w:tcW w:w="6914" w:type="dxa"/>
          </w:tcPr>
          <w:p w14:paraId="2F29F523" w14:textId="77777777" w:rsidR="005B0C6B" w:rsidRPr="007D2D77" w:rsidRDefault="005B0C6B" w:rsidP="00E967DC">
            <w:pPr>
              <w:pStyle w:val="ae"/>
              <w:spacing w:line="240" w:lineRule="auto"/>
              <w:ind w:right="3" w:firstLine="0"/>
              <w:jc w:val="center"/>
              <w:rPr>
                <w:bCs/>
                <w:color w:val="000000"/>
                <w:sz w:val="24"/>
                <w:lang w:val="kk-KZ" w:eastAsia="ru-RU" w:bidi="ru-RU"/>
              </w:rPr>
            </w:pPr>
            <w:r w:rsidRPr="007D2D77">
              <w:rPr>
                <w:bCs/>
                <w:color w:val="000000"/>
                <w:sz w:val="24"/>
                <w:lang w:val="kk-KZ" w:eastAsia="ru-RU" w:bidi="ru-RU"/>
              </w:rPr>
              <w:t>Концептуалдық  құрылымды  құраушылар</w:t>
            </w:r>
          </w:p>
          <w:p w14:paraId="77AE1308" w14:textId="77777777" w:rsidR="005B0C6B" w:rsidRPr="007D2D77" w:rsidRDefault="005B0C6B" w:rsidP="00E967DC">
            <w:pPr>
              <w:pStyle w:val="ae"/>
              <w:spacing w:line="240" w:lineRule="auto"/>
              <w:ind w:right="3" w:firstLine="0"/>
              <w:jc w:val="center"/>
              <w:rPr>
                <w:bCs/>
                <w:color w:val="000000"/>
                <w:sz w:val="24"/>
                <w:lang w:val="kk-KZ" w:eastAsia="ru-RU" w:bidi="ru-RU"/>
              </w:rPr>
            </w:pPr>
          </w:p>
        </w:tc>
      </w:tr>
      <w:tr w:rsidR="005B0C6B" w:rsidRPr="00982AD7" w14:paraId="581F6649" w14:textId="77777777" w:rsidTr="005B0C6B">
        <w:tc>
          <w:tcPr>
            <w:tcW w:w="2802" w:type="dxa"/>
          </w:tcPr>
          <w:p w14:paraId="336876F4" w14:textId="77777777" w:rsidR="005B0C6B" w:rsidRPr="007D2D77" w:rsidRDefault="005B0C6B" w:rsidP="00E967DC">
            <w:pPr>
              <w:pStyle w:val="ae"/>
              <w:spacing w:line="240" w:lineRule="auto"/>
              <w:ind w:right="3" w:firstLine="0"/>
              <w:jc w:val="center"/>
              <w:rPr>
                <w:bCs/>
                <w:color w:val="000000"/>
                <w:sz w:val="24"/>
                <w:lang w:val="kk-KZ" w:eastAsia="ru-RU" w:bidi="ru-RU"/>
              </w:rPr>
            </w:pPr>
            <w:r w:rsidRPr="007D2D77">
              <w:rPr>
                <w:bCs/>
                <w:color w:val="000000"/>
                <w:sz w:val="24"/>
                <w:lang w:val="kk-KZ" w:eastAsia="ru-RU" w:bidi="ru-RU"/>
              </w:rPr>
              <w:t>1-қабат</w:t>
            </w:r>
          </w:p>
        </w:tc>
        <w:tc>
          <w:tcPr>
            <w:tcW w:w="6914" w:type="dxa"/>
          </w:tcPr>
          <w:p w14:paraId="49A849AE" w14:textId="77777777" w:rsidR="005B0C6B" w:rsidRPr="007D2D77" w:rsidRDefault="005B0C6B" w:rsidP="00E967DC">
            <w:pPr>
              <w:pStyle w:val="ae"/>
              <w:spacing w:line="240" w:lineRule="auto"/>
              <w:ind w:right="3" w:firstLine="0"/>
              <w:rPr>
                <w:bCs/>
                <w:color w:val="000000"/>
                <w:sz w:val="24"/>
                <w:lang w:val="kk-KZ" w:eastAsia="ru-RU" w:bidi="ru-RU"/>
              </w:rPr>
            </w:pPr>
            <w:r w:rsidRPr="007D2D77">
              <w:rPr>
                <w:bCs/>
                <w:color w:val="000000"/>
                <w:sz w:val="24"/>
                <w:lang w:val="kk-KZ" w:eastAsia="ru-RU" w:bidi="ru-RU"/>
              </w:rPr>
              <w:t>Негізгі қабат – өзекті сипат</w:t>
            </w:r>
            <w:r w:rsidR="008D1C61" w:rsidRPr="007D2D77">
              <w:rPr>
                <w:bCs/>
                <w:color w:val="000000"/>
                <w:sz w:val="24"/>
                <w:lang w:val="kk-KZ" w:eastAsia="ru-RU" w:bidi="ru-RU"/>
              </w:rPr>
              <w:t>-белгілер қамтылған басты қабат</w:t>
            </w:r>
          </w:p>
        </w:tc>
      </w:tr>
      <w:tr w:rsidR="005B0C6B" w:rsidRPr="00982AD7" w14:paraId="36CE6E05" w14:textId="77777777" w:rsidTr="005B0C6B">
        <w:tc>
          <w:tcPr>
            <w:tcW w:w="2802" w:type="dxa"/>
          </w:tcPr>
          <w:p w14:paraId="47A3E2B3" w14:textId="77777777" w:rsidR="005B0C6B" w:rsidRPr="007D2D77" w:rsidRDefault="005B0C6B" w:rsidP="00E967DC">
            <w:pPr>
              <w:pStyle w:val="ae"/>
              <w:spacing w:line="240" w:lineRule="auto"/>
              <w:ind w:right="3" w:firstLine="0"/>
              <w:jc w:val="center"/>
              <w:rPr>
                <w:bCs/>
                <w:color w:val="000000"/>
                <w:sz w:val="24"/>
                <w:lang w:val="kk-KZ" w:eastAsia="ru-RU" w:bidi="ru-RU"/>
              </w:rPr>
            </w:pPr>
            <w:r w:rsidRPr="007D2D77">
              <w:rPr>
                <w:bCs/>
                <w:color w:val="000000"/>
                <w:sz w:val="24"/>
                <w:lang w:val="kk-KZ" w:eastAsia="ru-RU" w:bidi="ru-RU"/>
              </w:rPr>
              <w:t>2-қабат</w:t>
            </w:r>
          </w:p>
        </w:tc>
        <w:tc>
          <w:tcPr>
            <w:tcW w:w="6914" w:type="dxa"/>
          </w:tcPr>
          <w:p w14:paraId="753CC13E" w14:textId="77777777" w:rsidR="005B0C6B" w:rsidRPr="007D2D77" w:rsidRDefault="005B0C6B" w:rsidP="00E967DC">
            <w:pPr>
              <w:pStyle w:val="ae"/>
              <w:spacing w:line="240" w:lineRule="auto"/>
              <w:ind w:right="3" w:firstLine="0"/>
              <w:rPr>
                <w:bCs/>
                <w:color w:val="000000"/>
                <w:sz w:val="24"/>
                <w:lang w:val="kk-KZ" w:eastAsia="ru-RU" w:bidi="ru-RU"/>
              </w:rPr>
            </w:pPr>
            <w:r w:rsidRPr="007D2D77">
              <w:rPr>
                <w:bCs/>
                <w:color w:val="000000"/>
                <w:sz w:val="24"/>
                <w:lang w:val="kk-KZ" w:eastAsia="ru-RU" w:bidi="ru-RU"/>
              </w:rPr>
              <w:t>Бұл таңда өзектілігі жойылған бір немесе бірнеше қосымша сипат-б</w:t>
            </w:r>
            <w:r w:rsidR="008D1C61" w:rsidRPr="007D2D77">
              <w:rPr>
                <w:bCs/>
                <w:color w:val="000000"/>
                <w:sz w:val="24"/>
                <w:lang w:val="kk-KZ" w:eastAsia="ru-RU" w:bidi="ru-RU"/>
              </w:rPr>
              <w:t>елгілер қамтылған қабат</w:t>
            </w:r>
          </w:p>
        </w:tc>
      </w:tr>
      <w:tr w:rsidR="005B0C6B" w14:paraId="62DD4D27" w14:textId="77777777" w:rsidTr="005B0C6B">
        <w:tc>
          <w:tcPr>
            <w:tcW w:w="2802" w:type="dxa"/>
          </w:tcPr>
          <w:p w14:paraId="285F9175" w14:textId="77777777" w:rsidR="005B0C6B" w:rsidRPr="007D2D77" w:rsidRDefault="005B0C6B" w:rsidP="00E967DC">
            <w:pPr>
              <w:pStyle w:val="ae"/>
              <w:spacing w:line="240" w:lineRule="auto"/>
              <w:ind w:right="3" w:firstLine="0"/>
              <w:jc w:val="center"/>
              <w:rPr>
                <w:bCs/>
                <w:color w:val="000000"/>
                <w:sz w:val="24"/>
                <w:lang w:val="kk-KZ" w:eastAsia="ru-RU" w:bidi="ru-RU"/>
              </w:rPr>
            </w:pPr>
            <w:r w:rsidRPr="007D2D77">
              <w:rPr>
                <w:bCs/>
                <w:color w:val="000000"/>
                <w:sz w:val="24"/>
                <w:lang w:val="kk-KZ" w:eastAsia="ru-RU" w:bidi="ru-RU"/>
              </w:rPr>
              <w:t>3-қабат</w:t>
            </w:r>
          </w:p>
        </w:tc>
        <w:tc>
          <w:tcPr>
            <w:tcW w:w="6914" w:type="dxa"/>
          </w:tcPr>
          <w:p w14:paraId="755BEE99" w14:textId="77777777" w:rsidR="005B0C6B" w:rsidRPr="007D2D77" w:rsidRDefault="005B0C6B" w:rsidP="00E967DC">
            <w:pPr>
              <w:pStyle w:val="ae"/>
              <w:spacing w:line="240" w:lineRule="auto"/>
              <w:ind w:right="3" w:firstLine="0"/>
              <w:rPr>
                <w:bCs/>
                <w:color w:val="000000"/>
                <w:sz w:val="24"/>
                <w:lang w:val="kk-KZ" w:eastAsia="ru-RU" w:bidi="ru-RU"/>
              </w:rPr>
            </w:pPr>
            <w:r w:rsidRPr="007D2D77">
              <w:rPr>
                <w:bCs/>
                <w:color w:val="000000"/>
                <w:sz w:val="24"/>
                <w:lang w:val="kk-KZ" w:eastAsia="ru-RU" w:bidi="ru-RU"/>
              </w:rPr>
              <w:t>Концеп</w:t>
            </w:r>
            <w:r w:rsidR="008D1C61" w:rsidRPr="007D2D77">
              <w:rPr>
                <w:bCs/>
                <w:color w:val="000000"/>
                <w:sz w:val="24"/>
                <w:lang w:val="kk-KZ" w:eastAsia="ru-RU" w:bidi="ru-RU"/>
              </w:rPr>
              <w:t>туалдық құрылымның ішкі формасы</w:t>
            </w:r>
          </w:p>
        </w:tc>
      </w:tr>
    </w:tbl>
    <w:p w14:paraId="5EE5CED2" w14:textId="77777777" w:rsidR="005B0C6B" w:rsidRDefault="005B0C6B" w:rsidP="00E967DC">
      <w:pPr>
        <w:pStyle w:val="ae"/>
        <w:spacing w:line="240" w:lineRule="auto"/>
        <w:ind w:right="3" w:firstLine="567"/>
        <w:jc w:val="both"/>
        <w:rPr>
          <w:color w:val="000000"/>
          <w:lang w:eastAsia="ru-RU" w:bidi="ru-RU"/>
        </w:rPr>
      </w:pPr>
    </w:p>
    <w:p w14:paraId="313C3F95" w14:textId="108FC186" w:rsidR="005B0C6B" w:rsidRDefault="005B0C6B" w:rsidP="00E967DC">
      <w:pPr>
        <w:pStyle w:val="ae"/>
        <w:spacing w:line="240" w:lineRule="auto"/>
        <w:ind w:right="3" w:firstLine="567"/>
        <w:jc w:val="both"/>
        <w:rPr>
          <w:color w:val="000000"/>
          <w:lang w:eastAsia="ru-RU" w:bidi="ru-RU"/>
        </w:rPr>
      </w:pPr>
      <w:r>
        <w:rPr>
          <w:color w:val="000000"/>
          <w:lang w:eastAsia="ru-RU" w:bidi="ru-RU"/>
        </w:rPr>
        <w:t>Бұл кесте</w:t>
      </w:r>
      <w:r w:rsidR="001A00C8">
        <w:rPr>
          <w:color w:val="000000"/>
          <w:lang w:eastAsia="ru-RU" w:bidi="ru-RU"/>
        </w:rPr>
        <w:t>де</w:t>
      </w:r>
      <w:r>
        <w:rPr>
          <w:color w:val="000000"/>
          <w:lang w:eastAsia="ru-RU" w:bidi="ru-RU"/>
        </w:rPr>
        <w:t xml:space="preserve"> (4-кесте) орай концептуалдық құрылымның өрістік типтегі моделі анықталады. Семантика саласындағы когнитивтік зерттеулерге зор үлес қосқан </w:t>
      </w:r>
      <w:r w:rsidRPr="004C1E56">
        <w:rPr>
          <w:color w:val="000000"/>
          <w:lang w:eastAsia="ru-RU" w:bidi="ru-RU"/>
        </w:rPr>
        <w:t xml:space="preserve">З. Д. Попова </w:t>
      </w:r>
      <w:r>
        <w:rPr>
          <w:color w:val="000000"/>
          <w:lang w:eastAsia="ru-RU" w:bidi="ru-RU"/>
        </w:rPr>
        <w:t>мен</w:t>
      </w:r>
      <w:r w:rsidRPr="004C1E56">
        <w:rPr>
          <w:color w:val="000000"/>
          <w:lang w:eastAsia="ru-RU" w:bidi="ru-RU"/>
        </w:rPr>
        <w:t xml:space="preserve"> И. А. Стернин</w:t>
      </w:r>
      <w:r>
        <w:rPr>
          <w:color w:val="000000"/>
          <w:lang w:eastAsia="ru-RU" w:bidi="ru-RU"/>
        </w:rPr>
        <w:t xml:space="preserve">нің ұсынған </w:t>
      </w:r>
      <w:r w:rsidRPr="00060126">
        <w:rPr>
          <w:color w:val="000000" w:themeColor="text1"/>
          <w:lang w:eastAsia="ru-RU" w:bidi="ru-RU"/>
        </w:rPr>
        <w:t>моделі [</w:t>
      </w:r>
      <w:r w:rsidR="00581A2A" w:rsidRPr="00060126">
        <w:rPr>
          <w:color w:val="000000" w:themeColor="text1"/>
          <w:lang w:eastAsia="ru-RU" w:bidi="ru-RU"/>
        </w:rPr>
        <w:t>105</w:t>
      </w:r>
      <w:r w:rsidR="00060126" w:rsidRPr="00060126">
        <w:rPr>
          <w:color w:val="000000" w:themeColor="text1"/>
          <w:lang w:eastAsia="ru-RU" w:bidi="ru-RU"/>
        </w:rPr>
        <w:t>, б. 64</w:t>
      </w:r>
      <w:r w:rsidRPr="00060126">
        <w:rPr>
          <w:color w:val="000000" w:themeColor="text1"/>
          <w:lang w:eastAsia="ru-RU" w:bidi="ru-RU"/>
        </w:rPr>
        <w:t xml:space="preserve">] концептінің </w:t>
      </w:r>
      <w:r>
        <w:rPr>
          <w:color w:val="000000"/>
          <w:lang w:eastAsia="ru-RU" w:bidi="ru-RU"/>
        </w:rPr>
        <w:t>құрылымы да сөз мағынасының өрістік моделі тәрізді көп компонентті және көп қабатты құрылымдық сипатқа ие; оның құрылымын анықтау міндеті концептіні бейнелейтін (к</w:t>
      </w:r>
      <w:r w:rsidR="00BC23F9">
        <w:rPr>
          <w:color w:val="000000"/>
          <w:lang w:eastAsia="ru-RU" w:bidi="ru-RU"/>
        </w:rPr>
        <w:t>о</w:t>
      </w:r>
      <w:r>
        <w:rPr>
          <w:color w:val="000000"/>
          <w:lang w:eastAsia="ru-RU" w:bidi="ru-RU"/>
        </w:rPr>
        <w:t xml:space="preserve">нцептілер көрініс табатын) тілдік бірліктерді талдау арқылы жүзеге асырылады.   </w:t>
      </w:r>
    </w:p>
    <w:p w14:paraId="6F60032E" w14:textId="77777777" w:rsidR="005B0C6B" w:rsidRPr="007D2D77" w:rsidRDefault="005B0C6B" w:rsidP="00E967DC">
      <w:pPr>
        <w:pStyle w:val="ae"/>
        <w:spacing w:line="240" w:lineRule="auto"/>
        <w:ind w:right="3" w:firstLine="567"/>
        <w:jc w:val="both"/>
        <w:rPr>
          <w:iCs/>
          <w:color w:val="000000"/>
          <w:lang w:eastAsia="ru-RU" w:bidi="ru-RU"/>
        </w:rPr>
      </w:pPr>
      <w:r>
        <w:rPr>
          <w:color w:val="000000"/>
          <w:lang w:eastAsia="ru-RU" w:bidi="ru-RU"/>
        </w:rPr>
        <w:t xml:space="preserve">Концептосфераның құрылымдық моделі өрістік қағидатқа негізделетін болса, сонымен қатар, жоғарыда келтірілген және біздің тарапымыздан кестелерде </w:t>
      </w:r>
      <w:r w:rsidRPr="007D2D77">
        <w:rPr>
          <w:iCs/>
          <w:color w:val="000000"/>
          <w:lang w:eastAsia="ru-RU" w:bidi="ru-RU"/>
        </w:rPr>
        <w:t xml:space="preserve">(3, 4 және 1-суретте) бейнеленген концептуалдық құрылымдар түрлеріне сүйенсек, гендерлік концептосфераның құрылымдық графикалық көрінісін төмендегідей үлгіде ұсына аламыз (2-сурет): </w:t>
      </w:r>
    </w:p>
    <w:p w14:paraId="5166E390" w14:textId="77777777" w:rsidR="00666BE6" w:rsidRDefault="00666BE6" w:rsidP="00E967DC">
      <w:pPr>
        <w:pStyle w:val="ae"/>
        <w:spacing w:line="240" w:lineRule="auto"/>
        <w:ind w:right="3" w:firstLine="0"/>
        <w:rPr>
          <w:color w:val="000000"/>
          <w:lang w:eastAsia="ru-RU" w:bidi="ru-RU"/>
        </w:rPr>
      </w:pPr>
    </w:p>
    <w:p w14:paraId="7334DBDC" w14:textId="77777777" w:rsidR="005B0C6B" w:rsidRDefault="005B0C6B" w:rsidP="00E967DC">
      <w:pPr>
        <w:pStyle w:val="ae"/>
        <w:spacing w:line="240" w:lineRule="auto"/>
        <w:ind w:right="3" w:firstLine="0"/>
        <w:jc w:val="center"/>
        <w:rPr>
          <w:color w:val="000000"/>
          <w:lang w:eastAsia="ru-RU" w:bidi="ru-RU"/>
        </w:rPr>
      </w:pPr>
      <w:r w:rsidRPr="00B56195">
        <w:rPr>
          <w:noProof/>
          <w:color w:val="000000"/>
          <w:sz w:val="24"/>
          <w:szCs w:val="24"/>
          <w:lang w:val="ru-RU" w:eastAsia="ru-RU"/>
        </w:rPr>
        <w:drawing>
          <wp:inline distT="0" distB="0" distL="0" distR="0" wp14:anchorId="02BCAED6" wp14:editId="1B8C0689">
            <wp:extent cx="4373217" cy="2589880"/>
            <wp:effectExtent l="0" t="0" r="889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38185" cy="2628355"/>
                    </a:xfrm>
                    <a:prstGeom prst="rect">
                      <a:avLst/>
                    </a:prstGeom>
                    <a:noFill/>
                  </pic:spPr>
                </pic:pic>
              </a:graphicData>
            </a:graphic>
          </wp:inline>
        </w:drawing>
      </w:r>
    </w:p>
    <w:p w14:paraId="4DE36AE0" w14:textId="77777777" w:rsidR="00666BE6" w:rsidRDefault="00666BE6" w:rsidP="00E967DC">
      <w:pPr>
        <w:pStyle w:val="ae"/>
        <w:spacing w:line="240" w:lineRule="auto"/>
        <w:ind w:right="3" w:firstLine="567"/>
        <w:jc w:val="center"/>
        <w:rPr>
          <w:color w:val="000000"/>
          <w:sz w:val="24"/>
          <w:szCs w:val="24"/>
          <w:lang w:eastAsia="ru-RU" w:bidi="ru-RU"/>
        </w:rPr>
      </w:pPr>
    </w:p>
    <w:p w14:paraId="2887F934" w14:textId="2821226F" w:rsidR="005B0C6B" w:rsidRPr="007D2D77" w:rsidRDefault="007D2D77" w:rsidP="00E967DC">
      <w:pPr>
        <w:pStyle w:val="ae"/>
        <w:spacing w:line="240" w:lineRule="auto"/>
        <w:ind w:right="3" w:firstLine="567"/>
        <w:jc w:val="center"/>
        <w:rPr>
          <w:color w:val="000000"/>
          <w:lang w:eastAsia="ru-RU" w:bidi="ru-RU"/>
        </w:rPr>
      </w:pPr>
      <w:r w:rsidRPr="007D2D77">
        <w:rPr>
          <w:color w:val="000000"/>
          <w:lang w:eastAsia="ru-RU" w:bidi="ru-RU"/>
        </w:rPr>
        <w:t>С</w:t>
      </w:r>
      <w:r w:rsidR="005B0C6B" w:rsidRPr="007D2D77">
        <w:rPr>
          <w:color w:val="000000"/>
          <w:lang w:eastAsia="ru-RU" w:bidi="ru-RU"/>
        </w:rPr>
        <w:t>урет</w:t>
      </w:r>
      <w:r w:rsidRPr="007D2D77">
        <w:rPr>
          <w:color w:val="000000"/>
          <w:lang w:eastAsia="ru-RU" w:bidi="ru-RU"/>
        </w:rPr>
        <w:t xml:space="preserve"> 2 -</w:t>
      </w:r>
      <w:r w:rsidR="005B0C6B" w:rsidRPr="007D2D77">
        <w:rPr>
          <w:color w:val="000000"/>
          <w:lang w:eastAsia="ru-RU" w:bidi="ru-RU"/>
        </w:rPr>
        <w:t xml:space="preserve"> Түркі гендерлік концептосфераның құрылымдық үлгісі</w:t>
      </w:r>
    </w:p>
    <w:p w14:paraId="037013F7" w14:textId="77777777" w:rsidR="005B0C6B" w:rsidRDefault="005B0C6B" w:rsidP="00E967DC">
      <w:pPr>
        <w:pStyle w:val="ae"/>
        <w:spacing w:line="240" w:lineRule="auto"/>
        <w:ind w:right="3" w:firstLine="567"/>
        <w:jc w:val="center"/>
        <w:rPr>
          <w:color w:val="000000"/>
          <w:lang w:eastAsia="ru-RU" w:bidi="ru-RU"/>
        </w:rPr>
      </w:pPr>
    </w:p>
    <w:p w14:paraId="7DBA968F" w14:textId="77777777" w:rsidR="005B0C6B" w:rsidRDefault="005B0C6B" w:rsidP="00E967DC">
      <w:pPr>
        <w:pStyle w:val="ae"/>
        <w:spacing w:line="240" w:lineRule="auto"/>
        <w:ind w:right="3" w:firstLine="567"/>
        <w:jc w:val="both"/>
        <w:rPr>
          <w:color w:val="000000"/>
          <w:lang w:eastAsia="ru-RU" w:bidi="ru-RU"/>
        </w:rPr>
      </w:pPr>
      <w:r>
        <w:rPr>
          <w:color w:val="000000"/>
          <w:lang w:eastAsia="ru-RU" w:bidi="ru-RU"/>
        </w:rPr>
        <w:t xml:space="preserve">Берілген гендерлік концептосфераның құрылымдық үлгісін қалыптастыру </w:t>
      </w:r>
      <w:r>
        <w:rPr>
          <w:color w:val="000000"/>
          <w:lang w:eastAsia="ru-RU" w:bidi="ru-RU"/>
        </w:rPr>
        <w:lastRenderedPageBreak/>
        <w:t xml:space="preserve">үшін </w:t>
      </w:r>
      <w:r w:rsidRPr="003904E0">
        <w:rPr>
          <w:i/>
          <w:color w:val="000000"/>
          <w:lang w:eastAsia="ru-RU" w:bidi="ru-RU"/>
        </w:rPr>
        <w:t>концептіні</w:t>
      </w:r>
      <w:r>
        <w:rPr>
          <w:color w:val="000000"/>
          <w:lang w:eastAsia="ru-RU" w:bidi="ru-RU"/>
        </w:rPr>
        <w:t xml:space="preserve"> және </w:t>
      </w:r>
      <w:r w:rsidRPr="003904E0">
        <w:rPr>
          <w:i/>
          <w:color w:val="000000"/>
          <w:lang w:eastAsia="ru-RU" w:bidi="ru-RU"/>
        </w:rPr>
        <w:t>концептосфераны</w:t>
      </w:r>
      <w:r>
        <w:rPr>
          <w:color w:val="000000"/>
          <w:lang w:eastAsia="ru-RU" w:bidi="ru-RU"/>
        </w:rPr>
        <w:t xml:space="preserve"> түсіндіретін тұжырымдар (</w:t>
      </w:r>
      <w:r w:rsidR="00BC23F9">
        <w:rPr>
          <w:color w:val="000000"/>
          <w:lang w:eastAsia="ru-RU" w:bidi="ru-RU"/>
        </w:rPr>
        <w:t>ілгеріде</w:t>
      </w:r>
      <w:r>
        <w:rPr>
          <w:color w:val="000000"/>
          <w:lang w:eastAsia="ru-RU" w:bidi="ru-RU"/>
        </w:rPr>
        <w:t xml:space="preserve"> және осы тараушада көрсетілген), олардың құрамды бөліктері, әр құрамды бөліктің қызметі, орны мен рөлі зерделеніп анықталды. Сонымен бірге, гендерлік концептосфера</w:t>
      </w:r>
      <w:r w:rsidR="00BC23F9">
        <w:rPr>
          <w:color w:val="000000"/>
          <w:lang w:eastAsia="ru-RU" w:bidi="ru-RU"/>
        </w:rPr>
        <w:t>ны</w:t>
      </w:r>
      <w:r>
        <w:rPr>
          <w:color w:val="000000"/>
          <w:lang w:eastAsia="ru-RU" w:bidi="ru-RU"/>
        </w:rPr>
        <w:t xml:space="preserve"> қамтитын паремиологиялық деректерден жинақталған жүйесі де негізге алынды. </w:t>
      </w:r>
    </w:p>
    <w:p w14:paraId="7A2EF61D" w14:textId="77777777" w:rsidR="005B0C6B" w:rsidRDefault="005B0C6B" w:rsidP="00E967DC">
      <w:pPr>
        <w:pStyle w:val="ae"/>
        <w:spacing w:line="240" w:lineRule="auto"/>
        <w:ind w:right="3" w:firstLine="567"/>
        <w:jc w:val="both"/>
        <w:rPr>
          <w:color w:val="000000"/>
          <w:lang w:eastAsia="ru-RU" w:bidi="ru-RU"/>
        </w:rPr>
      </w:pPr>
      <w:r>
        <w:rPr>
          <w:color w:val="000000"/>
          <w:lang w:eastAsia="ru-RU" w:bidi="ru-RU"/>
        </w:rPr>
        <w:t xml:space="preserve">Гендерлік концептосфера жалпы концептосфера құрылымында </w:t>
      </w:r>
      <w:r w:rsidRPr="00C24C91">
        <w:rPr>
          <w:i/>
          <w:color w:val="000000"/>
          <w:lang w:eastAsia="ru-RU" w:bidi="ru-RU"/>
        </w:rPr>
        <w:t>топтастырылған</w:t>
      </w:r>
      <w:r>
        <w:rPr>
          <w:color w:val="000000"/>
          <w:lang w:eastAsia="ru-RU" w:bidi="ru-RU"/>
        </w:rPr>
        <w:t xml:space="preserve"> концептосфера түріне жатады (сол сияқты, мысалы, саяси, жас ерекшелігі немесе кәсіби концептосфера түрлері). Гендерлік концептосфера өз құрылымдық моделінде екі басты концептосфераны қамтиды, олар – </w:t>
      </w:r>
      <w:r w:rsidRPr="00C24C91">
        <w:rPr>
          <w:i/>
          <w:color w:val="000000"/>
          <w:lang w:eastAsia="ru-RU" w:bidi="ru-RU"/>
        </w:rPr>
        <w:t>маскулиндік</w:t>
      </w:r>
      <w:r>
        <w:rPr>
          <w:color w:val="000000"/>
          <w:lang w:eastAsia="ru-RU" w:bidi="ru-RU"/>
        </w:rPr>
        <w:t xml:space="preserve"> (еркектік) және </w:t>
      </w:r>
      <w:r w:rsidRPr="00C24C91">
        <w:rPr>
          <w:i/>
          <w:color w:val="000000"/>
          <w:lang w:eastAsia="ru-RU" w:bidi="ru-RU"/>
        </w:rPr>
        <w:t>фемининдік</w:t>
      </w:r>
      <w:r>
        <w:rPr>
          <w:color w:val="000000"/>
          <w:lang w:eastAsia="ru-RU" w:bidi="ru-RU"/>
        </w:rPr>
        <w:t xml:space="preserve"> (әйелдік); яғни гендерлік концептосфера өз құрамына екі концептуалдық макроөрісті қамтып топтастырылады.  Өз кезегінде </w:t>
      </w:r>
      <w:r w:rsidRPr="00F649D7">
        <w:rPr>
          <w:i/>
          <w:color w:val="000000"/>
          <w:lang w:eastAsia="ru-RU" w:bidi="ru-RU"/>
        </w:rPr>
        <w:t>маскулиндік</w:t>
      </w:r>
      <w:r>
        <w:rPr>
          <w:color w:val="000000"/>
          <w:lang w:eastAsia="ru-RU" w:bidi="ru-RU"/>
        </w:rPr>
        <w:t xml:space="preserve"> және </w:t>
      </w:r>
      <w:r w:rsidRPr="00F649D7">
        <w:rPr>
          <w:i/>
          <w:color w:val="000000"/>
          <w:lang w:eastAsia="ru-RU" w:bidi="ru-RU"/>
        </w:rPr>
        <w:t>фемининдік</w:t>
      </w:r>
      <w:r>
        <w:rPr>
          <w:color w:val="000000"/>
          <w:lang w:eastAsia="ru-RU" w:bidi="ru-RU"/>
        </w:rPr>
        <w:t xml:space="preserve"> концептуалдық  </w:t>
      </w:r>
      <w:r w:rsidRPr="00F649D7">
        <w:rPr>
          <w:i/>
          <w:color w:val="000000"/>
          <w:lang w:eastAsia="ru-RU" w:bidi="ru-RU"/>
        </w:rPr>
        <w:t xml:space="preserve">макроөрістер </w:t>
      </w:r>
      <w:r>
        <w:rPr>
          <w:color w:val="000000"/>
          <w:lang w:eastAsia="ru-RU" w:bidi="ru-RU"/>
        </w:rPr>
        <w:t xml:space="preserve">көптеген концептуалдық </w:t>
      </w:r>
      <w:r w:rsidRPr="00F649D7">
        <w:rPr>
          <w:i/>
          <w:color w:val="000000"/>
          <w:lang w:eastAsia="ru-RU" w:bidi="ru-RU"/>
        </w:rPr>
        <w:t>микроөрістерден</w:t>
      </w:r>
      <w:r>
        <w:rPr>
          <w:color w:val="000000"/>
          <w:lang w:eastAsia="ru-RU" w:bidi="ru-RU"/>
        </w:rPr>
        <w:t xml:space="preserve"> құралады, мысалы – «Ата», «Әке», «Күйеу»; «Ана», «Жеңге», «Бәйбіше» және т.б. (келесі тараушаларда арнайы сипатталады).</w:t>
      </w:r>
      <w:r w:rsidRPr="00251001">
        <w:t xml:space="preserve"> </w:t>
      </w:r>
      <w:r>
        <w:rPr>
          <w:color w:val="000000"/>
          <w:lang w:eastAsia="ru-RU" w:bidi="ru-RU"/>
        </w:rPr>
        <w:t xml:space="preserve">Бұл микроөрістерді концептінің  </w:t>
      </w:r>
      <w:r w:rsidRPr="00F649D7">
        <w:rPr>
          <w:i/>
          <w:color w:val="000000"/>
          <w:lang w:eastAsia="ru-RU" w:bidi="ru-RU"/>
        </w:rPr>
        <w:t>семантикалық өрісі</w:t>
      </w:r>
      <w:r>
        <w:rPr>
          <w:color w:val="000000"/>
          <w:lang w:eastAsia="ru-RU" w:bidi="ru-RU"/>
        </w:rPr>
        <w:t xml:space="preserve"> деп те белгілеуге болады, олар нақты бір концептіні бейнелеудегі гендерлік концептосфераның құрамды (сатылы) бөлігі. М</w:t>
      </w:r>
      <w:r w:rsidRPr="00251001">
        <w:rPr>
          <w:color w:val="000000"/>
          <w:lang w:eastAsia="ru-RU" w:bidi="ru-RU"/>
        </w:rPr>
        <w:t>аскулиндік және фемининдік концептуалдық  макроөрістер</w:t>
      </w:r>
      <w:r>
        <w:rPr>
          <w:color w:val="000000"/>
          <w:lang w:eastAsia="ru-RU" w:bidi="ru-RU"/>
        </w:rPr>
        <w:t xml:space="preserve"> құрамында </w:t>
      </w:r>
      <w:r w:rsidRPr="00FC6241">
        <w:rPr>
          <w:i/>
          <w:color w:val="000000"/>
          <w:lang w:eastAsia="ru-RU" w:bidi="ru-RU"/>
        </w:rPr>
        <w:t xml:space="preserve">базалық </w:t>
      </w:r>
      <w:r>
        <w:rPr>
          <w:color w:val="000000"/>
          <w:lang w:eastAsia="ru-RU" w:bidi="ru-RU"/>
        </w:rPr>
        <w:t xml:space="preserve">(негізгі) </w:t>
      </w:r>
      <w:r w:rsidRPr="00FC6241">
        <w:rPr>
          <w:i/>
          <w:color w:val="000000"/>
          <w:lang w:eastAsia="ru-RU" w:bidi="ru-RU"/>
        </w:rPr>
        <w:t>гендерлік концептілер</w:t>
      </w:r>
      <w:r>
        <w:rPr>
          <w:color w:val="000000"/>
          <w:lang w:eastAsia="ru-RU" w:bidi="ru-RU"/>
        </w:rPr>
        <w:t xml:space="preserve"> айқындалуы мүмкін, мысалы – «Атамекен», «Ата </w:t>
      </w:r>
      <w:r w:rsidR="00BC23F9" w:rsidRPr="00BC23F9">
        <w:rPr>
          <w:color w:val="000000"/>
          <w:lang w:eastAsia="ru-RU" w:bidi="ru-RU"/>
        </w:rPr>
        <w:t xml:space="preserve">- </w:t>
      </w:r>
      <w:r>
        <w:rPr>
          <w:color w:val="000000"/>
          <w:lang w:eastAsia="ru-RU" w:bidi="ru-RU"/>
        </w:rPr>
        <w:t xml:space="preserve">баба», «Ана тілі» т.б. </w:t>
      </w:r>
    </w:p>
    <w:p w14:paraId="76A4B4A3" w14:textId="77777777" w:rsidR="005B0C6B" w:rsidRPr="007D2D77" w:rsidRDefault="005B0C6B" w:rsidP="00E967DC">
      <w:pPr>
        <w:pStyle w:val="ae"/>
        <w:spacing w:line="240" w:lineRule="auto"/>
        <w:ind w:right="3" w:firstLine="567"/>
        <w:jc w:val="both"/>
        <w:rPr>
          <w:iCs/>
          <w:color w:val="000000"/>
          <w:lang w:eastAsia="ru-RU" w:bidi="ru-RU"/>
        </w:rPr>
      </w:pPr>
      <w:r>
        <w:rPr>
          <w:color w:val="000000"/>
          <w:lang w:eastAsia="ru-RU" w:bidi="ru-RU"/>
        </w:rPr>
        <w:t>Сонымен, түркі гендерлік концептосфера</w:t>
      </w:r>
      <w:r w:rsidR="00BC23F9" w:rsidRPr="00BC23F9">
        <w:rPr>
          <w:color w:val="000000"/>
          <w:lang w:eastAsia="ru-RU" w:bidi="ru-RU"/>
        </w:rPr>
        <w:t>сы</w:t>
      </w:r>
      <w:r>
        <w:rPr>
          <w:color w:val="000000"/>
          <w:lang w:eastAsia="ru-RU" w:bidi="ru-RU"/>
        </w:rPr>
        <w:t xml:space="preserve">ның құрылымдық үлгісінде орын алатын басты құрамды бөлігі – концептінің </w:t>
      </w:r>
      <w:r w:rsidRPr="00FC6241">
        <w:rPr>
          <w:i/>
          <w:color w:val="000000"/>
          <w:lang w:eastAsia="ru-RU" w:bidi="ru-RU"/>
        </w:rPr>
        <w:t>семантикалық өрісін</w:t>
      </w:r>
      <w:r>
        <w:rPr>
          <w:color w:val="000000"/>
          <w:lang w:eastAsia="ru-RU" w:bidi="ru-RU"/>
        </w:rPr>
        <w:t xml:space="preserve"> немесе </w:t>
      </w:r>
      <w:r w:rsidRPr="00FC6241">
        <w:rPr>
          <w:i/>
          <w:color w:val="000000"/>
          <w:lang w:eastAsia="ru-RU" w:bidi="ru-RU"/>
        </w:rPr>
        <w:t>концептуалдық микроөріс</w:t>
      </w:r>
      <w:r>
        <w:rPr>
          <w:color w:val="000000"/>
          <w:lang w:eastAsia="ru-RU" w:bidi="ru-RU"/>
        </w:rPr>
        <w:t xml:space="preserve"> құрылымының графикалық бейнесін мынадай үлгіде құрастырып қарастыруды ұсынамыз </w:t>
      </w:r>
      <w:r w:rsidRPr="007D2D77">
        <w:rPr>
          <w:iCs/>
          <w:color w:val="000000"/>
          <w:lang w:eastAsia="ru-RU" w:bidi="ru-RU"/>
        </w:rPr>
        <w:t>(3-сурет):</w:t>
      </w:r>
    </w:p>
    <w:p w14:paraId="27B2C608" w14:textId="77777777" w:rsidR="005B0C6B" w:rsidRDefault="005B0C6B" w:rsidP="00E967DC">
      <w:pPr>
        <w:pStyle w:val="ae"/>
        <w:spacing w:line="240" w:lineRule="auto"/>
        <w:ind w:right="3" w:firstLine="567"/>
        <w:jc w:val="both"/>
        <w:rPr>
          <w:color w:val="000000"/>
          <w:lang w:eastAsia="ru-RU" w:bidi="ru-RU"/>
        </w:rPr>
      </w:pPr>
    </w:p>
    <w:p w14:paraId="1063DB47" w14:textId="77777777" w:rsidR="005B0C6B" w:rsidRDefault="005B0C6B" w:rsidP="00E967DC">
      <w:pPr>
        <w:pStyle w:val="ae"/>
        <w:spacing w:line="240" w:lineRule="auto"/>
        <w:ind w:right="3" w:firstLine="567"/>
        <w:jc w:val="center"/>
        <w:rPr>
          <w:color w:val="000000"/>
          <w:lang w:eastAsia="ru-RU" w:bidi="ru-RU"/>
        </w:rPr>
      </w:pPr>
      <w:r>
        <w:rPr>
          <w:noProof/>
          <w:color w:val="000000"/>
          <w:lang w:val="ru-RU" w:eastAsia="ru-RU"/>
        </w:rPr>
        <w:drawing>
          <wp:inline distT="0" distB="0" distL="0" distR="0" wp14:anchorId="2F1BC893" wp14:editId="57EA7B74">
            <wp:extent cx="4540195" cy="295783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6419" cy="2968409"/>
                    </a:xfrm>
                    <a:prstGeom prst="rect">
                      <a:avLst/>
                    </a:prstGeom>
                    <a:noFill/>
                  </pic:spPr>
                </pic:pic>
              </a:graphicData>
            </a:graphic>
          </wp:inline>
        </w:drawing>
      </w:r>
    </w:p>
    <w:p w14:paraId="61DFF960" w14:textId="77777777" w:rsidR="005B0C6B" w:rsidRPr="00172A51" w:rsidRDefault="005B0C6B" w:rsidP="00E967DC">
      <w:pPr>
        <w:pStyle w:val="ae"/>
        <w:spacing w:line="240" w:lineRule="auto"/>
        <w:ind w:right="3" w:firstLine="567"/>
        <w:jc w:val="center"/>
        <w:rPr>
          <w:color w:val="000000"/>
          <w:sz w:val="24"/>
          <w:szCs w:val="24"/>
          <w:lang w:eastAsia="ru-RU" w:bidi="ru-RU"/>
        </w:rPr>
      </w:pPr>
    </w:p>
    <w:p w14:paraId="686EB5C2" w14:textId="6E0F6663" w:rsidR="005B0C6B" w:rsidRPr="007D2D77" w:rsidRDefault="007D2D77" w:rsidP="00E967DC">
      <w:pPr>
        <w:pStyle w:val="ae"/>
        <w:spacing w:line="240" w:lineRule="auto"/>
        <w:ind w:right="3" w:firstLine="0"/>
        <w:jc w:val="center"/>
        <w:rPr>
          <w:color w:val="000000"/>
          <w:lang w:eastAsia="ru-RU" w:bidi="ru-RU"/>
        </w:rPr>
      </w:pPr>
      <w:r w:rsidRPr="007D2D77">
        <w:rPr>
          <w:color w:val="000000"/>
          <w:lang w:eastAsia="ru-RU" w:bidi="ru-RU"/>
        </w:rPr>
        <w:t>С</w:t>
      </w:r>
      <w:r w:rsidR="005B0C6B" w:rsidRPr="007D2D77">
        <w:rPr>
          <w:color w:val="000000"/>
          <w:lang w:eastAsia="ru-RU" w:bidi="ru-RU"/>
        </w:rPr>
        <w:t>урет</w:t>
      </w:r>
      <w:r w:rsidRPr="007D2D77">
        <w:rPr>
          <w:color w:val="000000"/>
          <w:lang w:eastAsia="ru-RU" w:bidi="ru-RU"/>
        </w:rPr>
        <w:t xml:space="preserve"> 3 -</w:t>
      </w:r>
      <w:r w:rsidR="005B0C6B" w:rsidRPr="007D2D77">
        <w:rPr>
          <w:color w:val="000000"/>
          <w:lang w:eastAsia="ru-RU" w:bidi="ru-RU"/>
        </w:rPr>
        <w:t xml:space="preserve"> Гендерлік концептуалдық микроөріс құрылымының үлгісі</w:t>
      </w:r>
    </w:p>
    <w:p w14:paraId="7A3FC42A" w14:textId="77777777" w:rsidR="005B0C6B" w:rsidRDefault="005B0C6B" w:rsidP="00E967DC">
      <w:pPr>
        <w:pStyle w:val="ae"/>
        <w:spacing w:line="240" w:lineRule="auto"/>
        <w:ind w:right="3" w:firstLine="567"/>
        <w:jc w:val="both"/>
        <w:rPr>
          <w:color w:val="000000"/>
          <w:lang w:eastAsia="ru-RU" w:bidi="ru-RU"/>
        </w:rPr>
      </w:pPr>
    </w:p>
    <w:p w14:paraId="7B5586A6" w14:textId="77777777" w:rsidR="005B0C6B" w:rsidRDefault="005B0C6B" w:rsidP="00E967DC">
      <w:pPr>
        <w:pStyle w:val="ae"/>
        <w:spacing w:line="240" w:lineRule="auto"/>
        <w:ind w:right="3" w:firstLine="567"/>
        <w:jc w:val="both"/>
        <w:rPr>
          <w:color w:val="000000"/>
          <w:lang w:eastAsia="ru-RU" w:bidi="ru-RU"/>
        </w:rPr>
      </w:pPr>
      <w:r>
        <w:rPr>
          <w:color w:val="000000"/>
          <w:lang w:eastAsia="ru-RU" w:bidi="ru-RU"/>
        </w:rPr>
        <w:t xml:space="preserve">Гендерлік концептіні өрістік қағидат негізінде сипаттау оның семантикалық өріс </w:t>
      </w:r>
      <w:r w:rsidRPr="00121260">
        <w:rPr>
          <w:i/>
          <w:color w:val="000000"/>
          <w:lang w:eastAsia="ru-RU" w:bidi="ru-RU"/>
        </w:rPr>
        <w:t>өзегін</w:t>
      </w:r>
      <w:r>
        <w:rPr>
          <w:color w:val="000000"/>
          <w:lang w:eastAsia="ru-RU" w:bidi="ru-RU"/>
        </w:rPr>
        <w:t xml:space="preserve"> және </w:t>
      </w:r>
      <w:r w:rsidRPr="00121260">
        <w:rPr>
          <w:i/>
          <w:color w:val="000000"/>
          <w:lang w:eastAsia="ru-RU" w:bidi="ru-RU"/>
        </w:rPr>
        <w:t xml:space="preserve">шеткі </w:t>
      </w:r>
      <w:r>
        <w:rPr>
          <w:color w:val="000000"/>
          <w:lang w:eastAsia="ru-RU" w:bidi="ru-RU"/>
        </w:rPr>
        <w:t xml:space="preserve">семантикалық аймағын бейнелеуді қажет етеді (бұл </w:t>
      </w:r>
      <w:r>
        <w:rPr>
          <w:color w:val="000000"/>
          <w:lang w:eastAsia="ru-RU" w:bidi="ru-RU"/>
        </w:rPr>
        <w:lastRenderedPageBreak/>
        <w:t xml:space="preserve">тұжырымды жоғарыда 4-кестеге қатысты қарастырдық).  Маскулиндік және фемининдік микроөрістерді дербес қарастырғанда (келесі тараушалар), олардың басты концептуалдық қабатына немесе семантикалық өзегін құрайтын концептілерге, сонымен қатар, концептуалдық шеткі қабаттарына (шеткі қабаттары бірнеше болуы мүмкін) талдау арқылы тоқталатын боламыз. </w:t>
      </w:r>
    </w:p>
    <w:p w14:paraId="1B1B9734" w14:textId="77777777" w:rsidR="005B0C6B" w:rsidRDefault="005B0C6B" w:rsidP="00E967DC">
      <w:pPr>
        <w:pStyle w:val="ae"/>
        <w:spacing w:line="240" w:lineRule="auto"/>
        <w:ind w:right="3" w:firstLine="567"/>
        <w:jc w:val="both"/>
        <w:rPr>
          <w:color w:val="000000"/>
          <w:lang w:eastAsia="ru-RU" w:bidi="ru-RU"/>
        </w:rPr>
      </w:pPr>
      <w:r w:rsidRPr="008D126B">
        <w:rPr>
          <w:color w:val="000000"/>
          <w:lang w:eastAsia="ru-RU" w:bidi="ru-RU"/>
        </w:rPr>
        <w:t>Гендерлік концептуалдық микроөріс үлгісі</w:t>
      </w:r>
      <w:r>
        <w:rPr>
          <w:color w:val="000000"/>
          <w:lang w:eastAsia="ru-RU" w:bidi="ru-RU"/>
        </w:rPr>
        <w:t>нде көрсетілгендей (3-сурет), оның құрылымдық жүйесінде келесі құрамды бөліктерін ажыратуға болады, олар: 1) г</w:t>
      </w:r>
      <w:r w:rsidRPr="0030333E">
        <w:rPr>
          <w:color w:val="000000"/>
          <w:lang w:eastAsia="ru-RU" w:bidi="ru-RU"/>
        </w:rPr>
        <w:t xml:space="preserve">ендерлік концептінің </w:t>
      </w:r>
      <w:r w:rsidRPr="0030333E">
        <w:rPr>
          <w:i/>
          <w:color w:val="000000"/>
          <w:lang w:eastAsia="ru-RU" w:bidi="ru-RU"/>
        </w:rPr>
        <w:t>ақпараттық мазмұны</w:t>
      </w:r>
      <w:r w:rsidRPr="0030333E">
        <w:rPr>
          <w:color w:val="000000"/>
          <w:lang w:eastAsia="ru-RU" w:bidi="ru-RU"/>
        </w:rPr>
        <w:t xml:space="preserve"> – концептуалданатын зат немесе құбылысты ажырататын негізгі, аса маңызды белгілер</w:t>
      </w:r>
      <w:r>
        <w:rPr>
          <w:color w:val="000000"/>
          <w:lang w:eastAsia="ru-RU" w:bidi="ru-RU"/>
        </w:rPr>
        <w:t xml:space="preserve">; </w:t>
      </w:r>
      <w:r w:rsidRPr="0030333E">
        <w:rPr>
          <w:color w:val="000000"/>
          <w:lang w:eastAsia="ru-RU" w:bidi="ru-RU"/>
        </w:rPr>
        <w:t>2</w:t>
      </w:r>
      <w:r>
        <w:rPr>
          <w:color w:val="000000"/>
          <w:lang w:eastAsia="ru-RU" w:bidi="ru-RU"/>
        </w:rPr>
        <w:t>)</w:t>
      </w:r>
      <w:r w:rsidRPr="0030333E">
        <w:rPr>
          <w:color w:val="000000"/>
          <w:lang w:eastAsia="ru-RU" w:bidi="ru-RU"/>
        </w:rPr>
        <w:t xml:space="preserve"> </w:t>
      </w:r>
      <w:r>
        <w:rPr>
          <w:color w:val="000000"/>
          <w:lang w:eastAsia="ru-RU" w:bidi="ru-RU"/>
        </w:rPr>
        <w:t>г</w:t>
      </w:r>
      <w:r w:rsidRPr="0030333E">
        <w:rPr>
          <w:color w:val="000000"/>
          <w:lang w:eastAsia="ru-RU" w:bidi="ru-RU"/>
        </w:rPr>
        <w:t xml:space="preserve">ендерлік концептінің </w:t>
      </w:r>
      <w:r w:rsidRPr="0030333E">
        <w:rPr>
          <w:i/>
          <w:color w:val="000000"/>
          <w:lang w:eastAsia="ru-RU" w:bidi="ru-RU"/>
        </w:rPr>
        <w:t>интерпретациялық (түсіндіру) аймағы</w:t>
      </w:r>
      <w:r w:rsidRPr="0030333E">
        <w:rPr>
          <w:color w:val="000000"/>
          <w:lang w:eastAsia="ru-RU" w:bidi="ru-RU"/>
        </w:rPr>
        <w:t xml:space="preserve"> – концептінің негізгі ақпараттық мазмұнын интерпретациялайтын когнитивтік сипат-белгілерді қамтиды</w:t>
      </w:r>
      <w:r>
        <w:rPr>
          <w:color w:val="000000"/>
          <w:lang w:eastAsia="ru-RU" w:bidi="ru-RU"/>
        </w:rPr>
        <w:t xml:space="preserve">; </w:t>
      </w:r>
      <w:r w:rsidRPr="0030333E">
        <w:rPr>
          <w:color w:val="000000"/>
          <w:lang w:eastAsia="ru-RU" w:bidi="ru-RU"/>
        </w:rPr>
        <w:t>3</w:t>
      </w:r>
      <w:r>
        <w:rPr>
          <w:color w:val="000000"/>
          <w:lang w:eastAsia="ru-RU" w:bidi="ru-RU"/>
        </w:rPr>
        <w:t>) г</w:t>
      </w:r>
      <w:r w:rsidRPr="0030333E">
        <w:rPr>
          <w:color w:val="000000"/>
          <w:lang w:eastAsia="ru-RU" w:bidi="ru-RU"/>
        </w:rPr>
        <w:t>ендерлік концептінің интерпретациялық (түсіндіру) аймағының</w:t>
      </w:r>
      <w:r w:rsidRPr="0030333E">
        <w:rPr>
          <w:i/>
          <w:color w:val="000000"/>
          <w:lang w:eastAsia="ru-RU" w:bidi="ru-RU"/>
        </w:rPr>
        <w:t xml:space="preserve"> салалары</w:t>
      </w:r>
      <w:r w:rsidRPr="0030333E">
        <w:rPr>
          <w:color w:val="000000"/>
          <w:lang w:eastAsia="ru-RU" w:bidi="ru-RU"/>
        </w:rPr>
        <w:t xml:space="preserve"> – энциклопедиялық, бағалау, әлеуметтік-мәдени, реттеу, паремиологиялық</w:t>
      </w:r>
      <w:r>
        <w:rPr>
          <w:color w:val="000000"/>
          <w:lang w:eastAsia="ru-RU" w:bidi="ru-RU"/>
        </w:rPr>
        <w:t>, утилитарлық (практикалық қолданысы)</w:t>
      </w:r>
      <w:r w:rsidR="00172A51" w:rsidRPr="00172A51">
        <w:rPr>
          <w:color w:val="000000"/>
          <w:lang w:eastAsia="ru-RU" w:bidi="ru-RU"/>
        </w:rPr>
        <w:t xml:space="preserve"> </w:t>
      </w:r>
      <w:r w:rsidRPr="0030333E">
        <w:rPr>
          <w:color w:val="000000"/>
          <w:lang w:eastAsia="ru-RU" w:bidi="ru-RU"/>
        </w:rPr>
        <w:t>т.б.</w:t>
      </w:r>
      <w:r w:rsidR="00172A51" w:rsidRPr="00172A51">
        <w:rPr>
          <w:color w:val="000000"/>
          <w:lang w:eastAsia="ru-RU" w:bidi="ru-RU"/>
        </w:rPr>
        <w:t xml:space="preserve"> </w:t>
      </w:r>
      <w:r>
        <w:rPr>
          <w:color w:val="000000"/>
          <w:lang w:eastAsia="ru-RU" w:bidi="ru-RU"/>
        </w:rPr>
        <w:t xml:space="preserve">Көрсетіліп отырған құрамды бөліктер гендерлік концептуалдық жүйенің мазмұнын ашып қарастырғанда басшылыққа алынып, әр бөліктің қағидаты, семантикалық шектері, бөліктердің өзара байланыстары, анықталу тәсілдері көрініс табады (2.2, 2.3 тараушалары).  </w:t>
      </w:r>
    </w:p>
    <w:p w14:paraId="0C8453FA" w14:textId="77777777" w:rsidR="005B0C6B" w:rsidRDefault="005B0C6B" w:rsidP="00E967DC">
      <w:pPr>
        <w:pStyle w:val="ae"/>
        <w:spacing w:line="240" w:lineRule="auto"/>
        <w:ind w:right="3" w:firstLine="567"/>
        <w:jc w:val="both"/>
        <w:rPr>
          <w:color w:val="000000"/>
          <w:lang w:eastAsia="ru-RU" w:bidi="ru-RU"/>
        </w:rPr>
      </w:pPr>
      <w:r>
        <w:rPr>
          <w:color w:val="000000"/>
          <w:lang w:eastAsia="ru-RU" w:bidi="ru-RU"/>
        </w:rPr>
        <w:t xml:space="preserve">Гендерлік концептосфера мен концептілердің құрылымдық сипаттары оның мазмұндық тұрғыдан зерделенуімен тығыз байланысты және концептуалдық ерекшеліктерін анықтауға жол ашады. Сондықтан, келесі екі тараушада гендерлік концептосфераны құрылымдайтын маскулиндік және фемининдік микроөрістер біздің белгілеген өрістік құрылымға орай мазмұны жағынан талданатын болады; яғни лингвомәдени және лингвоконцептуалдық зерттеу әдістемелеріне негізделетін боламыз. </w:t>
      </w:r>
    </w:p>
    <w:p w14:paraId="4B964622" w14:textId="77777777" w:rsidR="005B0C6B" w:rsidRDefault="005B0C6B" w:rsidP="00E967DC">
      <w:pPr>
        <w:pStyle w:val="ae"/>
        <w:spacing w:line="240" w:lineRule="auto"/>
        <w:ind w:right="3" w:firstLine="567"/>
        <w:jc w:val="both"/>
      </w:pPr>
      <w:r w:rsidRPr="00391392">
        <w:t xml:space="preserve">Сонымен, </w:t>
      </w:r>
      <w:r>
        <w:t xml:space="preserve">гендерлік </w:t>
      </w:r>
      <w:r w:rsidRPr="00391392">
        <w:t xml:space="preserve">концептосфераның құрылымдық моделіне </w:t>
      </w:r>
      <w:r>
        <w:t xml:space="preserve">қатысты зерттеуімізді қорытындай келе, </w:t>
      </w:r>
      <w:r w:rsidR="00172A51">
        <w:t>төмендегідей</w:t>
      </w:r>
      <w:r>
        <w:t xml:space="preserve"> тұжырым </w:t>
      </w:r>
      <w:r w:rsidR="00172A51">
        <w:t>жасадық</w:t>
      </w:r>
      <w:r>
        <w:t xml:space="preserve">: </w:t>
      </w:r>
    </w:p>
    <w:p w14:paraId="5F0D558D" w14:textId="77777777" w:rsidR="005B0C6B" w:rsidRPr="00DD4A53" w:rsidRDefault="005B0C6B" w:rsidP="00E967DC">
      <w:pPr>
        <w:pStyle w:val="ae"/>
        <w:numPr>
          <w:ilvl w:val="0"/>
          <w:numId w:val="2"/>
        </w:numPr>
        <w:tabs>
          <w:tab w:val="left" w:pos="851"/>
        </w:tabs>
        <w:spacing w:line="240" w:lineRule="auto"/>
        <w:ind w:left="0" w:right="3" w:firstLine="567"/>
        <w:jc w:val="both"/>
        <w:rPr>
          <w:color w:val="000000"/>
          <w:lang w:eastAsia="ru-RU" w:bidi="ru-RU"/>
        </w:rPr>
      </w:pPr>
      <w:r>
        <w:t>гендерлік концептосфера құрылымында мазмұны мен құрылымына қарай әр түрлі (типтік жағына қарай) болып келетін концептілер ажыратылады;</w:t>
      </w:r>
    </w:p>
    <w:p w14:paraId="1D97DBD7" w14:textId="77777777" w:rsidR="005B0C6B" w:rsidRPr="000B0C43" w:rsidRDefault="005B0C6B" w:rsidP="00E967DC">
      <w:pPr>
        <w:pStyle w:val="ae"/>
        <w:numPr>
          <w:ilvl w:val="0"/>
          <w:numId w:val="2"/>
        </w:numPr>
        <w:tabs>
          <w:tab w:val="left" w:pos="851"/>
        </w:tabs>
        <w:spacing w:line="240" w:lineRule="auto"/>
        <w:ind w:left="0" w:right="3" w:firstLine="567"/>
        <w:jc w:val="both"/>
        <w:rPr>
          <w:color w:val="000000"/>
          <w:lang w:eastAsia="ru-RU" w:bidi="ru-RU"/>
        </w:rPr>
      </w:pPr>
      <w:r>
        <w:t>гендерлік концептосфераның құрылымын концептологиялық тұжырымдар негізінде анықталатын қағидаттар бойынша сипаттап, түркі тілдеріндегі маскулиндік және фемининдік концептологиялық жүйелердің құрылымдалуын, құрамды бөліктері мен қабаттарының ұйымдастырылуын, гендерлік концептологиялық жүйеге тән когнитивтік аймақтардың, олардың салаларын, концептуалдық сипат-белгілерін зерделеуді жүзеге асыруға мүмкіндік алуға болады;</w:t>
      </w:r>
    </w:p>
    <w:p w14:paraId="65D983DF" w14:textId="77777777" w:rsidR="005B0C6B" w:rsidRPr="007B1278" w:rsidRDefault="005B0C6B" w:rsidP="00E967DC">
      <w:pPr>
        <w:pStyle w:val="ae"/>
        <w:numPr>
          <w:ilvl w:val="0"/>
          <w:numId w:val="2"/>
        </w:numPr>
        <w:tabs>
          <w:tab w:val="left" w:pos="851"/>
        </w:tabs>
        <w:spacing w:line="240" w:lineRule="auto"/>
        <w:ind w:left="0" w:right="3" w:firstLine="567"/>
        <w:jc w:val="both"/>
        <w:rPr>
          <w:color w:val="000000"/>
          <w:lang w:eastAsia="ru-RU" w:bidi="ru-RU"/>
        </w:rPr>
      </w:pPr>
      <w:r w:rsidRPr="007B1278">
        <w:t xml:space="preserve">гендерлік концептосфераның формалды құрылымдық жүйесі келесі сипатта анықталады – гендерлік концептосфераның өзі суперконцепт жүйесі ретінде белгіленіп («Адам» концептосферасы құрамы тұрғысынан алғанда – гендерлік суперконцепт, онда «Адам» концептісі – гиперконцепт ретінде сатылы мәнде белгіленеді), оның құрамында  макроконцептілер (маскулиндік және фемининдік гендерлік макроөрістерге енетіндер), микроконцептілер (маскулиндік және фемининдік микроөрістерге енетіндер) ажыратылады; маскулиндік және фемининдік гендерлік макроөрістер құрамында базалық </w:t>
      </w:r>
      <w:r w:rsidRPr="007B1278">
        <w:lastRenderedPageBreak/>
        <w:t>(негізгі) концептілер де орын алады;</w:t>
      </w:r>
    </w:p>
    <w:p w14:paraId="64A4E7C3" w14:textId="77777777" w:rsidR="005B0C6B" w:rsidRPr="007B1278" w:rsidRDefault="005B0C6B" w:rsidP="00E967DC">
      <w:pPr>
        <w:pStyle w:val="ae"/>
        <w:numPr>
          <w:ilvl w:val="0"/>
          <w:numId w:val="2"/>
        </w:numPr>
        <w:tabs>
          <w:tab w:val="left" w:pos="851"/>
        </w:tabs>
        <w:spacing w:line="240" w:lineRule="auto"/>
        <w:ind w:left="0" w:right="3" w:firstLine="567"/>
        <w:jc w:val="both"/>
        <w:rPr>
          <w:color w:val="000000"/>
          <w:lang w:eastAsia="ru-RU" w:bidi="ru-RU"/>
        </w:rPr>
      </w:pPr>
      <w:r w:rsidRPr="007B1278">
        <w:t>гендерлік концептілер – гендерлік концептосфераның концептуалдық бірліктері, олардың құрамы, зерттеу деректері көрсеткендей, образдық (бейне), ұғымдық (концептуалдық), құндылықты (аксиологиялық) және әлеуметтік-мәдени-психологиялық  құраушы бөліктерді қамтиды;</w:t>
      </w:r>
    </w:p>
    <w:p w14:paraId="255C174E" w14:textId="77777777" w:rsidR="005B0C6B" w:rsidRPr="007B1278" w:rsidRDefault="005B0C6B" w:rsidP="00E967DC">
      <w:pPr>
        <w:pStyle w:val="ae"/>
        <w:numPr>
          <w:ilvl w:val="0"/>
          <w:numId w:val="2"/>
        </w:numPr>
        <w:tabs>
          <w:tab w:val="left" w:pos="851"/>
        </w:tabs>
        <w:spacing w:line="240" w:lineRule="auto"/>
        <w:ind w:left="0" w:right="3" w:firstLine="567"/>
        <w:jc w:val="both"/>
        <w:rPr>
          <w:color w:val="000000"/>
          <w:lang w:eastAsia="ru-RU" w:bidi="ru-RU"/>
        </w:rPr>
      </w:pPr>
      <w:r w:rsidRPr="007B1278">
        <w:t xml:space="preserve">маскулиндік және фемининдік концептуалдық жүйелер құрамына енетін микроконцептілердің бірнеше қабаты ажыратылады және бұл концептуалдық қабаттары түркі гендерлік дүниетанымының қалыптасу тәжірибесі мен әлеуметтік-мәдени өмірінің нәтижелері болып табылады; сондықтан, бұл концептілерді зерттеу әдістемесі де кешенді сипатта болуы орынды – лексика-семантикалық, лексикографиялық, компоненттік, лингвоконцептологиялық, лингвомәдени, үлгілеу, эксперименттік;  </w:t>
      </w:r>
    </w:p>
    <w:p w14:paraId="58F6E1A7" w14:textId="77777777" w:rsidR="005B0C6B" w:rsidRPr="007B1278" w:rsidRDefault="005B0C6B" w:rsidP="00E967DC">
      <w:pPr>
        <w:pStyle w:val="ae"/>
        <w:numPr>
          <w:ilvl w:val="0"/>
          <w:numId w:val="2"/>
        </w:numPr>
        <w:tabs>
          <w:tab w:val="left" w:pos="851"/>
        </w:tabs>
        <w:spacing w:line="240" w:lineRule="auto"/>
        <w:ind w:left="0" w:right="3" w:firstLine="567"/>
        <w:jc w:val="both"/>
        <w:rPr>
          <w:color w:val="000000"/>
          <w:lang w:eastAsia="ru-RU" w:bidi="ru-RU"/>
        </w:rPr>
      </w:pPr>
      <w:r w:rsidRPr="007B1278">
        <w:rPr>
          <w:color w:val="000000"/>
          <w:lang w:eastAsia="ru-RU" w:bidi="ru-RU"/>
        </w:rPr>
        <w:t xml:space="preserve">түркі гендерлік концептосфера құрылымын талдау оның семантикалық, лингвоконцептуалдық, лингвомәдени бірегей мазмұнын анықтауға негіз болып, адамзатқа ортақ гендерлік тілдік дүниетанымды және ұлттық гендерлік болмыс пен дүниетанымды салыстыруға, гендерлік концептологиялық жүйені қалыптастыруға негіз береді.  </w:t>
      </w:r>
    </w:p>
    <w:p w14:paraId="123BA71A" w14:textId="77777777" w:rsidR="00F4776D" w:rsidRPr="000A1B05" w:rsidRDefault="00F4776D" w:rsidP="00E967DC">
      <w:pPr>
        <w:spacing w:after="0" w:line="240" w:lineRule="auto"/>
        <w:ind w:right="3"/>
        <w:jc w:val="both"/>
        <w:rPr>
          <w:rFonts w:ascii="Times New Roman" w:eastAsia="Times New Roman" w:hAnsi="Times New Roman" w:cs="Times New Roman"/>
          <w:color w:val="000000"/>
          <w:sz w:val="28"/>
          <w:szCs w:val="28"/>
          <w:lang w:eastAsia="ru-RU" w:bidi="ru-RU"/>
        </w:rPr>
      </w:pPr>
    </w:p>
    <w:p w14:paraId="15864559" w14:textId="77777777" w:rsidR="005B0C6B" w:rsidRDefault="005B0C6B" w:rsidP="00E967DC">
      <w:pPr>
        <w:spacing w:after="0" w:line="240" w:lineRule="auto"/>
        <w:ind w:right="3" w:firstLine="567"/>
        <w:jc w:val="both"/>
        <w:rPr>
          <w:rFonts w:ascii="Times New Roman" w:hAnsi="Times New Roman" w:cs="Times New Roman"/>
          <w:b/>
          <w:sz w:val="28"/>
          <w:szCs w:val="28"/>
        </w:rPr>
      </w:pPr>
      <w:r w:rsidRPr="000A1B05">
        <w:rPr>
          <w:rFonts w:ascii="Times New Roman" w:eastAsia="Times New Roman" w:hAnsi="Times New Roman" w:cs="Times New Roman"/>
          <w:b/>
          <w:color w:val="000000"/>
          <w:sz w:val="28"/>
          <w:szCs w:val="28"/>
          <w:lang w:eastAsia="ru-RU" w:bidi="ru-RU"/>
        </w:rPr>
        <w:t>2.2</w:t>
      </w:r>
      <w:r w:rsidRPr="000A1B05">
        <w:rPr>
          <w:rFonts w:ascii="Times New Roman" w:eastAsia="Times New Roman" w:hAnsi="Times New Roman" w:cs="Times New Roman"/>
          <w:color w:val="000000"/>
          <w:sz w:val="28"/>
          <w:szCs w:val="28"/>
          <w:lang w:eastAsia="ru-RU" w:bidi="ru-RU"/>
        </w:rPr>
        <w:t xml:space="preserve"> </w:t>
      </w:r>
      <w:r w:rsidR="00D87446" w:rsidRPr="00D87446">
        <w:rPr>
          <w:rFonts w:ascii="Times New Roman" w:eastAsia="Times New Roman" w:hAnsi="Times New Roman" w:cs="Times New Roman"/>
          <w:b/>
          <w:color w:val="000000"/>
          <w:sz w:val="28"/>
          <w:szCs w:val="28"/>
          <w:lang w:eastAsia="ru-RU" w:bidi="ru-RU"/>
        </w:rPr>
        <w:t>Түркі м</w:t>
      </w:r>
      <w:r w:rsidRPr="00D87446">
        <w:rPr>
          <w:rFonts w:ascii="Times New Roman" w:hAnsi="Times New Roman" w:cs="Times New Roman"/>
          <w:b/>
          <w:sz w:val="28"/>
          <w:szCs w:val="28"/>
        </w:rPr>
        <w:t>аскулиндік</w:t>
      </w:r>
      <w:r w:rsidRPr="00BB4BD0">
        <w:rPr>
          <w:rFonts w:ascii="Times New Roman" w:hAnsi="Times New Roman" w:cs="Times New Roman"/>
          <w:b/>
          <w:sz w:val="28"/>
          <w:szCs w:val="28"/>
        </w:rPr>
        <w:t>/еркектік гендерлік концептосфера</w:t>
      </w:r>
      <w:r w:rsidR="00D87446">
        <w:rPr>
          <w:rFonts w:ascii="Times New Roman" w:hAnsi="Times New Roman" w:cs="Times New Roman"/>
          <w:b/>
          <w:sz w:val="28"/>
          <w:szCs w:val="28"/>
        </w:rPr>
        <w:t>сы</w:t>
      </w:r>
      <w:r w:rsidRPr="00BB4BD0">
        <w:rPr>
          <w:rFonts w:ascii="Times New Roman" w:hAnsi="Times New Roman" w:cs="Times New Roman"/>
          <w:b/>
          <w:sz w:val="28"/>
          <w:szCs w:val="28"/>
        </w:rPr>
        <w:t>ның</w:t>
      </w:r>
      <w:r w:rsidR="00D87446">
        <w:rPr>
          <w:rFonts w:ascii="Times New Roman" w:hAnsi="Times New Roman" w:cs="Times New Roman"/>
          <w:b/>
          <w:sz w:val="28"/>
          <w:szCs w:val="28"/>
        </w:rPr>
        <w:t xml:space="preserve"> </w:t>
      </w:r>
      <w:r w:rsidRPr="00BB4BD0">
        <w:rPr>
          <w:rFonts w:ascii="Times New Roman" w:hAnsi="Times New Roman" w:cs="Times New Roman"/>
          <w:b/>
          <w:sz w:val="28"/>
          <w:szCs w:val="28"/>
        </w:rPr>
        <w:t xml:space="preserve">лингвомәдени моделі </w:t>
      </w:r>
    </w:p>
    <w:p w14:paraId="2C1E15D4" w14:textId="77777777" w:rsidR="00581336" w:rsidRDefault="00581336" w:rsidP="00E967DC">
      <w:pPr>
        <w:spacing w:after="0" w:line="240" w:lineRule="auto"/>
        <w:ind w:right="3"/>
        <w:jc w:val="both"/>
        <w:rPr>
          <w:rFonts w:ascii="Times New Roman" w:hAnsi="Times New Roman" w:cs="Times New Roman"/>
          <w:sz w:val="28"/>
          <w:szCs w:val="28"/>
        </w:rPr>
      </w:pPr>
    </w:p>
    <w:p w14:paraId="19383E49" w14:textId="77777777" w:rsidR="00581336" w:rsidRDefault="00581336" w:rsidP="00E967DC">
      <w:pPr>
        <w:spacing w:after="0" w:line="240" w:lineRule="auto"/>
        <w:ind w:right="3" w:firstLine="567"/>
        <w:jc w:val="both"/>
        <w:rPr>
          <w:rFonts w:ascii="Times New Roman" w:hAnsi="Times New Roman" w:cs="Times New Roman"/>
          <w:sz w:val="28"/>
          <w:szCs w:val="28"/>
        </w:rPr>
      </w:pPr>
      <w:r>
        <w:rPr>
          <w:rFonts w:ascii="Times New Roman" w:hAnsi="Times New Roman" w:cs="Times New Roman"/>
          <w:sz w:val="28"/>
          <w:szCs w:val="28"/>
        </w:rPr>
        <w:t>Бұл тараушаның мақсаты – м</w:t>
      </w:r>
      <w:r w:rsidRPr="00880D12">
        <w:rPr>
          <w:rFonts w:ascii="Times New Roman" w:hAnsi="Times New Roman" w:cs="Times New Roman"/>
          <w:sz w:val="28"/>
          <w:szCs w:val="28"/>
        </w:rPr>
        <w:t xml:space="preserve">аскулиндік </w:t>
      </w:r>
      <w:r>
        <w:rPr>
          <w:rFonts w:ascii="Times New Roman" w:hAnsi="Times New Roman" w:cs="Times New Roman"/>
          <w:sz w:val="28"/>
          <w:szCs w:val="28"/>
        </w:rPr>
        <w:t xml:space="preserve">гендерлік </w:t>
      </w:r>
      <w:r w:rsidRPr="00880D12">
        <w:rPr>
          <w:rFonts w:ascii="Times New Roman" w:hAnsi="Times New Roman" w:cs="Times New Roman"/>
          <w:sz w:val="28"/>
          <w:szCs w:val="28"/>
        </w:rPr>
        <w:t>концептосфера</w:t>
      </w:r>
      <w:r>
        <w:rPr>
          <w:rFonts w:ascii="Times New Roman" w:hAnsi="Times New Roman" w:cs="Times New Roman"/>
          <w:sz w:val="28"/>
          <w:szCs w:val="28"/>
        </w:rPr>
        <w:t xml:space="preserve">ның лингвомәдени моделін қазақ және басқа да түркі тілдері (түрік, қырғыз, өзбек, татар) негізінде айқындап зерделеу. Соған сәйкес, бұл тараушаның мақсатына бірнеше зерттеудің кезеңдері мен міндеттері жүзеге асырылды, солардың негізгілерін атап көрсетсек: </w:t>
      </w:r>
    </w:p>
    <w:p w14:paraId="1DBA28F3" w14:textId="77777777" w:rsidR="00581336" w:rsidRDefault="00581336" w:rsidP="00E967DC">
      <w:pPr>
        <w:pStyle w:val="a5"/>
        <w:numPr>
          <w:ilvl w:val="0"/>
          <w:numId w:val="37"/>
        </w:numPr>
        <w:tabs>
          <w:tab w:val="left" w:pos="851"/>
        </w:tabs>
        <w:spacing w:after="0" w:line="240" w:lineRule="auto"/>
        <w:ind w:left="0" w:right="3" w:firstLine="567"/>
        <w:jc w:val="both"/>
        <w:rPr>
          <w:rFonts w:ascii="Times New Roman" w:hAnsi="Times New Roman" w:cs="Times New Roman"/>
          <w:sz w:val="28"/>
          <w:szCs w:val="28"/>
          <w:lang w:val="kk-KZ"/>
        </w:rPr>
      </w:pPr>
      <w:r w:rsidRPr="007B1278">
        <w:rPr>
          <w:rFonts w:ascii="Times New Roman" w:hAnsi="Times New Roman" w:cs="Times New Roman"/>
          <w:iCs/>
          <w:sz w:val="28"/>
          <w:szCs w:val="28"/>
          <w:lang w:val="kk-KZ"/>
        </w:rPr>
        <w:t>маскулиндік концептілер, маскулиндік концептосфера</w:t>
      </w:r>
      <w:r>
        <w:rPr>
          <w:rFonts w:ascii="Times New Roman" w:hAnsi="Times New Roman" w:cs="Times New Roman"/>
          <w:sz w:val="28"/>
          <w:szCs w:val="28"/>
          <w:lang w:val="kk-KZ"/>
        </w:rPr>
        <w:t xml:space="preserve"> ұғымдары 2.1 тараушада зерделенген концептологиялық тұжырымдар негізінде нақтыланды, сонымен қатар, </w:t>
      </w:r>
      <w:r w:rsidRPr="00B73EA9">
        <w:rPr>
          <w:rFonts w:ascii="Times New Roman" w:hAnsi="Times New Roman" w:cs="Times New Roman"/>
          <w:sz w:val="28"/>
          <w:szCs w:val="28"/>
          <w:lang w:val="kk-KZ"/>
        </w:rPr>
        <w:t>маскулиндік гендерлік концептосфера</w:t>
      </w:r>
      <w:r>
        <w:rPr>
          <w:rFonts w:ascii="Times New Roman" w:hAnsi="Times New Roman" w:cs="Times New Roman"/>
          <w:sz w:val="28"/>
          <w:szCs w:val="28"/>
          <w:lang w:val="kk-KZ"/>
        </w:rPr>
        <w:t>ның түркі лингвомәдени моделін зерделеуге қажет категорияларын бейнелейтін терминдік ұғымдар анықталды;</w:t>
      </w:r>
    </w:p>
    <w:p w14:paraId="09C1AF1F" w14:textId="77777777" w:rsidR="00581336" w:rsidRDefault="00581336" w:rsidP="00E967DC">
      <w:pPr>
        <w:pStyle w:val="a5"/>
        <w:numPr>
          <w:ilvl w:val="0"/>
          <w:numId w:val="37"/>
        </w:numPr>
        <w:tabs>
          <w:tab w:val="left" w:pos="851"/>
        </w:tabs>
        <w:spacing w:after="0" w:line="240" w:lineRule="auto"/>
        <w:ind w:left="0" w:right="3" w:firstLine="567"/>
        <w:jc w:val="both"/>
        <w:rPr>
          <w:rFonts w:ascii="Times New Roman" w:hAnsi="Times New Roman" w:cs="Times New Roman"/>
          <w:sz w:val="28"/>
          <w:szCs w:val="28"/>
          <w:lang w:val="kk-KZ"/>
        </w:rPr>
      </w:pPr>
      <w:r w:rsidRPr="00DA1FC4">
        <w:rPr>
          <w:rFonts w:ascii="Times New Roman" w:hAnsi="Times New Roman" w:cs="Times New Roman"/>
          <w:sz w:val="28"/>
          <w:szCs w:val="28"/>
          <w:lang w:val="kk-KZ"/>
        </w:rPr>
        <w:t>маскулиндік гендерлік концептосфераны</w:t>
      </w:r>
      <w:r>
        <w:rPr>
          <w:rFonts w:ascii="Times New Roman" w:hAnsi="Times New Roman" w:cs="Times New Roman"/>
          <w:sz w:val="28"/>
          <w:szCs w:val="28"/>
          <w:lang w:val="kk-KZ"/>
        </w:rPr>
        <w:t xml:space="preserve"> талдау категориялары белгіленіп, олардың сипаты анықталды;</w:t>
      </w:r>
    </w:p>
    <w:p w14:paraId="6667FE9E" w14:textId="77777777" w:rsidR="00581336" w:rsidRPr="009A35D3" w:rsidRDefault="00581336" w:rsidP="00E967DC">
      <w:pPr>
        <w:pStyle w:val="a5"/>
        <w:numPr>
          <w:ilvl w:val="0"/>
          <w:numId w:val="37"/>
        </w:numPr>
        <w:tabs>
          <w:tab w:val="left" w:pos="851"/>
        </w:tabs>
        <w:spacing w:after="0" w:line="240" w:lineRule="auto"/>
        <w:ind w:left="0" w:right="3" w:firstLine="567"/>
        <w:jc w:val="both"/>
        <w:rPr>
          <w:rFonts w:ascii="Times New Roman" w:hAnsi="Times New Roman" w:cs="Times New Roman"/>
          <w:sz w:val="28"/>
          <w:szCs w:val="28"/>
          <w:lang w:val="kk-KZ"/>
        </w:rPr>
      </w:pPr>
      <w:r w:rsidRPr="009A35D3">
        <w:rPr>
          <w:rFonts w:ascii="Times New Roman" w:hAnsi="Times New Roman" w:cs="Times New Roman"/>
          <w:sz w:val="28"/>
          <w:szCs w:val="28"/>
          <w:lang w:val="kk-KZ"/>
        </w:rPr>
        <w:t xml:space="preserve">маскулиндік концептілердің </w:t>
      </w:r>
      <w:r w:rsidRPr="009A35D3">
        <w:rPr>
          <w:rFonts w:ascii="Times New Roman" w:hAnsi="Times New Roman" w:cs="Times New Roman"/>
          <w:color w:val="000000" w:themeColor="text1"/>
          <w:sz w:val="28"/>
          <w:szCs w:val="28"/>
          <w:lang w:val="kk-KZ"/>
        </w:rPr>
        <w:t xml:space="preserve">екі тілдегі </w:t>
      </w:r>
      <w:r w:rsidRPr="009A35D3">
        <w:rPr>
          <w:rFonts w:ascii="Times New Roman" w:hAnsi="Times New Roman" w:cs="Times New Roman"/>
          <w:sz w:val="28"/>
          <w:szCs w:val="28"/>
          <w:lang w:val="kk-KZ"/>
        </w:rPr>
        <w:t>семантикалық типологиясы зерделеніп, 5 типологиялық деңгейі ажыратылып, концептілердің түрлері сипатталды;</w:t>
      </w:r>
    </w:p>
    <w:p w14:paraId="3E9FE2BE" w14:textId="77777777" w:rsidR="00581336" w:rsidRDefault="00581336" w:rsidP="00E967DC">
      <w:pPr>
        <w:pStyle w:val="a5"/>
        <w:numPr>
          <w:ilvl w:val="0"/>
          <w:numId w:val="37"/>
        </w:numPr>
        <w:tabs>
          <w:tab w:val="left" w:pos="851"/>
        </w:tabs>
        <w:spacing w:after="0" w:line="240" w:lineRule="auto"/>
        <w:ind w:left="0" w:right="3" w:firstLine="567"/>
        <w:jc w:val="both"/>
        <w:rPr>
          <w:rFonts w:ascii="Times New Roman" w:hAnsi="Times New Roman" w:cs="Times New Roman"/>
          <w:sz w:val="28"/>
          <w:szCs w:val="28"/>
          <w:lang w:val="kk-KZ"/>
        </w:rPr>
      </w:pPr>
      <w:r w:rsidRPr="00B324FF">
        <w:rPr>
          <w:rFonts w:ascii="Times New Roman" w:hAnsi="Times New Roman" w:cs="Times New Roman"/>
          <w:sz w:val="28"/>
          <w:szCs w:val="28"/>
          <w:lang w:val="kk-KZ"/>
        </w:rPr>
        <w:t>маскулиндік гендерлік концептосфераны</w:t>
      </w:r>
      <w:r>
        <w:rPr>
          <w:rFonts w:ascii="Times New Roman" w:hAnsi="Times New Roman" w:cs="Times New Roman"/>
          <w:sz w:val="28"/>
          <w:szCs w:val="28"/>
          <w:lang w:val="kk-KZ"/>
        </w:rPr>
        <w:t xml:space="preserve">ң құрылымы мен жүйелік сипаттары, құрамды бірліктері анықталып сипатталды; </w:t>
      </w:r>
    </w:p>
    <w:p w14:paraId="16CA69B8" w14:textId="77777777" w:rsidR="00581336" w:rsidRDefault="00581336" w:rsidP="00E967DC">
      <w:pPr>
        <w:pStyle w:val="a5"/>
        <w:numPr>
          <w:ilvl w:val="0"/>
          <w:numId w:val="37"/>
        </w:numPr>
        <w:tabs>
          <w:tab w:val="left" w:pos="851"/>
        </w:tabs>
        <w:spacing w:after="0" w:line="240" w:lineRule="auto"/>
        <w:ind w:left="0" w:right="3" w:firstLine="567"/>
        <w:jc w:val="both"/>
        <w:rPr>
          <w:rFonts w:ascii="Times New Roman" w:hAnsi="Times New Roman" w:cs="Times New Roman"/>
          <w:sz w:val="28"/>
          <w:szCs w:val="28"/>
          <w:lang w:val="kk-KZ"/>
        </w:rPr>
      </w:pPr>
      <w:r w:rsidRPr="00B324FF">
        <w:rPr>
          <w:rFonts w:ascii="Times New Roman" w:hAnsi="Times New Roman" w:cs="Times New Roman"/>
          <w:sz w:val="28"/>
          <w:szCs w:val="28"/>
          <w:lang w:val="kk-KZ"/>
        </w:rPr>
        <w:t>маскулиндік гендерлік концептосфераның түркі лингвомәдени моделін</w:t>
      </w:r>
      <w:r>
        <w:rPr>
          <w:rFonts w:ascii="Times New Roman" w:hAnsi="Times New Roman" w:cs="Times New Roman"/>
          <w:sz w:val="28"/>
          <w:szCs w:val="28"/>
          <w:lang w:val="kk-KZ"/>
        </w:rPr>
        <w:t xml:space="preserve"> құрылымдаудың әдістемелік тәсілдері белгіленді.</w:t>
      </w:r>
    </w:p>
    <w:p w14:paraId="6E467163" w14:textId="007D06A5" w:rsidR="00581336" w:rsidRDefault="00581336" w:rsidP="00E967DC">
      <w:pPr>
        <w:spacing w:after="0" w:line="240" w:lineRule="auto"/>
        <w:ind w:right="3" w:firstLine="567"/>
        <w:jc w:val="both"/>
        <w:rPr>
          <w:rFonts w:ascii="Times New Roman" w:hAnsi="Times New Roman" w:cs="Times New Roman"/>
          <w:sz w:val="28"/>
          <w:szCs w:val="28"/>
        </w:rPr>
      </w:pPr>
      <w:r>
        <w:rPr>
          <w:rFonts w:ascii="Times New Roman" w:hAnsi="Times New Roman" w:cs="Times New Roman"/>
          <w:sz w:val="28"/>
          <w:szCs w:val="28"/>
        </w:rPr>
        <w:t xml:space="preserve">Зерттеу материалдарын талдауға бағытталған  лингвоконцептологиялық, лингвокогнитивтік, лингвомәдени, гендерлік лингвистикалық әдіснама мен тұжырымдар басшылыққа алынды. Бұл тараушаның зерттеу материалдары ретінде маскулиндік гендерлік концептуалдық семантиканы бейнелейтін </w:t>
      </w:r>
      <w:r w:rsidRPr="00C914C1">
        <w:rPr>
          <w:rFonts w:ascii="Times New Roman" w:hAnsi="Times New Roman" w:cs="Times New Roman"/>
          <w:color w:val="000000" w:themeColor="text1"/>
          <w:sz w:val="28"/>
          <w:szCs w:val="28"/>
        </w:rPr>
        <w:lastRenderedPageBreak/>
        <w:t>лексемалар [1</w:t>
      </w:r>
      <w:r w:rsidR="00EF4064" w:rsidRPr="00C914C1">
        <w:rPr>
          <w:rFonts w:ascii="Times New Roman" w:hAnsi="Times New Roman" w:cs="Times New Roman"/>
          <w:color w:val="000000" w:themeColor="text1"/>
          <w:sz w:val="28"/>
          <w:szCs w:val="28"/>
        </w:rPr>
        <w:t>44-</w:t>
      </w:r>
      <w:r w:rsidR="00785780" w:rsidRPr="00C914C1">
        <w:rPr>
          <w:rFonts w:ascii="Times New Roman" w:hAnsi="Times New Roman" w:cs="Times New Roman"/>
          <w:color w:val="000000" w:themeColor="text1"/>
          <w:sz w:val="28"/>
          <w:szCs w:val="28"/>
        </w:rPr>
        <w:t>158</w:t>
      </w:r>
      <w:r w:rsidRPr="00C914C1">
        <w:rPr>
          <w:rFonts w:ascii="Times New Roman" w:hAnsi="Times New Roman" w:cs="Times New Roman"/>
          <w:color w:val="000000" w:themeColor="text1"/>
          <w:sz w:val="28"/>
          <w:szCs w:val="28"/>
        </w:rPr>
        <w:t>], фразеологизмдер [</w:t>
      </w:r>
      <w:r w:rsidR="00785780" w:rsidRPr="00C914C1">
        <w:rPr>
          <w:rFonts w:ascii="Times New Roman" w:hAnsi="Times New Roman" w:cs="Times New Roman"/>
          <w:color w:val="000000" w:themeColor="text1"/>
          <w:sz w:val="28"/>
          <w:szCs w:val="28"/>
        </w:rPr>
        <w:t>159-168</w:t>
      </w:r>
      <w:r w:rsidRPr="00C914C1">
        <w:rPr>
          <w:rFonts w:ascii="Times New Roman" w:hAnsi="Times New Roman" w:cs="Times New Roman"/>
          <w:color w:val="000000" w:themeColor="text1"/>
          <w:sz w:val="28"/>
          <w:szCs w:val="28"/>
        </w:rPr>
        <w:t>], мақал-мәтелдер [</w:t>
      </w:r>
      <w:r w:rsidR="00785780" w:rsidRPr="00C914C1">
        <w:rPr>
          <w:rFonts w:ascii="Times New Roman" w:hAnsi="Times New Roman" w:cs="Times New Roman"/>
          <w:color w:val="000000" w:themeColor="text1"/>
          <w:sz w:val="28"/>
          <w:szCs w:val="28"/>
        </w:rPr>
        <w:t>169-185</w:t>
      </w:r>
      <w:r w:rsidRPr="00C914C1">
        <w:rPr>
          <w:rFonts w:ascii="Times New Roman" w:hAnsi="Times New Roman" w:cs="Times New Roman"/>
          <w:color w:val="000000" w:themeColor="text1"/>
          <w:sz w:val="28"/>
          <w:szCs w:val="28"/>
        </w:rPr>
        <w:t xml:space="preserve">] </w:t>
      </w:r>
      <w:r w:rsidRPr="00FC2871">
        <w:rPr>
          <w:rFonts w:ascii="Times New Roman" w:hAnsi="Times New Roman" w:cs="Times New Roman"/>
          <w:sz w:val="28"/>
          <w:szCs w:val="28"/>
        </w:rPr>
        <w:t>қарастырылды.</w:t>
      </w:r>
      <w:r>
        <w:rPr>
          <w:rFonts w:ascii="Times New Roman" w:hAnsi="Times New Roman" w:cs="Times New Roman"/>
          <w:sz w:val="28"/>
          <w:szCs w:val="28"/>
        </w:rPr>
        <w:t xml:space="preserve"> Назар аударатын мәселе – маскулиндік гендерлік концептуалдық семантика тек қана </w:t>
      </w:r>
      <w:r w:rsidRPr="005B5B05">
        <w:rPr>
          <w:rFonts w:ascii="Times New Roman" w:hAnsi="Times New Roman" w:cs="Times New Roman"/>
          <w:i/>
          <w:sz w:val="28"/>
          <w:szCs w:val="28"/>
        </w:rPr>
        <w:t>ерге</w:t>
      </w:r>
      <w:r>
        <w:rPr>
          <w:rFonts w:ascii="Times New Roman" w:hAnsi="Times New Roman" w:cs="Times New Roman"/>
          <w:sz w:val="28"/>
          <w:szCs w:val="28"/>
        </w:rPr>
        <w:t xml:space="preserve"> (гендер өкілі ретіндегі) қатысты деген сөз емес, </w:t>
      </w:r>
      <w:r w:rsidRPr="00377E05">
        <w:rPr>
          <w:rFonts w:ascii="Times New Roman" w:hAnsi="Times New Roman" w:cs="Times New Roman"/>
          <w:i/>
          <w:sz w:val="28"/>
          <w:szCs w:val="28"/>
        </w:rPr>
        <w:t>маскулиндік мінез-құлық моделі</w:t>
      </w:r>
      <w:r>
        <w:rPr>
          <w:rFonts w:ascii="Times New Roman" w:hAnsi="Times New Roman" w:cs="Times New Roman"/>
          <w:sz w:val="28"/>
          <w:szCs w:val="28"/>
        </w:rPr>
        <w:t xml:space="preserve"> гендер өкілі ретіндегі әйелге, яғни </w:t>
      </w:r>
      <w:r w:rsidRPr="00E5153F">
        <w:rPr>
          <w:rFonts w:ascii="Times New Roman" w:hAnsi="Times New Roman" w:cs="Times New Roman"/>
          <w:i/>
          <w:sz w:val="28"/>
          <w:szCs w:val="28"/>
        </w:rPr>
        <w:t>әйел</w:t>
      </w:r>
      <w:r>
        <w:rPr>
          <w:rFonts w:ascii="Times New Roman" w:hAnsi="Times New Roman" w:cs="Times New Roman"/>
          <w:sz w:val="28"/>
          <w:szCs w:val="28"/>
        </w:rPr>
        <w:t xml:space="preserve"> бейнесін сипаттауға  қатысты қолданылуы мүмкін. Нақтырақ айтсақ, «маскулиндік» гендерлік мағына түркі лингвомәдениетінде қалыптасқан концептуалдық модельдің сипаттарын анықтауға ықпал етеді, мысалы, асимметриялық немесе таптаурындық, сонда </w:t>
      </w:r>
      <w:r w:rsidRPr="00E5153F">
        <w:rPr>
          <w:rFonts w:ascii="Times New Roman" w:hAnsi="Times New Roman" w:cs="Times New Roman"/>
          <w:i/>
          <w:sz w:val="28"/>
          <w:szCs w:val="28"/>
        </w:rPr>
        <w:t>маскулиндік мағына</w:t>
      </w:r>
      <w:r>
        <w:rPr>
          <w:rFonts w:ascii="Times New Roman" w:hAnsi="Times New Roman" w:cs="Times New Roman"/>
          <w:sz w:val="28"/>
          <w:szCs w:val="28"/>
        </w:rPr>
        <w:t xml:space="preserve"> ортақ гендерлік категория ретінде танылып отыр. </w:t>
      </w:r>
    </w:p>
    <w:p w14:paraId="1F78CFFD" w14:textId="25C3C9A3" w:rsidR="00581336" w:rsidRPr="00C914C1" w:rsidRDefault="00581336" w:rsidP="00E967DC">
      <w:pPr>
        <w:spacing w:after="0" w:line="240" w:lineRule="auto"/>
        <w:ind w:right="3" w:firstLine="567"/>
        <w:jc w:val="both"/>
        <w:rPr>
          <w:rFonts w:ascii="Times New Roman" w:hAnsi="Times New Roman" w:cs="Times New Roman"/>
          <w:b/>
          <w:iCs/>
          <w:color w:val="000000" w:themeColor="text1"/>
          <w:sz w:val="28"/>
          <w:szCs w:val="28"/>
        </w:rPr>
      </w:pPr>
      <w:r>
        <w:rPr>
          <w:rFonts w:ascii="Times New Roman" w:hAnsi="Times New Roman" w:cs="Times New Roman"/>
          <w:sz w:val="28"/>
          <w:szCs w:val="28"/>
        </w:rPr>
        <w:t>Сонымен қатар, семантикалық типология маскулиндік концептілердің  көп аспектілі категория екенін бейнелейді; семантикалық мазмұндық құрамында – биологиялық</w:t>
      </w:r>
      <w:r w:rsidRPr="007C233F">
        <w:rPr>
          <w:rFonts w:ascii="Times New Roman" w:hAnsi="Times New Roman" w:cs="Times New Roman"/>
          <w:sz w:val="28"/>
          <w:szCs w:val="28"/>
        </w:rPr>
        <w:t xml:space="preserve">, </w:t>
      </w:r>
      <w:r>
        <w:rPr>
          <w:rFonts w:ascii="Times New Roman" w:hAnsi="Times New Roman" w:cs="Times New Roman"/>
          <w:sz w:val="28"/>
          <w:szCs w:val="28"/>
        </w:rPr>
        <w:t>мінез-құлықтық</w:t>
      </w:r>
      <w:r w:rsidRPr="007C233F">
        <w:rPr>
          <w:rFonts w:ascii="Times New Roman" w:hAnsi="Times New Roman" w:cs="Times New Roman"/>
          <w:sz w:val="28"/>
          <w:szCs w:val="28"/>
        </w:rPr>
        <w:t>, мораль</w:t>
      </w:r>
      <w:r>
        <w:rPr>
          <w:rFonts w:ascii="Times New Roman" w:hAnsi="Times New Roman" w:cs="Times New Roman"/>
          <w:sz w:val="28"/>
          <w:szCs w:val="28"/>
        </w:rPr>
        <w:t>дық, эмоционалдық</w:t>
      </w:r>
      <w:r w:rsidRPr="007C233F">
        <w:rPr>
          <w:rFonts w:ascii="Times New Roman" w:hAnsi="Times New Roman" w:cs="Times New Roman"/>
          <w:sz w:val="28"/>
          <w:szCs w:val="28"/>
        </w:rPr>
        <w:t xml:space="preserve"> </w:t>
      </w:r>
      <w:r>
        <w:rPr>
          <w:rFonts w:ascii="Times New Roman" w:hAnsi="Times New Roman" w:cs="Times New Roman"/>
          <w:sz w:val="28"/>
          <w:szCs w:val="28"/>
        </w:rPr>
        <w:t xml:space="preserve">және сөйлеу тілінің сипаттары көрініс табады. Бұл факторлар мынадай тілдік деректермен дәлелденеді, мысалы: </w:t>
      </w:r>
      <w:r w:rsidRPr="007D2D77">
        <w:rPr>
          <w:rFonts w:ascii="Times New Roman" w:hAnsi="Times New Roman" w:cs="Times New Roman"/>
          <w:iCs/>
          <w:color w:val="000000" w:themeColor="text1"/>
          <w:sz w:val="28"/>
          <w:szCs w:val="28"/>
        </w:rPr>
        <w:t>еркекшора (</w:t>
      </w:r>
      <w:r w:rsidRPr="00C914C1">
        <w:rPr>
          <w:rFonts w:ascii="Times New Roman" w:hAnsi="Times New Roman" w:cs="Times New Roman"/>
          <w:iCs/>
          <w:color w:val="000000" w:themeColor="text1"/>
          <w:sz w:val="28"/>
          <w:szCs w:val="28"/>
        </w:rPr>
        <w:t xml:space="preserve">әйел), еркек сияқты мінезді, еркекше бетке айтады Еркек дауысты қатында ұят болмас, әйел дауысты еркекте қуат болмас, Қыз емес, қылыш туған, Қайсар қыз – ел тірегі; Батыр ана </w:t>
      </w:r>
      <w:r w:rsidRPr="00C914C1">
        <w:rPr>
          <w:rFonts w:ascii="Times New Roman" w:hAnsi="Times New Roman" w:cs="Times New Roman"/>
          <w:b/>
          <w:iCs/>
          <w:color w:val="000000" w:themeColor="text1"/>
          <w:sz w:val="28"/>
          <w:szCs w:val="28"/>
        </w:rPr>
        <w:t>(қазақ тілінде)</w:t>
      </w:r>
      <w:r w:rsidRPr="00C914C1">
        <w:rPr>
          <w:rFonts w:ascii="Times New Roman" w:hAnsi="Times New Roman" w:cs="Times New Roman"/>
          <w:iCs/>
          <w:color w:val="000000" w:themeColor="text1"/>
          <w:sz w:val="28"/>
          <w:szCs w:val="28"/>
        </w:rPr>
        <w:t xml:space="preserve">; Erkek gibi kadın ‘еркек сияқты әйел’, Aslan yürekli kadın ‘арыстан жүректі әйел’ </w:t>
      </w:r>
      <w:r w:rsidRPr="00C914C1">
        <w:rPr>
          <w:rFonts w:ascii="Times New Roman" w:hAnsi="Times New Roman" w:cs="Times New Roman"/>
          <w:b/>
          <w:iCs/>
          <w:color w:val="000000" w:themeColor="text1"/>
          <w:sz w:val="28"/>
          <w:szCs w:val="28"/>
        </w:rPr>
        <w:t>(түрік тілінде)</w:t>
      </w:r>
      <w:r w:rsidRPr="00C914C1">
        <w:rPr>
          <w:rFonts w:ascii="Times New Roman" w:hAnsi="Times New Roman" w:cs="Times New Roman"/>
          <w:iCs/>
          <w:color w:val="000000" w:themeColor="text1"/>
          <w:sz w:val="28"/>
          <w:szCs w:val="28"/>
        </w:rPr>
        <w:t xml:space="preserve">; Эркек сымал аял ‘еркекке ұқсайтын, қайсар мінезді әйел’, Эр жүрөк кыз ‘батыр, қайсар қыз’ </w:t>
      </w:r>
      <w:r w:rsidRPr="00C914C1">
        <w:rPr>
          <w:rFonts w:ascii="Times New Roman" w:hAnsi="Times New Roman" w:cs="Times New Roman"/>
          <w:b/>
          <w:iCs/>
          <w:color w:val="000000" w:themeColor="text1"/>
          <w:sz w:val="28"/>
          <w:szCs w:val="28"/>
        </w:rPr>
        <w:t>(қырғыз тілінде)</w:t>
      </w:r>
      <w:r w:rsidRPr="00C914C1">
        <w:rPr>
          <w:rFonts w:ascii="Times New Roman" w:hAnsi="Times New Roman" w:cs="Times New Roman"/>
          <w:iCs/>
          <w:color w:val="000000" w:themeColor="text1"/>
          <w:sz w:val="28"/>
          <w:szCs w:val="28"/>
        </w:rPr>
        <w:t xml:space="preserve">; Qahramon ona ‘батыр ана’, Erkakdek matonatli ayol ‘еркек секілді төзімді әйел’, Erkak kabi qiz ‘еркек мінезді қыз’ </w:t>
      </w:r>
      <w:r w:rsidRPr="00C914C1">
        <w:rPr>
          <w:rFonts w:ascii="Times New Roman" w:hAnsi="Times New Roman" w:cs="Times New Roman"/>
          <w:b/>
          <w:iCs/>
          <w:color w:val="000000" w:themeColor="text1"/>
          <w:sz w:val="28"/>
          <w:szCs w:val="28"/>
        </w:rPr>
        <w:t>(өзбек тілінде)</w:t>
      </w:r>
      <w:r w:rsidRPr="00C914C1">
        <w:rPr>
          <w:rFonts w:ascii="Times New Roman" w:hAnsi="Times New Roman" w:cs="Times New Roman"/>
          <w:iCs/>
          <w:color w:val="000000" w:themeColor="text1"/>
          <w:sz w:val="28"/>
          <w:szCs w:val="28"/>
        </w:rPr>
        <w:t xml:space="preserve">; Ир-ат кебек хатын-кыз ‘еркек сияқты әйел’, Кыю кыз ‘батыл, қайсар қыз’ </w:t>
      </w:r>
      <w:r w:rsidRPr="00C914C1">
        <w:rPr>
          <w:rFonts w:ascii="Times New Roman" w:hAnsi="Times New Roman" w:cs="Times New Roman"/>
          <w:b/>
          <w:iCs/>
          <w:color w:val="000000" w:themeColor="text1"/>
          <w:sz w:val="28"/>
          <w:szCs w:val="28"/>
        </w:rPr>
        <w:t>(татар тілінде)</w:t>
      </w:r>
      <w:r w:rsidRPr="00C914C1">
        <w:rPr>
          <w:rFonts w:ascii="Times New Roman" w:hAnsi="Times New Roman" w:cs="Times New Roman"/>
          <w:iCs/>
          <w:color w:val="000000" w:themeColor="text1"/>
          <w:sz w:val="28"/>
          <w:szCs w:val="28"/>
        </w:rPr>
        <w:t>.</w:t>
      </w:r>
      <w:r w:rsidRPr="00C914C1">
        <w:rPr>
          <w:rFonts w:ascii="Times New Roman" w:hAnsi="Times New Roman" w:cs="Times New Roman"/>
          <w:b/>
          <w:iCs/>
          <w:color w:val="000000" w:themeColor="text1"/>
          <w:sz w:val="28"/>
          <w:szCs w:val="28"/>
        </w:rPr>
        <w:t xml:space="preserve"> </w:t>
      </w:r>
    </w:p>
    <w:p w14:paraId="78CFDB79" w14:textId="77777777" w:rsidR="00581336" w:rsidRPr="007D2D77" w:rsidRDefault="00581336" w:rsidP="00E967DC">
      <w:pPr>
        <w:spacing w:after="0" w:line="240" w:lineRule="auto"/>
        <w:ind w:right="3" w:firstLine="567"/>
        <w:jc w:val="both"/>
        <w:rPr>
          <w:rFonts w:ascii="Times New Roman" w:hAnsi="Times New Roman" w:cs="Times New Roman"/>
          <w:iCs/>
          <w:sz w:val="28"/>
          <w:szCs w:val="28"/>
        </w:rPr>
      </w:pPr>
      <w:r>
        <w:rPr>
          <w:rFonts w:ascii="Times New Roman" w:hAnsi="Times New Roman" w:cs="Times New Roman"/>
          <w:sz w:val="28"/>
          <w:szCs w:val="28"/>
        </w:rPr>
        <w:t>Көрсетілген</w:t>
      </w:r>
      <w:r w:rsidRPr="000B7D20">
        <w:rPr>
          <w:rFonts w:ascii="Times New Roman" w:hAnsi="Times New Roman" w:cs="Times New Roman"/>
          <w:sz w:val="28"/>
          <w:szCs w:val="28"/>
        </w:rPr>
        <w:t xml:space="preserve"> мысалдар түркі тілдеріндегі гендерлік концептосфераның құрылымдық ортақтығы мен ұлттық-мәдени семантикалық ерекшеліктерін айқындайды. </w:t>
      </w:r>
      <w:r w:rsidRPr="007D2D77">
        <w:rPr>
          <w:rFonts w:ascii="Times New Roman" w:hAnsi="Times New Roman" w:cs="Times New Roman"/>
          <w:iCs/>
          <w:sz w:val="28"/>
          <w:szCs w:val="28"/>
        </w:rPr>
        <w:t>Маскулиндік қасиеттердің әйел бейнесіне телінуі гендерлік семантиканың дәстүрлі (немесе таптаурындық) бинарлық шекараларынан тыс шығып, гендерлік рөлдердің мәдени бейімделуі мен концептуалдық динамикасын көрсетеді. Мұндай тілдік бірліктер маскулиндік мәндердің көпқырлылығын, фемининдік тұлғадағы батырлық пен жауапкершілік секілді ұғымдардың семантикалық-когнитивтік бейнеленуін және гендерлік концепт үлгілерінің кеңеюін айғақтайды.</w:t>
      </w:r>
    </w:p>
    <w:p w14:paraId="5923A47F" w14:textId="77777777" w:rsidR="00581336" w:rsidRPr="007D2D77" w:rsidRDefault="00581336" w:rsidP="00E967DC">
      <w:pPr>
        <w:spacing w:after="0" w:line="240" w:lineRule="auto"/>
        <w:ind w:right="3" w:firstLine="567"/>
        <w:jc w:val="both"/>
        <w:rPr>
          <w:rFonts w:ascii="Times New Roman" w:hAnsi="Times New Roman" w:cs="Times New Roman"/>
          <w:iCs/>
          <w:sz w:val="28"/>
          <w:szCs w:val="28"/>
        </w:rPr>
      </w:pPr>
      <w:r w:rsidRPr="007D2D77">
        <w:rPr>
          <w:rFonts w:ascii="Times New Roman" w:hAnsi="Times New Roman" w:cs="Times New Roman"/>
          <w:iCs/>
          <w:sz w:val="28"/>
          <w:szCs w:val="28"/>
        </w:rPr>
        <w:t xml:space="preserve">Маскулиндік концептосфера – белгілі бір лингвомәдени кеңістікте ер адамға тән деп саналатын әлеуметтік-мәдени, моральдық және этностық рөлдерді, атрибуттар мен құндылықтарды бейнелейтін күрделі иерархиялық концепт жүйесі. Қазақ және түрік мәдениеттерінде бұл концептуалдық құрылым терең сипатта ұлттық дәстүрге негізделіп, қасиетті, қастерленетін дүниетаным деңгейлерімен ерекшеленеді. </w:t>
      </w:r>
    </w:p>
    <w:p w14:paraId="476A7992" w14:textId="77777777" w:rsidR="00581336" w:rsidRDefault="00581336" w:rsidP="00E967DC">
      <w:pPr>
        <w:spacing w:after="0" w:line="240" w:lineRule="auto"/>
        <w:ind w:right="3" w:firstLine="567"/>
        <w:jc w:val="both"/>
        <w:rPr>
          <w:rFonts w:ascii="Times New Roman" w:hAnsi="Times New Roman" w:cs="Times New Roman"/>
          <w:sz w:val="28"/>
          <w:szCs w:val="28"/>
        </w:rPr>
      </w:pPr>
      <w:r w:rsidRPr="007D2D77">
        <w:rPr>
          <w:rFonts w:ascii="Times New Roman" w:hAnsi="Times New Roman" w:cs="Times New Roman"/>
          <w:iCs/>
          <w:sz w:val="28"/>
          <w:szCs w:val="28"/>
        </w:rPr>
        <w:t>Маскулиндік концептілер – бұл белгілі бір лингвомәдени кеңістікте ер адамға тән еркектік қасиеттерді, әлеуметтік және рөлдік функцияларды, моральдық нормаларды, эмоциялық-психологиялық сипаттамалар мен мінез-құлықтық күтулерді бейнелейтін менталды-тілдік бірліктер. Олар маскулиндік концептосфераның мазмұндық құрамдас бөліктері болып табылады және</w:t>
      </w:r>
      <w:r w:rsidRPr="009A3F5E">
        <w:rPr>
          <w:rFonts w:ascii="Times New Roman" w:hAnsi="Times New Roman" w:cs="Times New Roman"/>
          <w:sz w:val="28"/>
          <w:szCs w:val="28"/>
        </w:rPr>
        <w:t xml:space="preserve"> негізгі лексемалар, фразеологизмдер, мақал-мәтелдер мен мәдени сценарийлер арқылы тілдік тұрғыда көрініс табады.</w:t>
      </w:r>
    </w:p>
    <w:p w14:paraId="5AC6C348" w14:textId="77777777" w:rsidR="00581336" w:rsidRPr="007D2D77" w:rsidRDefault="00581336" w:rsidP="00E967DC">
      <w:pPr>
        <w:spacing w:after="0" w:line="240" w:lineRule="auto"/>
        <w:ind w:right="3" w:firstLine="567"/>
        <w:jc w:val="both"/>
        <w:rPr>
          <w:rFonts w:ascii="Times New Roman" w:hAnsi="Times New Roman" w:cs="Times New Roman"/>
          <w:sz w:val="28"/>
          <w:szCs w:val="28"/>
        </w:rPr>
      </w:pPr>
      <w:r w:rsidRPr="007D2D77">
        <w:rPr>
          <w:rFonts w:ascii="Times New Roman" w:hAnsi="Times New Roman" w:cs="Times New Roman"/>
          <w:sz w:val="28"/>
          <w:szCs w:val="28"/>
        </w:rPr>
        <w:lastRenderedPageBreak/>
        <w:t xml:space="preserve">Зерттеу материалдарын талдау барысында маскулиндік семантикалық мән деген терминдік ұғымды қалыптастыруды жөн көрдік, себебі гендерлік концептосфераның маскулиндік моделін анықтауда, концептілердің  маскулиндік концептуалдық мәні де ажыратылды. Сонда зерттеуіміз үшін екі категорияның да маңыздылығы тең: бірі (маскулиндік семантикалық мән) – лингвоконцептологиялық талдау және лингвокогнитивтік модельдеу тұрғысынан, екіншісі (маскулиндік концептуалдық мән) – лингвомәдени модельдеу үшін.  </w:t>
      </w:r>
    </w:p>
    <w:p w14:paraId="163E9AEB" w14:textId="77777777" w:rsidR="00581336" w:rsidRPr="007D2D77" w:rsidRDefault="00581336" w:rsidP="00E967DC">
      <w:pPr>
        <w:spacing w:after="0" w:line="240" w:lineRule="auto"/>
        <w:ind w:right="3" w:firstLine="567"/>
        <w:jc w:val="both"/>
        <w:rPr>
          <w:rFonts w:ascii="Times New Roman" w:hAnsi="Times New Roman" w:cs="Times New Roman"/>
          <w:sz w:val="28"/>
          <w:szCs w:val="28"/>
        </w:rPr>
      </w:pPr>
      <w:r w:rsidRPr="007D2D77">
        <w:rPr>
          <w:rFonts w:ascii="Times New Roman" w:hAnsi="Times New Roman" w:cs="Times New Roman"/>
          <w:sz w:val="28"/>
          <w:szCs w:val="28"/>
        </w:rPr>
        <w:t>Маскулиндік семантикалық мән – бұл ер адамға тән мінез-құлық, қасиеттер мен қоғамдық рөлдерге қатысты тілдік және сөйлеу бірліктерінде қалыптасқан тұрақты мағыналар.  Мұндай семантикалық мән лексика мен фразеологияда, мақал-мәтелдерде, тұрақты теңеулерде көрініс табады. «Ер» деп танылатын тұлғаға қойылатын әлеуметтік-моральдық талаптарды білдіреді. Маскулиндік концептілердің семантикалық мәні тілдік деңгейде көрініс табады. Маскулиндік семантикалық мән концептілердің тілдік деңгейде бейнелуін сипаттауға негіз болады.</w:t>
      </w:r>
    </w:p>
    <w:p w14:paraId="7AC9E336" w14:textId="77777777" w:rsidR="00581336" w:rsidRPr="007D2D77" w:rsidRDefault="00581336" w:rsidP="00E967DC">
      <w:pPr>
        <w:spacing w:after="0" w:line="240" w:lineRule="auto"/>
        <w:ind w:right="3" w:firstLine="567"/>
        <w:jc w:val="both"/>
        <w:rPr>
          <w:rFonts w:ascii="Times New Roman" w:hAnsi="Times New Roman" w:cs="Times New Roman"/>
          <w:sz w:val="28"/>
          <w:szCs w:val="28"/>
        </w:rPr>
      </w:pPr>
      <w:r w:rsidRPr="007D2D77">
        <w:rPr>
          <w:rFonts w:ascii="Times New Roman" w:hAnsi="Times New Roman" w:cs="Times New Roman"/>
          <w:sz w:val="28"/>
          <w:szCs w:val="28"/>
        </w:rPr>
        <w:t xml:space="preserve">Маскулиндік концептуалдық мән – бұл тілдік және сөйлеу бірліктері арқылы берілетін ер адам бейнесінің танымдық моделі, яғни мәдениет пен сананың деңгейінде қалыптасқан ер азамат бейнесі. Маскулиндік концептілердің  концептуалдық мәні қоғамдық санада, ұлттық дүниетанымда орын алып бейнеленген, тек сөз ғана емес – жинақталған ұғым, концептосфераның құрамындағы категория (концептілер беретін мән-мазмұн) немесе концептуалдық категориялық бірлік деп танимыз.  Маскулиндік  концептуалдық мән сананың, мәдениеттің құрылымында өмір сүреді, концептілер арқылы қалыптастырылып жинақталған ұғымды білдіреді.  </w:t>
      </w:r>
    </w:p>
    <w:p w14:paraId="2E1E9783" w14:textId="77777777" w:rsidR="00581336" w:rsidRDefault="00581336" w:rsidP="00E967DC">
      <w:pPr>
        <w:spacing w:after="0" w:line="240" w:lineRule="auto"/>
        <w:ind w:right="3" w:firstLine="567"/>
        <w:jc w:val="both"/>
        <w:rPr>
          <w:rFonts w:ascii="Times New Roman" w:hAnsi="Times New Roman" w:cs="Times New Roman"/>
          <w:sz w:val="28"/>
          <w:szCs w:val="28"/>
        </w:rPr>
      </w:pPr>
      <w:r>
        <w:rPr>
          <w:rFonts w:ascii="Times New Roman" w:hAnsi="Times New Roman" w:cs="Times New Roman"/>
          <w:sz w:val="28"/>
          <w:szCs w:val="28"/>
        </w:rPr>
        <w:t xml:space="preserve">Жоғарыда анықталып отырған тұжырымдарымызды келесі кестеде бейнелеп көрсеттік </w:t>
      </w:r>
      <w:r w:rsidRPr="00FA7FFD">
        <w:rPr>
          <w:rFonts w:ascii="Times New Roman" w:hAnsi="Times New Roman" w:cs="Times New Roman"/>
          <w:i/>
          <w:sz w:val="28"/>
          <w:szCs w:val="28"/>
        </w:rPr>
        <w:t>(</w:t>
      </w:r>
      <w:r>
        <w:rPr>
          <w:rFonts w:ascii="Times New Roman" w:hAnsi="Times New Roman" w:cs="Times New Roman"/>
          <w:i/>
          <w:sz w:val="28"/>
          <w:szCs w:val="28"/>
        </w:rPr>
        <w:t>5</w:t>
      </w:r>
      <w:r w:rsidRPr="00FA7FFD">
        <w:rPr>
          <w:rFonts w:ascii="Times New Roman" w:hAnsi="Times New Roman" w:cs="Times New Roman"/>
          <w:i/>
          <w:sz w:val="28"/>
          <w:szCs w:val="28"/>
        </w:rPr>
        <w:t>-кесте)</w:t>
      </w:r>
      <w:r>
        <w:rPr>
          <w:rFonts w:ascii="Times New Roman" w:hAnsi="Times New Roman" w:cs="Times New Roman"/>
          <w:sz w:val="28"/>
          <w:szCs w:val="28"/>
        </w:rPr>
        <w:t xml:space="preserve">: </w:t>
      </w:r>
    </w:p>
    <w:p w14:paraId="66A75108" w14:textId="77777777" w:rsidR="00581336" w:rsidRDefault="00581336" w:rsidP="00E967DC">
      <w:pPr>
        <w:spacing w:after="0" w:line="240" w:lineRule="auto"/>
        <w:ind w:right="3" w:firstLine="567"/>
        <w:jc w:val="center"/>
        <w:rPr>
          <w:rFonts w:ascii="Times New Roman" w:hAnsi="Times New Roman" w:cs="Times New Roman"/>
          <w:bCs/>
          <w:sz w:val="24"/>
          <w:szCs w:val="24"/>
        </w:rPr>
      </w:pPr>
    </w:p>
    <w:p w14:paraId="184AD71E" w14:textId="75192033" w:rsidR="00581336" w:rsidRPr="007D2D77" w:rsidRDefault="00581336" w:rsidP="007D2D77">
      <w:pPr>
        <w:spacing w:after="0" w:line="240" w:lineRule="auto"/>
        <w:ind w:right="3"/>
        <w:jc w:val="both"/>
        <w:rPr>
          <w:rFonts w:ascii="Times New Roman" w:hAnsi="Times New Roman" w:cs="Times New Roman"/>
          <w:bCs/>
          <w:sz w:val="28"/>
          <w:szCs w:val="28"/>
        </w:rPr>
      </w:pPr>
      <w:r w:rsidRPr="007D2D77">
        <w:rPr>
          <w:rFonts w:ascii="Times New Roman" w:hAnsi="Times New Roman" w:cs="Times New Roman"/>
          <w:bCs/>
          <w:sz w:val="28"/>
          <w:szCs w:val="28"/>
        </w:rPr>
        <w:t>Кесте 5 - Маскулиндік семантикалық және концептуалдық мәннің сипатталу қағидаттары</w:t>
      </w:r>
    </w:p>
    <w:p w14:paraId="5FF52E2D" w14:textId="77777777" w:rsidR="007D2D77" w:rsidRPr="002E1327" w:rsidRDefault="007D2D77" w:rsidP="007D2D77">
      <w:pPr>
        <w:spacing w:after="0" w:line="240" w:lineRule="auto"/>
        <w:ind w:right="3"/>
        <w:rPr>
          <w:rFonts w:ascii="Times New Roman" w:hAnsi="Times New Roman" w:cs="Times New Roman"/>
          <w:bCs/>
          <w:sz w:val="24"/>
          <w:szCs w:val="24"/>
        </w:rPr>
      </w:pPr>
    </w:p>
    <w:tbl>
      <w:tblPr>
        <w:tblStyle w:val="af"/>
        <w:tblW w:w="0" w:type="auto"/>
        <w:tblInd w:w="108" w:type="dxa"/>
        <w:tblLook w:val="04A0" w:firstRow="1" w:lastRow="0" w:firstColumn="1" w:lastColumn="0" w:noHBand="0" w:noVBand="1"/>
      </w:tblPr>
      <w:tblGrid>
        <w:gridCol w:w="2339"/>
        <w:gridCol w:w="3637"/>
        <w:gridCol w:w="3548"/>
      </w:tblGrid>
      <w:tr w:rsidR="00581336" w:rsidRPr="00FA7FFD" w14:paraId="1A8D5629" w14:textId="77777777" w:rsidTr="00581336">
        <w:tc>
          <w:tcPr>
            <w:tcW w:w="2339" w:type="dxa"/>
            <w:hideMark/>
          </w:tcPr>
          <w:p w14:paraId="0A2B4D27" w14:textId="77777777" w:rsidR="00581336" w:rsidRPr="007D2D77" w:rsidRDefault="00581336" w:rsidP="00E967DC">
            <w:pPr>
              <w:ind w:right="3"/>
              <w:jc w:val="center"/>
              <w:rPr>
                <w:rFonts w:ascii="Times New Roman" w:hAnsi="Times New Roman" w:cs="Times New Roman"/>
                <w:sz w:val="24"/>
                <w:szCs w:val="28"/>
                <w:lang w:val="kk-KZ"/>
              </w:rPr>
            </w:pPr>
            <w:r w:rsidRPr="007D2D77">
              <w:rPr>
                <w:rFonts w:ascii="Times New Roman" w:hAnsi="Times New Roman" w:cs="Times New Roman"/>
                <w:sz w:val="24"/>
                <w:szCs w:val="28"/>
              </w:rPr>
              <w:t>Сипатта</w:t>
            </w:r>
            <w:r w:rsidRPr="007D2D77">
              <w:rPr>
                <w:rFonts w:ascii="Times New Roman" w:hAnsi="Times New Roman" w:cs="Times New Roman"/>
                <w:sz w:val="24"/>
                <w:szCs w:val="28"/>
                <w:lang w:val="kk-KZ"/>
              </w:rPr>
              <w:t>у қағидаты</w:t>
            </w:r>
          </w:p>
        </w:tc>
        <w:tc>
          <w:tcPr>
            <w:tcW w:w="0" w:type="auto"/>
            <w:hideMark/>
          </w:tcPr>
          <w:p w14:paraId="3A3B8DEF" w14:textId="77777777" w:rsidR="00581336" w:rsidRPr="007D2D77" w:rsidRDefault="00581336" w:rsidP="00E967DC">
            <w:pPr>
              <w:ind w:right="3"/>
              <w:jc w:val="center"/>
              <w:rPr>
                <w:rFonts w:ascii="Times New Roman" w:hAnsi="Times New Roman" w:cs="Times New Roman"/>
                <w:sz w:val="24"/>
                <w:szCs w:val="28"/>
                <w:lang w:val="kk-KZ"/>
              </w:rPr>
            </w:pPr>
            <w:r w:rsidRPr="007D2D77">
              <w:rPr>
                <w:rFonts w:ascii="Times New Roman" w:hAnsi="Times New Roman" w:cs="Times New Roman"/>
                <w:sz w:val="24"/>
                <w:szCs w:val="28"/>
              </w:rPr>
              <w:t>Маскулиндік</w:t>
            </w:r>
          </w:p>
          <w:p w14:paraId="19C0EF94" w14:textId="77777777" w:rsidR="00581336" w:rsidRPr="007D2D77" w:rsidRDefault="00581336" w:rsidP="00E967DC">
            <w:pPr>
              <w:ind w:right="3"/>
              <w:jc w:val="center"/>
              <w:rPr>
                <w:rFonts w:ascii="Times New Roman" w:hAnsi="Times New Roman" w:cs="Times New Roman"/>
                <w:sz w:val="24"/>
                <w:szCs w:val="28"/>
              </w:rPr>
            </w:pPr>
            <w:r w:rsidRPr="007D2D77">
              <w:rPr>
                <w:rFonts w:ascii="Times New Roman" w:hAnsi="Times New Roman" w:cs="Times New Roman"/>
                <w:sz w:val="24"/>
                <w:szCs w:val="28"/>
              </w:rPr>
              <w:t>семантикалық мән</w:t>
            </w:r>
          </w:p>
        </w:tc>
        <w:tc>
          <w:tcPr>
            <w:tcW w:w="3548" w:type="dxa"/>
            <w:hideMark/>
          </w:tcPr>
          <w:p w14:paraId="19B3CDDF" w14:textId="77777777" w:rsidR="00581336" w:rsidRPr="007D2D77" w:rsidRDefault="00581336" w:rsidP="00E967DC">
            <w:pPr>
              <w:ind w:right="3"/>
              <w:jc w:val="center"/>
              <w:rPr>
                <w:rFonts w:ascii="Times New Roman" w:hAnsi="Times New Roman" w:cs="Times New Roman"/>
                <w:sz w:val="24"/>
                <w:szCs w:val="28"/>
                <w:lang w:val="kk-KZ"/>
              </w:rPr>
            </w:pPr>
            <w:r w:rsidRPr="007D2D77">
              <w:rPr>
                <w:rFonts w:ascii="Times New Roman" w:hAnsi="Times New Roman" w:cs="Times New Roman"/>
                <w:sz w:val="24"/>
                <w:szCs w:val="28"/>
              </w:rPr>
              <w:t>Маскулиндік</w:t>
            </w:r>
          </w:p>
          <w:p w14:paraId="21ED93F8" w14:textId="77777777" w:rsidR="00581336" w:rsidRPr="007D2D77" w:rsidRDefault="00581336" w:rsidP="00E967DC">
            <w:pPr>
              <w:ind w:right="3"/>
              <w:jc w:val="center"/>
              <w:rPr>
                <w:rFonts w:ascii="Times New Roman" w:hAnsi="Times New Roman" w:cs="Times New Roman"/>
                <w:sz w:val="24"/>
                <w:szCs w:val="28"/>
                <w:lang w:val="kk-KZ"/>
              </w:rPr>
            </w:pPr>
            <w:r w:rsidRPr="007D2D77">
              <w:rPr>
                <w:rFonts w:ascii="Times New Roman" w:hAnsi="Times New Roman" w:cs="Times New Roman"/>
                <w:sz w:val="24"/>
                <w:szCs w:val="28"/>
              </w:rPr>
              <w:t>концептуалдық мән</w:t>
            </w:r>
          </w:p>
          <w:p w14:paraId="32524E29" w14:textId="77777777" w:rsidR="00581336" w:rsidRPr="007D2D77" w:rsidRDefault="00581336" w:rsidP="00E967DC">
            <w:pPr>
              <w:ind w:right="3"/>
              <w:jc w:val="center"/>
              <w:rPr>
                <w:rFonts w:ascii="Times New Roman" w:hAnsi="Times New Roman" w:cs="Times New Roman"/>
                <w:sz w:val="24"/>
                <w:szCs w:val="28"/>
                <w:lang w:val="kk-KZ"/>
              </w:rPr>
            </w:pPr>
          </w:p>
        </w:tc>
      </w:tr>
      <w:tr w:rsidR="00581336" w:rsidRPr="00350F12" w14:paraId="3E3E1C32" w14:textId="77777777" w:rsidTr="00581336">
        <w:trPr>
          <w:trHeight w:val="858"/>
        </w:trPr>
        <w:tc>
          <w:tcPr>
            <w:tcW w:w="2339" w:type="dxa"/>
            <w:hideMark/>
          </w:tcPr>
          <w:p w14:paraId="3B2F1F83" w14:textId="77777777" w:rsidR="00581336" w:rsidRPr="007D2D77" w:rsidRDefault="00581336" w:rsidP="00E967DC">
            <w:pPr>
              <w:ind w:right="3"/>
              <w:jc w:val="center"/>
              <w:rPr>
                <w:rFonts w:ascii="Times New Roman" w:hAnsi="Times New Roman" w:cs="Times New Roman"/>
                <w:sz w:val="24"/>
                <w:szCs w:val="28"/>
                <w:lang w:val="kk-KZ"/>
              </w:rPr>
            </w:pPr>
            <w:r w:rsidRPr="007D2D77">
              <w:rPr>
                <w:rFonts w:ascii="Times New Roman" w:hAnsi="Times New Roman" w:cs="Times New Roman"/>
                <w:sz w:val="24"/>
                <w:szCs w:val="28"/>
                <w:lang w:val="kk-KZ"/>
              </w:rPr>
              <w:t>Көрініс табатын деңгейі</w:t>
            </w:r>
          </w:p>
        </w:tc>
        <w:tc>
          <w:tcPr>
            <w:tcW w:w="0" w:type="auto"/>
            <w:hideMark/>
          </w:tcPr>
          <w:p w14:paraId="19D8BC69" w14:textId="77777777" w:rsidR="00581336" w:rsidRPr="007D2D77" w:rsidRDefault="00581336" w:rsidP="00E967DC">
            <w:pPr>
              <w:ind w:right="3"/>
              <w:jc w:val="both"/>
              <w:rPr>
                <w:rFonts w:ascii="Times New Roman" w:hAnsi="Times New Roman" w:cs="Times New Roman"/>
                <w:sz w:val="24"/>
                <w:szCs w:val="28"/>
                <w:lang w:val="kk-KZ"/>
              </w:rPr>
            </w:pPr>
            <w:r w:rsidRPr="007D2D77">
              <w:rPr>
                <w:rFonts w:ascii="Times New Roman" w:hAnsi="Times New Roman" w:cs="Times New Roman"/>
                <w:sz w:val="24"/>
                <w:szCs w:val="28"/>
                <w:lang w:val="kk-KZ"/>
              </w:rPr>
              <w:t>Тілдік жүйе (сөздерде, фразеологизмдерде, мақал-мәтелдерде)</w:t>
            </w:r>
          </w:p>
        </w:tc>
        <w:tc>
          <w:tcPr>
            <w:tcW w:w="3548" w:type="dxa"/>
            <w:hideMark/>
          </w:tcPr>
          <w:p w14:paraId="2AC0B720" w14:textId="77777777" w:rsidR="00581336" w:rsidRPr="007D2D77" w:rsidRDefault="00581336" w:rsidP="00E967DC">
            <w:pPr>
              <w:ind w:right="3"/>
              <w:jc w:val="both"/>
              <w:rPr>
                <w:rFonts w:ascii="Times New Roman" w:hAnsi="Times New Roman" w:cs="Times New Roman"/>
                <w:sz w:val="24"/>
                <w:szCs w:val="28"/>
                <w:lang w:val="kk-KZ"/>
              </w:rPr>
            </w:pPr>
            <w:r w:rsidRPr="007D2D77">
              <w:rPr>
                <w:rFonts w:ascii="Times New Roman" w:hAnsi="Times New Roman" w:cs="Times New Roman"/>
                <w:sz w:val="24"/>
                <w:szCs w:val="28"/>
                <w:lang w:val="kk-KZ"/>
              </w:rPr>
              <w:t>Сана, ұлттық мәдениет, ұлттық дүниетаным</w:t>
            </w:r>
          </w:p>
        </w:tc>
      </w:tr>
      <w:tr w:rsidR="00581336" w:rsidRPr="00350F12" w14:paraId="68ACBCD1" w14:textId="77777777" w:rsidTr="00581336">
        <w:tc>
          <w:tcPr>
            <w:tcW w:w="2339" w:type="dxa"/>
            <w:hideMark/>
          </w:tcPr>
          <w:p w14:paraId="6FCC6E45" w14:textId="77777777" w:rsidR="00581336" w:rsidRPr="007D2D77" w:rsidRDefault="00581336" w:rsidP="00E967DC">
            <w:pPr>
              <w:ind w:right="3"/>
              <w:jc w:val="center"/>
              <w:rPr>
                <w:rFonts w:ascii="Times New Roman" w:hAnsi="Times New Roman" w:cs="Times New Roman"/>
                <w:sz w:val="24"/>
                <w:szCs w:val="28"/>
                <w:lang w:val="kk-KZ"/>
              </w:rPr>
            </w:pPr>
            <w:r w:rsidRPr="007D2D77">
              <w:rPr>
                <w:rFonts w:ascii="Times New Roman" w:hAnsi="Times New Roman" w:cs="Times New Roman"/>
                <w:sz w:val="24"/>
                <w:szCs w:val="28"/>
                <w:lang w:val="kk-KZ"/>
              </w:rPr>
              <w:t>Бейнелеу нысаны</w:t>
            </w:r>
          </w:p>
        </w:tc>
        <w:tc>
          <w:tcPr>
            <w:tcW w:w="0" w:type="auto"/>
            <w:hideMark/>
          </w:tcPr>
          <w:p w14:paraId="10AF518B" w14:textId="77777777" w:rsidR="00581336" w:rsidRPr="007D2D77" w:rsidRDefault="00581336" w:rsidP="00E967DC">
            <w:pPr>
              <w:ind w:right="3"/>
              <w:jc w:val="both"/>
              <w:rPr>
                <w:rFonts w:ascii="Times New Roman" w:hAnsi="Times New Roman" w:cs="Times New Roman"/>
                <w:sz w:val="24"/>
                <w:szCs w:val="28"/>
                <w:lang w:val="kk-KZ"/>
              </w:rPr>
            </w:pPr>
            <w:r w:rsidRPr="007D2D77">
              <w:rPr>
                <w:rFonts w:ascii="Times New Roman" w:hAnsi="Times New Roman" w:cs="Times New Roman"/>
                <w:sz w:val="24"/>
                <w:szCs w:val="28"/>
                <w:lang w:val="kk-KZ"/>
              </w:rPr>
              <w:t>Сөздер мен сөз оралымдарының мағынасы – ерге тән қасиеттердің тілдік көрінісі</w:t>
            </w:r>
          </w:p>
        </w:tc>
        <w:tc>
          <w:tcPr>
            <w:tcW w:w="3548" w:type="dxa"/>
            <w:hideMark/>
          </w:tcPr>
          <w:p w14:paraId="30D7FA5E" w14:textId="77777777" w:rsidR="00581336" w:rsidRPr="007D2D77" w:rsidRDefault="00581336" w:rsidP="00E967DC">
            <w:pPr>
              <w:ind w:right="3"/>
              <w:jc w:val="both"/>
              <w:rPr>
                <w:rFonts w:ascii="Times New Roman" w:hAnsi="Times New Roman" w:cs="Times New Roman"/>
                <w:sz w:val="24"/>
                <w:szCs w:val="28"/>
                <w:lang w:val="kk-KZ"/>
              </w:rPr>
            </w:pPr>
            <w:r w:rsidRPr="007D2D77">
              <w:rPr>
                <w:rFonts w:ascii="Times New Roman" w:hAnsi="Times New Roman" w:cs="Times New Roman"/>
                <w:sz w:val="24"/>
                <w:szCs w:val="28"/>
                <w:lang w:val="kk-KZ"/>
              </w:rPr>
              <w:t>Концептінің мән-мазмұны, менталды құрылым – ерге қатысты ұжымдық таным, ұғымдар, таптаурындар</w:t>
            </w:r>
          </w:p>
        </w:tc>
      </w:tr>
      <w:tr w:rsidR="00581336" w:rsidRPr="00FA7FFD" w14:paraId="44316CCA" w14:textId="77777777" w:rsidTr="00581336">
        <w:tc>
          <w:tcPr>
            <w:tcW w:w="2339" w:type="dxa"/>
            <w:hideMark/>
          </w:tcPr>
          <w:p w14:paraId="45D48181" w14:textId="77777777" w:rsidR="00581336" w:rsidRPr="007D2D77" w:rsidRDefault="00581336" w:rsidP="00E967DC">
            <w:pPr>
              <w:ind w:right="3"/>
              <w:jc w:val="center"/>
              <w:rPr>
                <w:rFonts w:ascii="Times New Roman" w:hAnsi="Times New Roman" w:cs="Times New Roman"/>
                <w:sz w:val="24"/>
                <w:szCs w:val="28"/>
                <w:lang w:val="kk-KZ"/>
              </w:rPr>
            </w:pPr>
            <w:r w:rsidRPr="007D2D77">
              <w:rPr>
                <w:rFonts w:ascii="Times New Roman" w:hAnsi="Times New Roman" w:cs="Times New Roman"/>
                <w:sz w:val="24"/>
                <w:szCs w:val="28"/>
                <w:lang w:val="kk-KZ"/>
              </w:rPr>
              <w:t>Нысан</w:t>
            </w:r>
            <w:r w:rsidRPr="007D2D77">
              <w:rPr>
                <w:rFonts w:ascii="Times New Roman" w:hAnsi="Times New Roman" w:cs="Times New Roman"/>
                <w:sz w:val="24"/>
                <w:szCs w:val="28"/>
                <w:lang w:val="en-US"/>
              </w:rPr>
              <w:t xml:space="preserve"> </w:t>
            </w:r>
            <w:r w:rsidRPr="007D2D77">
              <w:rPr>
                <w:rFonts w:ascii="Times New Roman" w:hAnsi="Times New Roman" w:cs="Times New Roman"/>
                <w:sz w:val="24"/>
                <w:szCs w:val="28"/>
                <w:lang w:val="kk-KZ"/>
              </w:rPr>
              <w:t>«т</w:t>
            </w:r>
            <w:r w:rsidRPr="007D2D77">
              <w:rPr>
                <w:rFonts w:ascii="Times New Roman" w:hAnsi="Times New Roman" w:cs="Times New Roman"/>
                <w:sz w:val="24"/>
                <w:szCs w:val="28"/>
              </w:rPr>
              <w:t>асымалдаушысы</w:t>
            </w:r>
            <w:r w:rsidRPr="007D2D77">
              <w:rPr>
                <w:rFonts w:ascii="Times New Roman" w:hAnsi="Times New Roman" w:cs="Times New Roman"/>
                <w:sz w:val="24"/>
                <w:szCs w:val="28"/>
                <w:lang w:val="kk-KZ"/>
              </w:rPr>
              <w:t>»</w:t>
            </w:r>
          </w:p>
        </w:tc>
        <w:tc>
          <w:tcPr>
            <w:tcW w:w="0" w:type="auto"/>
            <w:hideMark/>
          </w:tcPr>
          <w:p w14:paraId="04791B11" w14:textId="77777777" w:rsidR="00581336" w:rsidRPr="007D2D77" w:rsidRDefault="00581336" w:rsidP="00E967DC">
            <w:pPr>
              <w:ind w:right="3"/>
              <w:jc w:val="both"/>
              <w:rPr>
                <w:rFonts w:ascii="Times New Roman" w:hAnsi="Times New Roman" w:cs="Times New Roman"/>
                <w:sz w:val="24"/>
                <w:szCs w:val="28"/>
                <w:lang w:val="kk-KZ"/>
              </w:rPr>
            </w:pPr>
            <w:r w:rsidRPr="007D2D77">
              <w:rPr>
                <w:rFonts w:ascii="Times New Roman" w:hAnsi="Times New Roman" w:cs="Times New Roman"/>
                <w:sz w:val="24"/>
                <w:szCs w:val="28"/>
                <w:lang w:val="kk-KZ"/>
              </w:rPr>
              <w:t xml:space="preserve">Тілдік  бірлік  (сөз, фразеологизм т.б.) </w:t>
            </w:r>
          </w:p>
        </w:tc>
        <w:tc>
          <w:tcPr>
            <w:tcW w:w="3548" w:type="dxa"/>
            <w:hideMark/>
          </w:tcPr>
          <w:p w14:paraId="35100F8D" w14:textId="77777777" w:rsidR="00581336" w:rsidRPr="007D2D77" w:rsidRDefault="00581336" w:rsidP="00E967DC">
            <w:pPr>
              <w:ind w:right="3"/>
              <w:jc w:val="both"/>
              <w:rPr>
                <w:rFonts w:ascii="Times New Roman" w:hAnsi="Times New Roman" w:cs="Times New Roman"/>
                <w:sz w:val="24"/>
                <w:szCs w:val="28"/>
              </w:rPr>
            </w:pPr>
            <w:r w:rsidRPr="007D2D77">
              <w:rPr>
                <w:rFonts w:ascii="Times New Roman" w:hAnsi="Times New Roman" w:cs="Times New Roman"/>
                <w:sz w:val="24"/>
                <w:szCs w:val="28"/>
              </w:rPr>
              <w:t>Концепт (менталды құрылым)</w:t>
            </w:r>
          </w:p>
        </w:tc>
      </w:tr>
    </w:tbl>
    <w:p w14:paraId="37274FAF" w14:textId="77777777" w:rsidR="00581336" w:rsidRDefault="00581336" w:rsidP="00E967DC">
      <w:pPr>
        <w:spacing w:after="0" w:line="240" w:lineRule="auto"/>
        <w:ind w:right="3" w:firstLine="567"/>
        <w:jc w:val="both"/>
        <w:rPr>
          <w:rFonts w:ascii="Times New Roman" w:hAnsi="Times New Roman" w:cs="Times New Roman"/>
          <w:b/>
          <w:bCs/>
          <w:sz w:val="28"/>
          <w:szCs w:val="28"/>
        </w:rPr>
      </w:pPr>
    </w:p>
    <w:p w14:paraId="7A28BF4B" w14:textId="77777777" w:rsidR="00581336" w:rsidRPr="007D2D77" w:rsidRDefault="00581336" w:rsidP="00E967DC">
      <w:pPr>
        <w:spacing w:after="0" w:line="240" w:lineRule="auto"/>
        <w:ind w:right="3" w:firstLine="567"/>
        <w:jc w:val="both"/>
        <w:rPr>
          <w:rFonts w:ascii="Times New Roman" w:hAnsi="Times New Roman" w:cs="Times New Roman"/>
          <w:bCs/>
          <w:iCs/>
          <w:sz w:val="28"/>
          <w:szCs w:val="28"/>
        </w:rPr>
      </w:pPr>
      <w:r w:rsidRPr="00317DE7">
        <w:rPr>
          <w:rFonts w:ascii="Times New Roman" w:hAnsi="Times New Roman" w:cs="Times New Roman"/>
          <w:bCs/>
          <w:sz w:val="28"/>
          <w:szCs w:val="28"/>
        </w:rPr>
        <w:t>Маску</w:t>
      </w:r>
      <w:r>
        <w:rPr>
          <w:rFonts w:ascii="Times New Roman" w:hAnsi="Times New Roman" w:cs="Times New Roman"/>
          <w:bCs/>
          <w:sz w:val="28"/>
          <w:szCs w:val="28"/>
        </w:rPr>
        <w:t xml:space="preserve">линдік концептосфера мен концептілер, маскулиндік семантикалық және концептуалдық мән сияқты ұғымдарды толықтыратын – </w:t>
      </w:r>
      <w:r w:rsidRPr="007D2D77">
        <w:rPr>
          <w:rFonts w:ascii="Times New Roman" w:hAnsi="Times New Roman" w:cs="Times New Roman"/>
          <w:bCs/>
          <w:iCs/>
          <w:sz w:val="28"/>
          <w:szCs w:val="28"/>
        </w:rPr>
        <w:t xml:space="preserve">маскулиндік концептосфераның лингвомәдени моделі. Осы тараушаның басты зерттеу </w:t>
      </w:r>
      <w:r w:rsidRPr="007D2D77">
        <w:rPr>
          <w:rFonts w:ascii="Times New Roman" w:hAnsi="Times New Roman" w:cs="Times New Roman"/>
          <w:bCs/>
          <w:iCs/>
          <w:sz w:val="28"/>
          <w:szCs w:val="28"/>
        </w:rPr>
        <w:lastRenderedPageBreak/>
        <w:t xml:space="preserve">міндеттерінің бірі маскулиндік гендерлік концептосфераның түркі лингвомәдени моделін анықтап зерделеу болғандықтан, бұл ұғымды зерттеу нәтижелері негізінде келесі мазмұнда сипаттай аламыз. </w:t>
      </w:r>
    </w:p>
    <w:p w14:paraId="083F8E78" w14:textId="77777777" w:rsidR="00581336" w:rsidRPr="007D2D77" w:rsidRDefault="00581336" w:rsidP="00E967DC">
      <w:pPr>
        <w:spacing w:after="0" w:line="240" w:lineRule="auto"/>
        <w:ind w:right="3" w:firstLine="567"/>
        <w:jc w:val="both"/>
        <w:rPr>
          <w:rFonts w:ascii="Times New Roman" w:hAnsi="Times New Roman" w:cs="Times New Roman"/>
          <w:iCs/>
          <w:sz w:val="28"/>
          <w:szCs w:val="28"/>
        </w:rPr>
      </w:pPr>
      <w:r w:rsidRPr="007D2D77">
        <w:rPr>
          <w:rFonts w:ascii="Times New Roman" w:hAnsi="Times New Roman" w:cs="Times New Roman"/>
          <w:bCs/>
          <w:iCs/>
          <w:sz w:val="28"/>
          <w:szCs w:val="28"/>
        </w:rPr>
        <w:t>Маскулиндік концептосфераның лингвомәдени моделі</w:t>
      </w:r>
      <w:r w:rsidRPr="007D2D77">
        <w:rPr>
          <w:rFonts w:ascii="Times New Roman" w:hAnsi="Times New Roman" w:cs="Times New Roman"/>
          <w:iCs/>
          <w:sz w:val="28"/>
          <w:szCs w:val="28"/>
        </w:rPr>
        <w:t xml:space="preserve"> – бұл ер адамға қатысты менталдық, мінез-құлықтық және құндылықты ұғымдардың тіл мен мәдениетте бейнеленуінің жүйелі репрезентациясы. Бұл модель рөлдер, функциялар, семантикалық домендер иерархиясы негізінде құрылымдалып, осы лингвомәдениетке тән вербалды және бейвербалды формалар арқылы көрініс табады. Басқаша айтқанда, бұл – мәдениеттің тілді қолдана отырып, ер адамның бейнесін, мінезін, ерекшеліктерін және әлеуметтік күтулерін қалай суреттейтінін көрсететін модель; ол тұрақты сөз тіркестері, фразеологизмдер, мақал-мәтелдер мен дискурстық үлгілерде көрініс табады.</w:t>
      </w:r>
    </w:p>
    <w:p w14:paraId="5C0B0847" w14:textId="1B233C1F" w:rsidR="00581336" w:rsidRDefault="00581336" w:rsidP="00E967DC">
      <w:pPr>
        <w:spacing w:after="0" w:line="240" w:lineRule="auto"/>
        <w:ind w:right="3" w:firstLine="567"/>
        <w:jc w:val="both"/>
        <w:rPr>
          <w:rFonts w:ascii="Times New Roman" w:hAnsi="Times New Roman" w:cs="Times New Roman"/>
          <w:sz w:val="28"/>
          <w:szCs w:val="28"/>
        </w:rPr>
      </w:pPr>
      <w:r w:rsidRPr="007D2D77">
        <w:rPr>
          <w:rFonts w:ascii="Times New Roman" w:hAnsi="Times New Roman" w:cs="Times New Roman"/>
          <w:iCs/>
          <w:sz w:val="28"/>
          <w:szCs w:val="28"/>
        </w:rPr>
        <w:t>Осыған байланысты жалпы</w:t>
      </w:r>
      <w:r w:rsidRPr="007D2D77">
        <w:rPr>
          <w:rFonts w:ascii="Times New Roman" w:hAnsi="Times New Roman" w:cs="Times New Roman"/>
          <w:bCs/>
          <w:iCs/>
          <w:sz w:val="28"/>
          <w:szCs w:val="28"/>
        </w:rPr>
        <w:t xml:space="preserve"> лингвомәдени модель, анықталып отырғанындай, </w:t>
      </w:r>
      <w:r w:rsidRPr="007D2D77">
        <w:rPr>
          <w:rFonts w:ascii="Times New Roman" w:hAnsi="Times New Roman" w:cs="Times New Roman"/>
          <w:iCs/>
          <w:sz w:val="28"/>
          <w:szCs w:val="28"/>
        </w:rPr>
        <w:t>концептілердің тілдік және мәдени репрезент</w:t>
      </w:r>
      <w:r>
        <w:rPr>
          <w:rFonts w:ascii="Times New Roman" w:hAnsi="Times New Roman" w:cs="Times New Roman"/>
          <w:sz w:val="28"/>
          <w:szCs w:val="28"/>
        </w:rPr>
        <w:t xml:space="preserve">ацияларын </w:t>
      </w:r>
      <w:r w:rsidRPr="0037624C">
        <w:rPr>
          <w:rFonts w:ascii="Times New Roman" w:hAnsi="Times New Roman" w:cs="Times New Roman"/>
          <w:sz w:val="28"/>
          <w:szCs w:val="28"/>
        </w:rPr>
        <w:t>құрылымдық-мағыналық тұрғыдан ұйымдастыратын жүйе</w:t>
      </w:r>
      <w:r>
        <w:rPr>
          <w:rFonts w:ascii="Times New Roman" w:hAnsi="Times New Roman" w:cs="Times New Roman"/>
          <w:sz w:val="28"/>
          <w:szCs w:val="28"/>
        </w:rPr>
        <w:t xml:space="preserve"> ретінде сипатталады. Лингвомәдени </w:t>
      </w:r>
      <w:r w:rsidRPr="004F7A65">
        <w:rPr>
          <w:rFonts w:ascii="Times New Roman" w:hAnsi="Times New Roman" w:cs="Times New Roman"/>
          <w:sz w:val="28"/>
          <w:szCs w:val="28"/>
        </w:rPr>
        <w:t>модель түркі тілдеріндегі маскулиндік бейненің концептуалды</w:t>
      </w:r>
      <w:r>
        <w:rPr>
          <w:rFonts w:ascii="Times New Roman" w:hAnsi="Times New Roman" w:cs="Times New Roman"/>
          <w:sz w:val="28"/>
          <w:szCs w:val="28"/>
        </w:rPr>
        <w:t>қ</w:t>
      </w:r>
      <w:r w:rsidRPr="004F7A65">
        <w:rPr>
          <w:rFonts w:ascii="Times New Roman" w:hAnsi="Times New Roman" w:cs="Times New Roman"/>
          <w:sz w:val="28"/>
          <w:szCs w:val="28"/>
        </w:rPr>
        <w:t xml:space="preserve"> негіздерін, семантикалық өрісін, эмоционалды реңін және мәдени</w:t>
      </w:r>
      <w:r>
        <w:rPr>
          <w:rFonts w:ascii="Times New Roman" w:hAnsi="Times New Roman" w:cs="Times New Roman"/>
          <w:sz w:val="28"/>
          <w:szCs w:val="28"/>
        </w:rPr>
        <w:t xml:space="preserve"> коннотацияларын сипаттау үшін тиімді; басқаша айтқанда, бұл модель к</w:t>
      </w:r>
      <w:r w:rsidRPr="004F7A65">
        <w:rPr>
          <w:rFonts w:ascii="Times New Roman" w:hAnsi="Times New Roman" w:cs="Times New Roman"/>
          <w:sz w:val="28"/>
          <w:szCs w:val="28"/>
        </w:rPr>
        <w:t xml:space="preserve">онцептосфера құрылымын когнитивтік, аксиологиялық және дискурсивтік тұрғыдан жүйелеуге мүмкіндік беретін әдістемелік құрылым. </w:t>
      </w:r>
      <w:bookmarkStart w:id="11" w:name="_Hlk208930728"/>
    </w:p>
    <w:bookmarkEnd w:id="11"/>
    <w:p w14:paraId="2E496F13" w14:textId="77777777" w:rsidR="00581336" w:rsidRPr="00383CD1" w:rsidRDefault="00581336" w:rsidP="00E967DC">
      <w:pPr>
        <w:spacing w:after="0" w:line="240" w:lineRule="auto"/>
        <w:ind w:right="3" w:firstLine="567"/>
        <w:jc w:val="both"/>
        <w:rPr>
          <w:rFonts w:ascii="Times New Roman" w:hAnsi="Times New Roman" w:cs="Times New Roman"/>
          <w:sz w:val="28"/>
          <w:szCs w:val="28"/>
        </w:rPr>
      </w:pPr>
      <w:r w:rsidRPr="00383CD1">
        <w:rPr>
          <w:rFonts w:ascii="Times New Roman" w:hAnsi="Times New Roman" w:cs="Times New Roman"/>
          <w:b/>
          <w:sz w:val="28"/>
          <w:szCs w:val="28"/>
        </w:rPr>
        <w:t>1.</w:t>
      </w:r>
      <w:r>
        <w:rPr>
          <w:rFonts w:ascii="Times New Roman" w:hAnsi="Times New Roman" w:cs="Times New Roman"/>
          <w:sz w:val="28"/>
          <w:szCs w:val="28"/>
        </w:rPr>
        <w:t xml:space="preserve"> </w:t>
      </w:r>
      <w:r w:rsidRPr="00383CD1">
        <w:rPr>
          <w:rFonts w:ascii="Times New Roman" w:hAnsi="Times New Roman" w:cs="Times New Roman"/>
          <w:b/>
          <w:sz w:val="28"/>
          <w:szCs w:val="28"/>
        </w:rPr>
        <w:t xml:space="preserve">Динамикалылық (өзгермелілік) сипаты: </w:t>
      </w:r>
      <w:r>
        <w:rPr>
          <w:rFonts w:ascii="Times New Roman" w:hAnsi="Times New Roman" w:cs="Times New Roman"/>
          <w:sz w:val="28"/>
          <w:szCs w:val="28"/>
        </w:rPr>
        <w:t>м</w:t>
      </w:r>
      <w:r w:rsidRPr="00383CD1">
        <w:rPr>
          <w:rFonts w:ascii="Times New Roman" w:hAnsi="Times New Roman" w:cs="Times New Roman"/>
          <w:sz w:val="28"/>
          <w:szCs w:val="28"/>
        </w:rPr>
        <w:t>аскулиндік концептілер тарихи және әлеуметтік жағдайлардың ықпалымен үнемі трансформацияға ұшырап отырады</w:t>
      </w:r>
      <w:r>
        <w:rPr>
          <w:rFonts w:ascii="Times New Roman" w:hAnsi="Times New Roman" w:cs="Times New Roman"/>
          <w:sz w:val="28"/>
          <w:szCs w:val="28"/>
        </w:rPr>
        <w:t xml:space="preserve"> – идеалдардың, таптаурындық дүниетаным қағидаттарының, әлеуметтік номалардың өзгеруі т.с.с</w:t>
      </w:r>
      <w:r w:rsidRPr="00383CD1">
        <w:rPr>
          <w:rFonts w:ascii="Times New Roman" w:hAnsi="Times New Roman" w:cs="Times New Roman"/>
          <w:sz w:val="28"/>
          <w:szCs w:val="28"/>
        </w:rPr>
        <w:t xml:space="preserve">. Мысалы, дәстүрлі </w:t>
      </w:r>
      <w:r>
        <w:rPr>
          <w:rFonts w:ascii="Times New Roman" w:hAnsi="Times New Roman" w:cs="Times New Roman"/>
          <w:sz w:val="28"/>
          <w:szCs w:val="28"/>
        </w:rPr>
        <w:t xml:space="preserve">түркі лингвомәдениетіндегі </w:t>
      </w:r>
      <w:r w:rsidRPr="00383CD1">
        <w:rPr>
          <w:rFonts w:ascii="Times New Roman" w:hAnsi="Times New Roman" w:cs="Times New Roman"/>
          <w:sz w:val="28"/>
          <w:szCs w:val="28"/>
        </w:rPr>
        <w:t>«батырлық» пен «ерлік» түсінігі қазіргі кезеңде «әлеуметтік табыстылық» немесе «көшбасшылық» ұғымдарымен алмастырылып, жаңа мазмұнмен толығуда.</w:t>
      </w:r>
      <w:r>
        <w:rPr>
          <w:rFonts w:ascii="Times New Roman" w:hAnsi="Times New Roman" w:cs="Times New Roman"/>
          <w:sz w:val="28"/>
          <w:szCs w:val="28"/>
        </w:rPr>
        <w:t xml:space="preserve"> </w:t>
      </w:r>
    </w:p>
    <w:p w14:paraId="5236F93A" w14:textId="77777777" w:rsidR="00581336" w:rsidRPr="007D2D77" w:rsidRDefault="00581336" w:rsidP="00E967DC">
      <w:pPr>
        <w:spacing w:after="0" w:line="240" w:lineRule="auto"/>
        <w:ind w:right="3" w:firstLine="567"/>
        <w:jc w:val="both"/>
        <w:rPr>
          <w:rFonts w:ascii="Times New Roman" w:hAnsi="Times New Roman" w:cs="Times New Roman"/>
          <w:sz w:val="28"/>
          <w:szCs w:val="28"/>
        </w:rPr>
      </w:pPr>
      <w:r w:rsidRPr="00383CD1">
        <w:rPr>
          <w:rFonts w:ascii="Times New Roman" w:hAnsi="Times New Roman" w:cs="Times New Roman"/>
          <w:b/>
          <w:sz w:val="28"/>
          <w:szCs w:val="28"/>
        </w:rPr>
        <w:t>2. Этномәдени ерекшелік:</w:t>
      </w:r>
      <w:r w:rsidRPr="00E94281">
        <w:rPr>
          <w:rFonts w:ascii="Times New Roman" w:hAnsi="Times New Roman" w:cs="Times New Roman"/>
          <w:sz w:val="28"/>
          <w:szCs w:val="28"/>
        </w:rPr>
        <w:t xml:space="preserve"> </w:t>
      </w:r>
      <w:r>
        <w:rPr>
          <w:rFonts w:ascii="Times New Roman" w:hAnsi="Times New Roman" w:cs="Times New Roman"/>
          <w:sz w:val="28"/>
          <w:szCs w:val="28"/>
        </w:rPr>
        <w:t>ә</w:t>
      </w:r>
      <w:r w:rsidRPr="00E94281">
        <w:rPr>
          <w:rFonts w:ascii="Times New Roman" w:hAnsi="Times New Roman" w:cs="Times New Roman"/>
          <w:sz w:val="28"/>
          <w:szCs w:val="28"/>
        </w:rPr>
        <w:t xml:space="preserve">рбір ұлттық мәдениет ер адам бейнесіне қатысты өзіне тән концептуалдық </w:t>
      </w:r>
      <w:r>
        <w:rPr>
          <w:rFonts w:ascii="Times New Roman" w:hAnsi="Times New Roman" w:cs="Times New Roman"/>
          <w:sz w:val="28"/>
          <w:szCs w:val="28"/>
        </w:rPr>
        <w:t xml:space="preserve">басымдықтарды </w:t>
      </w:r>
      <w:r w:rsidRPr="007D2D77">
        <w:rPr>
          <w:rFonts w:ascii="Times New Roman" w:hAnsi="Times New Roman" w:cs="Times New Roman"/>
          <w:sz w:val="28"/>
          <w:szCs w:val="28"/>
        </w:rPr>
        <w:t xml:space="preserve">(өзіндік мағыналық бағдарларды) қалыптастырады. Қазақ лингвомәдениетінде ар-намыс пен абырой сакралдық деңгейде бейнеленсе, түрік лингвомәдениетінде – ер азаматтық қадір-қасиет пен отбасылық жауапкершілік басты орынды иеленеді, татар лингвомәдениетінде – әдеп, ұят, намыс ұғымдары алға тартылады, қырғыз және өзбек лингвомәдениеттерінде жауапкершілік пен ердің сөзіне беріктігі ерекше бағаланады. </w:t>
      </w:r>
    </w:p>
    <w:p w14:paraId="2204114B" w14:textId="77777777" w:rsidR="00581336" w:rsidRPr="007D2D77" w:rsidRDefault="00581336" w:rsidP="00E967DC">
      <w:pPr>
        <w:spacing w:after="0" w:line="240" w:lineRule="auto"/>
        <w:ind w:right="3" w:firstLine="567"/>
        <w:jc w:val="both"/>
        <w:rPr>
          <w:rFonts w:ascii="Times New Roman" w:hAnsi="Times New Roman" w:cs="Times New Roman"/>
          <w:sz w:val="28"/>
          <w:szCs w:val="28"/>
        </w:rPr>
      </w:pPr>
      <w:r w:rsidRPr="007D2D77">
        <w:rPr>
          <w:rFonts w:ascii="Times New Roman" w:hAnsi="Times New Roman" w:cs="Times New Roman"/>
          <w:b/>
          <w:sz w:val="28"/>
          <w:szCs w:val="28"/>
        </w:rPr>
        <w:t>3. Полимодалдылық (көпарналық көрініс):</w:t>
      </w:r>
      <w:r w:rsidRPr="007D2D77">
        <w:rPr>
          <w:rFonts w:ascii="Times New Roman" w:hAnsi="Times New Roman" w:cs="Times New Roman"/>
          <w:sz w:val="28"/>
          <w:szCs w:val="28"/>
        </w:rPr>
        <w:t xml:space="preserve"> маскулиндік концептілер тек тілдік құралдарда емес, сонымен қатар бейвербалды мәдени кодтарда да көрініс табады. Олар – киім стилінде (бас киім, шапан, белдік), дене қимылдарында (төзімділік, өзін-өзі ұстау), дәстүрлі рәсімдерде (сәлем салу мен сәлем беру, беташар, асату, бата беру, сүндетке отырғызу) т.б. мәдени-гендерлік семиотикалық көрсеткіштер (маркерлер) ретінде қызмет етеді. </w:t>
      </w:r>
    </w:p>
    <w:p w14:paraId="11184151" w14:textId="77777777" w:rsidR="00581336" w:rsidRPr="007D2D77" w:rsidRDefault="00581336" w:rsidP="00E967DC">
      <w:pPr>
        <w:spacing w:after="0" w:line="240" w:lineRule="auto"/>
        <w:ind w:right="3" w:firstLine="567"/>
        <w:jc w:val="both"/>
        <w:rPr>
          <w:rFonts w:ascii="Times New Roman" w:hAnsi="Times New Roman" w:cs="Times New Roman"/>
          <w:sz w:val="28"/>
          <w:szCs w:val="28"/>
        </w:rPr>
      </w:pPr>
      <w:r w:rsidRPr="00F33406">
        <w:rPr>
          <w:rFonts w:ascii="Times New Roman" w:hAnsi="Times New Roman" w:cs="Times New Roman"/>
          <w:b/>
          <w:sz w:val="28"/>
          <w:szCs w:val="28"/>
        </w:rPr>
        <w:t xml:space="preserve">4. Құрылымдылық (жүйелілік): </w:t>
      </w:r>
      <w:r w:rsidRPr="007D2D77">
        <w:rPr>
          <w:rFonts w:ascii="Times New Roman" w:hAnsi="Times New Roman" w:cs="Times New Roman"/>
          <w:sz w:val="28"/>
          <w:szCs w:val="28"/>
        </w:rPr>
        <w:t xml:space="preserve">маскулиндік концептілер өзара семантикалық және мәдени байланыста болады. Бұл концептілер желілік ұйымдасу түрінде бірігеді, мұнда бір концепт екінші бір концептінің маңызын </w:t>
      </w:r>
      <w:r w:rsidRPr="007D2D77">
        <w:rPr>
          <w:rFonts w:ascii="Times New Roman" w:hAnsi="Times New Roman" w:cs="Times New Roman"/>
          <w:sz w:val="28"/>
          <w:szCs w:val="28"/>
        </w:rPr>
        <w:lastRenderedPageBreak/>
        <w:t>арттырады (белсендіреді), мысалы: «Ерлік» → «Қорғаушы болу» → «Ар-намыс»; «Жауапкершілік» → «Отбасын асырау» → «Әке рөлі»;  «Отағасы» → «Үйлі болу» → «Қамқорлық ету» → «Отбасының асыраушысы» т.б.</w:t>
      </w:r>
    </w:p>
    <w:p w14:paraId="6A8E7672" w14:textId="77777777" w:rsidR="00581336" w:rsidRPr="007D2D77" w:rsidRDefault="00581336" w:rsidP="00E967DC">
      <w:pPr>
        <w:spacing w:after="0" w:line="240" w:lineRule="auto"/>
        <w:ind w:right="3" w:firstLine="567"/>
        <w:jc w:val="both"/>
        <w:rPr>
          <w:rFonts w:ascii="Times New Roman" w:hAnsi="Times New Roman" w:cs="Times New Roman"/>
          <w:sz w:val="28"/>
          <w:szCs w:val="28"/>
        </w:rPr>
      </w:pPr>
      <w:r w:rsidRPr="007D2D77">
        <w:rPr>
          <w:rFonts w:ascii="Times New Roman" w:hAnsi="Times New Roman" w:cs="Times New Roman"/>
          <w:sz w:val="28"/>
          <w:szCs w:val="28"/>
        </w:rPr>
        <w:t>Маскулиндік гендерлік концептосфера категориясына кешенді қарау қағидатын көздеу барысында, оны тіл, әлеумет, гендер, дүниетаным, мәдениет тоғысында қалыптасатын, еркектік пен ерге тән мінез-құлық, әлеуметтік рөл, құндылықтық бағдарлар мен бейнелі (символдық) сипаттамаларды біріктіретін күрделі семиотикалық құрылым ретінде таныдық. Түркі тілдеріндегі «ер» концептісі осы концептосфераның орталық өзегін  (базалық деңгейін немесе тірек қабатын) құрай отырып, әрбір ұлттың тарихи-мәдени тәжірибесін, дүниетанымдық көзқарастарын және мінез бен мінез-құлықтық нормаларын бейнелейді.</w:t>
      </w:r>
    </w:p>
    <w:p w14:paraId="7662F231" w14:textId="2C07E0C0" w:rsidR="00581336" w:rsidRPr="00734B8F" w:rsidRDefault="00581336" w:rsidP="00E967DC">
      <w:pPr>
        <w:spacing w:after="0" w:line="240" w:lineRule="auto"/>
        <w:ind w:right="3" w:firstLine="567"/>
        <w:jc w:val="both"/>
        <w:rPr>
          <w:rFonts w:ascii="Times New Roman" w:hAnsi="Times New Roman" w:cs="Times New Roman"/>
          <w:sz w:val="28"/>
          <w:szCs w:val="28"/>
        </w:rPr>
      </w:pPr>
      <w:r>
        <w:rPr>
          <w:rFonts w:ascii="Times New Roman" w:hAnsi="Times New Roman" w:cs="Times New Roman"/>
          <w:sz w:val="28"/>
          <w:szCs w:val="28"/>
        </w:rPr>
        <w:t>Төменде ұ</w:t>
      </w:r>
      <w:r w:rsidRPr="00F033A2">
        <w:rPr>
          <w:rFonts w:ascii="Times New Roman" w:hAnsi="Times New Roman" w:cs="Times New Roman"/>
          <w:sz w:val="28"/>
          <w:szCs w:val="28"/>
        </w:rPr>
        <w:t xml:space="preserve">сынылып отырған типологиялық кесте концептінің құрылымдық деңгейлерін сипаттауға бағытталған және «ер» ұғымының әртүрлі функционалдық, моралдық, әлеуметтік, мифологиялық және символдық қабаттарын қамтиды. Сонымен қатар, түркі </w:t>
      </w:r>
      <w:r w:rsidRPr="00C914C1">
        <w:rPr>
          <w:rFonts w:ascii="Times New Roman" w:hAnsi="Times New Roman" w:cs="Times New Roman"/>
          <w:color w:val="000000" w:themeColor="text1"/>
          <w:sz w:val="28"/>
          <w:szCs w:val="28"/>
        </w:rPr>
        <w:t>тілдерінің (қазақ, түрік, қырғыз, өзбек, татар) тұрақты тіркестері мен мақал-мәтелдері арқылы концептінің когнитивтік және лингвомәдени көріністері (репрезентациялануы</w:t>
      </w:r>
      <w:r>
        <w:rPr>
          <w:rFonts w:ascii="Times New Roman" w:hAnsi="Times New Roman" w:cs="Times New Roman"/>
          <w:sz w:val="28"/>
          <w:szCs w:val="28"/>
        </w:rPr>
        <w:t xml:space="preserve">) де қамтылып бейнеленеді </w:t>
      </w:r>
      <w:r w:rsidRPr="00734B8F">
        <w:rPr>
          <w:rFonts w:ascii="Times New Roman" w:hAnsi="Times New Roman" w:cs="Times New Roman"/>
          <w:i/>
          <w:sz w:val="28"/>
          <w:szCs w:val="28"/>
        </w:rPr>
        <w:t>(6-кесте)</w:t>
      </w:r>
      <w:r w:rsidRPr="00734B8F">
        <w:rPr>
          <w:rFonts w:ascii="Times New Roman" w:hAnsi="Times New Roman" w:cs="Times New Roman"/>
          <w:sz w:val="28"/>
          <w:szCs w:val="28"/>
        </w:rPr>
        <w:t>.</w:t>
      </w:r>
    </w:p>
    <w:p w14:paraId="4CF22887" w14:textId="77777777" w:rsidR="00581336" w:rsidRPr="00734B8F" w:rsidRDefault="00581336" w:rsidP="00E967DC">
      <w:pPr>
        <w:spacing w:after="0" w:line="240" w:lineRule="auto"/>
        <w:ind w:right="3" w:firstLine="567"/>
        <w:jc w:val="center"/>
        <w:rPr>
          <w:rFonts w:ascii="Times New Roman" w:hAnsi="Times New Roman" w:cs="Times New Roman"/>
          <w:sz w:val="28"/>
          <w:szCs w:val="28"/>
        </w:rPr>
      </w:pPr>
    </w:p>
    <w:p w14:paraId="01099E16" w14:textId="399D3200" w:rsidR="00581336" w:rsidRPr="007D2D77" w:rsidRDefault="00581336" w:rsidP="007D2D77">
      <w:pPr>
        <w:spacing w:after="0" w:line="240" w:lineRule="auto"/>
        <w:ind w:right="3"/>
        <w:rPr>
          <w:rFonts w:ascii="Times New Roman" w:hAnsi="Times New Roman" w:cs="Times New Roman"/>
          <w:sz w:val="28"/>
          <w:szCs w:val="28"/>
        </w:rPr>
      </w:pPr>
      <w:r w:rsidRPr="007D2D77">
        <w:rPr>
          <w:rFonts w:ascii="Times New Roman" w:hAnsi="Times New Roman" w:cs="Times New Roman"/>
          <w:sz w:val="28"/>
          <w:szCs w:val="28"/>
        </w:rPr>
        <w:t>Кесте 6 - «Ер» маскулиндік концептісінің құрылымдық сипаты</w:t>
      </w:r>
    </w:p>
    <w:p w14:paraId="5E940EB4" w14:textId="77777777" w:rsidR="007D2D77" w:rsidRPr="002E1327" w:rsidRDefault="007D2D77" w:rsidP="007D2D77">
      <w:pPr>
        <w:spacing w:after="0" w:line="240" w:lineRule="auto"/>
        <w:ind w:right="3"/>
        <w:rPr>
          <w:rFonts w:ascii="Times New Roman" w:hAnsi="Times New Roman" w:cs="Times New Roman"/>
          <w:sz w:val="24"/>
          <w:szCs w:val="24"/>
        </w:rPr>
      </w:pPr>
    </w:p>
    <w:tbl>
      <w:tblPr>
        <w:tblStyle w:val="af"/>
        <w:tblW w:w="0" w:type="auto"/>
        <w:tblInd w:w="108" w:type="dxa"/>
        <w:tblLook w:val="04A0" w:firstRow="1" w:lastRow="0" w:firstColumn="1" w:lastColumn="0" w:noHBand="0" w:noVBand="1"/>
      </w:tblPr>
      <w:tblGrid>
        <w:gridCol w:w="2008"/>
        <w:gridCol w:w="3266"/>
        <w:gridCol w:w="4189"/>
      </w:tblGrid>
      <w:tr w:rsidR="00581336" w:rsidRPr="00712F98" w14:paraId="00519354" w14:textId="77777777" w:rsidTr="007D2D77">
        <w:trPr>
          <w:trHeight w:val="745"/>
        </w:trPr>
        <w:tc>
          <w:tcPr>
            <w:tcW w:w="2008" w:type="dxa"/>
            <w:hideMark/>
          </w:tcPr>
          <w:p w14:paraId="690259B4" w14:textId="77777777" w:rsidR="00581336" w:rsidRPr="007D2D77" w:rsidRDefault="00581336" w:rsidP="00E967DC">
            <w:pPr>
              <w:ind w:right="3"/>
              <w:jc w:val="center"/>
              <w:rPr>
                <w:rFonts w:ascii="Times New Roman" w:hAnsi="Times New Roman" w:cs="Times New Roman"/>
                <w:sz w:val="24"/>
                <w:szCs w:val="24"/>
              </w:rPr>
            </w:pPr>
            <w:r w:rsidRPr="007D2D77">
              <w:rPr>
                <w:rFonts w:ascii="Times New Roman" w:hAnsi="Times New Roman" w:cs="Times New Roman"/>
                <w:sz w:val="24"/>
                <w:szCs w:val="24"/>
              </w:rPr>
              <w:t>Құрылымдық түрі</w:t>
            </w:r>
          </w:p>
        </w:tc>
        <w:tc>
          <w:tcPr>
            <w:tcW w:w="3266" w:type="dxa"/>
            <w:hideMark/>
          </w:tcPr>
          <w:p w14:paraId="1A383293" w14:textId="77777777" w:rsidR="00581336" w:rsidRPr="007D2D77" w:rsidRDefault="00581336" w:rsidP="00E967DC">
            <w:pPr>
              <w:ind w:right="3"/>
              <w:jc w:val="center"/>
              <w:rPr>
                <w:rFonts w:ascii="Times New Roman" w:hAnsi="Times New Roman" w:cs="Times New Roman"/>
                <w:sz w:val="24"/>
                <w:szCs w:val="24"/>
              </w:rPr>
            </w:pPr>
            <w:r w:rsidRPr="007D2D77">
              <w:rPr>
                <w:rFonts w:ascii="Times New Roman" w:hAnsi="Times New Roman" w:cs="Times New Roman"/>
                <w:sz w:val="24"/>
                <w:szCs w:val="24"/>
              </w:rPr>
              <w:t>Концептуалды</w:t>
            </w:r>
            <w:r w:rsidRPr="007D2D77">
              <w:rPr>
                <w:rFonts w:ascii="Times New Roman" w:hAnsi="Times New Roman" w:cs="Times New Roman"/>
                <w:sz w:val="24"/>
                <w:szCs w:val="24"/>
                <w:lang w:val="kk-KZ"/>
              </w:rPr>
              <w:t>қ</w:t>
            </w:r>
            <w:r w:rsidRPr="007D2D77">
              <w:rPr>
                <w:rFonts w:ascii="Times New Roman" w:hAnsi="Times New Roman" w:cs="Times New Roman"/>
                <w:sz w:val="24"/>
                <w:szCs w:val="24"/>
              </w:rPr>
              <w:t xml:space="preserve"> сипаттама</w:t>
            </w:r>
          </w:p>
        </w:tc>
        <w:tc>
          <w:tcPr>
            <w:tcW w:w="4189" w:type="dxa"/>
            <w:hideMark/>
          </w:tcPr>
          <w:p w14:paraId="78F8EAB8" w14:textId="77777777" w:rsidR="00581336" w:rsidRPr="007D2D77" w:rsidRDefault="00581336" w:rsidP="00E967DC">
            <w:pPr>
              <w:ind w:right="3"/>
              <w:jc w:val="center"/>
              <w:rPr>
                <w:rFonts w:ascii="Times New Roman" w:hAnsi="Times New Roman" w:cs="Times New Roman"/>
                <w:sz w:val="24"/>
                <w:szCs w:val="24"/>
                <w:lang w:val="kk-KZ"/>
              </w:rPr>
            </w:pPr>
            <w:r w:rsidRPr="007D2D77">
              <w:rPr>
                <w:rFonts w:ascii="Times New Roman" w:hAnsi="Times New Roman" w:cs="Times New Roman"/>
                <w:sz w:val="24"/>
                <w:szCs w:val="24"/>
                <w:lang w:val="kk-KZ"/>
              </w:rPr>
              <w:t>Тілдегі көрінісі</w:t>
            </w:r>
          </w:p>
        </w:tc>
      </w:tr>
      <w:tr w:rsidR="007D2D77" w:rsidRPr="00712F98" w14:paraId="66D8B4E0" w14:textId="77777777" w:rsidTr="007D2D77">
        <w:tc>
          <w:tcPr>
            <w:tcW w:w="2008" w:type="dxa"/>
          </w:tcPr>
          <w:p w14:paraId="590316CE" w14:textId="229FDF1A" w:rsidR="007D2D77" w:rsidRPr="007D2D77" w:rsidRDefault="007D2D77" w:rsidP="00E967DC">
            <w:pPr>
              <w:ind w:right="3"/>
              <w:jc w:val="center"/>
              <w:rPr>
                <w:rFonts w:ascii="Times New Roman" w:hAnsi="Times New Roman" w:cs="Times New Roman"/>
                <w:sz w:val="24"/>
                <w:szCs w:val="24"/>
              </w:rPr>
            </w:pPr>
            <w:r>
              <w:rPr>
                <w:rFonts w:ascii="Times New Roman" w:hAnsi="Times New Roman" w:cs="Times New Roman"/>
                <w:sz w:val="24"/>
                <w:szCs w:val="24"/>
              </w:rPr>
              <w:t>1</w:t>
            </w:r>
          </w:p>
        </w:tc>
        <w:tc>
          <w:tcPr>
            <w:tcW w:w="3266" w:type="dxa"/>
          </w:tcPr>
          <w:p w14:paraId="668EB480" w14:textId="6A3EA73C" w:rsidR="007D2D77" w:rsidRPr="007D2D77" w:rsidRDefault="007D2D77" w:rsidP="00E967DC">
            <w:pPr>
              <w:ind w:right="3"/>
              <w:jc w:val="center"/>
              <w:rPr>
                <w:rFonts w:ascii="Times New Roman" w:hAnsi="Times New Roman" w:cs="Times New Roman"/>
                <w:sz w:val="24"/>
                <w:szCs w:val="24"/>
              </w:rPr>
            </w:pPr>
            <w:r>
              <w:rPr>
                <w:rFonts w:ascii="Times New Roman" w:hAnsi="Times New Roman" w:cs="Times New Roman"/>
                <w:sz w:val="24"/>
                <w:szCs w:val="24"/>
              </w:rPr>
              <w:t>2</w:t>
            </w:r>
          </w:p>
        </w:tc>
        <w:tc>
          <w:tcPr>
            <w:tcW w:w="4189" w:type="dxa"/>
          </w:tcPr>
          <w:p w14:paraId="0BAF8046" w14:textId="00A28AE2" w:rsidR="007D2D77" w:rsidRPr="007D2D77" w:rsidRDefault="007D2D77" w:rsidP="00E967DC">
            <w:pPr>
              <w:ind w:right="3"/>
              <w:jc w:val="center"/>
              <w:rPr>
                <w:rFonts w:ascii="Times New Roman" w:hAnsi="Times New Roman" w:cs="Times New Roman"/>
                <w:sz w:val="24"/>
                <w:szCs w:val="24"/>
              </w:rPr>
            </w:pPr>
            <w:r>
              <w:rPr>
                <w:rFonts w:ascii="Times New Roman" w:hAnsi="Times New Roman" w:cs="Times New Roman"/>
                <w:sz w:val="24"/>
                <w:szCs w:val="24"/>
              </w:rPr>
              <w:t>3</w:t>
            </w:r>
          </w:p>
        </w:tc>
      </w:tr>
      <w:tr w:rsidR="00581336" w:rsidRPr="00712F98" w14:paraId="39D91902" w14:textId="77777777" w:rsidTr="007D2D77">
        <w:trPr>
          <w:trHeight w:val="1823"/>
        </w:trPr>
        <w:tc>
          <w:tcPr>
            <w:tcW w:w="2008" w:type="dxa"/>
            <w:hideMark/>
          </w:tcPr>
          <w:p w14:paraId="548DA201" w14:textId="77777777" w:rsidR="00581336" w:rsidRPr="007D2D77" w:rsidRDefault="00581336" w:rsidP="00E967DC">
            <w:pPr>
              <w:ind w:right="3"/>
              <w:jc w:val="both"/>
              <w:rPr>
                <w:rFonts w:ascii="Times New Roman" w:hAnsi="Times New Roman" w:cs="Times New Roman"/>
                <w:sz w:val="24"/>
                <w:szCs w:val="24"/>
                <w:lang w:val="kk-KZ"/>
              </w:rPr>
            </w:pPr>
            <w:r w:rsidRPr="007D2D77">
              <w:rPr>
                <w:rFonts w:ascii="Times New Roman" w:hAnsi="Times New Roman" w:cs="Times New Roman"/>
                <w:sz w:val="24"/>
                <w:szCs w:val="24"/>
                <w:lang w:val="kk-KZ"/>
              </w:rPr>
              <w:t xml:space="preserve">Бір деңгейлі құрылым </w:t>
            </w:r>
          </w:p>
          <w:p w14:paraId="588CEBD0" w14:textId="77777777" w:rsidR="00581336" w:rsidRPr="007D2D77" w:rsidRDefault="00581336" w:rsidP="00E967DC">
            <w:pPr>
              <w:ind w:right="3"/>
              <w:jc w:val="both"/>
              <w:rPr>
                <w:rFonts w:ascii="Times New Roman" w:hAnsi="Times New Roman" w:cs="Times New Roman"/>
                <w:sz w:val="24"/>
                <w:szCs w:val="24"/>
                <w:lang w:val="kk-KZ"/>
              </w:rPr>
            </w:pPr>
            <w:r w:rsidRPr="007D2D77">
              <w:rPr>
                <w:rFonts w:ascii="Times New Roman" w:hAnsi="Times New Roman" w:cs="Times New Roman"/>
                <w:sz w:val="24"/>
                <w:szCs w:val="24"/>
                <w:lang w:val="kk-KZ"/>
              </w:rPr>
              <w:t>(биологиялық деңгей)</w:t>
            </w:r>
          </w:p>
        </w:tc>
        <w:tc>
          <w:tcPr>
            <w:tcW w:w="3266" w:type="dxa"/>
            <w:hideMark/>
          </w:tcPr>
          <w:p w14:paraId="313F5E8F" w14:textId="77777777" w:rsidR="00581336" w:rsidRPr="007D2D77" w:rsidRDefault="00581336" w:rsidP="00E967DC">
            <w:pPr>
              <w:ind w:right="3"/>
              <w:jc w:val="both"/>
              <w:rPr>
                <w:rFonts w:ascii="Times New Roman" w:hAnsi="Times New Roman" w:cs="Times New Roman"/>
                <w:sz w:val="24"/>
                <w:szCs w:val="24"/>
                <w:lang w:val="kk-KZ"/>
              </w:rPr>
            </w:pPr>
            <w:r w:rsidRPr="007D2D77">
              <w:rPr>
                <w:rFonts w:ascii="Times New Roman" w:hAnsi="Times New Roman" w:cs="Times New Roman"/>
                <w:sz w:val="24"/>
                <w:szCs w:val="24"/>
                <w:lang w:val="kk-KZ"/>
              </w:rPr>
              <w:t>Ер – жыныстық идентификациямен сипатталатын адам; физикалық тіршілік иесі ретінде тану</w:t>
            </w:r>
          </w:p>
        </w:tc>
        <w:tc>
          <w:tcPr>
            <w:tcW w:w="4189" w:type="dxa"/>
            <w:hideMark/>
          </w:tcPr>
          <w:p w14:paraId="671B5F2D" w14:textId="77777777" w:rsidR="00581336" w:rsidRPr="007D2D77" w:rsidRDefault="00581336" w:rsidP="00E967DC">
            <w:pPr>
              <w:ind w:right="3"/>
              <w:jc w:val="both"/>
              <w:rPr>
                <w:rFonts w:ascii="Times New Roman" w:hAnsi="Times New Roman" w:cs="Times New Roman"/>
                <w:color w:val="000000" w:themeColor="text1"/>
                <w:sz w:val="24"/>
                <w:szCs w:val="24"/>
                <w:lang w:val="kk-KZ"/>
              </w:rPr>
            </w:pPr>
            <w:r w:rsidRPr="007D2D77">
              <w:rPr>
                <w:rFonts w:ascii="Times New Roman" w:hAnsi="Times New Roman" w:cs="Times New Roman"/>
                <w:color w:val="000000" w:themeColor="text1"/>
                <w:sz w:val="24"/>
                <w:szCs w:val="24"/>
                <w:lang w:val="kk-KZ"/>
              </w:rPr>
              <w:t xml:space="preserve">Қазақ: Ер туған жеріне, Ер жігіт ел үшін туады </w:t>
            </w:r>
          </w:p>
          <w:p w14:paraId="201F2947" w14:textId="77777777" w:rsidR="00581336" w:rsidRPr="007D2D77" w:rsidRDefault="00581336" w:rsidP="00E967DC">
            <w:pPr>
              <w:ind w:right="3"/>
              <w:jc w:val="both"/>
              <w:rPr>
                <w:rFonts w:ascii="Times New Roman" w:hAnsi="Times New Roman" w:cs="Times New Roman"/>
                <w:color w:val="000000" w:themeColor="text1"/>
                <w:sz w:val="24"/>
                <w:szCs w:val="24"/>
                <w:lang w:val="kk-KZ"/>
              </w:rPr>
            </w:pPr>
            <w:r w:rsidRPr="007D2D77">
              <w:rPr>
                <w:rFonts w:ascii="Times New Roman" w:hAnsi="Times New Roman" w:cs="Times New Roman"/>
                <w:color w:val="000000" w:themeColor="text1"/>
                <w:sz w:val="24"/>
                <w:szCs w:val="24"/>
                <w:lang w:val="kk-KZ"/>
              </w:rPr>
              <w:t xml:space="preserve">Қырғыз: Эркек төрдө отурат, Эркек төргө чыгат </w:t>
            </w:r>
          </w:p>
          <w:p w14:paraId="667F39CB" w14:textId="77777777" w:rsidR="00581336" w:rsidRPr="007D2D77" w:rsidRDefault="00581336" w:rsidP="00E967DC">
            <w:pPr>
              <w:ind w:right="3"/>
              <w:jc w:val="both"/>
              <w:rPr>
                <w:rFonts w:ascii="Times New Roman" w:hAnsi="Times New Roman" w:cs="Times New Roman"/>
                <w:color w:val="000000" w:themeColor="text1"/>
                <w:sz w:val="24"/>
                <w:szCs w:val="24"/>
                <w:lang w:val="kk-KZ"/>
              </w:rPr>
            </w:pPr>
            <w:r w:rsidRPr="007D2D77">
              <w:rPr>
                <w:rFonts w:ascii="Times New Roman" w:hAnsi="Times New Roman" w:cs="Times New Roman"/>
                <w:color w:val="000000" w:themeColor="text1"/>
                <w:sz w:val="24"/>
                <w:szCs w:val="24"/>
                <w:lang w:val="kk-KZ"/>
              </w:rPr>
              <w:t>Taтар: Ир кешен эшеннән беленә, Ир буларак туган</w:t>
            </w:r>
          </w:p>
        </w:tc>
      </w:tr>
      <w:tr w:rsidR="00581336" w:rsidRPr="00712F98" w14:paraId="4E6C3E8C" w14:textId="77777777" w:rsidTr="007D2D77">
        <w:tc>
          <w:tcPr>
            <w:tcW w:w="2008" w:type="dxa"/>
            <w:tcBorders>
              <w:bottom w:val="nil"/>
            </w:tcBorders>
            <w:hideMark/>
          </w:tcPr>
          <w:p w14:paraId="58A129A8" w14:textId="77777777" w:rsidR="00581336" w:rsidRPr="007D2D77" w:rsidRDefault="00581336" w:rsidP="00E967DC">
            <w:pPr>
              <w:ind w:right="3"/>
              <w:jc w:val="both"/>
              <w:rPr>
                <w:rFonts w:ascii="Times New Roman" w:hAnsi="Times New Roman" w:cs="Times New Roman"/>
                <w:sz w:val="24"/>
                <w:szCs w:val="24"/>
                <w:lang w:val="kk-KZ"/>
              </w:rPr>
            </w:pPr>
            <w:r w:rsidRPr="007D2D77">
              <w:rPr>
                <w:rFonts w:ascii="Times New Roman" w:hAnsi="Times New Roman" w:cs="Times New Roman"/>
                <w:sz w:val="24"/>
                <w:szCs w:val="24"/>
                <w:lang w:val="kk-KZ"/>
              </w:rPr>
              <w:t>Көп деңгейлі құрылым (әлеуметтік-моральдық)</w:t>
            </w:r>
          </w:p>
        </w:tc>
        <w:tc>
          <w:tcPr>
            <w:tcW w:w="3266" w:type="dxa"/>
            <w:tcBorders>
              <w:bottom w:val="nil"/>
            </w:tcBorders>
            <w:hideMark/>
          </w:tcPr>
          <w:p w14:paraId="39C7FA42" w14:textId="77777777" w:rsidR="00581336" w:rsidRPr="007D2D77" w:rsidRDefault="00581336" w:rsidP="00E967DC">
            <w:pPr>
              <w:ind w:right="3"/>
              <w:jc w:val="both"/>
              <w:rPr>
                <w:rFonts w:ascii="Times New Roman" w:hAnsi="Times New Roman" w:cs="Times New Roman"/>
                <w:sz w:val="24"/>
                <w:szCs w:val="24"/>
                <w:lang w:val="kk-KZ"/>
              </w:rPr>
            </w:pPr>
            <w:r w:rsidRPr="007D2D77">
              <w:rPr>
                <w:rFonts w:ascii="Times New Roman" w:hAnsi="Times New Roman" w:cs="Times New Roman"/>
                <w:sz w:val="24"/>
                <w:szCs w:val="24"/>
                <w:lang w:val="kk-KZ"/>
              </w:rPr>
              <w:t>Ер – батыр, қорғаушы, қоғам алдындағы борышын атқаратын тұлға; ар-намыс, ерлік, уәдеге беріктік мәнге ие</w:t>
            </w:r>
          </w:p>
        </w:tc>
        <w:tc>
          <w:tcPr>
            <w:tcW w:w="4189" w:type="dxa"/>
            <w:tcBorders>
              <w:bottom w:val="nil"/>
            </w:tcBorders>
            <w:hideMark/>
          </w:tcPr>
          <w:p w14:paraId="47D882DA" w14:textId="77777777" w:rsidR="00581336" w:rsidRPr="007D2D77" w:rsidRDefault="00581336" w:rsidP="00E967DC">
            <w:pPr>
              <w:ind w:right="3"/>
              <w:jc w:val="both"/>
              <w:rPr>
                <w:rFonts w:ascii="Times New Roman" w:hAnsi="Times New Roman" w:cs="Times New Roman"/>
                <w:color w:val="000000" w:themeColor="text1"/>
                <w:sz w:val="24"/>
                <w:szCs w:val="24"/>
                <w:lang w:val="kk-KZ"/>
              </w:rPr>
            </w:pPr>
            <w:r w:rsidRPr="007D2D77">
              <w:rPr>
                <w:rFonts w:ascii="Times New Roman" w:hAnsi="Times New Roman" w:cs="Times New Roman"/>
                <w:color w:val="000000" w:themeColor="text1"/>
                <w:sz w:val="24"/>
                <w:szCs w:val="24"/>
                <w:lang w:val="kk-KZ"/>
              </w:rPr>
              <w:t xml:space="preserve">Қазақ: Ер жігіттің екі сөйлегені – өлгені </w:t>
            </w:r>
          </w:p>
          <w:p w14:paraId="5820CCF8" w14:textId="77777777" w:rsidR="00581336" w:rsidRPr="007D2D77" w:rsidRDefault="00581336" w:rsidP="00E967DC">
            <w:pPr>
              <w:ind w:right="3"/>
              <w:jc w:val="both"/>
              <w:rPr>
                <w:rFonts w:ascii="Times New Roman" w:hAnsi="Times New Roman" w:cs="Times New Roman"/>
                <w:color w:val="000000" w:themeColor="text1"/>
                <w:sz w:val="24"/>
                <w:szCs w:val="24"/>
                <w:lang w:val="kk-KZ"/>
              </w:rPr>
            </w:pPr>
            <w:r w:rsidRPr="007D2D77">
              <w:rPr>
                <w:rFonts w:ascii="Times New Roman" w:hAnsi="Times New Roman" w:cs="Times New Roman"/>
                <w:color w:val="000000" w:themeColor="text1"/>
                <w:sz w:val="24"/>
                <w:szCs w:val="24"/>
                <w:lang w:val="kk-KZ"/>
              </w:rPr>
              <w:t xml:space="preserve">Tүрік: Söz namustur, erkek sözünden dönmez </w:t>
            </w:r>
          </w:p>
          <w:p w14:paraId="7D6435E2" w14:textId="77777777" w:rsidR="00581336" w:rsidRPr="007D2D77" w:rsidRDefault="00581336" w:rsidP="00E967DC">
            <w:pPr>
              <w:ind w:right="3"/>
              <w:jc w:val="both"/>
              <w:rPr>
                <w:rFonts w:ascii="Times New Roman" w:hAnsi="Times New Roman" w:cs="Times New Roman"/>
                <w:color w:val="000000" w:themeColor="text1"/>
                <w:sz w:val="24"/>
                <w:szCs w:val="24"/>
                <w:lang w:val="kk-KZ"/>
              </w:rPr>
            </w:pPr>
            <w:r w:rsidRPr="007D2D77">
              <w:rPr>
                <w:rFonts w:ascii="Times New Roman" w:hAnsi="Times New Roman" w:cs="Times New Roman"/>
                <w:color w:val="000000" w:themeColor="text1"/>
                <w:sz w:val="24"/>
                <w:szCs w:val="24"/>
                <w:lang w:val="kk-KZ"/>
              </w:rPr>
              <w:t xml:space="preserve">Қырғыз: Эркектин сөзү – өлгөнчө турат </w:t>
            </w:r>
          </w:p>
          <w:p w14:paraId="08741F9B" w14:textId="77777777" w:rsidR="00581336" w:rsidRPr="007D2D77" w:rsidRDefault="00581336" w:rsidP="00E967DC">
            <w:pPr>
              <w:ind w:right="3"/>
              <w:jc w:val="both"/>
              <w:rPr>
                <w:rFonts w:ascii="Times New Roman" w:hAnsi="Times New Roman" w:cs="Times New Roman"/>
                <w:color w:val="000000" w:themeColor="text1"/>
                <w:sz w:val="24"/>
                <w:szCs w:val="24"/>
                <w:lang w:val="kk-KZ"/>
              </w:rPr>
            </w:pPr>
            <w:r w:rsidRPr="007D2D77">
              <w:rPr>
                <w:rFonts w:ascii="Times New Roman" w:hAnsi="Times New Roman" w:cs="Times New Roman"/>
                <w:color w:val="000000" w:themeColor="text1"/>
                <w:sz w:val="24"/>
                <w:szCs w:val="24"/>
                <w:lang w:val="kk-KZ"/>
              </w:rPr>
              <w:t xml:space="preserve">Өзбек: Yigit kishi so‘zida turadi </w:t>
            </w:r>
          </w:p>
          <w:p w14:paraId="4B4C1A80" w14:textId="77777777" w:rsidR="00581336" w:rsidRDefault="00581336" w:rsidP="00E967DC">
            <w:pPr>
              <w:ind w:right="3"/>
              <w:jc w:val="both"/>
              <w:rPr>
                <w:rFonts w:ascii="Times New Roman" w:hAnsi="Times New Roman" w:cs="Times New Roman"/>
                <w:color w:val="000000" w:themeColor="text1"/>
                <w:sz w:val="24"/>
                <w:szCs w:val="24"/>
                <w:lang w:val="kk-KZ"/>
              </w:rPr>
            </w:pPr>
            <w:r w:rsidRPr="007D2D77">
              <w:rPr>
                <w:rFonts w:ascii="Times New Roman" w:hAnsi="Times New Roman" w:cs="Times New Roman"/>
                <w:color w:val="000000" w:themeColor="text1"/>
                <w:sz w:val="24"/>
                <w:szCs w:val="24"/>
                <w:lang w:val="kk-KZ"/>
              </w:rPr>
              <w:t>Tатар: Егет сүзен сүздә тота, сүзсез егет сүзсез кала</w:t>
            </w:r>
          </w:p>
          <w:p w14:paraId="6D493178" w14:textId="5A52DBA0" w:rsidR="007D2D77" w:rsidRDefault="007D2D77" w:rsidP="00E967DC">
            <w:pPr>
              <w:ind w:right="3"/>
              <w:jc w:val="both"/>
              <w:rPr>
                <w:rFonts w:ascii="Times New Roman" w:hAnsi="Times New Roman" w:cs="Times New Roman"/>
                <w:color w:val="000000" w:themeColor="text1"/>
                <w:sz w:val="24"/>
                <w:szCs w:val="24"/>
                <w:lang w:val="kk-KZ"/>
              </w:rPr>
            </w:pPr>
          </w:p>
          <w:p w14:paraId="37C070FA" w14:textId="77777777" w:rsidR="007D2D77" w:rsidRDefault="007D2D77" w:rsidP="00E967DC">
            <w:pPr>
              <w:ind w:right="3"/>
              <w:jc w:val="both"/>
              <w:rPr>
                <w:rFonts w:ascii="Times New Roman" w:hAnsi="Times New Roman" w:cs="Times New Roman"/>
                <w:color w:val="000000" w:themeColor="text1"/>
                <w:sz w:val="24"/>
                <w:szCs w:val="24"/>
                <w:lang w:val="kk-KZ"/>
              </w:rPr>
            </w:pPr>
          </w:p>
          <w:p w14:paraId="69ED4490" w14:textId="2BFBC4AD" w:rsidR="007D2D77" w:rsidRPr="007D2D77" w:rsidRDefault="007D2D77" w:rsidP="00E967DC">
            <w:pPr>
              <w:ind w:right="3"/>
              <w:jc w:val="both"/>
              <w:rPr>
                <w:rFonts w:ascii="Times New Roman" w:hAnsi="Times New Roman" w:cs="Times New Roman"/>
                <w:color w:val="000000" w:themeColor="text1"/>
                <w:sz w:val="24"/>
                <w:szCs w:val="24"/>
                <w:lang w:val="kk-KZ"/>
              </w:rPr>
            </w:pPr>
          </w:p>
        </w:tc>
      </w:tr>
      <w:tr w:rsidR="007D2D77" w:rsidRPr="00712F98" w14:paraId="3E33E583" w14:textId="77777777" w:rsidTr="007D2D77">
        <w:tc>
          <w:tcPr>
            <w:tcW w:w="9463" w:type="dxa"/>
            <w:gridSpan w:val="3"/>
            <w:tcBorders>
              <w:top w:val="nil"/>
              <w:left w:val="nil"/>
              <w:right w:val="nil"/>
            </w:tcBorders>
          </w:tcPr>
          <w:p w14:paraId="5BAAF55C" w14:textId="4893B857" w:rsidR="007D2D77" w:rsidRDefault="007D2D77" w:rsidP="007D2D77">
            <w:pPr>
              <w:pStyle w:val="ae"/>
              <w:spacing w:line="240" w:lineRule="auto"/>
              <w:ind w:left="360" w:right="3" w:hanging="292"/>
              <w:jc w:val="both"/>
              <w:rPr>
                <w:iCs/>
                <w:color w:val="000000"/>
                <w:lang w:val="kk-KZ" w:eastAsia="ru-RU" w:bidi="ru-RU"/>
              </w:rPr>
            </w:pPr>
            <w:r>
              <w:rPr>
                <w:iCs/>
                <w:color w:val="000000"/>
                <w:lang w:eastAsia="ru-RU" w:bidi="ru-RU"/>
              </w:rPr>
              <w:t>6</w:t>
            </w:r>
            <w:r w:rsidRPr="003F453C">
              <w:rPr>
                <w:iCs/>
                <w:color w:val="000000"/>
                <w:lang w:eastAsia="ru-RU" w:bidi="ru-RU"/>
              </w:rPr>
              <w:t>– кесте</w:t>
            </w:r>
            <w:r w:rsidRPr="003F453C">
              <w:rPr>
                <w:iCs/>
                <w:color w:val="000000"/>
                <w:lang w:val="kk-KZ" w:eastAsia="ru-RU" w:bidi="ru-RU"/>
              </w:rPr>
              <w:t>нің жалғасы</w:t>
            </w:r>
          </w:p>
          <w:p w14:paraId="6AA45A95" w14:textId="77777777" w:rsidR="007D2D77" w:rsidRPr="007D2D77" w:rsidRDefault="007D2D77" w:rsidP="00E967DC">
            <w:pPr>
              <w:ind w:right="3"/>
              <w:jc w:val="both"/>
              <w:rPr>
                <w:rFonts w:ascii="Times New Roman" w:hAnsi="Times New Roman" w:cs="Times New Roman"/>
                <w:sz w:val="24"/>
                <w:szCs w:val="24"/>
              </w:rPr>
            </w:pPr>
          </w:p>
        </w:tc>
      </w:tr>
      <w:tr w:rsidR="007D2D77" w:rsidRPr="00712F98" w14:paraId="0FBFE73D" w14:textId="77777777" w:rsidTr="007D2D77">
        <w:tc>
          <w:tcPr>
            <w:tcW w:w="2008" w:type="dxa"/>
          </w:tcPr>
          <w:p w14:paraId="46C9D7FC" w14:textId="6008E9AB" w:rsidR="007D2D77" w:rsidRPr="007D2D77" w:rsidRDefault="007D2D77" w:rsidP="007D2D77">
            <w:pPr>
              <w:ind w:right="3"/>
              <w:jc w:val="center"/>
              <w:rPr>
                <w:rFonts w:ascii="Times New Roman" w:hAnsi="Times New Roman" w:cs="Times New Roman"/>
                <w:sz w:val="24"/>
                <w:szCs w:val="24"/>
              </w:rPr>
            </w:pPr>
            <w:r>
              <w:rPr>
                <w:rFonts w:ascii="Times New Roman" w:hAnsi="Times New Roman" w:cs="Times New Roman"/>
                <w:sz w:val="24"/>
                <w:szCs w:val="24"/>
              </w:rPr>
              <w:t>1</w:t>
            </w:r>
          </w:p>
        </w:tc>
        <w:tc>
          <w:tcPr>
            <w:tcW w:w="3266" w:type="dxa"/>
          </w:tcPr>
          <w:p w14:paraId="486FC4F9" w14:textId="50F92B79" w:rsidR="007D2D77" w:rsidRPr="007D2D77" w:rsidRDefault="007D2D77" w:rsidP="007D2D77">
            <w:pPr>
              <w:ind w:right="3"/>
              <w:jc w:val="center"/>
              <w:rPr>
                <w:rFonts w:ascii="Times New Roman" w:hAnsi="Times New Roman" w:cs="Times New Roman"/>
                <w:sz w:val="24"/>
                <w:szCs w:val="24"/>
              </w:rPr>
            </w:pPr>
            <w:r>
              <w:rPr>
                <w:rFonts w:ascii="Times New Roman" w:hAnsi="Times New Roman" w:cs="Times New Roman"/>
                <w:sz w:val="24"/>
                <w:szCs w:val="24"/>
              </w:rPr>
              <w:t>2</w:t>
            </w:r>
          </w:p>
        </w:tc>
        <w:tc>
          <w:tcPr>
            <w:tcW w:w="4189" w:type="dxa"/>
          </w:tcPr>
          <w:p w14:paraId="02E469EA" w14:textId="02059F72" w:rsidR="007D2D77" w:rsidRPr="007D2D77" w:rsidRDefault="007D2D77" w:rsidP="007D2D77">
            <w:pPr>
              <w:ind w:right="3"/>
              <w:jc w:val="center"/>
              <w:rPr>
                <w:rFonts w:ascii="Times New Roman" w:hAnsi="Times New Roman" w:cs="Times New Roman"/>
                <w:sz w:val="24"/>
                <w:szCs w:val="24"/>
              </w:rPr>
            </w:pPr>
            <w:r>
              <w:rPr>
                <w:rFonts w:ascii="Times New Roman" w:hAnsi="Times New Roman" w:cs="Times New Roman"/>
                <w:sz w:val="24"/>
                <w:szCs w:val="24"/>
              </w:rPr>
              <w:t>3</w:t>
            </w:r>
          </w:p>
        </w:tc>
      </w:tr>
      <w:tr w:rsidR="00581336" w:rsidRPr="00712F98" w14:paraId="2A1B908A" w14:textId="77777777" w:rsidTr="007D2D77">
        <w:tc>
          <w:tcPr>
            <w:tcW w:w="2008" w:type="dxa"/>
            <w:hideMark/>
          </w:tcPr>
          <w:p w14:paraId="29A872D4" w14:textId="77777777" w:rsidR="00581336" w:rsidRPr="007D2D77" w:rsidRDefault="00581336" w:rsidP="00E967DC">
            <w:pPr>
              <w:ind w:right="3"/>
              <w:jc w:val="both"/>
              <w:rPr>
                <w:rFonts w:ascii="Times New Roman" w:hAnsi="Times New Roman" w:cs="Times New Roman"/>
                <w:sz w:val="24"/>
                <w:szCs w:val="24"/>
              </w:rPr>
            </w:pPr>
            <w:r w:rsidRPr="007D2D77">
              <w:rPr>
                <w:rFonts w:ascii="Times New Roman" w:hAnsi="Times New Roman" w:cs="Times New Roman"/>
                <w:sz w:val="24"/>
                <w:szCs w:val="24"/>
              </w:rPr>
              <w:lastRenderedPageBreak/>
              <w:t>Сегменттік құрылым (</w:t>
            </w:r>
            <w:r w:rsidRPr="007D2D77">
              <w:rPr>
                <w:rFonts w:ascii="Times New Roman" w:hAnsi="Times New Roman" w:cs="Times New Roman"/>
                <w:sz w:val="24"/>
                <w:szCs w:val="24"/>
                <w:lang w:val="kk-KZ"/>
              </w:rPr>
              <w:t xml:space="preserve">салалық </w:t>
            </w:r>
            <w:r w:rsidRPr="007D2D77">
              <w:rPr>
                <w:rFonts w:ascii="Times New Roman" w:hAnsi="Times New Roman" w:cs="Times New Roman"/>
                <w:sz w:val="24"/>
                <w:szCs w:val="24"/>
              </w:rPr>
              <w:t>деңгейлер)</w:t>
            </w:r>
          </w:p>
        </w:tc>
        <w:tc>
          <w:tcPr>
            <w:tcW w:w="3266" w:type="dxa"/>
            <w:hideMark/>
          </w:tcPr>
          <w:p w14:paraId="3E49ED0F" w14:textId="77777777" w:rsidR="00581336" w:rsidRPr="007D2D77" w:rsidRDefault="00581336" w:rsidP="00E967DC">
            <w:pPr>
              <w:ind w:right="3"/>
              <w:rPr>
                <w:rFonts w:ascii="Times New Roman" w:hAnsi="Times New Roman" w:cs="Times New Roman"/>
                <w:sz w:val="24"/>
                <w:szCs w:val="24"/>
                <w:lang w:val="kk-KZ"/>
              </w:rPr>
            </w:pPr>
            <w:r w:rsidRPr="007D2D77">
              <w:rPr>
                <w:rFonts w:ascii="Times New Roman" w:hAnsi="Times New Roman" w:cs="Times New Roman"/>
                <w:sz w:val="24"/>
                <w:szCs w:val="24"/>
              </w:rPr>
              <w:t xml:space="preserve">Ер – бірнеше функционалдық роль атқарады: </w:t>
            </w:r>
          </w:p>
          <w:p w14:paraId="35181B36" w14:textId="77777777" w:rsidR="00581336" w:rsidRPr="007D2D77" w:rsidRDefault="00581336" w:rsidP="00E967DC">
            <w:pPr>
              <w:pStyle w:val="a5"/>
              <w:numPr>
                <w:ilvl w:val="0"/>
                <w:numId w:val="25"/>
              </w:numPr>
              <w:ind w:left="294" w:right="3" w:hanging="294"/>
              <w:rPr>
                <w:rFonts w:ascii="Times New Roman" w:hAnsi="Times New Roman" w:cs="Times New Roman"/>
                <w:sz w:val="24"/>
                <w:szCs w:val="24"/>
              </w:rPr>
            </w:pPr>
            <w:r w:rsidRPr="007D2D77">
              <w:rPr>
                <w:rFonts w:ascii="Times New Roman" w:hAnsi="Times New Roman" w:cs="Times New Roman"/>
                <w:sz w:val="24"/>
                <w:szCs w:val="24"/>
              </w:rPr>
              <w:t xml:space="preserve">Отбасылық: қамқор, асыраушы </w:t>
            </w:r>
          </w:p>
          <w:p w14:paraId="78D8BA62" w14:textId="77777777" w:rsidR="00581336" w:rsidRPr="007D2D77" w:rsidRDefault="00581336" w:rsidP="00E967DC">
            <w:pPr>
              <w:pStyle w:val="a5"/>
              <w:numPr>
                <w:ilvl w:val="0"/>
                <w:numId w:val="25"/>
              </w:numPr>
              <w:ind w:left="294" w:right="3" w:hanging="294"/>
              <w:rPr>
                <w:rFonts w:ascii="Times New Roman" w:hAnsi="Times New Roman" w:cs="Times New Roman"/>
                <w:sz w:val="24"/>
                <w:szCs w:val="24"/>
              </w:rPr>
            </w:pPr>
            <w:r w:rsidRPr="007D2D77">
              <w:rPr>
                <w:rFonts w:ascii="Times New Roman" w:hAnsi="Times New Roman" w:cs="Times New Roman"/>
                <w:sz w:val="24"/>
                <w:szCs w:val="24"/>
              </w:rPr>
              <w:t xml:space="preserve">Моральдық: арлы, намысты </w:t>
            </w:r>
          </w:p>
          <w:p w14:paraId="2D7344A7" w14:textId="77777777" w:rsidR="00581336" w:rsidRPr="007D2D77" w:rsidRDefault="00581336" w:rsidP="00E967DC">
            <w:pPr>
              <w:pStyle w:val="a5"/>
              <w:numPr>
                <w:ilvl w:val="0"/>
                <w:numId w:val="25"/>
              </w:numPr>
              <w:ind w:left="294" w:right="3" w:hanging="294"/>
              <w:rPr>
                <w:rFonts w:ascii="Times New Roman" w:hAnsi="Times New Roman" w:cs="Times New Roman"/>
                <w:sz w:val="24"/>
                <w:szCs w:val="24"/>
              </w:rPr>
            </w:pPr>
            <w:r w:rsidRPr="007D2D77">
              <w:rPr>
                <w:rFonts w:ascii="Times New Roman" w:hAnsi="Times New Roman" w:cs="Times New Roman"/>
                <w:sz w:val="24"/>
                <w:szCs w:val="24"/>
              </w:rPr>
              <w:t xml:space="preserve">Әлеуметтік: көшбасшы, тірек </w:t>
            </w:r>
          </w:p>
          <w:p w14:paraId="3A1D88AB" w14:textId="77777777" w:rsidR="00581336" w:rsidRPr="007D2D77" w:rsidRDefault="00581336" w:rsidP="00E967DC">
            <w:pPr>
              <w:pStyle w:val="a5"/>
              <w:numPr>
                <w:ilvl w:val="0"/>
                <w:numId w:val="25"/>
              </w:numPr>
              <w:ind w:left="294" w:right="3" w:hanging="294"/>
              <w:rPr>
                <w:rFonts w:ascii="Times New Roman" w:hAnsi="Times New Roman" w:cs="Times New Roman"/>
                <w:sz w:val="24"/>
                <w:szCs w:val="24"/>
              </w:rPr>
            </w:pPr>
            <w:r w:rsidRPr="007D2D77">
              <w:rPr>
                <w:rFonts w:ascii="Times New Roman" w:hAnsi="Times New Roman" w:cs="Times New Roman"/>
                <w:sz w:val="24"/>
                <w:szCs w:val="24"/>
              </w:rPr>
              <w:t>Эмоциялық: сабырлы, байсалды</w:t>
            </w:r>
          </w:p>
        </w:tc>
        <w:tc>
          <w:tcPr>
            <w:tcW w:w="4189" w:type="dxa"/>
            <w:hideMark/>
          </w:tcPr>
          <w:p w14:paraId="1A10E556" w14:textId="77777777" w:rsidR="00581336" w:rsidRPr="007D2D77" w:rsidRDefault="00581336" w:rsidP="00E967DC">
            <w:pPr>
              <w:ind w:right="3"/>
              <w:jc w:val="both"/>
              <w:rPr>
                <w:rFonts w:ascii="Times New Roman" w:hAnsi="Times New Roman" w:cs="Times New Roman"/>
                <w:sz w:val="24"/>
                <w:szCs w:val="24"/>
                <w:lang w:val="kk-KZ"/>
              </w:rPr>
            </w:pPr>
            <w:r w:rsidRPr="007D2D77">
              <w:rPr>
                <w:rFonts w:ascii="Times New Roman" w:hAnsi="Times New Roman" w:cs="Times New Roman"/>
                <w:sz w:val="24"/>
                <w:szCs w:val="24"/>
                <w:lang w:val="kk-KZ"/>
              </w:rPr>
              <w:t xml:space="preserve">Қазақ: Еркек тірі тұрса – үй түзейді </w:t>
            </w:r>
          </w:p>
          <w:p w14:paraId="153AC639" w14:textId="77777777" w:rsidR="00581336" w:rsidRPr="007D2D77" w:rsidRDefault="00581336" w:rsidP="00E967DC">
            <w:pPr>
              <w:ind w:right="3"/>
              <w:jc w:val="both"/>
              <w:rPr>
                <w:rFonts w:ascii="Times New Roman" w:hAnsi="Times New Roman" w:cs="Times New Roman"/>
                <w:sz w:val="24"/>
                <w:szCs w:val="24"/>
                <w:lang w:val="kk-KZ"/>
              </w:rPr>
            </w:pPr>
            <w:r w:rsidRPr="007D2D77">
              <w:rPr>
                <w:rFonts w:ascii="Times New Roman" w:hAnsi="Times New Roman" w:cs="Times New Roman"/>
                <w:sz w:val="24"/>
                <w:szCs w:val="24"/>
                <w:lang w:val="kk-KZ"/>
              </w:rPr>
              <w:t xml:space="preserve">Tүрік: Baba evin direğidir, Erkek ağlamaz </w:t>
            </w:r>
          </w:p>
          <w:p w14:paraId="0AD3321B" w14:textId="77777777" w:rsidR="00581336" w:rsidRPr="007D2D77" w:rsidRDefault="00581336" w:rsidP="00E967DC">
            <w:pPr>
              <w:ind w:right="3"/>
              <w:jc w:val="both"/>
              <w:rPr>
                <w:rFonts w:ascii="Times New Roman" w:hAnsi="Times New Roman" w:cs="Times New Roman"/>
                <w:sz w:val="24"/>
                <w:szCs w:val="24"/>
                <w:lang w:val="kk-KZ"/>
              </w:rPr>
            </w:pPr>
            <w:r w:rsidRPr="007D2D77">
              <w:rPr>
                <w:rFonts w:ascii="Times New Roman" w:hAnsi="Times New Roman" w:cs="Times New Roman"/>
                <w:sz w:val="24"/>
                <w:szCs w:val="24"/>
                <w:lang w:val="kk-KZ"/>
              </w:rPr>
              <w:t xml:space="preserve">Қырғыз: Эркек үйдүн ээси </w:t>
            </w:r>
          </w:p>
          <w:p w14:paraId="6335EE87" w14:textId="77777777" w:rsidR="00581336" w:rsidRPr="007D2D77" w:rsidRDefault="00581336" w:rsidP="00E967DC">
            <w:pPr>
              <w:ind w:right="3"/>
              <w:jc w:val="both"/>
              <w:rPr>
                <w:rFonts w:ascii="Times New Roman" w:hAnsi="Times New Roman" w:cs="Times New Roman"/>
                <w:sz w:val="24"/>
                <w:szCs w:val="24"/>
                <w:lang w:val="kk-KZ"/>
              </w:rPr>
            </w:pPr>
            <w:r w:rsidRPr="007D2D77">
              <w:rPr>
                <w:rFonts w:ascii="Times New Roman" w:hAnsi="Times New Roman" w:cs="Times New Roman"/>
                <w:sz w:val="24"/>
                <w:szCs w:val="24"/>
                <w:lang w:val="kk-KZ"/>
              </w:rPr>
              <w:t xml:space="preserve">Өзбек: Ota oila boshlig‘i </w:t>
            </w:r>
          </w:p>
          <w:p w14:paraId="270C9E24" w14:textId="77777777" w:rsidR="00581336" w:rsidRPr="007D2D77" w:rsidRDefault="00581336" w:rsidP="00E967DC">
            <w:pPr>
              <w:ind w:right="3"/>
              <w:jc w:val="both"/>
              <w:rPr>
                <w:rFonts w:ascii="Times New Roman" w:hAnsi="Times New Roman" w:cs="Times New Roman"/>
                <w:sz w:val="24"/>
                <w:szCs w:val="24"/>
                <w:lang w:val="kk-KZ"/>
              </w:rPr>
            </w:pPr>
            <w:r w:rsidRPr="007D2D77">
              <w:rPr>
                <w:rFonts w:ascii="Times New Roman" w:hAnsi="Times New Roman" w:cs="Times New Roman"/>
                <w:sz w:val="24"/>
                <w:szCs w:val="24"/>
                <w:lang w:val="kk-KZ"/>
              </w:rPr>
              <w:t>Tатар: Ир булсаң – ил тот, кыз бала – ата йөзe</w:t>
            </w:r>
          </w:p>
        </w:tc>
      </w:tr>
      <w:tr w:rsidR="00581336" w:rsidRPr="00712F98" w14:paraId="6CF8DE30" w14:textId="77777777" w:rsidTr="007D2D77">
        <w:tc>
          <w:tcPr>
            <w:tcW w:w="2008" w:type="dxa"/>
            <w:hideMark/>
          </w:tcPr>
          <w:p w14:paraId="7E84C037" w14:textId="77777777" w:rsidR="00581336" w:rsidRPr="007D2D77" w:rsidRDefault="00581336" w:rsidP="00E967DC">
            <w:pPr>
              <w:ind w:right="3"/>
              <w:jc w:val="both"/>
              <w:rPr>
                <w:rFonts w:ascii="Times New Roman" w:hAnsi="Times New Roman" w:cs="Times New Roman"/>
                <w:sz w:val="24"/>
                <w:szCs w:val="24"/>
              </w:rPr>
            </w:pPr>
            <w:r w:rsidRPr="007D2D77">
              <w:rPr>
                <w:rFonts w:ascii="Times New Roman" w:hAnsi="Times New Roman" w:cs="Times New Roman"/>
                <w:sz w:val="24"/>
                <w:szCs w:val="24"/>
                <w:lang w:val="kk-KZ"/>
              </w:rPr>
              <w:t>М</w:t>
            </w:r>
            <w:r w:rsidRPr="007D2D77">
              <w:rPr>
                <w:rFonts w:ascii="Times New Roman" w:hAnsi="Times New Roman" w:cs="Times New Roman"/>
                <w:sz w:val="24"/>
                <w:szCs w:val="24"/>
              </w:rPr>
              <w:t>ифологиялық және символдық қабат</w:t>
            </w:r>
          </w:p>
        </w:tc>
        <w:tc>
          <w:tcPr>
            <w:tcW w:w="3266" w:type="dxa"/>
            <w:hideMark/>
          </w:tcPr>
          <w:p w14:paraId="45CF0620" w14:textId="77777777" w:rsidR="00581336" w:rsidRPr="007D2D77" w:rsidRDefault="00581336" w:rsidP="00E967DC">
            <w:pPr>
              <w:ind w:right="3"/>
              <w:jc w:val="both"/>
              <w:rPr>
                <w:rFonts w:ascii="Times New Roman" w:hAnsi="Times New Roman" w:cs="Times New Roman"/>
                <w:sz w:val="24"/>
                <w:szCs w:val="24"/>
                <w:lang w:val="kk-KZ"/>
              </w:rPr>
            </w:pPr>
            <w:r w:rsidRPr="007D2D77">
              <w:rPr>
                <w:rFonts w:ascii="Times New Roman" w:hAnsi="Times New Roman" w:cs="Times New Roman"/>
                <w:sz w:val="24"/>
                <w:szCs w:val="24"/>
              </w:rPr>
              <w:t>Ер – қаһарман, мифтік батыр, тылсым күш иесі ретінде бейнеленеді</w:t>
            </w:r>
            <w:r w:rsidRPr="007D2D77">
              <w:rPr>
                <w:rFonts w:ascii="Times New Roman" w:hAnsi="Times New Roman" w:cs="Times New Roman"/>
                <w:sz w:val="24"/>
                <w:szCs w:val="24"/>
                <w:lang w:val="kk-KZ"/>
              </w:rPr>
              <w:t>; о</w:t>
            </w:r>
            <w:r w:rsidRPr="007D2D77">
              <w:rPr>
                <w:rFonts w:ascii="Times New Roman" w:hAnsi="Times New Roman" w:cs="Times New Roman"/>
                <w:sz w:val="24"/>
                <w:szCs w:val="24"/>
              </w:rPr>
              <w:t>ның образы – идеалдандырылған және аңыздық</w:t>
            </w:r>
          </w:p>
        </w:tc>
        <w:tc>
          <w:tcPr>
            <w:tcW w:w="4189" w:type="dxa"/>
            <w:hideMark/>
          </w:tcPr>
          <w:p w14:paraId="322AD51D" w14:textId="77777777" w:rsidR="00581336" w:rsidRPr="007D2D77" w:rsidRDefault="00581336" w:rsidP="00E967DC">
            <w:pPr>
              <w:ind w:right="3"/>
              <w:jc w:val="both"/>
              <w:rPr>
                <w:rFonts w:ascii="Times New Roman" w:hAnsi="Times New Roman" w:cs="Times New Roman"/>
                <w:sz w:val="24"/>
                <w:szCs w:val="24"/>
                <w:lang w:val="kk-KZ"/>
              </w:rPr>
            </w:pPr>
            <w:r w:rsidRPr="007D2D77">
              <w:rPr>
                <w:rFonts w:ascii="Times New Roman" w:hAnsi="Times New Roman" w:cs="Times New Roman"/>
                <w:sz w:val="24"/>
                <w:szCs w:val="24"/>
                <w:lang w:val="kk-KZ"/>
              </w:rPr>
              <w:t xml:space="preserve">Қазақ: Батыр туса – ел ырысы </w:t>
            </w:r>
          </w:p>
          <w:p w14:paraId="303E8B0F" w14:textId="77777777" w:rsidR="00581336" w:rsidRPr="007D2D77" w:rsidRDefault="00581336" w:rsidP="00E967DC">
            <w:pPr>
              <w:ind w:right="3"/>
              <w:jc w:val="both"/>
              <w:rPr>
                <w:rFonts w:ascii="Times New Roman" w:hAnsi="Times New Roman" w:cs="Times New Roman"/>
                <w:sz w:val="24"/>
                <w:szCs w:val="24"/>
                <w:lang w:val="kk-KZ"/>
              </w:rPr>
            </w:pPr>
            <w:r w:rsidRPr="007D2D77">
              <w:rPr>
                <w:rFonts w:ascii="Times New Roman" w:hAnsi="Times New Roman" w:cs="Times New Roman"/>
                <w:sz w:val="24"/>
                <w:szCs w:val="24"/>
                <w:lang w:val="kk-KZ"/>
              </w:rPr>
              <w:t xml:space="preserve">Tүрік: Alp erenler </w:t>
            </w:r>
          </w:p>
          <w:p w14:paraId="6A6989E6" w14:textId="77777777" w:rsidR="00581336" w:rsidRPr="007D2D77" w:rsidRDefault="00581336" w:rsidP="00E967DC">
            <w:pPr>
              <w:ind w:right="3"/>
              <w:jc w:val="both"/>
              <w:rPr>
                <w:rFonts w:ascii="Times New Roman" w:hAnsi="Times New Roman" w:cs="Times New Roman"/>
                <w:sz w:val="24"/>
                <w:szCs w:val="24"/>
                <w:lang w:val="kk-KZ"/>
              </w:rPr>
            </w:pPr>
            <w:r w:rsidRPr="007D2D77">
              <w:rPr>
                <w:rFonts w:ascii="Times New Roman" w:hAnsi="Times New Roman" w:cs="Times New Roman"/>
                <w:sz w:val="24"/>
                <w:szCs w:val="24"/>
                <w:lang w:val="kk-KZ"/>
              </w:rPr>
              <w:t xml:space="preserve">Қырғыз: Манас – элдин баатыры </w:t>
            </w:r>
          </w:p>
          <w:p w14:paraId="6DDC3962" w14:textId="77777777" w:rsidR="00581336" w:rsidRPr="007D2D77" w:rsidRDefault="00581336" w:rsidP="00E967DC">
            <w:pPr>
              <w:ind w:right="3"/>
              <w:jc w:val="both"/>
              <w:rPr>
                <w:rFonts w:ascii="Times New Roman" w:hAnsi="Times New Roman" w:cs="Times New Roman"/>
                <w:sz w:val="24"/>
                <w:szCs w:val="24"/>
                <w:lang w:val="kk-KZ"/>
              </w:rPr>
            </w:pPr>
            <w:r w:rsidRPr="007D2D77">
              <w:rPr>
                <w:rFonts w:ascii="Times New Roman" w:hAnsi="Times New Roman" w:cs="Times New Roman"/>
                <w:sz w:val="24"/>
                <w:szCs w:val="24"/>
                <w:lang w:val="kk-KZ"/>
              </w:rPr>
              <w:t xml:space="preserve">Өзбек: Rustam kabi yigitlar </w:t>
            </w:r>
          </w:p>
          <w:p w14:paraId="349255F8" w14:textId="77777777" w:rsidR="00581336" w:rsidRPr="007D2D77" w:rsidRDefault="00581336" w:rsidP="00E967DC">
            <w:pPr>
              <w:ind w:right="3"/>
              <w:jc w:val="both"/>
              <w:rPr>
                <w:rFonts w:ascii="Times New Roman" w:hAnsi="Times New Roman" w:cs="Times New Roman"/>
                <w:sz w:val="24"/>
                <w:szCs w:val="24"/>
                <w:lang w:val="kk-KZ"/>
              </w:rPr>
            </w:pPr>
            <w:r w:rsidRPr="007D2D77">
              <w:rPr>
                <w:rFonts w:ascii="Times New Roman" w:hAnsi="Times New Roman" w:cs="Times New Roman"/>
                <w:sz w:val="24"/>
                <w:szCs w:val="24"/>
                <w:lang w:val="kk-KZ"/>
              </w:rPr>
              <w:t>Taтар: Батыр үлгә, ире юлдашы</w:t>
            </w:r>
          </w:p>
        </w:tc>
      </w:tr>
    </w:tbl>
    <w:p w14:paraId="2270C223" w14:textId="77777777" w:rsidR="00581336" w:rsidRPr="00712F98" w:rsidRDefault="00581336" w:rsidP="00E967DC">
      <w:pPr>
        <w:spacing w:after="0" w:line="240" w:lineRule="auto"/>
        <w:ind w:right="3" w:firstLine="567"/>
        <w:jc w:val="both"/>
        <w:rPr>
          <w:rFonts w:ascii="Times New Roman" w:hAnsi="Times New Roman" w:cs="Times New Roman"/>
          <w:sz w:val="28"/>
          <w:szCs w:val="28"/>
        </w:rPr>
      </w:pPr>
    </w:p>
    <w:p w14:paraId="5AD4855D" w14:textId="77777777" w:rsidR="00581336" w:rsidRDefault="00581336" w:rsidP="00E967DC">
      <w:pPr>
        <w:spacing w:after="0" w:line="240" w:lineRule="auto"/>
        <w:ind w:right="3" w:firstLine="567"/>
        <w:jc w:val="both"/>
        <w:rPr>
          <w:rFonts w:ascii="Times New Roman" w:hAnsi="Times New Roman" w:cs="Times New Roman"/>
          <w:sz w:val="28"/>
          <w:szCs w:val="28"/>
        </w:rPr>
      </w:pPr>
      <w:r w:rsidRPr="005B6AC0">
        <w:rPr>
          <w:rFonts w:ascii="Times New Roman" w:hAnsi="Times New Roman" w:cs="Times New Roman"/>
          <w:sz w:val="28"/>
          <w:szCs w:val="28"/>
        </w:rPr>
        <w:t xml:space="preserve">Түркі тілдеріндегі </w:t>
      </w:r>
      <w:r>
        <w:rPr>
          <w:rFonts w:ascii="Times New Roman" w:hAnsi="Times New Roman" w:cs="Times New Roman"/>
          <w:sz w:val="28"/>
          <w:szCs w:val="28"/>
        </w:rPr>
        <w:t>«</w:t>
      </w:r>
      <w:r w:rsidRPr="005B6AC0">
        <w:rPr>
          <w:rFonts w:ascii="Times New Roman" w:hAnsi="Times New Roman" w:cs="Times New Roman"/>
          <w:sz w:val="28"/>
          <w:szCs w:val="28"/>
        </w:rPr>
        <w:t>ер</w:t>
      </w:r>
      <w:r>
        <w:rPr>
          <w:rFonts w:ascii="Times New Roman" w:hAnsi="Times New Roman" w:cs="Times New Roman"/>
          <w:sz w:val="28"/>
          <w:szCs w:val="28"/>
        </w:rPr>
        <w:t>»</w:t>
      </w:r>
      <w:r w:rsidRPr="005B6AC0">
        <w:rPr>
          <w:rFonts w:ascii="Times New Roman" w:hAnsi="Times New Roman" w:cs="Times New Roman"/>
          <w:sz w:val="28"/>
          <w:szCs w:val="28"/>
        </w:rPr>
        <w:t xml:space="preserve"> концептісі тек би</w:t>
      </w:r>
      <w:r>
        <w:rPr>
          <w:rFonts w:ascii="Times New Roman" w:hAnsi="Times New Roman" w:cs="Times New Roman"/>
          <w:sz w:val="28"/>
          <w:szCs w:val="28"/>
        </w:rPr>
        <w:t>ологиялық ұғым емес, ол мәдениет</w:t>
      </w:r>
      <w:r w:rsidRPr="005B6AC0">
        <w:rPr>
          <w:rFonts w:ascii="Times New Roman" w:hAnsi="Times New Roman" w:cs="Times New Roman"/>
          <w:sz w:val="28"/>
          <w:szCs w:val="28"/>
        </w:rPr>
        <w:t xml:space="preserve">аралық </w:t>
      </w:r>
      <w:r>
        <w:rPr>
          <w:rFonts w:ascii="Times New Roman" w:hAnsi="Times New Roman" w:cs="Times New Roman"/>
          <w:sz w:val="28"/>
          <w:szCs w:val="28"/>
        </w:rPr>
        <w:t xml:space="preserve">концептуалдық </w:t>
      </w:r>
      <w:r w:rsidRPr="005B6AC0">
        <w:rPr>
          <w:rFonts w:ascii="Times New Roman" w:hAnsi="Times New Roman" w:cs="Times New Roman"/>
          <w:sz w:val="28"/>
          <w:szCs w:val="28"/>
        </w:rPr>
        <w:t xml:space="preserve">құрылым ретінде өзіндік </w:t>
      </w:r>
      <w:r>
        <w:rPr>
          <w:rFonts w:ascii="Times New Roman" w:hAnsi="Times New Roman" w:cs="Times New Roman"/>
          <w:sz w:val="28"/>
          <w:szCs w:val="28"/>
        </w:rPr>
        <w:t xml:space="preserve">– </w:t>
      </w:r>
      <w:r w:rsidRPr="005B6AC0">
        <w:rPr>
          <w:rFonts w:ascii="Times New Roman" w:hAnsi="Times New Roman" w:cs="Times New Roman"/>
          <w:sz w:val="28"/>
          <w:szCs w:val="28"/>
        </w:rPr>
        <w:t>когнитивтік, әлеуметтік және аксиологиялық қабаттар</w:t>
      </w:r>
      <w:r>
        <w:rPr>
          <w:rFonts w:ascii="Times New Roman" w:hAnsi="Times New Roman" w:cs="Times New Roman"/>
          <w:sz w:val="28"/>
          <w:szCs w:val="28"/>
        </w:rPr>
        <w:t>ы</w:t>
      </w:r>
      <w:r w:rsidRPr="005B6AC0">
        <w:rPr>
          <w:rFonts w:ascii="Times New Roman" w:hAnsi="Times New Roman" w:cs="Times New Roman"/>
          <w:sz w:val="28"/>
          <w:szCs w:val="28"/>
        </w:rPr>
        <w:t xml:space="preserve">мен ерекшеленеді. Жоғарыда берілген мақал-мәтелдер мен тіркестер әр тілде </w:t>
      </w:r>
      <w:r>
        <w:rPr>
          <w:rFonts w:ascii="Times New Roman" w:hAnsi="Times New Roman" w:cs="Times New Roman"/>
          <w:sz w:val="28"/>
          <w:szCs w:val="28"/>
        </w:rPr>
        <w:t>«</w:t>
      </w:r>
      <w:r w:rsidRPr="005B6AC0">
        <w:rPr>
          <w:rFonts w:ascii="Times New Roman" w:hAnsi="Times New Roman" w:cs="Times New Roman"/>
          <w:sz w:val="28"/>
          <w:szCs w:val="28"/>
        </w:rPr>
        <w:t>ер</w:t>
      </w:r>
      <w:r>
        <w:rPr>
          <w:rFonts w:ascii="Times New Roman" w:hAnsi="Times New Roman" w:cs="Times New Roman"/>
          <w:sz w:val="28"/>
          <w:szCs w:val="28"/>
        </w:rPr>
        <w:t>»</w:t>
      </w:r>
      <w:r w:rsidRPr="005B6AC0">
        <w:rPr>
          <w:rFonts w:ascii="Times New Roman" w:hAnsi="Times New Roman" w:cs="Times New Roman"/>
          <w:sz w:val="28"/>
          <w:szCs w:val="28"/>
        </w:rPr>
        <w:t xml:space="preserve"> концептісінің қалай </w:t>
      </w:r>
      <w:r>
        <w:rPr>
          <w:rFonts w:ascii="Times New Roman" w:hAnsi="Times New Roman" w:cs="Times New Roman"/>
          <w:sz w:val="28"/>
          <w:szCs w:val="28"/>
        </w:rPr>
        <w:t>тілдік көрініс табатынын</w:t>
      </w:r>
      <w:r w:rsidRPr="005B6AC0">
        <w:rPr>
          <w:rFonts w:ascii="Times New Roman" w:hAnsi="Times New Roman" w:cs="Times New Roman"/>
          <w:sz w:val="28"/>
          <w:szCs w:val="28"/>
        </w:rPr>
        <w:t>, қандай құндылықтық</w:t>
      </w:r>
      <w:r>
        <w:rPr>
          <w:rFonts w:ascii="Times New Roman" w:hAnsi="Times New Roman" w:cs="Times New Roman"/>
          <w:sz w:val="28"/>
          <w:szCs w:val="28"/>
        </w:rPr>
        <w:t xml:space="preserve"> (аксиологиялық)</w:t>
      </w:r>
      <w:r w:rsidRPr="005B6AC0">
        <w:rPr>
          <w:rFonts w:ascii="Times New Roman" w:hAnsi="Times New Roman" w:cs="Times New Roman"/>
          <w:sz w:val="28"/>
          <w:szCs w:val="28"/>
        </w:rPr>
        <w:t xml:space="preserve"> жүктемеге ие екенін, қандай </w:t>
      </w:r>
      <w:r>
        <w:rPr>
          <w:rFonts w:ascii="Times New Roman" w:hAnsi="Times New Roman" w:cs="Times New Roman"/>
          <w:sz w:val="28"/>
          <w:szCs w:val="28"/>
        </w:rPr>
        <w:t xml:space="preserve">әлеуметтік </w:t>
      </w:r>
      <w:r w:rsidRPr="005B6AC0">
        <w:rPr>
          <w:rFonts w:ascii="Times New Roman" w:hAnsi="Times New Roman" w:cs="Times New Roman"/>
          <w:sz w:val="28"/>
          <w:szCs w:val="28"/>
        </w:rPr>
        <w:t>модельдер</w:t>
      </w:r>
      <w:r>
        <w:rPr>
          <w:rFonts w:ascii="Times New Roman" w:hAnsi="Times New Roman" w:cs="Times New Roman"/>
          <w:sz w:val="28"/>
          <w:szCs w:val="28"/>
        </w:rPr>
        <w:t>ге негізделетінін айқын көрсете алады</w:t>
      </w:r>
      <w:r w:rsidRPr="005B6AC0">
        <w:rPr>
          <w:rFonts w:ascii="Times New Roman" w:hAnsi="Times New Roman" w:cs="Times New Roman"/>
          <w:sz w:val="28"/>
          <w:szCs w:val="28"/>
        </w:rPr>
        <w:t>.</w:t>
      </w:r>
      <w:r>
        <w:rPr>
          <w:rFonts w:ascii="Times New Roman" w:hAnsi="Times New Roman" w:cs="Times New Roman"/>
          <w:sz w:val="28"/>
          <w:szCs w:val="28"/>
        </w:rPr>
        <w:t xml:space="preserve"> </w:t>
      </w:r>
      <w:r w:rsidRPr="005B6AC0">
        <w:rPr>
          <w:rFonts w:ascii="Times New Roman" w:hAnsi="Times New Roman" w:cs="Times New Roman"/>
          <w:sz w:val="28"/>
          <w:szCs w:val="28"/>
        </w:rPr>
        <w:t>Бұл типология түркі халықтарындағы маскулиндік мәндердің жүйелілігін, ұлттық ерекшеліктерін және фольклор арқылы бекі</w:t>
      </w:r>
      <w:r>
        <w:rPr>
          <w:rFonts w:ascii="Times New Roman" w:hAnsi="Times New Roman" w:cs="Times New Roman"/>
          <w:sz w:val="28"/>
          <w:szCs w:val="28"/>
        </w:rPr>
        <w:t>тіл</w:t>
      </w:r>
      <w:r w:rsidRPr="005B6AC0">
        <w:rPr>
          <w:rFonts w:ascii="Times New Roman" w:hAnsi="Times New Roman" w:cs="Times New Roman"/>
          <w:sz w:val="28"/>
          <w:szCs w:val="28"/>
        </w:rPr>
        <w:t xml:space="preserve">ген рөлдік үлгілерін </w:t>
      </w:r>
      <w:r>
        <w:rPr>
          <w:rFonts w:ascii="Times New Roman" w:hAnsi="Times New Roman" w:cs="Times New Roman"/>
          <w:sz w:val="28"/>
          <w:szCs w:val="28"/>
        </w:rPr>
        <w:t xml:space="preserve">(мысалы, әлеуметік, гендерлік, отбасылық) </w:t>
      </w:r>
      <w:r w:rsidRPr="005B6AC0">
        <w:rPr>
          <w:rFonts w:ascii="Times New Roman" w:hAnsi="Times New Roman" w:cs="Times New Roman"/>
          <w:sz w:val="28"/>
          <w:szCs w:val="28"/>
        </w:rPr>
        <w:t>сипаттауға мүмкіндік береді.</w:t>
      </w:r>
      <w:r>
        <w:rPr>
          <w:rFonts w:ascii="Times New Roman" w:hAnsi="Times New Roman" w:cs="Times New Roman"/>
          <w:sz w:val="28"/>
          <w:szCs w:val="28"/>
        </w:rPr>
        <w:t xml:space="preserve"> </w:t>
      </w:r>
    </w:p>
    <w:p w14:paraId="260D3A05" w14:textId="77777777" w:rsidR="00581336" w:rsidRDefault="00581336" w:rsidP="00E967DC">
      <w:pPr>
        <w:spacing w:after="0" w:line="240" w:lineRule="auto"/>
        <w:ind w:right="3" w:firstLine="567"/>
        <w:jc w:val="both"/>
        <w:rPr>
          <w:rFonts w:ascii="Times New Roman" w:hAnsi="Times New Roman" w:cs="Times New Roman"/>
          <w:sz w:val="28"/>
          <w:szCs w:val="28"/>
        </w:rPr>
      </w:pPr>
      <w:r>
        <w:rPr>
          <w:rFonts w:ascii="Times New Roman" w:hAnsi="Times New Roman" w:cs="Times New Roman"/>
          <w:sz w:val="28"/>
          <w:szCs w:val="28"/>
        </w:rPr>
        <w:t xml:space="preserve">Зерттеу барысы көрсеткендей, </w:t>
      </w:r>
      <w:r w:rsidRPr="00242202">
        <w:rPr>
          <w:rFonts w:ascii="Times New Roman" w:hAnsi="Times New Roman" w:cs="Times New Roman"/>
          <w:sz w:val="28"/>
          <w:szCs w:val="28"/>
        </w:rPr>
        <w:t>«</w:t>
      </w:r>
      <w:r>
        <w:rPr>
          <w:rFonts w:ascii="Times New Roman" w:hAnsi="Times New Roman" w:cs="Times New Roman"/>
          <w:sz w:val="28"/>
          <w:szCs w:val="28"/>
        </w:rPr>
        <w:t>е</w:t>
      </w:r>
      <w:r w:rsidRPr="00242202">
        <w:rPr>
          <w:rFonts w:ascii="Times New Roman" w:hAnsi="Times New Roman" w:cs="Times New Roman"/>
          <w:sz w:val="28"/>
          <w:szCs w:val="28"/>
        </w:rPr>
        <w:t>р» концептісінің құрылымдық</w:t>
      </w:r>
      <w:r>
        <w:rPr>
          <w:rFonts w:ascii="Times New Roman" w:hAnsi="Times New Roman" w:cs="Times New Roman"/>
          <w:sz w:val="28"/>
          <w:szCs w:val="28"/>
        </w:rPr>
        <w:t xml:space="preserve"> типологиясын анықтау – </w:t>
      </w:r>
      <w:r w:rsidRPr="00242202">
        <w:rPr>
          <w:rFonts w:ascii="Times New Roman" w:hAnsi="Times New Roman" w:cs="Times New Roman"/>
          <w:sz w:val="28"/>
          <w:szCs w:val="28"/>
        </w:rPr>
        <w:t xml:space="preserve">гендерлік концептосфераның ішкі ұйымдасу логикасын, мәндік деңгейлерін және мәдени-мағыналық қабаттарын түсінуге </w:t>
      </w:r>
      <w:r>
        <w:rPr>
          <w:rFonts w:ascii="Times New Roman" w:hAnsi="Times New Roman" w:cs="Times New Roman"/>
          <w:sz w:val="28"/>
          <w:szCs w:val="28"/>
        </w:rPr>
        <w:t>жол ашатыны сөзсіз</w:t>
      </w:r>
      <w:r w:rsidRPr="00242202">
        <w:rPr>
          <w:rFonts w:ascii="Times New Roman" w:hAnsi="Times New Roman" w:cs="Times New Roman"/>
          <w:sz w:val="28"/>
          <w:szCs w:val="28"/>
        </w:rPr>
        <w:t xml:space="preserve">. Бұл типология маскулиндік мәндердің қандай когнитивтік, әлеуметтік және аксиологиялық құрылымдар арқылы тілде көрініс табатынын </w:t>
      </w:r>
      <w:r>
        <w:rPr>
          <w:rFonts w:ascii="Times New Roman" w:hAnsi="Times New Roman" w:cs="Times New Roman"/>
          <w:sz w:val="28"/>
          <w:szCs w:val="28"/>
        </w:rPr>
        <w:t>да айқындайды. Аталған концепт</w:t>
      </w:r>
      <w:r w:rsidRPr="00242202">
        <w:rPr>
          <w:rFonts w:ascii="Times New Roman" w:hAnsi="Times New Roman" w:cs="Times New Roman"/>
          <w:sz w:val="28"/>
          <w:szCs w:val="28"/>
        </w:rPr>
        <w:t>і</w:t>
      </w:r>
      <w:r>
        <w:rPr>
          <w:rFonts w:ascii="Times New Roman" w:hAnsi="Times New Roman" w:cs="Times New Roman"/>
          <w:sz w:val="28"/>
          <w:szCs w:val="28"/>
        </w:rPr>
        <w:t>ні</w:t>
      </w:r>
      <w:r w:rsidRPr="00242202">
        <w:rPr>
          <w:rFonts w:ascii="Times New Roman" w:hAnsi="Times New Roman" w:cs="Times New Roman"/>
          <w:sz w:val="28"/>
          <w:szCs w:val="28"/>
        </w:rPr>
        <w:t xml:space="preserve">ң базалық рөлі оны гендерлік жүйенің тірек </w:t>
      </w:r>
      <w:r>
        <w:rPr>
          <w:rFonts w:ascii="Times New Roman" w:hAnsi="Times New Roman" w:cs="Times New Roman"/>
          <w:sz w:val="28"/>
          <w:szCs w:val="28"/>
        </w:rPr>
        <w:t>бөлігі</w:t>
      </w:r>
      <w:r w:rsidRPr="00242202">
        <w:rPr>
          <w:rFonts w:ascii="Times New Roman" w:hAnsi="Times New Roman" w:cs="Times New Roman"/>
          <w:sz w:val="28"/>
          <w:szCs w:val="28"/>
        </w:rPr>
        <w:t xml:space="preserve"> ретінде қарастыруға негіз береді, ал оның типологиялық жіктелуі – түркі лингвомәдениетінде ер азамат бейнесінің қалай қалыптасатынын жүйелі талдауға жағдай жасайды.</w:t>
      </w:r>
    </w:p>
    <w:p w14:paraId="6477A79B" w14:textId="77777777" w:rsidR="00581336" w:rsidRDefault="00581336" w:rsidP="00E967DC">
      <w:pPr>
        <w:spacing w:after="0" w:line="240" w:lineRule="auto"/>
        <w:ind w:right="3" w:firstLine="567"/>
        <w:jc w:val="both"/>
        <w:rPr>
          <w:rFonts w:ascii="Times New Roman" w:hAnsi="Times New Roman" w:cs="Times New Roman"/>
          <w:sz w:val="28"/>
          <w:szCs w:val="28"/>
        </w:rPr>
      </w:pPr>
      <w:r>
        <w:rPr>
          <w:rFonts w:ascii="Times New Roman" w:hAnsi="Times New Roman" w:cs="Times New Roman"/>
          <w:sz w:val="28"/>
          <w:szCs w:val="28"/>
        </w:rPr>
        <w:t>Қорытындылай келе, төмендегідей тұжырымдар ұсынамыз:</w:t>
      </w:r>
    </w:p>
    <w:p w14:paraId="5D65E4AF" w14:textId="77777777" w:rsidR="00581336" w:rsidRDefault="00581336" w:rsidP="00E967DC">
      <w:pPr>
        <w:spacing w:after="0" w:line="240" w:lineRule="auto"/>
        <w:ind w:right="3" w:firstLine="567"/>
        <w:jc w:val="both"/>
        <w:rPr>
          <w:rFonts w:ascii="Times New Roman" w:hAnsi="Times New Roman" w:cs="Times New Roman"/>
          <w:sz w:val="28"/>
          <w:szCs w:val="28"/>
        </w:rPr>
      </w:pPr>
      <w:r>
        <w:rPr>
          <w:rFonts w:ascii="Times New Roman" w:hAnsi="Times New Roman" w:cs="Times New Roman"/>
          <w:sz w:val="28"/>
          <w:szCs w:val="28"/>
        </w:rPr>
        <w:t xml:space="preserve">- «ер» концептісі – </w:t>
      </w:r>
      <w:r w:rsidRPr="00242202">
        <w:rPr>
          <w:rFonts w:ascii="Times New Roman" w:hAnsi="Times New Roman" w:cs="Times New Roman"/>
          <w:sz w:val="28"/>
          <w:szCs w:val="28"/>
        </w:rPr>
        <w:t xml:space="preserve">түркі лингвомәдениетінде биологиялық жыныстан тыс, кең әлеуметтік-этикалық мағынаға ие, тұлғалық мәртебе мен мінез-құлық </w:t>
      </w:r>
      <w:r>
        <w:rPr>
          <w:rFonts w:ascii="Times New Roman" w:hAnsi="Times New Roman" w:cs="Times New Roman"/>
          <w:sz w:val="28"/>
          <w:szCs w:val="28"/>
        </w:rPr>
        <w:t xml:space="preserve">сипатты </w:t>
      </w:r>
      <w:r w:rsidRPr="00242202">
        <w:rPr>
          <w:rFonts w:ascii="Times New Roman" w:hAnsi="Times New Roman" w:cs="Times New Roman"/>
          <w:sz w:val="28"/>
          <w:szCs w:val="28"/>
        </w:rPr>
        <w:t>нормала</w:t>
      </w:r>
      <w:r>
        <w:rPr>
          <w:rFonts w:ascii="Times New Roman" w:hAnsi="Times New Roman" w:cs="Times New Roman"/>
          <w:sz w:val="28"/>
          <w:szCs w:val="28"/>
        </w:rPr>
        <w:t>рын бейнелейтін базалық құрылым;</w:t>
      </w:r>
    </w:p>
    <w:p w14:paraId="290305B0" w14:textId="77777777" w:rsidR="00581336" w:rsidRDefault="00581336" w:rsidP="00E967DC">
      <w:pPr>
        <w:spacing w:after="0" w:line="240" w:lineRule="auto"/>
        <w:ind w:right="3" w:firstLine="567"/>
        <w:jc w:val="both"/>
        <w:rPr>
          <w:rFonts w:ascii="Times New Roman" w:hAnsi="Times New Roman" w:cs="Times New Roman"/>
          <w:sz w:val="28"/>
          <w:szCs w:val="28"/>
        </w:rPr>
      </w:pPr>
      <w:r>
        <w:rPr>
          <w:rFonts w:ascii="Times New Roman" w:hAnsi="Times New Roman" w:cs="Times New Roman"/>
          <w:sz w:val="28"/>
          <w:szCs w:val="28"/>
        </w:rPr>
        <w:t xml:space="preserve">- «еркектік» </w:t>
      </w:r>
      <w:r w:rsidRPr="00242202">
        <w:rPr>
          <w:rFonts w:ascii="Times New Roman" w:hAnsi="Times New Roman" w:cs="Times New Roman"/>
          <w:sz w:val="28"/>
          <w:szCs w:val="28"/>
        </w:rPr>
        <w:t xml:space="preserve">семантикасы тек физикалық сипаттармен шектелмей, ар-намыс, жауапкершілік, батырлық секілді құндылықтар арқылы құрылымдалады және бұл құндылықтар ұрпақтан ұрпаққа тілдік </w:t>
      </w:r>
      <w:r>
        <w:rPr>
          <w:rFonts w:ascii="Times New Roman" w:hAnsi="Times New Roman" w:cs="Times New Roman"/>
          <w:sz w:val="28"/>
          <w:szCs w:val="28"/>
        </w:rPr>
        <w:t>құралдармен вербалдану арқылы беріліп отырады;</w:t>
      </w:r>
    </w:p>
    <w:p w14:paraId="73FDEAEE" w14:textId="77777777" w:rsidR="00581336" w:rsidRDefault="00581336" w:rsidP="00E967DC">
      <w:pPr>
        <w:spacing w:after="0" w:line="240" w:lineRule="auto"/>
        <w:ind w:right="3"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242202">
        <w:rPr>
          <w:rFonts w:ascii="Times New Roman" w:hAnsi="Times New Roman" w:cs="Times New Roman"/>
          <w:sz w:val="28"/>
          <w:szCs w:val="28"/>
        </w:rPr>
        <w:t>«</w:t>
      </w:r>
      <w:r>
        <w:rPr>
          <w:rFonts w:ascii="Times New Roman" w:hAnsi="Times New Roman" w:cs="Times New Roman"/>
          <w:sz w:val="28"/>
          <w:szCs w:val="28"/>
        </w:rPr>
        <w:t>е</w:t>
      </w:r>
      <w:r w:rsidRPr="00242202">
        <w:rPr>
          <w:rFonts w:ascii="Times New Roman" w:hAnsi="Times New Roman" w:cs="Times New Roman"/>
          <w:sz w:val="28"/>
          <w:szCs w:val="28"/>
        </w:rPr>
        <w:t>р» концептісінің әртүрлі құрылымдық деңгейлерде (құндылықтық, мінез-құлықтық, символдық) көрініс табуы оның көпқабатты мағыналық табиғатын дәлелдейді және гендерлік рөлдердің мәдени</w:t>
      </w:r>
      <w:r>
        <w:rPr>
          <w:rFonts w:ascii="Times New Roman" w:hAnsi="Times New Roman" w:cs="Times New Roman"/>
          <w:sz w:val="28"/>
          <w:szCs w:val="28"/>
        </w:rPr>
        <w:t xml:space="preserve"> бейнелену тәсілдерін көрсетеді;</w:t>
      </w:r>
    </w:p>
    <w:p w14:paraId="6F2A9CED" w14:textId="77777777" w:rsidR="00581336" w:rsidRDefault="00581336" w:rsidP="00E967DC">
      <w:pPr>
        <w:spacing w:after="0" w:line="240" w:lineRule="auto"/>
        <w:ind w:right="3" w:firstLine="567"/>
        <w:jc w:val="both"/>
        <w:rPr>
          <w:rFonts w:ascii="Times New Roman" w:hAnsi="Times New Roman" w:cs="Times New Roman"/>
          <w:sz w:val="28"/>
          <w:szCs w:val="28"/>
        </w:rPr>
      </w:pPr>
      <w:r>
        <w:rPr>
          <w:rFonts w:ascii="Times New Roman" w:hAnsi="Times New Roman" w:cs="Times New Roman"/>
          <w:sz w:val="28"/>
          <w:szCs w:val="28"/>
        </w:rPr>
        <w:lastRenderedPageBreak/>
        <w:t>- «е</w:t>
      </w:r>
      <w:r w:rsidRPr="00242202">
        <w:rPr>
          <w:rFonts w:ascii="Times New Roman" w:hAnsi="Times New Roman" w:cs="Times New Roman"/>
          <w:sz w:val="28"/>
          <w:szCs w:val="28"/>
        </w:rPr>
        <w:t>ркектік</w:t>
      </w:r>
      <w:r>
        <w:rPr>
          <w:rFonts w:ascii="Times New Roman" w:hAnsi="Times New Roman" w:cs="Times New Roman"/>
          <w:sz w:val="28"/>
          <w:szCs w:val="28"/>
        </w:rPr>
        <w:t xml:space="preserve">» ұғымы </w:t>
      </w:r>
      <w:r w:rsidRPr="00242202">
        <w:rPr>
          <w:rFonts w:ascii="Times New Roman" w:hAnsi="Times New Roman" w:cs="Times New Roman"/>
          <w:sz w:val="28"/>
          <w:szCs w:val="28"/>
        </w:rPr>
        <w:t>лингвомәдени кодтардың бір бөлігі ретінде қоғамдағы гендерлік иерархияны, әлеуметтік рөлдер жүйесін және мәдени нормалард</w:t>
      </w:r>
      <w:r>
        <w:rPr>
          <w:rFonts w:ascii="Times New Roman" w:hAnsi="Times New Roman" w:cs="Times New Roman"/>
          <w:sz w:val="28"/>
          <w:szCs w:val="28"/>
        </w:rPr>
        <w:t>ы тануда маңызды талдау бірлігі болып табылады;</w:t>
      </w:r>
    </w:p>
    <w:p w14:paraId="50D322AA" w14:textId="77777777" w:rsidR="00581336" w:rsidRPr="00242202" w:rsidRDefault="00581336" w:rsidP="00E967DC">
      <w:pPr>
        <w:spacing w:after="0" w:line="240" w:lineRule="auto"/>
        <w:ind w:right="3" w:firstLine="567"/>
        <w:jc w:val="both"/>
        <w:rPr>
          <w:rFonts w:ascii="Times New Roman" w:hAnsi="Times New Roman" w:cs="Times New Roman"/>
          <w:sz w:val="28"/>
          <w:szCs w:val="28"/>
        </w:rPr>
      </w:pPr>
      <w:r>
        <w:rPr>
          <w:rFonts w:ascii="Times New Roman" w:hAnsi="Times New Roman" w:cs="Times New Roman"/>
          <w:sz w:val="28"/>
          <w:szCs w:val="28"/>
        </w:rPr>
        <w:t>- т</w:t>
      </w:r>
      <w:r w:rsidRPr="00242202">
        <w:rPr>
          <w:rFonts w:ascii="Times New Roman" w:hAnsi="Times New Roman" w:cs="Times New Roman"/>
          <w:sz w:val="28"/>
          <w:szCs w:val="28"/>
        </w:rPr>
        <w:t xml:space="preserve">үркі тілдеріндегі «ер» концептісінің салыстырмалы типологиясы ұлттар арасындағы ортақ мәдени-гендерлік модельдерді анықтауға және әрбір тілдің өзіне тән лексикалық-когнитивтік бейнелеу тәсілдерін ашуға </w:t>
      </w:r>
      <w:r>
        <w:rPr>
          <w:rFonts w:ascii="Times New Roman" w:hAnsi="Times New Roman" w:cs="Times New Roman"/>
          <w:sz w:val="28"/>
          <w:szCs w:val="28"/>
        </w:rPr>
        <w:t>негіз бола алады</w:t>
      </w:r>
      <w:r w:rsidRPr="00242202">
        <w:rPr>
          <w:rFonts w:ascii="Times New Roman" w:hAnsi="Times New Roman" w:cs="Times New Roman"/>
          <w:sz w:val="28"/>
          <w:szCs w:val="28"/>
        </w:rPr>
        <w:t>.</w:t>
      </w:r>
    </w:p>
    <w:p w14:paraId="4EE5A342" w14:textId="11416F13" w:rsidR="00581336" w:rsidRPr="00C914C1" w:rsidRDefault="00581336" w:rsidP="00E967DC">
      <w:pPr>
        <w:spacing w:after="0" w:line="240" w:lineRule="auto"/>
        <w:ind w:right="3" w:firstLine="567"/>
        <w:jc w:val="both"/>
        <w:rPr>
          <w:rFonts w:ascii="Times New Roman" w:hAnsi="Times New Roman" w:cs="Times New Roman"/>
          <w:iCs/>
          <w:color w:val="000000" w:themeColor="text1"/>
          <w:sz w:val="28"/>
          <w:szCs w:val="28"/>
        </w:rPr>
      </w:pPr>
      <w:r>
        <w:rPr>
          <w:rFonts w:ascii="Times New Roman" w:hAnsi="Times New Roman" w:cs="Times New Roman"/>
          <w:sz w:val="28"/>
          <w:szCs w:val="28"/>
        </w:rPr>
        <w:t>Маскулиндік/еркектік гендерлік концептосфера түркі тілдерінде өзіндік лингвомәдени модель арқылы құрылымдалатыны келесі базалық (негізгі) концептілерді зерттеу негізінде анықталды</w:t>
      </w:r>
      <w:r w:rsidRPr="00C914C1">
        <w:rPr>
          <w:rFonts w:ascii="Times New Roman" w:hAnsi="Times New Roman" w:cs="Times New Roman"/>
          <w:color w:val="000000" w:themeColor="text1"/>
          <w:sz w:val="28"/>
          <w:szCs w:val="28"/>
        </w:rPr>
        <w:t>. Төмендегі кестеде концептосфераның когнитивтік теорияларына негізделетін (Р.Лэнекер [1</w:t>
      </w:r>
      <w:r w:rsidR="00C32879" w:rsidRPr="00C914C1">
        <w:rPr>
          <w:rFonts w:ascii="Times New Roman" w:hAnsi="Times New Roman" w:cs="Times New Roman"/>
          <w:color w:val="000000" w:themeColor="text1"/>
          <w:sz w:val="28"/>
          <w:szCs w:val="28"/>
        </w:rPr>
        <w:t>86</w:t>
      </w:r>
      <w:r w:rsidRPr="00C914C1">
        <w:rPr>
          <w:rFonts w:ascii="Times New Roman" w:hAnsi="Times New Roman" w:cs="Times New Roman"/>
          <w:color w:val="000000" w:themeColor="text1"/>
          <w:sz w:val="28"/>
          <w:szCs w:val="28"/>
        </w:rPr>
        <w:t>], В.Крофт, А.Круз [1</w:t>
      </w:r>
      <w:r w:rsidR="00C32879" w:rsidRPr="00C914C1">
        <w:rPr>
          <w:rFonts w:ascii="Times New Roman" w:hAnsi="Times New Roman" w:cs="Times New Roman"/>
          <w:color w:val="000000" w:themeColor="text1"/>
          <w:sz w:val="28"/>
          <w:szCs w:val="28"/>
        </w:rPr>
        <w:t>87</w:t>
      </w:r>
      <w:r w:rsidRPr="00C914C1">
        <w:rPr>
          <w:rFonts w:ascii="Times New Roman" w:hAnsi="Times New Roman" w:cs="Times New Roman"/>
          <w:color w:val="000000" w:themeColor="text1"/>
          <w:sz w:val="28"/>
          <w:szCs w:val="28"/>
        </w:rPr>
        <w:t>], H.H.Болдырев [1</w:t>
      </w:r>
      <w:r w:rsidR="00C32879" w:rsidRPr="00C914C1">
        <w:rPr>
          <w:rFonts w:ascii="Times New Roman" w:hAnsi="Times New Roman" w:cs="Times New Roman"/>
          <w:color w:val="000000" w:themeColor="text1"/>
          <w:sz w:val="28"/>
          <w:szCs w:val="28"/>
        </w:rPr>
        <w:t>41, 142</w:t>
      </w:r>
      <w:r w:rsidRPr="00C914C1">
        <w:rPr>
          <w:rFonts w:ascii="Times New Roman" w:hAnsi="Times New Roman" w:cs="Times New Roman"/>
          <w:color w:val="000000" w:themeColor="text1"/>
          <w:sz w:val="28"/>
          <w:szCs w:val="28"/>
        </w:rPr>
        <w:t>], И. В. Арнольд [1</w:t>
      </w:r>
      <w:r w:rsidR="00C32879" w:rsidRPr="00C914C1">
        <w:rPr>
          <w:rFonts w:ascii="Times New Roman" w:hAnsi="Times New Roman" w:cs="Times New Roman"/>
          <w:color w:val="000000" w:themeColor="text1"/>
          <w:sz w:val="28"/>
          <w:szCs w:val="28"/>
        </w:rPr>
        <w:t>88</w:t>
      </w:r>
      <w:r w:rsidRPr="00C914C1">
        <w:rPr>
          <w:rFonts w:ascii="Times New Roman" w:hAnsi="Times New Roman" w:cs="Times New Roman"/>
          <w:color w:val="000000" w:themeColor="text1"/>
          <w:sz w:val="28"/>
          <w:szCs w:val="28"/>
        </w:rPr>
        <w:t xml:space="preserve">]) кейбір базалық немесе тірек (негізгі) маскулиндік концептілердің </w:t>
      </w:r>
      <w:r w:rsidRPr="00C914C1">
        <w:rPr>
          <w:rFonts w:ascii="Times New Roman" w:hAnsi="Times New Roman" w:cs="Times New Roman"/>
          <w:i/>
          <w:color w:val="000000" w:themeColor="text1"/>
          <w:sz w:val="28"/>
          <w:szCs w:val="28"/>
        </w:rPr>
        <w:t>когнитивтік матрицасы</w:t>
      </w:r>
      <w:r w:rsidRPr="00C914C1">
        <w:rPr>
          <w:rFonts w:ascii="Times New Roman" w:hAnsi="Times New Roman" w:cs="Times New Roman"/>
          <w:color w:val="000000" w:themeColor="text1"/>
          <w:sz w:val="28"/>
          <w:szCs w:val="28"/>
        </w:rPr>
        <w:t xml:space="preserve"> беріледі </w:t>
      </w:r>
      <w:r w:rsidRPr="00C914C1">
        <w:rPr>
          <w:rFonts w:ascii="Times New Roman" w:hAnsi="Times New Roman" w:cs="Times New Roman"/>
          <w:iCs/>
          <w:color w:val="000000" w:themeColor="text1"/>
          <w:sz w:val="28"/>
          <w:szCs w:val="28"/>
        </w:rPr>
        <w:t xml:space="preserve">(7-кесте). </w:t>
      </w:r>
    </w:p>
    <w:p w14:paraId="5AB4EA19" w14:textId="0814D9A4" w:rsidR="00581336" w:rsidRPr="00C914C1" w:rsidRDefault="00581336" w:rsidP="00E967DC">
      <w:pPr>
        <w:spacing w:after="0" w:line="240" w:lineRule="auto"/>
        <w:ind w:right="3" w:firstLine="567"/>
        <w:jc w:val="both"/>
        <w:rPr>
          <w:rFonts w:ascii="Times New Roman" w:hAnsi="Times New Roman" w:cs="Times New Roman"/>
          <w:color w:val="000000" w:themeColor="text1"/>
          <w:sz w:val="28"/>
          <w:szCs w:val="28"/>
        </w:rPr>
      </w:pPr>
      <w:r w:rsidRPr="00C914C1">
        <w:rPr>
          <w:rFonts w:ascii="Times New Roman" w:hAnsi="Times New Roman" w:cs="Times New Roman"/>
          <w:iCs/>
          <w:color w:val="000000" w:themeColor="text1"/>
          <w:sz w:val="28"/>
          <w:szCs w:val="28"/>
        </w:rPr>
        <w:t>Осыған байланысты «домен» ұғымы алғаш рет американдық зерттеуші Р.Лэнгакердің еңбектерінде қолданылғанын атап өтеміз: domain (домен) – «кез келген таным нысаны немесе тәжірибе саласы» [1</w:t>
      </w:r>
      <w:r w:rsidR="00C32879" w:rsidRPr="00C914C1">
        <w:rPr>
          <w:rFonts w:ascii="Times New Roman" w:hAnsi="Times New Roman" w:cs="Times New Roman"/>
          <w:iCs/>
          <w:color w:val="000000" w:themeColor="text1"/>
          <w:sz w:val="28"/>
          <w:szCs w:val="28"/>
        </w:rPr>
        <w:t>86</w:t>
      </w:r>
      <w:r w:rsidRPr="00C914C1">
        <w:rPr>
          <w:rFonts w:ascii="Times New Roman" w:hAnsi="Times New Roman" w:cs="Times New Roman"/>
          <w:iCs/>
          <w:color w:val="000000" w:themeColor="text1"/>
          <w:sz w:val="28"/>
          <w:szCs w:val="28"/>
        </w:rPr>
        <w:t xml:space="preserve">, </w:t>
      </w:r>
      <w:r w:rsidR="00C32879" w:rsidRPr="00C914C1">
        <w:rPr>
          <w:rFonts w:ascii="Times New Roman" w:hAnsi="Times New Roman" w:cs="Times New Roman"/>
          <w:iCs/>
          <w:color w:val="000000" w:themeColor="text1"/>
          <w:sz w:val="28"/>
          <w:szCs w:val="28"/>
        </w:rPr>
        <w:t>б</w:t>
      </w:r>
      <w:r w:rsidRPr="00C914C1">
        <w:rPr>
          <w:rFonts w:ascii="Times New Roman" w:hAnsi="Times New Roman" w:cs="Times New Roman"/>
          <w:iCs/>
          <w:color w:val="000000" w:themeColor="text1"/>
          <w:sz w:val="28"/>
          <w:szCs w:val="28"/>
        </w:rPr>
        <w:t xml:space="preserve">. 44]. P. Лэнекердің домендер теориясы (Ч. Дж. Филлмордың фреймдер теориясы сияқты) мағынаның энциклопедиялық сипатта белгіленетініне және </w:t>
      </w:r>
      <w:r w:rsidRPr="007B1278">
        <w:rPr>
          <w:rFonts w:ascii="Times New Roman" w:hAnsi="Times New Roman" w:cs="Times New Roman"/>
          <w:iCs/>
          <w:sz w:val="28"/>
          <w:szCs w:val="28"/>
        </w:rPr>
        <w:t>концептілердің кеңірек білім құрылымдары ретінде, яғни домендер аясында ғана  ұғынылатынына негізделеді. Оның теориясы бойынша, домендер – «когнитивтік тұтастықтар: менталдық тәжірибе, репрезентативтік кеңістіктер, концептілер немесе концептуалдық кешендер» болып анықталады. Басқаша айтқанда, домендер – түрлі деңгейдегі күрделілік пен ұйымдасуға бейім (ие) болатын концептуалдық тұтастықтар. Білім құрылымының домен ретінде танылуы үшін қажетті бір ғана шарт – ол тілдік концептіні ұғынып, оны тілде қолдануға негіз болатын аялық ақпаратты қамтамасыз етуі тиіс. Домендік құрылым ұғымы когнитивтік матрица түсінігімен тығыз байланысты. Когнитивтік лингвистикада</w:t>
      </w:r>
      <w:r w:rsidRPr="000170AA">
        <w:rPr>
          <w:rFonts w:ascii="Times New Roman" w:hAnsi="Times New Roman" w:cs="Times New Roman"/>
          <w:sz w:val="28"/>
          <w:szCs w:val="28"/>
        </w:rPr>
        <w:t xml:space="preserve"> «матрица» (domain matrix) терминін </w:t>
      </w:r>
      <w:r>
        <w:rPr>
          <w:rFonts w:ascii="Times New Roman" w:hAnsi="Times New Roman" w:cs="Times New Roman"/>
          <w:sz w:val="28"/>
          <w:szCs w:val="28"/>
        </w:rPr>
        <w:t xml:space="preserve">де </w:t>
      </w:r>
      <w:r w:rsidRPr="000170AA">
        <w:rPr>
          <w:rFonts w:ascii="Times New Roman" w:hAnsi="Times New Roman" w:cs="Times New Roman"/>
          <w:sz w:val="28"/>
          <w:szCs w:val="28"/>
        </w:rPr>
        <w:t>алғаш рет Р.Лэн</w:t>
      </w:r>
      <w:r>
        <w:rPr>
          <w:rFonts w:ascii="Times New Roman" w:hAnsi="Times New Roman" w:cs="Times New Roman"/>
          <w:sz w:val="28"/>
          <w:szCs w:val="28"/>
        </w:rPr>
        <w:t>е</w:t>
      </w:r>
      <w:r w:rsidRPr="000170AA">
        <w:rPr>
          <w:rFonts w:ascii="Times New Roman" w:hAnsi="Times New Roman" w:cs="Times New Roman"/>
          <w:sz w:val="28"/>
          <w:szCs w:val="28"/>
        </w:rPr>
        <w:t xml:space="preserve">кер енгізген. Оның пайымдауынша, </w:t>
      </w:r>
      <w:r w:rsidRPr="007B1278">
        <w:rPr>
          <w:rFonts w:ascii="Times New Roman" w:hAnsi="Times New Roman" w:cs="Times New Roman"/>
          <w:iCs/>
          <w:sz w:val="28"/>
          <w:szCs w:val="28"/>
        </w:rPr>
        <w:t>матрица – концептуалдық домендердің қарапайым жиынтығы болып табылады, ал домен</w:t>
      </w:r>
      <w:r w:rsidRPr="000170AA">
        <w:rPr>
          <w:rFonts w:ascii="Times New Roman" w:hAnsi="Times New Roman" w:cs="Times New Roman"/>
          <w:sz w:val="28"/>
          <w:szCs w:val="28"/>
        </w:rPr>
        <w:t xml:space="preserve"> – сөздің мағынасын өзектендіруге мүмкіндік беретін когнитивтік контекст ретіндегі концептуалдық аймақ.</w:t>
      </w:r>
      <w:r>
        <w:rPr>
          <w:rFonts w:ascii="Times New Roman" w:hAnsi="Times New Roman" w:cs="Times New Roman"/>
          <w:sz w:val="28"/>
          <w:szCs w:val="28"/>
        </w:rPr>
        <w:t xml:space="preserve"> </w:t>
      </w:r>
      <w:r w:rsidRPr="000170AA">
        <w:rPr>
          <w:rFonts w:ascii="Times New Roman" w:hAnsi="Times New Roman" w:cs="Times New Roman"/>
          <w:sz w:val="28"/>
          <w:szCs w:val="28"/>
        </w:rPr>
        <w:t xml:space="preserve">Матрицаның құрамында шектеу жоқ, ол кез келген сандағы концептуалдық домендерді қамти алады. «Тіпті ең қарапайым матрицаның өзі бір құбылыстың әртүрлі қырларына қатысты білімдерді біріктіре отырып, тілдік емес білімдердің өзара байланысын, сондай-ақ тілдік </w:t>
      </w:r>
      <w:r w:rsidRPr="00C914C1">
        <w:rPr>
          <w:rFonts w:ascii="Times New Roman" w:hAnsi="Times New Roman" w:cs="Times New Roman"/>
          <w:color w:val="000000" w:themeColor="text1"/>
          <w:sz w:val="28"/>
          <w:szCs w:val="28"/>
        </w:rPr>
        <w:t>және тілдік емес білімдердің тоғысуын қамтамасыз ететін механизм болып саналады» [1</w:t>
      </w:r>
      <w:r w:rsidR="00C32879" w:rsidRPr="00C914C1">
        <w:rPr>
          <w:rFonts w:ascii="Times New Roman" w:hAnsi="Times New Roman" w:cs="Times New Roman"/>
          <w:color w:val="000000" w:themeColor="text1"/>
          <w:sz w:val="28"/>
          <w:szCs w:val="28"/>
        </w:rPr>
        <w:t>89</w:t>
      </w:r>
      <w:r w:rsidRPr="00C914C1">
        <w:rPr>
          <w:rFonts w:ascii="Times New Roman" w:hAnsi="Times New Roman" w:cs="Times New Roman"/>
          <w:color w:val="000000" w:themeColor="text1"/>
          <w:sz w:val="28"/>
          <w:szCs w:val="28"/>
        </w:rPr>
        <w:t xml:space="preserve">, </w:t>
      </w:r>
      <w:r w:rsidR="00C32879" w:rsidRPr="00C914C1">
        <w:rPr>
          <w:rFonts w:ascii="Times New Roman" w:hAnsi="Times New Roman" w:cs="Times New Roman"/>
          <w:color w:val="000000" w:themeColor="text1"/>
          <w:sz w:val="28"/>
          <w:szCs w:val="28"/>
        </w:rPr>
        <w:t>б</w:t>
      </w:r>
      <w:r w:rsidRPr="00C914C1">
        <w:rPr>
          <w:rFonts w:ascii="Times New Roman" w:hAnsi="Times New Roman" w:cs="Times New Roman"/>
          <w:color w:val="000000" w:themeColor="text1"/>
          <w:sz w:val="28"/>
          <w:szCs w:val="28"/>
        </w:rPr>
        <w:t>. 3].</w:t>
      </w:r>
    </w:p>
    <w:p w14:paraId="6985BA17" w14:textId="26DBB304" w:rsidR="00581336" w:rsidRPr="000170AA" w:rsidRDefault="00581336" w:rsidP="00E967DC">
      <w:pPr>
        <w:spacing w:after="0" w:line="240" w:lineRule="auto"/>
        <w:ind w:right="3" w:firstLine="567"/>
        <w:jc w:val="both"/>
        <w:rPr>
          <w:rFonts w:ascii="Times New Roman" w:hAnsi="Times New Roman" w:cs="Times New Roman"/>
          <w:sz w:val="28"/>
          <w:szCs w:val="28"/>
        </w:rPr>
      </w:pPr>
      <w:r w:rsidRPr="000170AA">
        <w:rPr>
          <w:rFonts w:ascii="Times New Roman" w:hAnsi="Times New Roman" w:cs="Times New Roman"/>
          <w:sz w:val="28"/>
          <w:szCs w:val="28"/>
        </w:rPr>
        <w:t>Матрица компоненттері түрлі деңгейдегі концептуалдық аймақтарға қолжетімділік</w:t>
      </w:r>
      <w:r>
        <w:rPr>
          <w:rFonts w:ascii="Times New Roman" w:hAnsi="Times New Roman" w:cs="Times New Roman"/>
          <w:sz w:val="28"/>
          <w:szCs w:val="28"/>
        </w:rPr>
        <w:t>ті қамтамасыз ете алады</w:t>
      </w:r>
      <w:r w:rsidRPr="000170AA">
        <w:rPr>
          <w:rFonts w:ascii="Times New Roman" w:hAnsi="Times New Roman" w:cs="Times New Roman"/>
          <w:sz w:val="28"/>
          <w:szCs w:val="28"/>
        </w:rPr>
        <w:t>: қарапайым деңгейдегі кеңістіктік, визуалды, тактильді қабылдауға негізделген домендерден б</w:t>
      </w:r>
      <w:r>
        <w:rPr>
          <w:rFonts w:ascii="Times New Roman" w:hAnsi="Times New Roman" w:cs="Times New Roman"/>
          <w:sz w:val="28"/>
          <w:szCs w:val="28"/>
        </w:rPr>
        <w:t xml:space="preserve">астап, күрделі құрылымдарға ие – </w:t>
      </w:r>
      <w:r w:rsidRPr="000170AA">
        <w:rPr>
          <w:rFonts w:ascii="Times New Roman" w:hAnsi="Times New Roman" w:cs="Times New Roman"/>
          <w:sz w:val="28"/>
          <w:szCs w:val="28"/>
        </w:rPr>
        <w:t>қоршаған шындықтағы объектілер арасындағы өзара байланыстар мен қатынастарды, сондай-ақ қоғамның әлеуметтік құрылымы жөніндегі білімдерді қамтитын жоғары деңгейлі домендерге дейін.</w:t>
      </w:r>
      <w:r>
        <w:rPr>
          <w:rFonts w:ascii="Times New Roman" w:hAnsi="Times New Roman" w:cs="Times New Roman"/>
          <w:sz w:val="28"/>
          <w:szCs w:val="28"/>
        </w:rPr>
        <w:t xml:space="preserve"> Мәселен, мына кестеде </w:t>
      </w:r>
      <w:r w:rsidRPr="007B1278">
        <w:rPr>
          <w:rFonts w:ascii="Times New Roman" w:hAnsi="Times New Roman" w:cs="Times New Roman"/>
          <w:iCs/>
          <w:color w:val="000000" w:themeColor="text1"/>
          <w:sz w:val="28"/>
          <w:szCs w:val="28"/>
        </w:rPr>
        <w:t>(7-кесте)</w:t>
      </w:r>
      <w:r w:rsidRPr="00734B8F">
        <w:rPr>
          <w:rFonts w:ascii="Times New Roman" w:hAnsi="Times New Roman" w:cs="Times New Roman"/>
          <w:color w:val="000000" w:themeColor="text1"/>
          <w:sz w:val="28"/>
          <w:szCs w:val="28"/>
        </w:rPr>
        <w:t xml:space="preserve"> </w:t>
      </w:r>
      <w:r>
        <w:rPr>
          <w:rFonts w:ascii="Times New Roman" w:hAnsi="Times New Roman" w:cs="Times New Roman"/>
          <w:sz w:val="28"/>
          <w:szCs w:val="28"/>
        </w:rPr>
        <w:t xml:space="preserve">берілгендей, «жігіт» концептісінің «жас ерекшелігі», «жыныс» немесе «сыртқы келбет» семантикалық категориясынан бастап – </w:t>
      </w:r>
      <w:r>
        <w:rPr>
          <w:rFonts w:ascii="Times New Roman" w:hAnsi="Times New Roman" w:cs="Times New Roman"/>
          <w:sz w:val="28"/>
          <w:szCs w:val="28"/>
        </w:rPr>
        <w:lastRenderedPageBreak/>
        <w:t xml:space="preserve">әлеуметтік, моральдық немесе мифологиялық концептуалдық аймағының категорияларына </w:t>
      </w:r>
      <w:r w:rsidRPr="00C914C1">
        <w:rPr>
          <w:rFonts w:ascii="Times New Roman" w:hAnsi="Times New Roman" w:cs="Times New Roman"/>
          <w:color w:val="000000" w:themeColor="text1"/>
          <w:sz w:val="28"/>
          <w:szCs w:val="28"/>
        </w:rPr>
        <w:t>дейін [</w:t>
      </w:r>
      <w:r w:rsidR="00C32879" w:rsidRPr="00C914C1">
        <w:rPr>
          <w:rFonts w:ascii="Times New Roman" w:hAnsi="Times New Roman" w:cs="Times New Roman"/>
          <w:color w:val="000000" w:themeColor="text1"/>
          <w:sz w:val="28"/>
          <w:szCs w:val="28"/>
          <w:shd w:val="clear" w:color="auto" w:fill="FFFFFF"/>
        </w:rPr>
        <w:t>14</w:t>
      </w:r>
      <w:r w:rsidR="00C914C1" w:rsidRPr="00C914C1">
        <w:rPr>
          <w:rFonts w:ascii="Times New Roman" w:hAnsi="Times New Roman" w:cs="Times New Roman"/>
          <w:color w:val="000000" w:themeColor="text1"/>
          <w:sz w:val="28"/>
          <w:szCs w:val="28"/>
          <w:shd w:val="clear" w:color="auto" w:fill="FFFFFF"/>
        </w:rPr>
        <w:t>7</w:t>
      </w:r>
      <w:r w:rsidRPr="00C914C1">
        <w:rPr>
          <w:rFonts w:ascii="Times New Roman" w:hAnsi="Times New Roman" w:cs="Times New Roman"/>
          <w:color w:val="000000" w:themeColor="text1"/>
          <w:sz w:val="28"/>
          <w:szCs w:val="28"/>
        </w:rPr>
        <w:t xml:space="preserve">].  </w:t>
      </w:r>
    </w:p>
    <w:p w14:paraId="4A40EB9B" w14:textId="77777777" w:rsidR="00581336" w:rsidRPr="00434D5D" w:rsidRDefault="00581336" w:rsidP="00E967DC">
      <w:pPr>
        <w:spacing w:after="0" w:line="240" w:lineRule="auto"/>
        <w:ind w:right="3" w:firstLine="567"/>
        <w:rPr>
          <w:rFonts w:ascii="Times New Roman" w:hAnsi="Times New Roman" w:cs="Times New Roman"/>
          <w:bCs/>
          <w:sz w:val="28"/>
          <w:szCs w:val="28"/>
        </w:rPr>
      </w:pPr>
    </w:p>
    <w:p w14:paraId="379B7EB0" w14:textId="33D82529" w:rsidR="00581336" w:rsidRDefault="00581336" w:rsidP="007D2D77">
      <w:pPr>
        <w:spacing w:after="0" w:line="240" w:lineRule="auto"/>
        <w:ind w:right="3"/>
        <w:rPr>
          <w:rFonts w:ascii="Times New Roman" w:eastAsia="Times New Roman" w:hAnsi="Times New Roman" w:cs="Times New Roman"/>
          <w:bCs/>
          <w:sz w:val="28"/>
          <w:szCs w:val="28"/>
          <w:lang w:eastAsia="ru-RU"/>
        </w:rPr>
      </w:pPr>
      <w:r w:rsidRPr="007D2D77">
        <w:rPr>
          <w:rFonts w:ascii="Times New Roman" w:hAnsi="Times New Roman" w:cs="Times New Roman"/>
          <w:bCs/>
          <w:sz w:val="28"/>
          <w:szCs w:val="28"/>
        </w:rPr>
        <w:t xml:space="preserve">Кесте 7 - </w:t>
      </w:r>
      <w:r w:rsidRPr="007D2D77">
        <w:rPr>
          <w:rFonts w:ascii="Times New Roman" w:eastAsia="Times New Roman" w:hAnsi="Times New Roman" w:cs="Times New Roman"/>
          <w:bCs/>
          <w:sz w:val="28"/>
          <w:szCs w:val="28"/>
          <w:lang w:eastAsia="ru-RU"/>
        </w:rPr>
        <w:t>«Жігіт» концептісінің дәстүрлі когнитивтік матрицасы</w:t>
      </w:r>
    </w:p>
    <w:p w14:paraId="0616646C" w14:textId="77777777" w:rsidR="007D2D77" w:rsidRPr="007D2D77" w:rsidRDefault="007D2D77" w:rsidP="007D2D77">
      <w:pPr>
        <w:spacing w:after="0" w:line="240" w:lineRule="auto"/>
        <w:ind w:right="3"/>
        <w:rPr>
          <w:rFonts w:ascii="Times New Roman" w:eastAsia="Times New Roman" w:hAnsi="Times New Roman" w:cs="Times New Roman"/>
          <w:bCs/>
          <w:sz w:val="28"/>
          <w:szCs w:val="28"/>
          <w:lang w:eastAsia="ru-RU"/>
        </w:rPr>
      </w:pPr>
    </w:p>
    <w:tbl>
      <w:tblPr>
        <w:tblStyle w:val="af"/>
        <w:tblW w:w="0" w:type="auto"/>
        <w:tblInd w:w="108" w:type="dxa"/>
        <w:tblLook w:val="04A0" w:firstRow="1" w:lastRow="0" w:firstColumn="1" w:lastColumn="0" w:noHBand="0" w:noVBand="1"/>
      </w:tblPr>
      <w:tblGrid>
        <w:gridCol w:w="459"/>
        <w:gridCol w:w="2521"/>
        <w:gridCol w:w="3711"/>
        <w:gridCol w:w="2833"/>
      </w:tblGrid>
      <w:tr w:rsidR="00581336" w:rsidRPr="00AD7EB9" w14:paraId="782DB6C6" w14:textId="77777777" w:rsidTr="007D2D77">
        <w:tc>
          <w:tcPr>
            <w:tcW w:w="459" w:type="dxa"/>
            <w:hideMark/>
          </w:tcPr>
          <w:p w14:paraId="6357F68F" w14:textId="77777777" w:rsidR="00581336" w:rsidRPr="007D2D77" w:rsidRDefault="00581336" w:rsidP="007D2D77">
            <w:pPr>
              <w:ind w:right="3"/>
              <w:rPr>
                <w:rFonts w:ascii="Times New Roman" w:eastAsia="Times New Roman" w:hAnsi="Times New Roman" w:cs="Times New Roman"/>
                <w:sz w:val="24"/>
                <w:szCs w:val="24"/>
                <w:lang w:eastAsia="ru-RU"/>
              </w:rPr>
            </w:pPr>
            <w:r w:rsidRPr="007D2D77">
              <w:rPr>
                <w:rFonts w:ascii="Times New Roman" w:eastAsia="Times New Roman" w:hAnsi="Times New Roman" w:cs="Times New Roman"/>
                <w:sz w:val="24"/>
                <w:szCs w:val="24"/>
                <w:lang w:eastAsia="ru-RU"/>
              </w:rPr>
              <w:t>№</w:t>
            </w:r>
          </w:p>
        </w:tc>
        <w:tc>
          <w:tcPr>
            <w:tcW w:w="2521" w:type="dxa"/>
            <w:hideMark/>
          </w:tcPr>
          <w:p w14:paraId="409AB6DF" w14:textId="77777777" w:rsidR="00581336" w:rsidRPr="007D2D77" w:rsidRDefault="00581336" w:rsidP="00E967DC">
            <w:pPr>
              <w:ind w:right="3"/>
              <w:jc w:val="center"/>
              <w:rPr>
                <w:rFonts w:ascii="Times New Roman" w:eastAsia="Times New Roman" w:hAnsi="Times New Roman" w:cs="Times New Roman"/>
                <w:sz w:val="24"/>
                <w:szCs w:val="24"/>
                <w:lang w:eastAsia="ru-RU"/>
              </w:rPr>
            </w:pPr>
            <w:r w:rsidRPr="007D2D77">
              <w:rPr>
                <w:rFonts w:ascii="Times New Roman" w:eastAsia="Times New Roman" w:hAnsi="Times New Roman" w:cs="Times New Roman"/>
                <w:sz w:val="24"/>
                <w:szCs w:val="24"/>
                <w:lang w:eastAsia="ru-RU"/>
              </w:rPr>
              <w:t>Семантикалық домен</w:t>
            </w:r>
          </w:p>
        </w:tc>
        <w:tc>
          <w:tcPr>
            <w:tcW w:w="3711" w:type="dxa"/>
            <w:hideMark/>
          </w:tcPr>
          <w:p w14:paraId="0A666A92" w14:textId="77777777" w:rsidR="00581336" w:rsidRPr="007D2D77" w:rsidRDefault="00581336" w:rsidP="00E967DC">
            <w:pPr>
              <w:ind w:right="3"/>
              <w:jc w:val="center"/>
              <w:rPr>
                <w:rFonts w:ascii="Times New Roman" w:eastAsia="Times New Roman" w:hAnsi="Times New Roman" w:cs="Times New Roman"/>
                <w:sz w:val="24"/>
                <w:szCs w:val="24"/>
                <w:lang w:eastAsia="ru-RU"/>
              </w:rPr>
            </w:pPr>
            <w:r w:rsidRPr="007D2D77">
              <w:rPr>
                <w:rFonts w:ascii="Times New Roman" w:eastAsia="Times New Roman" w:hAnsi="Times New Roman" w:cs="Times New Roman"/>
                <w:sz w:val="24"/>
                <w:szCs w:val="24"/>
                <w:lang w:eastAsia="ru-RU"/>
              </w:rPr>
              <w:t>Мазмұндық сипаттама</w:t>
            </w:r>
          </w:p>
        </w:tc>
        <w:tc>
          <w:tcPr>
            <w:tcW w:w="2833" w:type="dxa"/>
            <w:hideMark/>
          </w:tcPr>
          <w:p w14:paraId="1613298D" w14:textId="77777777" w:rsidR="00581336" w:rsidRPr="007D2D77" w:rsidRDefault="00581336" w:rsidP="00E967DC">
            <w:pPr>
              <w:ind w:right="3"/>
              <w:jc w:val="center"/>
              <w:rPr>
                <w:rFonts w:ascii="Times New Roman" w:eastAsia="Times New Roman" w:hAnsi="Times New Roman" w:cs="Times New Roman"/>
                <w:sz w:val="24"/>
                <w:szCs w:val="24"/>
                <w:lang w:eastAsia="ru-RU"/>
              </w:rPr>
            </w:pPr>
            <w:r w:rsidRPr="007D2D77">
              <w:rPr>
                <w:rFonts w:ascii="Times New Roman" w:eastAsia="Times New Roman" w:hAnsi="Times New Roman" w:cs="Times New Roman"/>
                <w:sz w:val="24"/>
                <w:szCs w:val="24"/>
                <w:lang w:eastAsia="ru-RU"/>
              </w:rPr>
              <w:t>Типтік лексикалық-мәдени маркерлер</w:t>
            </w:r>
          </w:p>
        </w:tc>
      </w:tr>
      <w:tr w:rsidR="00581336" w:rsidRPr="00AD7EB9" w14:paraId="5A727292" w14:textId="77777777" w:rsidTr="007D2D77">
        <w:tc>
          <w:tcPr>
            <w:tcW w:w="459" w:type="dxa"/>
            <w:hideMark/>
          </w:tcPr>
          <w:p w14:paraId="0CC9BEBF" w14:textId="77777777" w:rsidR="00581336" w:rsidRPr="007D2D77" w:rsidRDefault="00581336" w:rsidP="00E967DC">
            <w:pPr>
              <w:ind w:right="3"/>
              <w:rPr>
                <w:rFonts w:ascii="Times New Roman" w:eastAsia="Times New Roman" w:hAnsi="Times New Roman" w:cs="Times New Roman"/>
                <w:sz w:val="24"/>
                <w:szCs w:val="24"/>
                <w:lang w:eastAsia="ru-RU"/>
              </w:rPr>
            </w:pPr>
            <w:r w:rsidRPr="007D2D77">
              <w:rPr>
                <w:rFonts w:ascii="Times New Roman" w:eastAsia="Times New Roman" w:hAnsi="Times New Roman" w:cs="Times New Roman"/>
                <w:sz w:val="24"/>
                <w:szCs w:val="24"/>
                <w:lang w:eastAsia="ru-RU"/>
              </w:rPr>
              <w:t>1</w:t>
            </w:r>
          </w:p>
        </w:tc>
        <w:tc>
          <w:tcPr>
            <w:tcW w:w="2521" w:type="dxa"/>
            <w:hideMark/>
          </w:tcPr>
          <w:p w14:paraId="32A75FC2" w14:textId="77777777" w:rsidR="00581336" w:rsidRPr="007D2D77" w:rsidRDefault="00581336" w:rsidP="00E967DC">
            <w:pPr>
              <w:ind w:right="3"/>
              <w:rPr>
                <w:rFonts w:ascii="Times New Roman" w:eastAsia="Times New Roman" w:hAnsi="Times New Roman" w:cs="Times New Roman"/>
                <w:sz w:val="24"/>
                <w:szCs w:val="24"/>
                <w:lang w:eastAsia="ru-RU"/>
              </w:rPr>
            </w:pPr>
            <w:r w:rsidRPr="007D2D77">
              <w:rPr>
                <w:rFonts w:ascii="Times New Roman" w:eastAsia="Times New Roman" w:hAnsi="Times New Roman" w:cs="Times New Roman"/>
                <w:sz w:val="24"/>
                <w:szCs w:val="24"/>
                <w:lang w:eastAsia="ru-RU"/>
              </w:rPr>
              <w:t>Жас және жыныс категориясы</w:t>
            </w:r>
          </w:p>
        </w:tc>
        <w:tc>
          <w:tcPr>
            <w:tcW w:w="3711" w:type="dxa"/>
            <w:hideMark/>
          </w:tcPr>
          <w:p w14:paraId="5A115C0F" w14:textId="77777777" w:rsidR="00581336" w:rsidRPr="007D2D77" w:rsidRDefault="00581336" w:rsidP="00E967DC">
            <w:pPr>
              <w:ind w:right="3"/>
              <w:rPr>
                <w:rFonts w:ascii="Times New Roman" w:eastAsia="Times New Roman" w:hAnsi="Times New Roman" w:cs="Times New Roman"/>
                <w:sz w:val="24"/>
                <w:szCs w:val="24"/>
                <w:lang w:eastAsia="ru-RU"/>
              </w:rPr>
            </w:pPr>
            <w:r w:rsidRPr="007D2D77">
              <w:rPr>
                <w:rFonts w:ascii="Times New Roman" w:eastAsia="Times New Roman" w:hAnsi="Times New Roman" w:cs="Times New Roman"/>
                <w:sz w:val="24"/>
                <w:szCs w:val="24"/>
                <w:lang w:eastAsia="ru-RU"/>
              </w:rPr>
              <w:t>Ер азаматтың бозбалалықтан есейгенге дейінгі аралық жас кезеңі</w:t>
            </w:r>
          </w:p>
        </w:tc>
        <w:tc>
          <w:tcPr>
            <w:tcW w:w="2833" w:type="dxa"/>
            <w:hideMark/>
          </w:tcPr>
          <w:p w14:paraId="67058955" w14:textId="77777777" w:rsidR="00581336" w:rsidRPr="007D2D77" w:rsidRDefault="00581336" w:rsidP="00E967DC">
            <w:pPr>
              <w:ind w:right="3"/>
              <w:rPr>
                <w:rFonts w:ascii="Times New Roman" w:eastAsia="Times New Roman" w:hAnsi="Times New Roman" w:cs="Times New Roman"/>
                <w:sz w:val="24"/>
                <w:szCs w:val="24"/>
                <w:lang w:eastAsia="ru-RU"/>
              </w:rPr>
            </w:pPr>
            <w:r w:rsidRPr="007D2D77">
              <w:rPr>
                <w:rFonts w:ascii="Times New Roman" w:eastAsia="Times New Roman" w:hAnsi="Times New Roman" w:cs="Times New Roman"/>
                <w:sz w:val="24"/>
                <w:szCs w:val="24"/>
                <w:lang w:eastAsia="ru-RU"/>
              </w:rPr>
              <w:t>бозбала, жас жігіт, жігіт шағы</w:t>
            </w:r>
          </w:p>
        </w:tc>
      </w:tr>
      <w:tr w:rsidR="00581336" w:rsidRPr="00AD7EB9" w14:paraId="42088898" w14:textId="77777777" w:rsidTr="007D2D77">
        <w:tc>
          <w:tcPr>
            <w:tcW w:w="459" w:type="dxa"/>
            <w:hideMark/>
          </w:tcPr>
          <w:p w14:paraId="73A22C12" w14:textId="77777777" w:rsidR="00581336" w:rsidRPr="007D2D77" w:rsidRDefault="00581336" w:rsidP="00E967DC">
            <w:pPr>
              <w:ind w:right="3"/>
              <w:rPr>
                <w:rFonts w:ascii="Times New Roman" w:eastAsia="Times New Roman" w:hAnsi="Times New Roman" w:cs="Times New Roman"/>
                <w:sz w:val="24"/>
                <w:szCs w:val="24"/>
                <w:lang w:eastAsia="ru-RU"/>
              </w:rPr>
            </w:pPr>
            <w:r w:rsidRPr="007D2D77">
              <w:rPr>
                <w:rFonts w:ascii="Times New Roman" w:eastAsia="Times New Roman" w:hAnsi="Times New Roman" w:cs="Times New Roman"/>
                <w:sz w:val="24"/>
                <w:szCs w:val="24"/>
                <w:lang w:eastAsia="ru-RU"/>
              </w:rPr>
              <w:t>2</w:t>
            </w:r>
          </w:p>
        </w:tc>
        <w:tc>
          <w:tcPr>
            <w:tcW w:w="2521" w:type="dxa"/>
            <w:hideMark/>
          </w:tcPr>
          <w:p w14:paraId="2F8190FF" w14:textId="77777777" w:rsidR="00581336" w:rsidRPr="007D2D77" w:rsidRDefault="00581336" w:rsidP="00E967DC">
            <w:pPr>
              <w:ind w:right="3"/>
              <w:rPr>
                <w:rFonts w:ascii="Times New Roman" w:eastAsia="Times New Roman" w:hAnsi="Times New Roman" w:cs="Times New Roman"/>
                <w:sz w:val="24"/>
                <w:szCs w:val="24"/>
                <w:lang w:eastAsia="ru-RU"/>
              </w:rPr>
            </w:pPr>
            <w:r w:rsidRPr="007D2D77">
              <w:rPr>
                <w:rFonts w:ascii="Times New Roman" w:eastAsia="Times New Roman" w:hAnsi="Times New Roman" w:cs="Times New Roman"/>
                <w:sz w:val="24"/>
                <w:szCs w:val="24"/>
                <w:lang w:eastAsia="ru-RU"/>
              </w:rPr>
              <w:t>Дене қуаты мен шапшаңдық</w:t>
            </w:r>
          </w:p>
        </w:tc>
        <w:tc>
          <w:tcPr>
            <w:tcW w:w="3711" w:type="dxa"/>
            <w:hideMark/>
          </w:tcPr>
          <w:p w14:paraId="18A45431" w14:textId="77777777" w:rsidR="00581336" w:rsidRPr="007D2D77" w:rsidRDefault="00581336" w:rsidP="00E967DC">
            <w:pPr>
              <w:ind w:right="3"/>
              <w:rPr>
                <w:rFonts w:ascii="Times New Roman" w:eastAsia="Times New Roman" w:hAnsi="Times New Roman" w:cs="Times New Roman"/>
                <w:sz w:val="24"/>
                <w:szCs w:val="24"/>
                <w:lang w:eastAsia="ru-RU"/>
              </w:rPr>
            </w:pPr>
            <w:r w:rsidRPr="007D2D77">
              <w:rPr>
                <w:rFonts w:ascii="Times New Roman" w:eastAsia="Times New Roman" w:hAnsi="Times New Roman" w:cs="Times New Roman"/>
                <w:sz w:val="24"/>
                <w:szCs w:val="24"/>
                <w:lang w:eastAsia="ru-RU"/>
              </w:rPr>
              <w:t>Атқа міну, күш сынасу, жауынгерлік машық, физикалық ептілік</w:t>
            </w:r>
          </w:p>
        </w:tc>
        <w:tc>
          <w:tcPr>
            <w:tcW w:w="2833" w:type="dxa"/>
            <w:hideMark/>
          </w:tcPr>
          <w:p w14:paraId="733E8F33" w14:textId="77777777" w:rsidR="00581336" w:rsidRPr="007D2D77" w:rsidRDefault="00581336" w:rsidP="00E967DC">
            <w:pPr>
              <w:ind w:right="3"/>
              <w:rPr>
                <w:rFonts w:ascii="Times New Roman" w:eastAsia="Times New Roman" w:hAnsi="Times New Roman" w:cs="Times New Roman"/>
                <w:sz w:val="24"/>
                <w:szCs w:val="24"/>
                <w:lang w:eastAsia="ru-RU"/>
              </w:rPr>
            </w:pPr>
            <w:r w:rsidRPr="007D2D77">
              <w:rPr>
                <w:rFonts w:ascii="Times New Roman" w:eastAsia="Times New Roman" w:hAnsi="Times New Roman" w:cs="Times New Roman"/>
                <w:sz w:val="24"/>
                <w:szCs w:val="24"/>
                <w:lang w:eastAsia="ru-RU"/>
              </w:rPr>
              <w:t>күшті, шымыр, күрескер, ат үстінде</w:t>
            </w:r>
          </w:p>
        </w:tc>
      </w:tr>
      <w:tr w:rsidR="00581336" w:rsidRPr="00AD7EB9" w14:paraId="50C7CD8B" w14:textId="77777777" w:rsidTr="007D2D77">
        <w:tc>
          <w:tcPr>
            <w:tcW w:w="459" w:type="dxa"/>
            <w:hideMark/>
          </w:tcPr>
          <w:p w14:paraId="5C6D0CCE" w14:textId="77777777" w:rsidR="00581336" w:rsidRPr="007D2D77" w:rsidRDefault="00581336" w:rsidP="00E967DC">
            <w:pPr>
              <w:ind w:right="3"/>
              <w:rPr>
                <w:rFonts w:ascii="Times New Roman" w:eastAsia="Times New Roman" w:hAnsi="Times New Roman" w:cs="Times New Roman"/>
                <w:sz w:val="24"/>
                <w:szCs w:val="24"/>
                <w:lang w:eastAsia="ru-RU"/>
              </w:rPr>
            </w:pPr>
            <w:r w:rsidRPr="007D2D77">
              <w:rPr>
                <w:rFonts w:ascii="Times New Roman" w:eastAsia="Times New Roman" w:hAnsi="Times New Roman" w:cs="Times New Roman"/>
                <w:sz w:val="24"/>
                <w:szCs w:val="24"/>
                <w:lang w:eastAsia="ru-RU"/>
              </w:rPr>
              <w:t>3</w:t>
            </w:r>
          </w:p>
        </w:tc>
        <w:tc>
          <w:tcPr>
            <w:tcW w:w="2521" w:type="dxa"/>
            <w:hideMark/>
          </w:tcPr>
          <w:p w14:paraId="5E910FA7" w14:textId="77777777" w:rsidR="00581336" w:rsidRPr="007D2D77" w:rsidRDefault="00581336" w:rsidP="00E967DC">
            <w:pPr>
              <w:ind w:right="3"/>
              <w:rPr>
                <w:rFonts w:ascii="Times New Roman" w:eastAsia="Times New Roman" w:hAnsi="Times New Roman" w:cs="Times New Roman"/>
                <w:sz w:val="24"/>
                <w:szCs w:val="24"/>
                <w:lang w:eastAsia="ru-RU"/>
              </w:rPr>
            </w:pPr>
            <w:r w:rsidRPr="007D2D77">
              <w:rPr>
                <w:rFonts w:ascii="Times New Roman" w:eastAsia="Times New Roman" w:hAnsi="Times New Roman" w:cs="Times New Roman"/>
                <w:sz w:val="24"/>
                <w:szCs w:val="24"/>
                <w:lang w:eastAsia="ru-RU"/>
              </w:rPr>
              <w:t>Ерлік пен батырлық</w:t>
            </w:r>
          </w:p>
        </w:tc>
        <w:tc>
          <w:tcPr>
            <w:tcW w:w="3711" w:type="dxa"/>
            <w:hideMark/>
          </w:tcPr>
          <w:p w14:paraId="7E126B2E" w14:textId="77777777" w:rsidR="00581336" w:rsidRPr="007D2D77" w:rsidRDefault="00581336" w:rsidP="00E967DC">
            <w:pPr>
              <w:ind w:right="3"/>
              <w:rPr>
                <w:rFonts w:ascii="Times New Roman" w:eastAsia="Times New Roman" w:hAnsi="Times New Roman" w:cs="Times New Roman"/>
                <w:sz w:val="24"/>
                <w:szCs w:val="24"/>
                <w:lang w:eastAsia="ru-RU"/>
              </w:rPr>
            </w:pPr>
            <w:r w:rsidRPr="007D2D77">
              <w:rPr>
                <w:rFonts w:ascii="Times New Roman" w:eastAsia="Times New Roman" w:hAnsi="Times New Roman" w:cs="Times New Roman"/>
                <w:sz w:val="24"/>
                <w:szCs w:val="24"/>
                <w:lang w:eastAsia="ru-RU"/>
              </w:rPr>
              <w:t>Ержүректік, жауға қарсы тұру, елді қорғау</w:t>
            </w:r>
          </w:p>
        </w:tc>
        <w:tc>
          <w:tcPr>
            <w:tcW w:w="2833" w:type="dxa"/>
            <w:hideMark/>
          </w:tcPr>
          <w:p w14:paraId="23A6CB09" w14:textId="77777777" w:rsidR="00581336" w:rsidRPr="007D2D77" w:rsidRDefault="00581336" w:rsidP="00E967DC">
            <w:pPr>
              <w:ind w:right="3"/>
              <w:rPr>
                <w:rFonts w:ascii="Times New Roman" w:eastAsia="Times New Roman" w:hAnsi="Times New Roman" w:cs="Times New Roman"/>
                <w:sz w:val="24"/>
                <w:szCs w:val="24"/>
                <w:lang w:eastAsia="ru-RU"/>
              </w:rPr>
            </w:pPr>
            <w:r w:rsidRPr="007D2D77">
              <w:rPr>
                <w:rFonts w:ascii="Times New Roman" w:eastAsia="Times New Roman" w:hAnsi="Times New Roman" w:cs="Times New Roman"/>
                <w:sz w:val="24"/>
                <w:szCs w:val="24"/>
                <w:lang w:eastAsia="ru-RU"/>
              </w:rPr>
              <w:t>батыр, найзагер, намысшыл, жауынгер</w:t>
            </w:r>
          </w:p>
        </w:tc>
      </w:tr>
      <w:tr w:rsidR="00581336" w:rsidRPr="00AD7EB9" w14:paraId="245C1E96" w14:textId="77777777" w:rsidTr="007D2D77">
        <w:tc>
          <w:tcPr>
            <w:tcW w:w="459" w:type="dxa"/>
            <w:hideMark/>
          </w:tcPr>
          <w:p w14:paraId="1C252CF5" w14:textId="77777777" w:rsidR="00581336" w:rsidRPr="007D2D77" w:rsidRDefault="00581336" w:rsidP="00E967DC">
            <w:pPr>
              <w:ind w:right="3"/>
              <w:rPr>
                <w:rFonts w:ascii="Times New Roman" w:eastAsia="Times New Roman" w:hAnsi="Times New Roman" w:cs="Times New Roman"/>
                <w:sz w:val="24"/>
                <w:szCs w:val="24"/>
                <w:lang w:eastAsia="ru-RU"/>
              </w:rPr>
            </w:pPr>
            <w:r w:rsidRPr="007D2D77">
              <w:rPr>
                <w:rFonts w:ascii="Times New Roman" w:eastAsia="Times New Roman" w:hAnsi="Times New Roman" w:cs="Times New Roman"/>
                <w:sz w:val="24"/>
                <w:szCs w:val="24"/>
                <w:lang w:eastAsia="ru-RU"/>
              </w:rPr>
              <w:t>4</w:t>
            </w:r>
          </w:p>
        </w:tc>
        <w:tc>
          <w:tcPr>
            <w:tcW w:w="2521" w:type="dxa"/>
            <w:hideMark/>
          </w:tcPr>
          <w:p w14:paraId="593A7637" w14:textId="77777777" w:rsidR="00581336" w:rsidRPr="007D2D77" w:rsidRDefault="00581336" w:rsidP="00E967DC">
            <w:pPr>
              <w:ind w:right="3"/>
              <w:rPr>
                <w:rFonts w:ascii="Times New Roman" w:eastAsia="Times New Roman" w:hAnsi="Times New Roman" w:cs="Times New Roman"/>
                <w:sz w:val="24"/>
                <w:szCs w:val="24"/>
                <w:lang w:eastAsia="ru-RU"/>
              </w:rPr>
            </w:pPr>
            <w:r w:rsidRPr="007D2D77">
              <w:rPr>
                <w:rFonts w:ascii="Times New Roman" w:eastAsia="Times New Roman" w:hAnsi="Times New Roman" w:cs="Times New Roman"/>
                <w:sz w:val="24"/>
                <w:szCs w:val="24"/>
                <w:lang w:eastAsia="ru-RU"/>
              </w:rPr>
              <w:t>Моралдық-этикалық құндылықтар</w:t>
            </w:r>
          </w:p>
        </w:tc>
        <w:tc>
          <w:tcPr>
            <w:tcW w:w="3711" w:type="dxa"/>
            <w:hideMark/>
          </w:tcPr>
          <w:p w14:paraId="32D5F333" w14:textId="77777777" w:rsidR="00581336" w:rsidRPr="007D2D77" w:rsidRDefault="00581336" w:rsidP="00E967DC">
            <w:pPr>
              <w:ind w:right="3"/>
              <w:rPr>
                <w:rFonts w:ascii="Times New Roman" w:eastAsia="Times New Roman" w:hAnsi="Times New Roman" w:cs="Times New Roman"/>
                <w:sz w:val="24"/>
                <w:szCs w:val="24"/>
                <w:lang w:val="kk-KZ" w:eastAsia="ru-RU"/>
              </w:rPr>
            </w:pPr>
            <w:r w:rsidRPr="007D2D77">
              <w:rPr>
                <w:rFonts w:ascii="Times New Roman" w:eastAsia="Times New Roman" w:hAnsi="Times New Roman" w:cs="Times New Roman"/>
                <w:sz w:val="24"/>
                <w:szCs w:val="24"/>
                <w:lang w:eastAsia="ru-RU"/>
              </w:rPr>
              <w:t>Ар-намыс, адалдық, сенімділік, жауапкершілік</w:t>
            </w:r>
            <w:r w:rsidRPr="007D2D77">
              <w:rPr>
                <w:rFonts w:ascii="Times New Roman" w:eastAsia="Times New Roman" w:hAnsi="Times New Roman" w:cs="Times New Roman"/>
                <w:sz w:val="24"/>
                <w:szCs w:val="24"/>
                <w:lang w:val="kk-KZ" w:eastAsia="ru-RU"/>
              </w:rPr>
              <w:t xml:space="preserve">, ар </w:t>
            </w:r>
          </w:p>
        </w:tc>
        <w:tc>
          <w:tcPr>
            <w:tcW w:w="2833" w:type="dxa"/>
            <w:hideMark/>
          </w:tcPr>
          <w:p w14:paraId="54DFAF7D" w14:textId="77777777" w:rsidR="00581336" w:rsidRPr="007D2D77" w:rsidRDefault="00581336" w:rsidP="00E967DC">
            <w:pPr>
              <w:ind w:right="3"/>
              <w:rPr>
                <w:rFonts w:ascii="Times New Roman" w:eastAsia="Times New Roman" w:hAnsi="Times New Roman" w:cs="Times New Roman"/>
                <w:sz w:val="24"/>
                <w:szCs w:val="24"/>
                <w:lang w:val="kk-KZ" w:eastAsia="ru-RU"/>
              </w:rPr>
            </w:pPr>
            <w:r w:rsidRPr="007D2D77">
              <w:rPr>
                <w:rFonts w:ascii="Times New Roman" w:eastAsia="Times New Roman" w:hAnsi="Times New Roman" w:cs="Times New Roman"/>
                <w:sz w:val="24"/>
                <w:szCs w:val="24"/>
                <w:lang w:eastAsia="ru-RU"/>
              </w:rPr>
              <w:t>намысқой, адал, сертке берік</w:t>
            </w:r>
            <w:r w:rsidRPr="007D2D77">
              <w:rPr>
                <w:rFonts w:ascii="Times New Roman" w:eastAsia="Times New Roman" w:hAnsi="Times New Roman" w:cs="Times New Roman"/>
                <w:sz w:val="24"/>
                <w:szCs w:val="24"/>
                <w:lang w:val="kk-KZ" w:eastAsia="ru-RU"/>
              </w:rPr>
              <w:t>, арлы жігіт</w:t>
            </w:r>
          </w:p>
        </w:tc>
      </w:tr>
      <w:tr w:rsidR="00581336" w:rsidRPr="00AD7EB9" w14:paraId="54348153" w14:textId="77777777" w:rsidTr="007D2D77">
        <w:tc>
          <w:tcPr>
            <w:tcW w:w="459" w:type="dxa"/>
            <w:hideMark/>
          </w:tcPr>
          <w:p w14:paraId="7D0E219A" w14:textId="77777777" w:rsidR="00581336" w:rsidRPr="007D2D77" w:rsidRDefault="00581336" w:rsidP="00E967DC">
            <w:pPr>
              <w:ind w:right="3"/>
              <w:rPr>
                <w:rFonts w:ascii="Times New Roman" w:eastAsia="Times New Roman" w:hAnsi="Times New Roman" w:cs="Times New Roman"/>
                <w:sz w:val="24"/>
                <w:szCs w:val="24"/>
                <w:lang w:eastAsia="ru-RU"/>
              </w:rPr>
            </w:pPr>
            <w:r w:rsidRPr="007D2D77">
              <w:rPr>
                <w:rFonts w:ascii="Times New Roman" w:eastAsia="Times New Roman" w:hAnsi="Times New Roman" w:cs="Times New Roman"/>
                <w:sz w:val="24"/>
                <w:szCs w:val="24"/>
                <w:lang w:eastAsia="ru-RU"/>
              </w:rPr>
              <w:t>5</w:t>
            </w:r>
          </w:p>
        </w:tc>
        <w:tc>
          <w:tcPr>
            <w:tcW w:w="2521" w:type="dxa"/>
            <w:hideMark/>
          </w:tcPr>
          <w:p w14:paraId="222C0B3B" w14:textId="77777777" w:rsidR="00581336" w:rsidRPr="007D2D77" w:rsidRDefault="00581336" w:rsidP="00E967DC">
            <w:pPr>
              <w:ind w:right="3"/>
              <w:rPr>
                <w:rFonts w:ascii="Times New Roman" w:eastAsia="Times New Roman" w:hAnsi="Times New Roman" w:cs="Times New Roman"/>
                <w:sz w:val="24"/>
                <w:szCs w:val="24"/>
                <w:lang w:eastAsia="ru-RU"/>
              </w:rPr>
            </w:pPr>
            <w:r w:rsidRPr="007D2D77">
              <w:rPr>
                <w:rFonts w:ascii="Times New Roman" w:eastAsia="Times New Roman" w:hAnsi="Times New Roman" w:cs="Times New Roman"/>
                <w:sz w:val="24"/>
                <w:szCs w:val="24"/>
                <w:lang w:eastAsia="ru-RU"/>
              </w:rPr>
              <w:t>Әлеуметтік және отбасылық рөлдер</w:t>
            </w:r>
          </w:p>
        </w:tc>
        <w:tc>
          <w:tcPr>
            <w:tcW w:w="3711" w:type="dxa"/>
            <w:hideMark/>
          </w:tcPr>
          <w:p w14:paraId="0EB79AB2" w14:textId="77777777" w:rsidR="00581336" w:rsidRPr="007D2D77" w:rsidRDefault="00581336" w:rsidP="00E967DC">
            <w:pPr>
              <w:ind w:right="3"/>
              <w:rPr>
                <w:rFonts w:ascii="Times New Roman" w:eastAsia="Times New Roman" w:hAnsi="Times New Roman" w:cs="Times New Roman"/>
                <w:sz w:val="24"/>
                <w:szCs w:val="24"/>
                <w:lang w:eastAsia="ru-RU"/>
              </w:rPr>
            </w:pPr>
            <w:r w:rsidRPr="007D2D77">
              <w:rPr>
                <w:rFonts w:ascii="Times New Roman" w:eastAsia="Times New Roman" w:hAnsi="Times New Roman" w:cs="Times New Roman"/>
                <w:sz w:val="24"/>
                <w:szCs w:val="24"/>
                <w:lang w:eastAsia="ru-RU"/>
              </w:rPr>
              <w:t>Болашақ күйеу, әулеттің тірегі, қауымдастықтағы ер рөлі</w:t>
            </w:r>
          </w:p>
        </w:tc>
        <w:tc>
          <w:tcPr>
            <w:tcW w:w="2833" w:type="dxa"/>
            <w:hideMark/>
          </w:tcPr>
          <w:p w14:paraId="34B66459" w14:textId="77777777" w:rsidR="00581336" w:rsidRPr="007D2D77" w:rsidRDefault="00581336" w:rsidP="00E967DC">
            <w:pPr>
              <w:ind w:right="3"/>
              <w:rPr>
                <w:rFonts w:ascii="Times New Roman" w:eastAsia="Times New Roman" w:hAnsi="Times New Roman" w:cs="Times New Roman"/>
                <w:sz w:val="24"/>
                <w:szCs w:val="24"/>
                <w:lang w:eastAsia="ru-RU"/>
              </w:rPr>
            </w:pPr>
            <w:r w:rsidRPr="007D2D77">
              <w:rPr>
                <w:rFonts w:ascii="Times New Roman" w:eastAsia="Times New Roman" w:hAnsi="Times New Roman" w:cs="Times New Roman"/>
                <w:sz w:val="24"/>
                <w:szCs w:val="24"/>
                <w:lang w:eastAsia="ru-RU"/>
              </w:rPr>
              <w:t>күйеу жігіт, ел ағасы, қамқор ұл</w:t>
            </w:r>
          </w:p>
        </w:tc>
      </w:tr>
      <w:tr w:rsidR="00581336" w:rsidRPr="00AD7EB9" w14:paraId="140B1D30" w14:textId="77777777" w:rsidTr="007D2D77">
        <w:tc>
          <w:tcPr>
            <w:tcW w:w="459" w:type="dxa"/>
            <w:hideMark/>
          </w:tcPr>
          <w:p w14:paraId="7D522291" w14:textId="77777777" w:rsidR="00581336" w:rsidRPr="007D2D77" w:rsidRDefault="00581336" w:rsidP="00E967DC">
            <w:pPr>
              <w:ind w:right="3"/>
              <w:rPr>
                <w:rFonts w:ascii="Times New Roman" w:eastAsia="Times New Roman" w:hAnsi="Times New Roman" w:cs="Times New Roman"/>
                <w:sz w:val="24"/>
                <w:szCs w:val="24"/>
                <w:lang w:eastAsia="ru-RU"/>
              </w:rPr>
            </w:pPr>
            <w:r w:rsidRPr="007D2D77">
              <w:rPr>
                <w:rFonts w:ascii="Times New Roman" w:eastAsia="Times New Roman" w:hAnsi="Times New Roman" w:cs="Times New Roman"/>
                <w:sz w:val="24"/>
                <w:szCs w:val="24"/>
                <w:lang w:eastAsia="ru-RU"/>
              </w:rPr>
              <w:t>6</w:t>
            </w:r>
          </w:p>
        </w:tc>
        <w:tc>
          <w:tcPr>
            <w:tcW w:w="2521" w:type="dxa"/>
            <w:hideMark/>
          </w:tcPr>
          <w:p w14:paraId="53051793" w14:textId="77777777" w:rsidR="00581336" w:rsidRPr="007D2D77" w:rsidRDefault="00581336" w:rsidP="00E967DC">
            <w:pPr>
              <w:ind w:right="3"/>
              <w:rPr>
                <w:rFonts w:ascii="Times New Roman" w:eastAsia="Times New Roman" w:hAnsi="Times New Roman" w:cs="Times New Roman"/>
                <w:sz w:val="24"/>
                <w:szCs w:val="24"/>
                <w:lang w:eastAsia="ru-RU"/>
              </w:rPr>
            </w:pPr>
            <w:r w:rsidRPr="007D2D77">
              <w:rPr>
                <w:rFonts w:ascii="Times New Roman" w:eastAsia="Times New Roman" w:hAnsi="Times New Roman" w:cs="Times New Roman"/>
                <w:sz w:val="24"/>
                <w:szCs w:val="24"/>
                <w:lang w:eastAsia="ru-RU"/>
              </w:rPr>
              <w:t>Дәстүрлі жарыс пен салттар</w:t>
            </w:r>
          </w:p>
        </w:tc>
        <w:tc>
          <w:tcPr>
            <w:tcW w:w="3711" w:type="dxa"/>
            <w:hideMark/>
          </w:tcPr>
          <w:p w14:paraId="056648D5" w14:textId="77777777" w:rsidR="00581336" w:rsidRPr="007D2D77" w:rsidRDefault="00581336" w:rsidP="00E967DC">
            <w:pPr>
              <w:ind w:right="3"/>
              <w:rPr>
                <w:rFonts w:ascii="Times New Roman" w:eastAsia="Times New Roman" w:hAnsi="Times New Roman" w:cs="Times New Roman"/>
                <w:sz w:val="24"/>
                <w:szCs w:val="24"/>
                <w:lang w:val="kk-KZ" w:eastAsia="ru-RU"/>
              </w:rPr>
            </w:pPr>
            <w:r w:rsidRPr="007D2D77">
              <w:rPr>
                <w:rFonts w:ascii="Times New Roman" w:eastAsia="Times New Roman" w:hAnsi="Times New Roman" w:cs="Times New Roman"/>
                <w:sz w:val="24"/>
                <w:szCs w:val="24"/>
                <w:lang w:eastAsia="ru-RU"/>
              </w:rPr>
              <w:t xml:space="preserve">Көкпар, бәйге, </w:t>
            </w:r>
            <w:r w:rsidRPr="007D2D77">
              <w:rPr>
                <w:rFonts w:ascii="Times New Roman" w:eastAsia="Times New Roman" w:hAnsi="Times New Roman" w:cs="Times New Roman"/>
                <w:sz w:val="24"/>
                <w:szCs w:val="24"/>
                <w:lang w:val="kk-KZ" w:eastAsia="ru-RU"/>
              </w:rPr>
              <w:t xml:space="preserve">күрес, </w:t>
            </w:r>
            <w:r w:rsidRPr="007D2D77">
              <w:rPr>
                <w:rFonts w:ascii="Times New Roman" w:eastAsia="Times New Roman" w:hAnsi="Times New Roman" w:cs="Times New Roman"/>
                <w:sz w:val="24"/>
                <w:szCs w:val="24"/>
                <w:lang w:eastAsia="ru-RU"/>
              </w:rPr>
              <w:t>жамбы ату, айтыс сияқты жарыс-сындар арқылы танылуы</w:t>
            </w:r>
          </w:p>
        </w:tc>
        <w:tc>
          <w:tcPr>
            <w:tcW w:w="2833" w:type="dxa"/>
            <w:hideMark/>
          </w:tcPr>
          <w:p w14:paraId="4004D278" w14:textId="77777777" w:rsidR="00581336" w:rsidRPr="007D2D77" w:rsidRDefault="00581336" w:rsidP="00E967DC">
            <w:pPr>
              <w:ind w:right="3"/>
              <w:rPr>
                <w:rFonts w:ascii="Times New Roman" w:eastAsia="Times New Roman" w:hAnsi="Times New Roman" w:cs="Times New Roman"/>
                <w:sz w:val="24"/>
                <w:szCs w:val="24"/>
                <w:lang w:val="kk-KZ" w:eastAsia="ru-RU"/>
              </w:rPr>
            </w:pPr>
            <w:r w:rsidRPr="007D2D77">
              <w:rPr>
                <w:rFonts w:ascii="Times New Roman" w:eastAsia="Times New Roman" w:hAnsi="Times New Roman" w:cs="Times New Roman"/>
                <w:sz w:val="24"/>
                <w:szCs w:val="24"/>
                <w:lang w:eastAsia="ru-RU"/>
              </w:rPr>
              <w:t>көкпаршы, шабандоз, айтыскер</w:t>
            </w:r>
            <w:r w:rsidRPr="007D2D77">
              <w:rPr>
                <w:rFonts w:ascii="Times New Roman" w:eastAsia="Times New Roman" w:hAnsi="Times New Roman" w:cs="Times New Roman"/>
                <w:sz w:val="24"/>
                <w:szCs w:val="24"/>
                <w:lang w:val="kk-KZ" w:eastAsia="ru-RU"/>
              </w:rPr>
              <w:t>, палуан</w:t>
            </w:r>
          </w:p>
        </w:tc>
      </w:tr>
      <w:tr w:rsidR="00581336" w:rsidRPr="00AD7EB9" w14:paraId="27397B51" w14:textId="77777777" w:rsidTr="007D2D77">
        <w:tc>
          <w:tcPr>
            <w:tcW w:w="459" w:type="dxa"/>
            <w:hideMark/>
          </w:tcPr>
          <w:p w14:paraId="096B7AE1" w14:textId="77777777" w:rsidR="00581336" w:rsidRPr="007D2D77" w:rsidRDefault="00581336" w:rsidP="00E967DC">
            <w:pPr>
              <w:ind w:right="3"/>
              <w:rPr>
                <w:rFonts w:ascii="Times New Roman" w:eastAsia="Times New Roman" w:hAnsi="Times New Roman" w:cs="Times New Roman"/>
                <w:sz w:val="24"/>
                <w:szCs w:val="24"/>
                <w:lang w:eastAsia="ru-RU"/>
              </w:rPr>
            </w:pPr>
            <w:r w:rsidRPr="007D2D77">
              <w:rPr>
                <w:rFonts w:ascii="Times New Roman" w:eastAsia="Times New Roman" w:hAnsi="Times New Roman" w:cs="Times New Roman"/>
                <w:sz w:val="24"/>
                <w:szCs w:val="24"/>
                <w:lang w:eastAsia="ru-RU"/>
              </w:rPr>
              <w:t>7</w:t>
            </w:r>
          </w:p>
        </w:tc>
        <w:tc>
          <w:tcPr>
            <w:tcW w:w="2521" w:type="dxa"/>
            <w:hideMark/>
          </w:tcPr>
          <w:p w14:paraId="7B55C54E" w14:textId="77777777" w:rsidR="00581336" w:rsidRPr="007D2D77" w:rsidRDefault="00581336" w:rsidP="00E967DC">
            <w:pPr>
              <w:ind w:right="3"/>
              <w:rPr>
                <w:rFonts w:ascii="Times New Roman" w:eastAsia="Times New Roman" w:hAnsi="Times New Roman" w:cs="Times New Roman"/>
                <w:sz w:val="24"/>
                <w:szCs w:val="24"/>
                <w:lang w:eastAsia="ru-RU"/>
              </w:rPr>
            </w:pPr>
            <w:r w:rsidRPr="007D2D77">
              <w:rPr>
                <w:rFonts w:ascii="Times New Roman" w:eastAsia="Times New Roman" w:hAnsi="Times New Roman" w:cs="Times New Roman"/>
                <w:sz w:val="24"/>
                <w:szCs w:val="24"/>
                <w:lang w:eastAsia="ru-RU"/>
              </w:rPr>
              <w:t>Сыртқы келбет пен атрибутика</w:t>
            </w:r>
          </w:p>
        </w:tc>
        <w:tc>
          <w:tcPr>
            <w:tcW w:w="3711" w:type="dxa"/>
            <w:hideMark/>
          </w:tcPr>
          <w:p w14:paraId="247F2AB0" w14:textId="77777777" w:rsidR="00581336" w:rsidRPr="007D2D77" w:rsidRDefault="00581336" w:rsidP="00E967DC">
            <w:pPr>
              <w:ind w:right="3"/>
              <w:rPr>
                <w:rFonts w:ascii="Times New Roman" w:eastAsia="Times New Roman" w:hAnsi="Times New Roman" w:cs="Times New Roman"/>
                <w:sz w:val="24"/>
                <w:szCs w:val="24"/>
                <w:lang w:eastAsia="ru-RU"/>
              </w:rPr>
            </w:pPr>
            <w:r w:rsidRPr="007D2D77">
              <w:rPr>
                <w:rFonts w:ascii="Times New Roman" w:eastAsia="Times New Roman" w:hAnsi="Times New Roman" w:cs="Times New Roman"/>
                <w:sz w:val="24"/>
                <w:szCs w:val="24"/>
                <w:lang w:eastAsia="ru-RU"/>
              </w:rPr>
              <w:t>Киім үлгісі, қамшы, тұлпар, ер жігітке тән заттық белгілер</w:t>
            </w:r>
          </w:p>
        </w:tc>
        <w:tc>
          <w:tcPr>
            <w:tcW w:w="2833" w:type="dxa"/>
            <w:hideMark/>
          </w:tcPr>
          <w:p w14:paraId="3D956466" w14:textId="77777777" w:rsidR="00581336" w:rsidRPr="007D2D77" w:rsidRDefault="00581336" w:rsidP="00E967DC">
            <w:pPr>
              <w:ind w:right="3"/>
              <w:rPr>
                <w:rFonts w:ascii="Times New Roman" w:eastAsia="Times New Roman" w:hAnsi="Times New Roman" w:cs="Times New Roman"/>
                <w:sz w:val="24"/>
                <w:szCs w:val="24"/>
                <w:lang w:eastAsia="ru-RU"/>
              </w:rPr>
            </w:pPr>
            <w:r w:rsidRPr="007D2D77">
              <w:rPr>
                <w:rFonts w:ascii="Times New Roman" w:eastAsia="Times New Roman" w:hAnsi="Times New Roman" w:cs="Times New Roman"/>
                <w:sz w:val="24"/>
                <w:szCs w:val="24"/>
                <w:lang w:eastAsia="ru-RU"/>
              </w:rPr>
              <w:t>шапан, қамшы, тұлпар, белбеу</w:t>
            </w:r>
          </w:p>
        </w:tc>
      </w:tr>
      <w:tr w:rsidR="00581336" w:rsidRPr="00AD7EB9" w14:paraId="05169EA4" w14:textId="77777777" w:rsidTr="007D2D77">
        <w:tc>
          <w:tcPr>
            <w:tcW w:w="459" w:type="dxa"/>
            <w:hideMark/>
          </w:tcPr>
          <w:p w14:paraId="633C993B" w14:textId="77777777" w:rsidR="00581336" w:rsidRPr="007D2D77" w:rsidRDefault="00581336" w:rsidP="00E967DC">
            <w:pPr>
              <w:ind w:right="3"/>
              <w:rPr>
                <w:rFonts w:ascii="Times New Roman" w:eastAsia="Times New Roman" w:hAnsi="Times New Roman" w:cs="Times New Roman"/>
                <w:sz w:val="24"/>
                <w:szCs w:val="24"/>
                <w:lang w:eastAsia="ru-RU"/>
              </w:rPr>
            </w:pPr>
            <w:r w:rsidRPr="007D2D77">
              <w:rPr>
                <w:rFonts w:ascii="Times New Roman" w:eastAsia="Times New Roman" w:hAnsi="Times New Roman" w:cs="Times New Roman"/>
                <w:sz w:val="24"/>
                <w:szCs w:val="24"/>
                <w:lang w:eastAsia="ru-RU"/>
              </w:rPr>
              <w:t>8</w:t>
            </w:r>
          </w:p>
        </w:tc>
        <w:tc>
          <w:tcPr>
            <w:tcW w:w="2521" w:type="dxa"/>
            <w:hideMark/>
          </w:tcPr>
          <w:p w14:paraId="26CF5F3A" w14:textId="77777777" w:rsidR="00581336" w:rsidRPr="007D2D77" w:rsidRDefault="00581336" w:rsidP="00E967DC">
            <w:pPr>
              <w:ind w:right="3"/>
              <w:rPr>
                <w:rFonts w:ascii="Times New Roman" w:eastAsia="Times New Roman" w:hAnsi="Times New Roman" w:cs="Times New Roman"/>
                <w:sz w:val="24"/>
                <w:szCs w:val="24"/>
                <w:lang w:eastAsia="ru-RU"/>
              </w:rPr>
            </w:pPr>
            <w:r w:rsidRPr="007D2D77">
              <w:rPr>
                <w:rFonts w:ascii="Times New Roman" w:eastAsia="Times New Roman" w:hAnsi="Times New Roman" w:cs="Times New Roman"/>
                <w:sz w:val="24"/>
                <w:szCs w:val="24"/>
                <w:lang w:eastAsia="ru-RU"/>
              </w:rPr>
              <w:t>Ауыспалы және метафоралық мән</w:t>
            </w:r>
          </w:p>
        </w:tc>
        <w:tc>
          <w:tcPr>
            <w:tcW w:w="3711" w:type="dxa"/>
            <w:hideMark/>
          </w:tcPr>
          <w:p w14:paraId="7C84F208" w14:textId="77777777" w:rsidR="00581336" w:rsidRPr="007D2D77" w:rsidRDefault="00581336" w:rsidP="00E967DC">
            <w:pPr>
              <w:ind w:right="3"/>
              <w:rPr>
                <w:rFonts w:ascii="Times New Roman" w:eastAsia="Times New Roman" w:hAnsi="Times New Roman" w:cs="Times New Roman"/>
                <w:sz w:val="24"/>
                <w:szCs w:val="24"/>
                <w:lang w:eastAsia="ru-RU"/>
              </w:rPr>
            </w:pPr>
            <w:r w:rsidRPr="007D2D77">
              <w:rPr>
                <w:rFonts w:ascii="Times New Roman" w:eastAsia="Times New Roman" w:hAnsi="Times New Roman" w:cs="Times New Roman"/>
                <w:sz w:val="24"/>
                <w:szCs w:val="24"/>
                <w:lang w:eastAsia="ru-RU"/>
              </w:rPr>
              <w:t>«Нағыз жігіт» – ерлік пен адамгершіліктің үлгісі, символдық бейне</w:t>
            </w:r>
          </w:p>
        </w:tc>
        <w:tc>
          <w:tcPr>
            <w:tcW w:w="2833" w:type="dxa"/>
            <w:hideMark/>
          </w:tcPr>
          <w:p w14:paraId="1346256E" w14:textId="77777777" w:rsidR="00581336" w:rsidRPr="007D2D77" w:rsidRDefault="00581336" w:rsidP="00E967DC">
            <w:pPr>
              <w:ind w:right="3"/>
              <w:rPr>
                <w:rFonts w:ascii="Times New Roman" w:eastAsia="Times New Roman" w:hAnsi="Times New Roman" w:cs="Times New Roman"/>
                <w:sz w:val="24"/>
                <w:szCs w:val="24"/>
                <w:lang w:eastAsia="ru-RU"/>
              </w:rPr>
            </w:pPr>
            <w:r w:rsidRPr="007D2D77">
              <w:rPr>
                <w:rFonts w:ascii="Times New Roman" w:eastAsia="Times New Roman" w:hAnsi="Times New Roman" w:cs="Times New Roman"/>
                <w:sz w:val="24"/>
                <w:szCs w:val="24"/>
                <w:lang w:eastAsia="ru-RU"/>
              </w:rPr>
              <w:t>«нағыз жігіт», «жігіттік сөзінде тұру»</w:t>
            </w:r>
          </w:p>
        </w:tc>
      </w:tr>
      <w:tr w:rsidR="00581336" w:rsidRPr="00AD7EB9" w14:paraId="63AA76F0" w14:textId="77777777" w:rsidTr="007D2D77">
        <w:tc>
          <w:tcPr>
            <w:tcW w:w="459" w:type="dxa"/>
            <w:hideMark/>
          </w:tcPr>
          <w:p w14:paraId="4FD0BD76" w14:textId="77777777" w:rsidR="00581336" w:rsidRPr="007D2D77" w:rsidRDefault="00581336" w:rsidP="00E967DC">
            <w:pPr>
              <w:ind w:right="3"/>
              <w:rPr>
                <w:rFonts w:ascii="Times New Roman" w:eastAsia="Times New Roman" w:hAnsi="Times New Roman" w:cs="Times New Roman"/>
                <w:sz w:val="24"/>
                <w:szCs w:val="24"/>
                <w:lang w:eastAsia="ru-RU"/>
              </w:rPr>
            </w:pPr>
            <w:r w:rsidRPr="007D2D77">
              <w:rPr>
                <w:rFonts w:ascii="Times New Roman" w:eastAsia="Times New Roman" w:hAnsi="Times New Roman" w:cs="Times New Roman"/>
                <w:sz w:val="24"/>
                <w:szCs w:val="24"/>
                <w:lang w:eastAsia="ru-RU"/>
              </w:rPr>
              <w:t>9</w:t>
            </w:r>
          </w:p>
        </w:tc>
        <w:tc>
          <w:tcPr>
            <w:tcW w:w="2521" w:type="dxa"/>
            <w:hideMark/>
          </w:tcPr>
          <w:p w14:paraId="16014770" w14:textId="77777777" w:rsidR="00581336" w:rsidRPr="007D2D77" w:rsidRDefault="00581336" w:rsidP="00E967DC">
            <w:pPr>
              <w:ind w:right="3"/>
              <w:rPr>
                <w:rFonts w:ascii="Times New Roman" w:eastAsia="Times New Roman" w:hAnsi="Times New Roman" w:cs="Times New Roman"/>
                <w:sz w:val="24"/>
                <w:szCs w:val="24"/>
                <w:lang w:eastAsia="ru-RU"/>
              </w:rPr>
            </w:pPr>
            <w:r w:rsidRPr="007D2D77">
              <w:rPr>
                <w:rFonts w:ascii="Times New Roman" w:eastAsia="Times New Roman" w:hAnsi="Times New Roman" w:cs="Times New Roman"/>
                <w:sz w:val="24"/>
                <w:szCs w:val="24"/>
                <w:lang w:eastAsia="ru-RU"/>
              </w:rPr>
              <w:t>Мінез-құлық нормалары</w:t>
            </w:r>
          </w:p>
        </w:tc>
        <w:tc>
          <w:tcPr>
            <w:tcW w:w="3711" w:type="dxa"/>
            <w:hideMark/>
          </w:tcPr>
          <w:p w14:paraId="4A1E58EC" w14:textId="77777777" w:rsidR="00581336" w:rsidRPr="007D2D77" w:rsidRDefault="00581336" w:rsidP="00E967DC">
            <w:pPr>
              <w:ind w:right="3"/>
              <w:rPr>
                <w:rFonts w:ascii="Times New Roman" w:eastAsia="Times New Roman" w:hAnsi="Times New Roman" w:cs="Times New Roman"/>
                <w:sz w:val="24"/>
                <w:szCs w:val="24"/>
                <w:lang w:eastAsia="ru-RU"/>
              </w:rPr>
            </w:pPr>
            <w:r w:rsidRPr="007D2D77">
              <w:rPr>
                <w:rFonts w:ascii="Times New Roman" w:eastAsia="Times New Roman" w:hAnsi="Times New Roman" w:cs="Times New Roman"/>
                <w:sz w:val="24"/>
                <w:szCs w:val="24"/>
                <w:lang w:eastAsia="ru-RU"/>
              </w:rPr>
              <w:t>Үлкенге құрмет, сөзге тоқтау, сабыр мен салмақтылық</w:t>
            </w:r>
          </w:p>
        </w:tc>
        <w:tc>
          <w:tcPr>
            <w:tcW w:w="2833" w:type="dxa"/>
            <w:hideMark/>
          </w:tcPr>
          <w:p w14:paraId="09462948" w14:textId="77777777" w:rsidR="00581336" w:rsidRPr="007D2D77" w:rsidRDefault="00581336" w:rsidP="00E967DC">
            <w:pPr>
              <w:ind w:right="3"/>
              <w:rPr>
                <w:rFonts w:ascii="Times New Roman" w:eastAsia="Times New Roman" w:hAnsi="Times New Roman" w:cs="Times New Roman"/>
                <w:sz w:val="24"/>
                <w:szCs w:val="24"/>
                <w:lang w:eastAsia="ru-RU"/>
              </w:rPr>
            </w:pPr>
            <w:r w:rsidRPr="007D2D77">
              <w:rPr>
                <w:rFonts w:ascii="Times New Roman" w:eastAsia="Times New Roman" w:hAnsi="Times New Roman" w:cs="Times New Roman"/>
                <w:sz w:val="24"/>
                <w:szCs w:val="24"/>
                <w:lang w:eastAsia="ru-RU"/>
              </w:rPr>
              <w:t>төрге шығару, сәлем беру, сабыр сақтау</w:t>
            </w:r>
          </w:p>
        </w:tc>
      </w:tr>
      <w:tr w:rsidR="00581336" w:rsidRPr="00350F12" w14:paraId="12E510A1" w14:textId="77777777" w:rsidTr="007D2D77">
        <w:tc>
          <w:tcPr>
            <w:tcW w:w="459" w:type="dxa"/>
            <w:hideMark/>
          </w:tcPr>
          <w:p w14:paraId="1DA1AF7A" w14:textId="77777777" w:rsidR="00581336" w:rsidRPr="007D2D77" w:rsidRDefault="00581336" w:rsidP="00E967DC">
            <w:pPr>
              <w:ind w:right="3"/>
              <w:rPr>
                <w:rFonts w:ascii="Times New Roman" w:eastAsia="Times New Roman" w:hAnsi="Times New Roman" w:cs="Times New Roman"/>
                <w:sz w:val="24"/>
                <w:szCs w:val="24"/>
                <w:lang w:eastAsia="ru-RU"/>
              </w:rPr>
            </w:pPr>
            <w:r w:rsidRPr="007D2D77">
              <w:rPr>
                <w:rFonts w:ascii="Times New Roman" w:eastAsia="Times New Roman" w:hAnsi="Times New Roman" w:cs="Times New Roman"/>
                <w:sz w:val="24"/>
                <w:szCs w:val="24"/>
                <w:lang w:eastAsia="ru-RU"/>
              </w:rPr>
              <w:t>10</w:t>
            </w:r>
          </w:p>
        </w:tc>
        <w:tc>
          <w:tcPr>
            <w:tcW w:w="2521" w:type="dxa"/>
            <w:hideMark/>
          </w:tcPr>
          <w:p w14:paraId="5ED5B070" w14:textId="77777777" w:rsidR="00581336" w:rsidRPr="007D2D77" w:rsidRDefault="00581336" w:rsidP="00E967DC">
            <w:pPr>
              <w:ind w:right="3"/>
              <w:rPr>
                <w:rFonts w:ascii="Times New Roman" w:eastAsia="Times New Roman" w:hAnsi="Times New Roman" w:cs="Times New Roman"/>
                <w:sz w:val="24"/>
                <w:szCs w:val="24"/>
                <w:lang w:eastAsia="ru-RU"/>
              </w:rPr>
            </w:pPr>
            <w:r w:rsidRPr="007D2D77">
              <w:rPr>
                <w:rFonts w:ascii="Times New Roman" w:eastAsia="Times New Roman" w:hAnsi="Times New Roman" w:cs="Times New Roman"/>
                <w:sz w:val="24"/>
                <w:szCs w:val="24"/>
                <w:lang w:eastAsia="ru-RU"/>
              </w:rPr>
              <w:t>Көңіл-күй және сезімдік қасиеттер</w:t>
            </w:r>
          </w:p>
        </w:tc>
        <w:tc>
          <w:tcPr>
            <w:tcW w:w="3711" w:type="dxa"/>
            <w:hideMark/>
          </w:tcPr>
          <w:p w14:paraId="46DE9FB7" w14:textId="77777777" w:rsidR="00581336" w:rsidRPr="007D2D77" w:rsidRDefault="00581336" w:rsidP="00E967DC">
            <w:pPr>
              <w:ind w:right="3"/>
              <w:rPr>
                <w:rFonts w:ascii="Times New Roman" w:eastAsia="Times New Roman" w:hAnsi="Times New Roman" w:cs="Times New Roman"/>
                <w:sz w:val="24"/>
                <w:szCs w:val="24"/>
                <w:lang w:val="kk-KZ" w:eastAsia="ru-RU"/>
              </w:rPr>
            </w:pPr>
            <w:r w:rsidRPr="007D2D77">
              <w:rPr>
                <w:rFonts w:ascii="Times New Roman" w:eastAsia="Times New Roman" w:hAnsi="Times New Roman" w:cs="Times New Roman"/>
                <w:sz w:val="24"/>
                <w:szCs w:val="24"/>
                <w:lang w:eastAsia="ru-RU"/>
              </w:rPr>
              <w:t>Кең пейілділік, тәуекелшілдік, мейірімділік</w:t>
            </w:r>
            <w:r w:rsidRPr="007D2D77">
              <w:rPr>
                <w:rFonts w:ascii="Times New Roman" w:eastAsia="Times New Roman" w:hAnsi="Times New Roman" w:cs="Times New Roman"/>
                <w:sz w:val="24"/>
                <w:szCs w:val="24"/>
                <w:lang w:val="kk-KZ" w:eastAsia="ru-RU"/>
              </w:rPr>
              <w:t>, сезімге берілу</w:t>
            </w:r>
          </w:p>
        </w:tc>
        <w:tc>
          <w:tcPr>
            <w:tcW w:w="2833" w:type="dxa"/>
            <w:hideMark/>
          </w:tcPr>
          <w:p w14:paraId="65A1FFF4" w14:textId="77777777" w:rsidR="00581336" w:rsidRPr="007D2D77" w:rsidRDefault="00581336" w:rsidP="00E967DC">
            <w:pPr>
              <w:ind w:right="3"/>
              <w:rPr>
                <w:rFonts w:ascii="Times New Roman" w:eastAsia="Times New Roman" w:hAnsi="Times New Roman" w:cs="Times New Roman"/>
                <w:sz w:val="24"/>
                <w:szCs w:val="24"/>
                <w:lang w:val="kk-KZ" w:eastAsia="ru-RU"/>
              </w:rPr>
            </w:pPr>
            <w:r w:rsidRPr="007D2D77">
              <w:rPr>
                <w:rFonts w:ascii="Times New Roman" w:eastAsia="Times New Roman" w:hAnsi="Times New Roman" w:cs="Times New Roman"/>
                <w:sz w:val="24"/>
                <w:szCs w:val="24"/>
                <w:lang w:val="kk-KZ" w:eastAsia="ru-RU"/>
              </w:rPr>
              <w:t>кеңпейіл, асау жүрек, от жүрек, тәуекелге бару</w:t>
            </w:r>
          </w:p>
        </w:tc>
      </w:tr>
      <w:tr w:rsidR="00581336" w:rsidRPr="00350F12" w14:paraId="58C01FF2" w14:textId="77777777" w:rsidTr="007D2D77">
        <w:tc>
          <w:tcPr>
            <w:tcW w:w="459" w:type="dxa"/>
          </w:tcPr>
          <w:p w14:paraId="78BBB3EC" w14:textId="77777777" w:rsidR="00581336" w:rsidRPr="007D2D77" w:rsidRDefault="00581336" w:rsidP="00E967DC">
            <w:pPr>
              <w:ind w:right="3"/>
              <w:rPr>
                <w:rFonts w:ascii="Times New Roman" w:eastAsia="Times New Roman" w:hAnsi="Times New Roman" w:cs="Times New Roman"/>
                <w:sz w:val="24"/>
                <w:szCs w:val="24"/>
                <w:lang w:eastAsia="ru-RU"/>
              </w:rPr>
            </w:pPr>
            <w:r w:rsidRPr="007D2D77">
              <w:rPr>
                <w:rFonts w:ascii="Times New Roman" w:eastAsia="Times New Roman" w:hAnsi="Times New Roman" w:cs="Times New Roman"/>
                <w:sz w:val="24"/>
                <w:szCs w:val="24"/>
                <w:lang w:eastAsia="ru-RU"/>
              </w:rPr>
              <w:t>11</w:t>
            </w:r>
          </w:p>
        </w:tc>
        <w:tc>
          <w:tcPr>
            <w:tcW w:w="2521" w:type="dxa"/>
          </w:tcPr>
          <w:p w14:paraId="53F250DB" w14:textId="77777777" w:rsidR="00581336" w:rsidRPr="007D2D77" w:rsidRDefault="00581336" w:rsidP="00E967DC">
            <w:pPr>
              <w:ind w:right="3"/>
              <w:rPr>
                <w:rFonts w:ascii="Times New Roman" w:eastAsia="Times New Roman" w:hAnsi="Times New Roman" w:cs="Times New Roman"/>
                <w:sz w:val="24"/>
                <w:szCs w:val="24"/>
                <w:lang w:val="kk-KZ" w:eastAsia="ru-RU"/>
              </w:rPr>
            </w:pPr>
            <w:r w:rsidRPr="007D2D77">
              <w:rPr>
                <w:rFonts w:ascii="Times New Roman" w:eastAsia="Times New Roman" w:hAnsi="Times New Roman" w:cs="Times New Roman"/>
                <w:sz w:val="24"/>
                <w:szCs w:val="24"/>
                <w:lang w:val="kk-KZ" w:eastAsia="ru-RU"/>
              </w:rPr>
              <w:t>Мифологиялық мәндегі келбет</w:t>
            </w:r>
          </w:p>
        </w:tc>
        <w:tc>
          <w:tcPr>
            <w:tcW w:w="3711" w:type="dxa"/>
          </w:tcPr>
          <w:p w14:paraId="1214BF99" w14:textId="77777777" w:rsidR="00581336" w:rsidRPr="007D2D77" w:rsidRDefault="00581336" w:rsidP="00E967DC">
            <w:pPr>
              <w:ind w:right="3"/>
              <w:rPr>
                <w:rFonts w:ascii="Times New Roman" w:eastAsia="Times New Roman" w:hAnsi="Times New Roman" w:cs="Times New Roman"/>
                <w:sz w:val="24"/>
                <w:szCs w:val="24"/>
                <w:lang w:val="kk-KZ" w:eastAsia="ru-RU"/>
              </w:rPr>
            </w:pPr>
            <w:r w:rsidRPr="007D2D77">
              <w:rPr>
                <w:rFonts w:ascii="Times New Roman" w:eastAsia="Times New Roman" w:hAnsi="Times New Roman" w:cs="Times New Roman"/>
                <w:sz w:val="24"/>
                <w:szCs w:val="24"/>
                <w:lang w:val="kk-KZ" w:eastAsia="ru-RU"/>
              </w:rPr>
              <w:t>«Жігіт» бейнесі халық ауыз әдебиеті мен мифологиялық дискурста құдірет иесі, ерлік пен бастаманың символы ретінде көрінеді; ол табиғаттан тыс күшпен, тылсым даналықпен немесе ерекше тағдырмен байланыстырылатын  кейіпкер</w:t>
            </w:r>
          </w:p>
        </w:tc>
        <w:tc>
          <w:tcPr>
            <w:tcW w:w="2833" w:type="dxa"/>
          </w:tcPr>
          <w:p w14:paraId="4107027C" w14:textId="77777777" w:rsidR="00581336" w:rsidRPr="007D2D77" w:rsidRDefault="00581336" w:rsidP="00E967DC">
            <w:pPr>
              <w:ind w:right="3"/>
              <w:rPr>
                <w:rFonts w:ascii="Times New Roman" w:eastAsia="Times New Roman" w:hAnsi="Times New Roman" w:cs="Times New Roman"/>
                <w:sz w:val="24"/>
                <w:szCs w:val="24"/>
                <w:lang w:val="kk-KZ" w:eastAsia="ru-RU"/>
              </w:rPr>
            </w:pPr>
            <w:r w:rsidRPr="007D2D77">
              <w:rPr>
                <w:rFonts w:ascii="Times New Roman" w:eastAsia="Times New Roman" w:hAnsi="Times New Roman" w:cs="Times New Roman"/>
                <w:sz w:val="24"/>
                <w:szCs w:val="24"/>
                <w:lang w:val="kk-KZ" w:eastAsia="ru-RU"/>
              </w:rPr>
              <w:t>батыр, тұлпар мінген жігіт, сері жігіт, Ер Төстік, Алпамыс, «Жігіттің сұлтаны»</w:t>
            </w:r>
          </w:p>
          <w:p w14:paraId="44F727D6" w14:textId="77777777" w:rsidR="00581336" w:rsidRPr="007D2D77" w:rsidRDefault="00581336" w:rsidP="00E967DC">
            <w:pPr>
              <w:ind w:right="3"/>
              <w:rPr>
                <w:rFonts w:ascii="Times New Roman" w:eastAsia="Times New Roman" w:hAnsi="Times New Roman" w:cs="Times New Roman"/>
                <w:sz w:val="24"/>
                <w:szCs w:val="24"/>
                <w:lang w:val="kk-KZ" w:eastAsia="ru-RU"/>
              </w:rPr>
            </w:pPr>
            <w:r w:rsidRPr="007D2D77">
              <w:rPr>
                <w:rFonts w:ascii="Times New Roman" w:eastAsia="Times New Roman" w:hAnsi="Times New Roman" w:cs="Times New Roman"/>
                <w:sz w:val="24"/>
                <w:szCs w:val="24"/>
                <w:lang w:val="kk-KZ" w:eastAsia="ru-RU"/>
              </w:rPr>
              <w:t xml:space="preserve"> </w:t>
            </w:r>
          </w:p>
        </w:tc>
      </w:tr>
    </w:tbl>
    <w:p w14:paraId="5D9673A2" w14:textId="77777777" w:rsidR="00581336" w:rsidRDefault="00581336" w:rsidP="00E967DC">
      <w:pPr>
        <w:spacing w:after="0" w:line="240" w:lineRule="auto"/>
        <w:ind w:right="3" w:firstLine="567"/>
        <w:jc w:val="both"/>
        <w:rPr>
          <w:rFonts w:ascii="Times New Roman" w:hAnsi="Times New Roman" w:cs="Times New Roman"/>
          <w:sz w:val="28"/>
          <w:szCs w:val="28"/>
        </w:rPr>
      </w:pPr>
    </w:p>
    <w:p w14:paraId="6FDEFD31" w14:textId="04D5A1CC" w:rsidR="00581336" w:rsidRPr="00C914C1" w:rsidRDefault="00581336" w:rsidP="00E967DC">
      <w:pPr>
        <w:spacing w:after="0" w:line="240" w:lineRule="auto"/>
        <w:ind w:right="3" w:firstLine="567"/>
        <w:jc w:val="both"/>
        <w:rPr>
          <w:rFonts w:ascii="Times New Roman" w:hAnsi="Times New Roman" w:cs="Times New Roman"/>
          <w:color w:val="000000" w:themeColor="text1"/>
          <w:sz w:val="28"/>
          <w:szCs w:val="28"/>
        </w:rPr>
      </w:pPr>
      <w:r w:rsidRPr="006100EF">
        <w:rPr>
          <w:rFonts w:ascii="Times New Roman" w:hAnsi="Times New Roman" w:cs="Times New Roman"/>
          <w:sz w:val="28"/>
          <w:szCs w:val="28"/>
        </w:rPr>
        <w:t xml:space="preserve">Әрбір компонент концептінің өзегін тиісті білім аймағымен байланыстырып отырады, сонда матрица – бұл белгілі бір концептімен біздің тәжірибеміз бен </w:t>
      </w:r>
      <w:r w:rsidRPr="00C914C1">
        <w:rPr>
          <w:rFonts w:ascii="Times New Roman" w:hAnsi="Times New Roman" w:cs="Times New Roman"/>
          <w:color w:val="000000" w:themeColor="text1"/>
          <w:sz w:val="28"/>
          <w:szCs w:val="28"/>
        </w:rPr>
        <w:t>біліміміз негізінде байланысты болатын концептуалдық аймақтар жиынтығын бейнелейді [</w:t>
      </w:r>
      <w:r w:rsidR="00C32879" w:rsidRPr="00C914C1">
        <w:rPr>
          <w:rFonts w:ascii="Times New Roman" w:hAnsi="Times New Roman" w:cs="Times New Roman"/>
          <w:color w:val="000000" w:themeColor="text1"/>
          <w:sz w:val="28"/>
          <w:szCs w:val="28"/>
        </w:rPr>
        <w:t>189</w:t>
      </w:r>
      <w:r w:rsidRPr="00C914C1">
        <w:rPr>
          <w:rFonts w:ascii="Times New Roman" w:hAnsi="Times New Roman" w:cs="Times New Roman"/>
          <w:color w:val="000000" w:themeColor="text1"/>
          <w:sz w:val="28"/>
          <w:szCs w:val="28"/>
        </w:rPr>
        <w:t xml:space="preserve">, </w:t>
      </w:r>
      <w:r w:rsidR="00C32879" w:rsidRPr="00C914C1">
        <w:rPr>
          <w:rFonts w:ascii="Times New Roman" w:hAnsi="Times New Roman" w:cs="Times New Roman"/>
          <w:color w:val="000000" w:themeColor="text1"/>
          <w:sz w:val="28"/>
          <w:szCs w:val="28"/>
        </w:rPr>
        <w:t>б</w:t>
      </w:r>
      <w:r w:rsidRPr="00C914C1">
        <w:rPr>
          <w:rFonts w:ascii="Times New Roman" w:hAnsi="Times New Roman" w:cs="Times New Roman"/>
          <w:color w:val="000000" w:themeColor="text1"/>
          <w:sz w:val="28"/>
          <w:szCs w:val="28"/>
        </w:rPr>
        <w:t>. 3].</w:t>
      </w:r>
    </w:p>
    <w:p w14:paraId="58A43DDB" w14:textId="3E086AC7" w:rsidR="00581336" w:rsidRDefault="00581336" w:rsidP="00E967DC">
      <w:pPr>
        <w:spacing w:after="0" w:line="240" w:lineRule="auto"/>
        <w:ind w:right="3" w:firstLine="567"/>
        <w:jc w:val="both"/>
        <w:rPr>
          <w:rFonts w:ascii="Times New Roman" w:hAnsi="Times New Roman" w:cs="Times New Roman"/>
          <w:sz w:val="28"/>
          <w:szCs w:val="28"/>
        </w:rPr>
      </w:pPr>
      <w:r w:rsidRPr="00C914C1">
        <w:rPr>
          <w:rFonts w:ascii="Times New Roman" w:hAnsi="Times New Roman" w:cs="Times New Roman"/>
          <w:color w:val="000000" w:themeColor="text1"/>
          <w:sz w:val="28"/>
          <w:szCs w:val="28"/>
        </w:rPr>
        <w:t>Р. Лэнекердің [1</w:t>
      </w:r>
      <w:r w:rsidR="00C32879" w:rsidRPr="00C914C1">
        <w:rPr>
          <w:rFonts w:ascii="Times New Roman" w:hAnsi="Times New Roman" w:cs="Times New Roman"/>
          <w:color w:val="000000" w:themeColor="text1"/>
          <w:sz w:val="28"/>
          <w:szCs w:val="28"/>
        </w:rPr>
        <w:t>86</w:t>
      </w:r>
      <w:r w:rsidRPr="00C914C1">
        <w:rPr>
          <w:rFonts w:ascii="Times New Roman" w:hAnsi="Times New Roman" w:cs="Times New Roman"/>
          <w:color w:val="000000" w:themeColor="text1"/>
          <w:sz w:val="28"/>
          <w:szCs w:val="28"/>
        </w:rPr>
        <w:t>] пікірінше</w:t>
      </w:r>
      <w:r w:rsidRPr="006100EF">
        <w:rPr>
          <w:rFonts w:ascii="Times New Roman" w:hAnsi="Times New Roman" w:cs="Times New Roman"/>
          <w:sz w:val="28"/>
          <w:szCs w:val="28"/>
        </w:rPr>
        <w:t xml:space="preserve">, матрица құрамындағы домендер өзара қиылысып немесе бір домен екіншісінің ішіне толықтай ене алуы мүмкін. Доменнің релеванттылығы оның </w:t>
      </w:r>
      <w:r w:rsidRPr="005A3142">
        <w:rPr>
          <w:rFonts w:ascii="Times New Roman" w:hAnsi="Times New Roman" w:cs="Times New Roman"/>
          <w:color w:val="000000" w:themeColor="text1"/>
          <w:sz w:val="28"/>
          <w:szCs w:val="28"/>
        </w:rPr>
        <w:t xml:space="preserve">орталықтандырылған </w:t>
      </w:r>
      <w:r w:rsidRPr="006100EF">
        <w:rPr>
          <w:rFonts w:ascii="Times New Roman" w:hAnsi="Times New Roman" w:cs="Times New Roman"/>
          <w:sz w:val="28"/>
          <w:szCs w:val="28"/>
        </w:rPr>
        <w:t>деңгейімен, яғни белгілі бір коммуникативтік жағдаятта лексеманың қолданылуы кезінде сол доменнің белсендірілетін ықтималдығымен анықталады. Мысалы, «</w:t>
      </w:r>
      <w:r>
        <w:rPr>
          <w:rFonts w:ascii="Times New Roman" w:hAnsi="Times New Roman" w:cs="Times New Roman"/>
          <w:sz w:val="28"/>
          <w:szCs w:val="28"/>
        </w:rPr>
        <w:t>жігіт</w:t>
      </w:r>
      <w:r w:rsidRPr="006100EF">
        <w:rPr>
          <w:rFonts w:ascii="Times New Roman" w:hAnsi="Times New Roman" w:cs="Times New Roman"/>
          <w:sz w:val="28"/>
          <w:szCs w:val="28"/>
        </w:rPr>
        <w:t xml:space="preserve">» концептісімен </w:t>
      </w:r>
      <w:r w:rsidRPr="006100EF">
        <w:rPr>
          <w:rFonts w:ascii="Times New Roman" w:hAnsi="Times New Roman" w:cs="Times New Roman"/>
          <w:sz w:val="28"/>
          <w:szCs w:val="28"/>
        </w:rPr>
        <w:lastRenderedPageBreak/>
        <w:t xml:space="preserve">байланысты </w:t>
      </w:r>
      <w:r>
        <w:rPr>
          <w:rFonts w:ascii="Times New Roman" w:hAnsi="Times New Roman" w:cs="Times New Roman"/>
          <w:sz w:val="28"/>
          <w:szCs w:val="28"/>
        </w:rPr>
        <w:t xml:space="preserve">жоғарыдағы кестеде </w:t>
      </w:r>
      <w:r w:rsidRPr="006100EF">
        <w:rPr>
          <w:rFonts w:ascii="Times New Roman" w:hAnsi="Times New Roman" w:cs="Times New Roman"/>
          <w:sz w:val="28"/>
          <w:szCs w:val="28"/>
        </w:rPr>
        <w:t xml:space="preserve">алғашқы </w:t>
      </w:r>
      <w:r w:rsidRPr="0063345D">
        <w:rPr>
          <w:rFonts w:ascii="Times New Roman" w:hAnsi="Times New Roman" w:cs="Times New Roman"/>
          <w:i/>
          <w:sz w:val="28"/>
          <w:szCs w:val="28"/>
        </w:rPr>
        <w:t>жеті домен</w:t>
      </w:r>
      <w:r w:rsidRPr="006100EF">
        <w:rPr>
          <w:rFonts w:ascii="Times New Roman" w:hAnsi="Times New Roman" w:cs="Times New Roman"/>
          <w:sz w:val="28"/>
          <w:szCs w:val="28"/>
        </w:rPr>
        <w:t xml:space="preserve"> сегізіншісіне қарағанда</w:t>
      </w:r>
      <w:r>
        <w:rPr>
          <w:rFonts w:ascii="Times New Roman" w:hAnsi="Times New Roman" w:cs="Times New Roman"/>
          <w:sz w:val="28"/>
          <w:szCs w:val="28"/>
        </w:rPr>
        <w:t>,</w:t>
      </w:r>
      <w:r w:rsidRPr="006100EF">
        <w:rPr>
          <w:rFonts w:ascii="Times New Roman" w:hAnsi="Times New Roman" w:cs="Times New Roman"/>
          <w:sz w:val="28"/>
          <w:szCs w:val="28"/>
        </w:rPr>
        <w:t xml:space="preserve"> </w:t>
      </w:r>
      <w:r w:rsidRPr="0063345D">
        <w:rPr>
          <w:rFonts w:ascii="Times New Roman" w:hAnsi="Times New Roman" w:cs="Times New Roman"/>
          <w:i/>
          <w:sz w:val="28"/>
          <w:szCs w:val="28"/>
        </w:rPr>
        <w:t>семантикалық орталықтылық</w:t>
      </w:r>
      <w:r w:rsidRPr="006100EF">
        <w:rPr>
          <w:rFonts w:ascii="Times New Roman" w:hAnsi="Times New Roman" w:cs="Times New Roman"/>
          <w:sz w:val="28"/>
          <w:szCs w:val="28"/>
        </w:rPr>
        <w:t xml:space="preserve"> деңгейі </w:t>
      </w:r>
      <w:r>
        <w:rPr>
          <w:rFonts w:ascii="Times New Roman" w:hAnsi="Times New Roman" w:cs="Times New Roman"/>
          <w:sz w:val="28"/>
          <w:szCs w:val="28"/>
        </w:rPr>
        <w:t xml:space="preserve">тұрғысынан </w:t>
      </w:r>
      <w:r w:rsidRPr="006100EF">
        <w:rPr>
          <w:rFonts w:ascii="Times New Roman" w:hAnsi="Times New Roman" w:cs="Times New Roman"/>
          <w:sz w:val="28"/>
          <w:szCs w:val="28"/>
        </w:rPr>
        <w:t>жоғары болып келеді</w:t>
      </w:r>
      <w:r>
        <w:rPr>
          <w:rFonts w:ascii="Times New Roman" w:hAnsi="Times New Roman" w:cs="Times New Roman"/>
          <w:sz w:val="28"/>
          <w:szCs w:val="28"/>
        </w:rPr>
        <w:t>, яғни көрсетілген алғашқы жеті доменнің семантикалық басымдылығы жоғарылау</w:t>
      </w:r>
      <w:r w:rsidRPr="006100EF">
        <w:rPr>
          <w:rFonts w:ascii="Times New Roman" w:hAnsi="Times New Roman" w:cs="Times New Roman"/>
          <w:sz w:val="28"/>
          <w:szCs w:val="28"/>
        </w:rPr>
        <w:t>.</w:t>
      </w:r>
    </w:p>
    <w:p w14:paraId="2FE5DA8B" w14:textId="77777777" w:rsidR="00581336" w:rsidRDefault="00581336" w:rsidP="00E967DC">
      <w:pPr>
        <w:spacing w:after="0" w:line="240" w:lineRule="auto"/>
        <w:ind w:right="3" w:firstLine="567"/>
        <w:jc w:val="both"/>
        <w:rPr>
          <w:rFonts w:ascii="Times New Roman" w:hAnsi="Times New Roman" w:cs="Times New Roman"/>
          <w:sz w:val="28"/>
          <w:szCs w:val="28"/>
        </w:rPr>
      </w:pPr>
      <w:r>
        <w:rPr>
          <w:rFonts w:ascii="Times New Roman" w:hAnsi="Times New Roman" w:cs="Times New Roman"/>
          <w:sz w:val="28"/>
          <w:szCs w:val="28"/>
        </w:rPr>
        <w:t xml:space="preserve">Маскулиндік концептосфераның базалық (тірек) концептілерінің бірі ретінде танылған, басты концептуалдық позициялардың </w:t>
      </w:r>
      <w:r w:rsidRPr="009234EA">
        <w:rPr>
          <w:rFonts w:ascii="Times New Roman" w:hAnsi="Times New Roman" w:cs="Times New Roman"/>
          <w:sz w:val="28"/>
          <w:szCs w:val="28"/>
        </w:rPr>
        <w:t>қатарында о</w:t>
      </w:r>
      <w:r>
        <w:rPr>
          <w:rFonts w:ascii="Times New Roman" w:hAnsi="Times New Roman" w:cs="Times New Roman"/>
          <w:sz w:val="28"/>
          <w:szCs w:val="28"/>
        </w:rPr>
        <w:t xml:space="preserve">рын алатын гендерлік категория «жігіт, жігіттік».  </w:t>
      </w:r>
    </w:p>
    <w:p w14:paraId="1FFDD420" w14:textId="06E0FFAD" w:rsidR="00581336" w:rsidRDefault="00581336" w:rsidP="00E967DC">
      <w:pPr>
        <w:spacing w:after="0" w:line="240" w:lineRule="auto"/>
        <w:ind w:right="3" w:firstLine="567"/>
        <w:jc w:val="both"/>
        <w:rPr>
          <w:rFonts w:ascii="Times New Roman" w:hAnsi="Times New Roman" w:cs="Times New Roman"/>
          <w:bCs/>
          <w:sz w:val="28"/>
          <w:szCs w:val="28"/>
        </w:rPr>
      </w:pPr>
      <w:r w:rsidRPr="00876EF0">
        <w:rPr>
          <w:rFonts w:ascii="Times New Roman" w:hAnsi="Times New Roman" w:cs="Times New Roman"/>
          <w:bCs/>
          <w:sz w:val="28"/>
          <w:szCs w:val="28"/>
        </w:rPr>
        <w:t xml:space="preserve">«Жігіт» концептісінің </w:t>
      </w:r>
      <w:r w:rsidRPr="007B1278">
        <w:rPr>
          <w:rFonts w:ascii="Times New Roman" w:hAnsi="Times New Roman" w:cs="Times New Roman"/>
          <w:bCs/>
          <w:iCs/>
          <w:sz w:val="28"/>
          <w:szCs w:val="28"/>
        </w:rPr>
        <w:t>дәстүрлі когнитивтік матрицасы</w:t>
      </w:r>
      <w:r>
        <w:rPr>
          <w:rFonts w:ascii="Times New Roman" w:hAnsi="Times New Roman" w:cs="Times New Roman"/>
          <w:bCs/>
          <w:sz w:val="28"/>
          <w:szCs w:val="28"/>
        </w:rPr>
        <w:t xml:space="preserve"> қамтитын концептуалдық семантикалық көрсеткіштер компоненттік талдау негізінде анықталды, сонымен олардың тілдік бейнеленуін төмендегі мысалдар арқылы сипаттай аламыз. </w:t>
      </w:r>
      <w:r w:rsidRPr="00FD1CA0">
        <w:rPr>
          <w:rFonts w:ascii="Times New Roman" w:hAnsi="Times New Roman" w:cs="Times New Roman"/>
          <w:bCs/>
          <w:sz w:val="28"/>
          <w:szCs w:val="28"/>
        </w:rPr>
        <w:t xml:space="preserve">Бұл көрсеткіштер «жігіт» ұғымының тек </w:t>
      </w:r>
      <w:r w:rsidRPr="003F5B79">
        <w:rPr>
          <w:rFonts w:ascii="Times New Roman" w:hAnsi="Times New Roman" w:cs="Times New Roman"/>
          <w:bCs/>
          <w:i/>
          <w:sz w:val="28"/>
          <w:szCs w:val="28"/>
        </w:rPr>
        <w:t xml:space="preserve">жастық </w:t>
      </w:r>
      <w:r w:rsidRPr="00FD1CA0">
        <w:rPr>
          <w:rFonts w:ascii="Times New Roman" w:hAnsi="Times New Roman" w:cs="Times New Roman"/>
          <w:bCs/>
          <w:sz w:val="28"/>
          <w:szCs w:val="28"/>
        </w:rPr>
        <w:t xml:space="preserve">сипатымен шектелмей, </w:t>
      </w:r>
      <w:r w:rsidRPr="003F5B79">
        <w:rPr>
          <w:rFonts w:ascii="Times New Roman" w:hAnsi="Times New Roman" w:cs="Times New Roman"/>
          <w:bCs/>
          <w:i/>
          <w:sz w:val="28"/>
          <w:szCs w:val="28"/>
        </w:rPr>
        <w:t xml:space="preserve">ерлік, шешендік, өнерпаздық, әлеуметтік бедел, адамгершілік </w:t>
      </w:r>
      <w:r w:rsidRPr="00FD1CA0">
        <w:rPr>
          <w:rFonts w:ascii="Times New Roman" w:hAnsi="Times New Roman" w:cs="Times New Roman"/>
          <w:bCs/>
          <w:sz w:val="28"/>
          <w:szCs w:val="28"/>
        </w:rPr>
        <w:t>сияқты мағыналық қабаттар</w:t>
      </w:r>
      <w:r>
        <w:rPr>
          <w:rFonts w:ascii="Times New Roman" w:hAnsi="Times New Roman" w:cs="Times New Roman"/>
          <w:bCs/>
          <w:sz w:val="28"/>
          <w:szCs w:val="28"/>
        </w:rPr>
        <w:t>ы</w:t>
      </w:r>
      <w:r w:rsidRPr="00FD1CA0">
        <w:rPr>
          <w:rFonts w:ascii="Times New Roman" w:hAnsi="Times New Roman" w:cs="Times New Roman"/>
          <w:bCs/>
          <w:sz w:val="28"/>
          <w:szCs w:val="28"/>
        </w:rPr>
        <w:t>мен терең байланыста екенін дәлелдейді. Когнитивтік матрицада «жігіт» концепті</w:t>
      </w:r>
      <w:r>
        <w:rPr>
          <w:rFonts w:ascii="Times New Roman" w:hAnsi="Times New Roman" w:cs="Times New Roman"/>
          <w:bCs/>
          <w:sz w:val="28"/>
          <w:szCs w:val="28"/>
        </w:rPr>
        <w:t>сі</w:t>
      </w:r>
      <w:r w:rsidRPr="00FD1CA0">
        <w:rPr>
          <w:rFonts w:ascii="Times New Roman" w:hAnsi="Times New Roman" w:cs="Times New Roman"/>
          <w:bCs/>
          <w:sz w:val="28"/>
          <w:szCs w:val="28"/>
        </w:rPr>
        <w:t xml:space="preserve"> тұлғалық дамудың идеалы ретінде қарастырылады, ал тілдік деректер – мақал-мәтелдер мен фразеологизмдер – осы идеалдың </w:t>
      </w:r>
      <w:r>
        <w:rPr>
          <w:rFonts w:ascii="Times New Roman" w:hAnsi="Times New Roman" w:cs="Times New Roman"/>
          <w:bCs/>
          <w:sz w:val="28"/>
          <w:szCs w:val="28"/>
        </w:rPr>
        <w:t xml:space="preserve">лингвомәдени </w:t>
      </w:r>
      <w:r w:rsidRPr="00FD1CA0">
        <w:rPr>
          <w:rFonts w:ascii="Times New Roman" w:hAnsi="Times New Roman" w:cs="Times New Roman"/>
          <w:bCs/>
          <w:sz w:val="28"/>
          <w:szCs w:val="28"/>
        </w:rPr>
        <w:t>модельге айналғанын көрсетеді. Сонымен қатар, бұл концепт арқылы түркі лингвомәдениетінде мінез-құлық нормалары, қоғамдық жауапкершілік пен тұлғалық қасиеттердің мәдени коды берік орныққаны</w:t>
      </w:r>
      <w:r>
        <w:rPr>
          <w:rFonts w:ascii="Times New Roman" w:hAnsi="Times New Roman" w:cs="Times New Roman"/>
          <w:bCs/>
          <w:sz w:val="28"/>
          <w:szCs w:val="28"/>
        </w:rPr>
        <w:t xml:space="preserve">н </w:t>
      </w:r>
      <w:r w:rsidRPr="00C914C1">
        <w:rPr>
          <w:rFonts w:ascii="Times New Roman" w:hAnsi="Times New Roman" w:cs="Times New Roman"/>
          <w:bCs/>
          <w:color w:val="000000" w:themeColor="text1"/>
          <w:sz w:val="28"/>
          <w:szCs w:val="28"/>
        </w:rPr>
        <w:t>байқатады:</w:t>
      </w:r>
    </w:p>
    <w:p w14:paraId="67BF89FE" w14:textId="77777777" w:rsidR="00581336" w:rsidRPr="007D2D77" w:rsidRDefault="00581336" w:rsidP="00E967DC">
      <w:pPr>
        <w:spacing w:after="0" w:line="240" w:lineRule="auto"/>
        <w:ind w:right="3" w:firstLine="567"/>
        <w:jc w:val="both"/>
        <w:rPr>
          <w:rFonts w:ascii="Times New Roman" w:hAnsi="Times New Roman" w:cs="Times New Roman"/>
          <w:color w:val="FF0000"/>
          <w:sz w:val="28"/>
          <w:szCs w:val="28"/>
        </w:rPr>
      </w:pPr>
      <w:r>
        <w:rPr>
          <w:rFonts w:ascii="Times New Roman" w:hAnsi="Times New Roman" w:cs="Times New Roman"/>
          <w:bCs/>
          <w:sz w:val="28"/>
          <w:szCs w:val="28"/>
        </w:rPr>
        <w:t xml:space="preserve">1. </w:t>
      </w:r>
      <w:r w:rsidRPr="007D2D77">
        <w:rPr>
          <w:rFonts w:ascii="Times New Roman" w:hAnsi="Times New Roman" w:cs="Times New Roman"/>
          <w:sz w:val="28"/>
          <w:szCs w:val="28"/>
        </w:rPr>
        <w:t xml:space="preserve">Жас және жыныс категориясына қатысты – </w:t>
      </w:r>
      <w:r w:rsidRPr="007D2D77">
        <w:rPr>
          <w:rFonts w:ascii="Times New Roman" w:hAnsi="Times New Roman" w:cs="Times New Roman"/>
          <w:color w:val="000000" w:themeColor="text1"/>
          <w:sz w:val="28"/>
          <w:szCs w:val="28"/>
        </w:rPr>
        <w:t>Жігітте де жігіт бар –  азаматы бір бөлек, жылқыда да жылқы бар – қазанаты бір бөлек; Жасында жігітшілік қылмаған, өмір қызығынан құр қалады; Бойдақ жігіт – жұрт күйеу.</w:t>
      </w:r>
    </w:p>
    <w:p w14:paraId="3A1DC238" w14:textId="77777777" w:rsidR="00581336" w:rsidRPr="007D2D77" w:rsidRDefault="00581336" w:rsidP="00E967DC">
      <w:pPr>
        <w:spacing w:after="0" w:line="240" w:lineRule="auto"/>
        <w:ind w:right="3" w:firstLine="567"/>
        <w:jc w:val="both"/>
        <w:rPr>
          <w:rFonts w:ascii="Times New Roman" w:hAnsi="Times New Roman" w:cs="Times New Roman"/>
          <w:color w:val="FF0000"/>
          <w:sz w:val="28"/>
          <w:szCs w:val="28"/>
        </w:rPr>
      </w:pPr>
      <w:r w:rsidRPr="007D2D77">
        <w:rPr>
          <w:rFonts w:ascii="Times New Roman" w:hAnsi="Times New Roman" w:cs="Times New Roman"/>
          <w:sz w:val="28"/>
          <w:szCs w:val="28"/>
        </w:rPr>
        <w:t xml:space="preserve">2. Дене қуаты мен шапшаңдық сипатына қатысты – </w:t>
      </w:r>
      <w:r w:rsidRPr="007D2D77">
        <w:rPr>
          <w:rFonts w:ascii="Times New Roman" w:hAnsi="Times New Roman" w:cs="Times New Roman"/>
          <w:color w:val="000000" w:themeColor="text1"/>
          <w:sz w:val="28"/>
          <w:szCs w:val="28"/>
        </w:rPr>
        <w:t xml:space="preserve">Жігіт жанған шоқ болсын, шоқ болмаса, жоқ болсын; Жігітті жігері танытар, ісмерді өнері танытар; Етікті нәл сақтайды, жігітті әл сақтайды. </w:t>
      </w:r>
    </w:p>
    <w:p w14:paraId="22B0BC3B" w14:textId="77777777" w:rsidR="00581336" w:rsidRPr="007D2D77" w:rsidRDefault="00581336" w:rsidP="00E967DC">
      <w:pPr>
        <w:spacing w:after="0" w:line="240" w:lineRule="auto"/>
        <w:ind w:right="3" w:firstLine="567"/>
        <w:jc w:val="both"/>
        <w:rPr>
          <w:rFonts w:ascii="Times New Roman" w:hAnsi="Times New Roman" w:cs="Times New Roman"/>
          <w:color w:val="000000" w:themeColor="text1"/>
          <w:sz w:val="28"/>
          <w:szCs w:val="28"/>
        </w:rPr>
      </w:pPr>
      <w:r w:rsidRPr="007D2D77">
        <w:rPr>
          <w:rFonts w:ascii="Times New Roman" w:hAnsi="Times New Roman" w:cs="Times New Roman"/>
          <w:sz w:val="28"/>
          <w:szCs w:val="28"/>
        </w:rPr>
        <w:t xml:space="preserve">3. Ерлік пен батырлық болмысына қатысты – </w:t>
      </w:r>
      <w:r w:rsidRPr="007D2D77">
        <w:rPr>
          <w:rFonts w:ascii="Times New Roman" w:hAnsi="Times New Roman" w:cs="Times New Roman"/>
          <w:color w:val="000000" w:themeColor="text1"/>
          <w:sz w:val="28"/>
          <w:szCs w:val="28"/>
        </w:rPr>
        <w:t xml:space="preserve">Арғымақ атқа оқ тисе, жабыларша туламас, ер жігітке оқ тисе, жамандарша жыламас; Батыр жігіт, жау жеңер, шешен жігіт дау шешер; Ер жігіт өзі үшін туады, ел үшін өледі. </w:t>
      </w:r>
    </w:p>
    <w:p w14:paraId="7131EDC3" w14:textId="77777777" w:rsidR="00581336" w:rsidRPr="007D2D77" w:rsidRDefault="00581336" w:rsidP="00E967DC">
      <w:pPr>
        <w:spacing w:after="0" w:line="240" w:lineRule="auto"/>
        <w:ind w:right="3" w:firstLine="567"/>
        <w:jc w:val="both"/>
        <w:rPr>
          <w:rFonts w:ascii="Times New Roman" w:hAnsi="Times New Roman" w:cs="Times New Roman"/>
          <w:sz w:val="28"/>
          <w:szCs w:val="28"/>
        </w:rPr>
      </w:pPr>
      <w:r w:rsidRPr="007D2D77">
        <w:rPr>
          <w:rFonts w:ascii="Times New Roman" w:hAnsi="Times New Roman" w:cs="Times New Roman"/>
          <w:sz w:val="28"/>
          <w:szCs w:val="28"/>
        </w:rPr>
        <w:t>4. Моральдық-этикалық құндылықтарына қатысты – Жігіттің құны – жүз жылқы, ары – мың жылқы; Ер жігіттің екі сөйлегені өлгені; Ары таза жігіттің жаны таза.</w:t>
      </w:r>
    </w:p>
    <w:p w14:paraId="237B32E0" w14:textId="77777777" w:rsidR="00581336" w:rsidRPr="007D2D77" w:rsidRDefault="00581336" w:rsidP="00E967DC">
      <w:pPr>
        <w:spacing w:after="0" w:line="240" w:lineRule="auto"/>
        <w:ind w:right="3" w:firstLine="567"/>
        <w:jc w:val="both"/>
        <w:rPr>
          <w:rFonts w:ascii="Times New Roman" w:hAnsi="Times New Roman" w:cs="Times New Roman"/>
          <w:sz w:val="28"/>
          <w:szCs w:val="28"/>
        </w:rPr>
      </w:pPr>
      <w:r w:rsidRPr="007D2D77">
        <w:rPr>
          <w:rFonts w:ascii="Times New Roman" w:hAnsi="Times New Roman" w:cs="Times New Roman"/>
          <w:sz w:val="28"/>
          <w:szCs w:val="28"/>
        </w:rPr>
        <w:t>5. Әлеуметтік және отбасылық рөлдерімен байланысты – Бақа көлінде патша, жігіт елінде патша; Жақсы жігіт елін қорғайды, жаман жігіт басын қорғайды; Бойдақ жігіт – жұрт күйеу.</w:t>
      </w:r>
    </w:p>
    <w:p w14:paraId="485B778B" w14:textId="77777777" w:rsidR="00581336" w:rsidRPr="007D2D77" w:rsidRDefault="00581336" w:rsidP="00E967DC">
      <w:pPr>
        <w:spacing w:after="0" w:line="240" w:lineRule="auto"/>
        <w:ind w:right="3" w:firstLine="567"/>
        <w:jc w:val="both"/>
        <w:rPr>
          <w:rFonts w:ascii="Times New Roman" w:hAnsi="Times New Roman" w:cs="Times New Roman"/>
          <w:sz w:val="28"/>
          <w:szCs w:val="28"/>
        </w:rPr>
      </w:pPr>
      <w:r w:rsidRPr="007D2D77">
        <w:rPr>
          <w:rFonts w:ascii="Times New Roman" w:hAnsi="Times New Roman" w:cs="Times New Roman"/>
          <w:sz w:val="28"/>
          <w:szCs w:val="28"/>
        </w:rPr>
        <w:t>6. Дәстүрлі жарыс пен салттарға қатысты –  Жолы болар жігіттің жеңгесі шығар алдынан; Шешенсіген жігітті дау келгенде көрерміз; Жалғыз шапқан ат жүйрік, жалғыз сөйлеген жігіт шешен; Жігіттің сорлысын аттың жалдысы жеңеді.</w:t>
      </w:r>
    </w:p>
    <w:p w14:paraId="7805E3DD" w14:textId="77777777" w:rsidR="00581336" w:rsidRPr="007D2D77" w:rsidRDefault="00581336" w:rsidP="00E967DC">
      <w:pPr>
        <w:spacing w:after="0" w:line="240" w:lineRule="auto"/>
        <w:ind w:right="3" w:firstLine="567"/>
        <w:jc w:val="both"/>
        <w:rPr>
          <w:rFonts w:ascii="Times New Roman" w:hAnsi="Times New Roman" w:cs="Times New Roman"/>
          <w:sz w:val="28"/>
          <w:szCs w:val="28"/>
        </w:rPr>
      </w:pPr>
      <w:r w:rsidRPr="007D2D77">
        <w:rPr>
          <w:rFonts w:ascii="Times New Roman" w:hAnsi="Times New Roman" w:cs="Times New Roman"/>
          <w:sz w:val="28"/>
          <w:szCs w:val="28"/>
        </w:rPr>
        <w:t>7. Сыртқы келбет пен атрибутикаға қатысты – Ел басқарар жігіттің етек-жеңі кең болар; Бөрі соғар жігіт бөркінен танылар.</w:t>
      </w:r>
    </w:p>
    <w:p w14:paraId="1503835C" w14:textId="77777777" w:rsidR="00581336" w:rsidRPr="007D2D77" w:rsidRDefault="00581336" w:rsidP="00E967DC">
      <w:pPr>
        <w:spacing w:after="0" w:line="240" w:lineRule="auto"/>
        <w:ind w:right="3" w:firstLine="567"/>
        <w:jc w:val="both"/>
        <w:rPr>
          <w:rFonts w:ascii="Times New Roman" w:hAnsi="Times New Roman" w:cs="Times New Roman"/>
          <w:sz w:val="28"/>
          <w:szCs w:val="28"/>
        </w:rPr>
      </w:pPr>
      <w:r w:rsidRPr="007D2D77">
        <w:rPr>
          <w:rFonts w:ascii="Times New Roman" w:hAnsi="Times New Roman" w:cs="Times New Roman"/>
          <w:sz w:val="28"/>
          <w:szCs w:val="28"/>
        </w:rPr>
        <w:t xml:space="preserve">8. Ауыспалы және метафоралық мәнде – Жігіт сегіз қырлы, бір сырлы болсын; Қыз – ауылдың көркі, жігіт – ауылдың серті; Ұятсыз қатын – тұзсыз ас, әдепсіз жігіт – жүгенсіз ат; Ақылсыз жігіт – ауыздықсыз ат. </w:t>
      </w:r>
    </w:p>
    <w:p w14:paraId="42D30D74" w14:textId="77777777" w:rsidR="00581336" w:rsidRPr="007D2D77" w:rsidRDefault="00581336" w:rsidP="00E967DC">
      <w:pPr>
        <w:spacing w:after="0" w:line="240" w:lineRule="auto"/>
        <w:ind w:right="3" w:firstLine="567"/>
        <w:jc w:val="both"/>
        <w:rPr>
          <w:rFonts w:ascii="Times New Roman" w:hAnsi="Times New Roman" w:cs="Times New Roman"/>
          <w:sz w:val="28"/>
          <w:szCs w:val="28"/>
        </w:rPr>
      </w:pPr>
      <w:r w:rsidRPr="007D2D77">
        <w:rPr>
          <w:rFonts w:ascii="Times New Roman" w:hAnsi="Times New Roman" w:cs="Times New Roman"/>
          <w:sz w:val="28"/>
          <w:szCs w:val="28"/>
        </w:rPr>
        <w:lastRenderedPageBreak/>
        <w:t>9. Мінез-құлық нормаларына қатысты – Жалғыз аттың пайдасы көп, Жалғыз жігіттің айласы көп; Өз айыбын өзі білген жігіт би болуға жарайды; Жігіттің түсін айтпа, ісін айт.</w:t>
      </w:r>
    </w:p>
    <w:p w14:paraId="35B7FB59" w14:textId="77777777" w:rsidR="00581336" w:rsidRPr="007D2D77" w:rsidRDefault="00581336" w:rsidP="00E967DC">
      <w:pPr>
        <w:spacing w:after="0" w:line="240" w:lineRule="auto"/>
        <w:ind w:right="3" w:firstLine="567"/>
        <w:jc w:val="both"/>
        <w:rPr>
          <w:rFonts w:ascii="Times New Roman" w:hAnsi="Times New Roman" w:cs="Times New Roman"/>
          <w:sz w:val="28"/>
          <w:szCs w:val="28"/>
        </w:rPr>
      </w:pPr>
      <w:r w:rsidRPr="007D2D77">
        <w:rPr>
          <w:rFonts w:ascii="Times New Roman" w:hAnsi="Times New Roman" w:cs="Times New Roman"/>
          <w:sz w:val="28"/>
          <w:szCs w:val="28"/>
        </w:rPr>
        <w:t>10. Көңіл-күй және сезімдік қасиеттеріне қатысты – Ер жігіт не көрмейді, ер көңіл не бермейді; Ер жігітке серуен де – серуен, сергелдең де – серуен; Түйе тұз деп қартаяды, жігіт қыз деп қартаяды.</w:t>
      </w:r>
    </w:p>
    <w:p w14:paraId="6E3267DC" w14:textId="77777777" w:rsidR="00581336" w:rsidRPr="007D2D77" w:rsidRDefault="00581336" w:rsidP="00E967DC">
      <w:pPr>
        <w:spacing w:after="0" w:line="240" w:lineRule="auto"/>
        <w:ind w:right="3" w:firstLine="567"/>
        <w:jc w:val="both"/>
        <w:rPr>
          <w:rFonts w:ascii="Times New Roman" w:hAnsi="Times New Roman" w:cs="Times New Roman"/>
          <w:sz w:val="28"/>
          <w:szCs w:val="28"/>
        </w:rPr>
      </w:pPr>
      <w:r w:rsidRPr="007D2D77">
        <w:rPr>
          <w:rFonts w:ascii="Times New Roman" w:hAnsi="Times New Roman" w:cs="Times New Roman"/>
          <w:sz w:val="28"/>
          <w:szCs w:val="28"/>
        </w:rPr>
        <w:t xml:space="preserve">11. Мифологиялық мәндегі келбетін бейнелейтін –  Балам өсті дегенше, батыр өсті десейші, Батыр өнер білмесе, қапыл өсті десейші; Жақсымын деп мақтанба, халық айтпай, батырмын деп баптанба, барып қайтпай; Батырсынған жігітті жау келгенде көрерміз. </w:t>
      </w:r>
    </w:p>
    <w:p w14:paraId="1EC75DA8" w14:textId="4B1904D5" w:rsidR="00581336" w:rsidRPr="007D2D77" w:rsidRDefault="00581336" w:rsidP="00E967DC">
      <w:pPr>
        <w:spacing w:line="240" w:lineRule="auto"/>
        <w:ind w:right="3" w:firstLine="567"/>
        <w:jc w:val="both"/>
        <w:rPr>
          <w:rFonts w:ascii="Times New Roman" w:hAnsi="Times New Roman" w:cs="Times New Roman"/>
          <w:sz w:val="28"/>
          <w:szCs w:val="28"/>
        </w:rPr>
      </w:pPr>
      <w:r w:rsidRPr="007D2D77">
        <w:rPr>
          <w:rFonts w:ascii="Times New Roman" w:hAnsi="Times New Roman" w:cs="Times New Roman"/>
          <w:sz w:val="28"/>
          <w:szCs w:val="28"/>
        </w:rPr>
        <w:t>Төмендегі кестеде зерттеудің үзіндісі ретінде  «жігіттің» түркі гендерлік концептосферасындағы  «мифологиялық мәндегі келбеті» атты семантикалық доменге қатысты түркі тілдерінен іріктелген тілдік (паремиялық) деректер мен олардың  семантикалық түсіндірмесін беруді жөн көрдік</w:t>
      </w:r>
      <w:r w:rsidRPr="00C914C1">
        <w:rPr>
          <w:rFonts w:ascii="Times New Roman" w:hAnsi="Times New Roman" w:cs="Times New Roman"/>
          <w:color w:val="000000" w:themeColor="text1"/>
          <w:sz w:val="28"/>
          <w:szCs w:val="28"/>
        </w:rPr>
        <w:t>,</w:t>
      </w:r>
      <w:r w:rsidRPr="007D2D77">
        <w:rPr>
          <w:rFonts w:ascii="Times New Roman" w:hAnsi="Times New Roman" w:cs="Times New Roman"/>
          <w:sz w:val="28"/>
          <w:szCs w:val="28"/>
        </w:rPr>
        <w:t xml:space="preserve"> себебі бұл мысалдар «жігіт» концептісінің батырлық, тектілік, киелілік, ерлік миссиясы сияқты мифологиялық-архетиптік қырларын айқын көрсетеді (8-кесте):</w:t>
      </w:r>
    </w:p>
    <w:p w14:paraId="6160BDE3" w14:textId="0D30AAAF" w:rsidR="00581336" w:rsidRPr="007D2D77" w:rsidRDefault="00581336" w:rsidP="007D2D77">
      <w:pPr>
        <w:spacing w:after="0" w:line="240" w:lineRule="auto"/>
        <w:ind w:right="3"/>
        <w:outlineLvl w:val="2"/>
        <w:rPr>
          <w:rFonts w:ascii="Times New Roman" w:eastAsia="Times New Roman" w:hAnsi="Times New Roman" w:cs="Times New Roman"/>
          <w:bCs/>
          <w:sz w:val="28"/>
          <w:szCs w:val="28"/>
          <w:lang w:eastAsia="ru-RU"/>
        </w:rPr>
      </w:pPr>
      <w:r w:rsidRPr="007D2D77">
        <w:rPr>
          <w:rFonts w:ascii="Times New Roman" w:eastAsia="Times New Roman" w:hAnsi="Times New Roman" w:cs="Times New Roman"/>
          <w:bCs/>
          <w:sz w:val="28"/>
          <w:szCs w:val="28"/>
          <w:lang w:eastAsia="ru-RU"/>
        </w:rPr>
        <w:t>Кесте 8 - Семантикалық домен: жігіттің мифологиялық келбеті</w:t>
      </w:r>
    </w:p>
    <w:p w14:paraId="1F10BABE" w14:textId="77777777" w:rsidR="007D2D77" w:rsidRPr="002E1327" w:rsidRDefault="007D2D77" w:rsidP="007D2D77">
      <w:pPr>
        <w:spacing w:after="0" w:line="240" w:lineRule="auto"/>
        <w:ind w:right="3"/>
        <w:outlineLvl w:val="2"/>
        <w:rPr>
          <w:rFonts w:ascii="Times New Roman" w:eastAsia="Times New Roman" w:hAnsi="Times New Roman" w:cs="Times New Roman"/>
          <w:bCs/>
          <w:sz w:val="24"/>
          <w:szCs w:val="24"/>
          <w:lang w:eastAsia="ru-RU"/>
        </w:rPr>
      </w:pPr>
    </w:p>
    <w:tbl>
      <w:tblPr>
        <w:tblStyle w:val="af"/>
        <w:tblW w:w="0" w:type="auto"/>
        <w:tblLook w:val="04A0" w:firstRow="1" w:lastRow="0" w:firstColumn="1" w:lastColumn="0" w:noHBand="0" w:noVBand="1"/>
      </w:tblPr>
      <w:tblGrid>
        <w:gridCol w:w="1015"/>
        <w:gridCol w:w="2751"/>
        <w:gridCol w:w="5866"/>
      </w:tblGrid>
      <w:tr w:rsidR="00581336" w:rsidRPr="00180CC2" w14:paraId="255770E9" w14:textId="77777777" w:rsidTr="007D2D77">
        <w:tc>
          <w:tcPr>
            <w:tcW w:w="0" w:type="auto"/>
            <w:hideMark/>
          </w:tcPr>
          <w:p w14:paraId="57618EB8" w14:textId="77777777" w:rsidR="00581336" w:rsidRPr="007D2D77" w:rsidRDefault="00581336" w:rsidP="00E967DC">
            <w:pPr>
              <w:ind w:right="3"/>
              <w:jc w:val="center"/>
              <w:rPr>
                <w:rFonts w:ascii="Times New Roman" w:eastAsia="Times New Roman" w:hAnsi="Times New Roman" w:cs="Times New Roman"/>
                <w:sz w:val="24"/>
                <w:szCs w:val="24"/>
                <w:lang w:val="kk-KZ" w:eastAsia="ru-RU"/>
              </w:rPr>
            </w:pPr>
            <w:r w:rsidRPr="007D2D77">
              <w:rPr>
                <w:rFonts w:ascii="Times New Roman" w:eastAsia="Times New Roman" w:hAnsi="Times New Roman" w:cs="Times New Roman"/>
                <w:sz w:val="24"/>
                <w:szCs w:val="24"/>
                <w:lang w:eastAsia="ru-RU"/>
              </w:rPr>
              <w:t>Түркі тіл</w:t>
            </w:r>
            <w:r w:rsidRPr="007D2D77">
              <w:rPr>
                <w:rFonts w:ascii="Times New Roman" w:eastAsia="Times New Roman" w:hAnsi="Times New Roman" w:cs="Times New Roman"/>
                <w:sz w:val="24"/>
                <w:szCs w:val="24"/>
                <w:lang w:val="kk-KZ" w:eastAsia="ru-RU"/>
              </w:rPr>
              <w:t>дері</w:t>
            </w:r>
          </w:p>
        </w:tc>
        <w:tc>
          <w:tcPr>
            <w:tcW w:w="2751" w:type="dxa"/>
            <w:hideMark/>
          </w:tcPr>
          <w:p w14:paraId="54AD2034" w14:textId="77777777" w:rsidR="00581336" w:rsidRPr="007D2D77" w:rsidRDefault="00581336" w:rsidP="00E967DC">
            <w:pPr>
              <w:ind w:right="3"/>
              <w:jc w:val="center"/>
              <w:rPr>
                <w:rFonts w:ascii="Times New Roman" w:eastAsia="Times New Roman" w:hAnsi="Times New Roman" w:cs="Times New Roman"/>
                <w:sz w:val="24"/>
                <w:szCs w:val="24"/>
                <w:lang w:val="kk-KZ" w:eastAsia="ru-RU"/>
              </w:rPr>
            </w:pPr>
            <w:r w:rsidRPr="007D2D77">
              <w:rPr>
                <w:rFonts w:ascii="Times New Roman" w:eastAsia="Times New Roman" w:hAnsi="Times New Roman" w:cs="Times New Roman"/>
                <w:sz w:val="24"/>
                <w:szCs w:val="24"/>
                <w:lang w:val="kk-KZ" w:eastAsia="ru-RU"/>
              </w:rPr>
              <w:t>Паремиялық деректер</w:t>
            </w:r>
          </w:p>
        </w:tc>
        <w:tc>
          <w:tcPr>
            <w:tcW w:w="5866" w:type="dxa"/>
            <w:hideMark/>
          </w:tcPr>
          <w:p w14:paraId="10B9524B" w14:textId="77777777" w:rsidR="00581336" w:rsidRPr="007D2D77" w:rsidRDefault="00581336" w:rsidP="00E967DC">
            <w:pPr>
              <w:ind w:right="3"/>
              <w:jc w:val="center"/>
              <w:rPr>
                <w:rFonts w:ascii="Times New Roman" w:eastAsia="Times New Roman" w:hAnsi="Times New Roman" w:cs="Times New Roman"/>
                <w:sz w:val="24"/>
                <w:szCs w:val="24"/>
                <w:lang w:eastAsia="ru-RU"/>
              </w:rPr>
            </w:pPr>
            <w:r w:rsidRPr="007D2D77">
              <w:rPr>
                <w:rFonts w:ascii="Times New Roman" w:eastAsia="Times New Roman" w:hAnsi="Times New Roman" w:cs="Times New Roman"/>
                <w:sz w:val="24"/>
                <w:szCs w:val="24"/>
                <w:lang w:eastAsia="ru-RU"/>
              </w:rPr>
              <w:t>Семантикалық мазмұны</w:t>
            </w:r>
          </w:p>
          <w:p w14:paraId="3096D433" w14:textId="77777777" w:rsidR="00581336" w:rsidRPr="007D2D77" w:rsidRDefault="00581336" w:rsidP="00E967DC">
            <w:pPr>
              <w:ind w:right="3"/>
              <w:jc w:val="center"/>
              <w:rPr>
                <w:rFonts w:ascii="Times New Roman" w:eastAsia="Times New Roman" w:hAnsi="Times New Roman" w:cs="Times New Roman"/>
                <w:sz w:val="24"/>
                <w:szCs w:val="24"/>
                <w:lang w:val="kk-KZ" w:eastAsia="ru-RU"/>
              </w:rPr>
            </w:pPr>
            <w:r w:rsidRPr="007D2D77">
              <w:rPr>
                <w:rFonts w:ascii="Times New Roman" w:eastAsia="Times New Roman" w:hAnsi="Times New Roman" w:cs="Times New Roman"/>
                <w:sz w:val="24"/>
                <w:szCs w:val="24"/>
                <w:lang w:eastAsia="ru-RU"/>
              </w:rPr>
              <w:t>(мифологиялық аспект)</w:t>
            </w:r>
          </w:p>
        </w:tc>
      </w:tr>
      <w:tr w:rsidR="007D2D77" w:rsidRPr="00180CC2" w14:paraId="4F732030" w14:textId="77777777" w:rsidTr="007D2D77">
        <w:tc>
          <w:tcPr>
            <w:tcW w:w="0" w:type="auto"/>
          </w:tcPr>
          <w:p w14:paraId="1114C89D" w14:textId="0EA6AB21" w:rsidR="007D2D77" w:rsidRPr="007D2D77" w:rsidRDefault="007D2D77" w:rsidP="00E967DC">
            <w:pPr>
              <w:ind w:right="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751" w:type="dxa"/>
          </w:tcPr>
          <w:p w14:paraId="6560EC79" w14:textId="2AFFD4BA" w:rsidR="007D2D77" w:rsidRPr="007D2D77" w:rsidRDefault="007D2D77" w:rsidP="00E967DC">
            <w:pPr>
              <w:ind w:right="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5866" w:type="dxa"/>
          </w:tcPr>
          <w:p w14:paraId="525CDC10" w14:textId="33909ED7" w:rsidR="007D2D77" w:rsidRPr="007D2D77" w:rsidRDefault="007D2D77" w:rsidP="00E967DC">
            <w:pPr>
              <w:ind w:right="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581336" w:rsidRPr="005A7FC5" w14:paraId="47F0A8B3" w14:textId="77777777" w:rsidTr="007D2D77">
        <w:tc>
          <w:tcPr>
            <w:tcW w:w="0" w:type="auto"/>
            <w:vMerge w:val="restart"/>
            <w:hideMark/>
          </w:tcPr>
          <w:p w14:paraId="26935FF5" w14:textId="77777777" w:rsidR="00581336" w:rsidRPr="00180CC2" w:rsidRDefault="00581336" w:rsidP="00E967DC">
            <w:pPr>
              <w:ind w:right="3"/>
              <w:jc w:val="center"/>
              <w:rPr>
                <w:rFonts w:ascii="Times New Roman" w:eastAsia="Times New Roman" w:hAnsi="Times New Roman" w:cs="Times New Roman"/>
                <w:sz w:val="24"/>
                <w:szCs w:val="24"/>
                <w:lang w:eastAsia="ru-RU"/>
              </w:rPr>
            </w:pPr>
            <w:r w:rsidRPr="00180CC2">
              <w:rPr>
                <w:rFonts w:ascii="Times New Roman" w:eastAsia="Times New Roman" w:hAnsi="Times New Roman" w:cs="Times New Roman"/>
                <w:bCs/>
                <w:sz w:val="24"/>
                <w:szCs w:val="24"/>
                <w:lang w:eastAsia="ru-RU"/>
              </w:rPr>
              <w:t>Қазақ тілі</w:t>
            </w:r>
          </w:p>
        </w:tc>
        <w:tc>
          <w:tcPr>
            <w:tcW w:w="2751" w:type="dxa"/>
            <w:hideMark/>
          </w:tcPr>
          <w:p w14:paraId="7ED4EE27" w14:textId="77777777" w:rsidR="00581336" w:rsidRDefault="00581336" w:rsidP="00E967DC">
            <w:pPr>
              <w:ind w:right="3"/>
              <w:jc w:val="both"/>
              <w:rPr>
                <w:rFonts w:ascii="Times New Roman" w:eastAsia="Times New Roman" w:hAnsi="Times New Roman" w:cs="Times New Roman"/>
                <w:bCs/>
                <w:sz w:val="24"/>
                <w:szCs w:val="24"/>
                <w:lang w:eastAsia="ru-RU"/>
              </w:rPr>
            </w:pPr>
            <w:r w:rsidRPr="00180CC2">
              <w:rPr>
                <w:rFonts w:ascii="Times New Roman" w:eastAsia="Times New Roman" w:hAnsi="Times New Roman" w:cs="Times New Roman"/>
                <w:bCs/>
                <w:sz w:val="24"/>
                <w:szCs w:val="24"/>
                <w:lang w:eastAsia="ru-RU"/>
              </w:rPr>
              <w:t>Жігітке жеті өнер де аз</w:t>
            </w:r>
          </w:p>
          <w:p w14:paraId="49C13831" w14:textId="77777777" w:rsidR="00581336" w:rsidRPr="003E7679" w:rsidRDefault="00581336" w:rsidP="00E967DC">
            <w:pPr>
              <w:ind w:right="3"/>
              <w:jc w:val="both"/>
              <w:rPr>
                <w:rFonts w:ascii="Times New Roman" w:eastAsia="Times New Roman" w:hAnsi="Times New Roman" w:cs="Times New Roman"/>
                <w:sz w:val="24"/>
                <w:szCs w:val="24"/>
                <w:lang w:eastAsia="ru-RU"/>
              </w:rPr>
            </w:pPr>
          </w:p>
        </w:tc>
        <w:tc>
          <w:tcPr>
            <w:tcW w:w="5866" w:type="dxa"/>
            <w:hideMark/>
          </w:tcPr>
          <w:p w14:paraId="14958A8B" w14:textId="77777777" w:rsidR="00581336" w:rsidRPr="00180CC2" w:rsidRDefault="00581336" w:rsidP="00E967DC">
            <w:pPr>
              <w:ind w:right="3"/>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Жігітке табиғатынан</w:t>
            </w:r>
            <w:r w:rsidRPr="00180CC2">
              <w:rPr>
                <w:rFonts w:ascii="Times New Roman" w:eastAsia="Times New Roman" w:hAnsi="Times New Roman" w:cs="Times New Roman"/>
                <w:sz w:val="24"/>
                <w:szCs w:val="24"/>
                <w:lang w:val="kk-KZ" w:eastAsia="ru-RU"/>
              </w:rPr>
              <w:t xml:space="preserve"> дарын</w:t>
            </w:r>
            <w:r>
              <w:rPr>
                <w:rFonts w:ascii="Times New Roman" w:eastAsia="Times New Roman" w:hAnsi="Times New Roman" w:cs="Times New Roman"/>
                <w:sz w:val="24"/>
                <w:szCs w:val="24"/>
                <w:lang w:val="kk-KZ" w:eastAsia="ru-RU"/>
              </w:rPr>
              <w:t>дылық</w:t>
            </w:r>
            <w:r w:rsidRPr="00180CC2">
              <w:rPr>
                <w:rFonts w:ascii="Times New Roman" w:eastAsia="Times New Roman" w:hAnsi="Times New Roman" w:cs="Times New Roman"/>
                <w:sz w:val="24"/>
                <w:szCs w:val="24"/>
                <w:lang w:val="kk-KZ" w:eastAsia="ru-RU"/>
              </w:rPr>
              <w:t xml:space="preserve"> бер</w:t>
            </w:r>
            <w:r>
              <w:rPr>
                <w:rFonts w:ascii="Times New Roman" w:eastAsia="Times New Roman" w:hAnsi="Times New Roman" w:cs="Times New Roman"/>
                <w:sz w:val="24"/>
                <w:szCs w:val="24"/>
                <w:lang w:val="kk-KZ" w:eastAsia="ru-RU"/>
              </w:rPr>
              <w:t>іл</w:t>
            </w:r>
            <w:r w:rsidRPr="00180CC2">
              <w:rPr>
                <w:rFonts w:ascii="Times New Roman" w:eastAsia="Times New Roman" w:hAnsi="Times New Roman" w:cs="Times New Roman"/>
                <w:sz w:val="24"/>
                <w:szCs w:val="24"/>
                <w:lang w:val="kk-KZ" w:eastAsia="ru-RU"/>
              </w:rPr>
              <w:t>ген, ол өнер мен даналықты меңгеріп, халыққа қызмет етуге тиіс. Бұл – қаһармандық миссия</w:t>
            </w:r>
            <w:r>
              <w:rPr>
                <w:rFonts w:ascii="Times New Roman" w:eastAsia="Times New Roman" w:hAnsi="Times New Roman" w:cs="Times New Roman"/>
                <w:sz w:val="24"/>
                <w:szCs w:val="24"/>
                <w:lang w:val="kk-KZ" w:eastAsia="ru-RU"/>
              </w:rPr>
              <w:t>мен жүктелген тұлғаның көрінісі</w:t>
            </w:r>
          </w:p>
        </w:tc>
      </w:tr>
      <w:tr w:rsidR="00581336" w:rsidRPr="00180CC2" w14:paraId="5323F4B6" w14:textId="77777777" w:rsidTr="007D2D77">
        <w:tc>
          <w:tcPr>
            <w:tcW w:w="0" w:type="auto"/>
            <w:vMerge/>
            <w:hideMark/>
          </w:tcPr>
          <w:p w14:paraId="7684A953" w14:textId="77777777" w:rsidR="00581336" w:rsidRPr="00180CC2" w:rsidRDefault="00581336" w:rsidP="00E967DC">
            <w:pPr>
              <w:ind w:right="3" w:firstLine="567"/>
              <w:jc w:val="center"/>
              <w:rPr>
                <w:rFonts w:ascii="Times New Roman" w:eastAsia="Times New Roman" w:hAnsi="Times New Roman" w:cs="Times New Roman"/>
                <w:sz w:val="24"/>
                <w:szCs w:val="24"/>
                <w:lang w:val="kk-KZ" w:eastAsia="ru-RU"/>
              </w:rPr>
            </w:pPr>
          </w:p>
        </w:tc>
        <w:tc>
          <w:tcPr>
            <w:tcW w:w="2751" w:type="dxa"/>
            <w:hideMark/>
          </w:tcPr>
          <w:p w14:paraId="5A60CE3C" w14:textId="77777777" w:rsidR="00581336" w:rsidRPr="005A3142" w:rsidRDefault="00581336" w:rsidP="00E967DC">
            <w:pPr>
              <w:ind w:right="3"/>
              <w:jc w:val="both"/>
              <w:rPr>
                <w:rFonts w:ascii="Times New Roman" w:eastAsia="Times New Roman" w:hAnsi="Times New Roman" w:cs="Times New Roman"/>
                <w:bCs/>
                <w:sz w:val="24"/>
                <w:szCs w:val="24"/>
                <w:lang w:val="kk-KZ" w:eastAsia="ru-RU"/>
              </w:rPr>
            </w:pPr>
            <w:r w:rsidRPr="00350F12">
              <w:rPr>
                <w:rFonts w:ascii="Times New Roman" w:eastAsia="Times New Roman" w:hAnsi="Times New Roman" w:cs="Times New Roman"/>
                <w:bCs/>
                <w:sz w:val="24"/>
                <w:szCs w:val="24"/>
                <w:lang w:val="kk-KZ" w:eastAsia="ru-RU"/>
              </w:rPr>
              <w:t>Ер жігіт ел үшін туады, ел үшін өледі</w:t>
            </w:r>
          </w:p>
        </w:tc>
        <w:tc>
          <w:tcPr>
            <w:tcW w:w="5866" w:type="dxa"/>
            <w:hideMark/>
          </w:tcPr>
          <w:p w14:paraId="4ED4C204" w14:textId="77777777" w:rsidR="00581336" w:rsidRPr="00180CC2" w:rsidRDefault="00581336" w:rsidP="00E967DC">
            <w:pPr>
              <w:ind w:right="3"/>
              <w:jc w:val="both"/>
              <w:rPr>
                <w:rFonts w:ascii="Times New Roman" w:eastAsia="Times New Roman" w:hAnsi="Times New Roman" w:cs="Times New Roman"/>
                <w:sz w:val="24"/>
                <w:szCs w:val="24"/>
                <w:lang w:val="kk-KZ" w:eastAsia="ru-RU"/>
              </w:rPr>
            </w:pPr>
            <w:r w:rsidRPr="00350F12">
              <w:rPr>
                <w:rFonts w:ascii="Times New Roman" w:eastAsia="Times New Roman" w:hAnsi="Times New Roman" w:cs="Times New Roman"/>
                <w:sz w:val="24"/>
                <w:szCs w:val="24"/>
                <w:lang w:val="kk-KZ" w:eastAsia="ru-RU"/>
              </w:rPr>
              <w:t xml:space="preserve">Жаратылысы елге қызмет етуге арналған батыр тұлға. </w:t>
            </w:r>
            <w:r w:rsidRPr="005A3142">
              <w:rPr>
                <w:rFonts w:ascii="Times New Roman" w:eastAsia="Times New Roman" w:hAnsi="Times New Roman" w:cs="Times New Roman"/>
                <w:sz w:val="24"/>
                <w:szCs w:val="24"/>
                <w:lang w:val="kk-KZ" w:eastAsia="ru-RU"/>
              </w:rPr>
              <w:t>Мифологиялық қаһармандық миссия</w:t>
            </w:r>
            <w:r>
              <w:rPr>
                <w:rFonts w:ascii="Times New Roman" w:eastAsia="Times New Roman" w:hAnsi="Times New Roman" w:cs="Times New Roman"/>
                <w:sz w:val="24"/>
                <w:szCs w:val="24"/>
                <w:lang w:val="kk-KZ" w:eastAsia="ru-RU"/>
              </w:rPr>
              <w:t>сына</w:t>
            </w:r>
            <w:r w:rsidRPr="005A3142">
              <w:rPr>
                <w:rFonts w:ascii="Times New Roman" w:eastAsia="Times New Roman" w:hAnsi="Times New Roman" w:cs="Times New Roman"/>
                <w:sz w:val="24"/>
                <w:szCs w:val="24"/>
                <w:lang w:val="kk-KZ" w:eastAsia="ru-RU"/>
              </w:rPr>
              <w:t xml:space="preserve"> меңзейді</w:t>
            </w:r>
          </w:p>
        </w:tc>
      </w:tr>
      <w:tr w:rsidR="00581336" w:rsidRPr="00350F12" w14:paraId="5C357F75" w14:textId="77777777" w:rsidTr="007D2D77">
        <w:tc>
          <w:tcPr>
            <w:tcW w:w="0" w:type="auto"/>
            <w:vMerge/>
            <w:hideMark/>
          </w:tcPr>
          <w:p w14:paraId="256FBB1E" w14:textId="77777777" w:rsidR="00581336" w:rsidRPr="005A3142" w:rsidRDefault="00581336" w:rsidP="00E967DC">
            <w:pPr>
              <w:ind w:right="3" w:firstLine="567"/>
              <w:jc w:val="center"/>
              <w:rPr>
                <w:rFonts w:ascii="Times New Roman" w:eastAsia="Times New Roman" w:hAnsi="Times New Roman" w:cs="Times New Roman"/>
                <w:sz w:val="24"/>
                <w:szCs w:val="24"/>
                <w:lang w:val="kk-KZ" w:eastAsia="ru-RU"/>
              </w:rPr>
            </w:pPr>
          </w:p>
        </w:tc>
        <w:tc>
          <w:tcPr>
            <w:tcW w:w="2751" w:type="dxa"/>
            <w:hideMark/>
          </w:tcPr>
          <w:p w14:paraId="4A6A2EF0" w14:textId="77777777" w:rsidR="00581336" w:rsidRPr="00180CC2" w:rsidRDefault="00581336" w:rsidP="00E967DC">
            <w:pPr>
              <w:ind w:right="3"/>
              <w:jc w:val="both"/>
              <w:rPr>
                <w:rFonts w:ascii="Times New Roman" w:eastAsia="Times New Roman" w:hAnsi="Times New Roman" w:cs="Times New Roman"/>
                <w:sz w:val="24"/>
                <w:szCs w:val="24"/>
                <w:lang w:val="kk-KZ" w:eastAsia="ru-RU"/>
              </w:rPr>
            </w:pPr>
            <w:r w:rsidRPr="005A3142">
              <w:rPr>
                <w:rFonts w:ascii="Times New Roman" w:eastAsia="Times New Roman" w:hAnsi="Times New Roman" w:cs="Times New Roman"/>
                <w:bCs/>
                <w:color w:val="000000" w:themeColor="text1"/>
                <w:sz w:val="24"/>
                <w:szCs w:val="24"/>
                <w:lang w:eastAsia="ru-RU"/>
              </w:rPr>
              <w:t>Тұлпар мініп, ту алған</w:t>
            </w:r>
          </w:p>
        </w:tc>
        <w:tc>
          <w:tcPr>
            <w:tcW w:w="5866" w:type="dxa"/>
            <w:hideMark/>
          </w:tcPr>
          <w:p w14:paraId="66977A23" w14:textId="77777777" w:rsidR="00581336" w:rsidRPr="00180CC2" w:rsidRDefault="00581336" w:rsidP="00E967DC">
            <w:pPr>
              <w:ind w:right="3"/>
              <w:jc w:val="both"/>
              <w:rPr>
                <w:rFonts w:ascii="Times New Roman" w:eastAsia="Times New Roman" w:hAnsi="Times New Roman" w:cs="Times New Roman"/>
                <w:sz w:val="24"/>
                <w:szCs w:val="24"/>
                <w:lang w:val="kk-KZ" w:eastAsia="ru-RU"/>
              </w:rPr>
            </w:pPr>
            <w:r w:rsidRPr="00180CC2">
              <w:rPr>
                <w:rFonts w:ascii="Times New Roman" w:eastAsia="Times New Roman" w:hAnsi="Times New Roman" w:cs="Times New Roman"/>
                <w:sz w:val="24"/>
                <w:szCs w:val="24"/>
                <w:lang w:val="kk-KZ" w:eastAsia="ru-RU"/>
              </w:rPr>
              <w:t>Жігіт бейнесі мифтік э</w:t>
            </w:r>
            <w:r w:rsidRPr="00322D97">
              <w:rPr>
                <w:rFonts w:ascii="Times New Roman" w:eastAsia="Times New Roman" w:hAnsi="Times New Roman" w:cs="Times New Roman"/>
                <w:sz w:val="24"/>
                <w:szCs w:val="24"/>
                <w:lang w:val="kk-KZ" w:eastAsia="ru-RU"/>
              </w:rPr>
              <w:t>постағы батырмен теңестіріледі</w:t>
            </w:r>
            <w:r>
              <w:rPr>
                <w:rFonts w:ascii="Times New Roman" w:eastAsia="Times New Roman" w:hAnsi="Times New Roman" w:cs="Times New Roman"/>
                <w:sz w:val="24"/>
                <w:szCs w:val="24"/>
                <w:lang w:val="kk-KZ" w:eastAsia="ru-RU"/>
              </w:rPr>
              <w:t xml:space="preserve"> (</w:t>
            </w:r>
            <w:r w:rsidRPr="00180CC2">
              <w:rPr>
                <w:rFonts w:ascii="Times New Roman" w:eastAsia="Times New Roman" w:hAnsi="Times New Roman" w:cs="Times New Roman"/>
                <w:sz w:val="24"/>
                <w:szCs w:val="24"/>
                <w:lang w:val="kk-KZ" w:eastAsia="ru-RU"/>
              </w:rPr>
              <w:t xml:space="preserve">тұлпар – киелі </w:t>
            </w:r>
            <w:r>
              <w:rPr>
                <w:rFonts w:ascii="Times New Roman" w:eastAsia="Times New Roman" w:hAnsi="Times New Roman" w:cs="Times New Roman"/>
                <w:sz w:val="24"/>
                <w:szCs w:val="24"/>
                <w:lang w:val="kk-KZ" w:eastAsia="ru-RU"/>
              </w:rPr>
              <w:t>төрт түліктің бірі және «жолсерігі», «</w:t>
            </w:r>
            <w:r w:rsidRPr="00180CC2">
              <w:rPr>
                <w:rFonts w:ascii="Times New Roman" w:eastAsia="Times New Roman" w:hAnsi="Times New Roman" w:cs="Times New Roman"/>
                <w:sz w:val="24"/>
                <w:szCs w:val="24"/>
                <w:lang w:val="kk-KZ" w:eastAsia="ru-RU"/>
              </w:rPr>
              <w:t>көлік</w:t>
            </w:r>
            <w:r>
              <w:rPr>
                <w:rFonts w:ascii="Times New Roman" w:eastAsia="Times New Roman" w:hAnsi="Times New Roman" w:cs="Times New Roman"/>
                <w:sz w:val="24"/>
                <w:szCs w:val="24"/>
                <w:lang w:val="kk-KZ" w:eastAsia="ru-RU"/>
              </w:rPr>
              <w:t>»</w:t>
            </w:r>
            <w:r w:rsidRPr="00180CC2">
              <w:rPr>
                <w:rFonts w:ascii="Times New Roman" w:eastAsia="Times New Roman" w:hAnsi="Times New Roman" w:cs="Times New Roman"/>
                <w:sz w:val="24"/>
                <w:szCs w:val="24"/>
                <w:lang w:val="kk-KZ" w:eastAsia="ru-RU"/>
              </w:rPr>
              <w:t>, ту – елдік рәміз</w:t>
            </w:r>
            <w:r>
              <w:rPr>
                <w:rFonts w:ascii="Times New Roman" w:eastAsia="Times New Roman" w:hAnsi="Times New Roman" w:cs="Times New Roman"/>
                <w:sz w:val="24"/>
                <w:szCs w:val="24"/>
                <w:lang w:val="kk-KZ" w:eastAsia="ru-RU"/>
              </w:rPr>
              <w:t>)</w:t>
            </w:r>
          </w:p>
        </w:tc>
      </w:tr>
      <w:tr w:rsidR="00581336" w:rsidRPr="00350F12" w14:paraId="5706CD83" w14:textId="77777777" w:rsidTr="007D2D77">
        <w:tc>
          <w:tcPr>
            <w:tcW w:w="0" w:type="auto"/>
            <w:vMerge/>
            <w:hideMark/>
          </w:tcPr>
          <w:p w14:paraId="0B67972E" w14:textId="77777777" w:rsidR="00581336" w:rsidRPr="00180CC2" w:rsidRDefault="00581336" w:rsidP="00E967DC">
            <w:pPr>
              <w:ind w:right="3" w:firstLine="567"/>
              <w:jc w:val="center"/>
              <w:rPr>
                <w:rFonts w:ascii="Times New Roman" w:eastAsia="Times New Roman" w:hAnsi="Times New Roman" w:cs="Times New Roman"/>
                <w:sz w:val="24"/>
                <w:szCs w:val="24"/>
                <w:lang w:val="kk-KZ" w:eastAsia="ru-RU"/>
              </w:rPr>
            </w:pPr>
          </w:p>
        </w:tc>
        <w:tc>
          <w:tcPr>
            <w:tcW w:w="2751" w:type="dxa"/>
            <w:hideMark/>
          </w:tcPr>
          <w:p w14:paraId="201F73DD" w14:textId="77777777" w:rsidR="00581336" w:rsidRDefault="00581336" w:rsidP="00E967DC">
            <w:pPr>
              <w:ind w:right="3"/>
              <w:jc w:val="both"/>
              <w:rPr>
                <w:rFonts w:ascii="Times New Roman" w:eastAsia="Times New Roman" w:hAnsi="Times New Roman" w:cs="Times New Roman"/>
                <w:bCs/>
                <w:sz w:val="24"/>
                <w:szCs w:val="24"/>
                <w:lang w:val="kk-KZ" w:eastAsia="ru-RU"/>
              </w:rPr>
            </w:pPr>
            <w:r w:rsidRPr="00180CC2">
              <w:rPr>
                <w:rFonts w:ascii="Times New Roman" w:eastAsia="Times New Roman" w:hAnsi="Times New Roman" w:cs="Times New Roman"/>
                <w:bCs/>
                <w:sz w:val="24"/>
                <w:szCs w:val="24"/>
                <w:lang w:val="kk-KZ" w:eastAsia="ru-RU"/>
              </w:rPr>
              <w:t>Жігіттің жақсысы жауға жолыққа</w:t>
            </w:r>
            <w:r w:rsidRPr="00C208B4">
              <w:rPr>
                <w:rFonts w:ascii="Times New Roman" w:eastAsia="Times New Roman" w:hAnsi="Times New Roman" w:cs="Times New Roman"/>
                <w:bCs/>
                <w:sz w:val="24"/>
                <w:szCs w:val="24"/>
                <w:lang w:val="kk-KZ" w:eastAsia="ru-RU"/>
              </w:rPr>
              <w:t>нда білінер</w:t>
            </w:r>
          </w:p>
          <w:p w14:paraId="71ACA8F1" w14:textId="77777777" w:rsidR="00581336" w:rsidRPr="00180CC2" w:rsidRDefault="00581336" w:rsidP="00E967DC">
            <w:pPr>
              <w:ind w:right="3"/>
              <w:jc w:val="both"/>
              <w:rPr>
                <w:rFonts w:ascii="Times New Roman" w:eastAsia="Times New Roman" w:hAnsi="Times New Roman" w:cs="Times New Roman"/>
                <w:sz w:val="24"/>
                <w:szCs w:val="24"/>
                <w:lang w:val="kk-KZ" w:eastAsia="ru-RU"/>
              </w:rPr>
            </w:pPr>
          </w:p>
        </w:tc>
        <w:tc>
          <w:tcPr>
            <w:tcW w:w="5866" w:type="dxa"/>
            <w:hideMark/>
          </w:tcPr>
          <w:p w14:paraId="07DA2695" w14:textId="77777777" w:rsidR="00581336" w:rsidRPr="00180CC2" w:rsidRDefault="00581336" w:rsidP="00E967DC">
            <w:pPr>
              <w:ind w:right="3"/>
              <w:jc w:val="both"/>
              <w:rPr>
                <w:rFonts w:ascii="Times New Roman" w:eastAsia="Times New Roman" w:hAnsi="Times New Roman" w:cs="Times New Roman"/>
                <w:sz w:val="24"/>
                <w:szCs w:val="24"/>
                <w:lang w:val="kk-KZ" w:eastAsia="ru-RU"/>
              </w:rPr>
            </w:pPr>
            <w:r w:rsidRPr="00180CC2">
              <w:rPr>
                <w:rFonts w:ascii="Times New Roman" w:eastAsia="Times New Roman" w:hAnsi="Times New Roman" w:cs="Times New Roman"/>
                <w:sz w:val="24"/>
                <w:szCs w:val="24"/>
                <w:lang w:val="kk-KZ" w:eastAsia="ru-RU"/>
              </w:rPr>
              <w:t>Батыр жігіт жау алдында сыналады – күрес пен қауіп мифология</w:t>
            </w:r>
            <w:r w:rsidRPr="00C208B4">
              <w:rPr>
                <w:rFonts w:ascii="Times New Roman" w:eastAsia="Times New Roman" w:hAnsi="Times New Roman" w:cs="Times New Roman"/>
                <w:sz w:val="24"/>
                <w:szCs w:val="24"/>
                <w:lang w:val="kk-KZ" w:eastAsia="ru-RU"/>
              </w:rPr>
              <w:t>лық сынақ ретінде қарастырылады</w:t>
            </w:r>
          </w:p>
        </w:tc>
      </w:tr>
      <w:tr w:rsidR="00581336" w:rsidRPr="00350F12" w14:paraId="29DF3364" w14:textId="77777777" w:rsidTr="007D2D77">
        <w:tc>
          <w:tcPr>
            <w:tcW w:w="0" w:type="auto"/>
            <w:vMerge w:val="restart"/>
            <w:hideMark/>
          </w:tcPr>
          <w:p w14:paraId="3B06FAF3" w14:textId="77777777" w:rsidR="00581336" w:rsidRPr="00180CC2" w:rsidRDefault="00581336" w:rsidP="00E967DC">
            <w:pPr>
              <w:ind w:right="3"/>
              <w:jc w:val="center"/>
              <w:rPr>
                <w:rFonts w:ascii="Times New Roman" w:eastAsia="Times New Roman" w:hAnsi="Times New Roman" w:cs="Times New Roman"/>
                <w:sz w:val="24"/>
                <w:szCs w:val="24"/>
                <w:lang w:eastAsia="ru-RU"/>
              </w:rPr>
            </w:pPr>
            <w:r w:rsidRPr="00180CC2">
              <w:rPr>
                <w:rFonts w:ascii="Times New Roman" w:eastAsia="Times New Roman" w:hAnsi="Times New Roman" w:cs="Times New Roman"/>
                <w:bCs/>
                <w:sz w:val="24"/>
                <w:szCs w:val="24"/>
                <w:lang w:eastAsia="ru-RU"/>
              </w:rPr>
              <w:t>Қырғыз тілі</w:t>
            </w:r>
          </w:p>
        </w:tc>
        <w:tc>
          <w:tcPr>
            <w:tcW w:w="2751" w:type="dxa"/>
            <w:hideMark/>
          </w:tcPr>
          <w:p w14:paraId="15D60662" w14:textId="77777777" w:rsidR="00581336" w:rsidRPr="00180CC2" w:rsidRDefault="00581336" w:rsidP="00E967DC">
            <w:pPr>
              <w:ind w:right="3"/>
              <w:jc w:val="both"/>
              <w:rPr>
                <w:rFonts w:ascii="Times New Roman" w:eastAsia="Times New Roman" w:hAnsi="Times New Roman" w:cs="Times New Roman"/>
                <w:sz w:val="24"/>
                <w:szCs w:val="24"/>
                <w:lang w:val="kk-KZ" w:eastAsia="ru-RU"/>
              </w:rPr>
            </w:pPr>
            <w:r w:rsidRPr="00180CC2">
              <w:rPr>
                <w:rFonts w:ascii="Times New Roman" w:eastAsia="Times New Roman" w:hAnsi="Times New Roman" w:cs="Times New Roman"/>
                <w:bCs/>
                <w:sz w:val="24"/>
                <w:szCs w:val="24"/>
                <w:lang w:eastAsia="ru-RU"/>
              </w:rPr>
              <w:t>Эр жигит эл четинде сыналат</w:t>
            </w:r>
          </w:p>
        </w:tc>
        <w:tc>
          <w:tcPr>
            <w:tcW w:w="5866" w:type="dxa"/>
            <w:hideMark/>
          </w:tcPr>
          <w:p w14:paraId="4EBFA9BA" w14:textId="77777777" w:rsidR="00581336" w:rsidRPr="00180CC2" w:rsidRDefault="00581336" w:rsidP="00E967DC">
            <w:pPr>
              <w:ind w:right="3"/>
              <w:jc w:val="both"/>
              <w:rPr>
                <w:rFonts w:ascii="Times New Roman" w:eastAsia="Times New Roman" w:hAnsi="Times New Roman" w:cs="Times New Roman"/>
                <w:sz w:val="24"/>
                <w:szCs w:val="24"/>
                <w:lang w:val="kk-KZ" w:eastAsia="ru-RU"/>
              </w:rPr>
            </w:pPr>
            <w:r w:rsidRPr="00180CC2">
              <w:rPr>
                <w:rFonts w:ascii="Times New Roman" w:eastAsia="Times New Roman" w:hAnsi="Times New Roman" w:cs="Times New Roman"/>
                <w:sz w:val="24"/>
                <w:szCs w:val="24"/>
                <w:lang w:val="kk-KZ" w:eastAsia="ru-RU"/>
              </w:rPr>
              <w:t xml:space="preserve">Ел шетін күзеткен, сыртқы қауіптен қорғайтын </w:t>
            </w:r>
            <w:r w:rsidRPr="00F71EAB">
              <w:rPr>
                <w:rFonts w:ascii="Times New Roman" w:eastAsia="Times New Roman" w:hAnsi="Times New Roman" w:cs="Times New Roman"/>
                <w:sz w:val="24"/>
                <w:szCs w:val="24"/>
                <w:lang w:val="kk-KZ" w:eastAsia="ru-RU"/>
              </w:rPr>
              <w:t>батыр – архетиптік қорған тұлға</w:t>
            </w:r>
          </w:p>
        </w:tc>
      </w:tr>
      <w:tr w:rsidR="00581336" w:rsidRPr="00350F12" w14:paraId="2E46D09D" w14:textId="77777777" w:rsidTr="007D2D77">
        <w:tc>
          <w:tcPr>
            <w:tcW w:w="0" w:type="auto"/>
            <w:vMerge/>
            <w:hideMark/>
          </w:tcPr>
          <w:p w14:paraId="72C34F9A" w14:textId="77777777" w:rsidR="00581336" w:rsidRPr="00180CC2" w:rsidRDefault="00581336" w:rsidP="00E967DC">
            <w:pPr>
              <w:ind w:right="3" w:firstLine="567"/>
              <w:jc w:val="center"/>
              <w:rPr>
                <w:rFonts w:ascii="Times New Roman" w:eastAsia="Times New Roman" w:hAnsi="Times New Roman" w:cs="Times New Roman"/>
                <w:sz w:val="24"/>
                <w:szCs w:val="24"/>
                <w:lang w:val="kk-KZ" w:eastAsia="ru-RU"/>
              </w:rPr>
            </w:pPr>
          </w:p>
        </w:tc>
        <w:tc>
          <w:tcPr>
            <w:tcW w:w="2751" w:type="dxa"/>
            <w:hideMark/>
          </w:tcPr>
          <w:p w14:paraId="49D1C3B3" w14:textId="77777777" w:rsidR="00581336" w:rsidRPr="00180CC2" w:rsidRDefault="00581336" w:rsidP="00E967DC">
            <w:pPr>
              <w:ind w:right="3"/>
              <w:jc w:val="both"/>
              <w:rPr>
                <w:rFonts w:ascii="Times New Roman" w:eastAsia="Times New Roman" w:hAnsi="Times New Roman" w:cs="Times New Roman"/>
                <w:sz w:val="24"/>
                <w:szCs w:val="24"/>
                <w:lang w:val="kk-KZ" w:eastAsia="ru-RU"/>
              </w:rPr>
            </w:pPr>
            <w:r w:rsidRPr="00180CC2">
              <w:rPr>
                <w:rFonts w:ascii="Times New Roman" w:eastAsia="Times New Roman" w:hAnsi="Times New Roman" w:cs="Times New Roman"/>
                <w:bCs/>
                <w:sz w:val="24"/>
                <w:szCs w:val="24"/>
                <w:lang w:eastAsia="ru-RU"/>
              </w:rPr>
              <w:t>Жигит кырк жерден сыналат</w:t>
            </w:r>
          </w:p>
        </w:tc>
        <w:tc>
          <w:tcPr>
            <w:tcW w:w="5866" w:type="dxa"/>
            <w:hideMark/>
          </w:tcPr>
          <w:p w14:paraId="0F4D9481" w14:textId="77777777" w:rsidR="00581336" w:rsidRPr="00180CC2" w:rsidRDefault="00581336" w:rsidP="00E967DC">
            <w:pPr>
              <w:ind w:right="3"/>
              <w:jc w:val="both"/>
              <w:rPr>
                <w:rFonts w:ascii="Times New Roman" w:eastAsia="Times New Roman" w:hAnsi="Times New Roman" w:cs="Times New Roman"/>
                <w:sz w:val="24"/>
                <w:szCs w:val="24"/>
                <w:lang w:val="kk-KZ" w:eastAsia="ru-RU"/>
              </w:rPr>
            </w:pPr>
            <w:r w:rsidRPr="00180CC2">
              <w:rPr>
                <w:rFonts w:ascii="Times New Roman" w:eastAsia="Times New Roman" w:hAnsi="Times New Roman" w:cs="Times New Roman"/>
                <w:sz w:val="24"/>
                <w:szCs w:val="24"/>
                <w:lang w:val="kk-KZ" w:eastAsia="ru-RU"/>
              </w:rPr>
              <w:t>Жігітке тағдырлы сынақтар беріледі – бұл мифтік ж</w:t>
            </w:r>
            <w:r w:rsidRPr="00F71EAB">
              <w:rPr>
                <w:rFonts w:ascii="Times New Roman" w:eastAsia="Times New Roman" w:hAnsi="Times New Roman" w:cs="Times New Roman"/>
                <w:sz w:val="24"/>
                <w:szCs w:val="24"/>
                <w:lang w:val="kk-KZ" w:eastAsia="ru-RU"/>
              </w:rPr>
              <w:t>олға түскен кейіпкердің бейнесі</w:t>
            </w:r>
          </w:p>
        </w:tc>
      </w:tr>
      <w:tr w:rsidR="00581336" w:rsidRPr="00350F12" w14:paraId="3C8DD680" w14:textId="77777777" w:rsidTr="007D2D77">
        <w:tc>
          <w:tcPr>
            <w:tcW w:w="0" w:type="auto"/>
            <w:vMerge/>
            <w:hideMark/>
          </w:tcPr>
          <w:p w14:paraId="6DBDCFE7" w14:textId="77777777" w:rsidR="00581336" w:rsidRPr="00180CC2" w:rsidRDefault="00581336" w:rsidP="00E967DC">
            <w:pPr>
              <w:ind w:right="3" w:firstLine="567"/>
              <w:jc w:val="center"/>
              <w:rPr>
                <w:rFonts w:ascii="Times New Roman" w:eastAsia="Times New Roman" w:hAnsi="Times New Roman" w:cs="Times New Roman"/>
                <w:sz w:val="24"/>
                <w:szCs w:val="24"/>
                <w:lang w:val="kk-KZ" w:eastAsia="ru-RU"/>
              </w:rPr>
            </w:pPr>
          </w:p>
        </w:tc>
        <w:tc>
          <w:tcPr>
            <w:tcW w:w="2751" w:type="dxa"/>
            <w:hideMark/>
          </w:tcPr>
          <w:p w14:paraId="25DDCBF4" w14:textId="77777777" w:rsidR="00581336" w:rsidRPr="00180CC2" w:rsidRDefault="00581336" w:rsidP="00E967DC">
            <w:pPr>
              <w:ind w:right="3"/>
              <w:jc w:val="both"/>
              <w:rPr>
                <w:rFonts w:ascii="Times New Roman" w:eastAsia="Times New Roman" w:hAnsi="Times New Roman" w:cs="Times New Roman"/>
                <w:sz w:val="24"/>
                <w:szCs w:val="24"/>
                <w:lang w:val="kk-KZ" w:eastAsia="ru-RU"/>
              </w:rPr>
            </w:pPr>
            <w:r w:rsidRPr="00180CC2">
              <w:rPr>
                <w:rFonts w:ascii="Times New Roman" w:eastAsia="Times New Roman" w:hAnsi="Times New Roman" w:cs="Times New Roman"/>
                <w:bCs/>
                <w:sz w:val="24"/>
                <w:szCs w:val="24"/>
                <w:lang w:eastAsia="ru-RU"/>
              </w:rPr>
              <w:t>Жигитке жетим муундун уулу дешет</w:t>
            </w:r>
          </w:p>
        </w:tc>
        <w:tc>
          <w:tcPr>
            <w:tcW w:w="5866" w:type="dxa"/>
            <w:hideMark/>
          </w:tcPr>
          <w:p w14:paraId="48E60D02" w14:textId="77777777" w:rsidR="00581336" w:rsidRPr="00180CC2" w:rsidRDefault="00581336" w:rsidP="00E967DC">
            <w:pPr>
              <w:ind w:right="3"/>
              <w:jc w:val="both"/>
              <w:rPr>
                <w:rFonts w:ascii="Times New Roman" w:eastAsia="Times New Roman" w:hAnsi="Times New Roman" w:cs="Times New Roman"/>
                <w:sz w:val="24"/>
                <w:szCs w:val="24"/>
                <w:lang w:val="kk-KZ" w:eastAsia="ru-RU"/>
              </w:rPr>
            </w:pPr>
            <w:r w:rsidRPr="00180CC2">
              <w:rPr>
                <w:rFonts w:ascii="Times New Roman" w:eastAsia="Times New Roman" w:hAnsi="Times New Roman" w:cs="Times New Roman"/>
                <w:sz w:val="24"/>
                <w:szCs w:val="24"/>
                <w:lang w:val="kk-KZ" w:eastAsia="ru-RU"/>
              </w:rPr>
              <w:t>Жігіт – жеті атадан кел</w:t>
            </w:r>
            <w:r w:rsidRPr="00F71EAB">
              <w:rPr>
                <w:rFonts w:ascii="Times New Roman" w:eastAsia="Times New Roman" w:hAnsi="Times New Roman" w:cs="Times New Roman"/>
                <w:sz w:val="24"/>
                <w:szCs w:val="24"/>
                <w:lang w:val="kk-KZ" w:eastAsia="ru-RU"/>
              </w:rPr>
              <w:t xml:space="preserve">е жатқан тектіліктің иесі. </w:t>
            </w:r>
            <w:r>
              <w:rPr>
                <w:rFonts w:ascii="Times New Roman" w:eastAsia="Times New Roman" w:hAnsi="Times New Roman" w:cs="Times New Roman"/>
                <w:sz w:val="24"/>
                <w:szCs w:val="24"/>
                <w:lang w:val="kk-KZ" w:eastAsia="ru-RU"/>
              </w:rPr>
              <w:t>«А</w:t>
            </w:r>
            <w:r w:rsidRPr="00180CC2">
              <w:rPr>
                <w:rFonts w:ascii="Times New Roman" w:eastAsia="Times New Roman" w:hAnsi="Times New Roman" w:cs="Times New Roman"/>
                <w:sz w:val="24"/>
                <w:szCs w:val="24"/>
                <w:lang w:val="kk-KZ" w:eastAsia="ru-RU"/>
              </w:rPr>
              <w:t>та-баба</w:t>
            </w:r>
            <w:r>
              <w:rPr>
                <w:rFonts w:ascii="Times New Roman" w:eastAsia="Times New Roman" w:hAnsi="Times New Roman" w:cs="Times New Roman"/>
                <w:sz w:val="24"/>
                <w:szCs w:val="24"/>
                <w:lang w:val="kk-KZ" w:eastAsia="ru-RU"/>
              </w:rPr>
              <w:t>»</w:t>
            </w:r>
            <w:r w:rsidRPr="00180CC2">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 құндылықты дәстүрімен байланысқан бейне</w:t>
            </w:r>
          </w:p>
        </w:tc>
      </w:tr>
      <w:tr w:rsidR="00581336" w:rsidRPr="00350F12" w14:paraId="55B55F6D" w14:textId="77777777" w:rsidTr="007D2D77">
        <w:tc>
          <w:tcPr>
            <w:tcW w:w="0" w:type="auto"/>
            <w:vMerge w:val="restart"/>
            <w:hideMark/>
          </w:tcPr>
          <w:p w14:paraId="286ABEFF" w14:textId="77777777" w:rsidR="00581336" w:rsidRPr="00180CC2" w:rsidRDefault="00581336" w:rsidP="00E967DC">
            <w:pPr>
              <w:ind w:right="3"/>
              <w:jc w:val="center"/>
              <w:rPr>
                <w:rFonts w:ascii="Times New Roman" w:eastAsia="Times New Roman" w:hAnsi="Times New Roman" w:cs="Times New Roman"/>
                <w:sz w:val="24"/>
                <w:szCs w:val="24"/>
                <w:lang w:eastAsia="ru-RU"/>
              </w:rPr>
            </w:pPr>
            <w:r w:rsidRPr="00180CC2">
              <w:rPr>
                <w:rFonts w:ascii="Times New Roman" w:eastAsia="Times New Roman" w:hAnsi="Times New Roman" w:cs="Times New Roman"/>
                <w:bCs/>
                <w:sz w:val="24"/>
                <w:szCs w:val="24"/>
                <w:lang w:eastAsia="ru-RU"/>
              </w:rPr>
              <w:t>Өзбек тілі</w:t>
            </w:r>
          </w:p>
        </w:tc>
        <w:tc>
          <w:tcPr>
            <w:tcW w:w="2751" w:type="dxa"/>
            <w:hideMark/>
          </w:tcPr>
          <w:p w14:paraId="222E15F4" w14:textId="77777777" w:rsidR="00581336" w:rsidRPr="00180CC2" w:rsidRDefault="00581336" w:rsidP="00E967DC">
            <w:pPr>
              <w:ind w:right="3"/>
              <w:jc w:val="both"/>
              <w:rPr>
                <w:rFonts w:ascii="Times New Roman" w:eastAsia="Times New Roman" w:hAnsi="Times New Roman" w:cs="Times New Roman"/>
                <w:sz w:val="24"/>
                <w:szCs w:val="24"/>
                <w:lang w:val="kk-KZ" w:eastAsia="ru-RU"/>
              </w:rPr>
            </w:pPr>
            <w:r w:rsidRPr="00180CC2">
              <w:rPr>
                <w:rFonts w:ascii="Times New Roman" w:eastAsia="Times New Roman" w:hAnsi="Times New Roman" w:cs="Times New Roman"/>
                <w:bCs/>
                <w:sz w:val="24"/>
                <w:szCs w:val="24"/>
                <w:lang w:eastAsia="ru-RU"/>
              </w:rPr>
              <w:t>Йигит киши тоғдек қатъий, денгездек бағри кенг бўлиши керак</w:t>
            </w:r>
          </w:p>
        </w:tc>
        <w:tc>
          <w:tcPr>
            <w:tcW w:w="5866" w:type="dxa"/>
            <w:hideMark/>
          </w:tcPr>
          <w:p w14:paraId="5D0CF8E5" w14:textId="77777777" w:rsidR="00581336" w:rsidRPr="00180CC2" w:rsidRDefault="00581336" w:rsidP="00E967DC">
            <w:pPr>
              <w:ind w:right="3"/>
              <w:jc w:val="both"/>
              <w:rPr>
                <w:rFonts w:ascii="Times New Roman" w:eastAsia="Times New Roman" w:hAnsi="Times New Roman" w:cs="Times New Roman"/>
                <w:sz w:val="24"/>
                <w:szCs w:val="24"/>
                <w:lang w:val="kk-KZ" w:eastAsia="ru-RU"/>
              </w:rPr>
            </w:pPr>
            <w:r w:rsidRPr="00180CC2">
              <w:rPr>
                <w:rFonts w:ascii="Times New Roman" w:eastAsia="Times New Roman" w:hAnsi="Times New Roman" w:cs="Times New Roman"/>
                <w:sz w:val="24"/>
                <w:szCs w:val="24"/>
                <w:lang w:val="kk-KZ" w:eastAsia="ru-RU"/>
              </w:rPr>
              <w:t>Жігіт – мызғымас тау мен шексіз теңізд</w:t>
            </w:r>
            <w:r w:rsidRPr="00F71EAB">
              <w:rPr>
                <w:rFonts w:ascii="Times New Roman" w:eastAsia="Times New Roman" w:hAnsi="Times New Roman" w:cs="Times New Roman"/>
                <w:sz w:val="24"/>
                <w:szCs w:val="24"/>
                <w:lang w:val="kk-KZ" w:eastAsia="ru-RU"/>
              </w:rPr>
              <w:t>ей – тылсым күш пен рух символы</w:t>
            </w:r>
          </w:p>
        </w:tc>
      </w:tr>
      <w:tr w:rsidR="00581336" w:rsidRPr="00350F12" w14:paraId="7C671913" w14:textId="77777777" w:rsidTr="007D2D77">
        <w:tc>
          <w:tcPr>
            <w:tcW w:w="0" w:type="auto"/>
            <w:vMerge/>
            <w:tcBorders>
              <w:bottom w:val="nil"/>
            </w:tcBorders>
            <w:hideMark/>
          </w:tcPr>
          <w:p w14:paraId="2A1ACA91" w14:textId="77777777" w:rsidR="00581336" w:rsidRPr="00180CC2" w:rsidRDefault="00581336" w:rsidP="00E967DC">
            <w:pPr>
              <w:ind w:right="3" w:firstLine="567"/>
              <w:rPr>
                <w:rFonts w:ascii="Times New Roman" w:eastAsia="Times New Roman" w:hAnsi="Times New Roman" w:cs="Times New Roman"/>
                <w:sz w:val="24"/>
                <w:szCs w:val="24"/>
                <w:lang w:val="kk-KZ" w:eastAsia="ru-RU"/>
              </w:rPr>
            </w:pPr>
          </w:p>
        </w:tc>
        <w:tc>
          <w:tcPr>
            <w:tcW w:w="2751" w:type="dxa"/>
            <w:tcBorders>
              <w:bottom w:val="nil"/>
            </w:tcBorders>
            <w:hideMark/>
          </w:tcPr>
          <w:p w14:paraId="60D9DAB7" w14:textId="77777777" w:rsidR="00581336" w:rsidRPr="00180CC2" w:rsidRDefault="00581336" w:rsidP="00E967DC">
            <w:pPr>
              <w:ind w:right="3"/>
              <w:rPr>
                <w:rFonts w:ascii="Times New Roman" w:eastAsia="Times New Roman" w:hAnsi="Times New Roman" w:cs="Times New Roman"/>
                <w:sz w:val="24"/>
                <w:szCs w:val="24"/>
                <w:lang w:val="kk-KZ" w:eastAsia="ru-RU"/>
              </w:rPr>
            </w:pPr>
            <w:r w:rsidRPr="00350F12">
              <w:rPr>
                <w:rFonts w:ascii="Times New Roman" w:eastAsia="Times New Roman" w:hAnsi="Times New Roman" w:cs="Times New Roman"/>
                <w:bCs/>
                <w:sz w:val="24"/>
                <w:szCs w:val="24"/>
                <w:lang w:val="kk-KZ" w:eastAsia="ru-RU"/>
              </w:rPr>
              <w:t>Эр йигитга юк оғир бўлмайди</w:t>
            </w:r>
          </w:p>
        </w:tc>
        <w:tc>
          <w:tcPr>
            <w:tcW w:w="5866" w:type="dxa"/>
            <w:tcBorders>
              <w:bottom w:val="nil"/>
            </w:tcBorders>
            <w:hideMark/>
          </w:tcPr>
          <w:p w14:paraId="393646FB" w14:textId="7576E701" w:rsidR="00581336" w:rsidRDefault="00581336" w:rsidP="00E967DC">
            <w:pPr>
              <w:ind w:right="3"/>
              <w:jc w:val="both"/>
              <w:rPr>
                <w:rFonts w:ascii="Times New Roman" w:eastAsia="Times New Roman" w:hAnsi="Times New Roman" w:cs="Times New Roman"/>
                <w:sz w:val="24"/>
                <w:szCs w:val="24"/>
                <w:lang w:val="kk-KZ" w:eastAsia="ru-RU"/>
              </w:rPr>
            </w:pPr>
            <w:r w:rsidRPr="00180CC2">
              <w:rPr>
                <w:rFonts w:ascii="Times New Roman" w:eastAsia="Times New Roman" w:hAnsi="Times New Roman" w:cs="Times New Roman"/>
                <w:sz w:val="24"/>
                <w:szCs w:val="24"/>
                <w:lang w:val="kk-KZ" w:eastAsia="ru-RU"/>
              </w:rPr>
              <w:t>Мифологиялық батыр секілді ауыр жүктен қорықпайтын, таңдалған тұлға бейнесі</w:t>
            </w:r>
          </w:p>
          <w:p w14:paraId="6D891635" w14:textId="77777777" w:rsidR="007D2D77" w:rsidRDefault="007D2D77" w:rsidP="00E967DC">
            <w:pPr>
              <w:ind w:right="3"/>
              <w:jc w:val="both"/>
              <w:rPr>
                <w:rFonts w:ascii="Times New Roman" w:eastAsia="Times New Roman" w:hAnsi="Times New Roman" w:cs="Times New Roman"/>
                <w:sz w:val="24"/>
                <w:szCs w:val="24"/>
                <w:lang w:val="kk-KZ" w:eastAsia="ru-RU"/>
              </w:rPr>
            </w:pPr>
          </w:p>
          <w:p w14:paraId="20A8879B" w14:textId="38553DF2" w:rsidR="007D2D77" w:rsidRPr="00180CC2" w:rsidRDefault="007D2D77" w:rsidP="00E967DC">
            <w:pPr>
              <w:ind w:right="3"/>
              <w:jc w:val="both"/>
              <w:rPr>
                <w:rFonts w:ascii="Times New Roman" w:eastAsia="Times New Roman" w:hAnsi="Times New Roman" w:cs="Times New Roman"/>
                <w:sz w:val="24"/>
                <w:szCs w:val="24"/>
                <w:lang w:val="kk-KZ" w:eastAsia="ru-RU"/>
              </w:rPr>
            </w:pPr>
          </w:p>
        </w:tc>
      </w:tr>
      <w:tr w:rsidR="007D2D77" w:rsidRPr="00F71EAB" w14:paraId="23C78565" w14:textId="77777777" w:rsidTr="007D2D77">
        <w:tc>
          <w:tcPr>
            <w:tcW w:w="9632" w:type="dxa"/>
            <w:gridSpan w:val="3"/>
            <w:tcBorders>
              <w:top w:val="nil"/>
              <w:left w:val="nil"/>
              <w:right w:val="nil"/>
            </w:tcBorders>
          </w:tcPr>
          <w:p w14:paraId="650545DB" w14:textId="2352F44C" w:rsidR="00D26A54" w:rsidRDefault="00D26A54" w:rsidP="00D26A54">
            <w:pPr>
              <w:pStyle w:val="ae"/>
              <w:spacing w:line="240" w:lineRule="auto"/>
              <w:ind w:left="360" w:right="3" w:hanging="292"/>
              <w:jc w:val="both"/>
              <w:rPr>
                <w:iCs/>
                <w:color w:val="000000"/>
                <w:lang w:val="kk-KZ" w:eastAsia="ru-RU" w:bidi="ru-RU"/>
              </w:rPr>
            </w:pPr>
            <w:r>
              <w:rPr>
                <w:iCs/>
                <w:color w:val="000000"/>
                <w:lang w:eastAsia="ru-RU" w:bidi="ru-RU"/>
              </w:rPr>
              <w:t xml:space="preserve">8 </w:t>
            </w:r>
            <w:r w:rsidRPr="003F453C">
              <w:rPr>
                <w:iCs/>
                <w:color w:val="000000"/>
                <w:lang w:eastAsia="ru-RU" w:bidi="ru-RU"/>
              </w:rPr>
              <w:t>– кесте</w:t>
            </w:r>
            <w:r w:rsidRPr="003F453C">
              <w:rPr>
                <w:iCs/>
                <w:color w:val="000000"/>
                <w:lang w:val="kk-KZ" w:eastAsia="ru-RU" w:bidi="ru-RU"/>
              </w:rPr>
              <w:t>нің жалғасы</w:t>
            </w:r>
          </w:p>
          <w:p w14:paraId="3955987B" w14:textId="77777777" w:rsidR="007D2D77" w:rsidRPr="00180CC2" w:rsidRDefault="007D2D77" w:rsidP="00E967DC">
            <w:pPr>
              <w:ind w:right="3"/>
              <w:jc w:val="both"/>
              <w:rPr>
                <w:rFonts w:ascii="Times New Roman" w:eastAsia="Times New Roman" w:hAnsi="Times New Roman" w:cs="Times New Roman"/>
                <w:sz w:val="24"/>
                <w:szCs w:val="24"/>
                <w:lang w:eastAsia="ru-RU"/>
              </w:rPr>
            </w:pPr>
          </w:p>
        </w:tc>
      </w:tr>
      <w:tr w:rsidR="007D2D77" w:rsidRPr="00F71EAB" w14:paraId="75E89101" w14:textId="77777777" w:rsidTr="007D2D77">
        <w:tc>
          <w:tcPr>
            <w:tcW w:w="0" w:type="auto"/>
          </w:tcPr>
          <w:p w14:paraId="109E3F60" w14:textId="41BDAD52" w:rsidR="007D2D77" w:rsidRPr="00180CC2" w:rsidRDefault="00D26A54" w:rsidP="00D26A54">
            <w:pPr>
              <w:ind w:right="3"/>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2751" w:type="dxa"/>
          </w:tcPr>
          <w:p w14:paraId="21F1FA67" w14:textId="24AEF031" w:rsidR="007D2D77" w:rsidRDefault="00D26A54" w:rsidP="00D26A54">
            <w:pPr>
              <w:ind w:right="3"/>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5866" w:type="dxa"/>
          </w:tcPr>
          <w:p w14:paraId="5B20018E" w14:textId="664153A0" w:rsidR="007D2D77" w:rsidRPr="00180CC2" w:rsidRDefault="00D26A54" w:rsidP="00D26A54">
            <w:pPr>
              <w:ind w:right="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581336" w:rsidRPr="00F71EAB" w14:paraId="0B2F4BBA" w14:textId="77777777" w:rsidTr="007D2D77">
        <w:tc>
          <w:tcPr>
            <w:tcW w:w="0" w:type="auto"/>
            <w:vMerge w:val="restart"/>
            <w:hideMark/>
          </w:tcPr>
          <w:p w14:paraId="1A39F0F4" w14:textId="77777777" w:rsidR="00581336" w:rsidRPr="00180CC2" w:rsidRDefault="00581336" w:rsidP="00E967DC">
            <w:pPr>
              <w:ind w:right="3"/>
              <w:jc w:val="center"/>
              <w:rPr>
                <w:rFonts w:ascii="Times New Roman" w:eastAsia="Times New Roman" w:hAnsi="Times New Roman" w:cs="Times New Roman"/>
                <w:sz w:val="24"/>
                <w:szCs w:val="24"/>
                <w:lang w:eastAsia="ru-RU"/>
              </w:rPr>
            </w:pPr>
            <w:r w:rsidRPr="00180CC2">
              <w:rPr>
                <w:rFonts w:ascii="Times New Roman" w:eastAsia="Times New Roman" w:hAnsi="Times New Roman" w:cs="Times New Roman"/>
                <w:bCs/>
                <w:sz w:val="24"/>
                <w:szCs w:val="24"/>
                <w:lang w:eastAsia="ru-RU"/>
              </w:rPr>
              <w:lastRenderedPageBreak/>
              <w:t>Түрік тілі</w:t>
            </w:r>
          </w:p>
        </w:tc>
        <w:tc>
          <w:tcPr>
            <w:tcW w:w="2751" w:type="dxa"/>
            <w:hideMark/>
          </w:tcPr>
          <w:p w14:paraId="3BDD8EA4" w14:textId="77777777" w:rsidR="00581336" w:rsidRPr="00180CC2" w:rsidRDefault="00581336" w:rsidP="00E967DC">
            <w:pPr>
              <w:ind w:right="3"/>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eastAsia="ru-RU"/>
              </w:rPr>
              <w:t>Yiğit düştüğü yerden kalkar</w:t>
            </w:r>
          </w:p>
        </w:tc>
        <w:tc>
          <w:tcPr>
            <w:tcW w:w="5866" w:type="dxa"/>
            <w:hideMark/>
          </w:tcPr>
          <w:p w14:paraId="3DB606CA" w14:textId="77777777" w:rsidR="00581336" w:rsidRPr="00180CC2" w:rsidRDefault="00581336" w:rsidP="00E967DC">
            <w:pPr>
              <w:ind w:right="3"/>
              <w:jc w:val="both"/>
              <w:rPr>
                <w:rFonts w:ascii="Times New Roman" w:eastAsia="Times New Roman" w:hAnsi="Times New Roman" w:cs="Times New Roman"/>
                <w:sz w:val="24"/>
                <w:szCs w:val="24"/>
                <w:lang w:val="kk-KZ" w:eastAsia="ru-RU"/>
              </w:rPr>
            </w:pPr>
            <w:r w:rsidRPr="00180CC2">
              <w:rPr>
                <w:rFonts w:ascii="Times New Roman" w:eastAsia="Times New Roman" w:hAnsi="Times New Roman" w:cs="Times New Roman"/>
                <w:sz w:val="24"/>
                <w:szCs w:val="24"/>
                <w:lang w:val="kk-KZ" w:eastAsia="ru-RU"/>
              </w:rPr>
              <w:t>Нағыз жігіт – ауыр</w:t>
            </w:r>
            <w:r>
              <w:rPr>
                <w:rFonts w:ascii="Times New Roman" w:eastAsia="Times New Roman" w:hAnsi="Times New Roman" w:cs="Times New Roman"/>
                <w:sz w:val="24"/>
                <w:szCs w:val="24"/>
                <w:lang w:val="kk-KZ" w:eastAsia="ru-RU"/>
              </w:rPr>
              <w:t>тпа</w:t>
            </w:r>
            <w:r w:rsidRPr="00180CC2">
              <w:rPr>
                <w:rFonts w:ascii="Times New Roman" w:eastAsia="Times New Roman" w:hAnsi="Times New Roman" w:cs="Times New Roman"/>
                <w:sz w:val="24"/>
                <w:szCs w:val="24"/>
                <w:lang w:val="kk-KZ" w:eastAsia="ru-RU"/>
              </w:rPr>
              <w:t xml:space="preserve">лыққа қарсы тұра алатын текті рух иесі. </w:t>
            </w:r>
            <w:r>
              <w:rPr>
                <w:rFonts w:ascii="Times New Roman" w:eastAsia="Times New Roman" w:hAnsi="Times New Roman" w:cs="Times New Roman"/>
                <w:sz w:val="24"/>
                <w:szCs w:val="24"/>
                <w:lang w:val="kk-KZ" w:eastAsia="ru-RU"/>
              </w:rPr>
              <w:t>Батырлық – ішкі күшпен ұштасады</w:t>
            </w:r>
          </w:p>
        </w:tc>
      </w:tr>
      <w:tr w:rsidR="00581336" w:rsidRPr="00350F12" w14:paraId="611375DA" w14:textId="77777777" w:rsidTr="007D2D77">
        <w:tc>
          <w:tcPr>
            <w:tcW w:w="0" w:type="auto"/>
            <w:vMerge/>
            <w:hideMark/>
          </w:tcPr>
          <w:p w14:paraId="3078D7F7" w14:textId="77777777" w:rsidR="00581336" w:rsidRPr="00180CC2" w:rsidRDefault="00581336" w:rsidP="00E967DC">
            <w:pPr>
              <w:ind w:right="3" w:firstLine="567"/>
              <w:jc w:val="center"/>
              <w:rPr>
                <w:rFonts w:ascii="Times New Roman" w:eastAsia="Times New Roman" w:hAnsi="Times New Roman" w:cs="Times New Roman"/>
                <w:sz w:val="24"/>
                <w:szCs w:val="24"/>
                <w:lang w:val="kk-KZ" w:eastAsia="ru-RU"/>
              </w:rPr>
            </w:pPr>
          </w:p>
        </w:tc>
        <w:tc>
          <w:tcPr>
            <w:tcW w:w="2751" w:type="dxa"/>
            <w:hideMark/>
          </w:tcPr>
          <w:p w14:paraId="2701FDD1" w14:textId="77777777" w:rsidR="00581336" w:rsidRPr="00180CC2" w:rsidRDefault="00581336" w:rsidP="00E967DC">
            <w:pPr>
              <w:ind w:right="3"/>
              <w:rPr>
                <w:rFonts w:ascii="Times New Roman" w:eastAsia="Times New Roman" w:hAnsi="Times New Roman" w:cs="Times New Roman"/>
                <w:sz w:val="24"/>
                <w:szCs w:val="24"/>
                <w:lang w:val="kk-KZ" w:eastAsia="ru-RU"/>
              </w:rPr>
            </w:pPr>
            <w:r w:rsidRPr="00180CC2">
              <w:rPr>
                <w:rFonts w:ascii="Times New Roman" w:eastAsia="Times New Roman" w:hAnsi="Times New Roman" w:cs="Times New Roman"/>
                <w:bCs/>
                <w:sz w:val="24"/>
                <w:szCs w:val="24"/>
                <w:lang w:val="en-US" w:eastAsia="ru-RU"/>
              </w:rPr>
              <w:t>Y</w:t>
            </w:r>
            <w:r>
              <w:rPr>
                <w:rFonts w:ascii="Times New Roman" w:eastAsia="Times New Roman" w:hAnsi="Times New Roman" w:cs="Times New Roman"/>
                <w:bCs/>
                <w:sz w:val="24"/>
                <w:szCs w:val="24"/>
                <w:lang w:val="en-US" w:eastAsia="ru-RU"/>
              </w:rPr>
              <w:t>iğidin harmanı darda belli olur</w:t>
            </w:r>
          </w:p>
        </w:tc>
        <w:tc>
          <w:tcPr>
            <w:tcW w:w="5866" w:type="dxa"/>
            <w:hideMark/>
          </w:tcPr>
          <w:p w14:paraId="127301A9" w14:textId="77777777" w:rsidR="00581336" w:rsidRPr="00180CC2" w:rsidRDefault="00581336" w:rsidP="00E967DC">
            <w:pPr>
              <w:ind w:right="3"/>
              <w:jc w:val="both"/>
              <w:rPr>
                <w:rFonts w:ascii="Times New Roman" w:eastAsia="Times New Roman" w:hAnsi="Times New Roman" w:cs="Times New Roman"/>
                <w:sz w:val="24"/>
                <w:szCs w:val="24"/>
                <w:lang w:val="kk-KZ" w:eastAsia="ru-RU"/>
              </w:rPr>
            </w:pPr>
            <w:r w:rsidRPr="00180CC2">
              <w:rPr>
                <w:rFonts w:ascii="Times New Roman" w:eastAsia="Times New Roman" w:hAnsi="Times New Roman" w:cs="Times New Roman"/>
                <w:sz w:val="24"/>
                <w:szCs w:val="24"/>
                <w:lang w:val="kk-KZ" w:eastAsia="ru-RU"/>
              </w:rPr>
              <w:t>Батыр жігіт қиындықта танылады – бұл эпикалық дәстүрдегі сынақ-сахна концептісі</w:t>
            </w:r>
          </w:p>
        </w:tc>
      </w:tr>
      <w:tr w:rsidR="00581336" w:rsidRPr="00350F12" w14:paraId="38817951" w14:textId="77777777" w:rsidTr="007D2D77">
        <w:tc>
          <w:tcPr>
            <w:tcW w:w="0" w:type="auto"/>
            <w:vMerge/>
            <w:hideMark/>
          </w:tcPr>
          <w:p w14:paraId="429D14A5" w14:textId="77777777" w:rsidR="00581336" w:rsidRPr="00180CC2" w:rsidRDefault="00581336" w:rsidP="00E967DC">
            <w:pPr>
              <w:ind w:right="3" w:firstLine="567"/>
              <w:jc w:val="center"/>
              <w:rPr>
                <w:rFonts w:ascii="Times New Roman" w:eastAsia="Times New Roman" w:hAnsi="Times New Roman" w:cs="Times New Roman"/>
                <w:sz w:val="24"/>
                <w:szCs w:val="24"/>
                <w:lang w:val="kk-KZ" w:eastAsia="ru-RU"/>
              </w:rPr>
            </w:pPr>
          </w:p>
        </w:tc>
        <w:tc>
          <w:tcPr>
            <w:tcW w:w="2751" w:type="dxa"/>
            <w:hideMark/>
          </w:tcPr>
          <w:p w14:paraId="1F2DDFBA" w14:textId="77777777" w:rsidR="00581336" w:rsidRPr="00180CC2" w:rsidRDefault="00581336" w:rsidP="00E967DC">
            <w:pPr>
              <w:ind w:right="3"/>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eastAsia="ru-RU"/>
              </w:rPr>
              <w:t>Aslan yürekli adam</w:t>
            </w:r>
          </w:p>
        </w:tc>
        <w:tc>
          <w:tcPr>
            <w:tcW w:w="5866" w:type="dxa"/>
            <w:hideMark/>
          </w:tcPr>
          <w:p w14:paraId="3DEC979F" w14:textId="77777777" w:rsidR="00581336" w:rsidRPr="00180CC2" w:rsidRDefault="00581336" w:rsidP="00E967DC">
            <w:pPr>
              <w:ind w:right="3"/>
              <w:jc w:val="both"/>
              <w:rPr>
                <w:rFonts w:ascii="Times New Roman" w:eastAsia="Times New Roman" w:hAnsi="Times New Roman" w:cs="Times New Roman"/>
                <w:sz w:val="24"/>
                <w:szCs w:val="24"/>
                <w:lang w:val="kk-KZ" w:eastAsia="ru-RU"/>
              </w:rPr>
            </w:pPr>
            <w:r w:rsidRPr="00350F12">
              <w:rPr>
                <w:rFonts w:ascii="Times New Roman" w:eastAsia="Times New Roman" w:hAnsi="Times New Roman" w:cs="Times New Roman"/>
                <w:sz w:val="24"/>
                <w:szCs w:val="24"/>
                <w:lang w:val="kk-KZ" w:eastAsia="ru-RU"/>
              </w:rPr>
              <w:t>Арыстан жүректі – батырлық архетип. Арыстан – мифтік күш пен қорғанның символы</w:t>
            </w:r>
          </w:p>
        </w:tc>
      </w:tr>
      <w:tr w:rsidR="00581336" w:rsidRPr="00350F12" w14:paraId="681F2B26" w14:textId="77777777" w:rsidTr="007D2D77">
        <w:tc>
          <w:tcPr>
            <w:tcW w:w="0" w:type="auto"/>
            <w:vMerge w:val="restart"/>
            <w:hideMark/>
          </w:tcPr>
          <w:p w14:paraId="5A17E800" w14:textId="77777777" w:rsidR="00581336" w:rsidRPr="00180CC2" w:rsidRDefault="00581336" w:rsidP="00E967DC">
            <w:pPr>
              <w:ind w:right="3"/>
              <w:jc w:val="center"/>
              <w:rPr>
                <w:rFonts w:ascii="Times New Roman" w:eastAsia="Times New Roman" w:hAnsi="Times New Roman" w:cs="Times New Roman"/>
                <w:sz w:val="24"/>
                <w:szCs w:val="24"/>
                <w:lang w:eastAsia="ru-RU"/>
              </w:rPr>
            </w:pPr>
            <w:r w:rsidRPr="00180CC2">
              <w:rPr>
                <w:rFonts w:ascii="Times New Roman" w:eastAsia="Times New Roman" w:hAnsi="Times New Roman" w:cs="Times New Roman"/>
                <w:bCs/>
                <w:sz w:val="24"/>
                <w:szCs w:val="24"/>
                <w:lang w:eastAsia="ru-RU"/>
              </w:rPr>
              <w:t>Татар тілі</w:t>
            </w:r>
          </w:p>
        </w:tc>
        <w:tc>
          <w:tcPr>
            <w:tcW w:w="2751" w:type="dxa"/>
            <w:hideMark/>
          </w:tcPr>
          <w:p w14:paraId="622C1E17" w14:textId="77777777" w:rsidR="00581336" w:rsidRPr="00180CC2" w:rsidRDefault="00581336" w:rsidP="00E967DC">
            <w:pPr>
              <w:ind w:right="3"/>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eastAsia="ru-RU"/>
              </w:rPr>
              <w:t>Ир булсаң – ил тот</w:t>
            </w:r>
          </w:p>
        </w:tc>
        <w:tc>
          <w:tcPr>
            <w:tcW w:w="5866" w:type="dxa"/>
            <w:hideMark/>
          </w:tcPr>
          <w:p w14:paraId="518B4D3E" w14:textId="77777777" w:rsidR="00581336" w:rsidRPr="00180CC2" w:rsidRDefault="00581336" w:rsidP="00E967DC">
            <w:pPr>
              <w:ind w:right="3"/>
              <w:jc w:val="both"/>
              <w:rPr>
                <w:rFonts w:ascii="Times New Roman" w:eastAsia="Times New Roman" w:hAnsi="Times New Roman" w:cs="Times New Roman"/>
                <w:sz w:val="24"/>
                <w:szCs w:val="24"/>
                <w:lang w:val="kk-KZ" w:eastAsia="ru-RU"/>
              </w:rPr>
            </w:pPr>
            <w:r w:rsidRPr="00180CC2">
              <w:rPr>
                <w:rFonts w:ascii="Times New Roman" w:eastAsia="Times New Roman" w:hAnsi="Times New Roman" w:cs="Times New Roman"/>
                <w:sz w:val="24"/>
                <w:szCs w:val="24"/>
                <w:lang w:val="kk-KZ" w:eastAsia="ru-RU"/>
              </w:rPr>
              <w:t xml:space="preserve">Ер жігіт – елді ұстаушы, сакралды миссия иесі. «Ил» – </w:t>
            </w:r>
            <w:r>
              <w:rPr>
                <w:rFonts w:ascii="Times New Roman" w:eastAsia="Times New Roman" w:hAnsi="Times New Roman" w:cs="Times New Roman"/>
                <w:sz w:val="24"/>
                <w:szCs w:val="24"/>
                <w:lang w:val="kk-KZ" w:eastAsia="ru-RU"/>
              </w:rPr>
              <w:t>«</w:t>
            </w:r>
            <w:r w:rsidRPr="00180CC2">
              <w:rPr>
                <w:rFonts w:ascii="Times New Roman" w:eastAsia="Times New Roman" w:hAnsi="Times New Roman" w:cs="Times New Roman"/>
                <w:sz w:val="24"/>
                <w:szCs w:val="24"/>
                <w:lang w:val="kk-KZ" w:eastAsia="ru-RU"/>
              </w:rPr>
              <w:t xml:space="preserve">халық, </w:t>
            </w:r>
            <w:r>
              <w:rPr>
                <w:rFonts w:ascii="Times New Roman" w:eastAsia="Times New Roman" w:hAnsi="Times New Roman" w:cs="Times New Roman"/>
                <w:sz w:val="24"/>
                <w:szCs w:val="24"/>
                <w:lang w:val="kk-KZ" w:eastAsia="ru-RU"/>
              </w:rPr>
              <w:t xml:space="preserve">ел, </w:t>
            </w:r>
            <w:r w:rsidRPr="00E05B55">
              <w:rPr>
                <w:rFonts w:ascii="Times New Roman" w:eastAsia="Times New Roman" w:hAnsi="Times New Roman" w:cs="Times New Roman"/>
                <w:sz w:val="24"/>
                <w:szCs w:val="24"/>
                <w:lang w:val="kk-KZ" w:eastAsia="ru-RU"/>
              </w:rPr>
              <w:t>мемлекет</w:t>
            </w:r>
            <w:r>
              <w:rPr>
                <w:rFonts w:ascii="Times New Roman" w:eastAsia="Times New Roman" w:hAnsi="Times New Roman" w:cs="Times New Roman"/>
                <w:sz w:val="24"/>
                <w:szCs w:val="24"/>
                <w:lang w:val="kk-KZ" w:eastAsia="ru-RU"/>
              </w:rPr>
              <w:t>»</w:t>
            </w:r>
            <w:r w:rsidRPr="00E05B55">
              <w:rPr>
                <w:rFonts w:ascii="Times New Roman" w:eastAsia="Times New Roman" w:hAnsi="Times New Roman" w:cs="Times New Roman"/>
                <w:sz w:val="24"/>
                <w:szCs w:val="24"/>
                <w:lang w:val="kk-KZ" w:eastAsia="ru-RU"/>
              </w:rPr>
              <w:t xml:space="preserve"> ұғым</w:t>
            </w:r>
            <w:r>
              <w:rPr>
                <w:rFonts w:ascii="Times New Roman" w:eastAsia="Times New Roman" w:hAnsi="Times New Roman" w:cs="Times New Roman"/>
                <w:sz w:val="24"/>
                <w:szCs w:val="24"/>
                <w:lang w:val="kk-KZ" w:eastAsia="ru-RU"/>
              </w:rPr>
              <w:t xml:space="preserve">дарымен </w:t>
            </w:r>
            <w:r w:rsidRPr="00E05B55">
              <w:rPr>
                <w:rFonts w:ascii="Times New Roman" w:eastAsia="Times New Roman" w:hAnsi="Times New Roman" w:cs="Times New Roman"/>
                <w:sz w:val="24"/>
                <w:szCs w:val="24"/>
                <w:lang w:val="kk-KZ" w:eastAsia="ru-RU"/>
              </w:rPr>
              <w:t>ұштасқан</w:t>
            </w:r>
          </w:p>
        </w:tc>
      </w:tr>
      <w:tr w:rsidR="00581336" w:rsidRPr="00180CC2" w14:paraId="7C467E84" w14:textId="77777777" w:rsidTr="007D2D77">
        <w:tc>
          <w:tcPr>
            <w:tcW w:w="0" w:type="auto"/>
            <w:vMerge/>
            <w:hideMark/>
          </w:tcPr>
          <w:p w14:paraId="0EC732AA" w14:textId="77777777" w:rsidR="00581336" w:rsidRPr="00180CC2" w:rsidRDefault="00581336" w:rsidP="00E967DC">
            <w:pPr>
              <w:ind w:right="3" w:firstLine="567"/>
              <w:rPr>
                <w:rFonts w:ascii="Times New Roman" w:eastAsia="Times New Roman" w:hAnsi="Times New Roman" w:cs="Times New Roman"/>
                <w:sz w:val="24"/>
                <w:szCs w:val="24"/>
                <w:lang w:val="kk-KZ" w:eastAsia="ru-RU"/>
              </w:rPr>
            </w:pPr>
          </w:p>
        </w:tc>
        <w:tc>
          <w:tcPr>
            <w:tcW w:w="2751" w:type="dxa"/>
            <w:hideMark/>
          </w:tcPr>
          <w:p w14:paraId="0AEF5FC7" w14:textId="77777777" w:rsidR="00581336" w:rsidRPr="00180CC2" w:rsidRDefault="00581336" w:rsidP="00E967DC">
            <w:pPr>
              <w:ind w:right="3"/>
              <w:rPr>
                <w:rFonts w:ascii="Times New Roman" w:eastAsia="Times New Roman" w:hAnsi="Times New Roman" w:cs="Times New Roman"/>
                <w:sz w:val="24"/>
                <w:szCs w:val="24"/>
                <w:lang w:val="kk-KZ" w:eastAsia="ru-RU"/>
              </w:rPr>
            </w:pPr>
            <w:r w:rsidRPr="00350F12">
              <w:rPr>
                <w:rFonts w:ascii="Times New Roman" w:eastAsia="Times New Roman" w:hAnsi="Times New Roman" w:cs="Times New Roman"/>
                <w:bCs/>
                <w:sz w:val="24"/>
                <w:szCs w:val="24"/>
                <w:lang w:val="kk-KZ" w:eastAsia="ru-RU"/>
              </w:rPr>
              <w:t>Ир егет сүздә торыкмый, батырлыгы – эштә</w:t>
            </w:r>
          </w:p>
        </w:tc>
        <w:tc>
          <w:tcPr>
            <w:tcW w:w="5866" w:type="dxa"/>
            <w:hideMark/>
          </w:tcPr>
          <w:p w14:paraId="1C3A1BBA" w14:textId="77777777" w:rsidR="00581336" w:rsidRPr="00180CC2" w:rsidRDefault="00581336" w:rsidP="00E967DC">
            <w:pPr>
              <w:ind w:right="3"/>
              <w:jc w:val="both"/>
              <w:rPr>
                <w:rFonts w:ascii="Times New Roman" w:eastAsia="Times New Roman" w:hAnsi="Times New Roman" w:cs="Times New Roman"/>
                <w:sz w:val="24"/>
                <w:szCs w:val="24"/>
                <w:lang w:val="kk-KZ" w:eastAsia="ru-RU"/>
              </w:rPr>
            </w:pPr>
            <w:r w:rsidRPr="00350F12">
              <w:rPr>
                <w:rFonts w:ascii="Times New Roman" w:eastAsia="Times New Roman" w:hAnsi="Times New Roman" w:cs="Times New Roman"/>
                <w:sz w:val="24"/>
                <w:szCs w:val="24"/>
                <w:lang w:val="kk-KZ" w:eastAsia="ru-RU"/>
              </w:rPr>
              <w:t xml:space="preserve">Ерлік – тек сөзбен емес, іспен дәлелденетін қасиет. </w:t>
            </w:r>
            <w:r>
              <w:rPr>
                <w:rFonts w:ascii="Times New Roman" w:eastAsia="Times New Roman" w:hAnsi="Times New Roman" w:cs="Times New Roman"/>
                <w:sz w:val="24"/>
                <w:szCs w:val="24"/>
                <w:lang w:eastAsia="ru-RU"/>
              </w:rPr>
              <w:t>Бұл батырлықтың ұғымдық шындығы</w:t>
            </w:r>
          </w:p>
        </w:tc>
      </w:tr>
    </w:tbl>
    <w:p w14:paraId="377086E3" w14:textId="77777777" w:rsidR="00581336" w:rsidRDefault="00581336" w:rsidP="00E967DC">
      <w:pPr>
        <w:spacing w:after="0" w:line="240" w:lineRule="auto"/>
        <w:ind w:right="3" w:firstLine="567"/>
        <w:jc w:val="both"/>
        <w:rPr>
          <w:rFonts w:ascii="Times New Roman" w:hAnsi="Times New Roman" w:cs="Times New Roman"/>
          <w:sz w:val="28"/>
          <w:szCs w:val="28"/>
        </w:rPr>
      </w:pPr>
    </w:p>
    <w:p w14:paraId="72F392E5" w14:textId="77777777" w:rsidR="00581336" w:rsidRDefault="00581336" w:rsidP="00E967DC">
      <w:pPr>
        <w:spacing w:after="0" w:line="240" w:lineRule="auto"/>
        <w:ind w:right="3" w:firstLine="567"/>
        <w:jc w:val="both"/>
        <w:rPr>
          <w:rFonts w:ascii="Times New Roman" w:hAnsi="Times New Roman" w:cs="Times New Roman"/>
          <w:sz w:val="28"/>
          <w:szCs w:val="28"/>
        </w:rPr>
      </w:pPr>
      <w:r w:rsidRPr="00880654">
        <w:rPr>
          <w:rFonts w:ascii="Times New Roman" w:hAnsi="Times New Roman" w:cs="Times New Roman"/>
          <w:sz w:val="28"/>
          <w:szCs w:val="28"/>
        </w:rPr>
        <w:t xml:space="preserve">Түркі </w:t>
      </w:r>
      <w:r>
        <w:rPr>
          <w:rFonts w:ascii="Times New Roman" w:hAnsi="Times New Roman" w:cs="Times New Roman"/>
          <w:sz w:val="28"/>
          <w:szCs w:val="28"/>
        </w:rPr>
        <w:t>паремиясында</w:t>
      </w:r>
      <w:r w:rsidRPr="00880654">
        <w:rPr>
          <w:rFonts w:ascii="Times New Roman" w:hAnsi="Times New Roman" w:cs="Times New Roman"/>
          <w:sz w:val="28"/>
          <w:szCs w:val="28"/>
        </w:rPr>
        <w:t xml:space="preserve"> «жігіт» концептісі жаратылысынан ерекше, табиғат пен қоғам алдындағы миссиясы бар батыр тұлға ретінде мифологиялық тұрғыда бейнеленеді. </w:t>
      </w:r>
      <w:r>
        <w:rPr>
          <w:rFonts w:ascii="Times New Roman" w:hAnsi="Times New Roman" w:cs="Times New Roman"/>
          <w:sz w:val="28"/>
          <w:szCs w:val="28"/>
        </w:rPr>
        <w:t>Мифологиялық семантикалық аспектідегі б</w:t>
      </w:r>
      <w:r w:rsidRPr="00880654">
        <w:rPr>
          <w:rFonts w:ascii="Times New Roman" w:hAnsi="Times New Roman" w:cs="Times New Roman"/>
          <w:sz w:val="28"/>
          <w:szCs w:val="28"/>
        </w:rPr>
        <w:t xml:space="preserve">ұл </w:t>
      </w:r>
      <w:r>
        <w:rPr>
          <w:rFonts w:ascii="Times New Roman" w:hAnsi="Times New Roman" w:cs="Times New Roman"/>
          <w:sz w:val="28"/>
          <w:szCs w:val="28"/>
        </w:rPr>
        <w:t xml:space="preserve">гендерлік </w:t>
      </w:r>
      <w:r w:rsidRPr="00880654">
        <w:rPr>
          <w:rFonts w:ascii="Times New Roman" w:hAnsi="Times New Roman" w:cs="Times New Roman"/>
          <w:sz w:val="28"/>
          <w:szCs w:val="28"/>
        </w:rPr>
        <w:t>концепт қаһармандық архетиппен, тектілікпен, тағдырлы сынақтармен және рухани күшпен ұштасқан. Осындай бейнелер арқылы түркі мәдениетінде маскулиндік тұлғаның киелілік жә</w:t>
      </w:r>
      <w:r>
        <w:rPr>
          <w:rFonts w:ascii="Times New Roman" w:hAnsi="Times New Roman" w:cs="Times New Roman"/>
          <w:sz w:val="28"/>
          <w:szCs w:val="28"/>
        </w:rPr>
        <w:t>не эпикалық сипаттары бекітілген</w:t>
      </w:r>
      <w:r w:rsidRPr="00880654">
        <w:rPr>
          <w:rFonts w:ascii="Times New Roman" w:hAnsi="Times New Roman" w:cs="Times New Roman"/>
          <w:sz w:val="28"/>
          <w:szCs w:val="28"/>
        </w:rPr>
        <w:t>.</w:t>
      </w:r>
      <w:r>
        <w:rPr>
          <w:rFonts w:ascii="Times New Roman" w:hAnsi="Times New Roman" w:cs="Times New Roman"/>
          <w:sz w:val="28"/>
          <w:szCs w:val="28"/>
        </w:rPr>
        <w:t xml:space="preserve"> </w:t>
      </w:r>
    </w:p>
    <w:p w14:paraId="055752A2" w14:textId="77777777" w:rsidR="00581336" w:rsidRPr="008504FB" w:rsidRDefault="00581336" w:rsidP="00E967DC">
      <w:pPr>
        <w:spacing w:after="0" w:line="240" w:lineRule="auto"/>
        <w:ind w:right="3" w:firstLine="567"/>
        <w:jc w:val="both"/>
        <w:rPr>
          <w:rFonts w:ascii="Times New Roman" w:hAnsi="Times New Roman" w:cs="Times New Roman"/>
          <w:b/>
          <w:sz w:val="28"/>
          <w:szCs w:val="28"/>
        </w:rPr>
      </w:pPr>
      <w:r w:rsidRPr="008504FB">
        <w:rPr>
          <w:rStyle w:val="afd"/>
          <w:rFonts w:ascii="Times New Roman" w:hAnsi="Times New Roman" w:cs="Times New Roman"/>
          <w:b w:val="0"/>
          <w:sz w:val="28"/>
          <w:szCs w:val="28"/>
        </w:rPr>
        <w:t xml:space="preserve">Жалпы маскулиндік және фемининдік концептосфераны лингвомәдени тұрғыдан зерттеу барысында олардың когнитивтік әлеуеті лингвистикалық моделін теориялық  құрылымдауға  мүмкіндік беретінін байқадық. Осыған байланысты  маскулиндік концептосфераның лингвомәдени моделін қалыптастырудың ғылыми-әдістемелік нұсқауын дайындауды жөн көрдік – лингвомәдени модельді құрастыру үлгісі келесі мазмұнда ұсынылады: </w:t>
      </w:r>
    </w:p>
    <w:p w14:paraId="0209B2A6" w14:textId="77777777" w:rsidR="00581336" w:rsidRPr="00D26A54" w:rsidRDefault="00581336" w:rsidP="00E967DC">
      <w:pPr>
        <w:pStyle w:val="ac"/>
        <w:numPr>
          <w:ilvl w:val="0"/>
          <w:numId w:val="4"/>
        </w:numPr>
        <w:tabs>
          <w:tab w:val="num" w:pos="851"/>
        </w:tabs>
        <w:spacing w:before="0" w:beforeAutospacing="0" w:after="0" w:afterAutospacing="0"/>
        <w:ind w:left="0" w:right="3" w:firstLine="567"/>
        <w:jc w:val="both"/>
        <w:rPr>
          <w:sz w:val="28"/>
          <w:szCs w:val="28"/>
          <w:lang w:val="kk-KZ"/>
        </w:rPr>
      </w:pPr>
      <w:r w:rsidRPr="00D26A54">
        <w:rPr>
          <w:rStyle w:val="afd"/>
          <w:b w:val="0"/>
          <w:bCs w:val="0"/>
          <w:sz w:val="28"/>
          <w:szCs w:val="28"/>
          <w:lang w:val="kk-KZ"/>
        </w:rPr>
        <w:t>Маскулиндік концептілердің негізгілерін (базалық – біріктіруші деңгейге жататындары) анықтау.</w:t>
      </w:r>
      <w:r w:rsidRPr="00D26A54">
        <w:rPr>
          <w:sz w:val="28"/>
          <w:szCs w:val="28"/>
          <w:lang w:val="kk-KZ"/>
        </w:rPr>
        <w:t xml:space="preserve"> Бұл кезеңде ерлік, билік, ар-намыс, борыш, күш, агрессия, көшбасшылық сияқты ұғымдар компоненттік талдау жолымен анықталды. Аталған концептілер маскулиндік сана мен рөлдік мінез-құлықтың мәдени-тілдік көріністерін сипаттайтын негізгі бірліктер болып табылады.</w:t>
      </w:r>
    </w:p>
    <w:p w14:paraId="49173AB5" w14:textId="77777777" w:rsidR="00581336" w:rsidRPr="00D26A54" w:rsidRDefault="00581336" w:rsidP="00E967DC">
      <w:pPr>
        <w:pStyle w:val="ac"/>
        <w:numPr>
          <w:ilvl w:val="0"/>
          <w:numId w:val="4"/>
        </w:numPr>
        <w:tabs>
          <w:tab w:val="num" w:pos="851"/>
        </w:tabs>
        <w:spacing w:before="0" w:beforeAutospacing="0" w:after="0" w:afterAutospacing="0"/>
        <w:ind w:left="0" w:right="3" w:firstLine="567"/>
        <w:jc w:val="both"/>
        <w:rPr>
          <w:sz w:val="28"/>
          <w:szCs w:val="28"/>
          <w:lang w:val="kk-KZ"/>
        </w:rPr>
      </w:pPr>
      <w:r w:rsidRPr="00D26A54">
        <w:rPr>
          <w:rStyle w:val="afd"/>
          <w:b w:val="0"/>
          <w:bCs w:val="0"/>
          <w:sz w:val="28"/>
          <w:szCs w:val="28"/>
          <w:lang w:val="kk-KZ"/>
        </w:rPr>
        <w:t>Концептілерді бейнелейтін тілдік құралдарды жинақтау.</w:t>
      </w:r>
      <w:r w:rsidRPr="00D26A54">
        <w:rPr>
          <w:sz w:val="28"/>
          <w:szCs w:val="28"/>
          <w:lang w:val="kk-KZ"/>
        </w:rPr>
        <w:t xml:space="preserve"> Мұнда фразеологиялық бірліктер, мақал-мәтелдер, метафоралар, сөйлеу клишелері мен таптаурындық құрылымдар сияқты тілдік деректер талданады. Бұл тілдік құралдар концептілердің когнитивтік және аксиологиялық мазмұнын ашуға мүмкіндік беретіні анықталады.</w:t>
      </w:r>
    </w:p>
    <w:p w14:paraId="1B3418A3" w14:textId="77777777" w:rsidR="00581336" w:rsidRPr="00D26A54" w:rsidRDefault="00581336" w:rsidP="00E967DC">
      <w:pPr>
        <w:pStyle w:val="ac"/>
        <w:numPr>
          <w:ilvl w:val="0"/>
          <w:numId w:val="4"/>
        </w:numPr>
        <w:tabs>
          <w:tab w:val="num" w:pos="851"/>
        </w:tabs>
        <w:spacing w:before="0" w:beforeAutospacing="0" w:after="0" w:afterAutospacing="0"/>
        <w:ind w:left="0" w:right="3" w:firstLine="567"/>
        <w:jc w:val="both"/>
        <w:rPr>
          <w:sz w:val="28"/>
          <w:szCs w:val="28"/>
          <w:lang w:val="kk-KZ"/>
        </w:rPr>
      </w:pPr>
      <w:r w:rsidRPr="00D26A54">
        <w:rPr>
          <w:rStyle w:val="afd"/>
          <w:b w:val="0"/>
          <w:bCs w:val="0"/>
          <w:sz w:val="28"/>
          <w:szCs w:val="28"/>
          <w:lang w:val="kk-KZ"/>
        </w:rPr>
        <w:t>Мәдени-құндылықты мағыналарды идентификациялау</w:t>
      </w:r>
      <w:r w:rsidRPr="00D26A54">
        <w:rPr>
          <w:rStyle w:val="afd"/>
          <w:sz w:val="28"/>
          <w:szCs w:val="28"/>
          <w:lang w:val="kk-KZ"/>
        </w:rPr>
        <w:t>.</w:t>
      </w:r>
      <w:r w:rsidRPr="00D26A54">
        <w:rPr>
          <w:sz w:val="28"/>
          <w:szCs w:val="28"/>
          <w:lang w:val="kk-KZ"/>
        </w:rPr>
        <w:t xml:space="preserve"> Бұл кезеңде тілдік құралдарда кодталған (яғни концептінің бейнеленуінде көрініс тапқан) мәдени мазмұндар мен бағалауыштық компоненттер талданады. Концептілердің белгілі бір ұлттық немесе мәдени құндылықтармен, идеалдармен, таптаурындармен, нормалармен байланысатыны анықталып түсіндіріледі. </w:t>
      </w:r>
    </w:p>
    <w:p w14:paraId="38A1D864" w14:textId="77777777" w:rsidR="00581336" w:rsidRPr="008C20C9" w:rsidRDefault="00581336" w:rsidP="00E967DC">
      <w:pPr>
        <w:pStyle w:val="ac"/>
        <w:numPr>
          <w:ilvl w:val="0"/>
          <w:numId w:val="4"/>
        </w:numPr>
        <w:tabs>
          <w:tab w:val="num" w:pos="851"/>
        </w:tabs>
        <w:spacing w:before="0" w:beforeAutospacing="0" w:after="0" w:afterAutospacing="0"/>
        <w:ind w:left="0" w:right="3" w:firstLine="567"/>
        <w:jc w:val="both"/>
        <w:rPr>
          <w:sz w:val="28"/>
          <w:szCs w:val="28"/>
          <w:lang w:val="kk-KZ"/>
        </w:rPr>
      </w:pPr>
      <w:r w:rsidRPr="00D26A54">
        <w:rPr>
          <w:rStyle w:val="afd"/>
          <w:b w:val="0"/>
          <w:bCs w:val="0"/>
          <w:sz w:val="28"/>
          <w:szCs w:val="28"/>
          <w:lang w:val="kk-KZ"/>
        </w:rPr>
        <w:t>Этникалық мәдениеттен алынған тілдік деректерді салыстыру.</w:t>
      </w:r>
      <w:r w:rsidRPr="00D26A54">
        <w:rPr>
          <w:sz w:val="28"/>
          <w:szCs w:val="28"/>
          <w:lang w:val="kk-KZ"/>
        </w:rPr>
        <w:t xml:space="preserve"> Мысалы, осы зерттеуде</w:t>
      </w:r>
      <w:r>
        <w:rPr>
          <w:sz w:val="28"/>
          <w:szCs w:val="28"/>
          <w:lang w:val="kk-KZ"/>
        </w:rPr>
        <w:t xml:space="preserve"> қарастырылып отырған түркі </w:t>
      </w:r>
      <w:r w:rsidRPr="008C20C9">
        <w:rPr>
          <w:sz w:val="28"/>
          <w:szCs w:val="28"/>
          <w:lang w:val="kk-KZ"/>
        </w:rPr>
        <w:t xml:space="preserve"> мәдениетіндегі </w:t>
      </w:r>
      <w:r>
        <w:rPr>
          <w:sz w:val="28"/>
          <w:szCs w:val="28"/>
          <w:lang w:val="kk-KZ"/>
        </w:rPr>
        <w:t xml:space="preserve">маскулиндік </w:t>
      </w:r>
      <w:r w:rsidRPr="008C20C9">
        <w:rPr>
          <w:sz w:val="28"/>
          <w:szCs w:val="28"/>
          <w:lang w:val="kk-KZ"/>
        </w:rPr>
        <w:t>концепт</w:t>
      </w:r>
      <w:r>
        <w:rPr>
          <w:sz w:val="28"/>
          <w:szCs w:val="28"/>
          <w:lang w:val="kk-KZ"/>
        </w:rPr>
        <w:t>ілердің</w:t>
      </w:r>
      <w:r w:rsidRPr="008C20C9">
        <w:rPr>
          <w:sz w:val="28"/>
          <w:szCs w:val="28"/>
          <w:lang w:val="kk-KZ"/>
        </w:rPr>
        <w:t xml:space="preserve"> </w:t>
      </w:r>
      <w:r>
        <w:rPr>
          <w:sz w:val="28"/>
          <w:szCs w:val="28"/>
          <w:lang w:val="kk-KZ"/>
        </w:rPr>
        <w:t xml:space="preserve">бейнеленуіндегі </w:t>
      </w:r>
      <w:r w:rsidRPr="008C20C9">
        <w:rPr>
          <w:sz w:val="28"/>
          <w:szCs w:val="28"/>
          <w:lang w:val="kk-KZ"/>
        </w:rPr>
        <w:t>ұқсастықтар</w:t>
      </w:r>
      <w:r>
        <w:rPr>
          <w:sz w:val="28"/>
          <w:szCs w:val="28"/>
          <w:lang w:val="kk-KZ"/>
        </w:rPr>
        <w:t>ы</w:t>
      </w:r>
      <w:r w:rsidRPr="008C20C9">
        <w:rPr>
          <w:sz w:val="28"/>
          <w:szCs w:val="28"/>
          <w:lang w:val="kk-KZ"/>
        </w:rPr>
        <w:t xml:space="preserve"> мен айырмашылықтары </w:t>
      </w:r>
      <w:r>
        <w:rPr>
          <w:sz w:val="28"/>
          <w:szCs w:val="28"/>
          <w:lang w:val="kk-KZ"/>
        </w:rPr>
        <w:t>салыстырмалы және типологиялық тұрғыдан талданады</w:t>
      </w:r>
      <w:r w:rsidRPr="008C20C9">
        <w:rPr>
          <w:sz w:val="28"/>
          <w:szCs w:val="28"/>
          <w:lang w:val="kk-KZ"/>
        </w:rPr>
        <w:t>.</w:t>
      </w:r>
      <w:r>
        <w:rPr>
          <w:sz w:val="28"/>
          <w:szCs w:val="28"/>
          <w:lang w:val="kk-KZ"/>
        </w:rPr>
        <w:t xml:space="preserve"> </w:t>
      </w:r>
    </w:p>
    <w:p w14:paraId="33F7507E" w14:textId="77777777" w:rsidR="00581336" w:rsidRPr="00D26A54" w:rsidRDefault="00581336" w:rsidP="00E967DC">
      <w:pPr>
        <w:pStyle w:val="ac"/>
        <w:numPr>
          <w:ilvl w:val="0"/>
          <w:numId w:val="4"/>
        </w:numPr>
        <w:tabs>
          <w:tab w:val="num" w:pos="851"/>
        </w:tabs>
        <w:spacing w:before="0" w:beforeAutospacing="0" w:after="0" w:afterAutospacing="0"/>
        <w:ind w:left="0" w:right="3" w:firstLine="567"/>
        <w:jc w:val="both"/>
        <w:rPr>
          <w:sz w:val="28"/>
          <w:szCs w:val="28"/>
          <w:lang w:val="kk-KZ"/>
        </w:rPr>
      </w:pPr>
      <w:r w:rsidRPr="00D26A54">
        <w:rPr>
          <w:rStyle w:val="afd"/>
          <w:b w:val="0"/>
          <w:bCs w:val="0"/>
          <w:sz w:val="28"/>
          <w:szCs w:val="28"/>
          <w:lang w:val="kk-KZ"/>
        </w:rPr>
        <w:t>Әмбебап және этникалық өзіндік (бірегей) белгілерді айқындау.</w:t>
      </w:r>
      <w:r w:rsidRPr="00D26A54">
        <w:rPr>
          <w:sz w:val="28"/>
          <w:szCs w:val="28"/>
          <w:lang w:val="kk-KZ"/>
        </w:rPr>
        <w:t xml:space="preserve"> Концептілердің барлық зерттеуге алынып отырған мәдениеттерге ортақ, яғни </w:t>
      </w:r>
      <w:r w:rsidRPr="00D26A54">
        <w:rPr>
          <w:sz w:val="28"/>
          <w:szCs w:val="28"/>
          <w:lang w:val="kk-KZ"/>
        </w:rPr>
        <w:lastRenderedPageBreak/>
        <w:t xml:space="preserve">әмбебап сипаттары мен тек белгілі бір этникалық мәдениеттің  өзіне ғана тән этникалық ерекшеліктері жүйеленеді.  </w:t>
      </w:r>
    </w:p>
    <w:p w14:paraId="31D7B549" w14:textId="77777777" w:rsidR="00581336" w:rsidRPr="00220327" w:rsidRDefault="00581336" w:rsidP="00E967DC">
      <w:pPr>
        <w:pStyle w:val="ac"/>
        <w:numPr>
          <w:ilvl w:val="0"/>
          <w:numId w:val="4"/>
        </w:numPr>
        <w:tabs>
          <w:tab w:val="num" w:pos="851"/>
        </w:tabs>
        <w:spacing w:before="0" w:beforeAutospacing="0" w:after="0" w:afterAutospacing="0"/>
        <w:ind w:left="0" w:right="3" w:firstLine="567"/>
        <w:jc w:val="both"/>
        <w:rPr>
          <w:sz w:val="28"/>
          <w:szCs w:val="28"/>
        </w:rPr>
      </w:pPr>
      <w:r w:rsidRPr="00D26A54">
        <w:rPr>
          <w:rStyle w:val="afd"/>
          <w:b w:val="0"/>
          <w:bCs w:val="0"/>
          <w:sz w:val="28"/>
          <w:szCs w:val="28"/>
        </w:rPr>
        <w:t>Концептосфера құрылымы мен оның ішкі байланыстарын модельдеу.</w:t>
      </w:r>
      <w:r w:rsidRPr="00D26A54">
        <w:rPr>
          <w:b/>
          <w:bCs/>
          <w:sz w:val="28"/>
          <w:szCs w:val="28"/>
        </w:rPr>
        <w:t xml:space="preserve"> </w:t>
      </w:r>
      <w:r>
        <w:rPr>
          <w:sz w:val="28"/>
          <w:szCs w:val="28"/>
        </w:rPr>
        <w:t>Маскулиндік концепт</w:t>
      </w:r>
      <w:r>
        <w:rPr>
          <w:sz w:val="28"/>
          <w:szCs w:val="28"/>
          <w:lang w:val="kk-KZ"/>
        </w:rPr>
        <w:t>іл</w:t>
      </w:r>
      <w:r w:rsidRPr="00346E12">
        <w:rPr>
          <w:sz w:val="28"/>
          <w:szCs w:val="28"/>
        </w:rPr>
        <w:t xml:space="preserve">ердің иерархиялық ұйымдасуы, өзара мағыналық байланыстары, мәдени сценарийлердегі орны визуалды және когнитивтік тұрғыда </w:t>
      </w:r>
      <w:r>
        <w:rPr>
          <w:sz w:val="28"/>
          <w:szCs w:val="28"/>
          <w:lang w:val="kk-KZ"/>
        </w:rPr>
        <w:t>модель түрінде үлгіленеді</w:t>
      </w:r>
      <w:r w:rsidRPr="00346E12">
        <w:rPr>
          <w:sz w:val="28"/>
          <w:szCs w:val="28"/>
        </w:rPr>
        <w:t>. Бұл кезең лингвомәдени модел</w:t>
      </w:r>
      <w:r>
        <w:rPr>
          <w:sz w:val="28"/>
          <w:szCs w:val="28"/>
        </w:rPr>
        <w:t>ьдің тұтастығын қамтамасыз ет</w:t>
      </w:r>
      <w:r>
        <w:rPr>
          <w:sz w:val="28"/>
          <w:szCs w:val="28"/>
          <w:lang w:val="kk-KZ"/>
        </w:rPr>
        <w:t>уге бағытталады</w:t>
      </w:r>
      <w:r w:rsidRPr="00346E12">
        <w:rPr>
          <w:sz w:val="28"/>
          <w:szCs w:val="28"/>
        </w:rPr>
        <w:t>.</w:t>
      </w:r>
    </w:p>
    <w:p w14:paraId="3B527E3F" w14:textId="77777777" w:rsidR="00581336" w:rsidRDefault="00581336" w:rsidP="00E967DC">
      <w:pPr>
        <w:pStyle w:val="ac"/>
        <w:spacing w:before="0" w:beforeAutospacing="0" w:after="0" w:afterAutospacing="0"/>
        <w:ind w:right="3" w:firstLine="567"/>
        <w:jc w:val="both"/>
        <w:rPr>
          <w:sz w:val="28"/>
          <w:szCs w:val="28"/>
          <w:lang w:val="kk-KZ"/>
        </w:rPr>
      </w:pPr>
      <w:r>
        <w:rPr>
          <w:sz w:val="28"/>
          <w:szCs w:val="28"/>
          <w:lang w:val="kk-KZ"/>
        </w:rPr>
        <w:t>Сонымен, б</w:t>
      </w:r>
      <w:r w:rsidRPr="00220327">
        <w:rPr>
          <w:sz w:val="28"/>
          <w:szCs w:val="28"/>
          <w:lang w:val="kk-KZ"/>
        </w:rPr>
        <w:t xml:space="preserve">ұл </w:t>
      </w:r>
      <w:r>
        <w:rPr>
          <w:sz w:val="28"/>
          <w:szCs w:val="28"/>
          <w:lang w:val="kk-KZ"/>
        </w:rPr>
        <w:t>ғылыми-әдістемелік үлгілеу</w:t>
      </w:r>
      <w:r w:rsidRPr="00220327">
        <w:rPr>
          <w:sz w:val="28"/>
          <w:szCs w:val="28"/>
          <w:lang w:val="kk-KZ"/>
        </w:rPr>
        <w:t xml:space="preserve"> лингвомәдениеттану, когнитивтік лингвистика және концептология салаларындағы теориялық </w:t>
      </w:r>
      <w:r>
        <w:rPr>
          <w:sz w:val="28"/>
          <w:szCs w:val="28"/>
          <w:lang w:val="kk-KZ"/>
        </w:rPr>
        <w:t>тұжырымдамаларға</w:t>
      </w:r>
      <w:r w:rsidRPr="00220327">
        <w:rPr>
          <w:sz w:val="28"/>
          <w:szCs w:val="28"/>
          <w:lang w:val="kk-KZ"/>
        </w:rPr>
        <w:t xml:space="preserve"> сүйеніп құрас</w:t>
      </w:r>
      <w:r>
        <w:rPr>
          <w:sz w:val="28"/>
          <w:szCs w:val="28"/>
          <w:lang w:val="kk-KZ"/>
        </w:rPr>
        <w:t xml:space="preserve">тырылады және маскулиндік лингвомәдени болмысты </w:t>
      </w:r>
      <w:r w:rsidRPr="00220327">
        <w:rPr>
          <w:sz w:val="28"/>
          <w:szCs w:val="28"/>
          <w:lang w:val="kk-KZ"/>
        </w:rPr>
        <w:t>ұлттық мәдени контексте кеше</w:t>
      </w:r>
      <w:r>
        <w:rPr>
          <w:sz w:val="28"/>
          <w:szCs w:val="28"/>
          <w:lang w:val="kk-KZ"/>
        </w:rPr>
        <w:t>нді түрде сипаттауға мүмкіндік береді</w:t>
      </w:r>
      <w:r w:rsidRPr="00220327">
        <w:rPr>
          <w:sz w:val="28"/>
          <w:szCs w:val="28"/>
          <w:lang w:val="kk-KZ"/>
        </w:rPr>
        <w:t>.</w:t>
      </w:r>
      <w:r>
        <w:rPr>
          <w:sz w:val="28"/>
          <w:szCs w:val="28"/>
          <w:lang w:val="kk-KZ"/>
        </w:rPr>
        <w:t xml:space="preserve">  </w:t>
      </w:r>
    </w:p>
    <w:p w14:paraId="66C210B9" w14:textId="77777777" w:rsidR="00581336" w:rsidRDefault="00581336" w:rsidP="00E967DC">
      <w:pPr>
        <w:pStyle w:val="ac"/>
        <w:spacing w:before="0" w:beforeAutospacing="0" w:after="0" w:afterAutospacing="0"/>
        <w:ind w:right="3" w:firstLine="567"/>
        <w:jc w:val="both"/>
        <w:rPr>
          <w:sz w:val="28"/>
          <w:szCs w:val="28"/>
          <w:lang w:val="kk-KZ"/>
        </w:rPr>
      </w:pPr>
      <w:r w:rsidRPr="005A6881">
        <w:rPr>
          <w:sz w:val="28"/>
          <w:szCs w:val="28"/>
          <w:lang w:val="kk-KZ"/>
        </w:rPr>
        <w:t xml:space="preserve">Төменде ұсынылып отырған маскулиндік гендерлік концептосфераның </w:t>
      </w:r>
      <w:r w:rsidRPr="005A6881">
        <w:rPr>
          <w:i/>
          <w:sz w:val="28"/>
          <w:szCs w:val="28"/>
          <w:lang w:val="kk-KZ"/>
        </w:rPr>
        <w:t>деңгейлік моделі</w:t>
      </w:r>
      <w:r w:rsidRPr="005A6881">
        <w:rPr>
          <w:sz w:val="28"/>
          <w:szCs w:val="28"/>
          <w:lang w:val="kk-KZ"/>
        </w:rPr>
        <w:t xml:space="preserve"> жоғарыдан төменге қарай ұйымдастырылған құрылымдық жүйені бейнелейді. Бұл </w:t>
      </w:r>
      <w:r>
        <w:rPr>
          <w:sz w:val="28"/>
          <w:szCs w:val="28"/>
          <w:lang w:val="kk-KZ"/>
        </w:rPr>
        <w:t xml:space="preserve">модель </w:t>
      </w:r>
      <w:r w:rsidRPr="005A6881">
        <w:rPr>
          <w:sz w:val="28"/>
          <w:szCs w:val="28"/>
          <w:lang w:val="kk-KZ"/>
        </w:rPr>
        <w:t>маскулиндік концептосфераның ішкі логикасы мен мағыналық д</w:t>
      </w:r>
      <w:r>
        <w:rPr>
          <w:sz w:val="28"/>
          <w:szCs w:val="28"/>
          <w:lang w:val="kk-KZ"/>
        </w:rPr>
        <w:t xml:space="preserve">еңгейлерін анықтауға бағытталып, </w:t>
      </w:r>
      <w:r w:rsidRPr="005A6881">
        <w:rPr>
          <w:sz w:val="28"/>
          <w:szCs w:val="28"/>
          <w:lang w:val="kk-KZ"/>
        </w:rPr>
        <w:t xml:space="preserve">келесі негізгі </w:t>
      </w:r>
      <w:r>
        <w:rPr>
          <w:sz w:val="28"/>
          <w:szCs w:val="28"/>
          <w:lang w:val="kk-KZ"/>
        </w:rPr>
        <w:t>құрамдас бөліктерімен мынадай сипатта көрініс табады:</w:t>
      </w:r>
    </w:p>
    <w:p w14:paraId="3E08813E" w14:textId="77777777" w:rsidR="00581336" w:rsidRPr="00D26A54" w:rsidRDefault="00581336" w:rsidP="00E967DC">
      <w:pPr>
        <w:pStyle w:val="ac"/>
        <w:spacing w:before="0" w:beforeAutospacing="0" w:after="0" w:afterAutospacing="0"/>
        <w:ind w:right="3" w:firstLine="567"/>
        <w:jc w:val="both"/>
        <w:rPr>
          <w:bCs/>
          <w:iCs/>
          <w:sz w:val="28"/>
          <w:szCs w:val="28"/>
          <w:lang w:val="kk-KZ"/>
        </w:rPr>
      </w:pPr>
      <w:r>
        <w:rPr>
          <w:sz w:val="28"/>
          <w:szCs w:val="28"/>
          <w:lang w:val="kk-KZ"/>
        </w:rPr>
        <w:t xml:space="preserve">- </w:t>
      </w:r>
      <w:r w:rsidRPr="00D26A54">
        <w:rPr>
          <w:bCs/>
          <w:iCs/>
          <w:sz w:val="28"/>
          <w:szCs w:val="28"/>
          <w:lang w:val="kk-KZ"/>
        </w:rPr>
        <w:t>концептосфераның орталық бөлігі (тірек, базалық концептілер қамтылатын) – концептуалдық жүйенің өзегін құрайтын іргелі әмбебап концептілер (мысалы: күш, ерлік, билік, жауапкершілік);</w:t>
      </w:r>
    </w:p>
    <w:p w14:paraId="675300E9" w14:textId="77777777" w:rsidR="00581336" w:rsidRPr="00D26A54" w:rsidRDefault="00581336" w:rsidP="00E967DC">
      <w:pPr>
        <w:pStyle w:val="ac"/>
        <w:spacing w:before="0" w:beforeAutospacing="0" w:after="0" w:afterAutospacing="0"/>
        <w:ind w:right="3" w:firstLine="567"/>
        <w:jc w:val="both"/>
        <w:rPr>
          <w:bCs/>
          <w:iCs/>
          <w:sz w:val="28"/>
          <w:szCs w:val="28"/>
          <w:lang w:val="kk-KZ"/>
        </w:rPr>
      </w:pPr>
      <w:r w:rsidRPr="00D26A54">
        <w:rPr>
          <w:bCs/>
          <w:iCs/>
          <w:sz w:val="28"/>
          <w:szCs w:val="28"/>
          <w:lang w:val="kk-KZ"/>
        </w:rPr>
        <w:t xml:space="preserve">- негізгі категориялар – мазмұндық сипаттарына қарай топтастырылған концептуалдық қабаттар (мысалы: базалық, когнитивтік, аксиологиялық, эмоционалдық, әлеуметтік-мәдени деңгейлер); </w:t>
      </w:r>
    </w:p>
    <w:p w14:paraId="7656DF3B" w14:textId="77777777" w:rsidR="00581336" w:rsidRPr="00D26A54" w:rsidRDefault="00581336" w:rsidP="00E967DC">
      <w:pPr>
        <w:pStyle w:val="ac"/>
        <w:spacing w:before="0" w:beforeAutospacing="0" w:after="0" w:afterAutospacing="0"/>
        <w:ind w:right="3" w:firstLine="567"/>
        <w:jc w:val="both"/>
        <w:rPr>
          <w:bCs/>
          <w:iCs/>
          <w:sz w:val="28"/>
          <w:szCs w:val="28"/>
          <w:lang w:val="kk-KZ"/>
        </w:rPr>
      </w:pPr>
      <w:r w:rsidRPr="00D26A54">
        <w:rPr>
          <w:bCs/>
          <w:iCs/>
          <w:sz w:val="28"/>
          <w:szCs w:val="28"/>
          <w:lang w:val="kk-KZ"/>
        </w:rPr>
        <w:t xml:space="preserve">- деңгейаралық визуалды байланыстар – концептілер арасындағы семантикалық бағыныштылықты және логикалық жақындықты бейнелейтін құрылымдық-деңгейлік сызықтар (иерархияны сипаттаушы). </w:t>
      </w:r>
    </w:p>
    <w:p w14:paraId="7DBECC8C" w14:textId="77777777" w:rsidR="00581336" w:rsidRPr="00D26A54" w:rsidRDefault="00581336" w:rsidP="00E967DC">
      <w:pPr>
        <w:pStyle w:val="ac"/>
        <w:spacing w:before="0" w:beforeAutospacing="0" w:after="0" w:afterAutospacing="0"/>
        <w:ind w:right="3" w:firstLine="567"/>
        <w:jc w:val="both"/>
        <w:rPr>
          <w:bCs/>
          <w:iCs/>
          <w:sz w:val="28"/>
          <w:szCs w:val="28"/>
          <w:lang w:val="kk-KZ"/>
        </w:rPr>
      </w:pPr>
      <w:r w:rsidRPr="00D26A54">
        <w:rPr>
          <w:bCs/>
          <w:iCs/>
          <w:sz w:val="28"/>
          <w:szCs w:val="28"/>
          <w:lang w:val="kk-KZ"/>
        </w:rPr>
        <w:t>Аталған деңгейлік құрылым (иерархия) маскулиндік дүниетаным жүйесін түсіндіруде және оны тілдік, мәдени, әлеуметтік дискурста концептуалдауда маңызды танымдық құрал ретіндегі қызметімен қолданыла алады. Сонымен қатар бұл құрылым гендерлік лингвомәдени модельдерді жүйелі түрде сипаттауға, салыстырмалы-типологиялық талдау жүргізуге мүмкіндік береді.</w:t>
      </w:r>
    </w:p>
    <w:p w14:paraId="1BBA0947" w14:textId="77777777" w:rsidR="00581336" w:rsidRPr="00D26A54" w:rsidRDefault="00581336" w:rsidP="00E967DC">
      <w:pPr>
        <w:spacing w:after="0" w:line="240" w:lineRule="auto"/>
        <w:ind w:right="3" w:firstLine="567"/>
        <w:jc w:val="both"/>
        <w:rPr>
          <w:rFonts w:ascii="Times New Roman" w:hAnsi="Times New Roman" w:cs="Times New Roman"/>
          <w:bCs/>
          <w:iCs/>
          <w:sz w:val="28"/>
          <w:szCs w:val="28"/>
        </w:rPr>
      </w:pPr>
      <w:r w:rsidRPr="00D26A54">
        <w:rPr>
          <w:rFonts w:ascii="Times New Roman" w:hAnsi="Times New Roman" w:cs="Times New Roman"/>
          <w:bCs/>
          <w:iCs/>
          <w:sz w:val="28"/>
          <w:szCs w:val="28"/>
        </w:rPr>
        <w:t>Жоғарыда құрастырылған маскулиндік гендерлік концептосфераның деңгейлік  моделі келесі құрамдас бөліктерді қамтитыны анықталды:</w:t>
      </w:r>
    </w:p>
    <w:p w14:paraId="4B02AA5B" w14:textId="77777777" w:rsidR="00581336" w:rsidRPr="00D26A54" w:rsidRDefault="00581336" w:rsidP="00E967DC">
      <w:pPr>
        <w:pStyle w:val="a5"/>
        <w:numPr>
          <w:ilvl w:val="0"/>
          <w:numId w:val="3"/>
        </w:numPr>
        <w:spacing w:after="0" w:line="240" w:lineRule="auto"/>
        <w:ind w:left="0" w:right="3" w:firstLine="567"/>
        <w:jc w:val="both"/>
        <w:rPr>
          <w:rFonts w:ascii="Times New Roman" w:hAnsi="Times New Roman" w:cs="Times New Roman"/>
          <w:bCs/>
          <w:iCs/>
          <w:sz w:val="28"/>
          <w:szCs w:val="28"/>
          <w:lang w:val="kk-KZ"/>
        </w:rPr>
      </w:pPr>
      <w:r w:rsidRPr="00D26A54">
        <w:rPr>
          <w:rFonts w:ascii="Times New Roman" w:hAnsi="Times New Roman" w:cs="Times New Roman"/>
          <w:bCs/>
          <w:iCs/>
          <w:sz w:val="28"/>
          <w:szCs w:val="28"/>
          <w:lang w:val="kk-KZ"/>
        </w:rPr>
        <w:t>когнитивтік компоненттер – ерлердің рөлдері мен функциялары туралы концептуалдық түсініктер;</w:t>
      </w:r>
    </w:p>
    <w:p w14:paraId="404E3C6D" w14:textId="77777777" w:rsidR="00581336" w:rsidRPr="00D26A54" w:rsidRDefault="00581336" w:rsidP="00E967DC">
      <w:pPr>
        <w:pStyle w:val="a5"/>
        <w:numPr>
          <w:ilvl w:val="0"/>
          <w:numId w:val="3"/>
        </w:numPr>
        <w:spacing w:after="0" w:line="240" w:lineRule="auto"/>
        <w:ind w:left="0" w:right="3" w:firstLine="567"/>
        <w:jc w:val="both"/>
        <w:rPr>
          <w:rFonts w:ascii="Times New Roman" w:hAnsi="Times New Roman" w:cs="Times New Roman"/>
          <w:bCs/>
          <w:iCs/>
          <w:sz w:val="28"/>
          <w:szCs w:val="28"/>
          <w:lang w:val="kk-KZ"/>
        </w:rPr>
      </w:pPr>
      <w:r w:rsidRPr="00D26A54">
        <w:rPr>
          <w:rFonts w:ascii="Times New Roman" w:hAnsi="Times New Roman" w:cs="Times New Roman"/>
          <w:bCs/>
          <w:iCs/>
          <w:sz w:val="28"/>
          <w:szCs w:val="28"/>
          <w:lang w:val="kk-KZ"/>
        </w:rPr>
        <w:t>құндылықты немесе аксиологиялық компоненттер – ерлік, жауапкершілік, қорған болу сынды моральдық бағдарлар;</w:t>
      </w:r>
    </w:p>
    <w:p w14:paraId="1470F37F" w14:textId="77777777" w:rsidR="00581336" w:rsidRPr="00D26A54" w:rsidRDefault="00581336" w:rsidP="00E967DC">
      <w:pPr>
        <w:pStyle w:val="a5"/>
        <w:numPr>
          <w:ilvl w:val="0"/>
          <w:numId w:val="3"/>
        </w:numPr>
        <w:spacing w:after="0" w:line="240" w:lineRule="auto"/>
        <w:ind w:left="0" w:right="3" w:firstLine="567"/>
        <w:jc w:val="both"/>
        <w:rPr>
          <w:rFonts w:ascii="Times New Roman" w:hAnsi="Times New Roman" w:cs="Times New Roman"/>
          <w:bCs/>
          <w:iCs/>
          <w:sz w:val="28"/>
          <w:szCs w:val="28"/>
          <w:lang w:val="kk-KZ"/>
        </w:rPr>
      </w:pPr>
      <w:r w:rsidRPr="00D26A54">
        <w:rPr>
          <w:rFonts w:ascii="Times New Roman" w:hAnsi="Times New Roman" w:cs="Times New Roman"/>
          <w:bCs/>
          <w:iCs/>
          <w:sz w:val="28"/>
          <w:szCs w:val="28"/>
          <w:lang w:val="kk-KZ"/>
        </w:rPr>
        <w:t>эмоциялық компоненттер – эмоцияны тежей білу, өзіндік сенімділік, ашу сияқты сезімдік реакциялар;</w:t>
      </w:r>
    </w:p>
    <w:p w14:paraId="4C3A1711" w14:textId="77777777" w:rsidR="00581336" w:rsidRPr="00D26A54" w:rsidRDefault="00581336" w:rsidP="00E967DC">
      <w:pPr>
        <w:pStyle w:val="a5"/>
        <w:numPr>
          <w:ilvl w:val="0"/>
          <w:numId w:val="3"/>
        </w:numPr>
        <w:spacing w:after="0" w:line="240" w:lineRule="auto"/>
        <w:ind w:left="0" w:right="3" w:firstLine="567"/>
        <w:jc w:val="both"/>
        <w:rPr>
          <w:rFonts w:ascii="Times New Roman" w:hAnsi="Times New Roman" w:cs="Times New Roman"/>
          <w:bCs/>
          <w:iCs/>
          <w:sz w:val="28"/>
          <w:szCs w:val="28"/>
          <w:lang w:val="kk-KZ"/>
        </w:rPr>
      </w:pPr>
      <w:r w:rsidRPr="00D26A54">
        <w:rPr>
          <w:rFonts w:ascii="Times New Roman" w:hAnsi="Times New Roman" w:cs="Times New Roman"/>
          <w:bCs/>
          <w:iCs/>
          <w:sz w:val="28"/>
          <w:szCs w:val="28"/>
          <w:lang w:val="kk-KZ"/>
        </w:rPr>
        <w:t xml:space="preserve">әлеуметтік компоненттер – көшбасшылық, мәртебе, бедел секілді әлеуметтік рөлдер мен позициялар. </w:t>
      </w:r>
    </w:p>
    <w:p w14:paraId="6B93CF66" w14:textId="77777777" w:rsidR="00581336" w:rsidRPr="00D26A54" w:rsidRDefault="00581336" w:rsidP="00E967DC">
      <w:pPr>
        <w:spacing w:after="0" w:line="240" w:lineRule="auto"/>
        <w:ind w:right="3" w:firstLine="567"/>
        <w:jc w:val="both"/>
        <w:rPr>
          <w:rFonts w:ascii="Times New Roman" w:hAnsi="Times New Roman" w:cs="Times New Roman"/>
          <w:bCs/>
          <w:iCs/>
          <w:sz w:val="28"/>
          <w:szCs w:val="28"/>
        </w:rPr>
      </w:pPr>
      <w:r w:rsidRPr="002D6280">
        <w:rPr>
          <w:rFonts w:ascii="Times New Roman" w:hAnsi="Times New Roman" w:cs="Times New Roman"/>
          <w:bCs/>
          <w:sz w:val="28"/>
          <w:szCs w:val="28"/>
        </w:rPr>
        <w:t xml:space="preserve">Бұл құрылымдық модель маскулиндік концептосфераның тек лингвистикалық емес, сонымен қатар лингвомәдени, әлеуметтік және психологиялық деңгейлерде де </w:t>
      </w:r>
      <w:r>
        <w:rPr>
          <w:rFonts w:ascii="Times New Roman" w:hAnsi="Times New Roman" w:cs="Times New Roman"/>
          <w:bCs/>
          <w:sz w:val="28"/>
          <w:szCs w:val="28"/>
        </w:rPr>
        <w:t>бейнеленетінін</w:t>
      </w:r>
      <w:r w:rsidRPr="002D6280">
        <w:rPr>
          <w:rFonts w:ascii="Times New Roman" w:hAnsi="Times New Roman" w:cs="Times New Roman"/>
          <w:bCs/>
          <w:sz w:val="28"/>
          <w:szCs w:val="28"/>
        </w:rPr>
        <w:t xml:space="preserve"> көрсетеді. Түркі тілдеріндегі тілдік деректер осы компоненттердің әрқайсысын тікелей немесе жанама түрде </w:t>
      </w:r>
      <w:r w:rsidRPr="002D6280">
        <w:rPr>
          <w:rFonts w:ascii="Times New Roman" w:hAnsi="Times New Roman" w:cs="Times New Roman"/>
          <w:bCs/>
          <w:sz w:val="28"/>
          <w:szCs w:val="28"/>
        </w:rPr>
        <w:lastRenderedPageBreak/>
        <w:t>вербалдайды. Мысалы, когнитивтік компоненттер «ер жігіт» туралы мәдени сценарийлерде, құндылықты бағдарлар «ар-намыс», «жауапкершілік» сияқты мәдениеттегі сакралды ұғымдарда көрініс тапса, эмоциялық өлшемдер ер адамның ашуын бақылауы, сабырлылық көрсетуі сынды риторикалық талаптармен бейнеленеді. Ал әлеуметтік рөлдік мазмұндар – «аға», «басшы», «қорғаушы», «азамат» си</w:t>
      </w:r>
      <w:r>
        <w:rPr>
          <w:rFonts w:ascii="Times New Roman" w:hAnsi="Times New Roman" w:cs="Times New Roman"/>
          <w:bCs/>
          <w:sz w:val="28"/>
          <w:szCs w:val="28"/>
        </w:rPr>
        <w:t>яқты ұғымдармен тілде орныққан. Мұндай көпдеңгейлі</w:t>
      </w:r>
      <w:r w:rsidRPr="002D6280">
        <w:rPr>
          <w:rFonts w:ascii="Times New Roman" w:hAnsi="Times New Roman" w:cs="Times New Roman"/>
          <w:bCs/>
          <w:sz w:val="28"/>
          <w:szCs w:val="28"/>
        </w:rPr>
        <w:t xml:space="preserve"> модель маскулиндік концептосфераны тек жыныс категориясымен шектелмей, кең әлеуметтік-когнитивтік кеңісті</w:t>
      </w:r>
      <w:r>
        <w:rPr>
          <w:rFonts w:ascii="Times New Roman" w:hAnsi="Times New Roman" w:cs="Times New Roman"/>
          <w:bCs/>
          <w:sz w:val="28"/>
          <w:szCs w:val="28"/>
        </w:rPr>
        <w:t>кте зерттеуге мүмкіндік береді және б</w:t>
      </w:r>
      <w:r w:rsidRPr="002D6280">
        <w:rPr>
          <w:rFonts w:ascii="Times New Roman" w:hAnsi="Times New Roman" w:cs="Times New Roman"/>
          <w:bCs/>
          <w:sz w:val="28"/>
          <w:szCs w:val="28"/>
        </w:rPr>
        <w:t xml:space="preserve">ұл құрылым гендерлік </w:t>
      </w:r>
      <w:r>
        <w:rPr>
          <w:rFonts w:ascii="Times New Roman" w:hAnsi="Times New Roman" w:cs="Times New Roman"/>
          <w:bCs/>
          <w:sz w:val="28"/>
          <w:szCs w:val="28"/>
        </w:rPr>
        <w:t xml:space="preserve">таптаурындар </w:t>
      </w:r>
      <w:r w:rsidRPr="002D6280">
        <w:rPr>
          <w:rFonts w:ascii="Times New Roman" w:hAnsi="Times New Roman" w:cs="Times New Roman"/>
          <w:bCs/>
          <w:sz w:val="28"/>
          <w:szCs w:val="28"/>
        </w:rPr>
        <w:t xml:space="preserve">мен олардың тілдегі </w:t>
      </w:r>
      <w:r>
        <w:rPr>
          <w:rFonts w:ascii="Times New Roman" w:hAnsi="Times New Roman" w:cs="Times New Roman"/>
          <w:bCs/>
          <w:sz w:val="28"/>
          <w:szCs w:val="28"/>
        </w:rPr>
        <w:t>сипатталуы, тарихи-мәдени контекст аясындағы</w:t>
      </w:r>
      <w:r w:rsidRPr="002D6280">
        <w:rPr>
          <w:rFonts w:ascii="Times New Roman" w:hAnsi="Times New Roman" w:cs="Times New Roman"/>
          <w:bCs/>
          <w:sz w:val="28"/>
          <w:szCs w:val="28"/>
        </w:rPr>
        <w:t xml:space="preserve"> трансформациясы және қоғамдағы рөлдік күтулер тұрғысынан талдау жүргізуге теориялық негіз бола алады. </w:t>
      </w:r>
      <w:r>
        <w:rPr>
          <w:rFonts w:ascii="Times New Roman" w:hAnsi="Times New Roman" w:cs="Times New Roman"/>
          <w:bCs/>
          <w:sz w:val="28"/>
          <w:szCs w:val="28"/>
        </w:rPr>
        <w:t>Сонымен, м</w:t>
      </w:r>
      <w:r w:rsidRPr="0028594F">
        <w:rPr>
          <w:rFonts w:ascii="Times New Roman" w:hAnsi="Times New Roman" w:cs="Times New Roman"/>
          <w:bCs/>
          <w:sz w:val="28"/>
          <w:szCs w:val="28"/>
        </w:rPr>
        <w:t>аскулиндік гендерлік концептосфераның деңгейлік  моделі</w:t>
      </w:r>
      <w:r>
        <w:rPr>
          <w:rFonts w:ascii="Times New Roman" w:hAnsi="Times New Roman" w:cs="Times New Roman"/>
          <w:bCs/>
          <w:sz w:val="28"/>
          <w:szCs w:val="28"/>
        </w:rPr>
        <w:t xml:space="preserve"> төменде </w:t>
      </w:r>
      <w:r w:rsidRPr="00DE0573">
        <w:rPr>
          <w:rFonts w:ascii="Times New Roman" w:hAnsi="Times New Roman" w:cs="Times New Roman"/>
          <w:bCs/>
          <w:i/>
          <w:sz w:val="28"/>
          <w:szCs w:val="28"/>
        </w:rPr>
        <w:t>4-суретте</w:t>
      </w:r>
      <w:r w:rsidRPr="00DE0573">
        <w:rPr>
          <w:rFonts w:ascii="Times New Roman" w:hAnsi="Times New Roman" w:cs="Times New Roman"/>
          <w:bCs/>
          <w:sz w:val="28"/>
          <w:szCs w:val="28"/>
        </w:rPr>
        <w:t xml:space="preserve"> беріледі </w:t>
      </w:r>
      <w:r w:rsidRPr="00D26A54">
        <w:rPr>
          <w:rFonts w:ascii="Times New Roman" w:hAnsi="Times New Roman" w:cs="Times New Roman"/>
          <w:bCs/>
          <w:iCs/>
          <w:sz w:val="28"/>
          <w:szCs w:val="28"/>
        </w:rPr>
        <w:t>(4-сурет):</w:t>
      </w:r>
    </w:p>
    <w:p w14:paraId="20886F4C" w14:textId="77777777" w:rsidR="00581336" w:rsidRPr="00D26A54" w:rsidRDefault="00581336" w:rsidP="00E967DC">
      <w:pPr>
        <w:spacing w:after="0" w:line="240" w:lineRule="auto"/>
        <w:ind w:right="3" w:firstLine="567"/>
        <w:jc w:val="both"/>
        <w:rPr>
          <w:rFonts w:ascii="Times New Roman" w:hAnsi="Times New Roman" w:cs="Times New Roman"/>
          <w:iCs/>
          <w:sz w:val="28"/>
          <w:szCs w:val="28"/>
        </w:rPr>
      </w:pPr>
    </w:p>
    <w:p w14:paraId="2D22782C" w14:textId="77777777" w:rsidR="00581336" w:rsidRDefault="00581336" w:rsidP="00E967DC">
      <w:pPr>
        <w:spacing w:line="240" w:lineRule="auto"/>
        <w:ind w:right="3"/>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3AE1793F" wp14:editId="76F52739">
            <wp:extent cx="5961132" cy="4655127"/>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1241" cy="4663021"/>
                    </a:xfrm>
                    <a:prstGeom prst="rect">
                      <a:avLst/>
                    </a:prstGeom>
                    <a:noFill/>
                  </pic:spPr>
                </pic:pic>
              </a:graphicData>
            </a:graphic>
          </wp:inline>
        </w:drawing>
      </w:r>
    </w:p>
    <w:p w14:paraId="0A9A549F" w14:textId="77777777" w:rsidR="00D26A54" w:rsidRDefault="00D26A54" w:rsidP="00D26A54">
      <w:pPr>
        <w:spacing w:after="0" w:line="240" w:lineRule="auto"/>
        <w:ind w:right="3" w:firstLine="567"/>
        <w:jc w:val="center"/>
        <w:rPr>
          <w:rFonts w:ascii="Times New Roman" w:hAnsi="Times New Roman" w:cs="Times New Roman"/>
          <w:sz w:val="28"/>
          <w:szCs w:val="28"/>
        </w:rPr>
      </w:pPr>
    </w:p>
    <w:p w14:paraId="1E69075A" w14:textId="6AE2671B" w:rsidR="00581336" w:rsidRPr="00D26A54" w:rsidRDefault="00D26A54" w:rsidP="00E967DC">
      <w:pPr>
        <w:spacing w:line="240" w:lineRule="auto"/>
        <w:ind w:right="3" w:firstLine="567"/>
        <w:jc w:val="center"/>
        <w:rPr>
          <w:rFonts w:ascii="Times New Roman" w:hAnsi="Times New Roman" w:cs="Times New Roman"/>
          <w:sz w:val="28"/>
          <w:szCs w:val="28"/>
        </w:rPr>
      </w:pPr>
      <w:r w:rsidRPr="00D26A54">
        <w:rPr>
          <w:rFonts w:ascii="Times New Roman" w:hAnsi="Times New Roman" w:cs="Times New Roman"/>
          <w:sz w:val="28"/>
          <w:szCs w:val="28"/>
        </w:rPr>
        <w:t>С</w:t>
      </w:r>
      <w:r w:rsidR="00581336" w:rsidRPr="00D26A54">
        <w:rPr>
          <w:rFonts w:ascii="Times New Roman" w:hAnsi="Times New Roman" w:cs="Times New Roman"/>
          <w:sz w:val="28"/>
          <w:szCs w:val="28"/>
        </w:rPr>
        <w:t>урет</w:t>
      </w:r>
      <w:r w:rsidRPr="00D26A54">
        <w:rPr>
          <w:rFonts w:ascii="Times New Roman" w:hAnsi="Times New Roman" w:cs="Times New Roman"/>
          <w:sz w:val="28"/>
          <w:szCs w:val="28"/>
        </w:rPr>
        <w:t xml:space="preserve"> 4 -</w:t>
      </w:r>
      <w:r w:rsidR="00581336" w:rsidRPr="00D26A54">
        <w:rPr>
          <w:rFonts w:ascii="Times New Roman" w:hAnsi="Times New Roman" w:cs="Times New Roman"/>
          <w:sz w:val="28"/>
          <w:szCs w:val="28"/>
        </w:rPr>
        <w:t xml:space="preserve"> Маскулиндік гендерлік концептосфераның деңгейлік  моделі</w:t>
      </w:r>
    </w:p>
    <w:p w14:paraId="3FF590A5" w14:textId="77777777" w:rsidR="00D26A54" w:rsidRDefault="00D26A54" w:rsidP="00E967DC">
      <w:pPr>
        <w:spacing w:after="0" w:line="240" w:lineRule="auto"/>
        <w:ind w:right="3" w:firstLine="567"/>
        <w:jc w:val="both"/>
        <w:rPr>
          <w:rFonts w:ascii="Times New Roman" w:hAnsi="Times New Roman" w:cs="Times New Roman"/>
          <w:sz w:val="28"/>
          <w:szCs w:val="28"/>
        </w:rPr>
      </w:pPr>
    </w:p>
    <w:p w14:paraId="3E4BD998" w14:textId="19DB3D0B" w:rsidR="00581336" w:rsidRDefault="00581336" w:rsidP="00E967DC">
      <w:pPr>
        <w:spacing w:after="0" w:line="240" w:lineRule="auto"/>
        <w:ind w:right="3" w:firstLine="567"/>
        <w:jc w:val="both"/>
        <w:rPr>
          <w:rFonts w:ascii="Times New Roman" w:hAnsi="Times New Roman" w:cs="Times New Roman"/>
          <w:sz w:val="28"/>
          <w:szCs w:val="28"/>
        </w:rPr>
      </w:pPr>
      <w:r w:rsidRPr="00515345">
        <w:rPr>
          <w:rFonts w:ascii="Times New Roman" w:hAnsi="Times New Roman" w:cs="Times New Roman"/>
          <w:sz w:val="28"/>
          <w:szCs w:val="28"/>
        </w:rPr>
        <w:t>Маскулиндік гендерлік концептосфераның деңгейлік  моделінің компоненттеріне енетін концептілерді жоғарыда берілген тұжырымдарымызға сәйкес талдап</w:t>
      </w:r>
      <w:r w:rsidRPr="00C914C1">
        <w:rPr>
          <w:rFonts w:ascii="Times New Roman" w:hAnsi="Times New Roman" w:cs="Times New Roman"/>
          <w:color w:val="000000" w:themeColor="text1"/>
          <w:sz w:val="28"/>
          <w:szCs w:val="28"/>
        </w:rPr>
        <w:t xml:space="preserve">, </w:t>
      </w:r>
      <w:r w:rsidRPr="00515345">
        <w:rPr>
          <w:rFonts w:ascii="Times New Roman" w:hAnsi="Times New Roman" w:cs="Times New Roman"/>
          <w:sz w:val="28"/>
          <w:szCs w:val="28"/>
        </w:rPr>
        <w:t>оларды келесі жүйеде көрсетуді жөн көрдік (</w:t>
      </w:r>
      <w:r>
        <w:rPr>
          <w:rFonts w:ascii="Times New Roman" w:hAnsi="Times New Roman" w:cs="Times New Roman"/>
          <w:i/>
          <w:sz w:val="28"/>
          <w:szCs w:val="28"/>
        </w:rPr>
        <w:t>9</w:t>
      </w:r>
      <w:r w:rsidRPr="00515345">
        <w:rPr>
          <w:rFonts w:ascii="Times New Roman" w:hAnsi="Times New Roman" w:cs="Times New Roman"/>
          <w:i/>
          <w:sz w:val="28"/>
          <w:szCs w:val="28"/>
        </w:rPr>
        <w:t>-кесте</w:t>
      </w:r>
      <w:r w:rsidRPr="00515345">
        <w:rPr>
          <w:rFonts w:ascii="Times New Roman" w:hAnsi="Times New Roman" w:cs="Times New Roman"/>
          <w:sz w:val="28"/>
          <w:szCs w:val="28"/>
        </w:rPr>
        <w:t>):</w:t>
      </w:r>
    </w:p>
    <w:p w14:paraId="0DF9EE09" w14:textId="2E0A6EB6" w:rsidR="00581336" w:rsidRPr="00D26A54" w:rsidRDefault="00581336" w:rsidP="00D26A54">
      <w:pPr>
        <w:spacing w:after="0" w:line="240" w:lineRule="auto"/>
        <w:ind w:right="3"/>
        <w:jc w:val="both"/>
        <w:rPr>
          <w:rFonts w:ascii="Times New Roman" w:hAnsi="Times New Roman" w:cs="Times New Roman"/>
          <w:sz w:val="28"/>
          <w:szCs w:val="28"/>
        </w:rPr>
      </w:pPr>
      <w:r w:rsidRPr="00D26A54">
        <w:rPr>
          <w:rFonts w:ascii="Times New Roman" w:hAnsi="Times New Roman" w:cs="Times New Roman"/>
          <w:sz w:val="28"/>
          <w:szCs w:val="28"/>
        </w:rPr>
        <w:lastRenderedPageBreak/>
        <w:t>Кесте 9 - Маскулиндік концептосфераның деңгейлік моделінің концептуалдық сипаты</w:t>
      </w:r>
    </w:p>
    <w:p w14:paraId="6145FEBA" w14:textId="77777777" w:rsidR="00D26A54" w:rsidRDefault="00D26A54" w:rsidP="00D26A54">
      <w:pPr>
        <w:spacing w:after="0" w:line="240" w:lineRule="auto"/>
        <w:ind w:right="3"/>
        <w:rPr>
          <w:rFonts w:ascii="Times New Roman" w:hAnsi="Times New Roman" w:cs="Times New Roman"/>
          <w:b/>
          <w:sz w:val="28"/>
          <w:szCs w:val="28"/>
        </w:rPr>
      </w:pPr>
    </w:p>
    <w:tbl>
      <w:tblPr>
        <w:tblStyle w:val="af"/>
        <w:tblW w:w="0" w:type="auto"/>
        <w:jc w:val="center"/>
        <w:tblLayout w:type="fixed"/>
        <w:tblLook w:val="04A0" w:firstRow="1" w:lastRow="0" w:firstColumn="1" w:lastColumn="0" w:noHBand="0" w:noVBand="1"/>
      </w:tblPr>
      <w:tblGrid>
        <w:gridCol w:w="1578"/>
        <w:gridCol w:w="1507"/>
        <w:gridCol w:w="1559"/>
        <w:gridCol w:w="1418"/>
        <w:gridCol w:w="1559"/>
        <w:gridCol w:w="1950"/>
      </w:tblGrid>
      <w:tr w:rsidR="00581336" w:rsidRPr="00B56195" w14:paraId="4B4912A5" w14:textId="77777777" w:rsidTr="00581336">
        <w:trPr>
          <w:jc w:val="center"/>
        </w:trPr>
        <w:tc>
          <w:tcPr>
            <w:tcW w:w="1578" w:type="dxa"/>
            <w:vMerge w:val="restart"/>
            <w:hideMark/>
          </w:tcPr>
          <w:p w14:paraId="482D75DC" w14:textId="77777777" w:rsidR="00581336" w:rsidRPr="00D26A54" w:rsidRDefault="00581336" w:rsidP="00E967DC">
            <w:pPr>
              <w:ind w:right="3"/>
              <w:jc w:val="center"/>
              <w:rPr>
                <w:rFonts w:ascii="Times New Roman" w:hAnsi="Times New Roman" w:cs="Times New Roman"/>
                <w:bCs/>
                <w:sz w:val="24"/>
                <w:szCs w:val="24"/>
                <w:lang w:eastAsia="ru-RU"/>
              </w:rPr>
            </w:pPr>
            <w:r w:rsidRPr="00D26A54">
              <w:rPr>
                <w:rFonts w:ascii="Times New Roman" w:hAnsi="Times New Roman" w:cs="Times New Roman"/>
                <w:bCs/>
                <w:sz w:val="24"/>
                <w:szCs w:val="24"/>
                <w:lang w:eastAsia="ru-RU"/>
              </w:rPr>
              <w:t>Мағыналық аспект</w:t>
            </w:r>
          </w:p>
        </w:tc>
        <w:tc>
          <w:tcPr>
            <w:tcW w:w="7993" w:type="dxa"/>
            <w:gridSpan w:val="5"/>
          </w:tcPr>
          <w:p w14:paraId="130F414E" w14:textId="77777777" w:rsidR="00581336" w:rsidRPr="00D26A54" w:rsidRDefault="00581336" w:rsidP="00E967DC">
            <w:pPr>
              <w:ind w:right="3" w:firstLine="567"/>
              <w:jc w:val="center"/>
              <w:rPr>
                <w:rFonts w:ascii="Times New Roman" w:hAnsi="Times New Roman" w:cs="Times New Roman"/>
                <w:bCs/>
                <w:sz w:val="24"/>
                <w:szCs w:val="24"/>
                <w:lang w:val="kk-KZ" w:eastAsia="ru-RU"/>
              </w:rPr>
            </w:pPr>
            <w:r w:rsidRPr="00D26A54">
              <w:rPr>
                <w:rFonts w:ascii="Times New Roman" w:hAnsi="Times New Roman" w:cs="Times New Roman"/>
                <w:bCs/>
                <w:sz w:val="24"/>
                <w:szCs w:val="24"/>
                <w:lang w:val="kk-KZ" w:eastAsia="ru-RU"/>
              </w:rPr>
              <w:t>Тілдік   көрінісі</w:t>
            </w:r>
          </w:p>
        </w:tc>
      </w:tr>
      <w:tr w:rsidR="00581336" w:rsidRPr="00B56195" w14:paraId="0EC0322C" w14:textId="77777777" w:rsidTr="00581336">
        <w:trPr>
          <w:jc w:val="center"/>
        </w:trPr>
        <w:tc>
          <w:tcPr>
            <w:tcW w:w="1578" w:type="dxa"/>
            <w:vMerge/>
          </w:tcPr>
          <w:p w14:paraId="4D5D1E74" w14:textId="77777777" w:rsidR="00581336" w:rsidRPr="00D26A54" w:rsidRDefault="00581336" w:rsidP="00E967DC">
            <w:pPr>
              <w:ind w:right="3" w:firstLine="567"/>
              <w:jc w:val="center"/>
              <w:rPr>
                <w:rFonts w:ascii="Times New Roman" w:hAnsi="Times New Roman" w:cs="Times New Roman"/>
                <w:bCs/>
                <w:sz w:val="24"/>
                <w:szCs w:val="24"/>
                <w:lang w:eastAsia="ru-RU"/>
              </w:rPr>
            </w:pPr>
          </w:p>
        </w:tc>
        <w:tc>
          <w:tcPr>
            <w:tcW w:w="1507" w:type="dxa"/>
          </w:tcPr>
          <w:p w14:paraId="0866322B" w14:textId="77777777" w:rsidR="00581336" w:rsidRPr="00D26A54" w:rsidRDefault="00581336" w:rsidP="00E967DC">
            <w:pPr>
              <w:ind w:right="3"/>
              <w:jc w:val="center"/>
              <w:rPr>
                <w:rFonts w:ascii="Times New Roman" w:hAnsi="Times New Roman" w:cs="Times New Roman"/>
                <w:bCs/>
                <w:sz w:val="24"/>
                <w:szCs w:val="24"/>
                <w:lang w:val="kk-KZ" w:eastAsia="ru-RU"/>
              </w:rPr>
            </w:pPr>
            <w:r w:rsidRPr="00D26A54">
              <w:rPr>
                <w:rFonts w:ascii="Times New Roman" w:hAnsi="Times New Roman" w:cs="Times New Roman"/>
                <w:bCs/>
                <w:sz w:val="24"/>
                <w:szCs w:val="24"/>
                <w:lang w:eastAsia="ru-RU"/>
              </w:rPr>
              <w:t>Қазақ</w:t>
            </w:r>
          </w:p>
        </w:tc>
        <w:tc>
          <w:tcPr>
            <w:tcW w:w="1559" w:type="dxa"/>
          </w:tcPr>
          <w:p w14:paraId="539F4FEC" w14:textId="77777777" w:rsidR="00581336" w:rsidRPr="00D26A54" w:rsidRDefault="00581336" w:rsidP="00E967DC">
            <w:pPr>
              <w:ind w:right="3"/>
              <w:jc w:val="center"/>
              <w:rPr>
                <w:rFonts w:ascii="Times New Roman" w:hAnsi="Times New Roman" w:cs="Times New Roman"/>
                <w:bCs/>
                <w:sz w:val="24"/>
                <w:szCs w:val="24"/>
                <w:lang w:val="kk-KZ" w:eastAsia="ru-RU"/>
              </w:rPr>
            </w:pPr>
            <w:r w:rsidRPr="00D26A54">
              <w:rPr>
                <w:rFonts w:ascii="Times New Roman" w:hAnsi="Times New Roman" w:cs="Times New Roman"/>
                <w:bCs/>
                <w:sz w:val="24"/>
                <w:szCs w:val="24"/>
                <w:lang w:eastAsia="ru-RU"/>
              </w:rPr>
              <w:t>Түрік</w:t>
            </w:r>
          </w:p>
        </w:tc>
        <w:tc>
          <w:tcPr>
            <w:tcW w:w="1418" w:type="dxa"/>
          </w:tcPr>
          <w:p w14:paraId="21C9E255" w14:textId="77777777" w:rsidR="00581336" w:rsidRPr="00D26A54" w:rsidRDefault="00581336" w:rsidP="00E967DC">
            <w:pPr>
              <w:ind w:right="3"/>
              <w:jc w:val="center"/>
              <w:rPr>
                <w:rFonts w:ascii="Times New Roman" w:hAnsi="Times New Roman" w:cs="Times New Roman"/>
                <w:bCs/>
                <w:sz w:val="24"/>
                <w:szCs w:val="24"/>
                <w:lang w:val="kk-KZ" w:eastAsia="ru-RU"/>
              </w:rPr>
            </w:pPr>
            <w:r w:rsidRPr="00D26A54">
              <w:rPr>
                <w:rFonts w:ascii="Times New Roman" w:hAnsi="Times New Roman" w:cs="Times New Roman"/>
                <w:bCs/>
                <w:sz w:val="24"/>
                <w:szCs w:val="24"/>
                <w:lang w:eastAsia="ru-RU"/>
              </w:rPr>
              <w:t>Қырғыз</w:t>
            </w:r>
          </w:p>
        </w:tc>
        <w:tc>
          <w:tcPr>
            <w:tcW w:w="1559" w:type="dxa"/>
          </w:tcPr>
          <w:p w14:paraId="58FCA94D" w14:textId="77777777" w:rsidR="00581336" w:rsidRPr="00D26A54" w:rsidRDefault="00581336" w:rsidP="00E967DC">
            <w:pPr>
              <w:ind w:right="3"/>
              <w:jc w:val="center"/>
              <w:rPr>
                <w:rFonts w:ascii="Times New Roman" w:hAnsi="Times New Roman" w:cs="Times New Roman"/>
                <w:bCs/>
                <w:sz w:val="24"/>
                <w:szCs w:val="24"/>
                <w:lang w:val="kk-KZ" w:eastAsia="ru-RU"/>
              </w:rPr>
            </w:pPr>
            <w:r w:rsidRPr="00D26A54">
              <w:rPr>
                <w:rFonts w:ascii="Times New Roman" w:hAnsi="Times New Roman" w:cs="Times New Roman"/>
                <w:bCs/>
                <w:sz w:val="24"/>
                <w:szCs w:val="24"/>
                <w:lang w:eastAsia="ru-RU"/>
              </w:rPr>
              <w:t>Өзбек</w:t>
            </w:r>
          </w:p>
        </w:tc>
        <w:tc>
          <w:tcPr>
            <w:tcW w:w="1950" w:type="dxa"/>
          </w:tcPr>
          <w:p w14:paraId="6FF7C151" w14:textId="77777777" w:rsidR="00581336" w:rsidRPr="00D26A54" w:rsidRDefault="00581336" w:rsidP="00E967DC">
            <w:pPr>
              <w:ind w:right="3"/>
              <w:jc w:val="center"/>
              <w:rPr>
                <w:rFonts w:ascii="Times New Roman" w:hAnsi="Times New Roman" w:cs="Times New Roman"/>
                <w:bCs/>
                <w:sz w:val="24"/>
                <w:szCs w:val="24"/>
                <w:lang w:val="kk-KZ" w:eastAsia="ru-RU"/>
              </w:rPr>
            </w:pPr>
            <w:r w:rsidRPr="00D26A54">
              <w:rPr>
                <w:rFonts w:ascii="Times New Roman" w:hAnsi="Times New Roman" w:cs="Times New Roman"/>
                <w:bCs/>
                <w:sz w:val="24"/>
                <w:szCs w:val="24"/>
                <w:lang w:eastAsia="ru-RU"/>
              </w:rPr>
              <w:t>Татар</w:t>
            </w:r>
          </w:p>
        </w:tc>
      </w:tr>
      <w:tr w:rsidR="00581336" w:rsidRPr="00B56195" w14:paraId="6D3316C9" w14:textId="77777777" w:rsidTr="00581336">
        <w:trPr>
          <w:jc w:val="center"/>
        </w:trPr>
        <w:tc>
          <w:tcPr>
            <w:tcW w:w="1578" w:type="dxa"/>
            <w:hideMark/>
          </w:tcPr>
          <w:p w14:paraId="7E516B44" w14:textId="77777777" w:rsidR="00581336" w:rsidRPr="00D26A54" w:rsidRDefault="00581336" w:rsidP="00E967DC">
            <w:pPr>
              <w:ind w:right="3"/>
              <w:jc w:val="center"/>
              <w:rPr>
                <w:rFonts w:ascii="Times New Roman" w:hAnsi="Times New Roman" w:cs="Times New Roman"/>
                <w:bCs/>
                <w:sz w:val="24"/>
                <w:szCs w:val="24"/>
                <w:lang w:eastAsia="ru-RU"/>
              </w:rPr>
            </w:pPr>
            <w:r w:rsidRPr="00D26A54">
              <w:rPr>
                <w:rFonts w:ascii="Times New Roman" w:hAnsi="Times New Roman" w:cs="Times New Roman"/>
                <w:bCs/>
                <w:sz w:val="24"/>
                <w:szCs w:val="24"/>
                <w:lang w:eastAsia="ru-RU"/>
              </w:rPr>
              <w:t>Батырлық</w:t>
            </w:r>
          </w:p>
        </w:tc>
        <w:tc>
          <w:tcPr>
            <w:tcW w:w="1507" w:type="dxa"/>
            <w:hideMark/>
          </w:tcPr>
          <w:p w14:paraId="148D1321" w14:textId="77777777" w:rsidR="00581336" w:rsidRPr="00D26A54" w:rsidRDefault="00581336" w:rsidP="00E967DC">
            <w:pPr>
              <w:ind w:right="3"/>
              <w:jc w:val="center"/>
              <w:rPr>
                <w:rFonts w:ascii="Times New Roman" w:hAnsi="Times New Roman" w:cs="Times New Roman"/>
                <w:bCs/>
                <w:sz w:val="24"/>
                <w:szCs w:val="24"/>
                <w:lang w:eastAsia="ru-RU"/>
              </w:rPr>
            </w:pPr>
            <w:r w:rsidRPr="00D26A54">
              <w:rPr>
                <w:rFonts w:ascii="Times New Roman" w:hAnsi="Times New Roman" w:cs="Times New Roman"/>
                <w:bCs/>
                <w:sz w:val="24"/>
                <w:szCs w:val="24"/>
                <w:lang w:eastAsia="ru-RU"/>
              </w:rPr>
              <w:t>Батырлық</w:t>
            </w:r>
          </w:p>
        </w:tc>
        <w:tc>
          <w:tcPr>
            <w:tcW w:w="1559" w:type="dxa"/>
            <w:hideMark/>
          </w:tcPr>
          <w:p w14:paraId="0323A38C" w14:textId="77777777" w:rsidR="00581336" w:rsidRPr="00D26A54" w:rsidRDefault="00581336" w:rsidP="00E967DC">
            <w:pPr>
              <w:ind w:right="3"/>
              <w:jc w:val="center"/>
              <w:rPr>
                <w:rFonts w:ascii="Times New Roman" w:hAnsi="Times New Roman" w:cs="Times New Roman"/>
                <w:bCs/>
                <w:sz w:val="24"/>
                <w:szCs w:val="24"/>
                <w:lang w:eastAsia="ru-RU"/>
              </w:rPr>
            </w:pPr>
            <w:r w:rsidRPr="00D26A54">
              <w:rPr>
                <w:rFonts w:ascii="Times New Roman" w:hAnsi="Times New Roman" w:cs="Times New Roman"/>
                <w:bCs/>
                <w:sz w:val="24"/>
                <w:szCs w:val="24"/>
                <w:lang w:eastAsia="ru-RU"/>
              </w:rPr>
              <w:t>Kahramanlık / Alplik</w:t>
            </w:r>
          </w:p>
        </w:tc>
        <w:tc>
          <w:tcPr>
            <w:tcW w:w="1418" w:type="dxa"/>
            <w:hideMark/>
          </w:tcPr>
          <w:p w14:paraId="0945DB13" w14:textId="77777777" w:rsidR="00581336" w:rsidRPr="00D26A54" w:rsidRDefault="00581336" w:rsidP="00E967DC">
            <w:pPr>
              <w:ind w:right="3"/>
              <w:jc w:val="center"/>
              <w:rPr>
                <w:rFonts w:ascii="Times New Roman" w:hAnsi="Times New Roman" w:cs="Times New Roman"/>
                <w:bCs/>
                <w:sz w:val="24"/>
                <w:szCs w:val="24"/>
                <w:lang w:eastAsia="ru-RU"/>
              </w:rPr>
            </w:pPr>
            <w:r w:rsidRPr="00D26A54">
              <w:rPr>
                <w:rFonts w:ascii="Times New Roman" w:hAnsi="Times New Roman" w:cs="Times New Roman"/>
                <w:bCs/>
                <w:sz w:val="24"/>
                <w:szCs w:val="24"/>
                <w:lang w:eastAsia="ru-RU"/>
              </w:rPr>
              <w:t>Баатырлык</w:t>
            </w:r>
          </w:p>
        </w:tc>
        <w:tc>
          <w:tcPr>
            <w:tcW w:w="1559" w:type="dxa"/>
            <w:hideMark/>
          </w:tcPr>
          <w:p w14:paraId="57F217A2" w14:textId="77777777" w:rsidR="00581336" w:rsidRPr="00D26A54" w:rsidRDefault="00581336" w:rsidP="00E967DC">
            <w:pPr>
              <w:ind w:right="3"/>
              <w:jc w:val="center"/>
              <w:rPr>
                <w:rFonts w:ascii="Times New Roman" w:hAnsi="Times New Roman" w:cs="Times New Roman"/>
                <w:bCs/>
                <w:sz w:val="24"/>
                <w:szCs w:val="24"/>
                <w:lang w:eastAsia="ru-RU"/>
              </w:rPr>
            </w:pPr>
            <w:r w:rsidRPr="00D26A54">
              <w:rPr>
                <w:rFonts w:ascii="Times New Roman" w:hAnsi="Times New Roman" w:cs="Times New Roman"/>
                <w:bCs/>
                <w:sz w:val="24"/>
                <w:szCs w:val="24"/>
                <w:lang w:eastAsia="ru-RU"/>
              </w:rPr>
              <w:t>Botirlik / Qahramonlik</w:t>
            </w:r>
          </w:p>
        </w:tc>
        <w:tc>
          <w:tcPr>
            <w:tcW w:w="1950" w:type="dxa"/>
            <w:hideMark/>
          </w:tcPr>
          <w:p w14:paraId="7D81875E" w14:textId="77777777" w:rsidR="00581336" w:rsidRPr="00D26A54" w:rsidRDefault="00581336" w:rsidP="00E967DC">
            <w:pPr>
              <w:ind w:right="3"/>
              <w:jc w:val="center"/>
              <w:rPr>
                <w:rFonts w:ascii="Times New Roman" w:hAnsi="Times New Roman" w:cs="Times New Roman"/>
                <w:bCs/>
                <w:sz w:val="24"/>
                <w:szCs w:val="24"/>
                <w:lang w:eastAsia="ru-RU"/>
              </w:rPr>
            </w:pPr>
            <w:r w:rsidRPr="00D26A54">
              <w:rPr>
                <w:rFonts w:ascii="Times New Roman" w:hAnsi="Times New Roman" w:cs="Times New Roman"/>
                <w:bCs/>
                <w:sz w:val="24"/>
                <w:szCs w:val="24"/>
                <w:lang w:eastAsia="ru-RU"/>
              </w:rPr>
              <w:t>Батырлык</w:t>
            </w:r>
          </w:p>
        </w:tc>
      </w:tr>
      <w:tr w:rsidR="00581336" w:rsidRPr="00B56195" w14:paraId="145A34D9" w14:textId="77777777" w:rsidTr="00581336">
        <w:trPr>
          <w:jc w:val="center"/>
        </w:trPr>
        <w:tc>
          <w:tcPr>
            <w:tcW w:w="1578" w:type="dxa"/>
            <w:hideMark/>
          </w:tcPr>
          <w:p w14:paraId="5BFDFDC0" w14:textId="77777777" w:rsidR="00581336" w:rsidRPr="00D26A54" w:rsidRDefault="00581336" w:rsidP="00E967DC">
            <w:pPr>
              <w:ind w:right="3"/>
              <w:jc w:val="center"/>
              <w:rPr>
                <w:rFonts w:ascii="Times New Roman" w:hAnsi="Times New Roman" w:cs="Times New Roman"/>
                <w:bCs/>
                <w:sz w:val="24"/>
                <w:szCs w:val="24"/>
                <w:lang w:eastAsia="ru-RU"/>
              </w:rPr>
            </w:pPr>
            <w:r w:rsidRPr="00D26A54">
              <w:rPr>
                <w:rFonts w:ascii="Times New Roman" w:hAnsi="Times New Roman" w:cs="Times New Roman"/>
                <w:bCs/>
                <w:sz w:val="24"/>
                <w:szCs w:val="24"/>
                <w:lang w:eastAsia="ru-RU"/>
              </w:rPr>
              <w:t>Батылдық</w:t>
            </w:r>
          </w:p>
        </w:tc>
        <w:tc>
          <w:tcPr>
            <w:tcW w:w="1507" w:type="dxa"/>
            <w:hideMark/>
          </w:tcPr>
          <w:p w14:paraId="39FC9BC5" w14:textId="77777777" w:rsidR="00581336" w:rsidRPr="00D26A54" w:rsidRDefault="00581336" w:rsidP="00E967DC">
            <w:pPr>
              <w:ind w:right="3"/>
              <w:jc w:val="center"/>
              <w:rPr>
                <w:rFonts w:ascii="Times New Roman" w:hAnsi="Times New Roman" w:cs="Times New Roman"/>
                <w:bCs/>
                <w:sz w:val="24"/>
                <w:szCs w:val="24"/>
                <w:lang w:eastAsia="ru-RU"/>
              </w:rPr>
            </w:pPr>
            <w:r w:rsidRPr="00D26A54">
              <w:rPr>
                <w:rFonts w:ascii="Times New Roman" w:hAnsi="Times New Roman" w:cs="Times New Roman"/>
                <w:bCs/>
                <w:sz w:val="24"/>
                <w:szCs w:val="24"/>
                <w:lang w:eastAsia="ru-RU"/>
              </w:rPr>
              <w:t>Батылдық</w:t>
            </w:r>
          </w:p>
        </w:tc>
        <w:tc>
          <w:tcPr>
            <w:tcW w:w="1559" w:type="dxa"/>
            <w:hideMark/>
          </w:tcPr>
          <w:p w14:paraId="2AF0B96C" w14:textId="77777777" w:rsidR="00581336" w:rsidRPr="00D26A54" w:rsidRDefault="00581336" w:rsidP="00E967DC">
            <w:pPr>
              <w:ind w:right="3"/>
              <w:jc w:val="center"/>
              <w:rPr>
                <w:rFonts w:ascii="Times New Roman" w:hAnsi="Times New Roman" w:cs="Times New Roman"/>
                <w:bCs/>
                <w:sz w:val="24"/>
                <w:szCs w:val="24"/>
                <w:lang w:eastAsia="ru-RU"/>
              </w:rPr>
            </w:pPr>
            <w:r w:rsidRPr="00D26A54">
              <w:rPr>
                <w:rFonts w:ascii="Times New Roman" w:hAnsi="Times New Roman" w:cs="Times New Roman"/>
                <w:bCs/>
                <w:sz w:val="24"/>
                <w:szCs w:val="24"/>
                <w:lang w:eastAsia="ru-RU"/>
              </w:rPr>
              <w:t>Cesaret / Yiğitlik</w:t>
            </w:r>
          </w:p>
        </w:tc>
        <w:tc>
          <w:tcPr>
            <w:tcW w:w="1418" w:type="dxa"/>
            <w:hideMark/>
          </w:tcPr>
          <w:p w14:paraId="70062A71" w14:textId="77777777" w:rsidR="00581336" w:rsidRPr="00D26A54" w:rsidRDefault="00581336" w:rsidP="00E967DC">
            <w:pPr>
              <w:ind w:right="3"/>
              <w:jc w:val="center"/>
              <w:rPr>
                <w:rFonts w:ascii="Times New Roman" w:hAnsi="Times New Roman" w:cs="Times New Roman"/>
                <w:bCs/>
                <w:sz w:val="24"/>
                <w:szCs w:val="24"/>
                <w:lang w:eastAsia="ru-RU"/>
              </w:rPr>
            </w:pPr>
            <w:r w:rsidRPr="00D26A54">
              <w:rPr>
                <w:rFonts w:ascii="Times New Roman" w:hAnsi="Times New Roman" w:cs="Times New Roman"/>
                <w:bCs/>
                <w:sz w:val="24"/>
                <w:szCs w:val="24"/>
                <w:lang w:eastAsia="ru-RU"/>
              </w:rPr>
              <w:t>Эрдик / Тайманбастык</w:t>
            </w:r>
          </w:p>
        </w:tc>
        <w:tc>
          <w:tcPr>
            <w:tcW w:w="1559" w:type="dxa"/>
            <w:hideMark/>
          </w:tcPr>
          <w:p w14:paraId="37971275" w14:textId="77777777" w:rsidR="00581336" w:rsidRPr="00D26A54" w:rsidRDefault="00581336" w:rsidP="00E967DC">
            <w:pPr>
              <w:ind w:right="3"/>
              <w:jc w:val="center"/>
              <w:rPr>
                <w:rFonts w:ascii="Times New Roman" w:hAnsi="Times New Roman" w:cs="Times New Roman"/>
                <w:bCs/>
                <w:sz w:val="24"/>
                <w:szCs w:val="24"/>
                <w:lang w:eastAsia="ru-RU"/>
              </w:rPr>
            </w:pPr>
            <w:r w:rsidRPr="00D26A54">
              <w:rPr>
                <w:rFonts w:ascii="Times New Roman" w:hAnsi="Times New Roman" w:cs="Times New Roman"/>
                <w:bCs/>
                <w:sz w:val="24"/>
                <w:szCs w:val="24"/>
                <w:lang w:eastAsia="ru-RU"/>
              </w:rPr>
              <w:t>Jasorat</w:t>
            </w:r>
          </w:p>
        </w:tc>
        <w:tc>
          <w:tcPr>
            <w:tcW w:w="1950" w:type="dxa"/>
            <w:hideMark/>
          </w:tcPr>
          <w:p w14:paraId="39ABF170" w14:textId="77777777" w:rsidR="00581336" w:rsidRPr="00D26A54" w:rsidRDefault="00581336" w:rsidP="00E967DC">
            <w:pPr>
              <w:ind w:right="3"/>
              <w:jc w:val="center"/>
              <w:rPr>
                <w:rFonts w:ascii="Times New Roman" w:hAnsi="Times New Roman" w:cs="Times New Roman"/>
                <w:bCs/>
                <w:sz w:val="24"/>
                <w:szCs w:val="24"/>
                <w:lang w:eastAsia="ru-RU"/>
              </w:rPr>
            </w:pPr>
            <w:r w:rsidRPr="00D26A54">
              <w:rPr>
                <w:rFonts w:ascii="Times New Roman" w:hAnsi="Times New Roman" w:cs="Times New Roman"/>
                <w:bCs/>
                <w:sz w:val="24"/>
                <w:szCs w:val="24"/>
                <w:lang w:eastAsia="ru-RU"/>
              </w:rPr>
              <w:t>Кыюлык</w:t>
            </w:r>
          </w:p>
        </w:tc>
      </w:tr>
      <w:tr w:rsidR="00581336" w:rsidRPr="00B56195" w14:paraId="0DD9B206" w14:textId="77777777" w:rsidTr="00581336">
        <w:trPr>
          <w:jc w:val="center"/>
        </w:trPr>
        <w:tc>
          <w:tcPr>
            <w:tcW w:w="1578" w:type="dxa"/>
            <w:hideMark/>
          </w:tcPr>
          <w:p w14:paraId="63AA3688" w14:textId="77777777" w:rsidR="00581336" w:rsidRPr="00D26A54" w:rsidRDefault="00581336" w:rsidP="00E967DC">
            <w:pPr>
              <w:ind w:right="3"/>
              <w:jc w:val="center"/>
              <w:rPr>
                <w:rFonts w:ascii="Times New Roman" w:hAnsi="Times New Roman" w:cs="Times New Roman"/>
                <w:bCs/>
                <w:sz w:val="24"/>
                <w:szCs w:val="24"/>
                <w:lang w:eastAsia="ru-RU"/>
              </w:rPr>
            </w:pPr>
            <w:r w:rsidRPr="00D26A54">
              <w:rPr>
                <w:rFonts w:ascii="Times New Roman" w:hAnsi="Times New Roman" w:cs="Times New Roman"/>
                <w:bCs/>
                <w:sz w:val="24"/>
                <w:szCs w:val="24"/>
                <w:lang w:eastAsia="ru-RU"/>
              </w:rPr>
              <w:t>Қайсарлық</w:t>
            </w:r>
          </w:p>
        </w:tc>
        <w:tc>
          <w:tcPr>
            <w:tcW w:w="1507" w:type="dxa"/>
            <w:hideMark/>
          </w:tcPr>
          <w:p w14:paraId="13FAE71C" w14:textId="77777777" w:rsidR="00581336" w:rsidRPr="00D26A54" w:rsidRDefault="00581336" w:rsidP="00E967DC">
            <w:pPr>
              <w:ind w:right="3"/>
              <w:jc w:val="center"/>
              <w:rPr>
                <w:rFonts w:ascii="Times New Roman" w:hAnsi="Times New Roman" w:cs="Times New Roman"/>
                <w:bCs/>
                <w:sz w:val="24"/>
                <w:szCs w:val="24"/>
                <w:lang w:eastAsia="ru-RU"/>
              </w:rPr>
            </w:pPr>
            <w:r w:rsidRPr="00D26A54">
              <w:rPr>
                <w:rFonts w:ascii="Times New Roman" w:hAnsi="Times New Roman" w:cs="Times New Roman"/>
                <w:bCs/>
                <w:sz w:val="24"/>
                <w:szCs w:val="24"/>
                <w:lang w:eastAsia="ru-RU"/>
              </w:rPr>
              <w:t>Қайсарлық</w:t>
            </w:r>
          </w:p>
        </w:tc>
        <w:tc>
          <w:tcPr>
            <w:tcW w:w="1559" w:type="dxa"/>
            <w:hideMark/>
          </w:tcPr>
          <w:p w14:paraId="1B80DFA3" w14:textId="77777777" w:rsidR="00581336" w:rsidRPr="00D26A54" w:rsidRDefault="00581336" w:rsidP="00E967DC">
            <w:pPr>
              <w:ind w:right="3"/>
              <w:jc w:val="center"/>
              <w:rPr>
                <w:rFonts w:ascii="Times New Roman" w:hAnsi="Times New Roman" w:cs="Times New Roman"/>
                <w:bCs/>
                <w:sz w:val="24"/>
                <w:szCs w:val="24"/>
                <w:lang w:eastAsia="ru-RU"/>
              </w:rPr>
            </w:pPr>
            <w:r w:rsidRPr="00D26A54">
              <w:rPr>
                <w:rFonts w:ascii="Times New Roman" w:hAnsi="Times New Roman" w:cs="Times New Roman"/>
                <w:bCs/>
                <w:sz w:val="24"/>
                <w:szCs w:val="24"/>
                <w:lang w:eastAsia="ru-RU"/>
              </w:rPr>
              <w:t>Azim / Kararlılık</w:t>
            </w:r>
          </w:p>
        </w:tc>
        <w:tc>
          <w:tcPr>
            <w:tcW w:w="1418" w:type="dxa"/>
            <w:hideMark/>
          </w:tcPr>
          <w:p w14:paraId="3A10281D" w14:textId="77777777" w:rsidR="00581336" w:rsidRPr="00D26A54" w:rsidRDefault="00581336" w:rsidP="00E967DC">
            <w:pPr>
              <w:ind w:right="3"/>
              <w:jc w:val="center"/>
              <w:rPr>
                <w:rFonts w:ascii="Times New Roman" w:hAnsi="Times New Roman" w:cs="Times New Roman"/>
                <w:bCs/>
                <w:sz w:val="24"/>
                <w:szCs w:val="24"/>
                <w:lang w:eastAsia="ru-RU"/>
              </w:rPr>
            </w:pPr>
            <w:r w:rsidRPr="00D26A54">
              <w:rPr>
                <w:rFonts w:ascii="Times New Roman" w:hAnsi="Times New Roman" w:cs="Times New Roman"/>
                <w:bCs/>
                <w:sz w:val="24"/>
                <w:szCs w:val="24"/>
                <w:lang w:eastAsia="ru-RU"/>
              </w:rPr>
              <w:t>Өжөрлүк</w:t>
            </w:r>
          </w:p>
        </w:tc>
        <w:tc>
          <w:tcPr>
            <w:tcW w:w="1559" w:type="dxa"/>
            <w:hideMark/>
          </w:tcPr>
          <w:p w14:paraId="18DFA758" w14:textId="77777777" w:rsidR="00581336" w:rsidRPr="00D26A54" w:rsidRDefault="00581336" w:rsidP="00E967DC">
            <w:pPr>
              <w:ind w:right="3"/>
              <w:jc w:val="center"/>
              <w:rPr>
                <w:rFonts w:ascii="Times New Roman" w:hAnsi="Times New Roman" w:cs="Times New Roman"/>
                <w:bCs/>
                <w:sz w:val="24"/>
                <w:szCs w:val="24"/>
                <w:lang w:eastAsia="ru-RU"/>
              </w:rPr>
            </w:pPr>
            <w:r w:rsidRPr="00D26A54">
              <w:rPr>
                <w:rFonts w:ascii="Times New Roman" w:hAnsi="Times New Roman" w:cs="Times New Roman"/>
                <w:bCs/>
                <w:sz w:val="24"/>
                <w:szCs w:val="24"/>
                <w:lang w:eastAsia="ru-RU"/>
              </w:rPr>
              <w:t>Matonat</w:t>
            </w:r>
          </w:p>
        </w:tc>
        <w:tc>
          <w:tcPr>
            <w:tcW w:w="1950" w:type="dxa"/>
            <w:hideMark/>
          </w:tcPr>
          <w:p w14:paraId="5723A765" w14:textId="77777777" w:rsidR="00581336" w:rsidRPr="00D26A54" w:rsidRDefault="00581336" w:rsidP="00E967DC">
            <w:pPr>
              <w:ind w:right="3"/>
              <w:jc w:val="center"/>
              <w:rPr>
                <w:rFonts w:ascii="Times New Roman" w:hAnsi="Times New Roman" w:cs="Times New Roman"/>
                <w:bCs/>
                <w:sz w:val="24"/>
                <w:szCs w:val="24"/>
                <w:lang w:eastAsia="ru-RU"/>
              </w:rPr>
            </w:pPr>
            <w:r w:rsidRPr="00D26A54">
              <w:rPr>
                <w:rFonts w:ascii="Times New Roman" w:hAnsi="Times New Roman" w:cs="Times New Roman"/>
                <w:bCs/>
                <w:sz w:val="24"/>
                <w:szCs w:val="24"/>
                <w:lang w:eastAsia="ru-RU"/>
              </w:rPr>
              <w:t>Үҗәтлек / Ныклык</w:t>
            </w:r>
          </w:p>
        </w:tc>
      </w:tr>
      <w:tr w:rsidR="00581336" w:rsidRPr="00B56195" w14:paraId="46B14C51" w14:textId="77777777" w:rsidTr="00581336">
        <w:trPr>
          <w:jc w:val="center"/>
        </w:trPr>
        <w:tc>
          <w:tcPr>
            <w:tcW w:w="1578" w:type="dxa"/>
            <w:hideMark/>
          </w:tcPr>
          <w:p w14:paraId="738F4BF8" w14:textId="77777777" w:rsidR="00581336" w:rsidRPr="00D26A54" w:rsidRDefault="00581336" w:rsidP="00E967DC">
            <w:pPr>
              <w:ind w:right="3"/>
              <w:jc w:val="center"/>
              <w:rPr>
                <w:rFonts w:ascii="Times New Roman" w:hAnsi="Times New Roman" w:cs="Times New Roman"/>
                <w:bCs/>
                <w:sz w:val="24"/>
                <w:szCs w:val="24"/>
                <w:lang w:eastAsia="ru-RU"/>
              </w:rPr>
            </w:pPr>
            <w:r w:rsidRPr="00D26A54">
              <w:rPr>
                <w:rFonts w:ascii="Times New Roman" w:hAnsi="Times New Roman" w:cs="Times New Roman"/>
                <w:bCs/>
                <w:sz w:val="24"/>
                <w:szCs w:val="24"/>
                <w:lang w:eastAsia="ru-RU"/>
              </w:rPr>
              <w:t>Жігіттік мінез</w:t>
            </w:r>
          </w:p>
        </w:tc>
        <w:tc>
          <w:tcPr>
            <w:tcW w:w="1507" w:type="dxa"/>
            <w:hideMark/>
          </w:tcPr>
          <w:p w14:paraId="5B626759" w14:textId="77777777" w:rsidR="00581336" w:rsidRPr="00D26A54" w:rsidRDefault="00581336" w:rsidP="00E967DC">
            <w:pPr>
              <w:ind w:right="3"/>
              <w:jc w:val="center"/>
              <w:rPr>
                <w:rFonts w:ascii="Times New Roman" w:hAnsi="Times New Roman" w:cs="Times New Roman"/>
                <w:bCs/>
                <w:sz w:val="24"/>
                <w:szCs w:val="24"/>
                <w:lang w:eastAsia="ru-RU"/>
              </w:rPr>
            </w:pPr>
            <w:r w:rsidRPr="00D26A54">
              <w:rPr>
                <w:rFonts w:ascii="Times New Roman" w:hAnsi="Times New Roman" w:cs="Times New Roman"/>
                <w:bCs/>
                <w:sz w:val="24"/>
                <w:szCs w:val="24"/>
                <w:lang w:eastAsia="ru-RU"/>
              </w:rPr>
              <w:t>Жігіттік</w:t>
            </w:r>
          </w:p>
        </w:tc>
        <w:tc>
          <w:tcPr>
            <w:tcW w:w="1559" w:type="dxa"/>
            <w:hideMark/>
          </w:tcPr>
          <w:p w14:paraId="69239DB7" w14:textId="77777777" w:rsidR="00581336" w:rsidRPr="00D26A54" w:rsidRDefault="00581336" w:rsidP="00E967DC">
            <w:pPr>
              <w:ind w:right="3"/>
              <w:jc w:val="center"/>
              <w:rPr>
                <w:rFonts w:ascii="Times New Roman" w:hAnsi="Times New Roman" w:cs="Times New Roman"/>
                <w:bCs/>
                <w:sz w:val="24"/>
                <w:szCs w:val="24"/>
                <w:lang w:eastAsia="ru-RU"/>
              </w:rPr>
            </w:pPr>
            <w:r w:rsidRPr="00D26A54">
              <w:rPr>
                <w:rFonts w:ascii="Times New Roman" w:hAnsi="Times New Roman" w:cs="Times New Roman"/>
                <w:bCs/>
                <w:sz w:val="24"/>
                <w:szCs w:val="24"/>
                <w:lang w:eastAsia="ru-RU"/>
              </w:rPr>
              <w:t>Delikanlılık / Mertlik</w:t>
            </w:r>
          </w:p>
        </w:tc>
        <w:tc>
          <w:tcPr>
            <w:tcW w:w="1418" w:type="dxa"/>
            <w:hideMark/>
          </w:tcPr>
          <w:p w14:paraId="16667443" w14:textId="77777777" w:rsidR="00581336" w:rsidRPr="00D26A54" w:rsidRDefault="00581336" w:rsidP="00E967DC">
            <w:pPr>
              <w:ind w:right="3"/>
              <w:jc w:val="center"/>
              <w:rPr>
                <w:rFonts w:ascii="Times New Roman" w:hAnsi="Times New Roman" w:cs="Times New Roman"/>
                <w:bCs/>
                <w:sz w:val="24"/>
                <w:szCs w:val="24"/>
                <w:lang w:eastAsia="ru-RU"/>
              </w:rPr>
            </w:pPr>
            <w:r w:rsidRPr="00D26A54">
              <w:rPr>
                <w:rFonts w:ascii="Times New Roman" w:hAnsi="Times New Roman" w:cs="Times New Roman"/>
                <w:bCs/>
                <w:sz w:val="24"/>
                <w:szCs w:val="24"/>
                <w:lang w:eastAsia="ru-RU"/>
              </w:rPr>
              <w:t>Чыныгы жигиттик</w:t>
            </w:r>
          </w:p>
        </w:tc>
        <w:tc>
          <w:tcPr>
            <w:tcW w:w="1559" w:type="dxa"/>
            <w:hideMark/>
          </w:tcPr>
          <w:p w14:paraId="7386EEB3" w14:textId="77777777" w:rsidR="00581336" w:rsidRPr="00D26A54" w:rsidRDefault="00581336" w:rsidP="00E967DC">
            <w:pPr>
              <w:ind w:right="3"/>
              <w:jc w:val="center"/>
              <w:rPr>
                <w:rFonts w:ascii="Times New Roman" w:hAnsi="Times New Roman" w:cs="Times New Roman"/>
                <w:bCs/>
                <w:sz w:val="24"/>
                <w:szCs w:val="24"/>
                <w:lang w:eastAsia="ru-RU"/>
              </w:rPr>
            </w:pPr>
            <w:r w:rsidRPr="00D26A54">
              <w:rPr>
                <w:rFonts w:ascii="Times New Roman" w:hAnsi="Times New Roman" w:cs="Times New Roman"/>
                <w:bCs/>
                <w:sz w:val="24"/>
                <w:szCs w:val="24"/>
                <w:lang w:eastAsia="ru-RU"/>
              </w:rPr>
              <w:t>Mardlik</w:t>
            </w:r>
          </w:p>
        </w:tc>
        <w:tc>
          <w:tcPr>
            <w:tcW w:w="1950" w:type="dxa"/>
            <w:hideMark/>
          </w:tcPr>
          <w:p w14:paraId="1A804A5B" w14:textId="77777777" w:rsidR="00581336" w:rsidRPr="00D26A54" w:rsidRDefault="00581336" w:rsidP="00E967DC">
            <w:pPr>
              <w:ind w:right="3"/>
              <w:jc w:val="center"/>
              <w:rPr>
                <w:rFonts w:ascii="Times New Roman" w:hAnsi="Times New Roman" w:cs="Times New Roman"/>
                <w:bCs/>
                <w:sz w:val="24"/>
                <w:szCs w:val="24"/>
                <w:lang w:eastAsia="ru-RU"/>
              </w:rPr>
            </w:pPr>
            <w:r w:rsidRPr="00D26A54">
              <w:rPr>
                <w:rFonts w:ascii="Times New Roman" w:hAnsi="Times New Roman" w:cs="Times New Roman"/>
                <w:bCs/>
                <w:sz w:val="24"/>
                <w:szCs w:val="24"/>
                <w:lang w:eastAsia="ru-RU"/>
              </w:rPr>
              <w:t>Егетлек / Мәртлек</w:t>
            </w:r>
          </w:p>
        </w:tc>
      </w:tr>
      <w:tr w:rsidR="00581336" w:rsidRPr="00B56195" w14:paraId="74966B57" w14:textId="77777777" w:rsidTr="00581336">
        <w:trPr>
          <w:jc w:val="center"/>
        </w:trPr>
        <w:tc>
          <w:tcPr>
            <w:tcW w:w="1578" w:type="dxa"/>
            <w:hideMark/>
          </w:tcPr>
          <w:p w14:paraId="1AC98F4D" w14:textId="77777777" w:rsidR="00581336" w:rsidRPr="00D26A54" w:rsidRDefault="00581336" w:rsidP="00E967DC">
            <w:pPr>
              <w:ind w:right="3"/>
              <w:jc w:val="center"/>
              <w:rPr>
                <w:rFonts w:ascii="Times New Roman" w:hAnsi="Times New Roman" w:cs="Times New Roman"/>
                <w:bCs/>
                <w:sz w:val="24"/>
                <w:szCs w:val="24"/>
                <w:lang w:eastAsia="ru-RU"/>
              </w:rPr>
            </w:pPr>
            <w:r w:rsidRPr="00D26A54">
              <w:rPr>
                <w:rFonts w:ascii="Times New Roman" w:hAnsi="Times New Roman" w:cs="Times New Roman"/>
                <w:bCs/>
                <w:sz w:val="24"/>
                <w:szCs w:val="24"/>
                <w:lang w:eastAsia="ru-RU"/>
              </w:rPr>
              <w:t>Рухани күш / Жігер</w:t>
            </w:r>
          </w:p>
        </w:tc>
        <w:tc>
          <w:tcPr>
            <w:tcW w:w="1507" w:type="dxa"/>
            <w:hideMark/>
          </w:tcPr>
          <w:p w14:paraId="418B4893" w14:textId="77777777" w:rsidR="00581336" w:rsidRPr="00D26A54" w:rsidRDefault="00581336" w:rsidP="00E967DC">
            <w:pPr>
              <w:ind w:right="3"/>
              <w:jc w:val="center"/>
              <w:rPr>
                <w:rFonts w:ascii="Times New Roman" w:hAnsi="Times New Roman" w:cs="Times New Roman"/>
                <w:bCs/>
                <w:sz w:val="24"/>
                <w:szCs w:val="24"/>
                <w:lang w:eastAsia="ru-RU"/>
              </w:rPr>
            </w:pPr>
            <w:r w:rsidRPr="00D26A54">
              <w:rPr>
                <w:rFonts w:ascii="Times New Roman" w:hAnsi="Times New Roman" w:cs="Times New Roman"/>
                <w:bCs/>
                <w:sz w:val="24"/>
                <w:szCs w:val="24"/>
                <w:lang w:eastAsia="ru-RU"/>
              </w:rPr>
              <w:t>Жігер / Рух</w:t>
            </w:r>
          </w:p>
        </w:tc>
        <w:tc>
          <w:tcPr>
            <w:tcW w:w="1559" w:type="dxa"/>
            <w:hideMark/>
          </w:tcPr>
          <w:p w14:paraId="176C13CF" w14:textId="77777777" w:rsidR="00581336" w:rsidRPr="00D26A54" w:rsidRDefault="00581336" w:rsidP="00E967DC">
            <w:pPr>
              <w:ind w:right="3"/>
              <w:jc w:val="center"/>
              <w:rPr>
                <w:rFonts w:ascii="Times New Roman" w:hAnsi="Times New Roman" w:cs="Times New Roman"/>
                <w:bCs/>
                <w:sz w:val="24"/>
                <w:szCs w:val="24"/>
                <w:lang w:eastAsia="ru-RU"/>
              </w:rPr>
            </w:pPr>
            <w:r w:rsidRPr="00D26A54">
              <w:rPr>
                <w:rFonts w:ascii="Times New Roman" w:hAnsi="Times New Roman" w:cs="Times New Roman"/>
                <w:bCs/>
                <w:sz w:val="24"/>
                <w:szCs w:val="24"/>
                <w:lang w:eastAsia="ru-RU"/>
              </w:rPr>
              <w:t>İrade gücü</w:t>
            </w:r>
          </w:p>
        </w:tc>
        <w:tc>
          <w:tcPr>
            <w:tcW w:w="1418" w:type="dxa"/>
            <w:hideMark/>
          </w:tcPr>
          <w:p w14:paraId="2840AEF6" w14:textId="77777777" w:rsidR="00581336" w:rsidRPr="00D26A54" w:rsidRDefault="00581336" w:rsidP="00E967DC">
            <w:pPr>
              <w:ind w:right="3"/>
              <w:jc w:val="center"/>
              <w:rPr>
                <w:rFonts w:ascii="Times New Roman" w:hAnsi="Times New Roman" w:cs="Times New Roman"/>
                <w:bCs/>
                <w:sz w:val="24"/>
                <w:szCs w:val="24"/>
                <w:lang w:eastAsia="ru-RU"/>
              </w:rPr>
            </w:pPr>
            <w:r w:rsidRPr="00D26A54">
              <w:rPr>
                <w:rFonts w:ascii="Times New Roman" w:hAnsi="Times New Roman" w:cs="Times New Roman"/>
                <w:bCs/>
                <w:sz w:val="24"/>
                <w:szCs w:val="24"/>
                <w:lang w:eastAsia="ru-RU"/>
              </w:rPr>
              <w:t>Кайрат</w:t>
            </w:r>
          </w:p>
        </w:tc>
        <w:tc>
          <w:tcPr>
            <w:tcW w:w="1559" w:type="dxa"/>
            <w:hideMark/>
          </w:tcPr>
          <w:p w14:paraId="5484E723" w14:textId="77777777" w:rsidR="00581336" w:rsidRPr="00D26A54" w:rsidRDefault="00581336" w:rsidP="00E967DC">
            <w:pPr>
              <w:ind w:right="3"/>
              <w:jc w:val="center"/>
              <w:rPr>
                <w:rFonts w:ascii="Times New Roman" w:hAnsi="Times New Roman" w:cs="Times New Roman"/>
                <w:bCs/>
                <w:sz w:val="24"/>
                <w:szCs w:val="24"/>
                <w:lang w:eastAsia="ru-RU"/>
              </w:rPr>
            </w:pPr>
            <w:r w:rsidRPr="00D26A54">
              <w:rPr>
                <w:rFonts w:ascii="Times New Roman" w:hAnsi="Times New Roman" w:cs="Times New Roman"/>
                <w:bCs/>
                <w:sz w:val="24"/>
                <w:szCs w:val="24"/>
                <w:lang w:eastAsia="ru-RU"/>
              </w:rPr>
              <w:t>Iroda kuchi</w:t>
            </w:r>
          </w:p>
        </w:tc>
        <w:tc>
          <w:tcPr>
            <w:tcW w:w="1950" w:type="dxa"/>
            <w:hideMark/>
          </w:tcPr>
          <w:p w14:paraId="09A40668" w14:textId="77777777" w:rsidR="00581336" w:rsidRPr="00D26A54" w:rsidRDefault="00581336" w:rsidP="00E967DC">
            <w:pPr>
              <w:ind w:right="3"/>
              <w:jc w:val="center"/>
              <w:rPr>
                <w:rFonts w:ascii="Times New Roman" w:hAnsi="Times New Roman" w:cs="Times New Roman"/>
                <w:bCs/>
                <w:sz w:val="24"/>
                <w:szCs w:val="24"/>
                <w:lang w:eastAsia="ru-RU"/>
              </w:rPr>
            </w:pPr>
            <w:r w:rsidRPr="00D26A54">
              <w:rPr>
                <w:rFonts w:ascii="Times New Roman" w:hAnsi="Times New Roman" w:cs="Times New Roman"/>
                <w:bCs/>
                <w:sz w:val="24"/>
                <w:szCs w:val="24"/>
                <w:lang w:eastAsia="ru-RU"/>
              </w:rPr>
              <w:t>Журьәт / Сабыр</w:t>
            </w:r>
          </w:p>
        </w:tc>
      </w:tr>
      <w:tr w:rsidR="00581336" w:rsidRPr="00B56195" w14:paraId="3776FC2B" w14:textId="77777777" w:rsidTr="00581336">
        <w:trPr>
          <w:jc w:val="center"/>
        </w:trPr>
        <w:tc>
          <w:tcPr>
            <w:tcW w:w="1578" w:type="dxa"/>
            <w:hideMark/>
          </w:tcPr>
          <w:p w14:paraId="49A0E536" w14:textId="77777777" w:rsidR="00581336" w:rsidRPr="00D26A54" w:rsidRDefault="00581336" w:rsidP="00E967DC">
            <w:pPr>
              <w:ind w:right="3"/>
              <w:jc w:val="center"/>
              <w:rPr>
                <w:rFonts w:ascii="Times New Roman" w:hAnsi="Times New Roman" w:cs="Times New Roman"/>
                <w:bCs/>
                <w:sz w:val="24"/>
                <w:szCs w:val="24"/>
                <w:lang w:eastAsia="ru-RU"/>
              </w:rPr>
            </w:pPr>
            <w:r w:rsidRPr="00D26A54">
              <w:rPr>
                <w:rFonts w:ascii="Times New Roman" w:hAnsi="Times New Roman" w:cs="Times New Roman"/>
                <w:bCs/>
                <w:sz w:val="24"/>
                <w:szCs w:val="24"/>
                <w:lang w:eastAsia="ru-RU"/>
              </w:rPr>
              <w:t>Ар-намыс</w:t>
            </w:r>
          </w:p>
        </w:tc>
        <w:tc>
          <w:tcPr>
            <w:tcW w:w="1507" w:type="dxa"/>
            <w:hideMark/>
          </w:tcPr>
          <w:p w14:paraId="3C862527" w14:textId="77777777" w:rsidR="00581336" w:rsidRPr="00D26A54" w:rsidRDefault="00581336" w:rsidP="00E967DC">
            <w:pPr>
              <w:ind w:right="3"/>
              <w:jc w:val="center"/>
              <w:rPr>
                <w:rFonts w:ascii="Times New Roman" w:hAnsi="Times New Roman" w:cs="Times New Roman"/>
                <w:bCs/>
                <w:sz w:val="24"/>
                <w:szCs w:val="24"/>
                <w:lang w:eastAsia="ru-RU"/>
              </w:rPr>
            </w:pPr>
            <w:r w:rsidRPr="00D26A54">
              <w:rPr>
                <w:rFonts w:ascii="Times New Roman" w:hAnsi="Times New Roman" w:cs="Times New Roman"/>
                <w:bCs/>
                <w:sz w:val="24"/>
                <w:szCs w:val="24"/>
                <w:lang w:eastAsia="ru-RU"/>
              </w:rPr>
              <w:t>Ар / Намыс</w:t>
            </w:r>
          </w:p>
        </w:tc>
        <w:tc>
          <w:tcPr>
            <w:tcW w:w="1559" w:type="dxa"/>
            <w:hideMark/>
          </w:tcPr>
          <w:p w14:paraId="014C2F86" w14:textId="77777777" w:rsidR="00581336" w:rsidRPr="00D26A54" w:rsidRDefault="00581336" w:rsidP="00E967DC">
            <w:pPr>
              <w:ind w:right="3"/>
              <w:jc w:val="center"/>
              <w:rPr>
                <w:rFonts w:ascii="Times New Roman" w:hAnsi="Times New Roman" w:cs="Times New Roman"/>
                <w:bCs/>
                <w:sz w:val="24"/>
                <w:szCs w:val="24"/>
                <w:lang w:eastAsia="ru-RU"/>
              </w:rPr>
            </w:pPr>
            <w:r w:rsidRPr="00D26A54">
              <w:rPr>
                <w:rFonts w:ascii="Times New Roman" w:hAnsi="Times New Roman" w:cs="Times New Roman"/>
                <w:bCs/>
                <w:sz w:val="24"/>
                <w:szCs w:val="24"/>
                <w:lang w:eastAsia="ru-RU"/>
              </w:rPr>
              <w:t>Onur / Şeref</w:t>
            </w:r>
          </w:p>
        </w:tc>
        <w:tc>
          <w:tcPr>
            <w:tcW w:w="1418" w:type="dxa"/>
            <w:hideMark/>
          </w:tcPr>
          <w:p w14:paraId="62C7DFCD" w14:textId="77777777" w:rsidR="00581336" w:rsidRPr="00D26A54" w:rsidRDefault="00581336" w:rsidP="00E967DC">
            <w:pPr>
              <w:ind w:right="3"/>
              <w:jc w:val="center"/>
              <w:rPr>
                <w:rFonts w:ascii="Times New Roman" w:hAnsi="Times New Roman" w:cs="Times New Roman"/>
                <w:bCs/>
                <w:sz w:val="24"/>
                <w:szCs w:val="24"/>
                <w:lang w:eastAsia="ru-RU"/>
              </w:rPr>
            </w:pPr>
            <w:r w:rsidRPr="00D26A54">
              <w:rPr>
                <w:rFonts w:ascii="Times New Roman" w:hAnsi="Times New Roman" w:cs="Times New Roman"/>
                <w:bCs/>
                <w:sz w:val="24"/>
                <w:szCs w:val="24"/>
                <w:lang w:eastAsia="ru-RU"/>
              </w:rPr>
              <w:t>Намыс</w:t>
            </w:r>
          </w:p>
        </w:tc>
        <w:tc>
          <w:tcPr>
            <w:tcW w:w="1559" w:type="dxa"/>
            <w:hideMark/>
          </w:tcPr>
          <w:p w14:paraId="28E19730" w14:textId="77777777" w:rsidR="00581336" w:rsidRPr="00D26A54" w:rsidRDefault="00581336" w:rsidP="00E967DC">
            <w:pPr>
              <w:ind w:right="3"/>
              <w:jc w:val="center"/>
              <w:rPr>
                <w:rFonts w:ascii="Times New Roman" w:hAnsi="Times New Roman" w:cs="Times New Roman"/>
                <w:bCs/>
                <w:sz w:val="24"/>
                <w:szCs w:val="24"/>
                <w:lang w:eastAsia="ru-RU"/>
              </w:rPr>
            </w:pPr>
            <w:r w:rsidRPr="00D26A54">
              <w:rPr>
                <w:rFonts w:ascii="Times New Roman" w:hAnsi="Times New Roman" w:cs="Times New Roman"/>
                <w:bCs/>
                <w:sz w:val="24"/>
                <w:szCs w:val="24"/>
                <w:lang w:eastAsia="ru-RU"/>
              </w:rPr>
              <w:t>G'urur / Or /</w:t>
            </w:r>
            <w:r w:rsidRPr="00D26A54">
              <w:rPr>
                <w:rFonts w:ascii="Times New Roman" w:hAnsi="Times New Roman" w:cs="Times New Roman"/>
                <w:bCs/>
                <w:sz w:val="24"/>
                <w:szCs w:val="24"/>
                <w:lang w:val="kk-KZ" w:eastAsia="ru-RU"/>
              </w:rPr>
              <w:t xml:space="preserve"> </w:t>
            </w:r>
            <w:r w:rsidRPr="00D26A54">
              <w:rPr>
                <w:rFonts w:ascii="Times New Roman" w:hAnsi="Times New Roman" w:cs="Times New Roman"/>
                <w:bCs/>
                <w:sz w:val="24"/>
                <w:szCs w:val="24"/>
                <w:lang w:eastAsia="ru-RU"/>
              </w:rPr>
              <w:t>Sharaf</w:t>
            </w:r>
          </w:p>
        </w:tc>
        <w:tc>
          <w:tcPr>
            <w:tcW w:w="1950" w:type="dxa"/>
            <w:hideMark/>
          </w:tcPr>
          <w:p w14:paraId="7171D7F6" w14:textId="77777777" w:rsidR="00581336" w:rsidRPr="00D26A54" w:rsidRDefault="00581336" w:rsidP="00E967DC">
            <w:pPr>
              <w:ind w:right="3"/>
              <w:jc w:val="center"/>
              <w:rPr>
                <w:rFonts w:ascii="Times New Roman" w:hAnsi="Times New Roman" w:cs="Times New Roman"/>
                <w:bCs/>
                <w:sz w:val="24"/>
                <w:szCs w:val="24"/>
                <w:lang w:eastAsia="ru-RU"/>
              </w:rPr>
            </w:pPr>
            <w:r w:rsidRPr="00D26A54">
              <w:rPr>
                <w:rFonts w:ascii="Times New Roman" w:hAnsi="Times New Roman" w:cs="Times New Roman"/>
                <w:bCs/>
                <w:sz w:val="24"/>
                <w:szCs w:val="24"/>
                <w:lang w:eastAsia="ru-RU"/>
              </w:rPr>
              <w:t>Намус / Абруй</w:t>
            </w:r>
          </w:p>
        </w:tc>
      </w:tr>
    </w:tbl>
    <w:p w14:paraId="6AB4C493" w14:textId="77777777" w:rsidR="00581336" w:rsidRDefault="00581336" w:rsidP="00E967DC">
      <w:pPr>
        <w:spacing w:after="0" w:line="240" w:lineRule="auto"/>
        <w:ind w:right="3" w:firstLine="567"/>
        <w:jc w:val="both"/>
        <w:rPr>
          <w:rFonts w:ascii="Times New Roman" w:hAnsi="Times New Roman" w:cs="Times New Roman"/>
          <w:b/>
          <w:sz w:val="28"/>
          <w:szCs w:val="28"/>
        </w:rPr>
      </w:pPr>
    </w:p>
    <w:p w14:paraId="33E63C21" w14:textId="77777777" w:rsidR="00581336" w:rsidRPr="00A63284" w:rsidRDefault="00581336" w:rsidP="00E967DC">
      <w:pPr>
        <w:spacing w:after="0" w:line="240" w:lineRule="auto"/>
        <w:ind w:right="3" w:firstLine="567"/>
        <w:jc w:val="both"/>
        <w:rPr>
          <w:rFonts w:ascii="Times New Roman" w:hAnsi="Times New Roman" w:cs="Times New Roman"/>
          <w:sz w:val="28"/>
          <w:szCs w:val="28"/>
        </w:rPr>
      </w:pPr>
      <w:r>
        <w:rPr>
          <w:rFonts w:ascii="Times New Roman" w:hAnsi="Times New Roman" w:cs="Times New Roman"/>
          <w:sz w:val="28"/>
          <w:szCs w:val="28"/>
        </w:rPr>
        <w:t xml:space="preserve">Осы ретте </w:t>
      </w:r>
      <w:r w:rsidRPr="00A63284">
        <w:rPr>
          <w:rFonts w:ascii="Times New Roman" w:hAnsi="Times New Roman" w:cs="Times New Roman"/>
          <w:sz w:val="28"/>
          <w:szCs w:val="28"/>
        </w:rPr>
        <w:t>түркі тілдеріндегі маскули</w:t>
      </w:r>
      <w:r>
        <w:rPr>
          <w:rFonts w:ascii="Times New Roman" w:hAnsi="Times New Roman" w:cs="Times New Roman"/>
          <w:sz w:val="28"/>
          <w:szCs w:val="28"/>
        </w:rPr>
        <w:t xml:space="preserve">ндік гендерлік концептосфераның деңгейлік </w:t>
      </w:r>
      <w:r w:rsidRPr="00A63284">
        <w:rPr>
          <w:rFonts w:ascii="Times New Roman" w:hAnsi="Times New Roman" w:cs="Times New Roman"/>
          <w:sz w:val="28"/>
          <w:szCs w:val="28"/>
        </w:rPr>
        <w:t>моделі</w:t>
      </w:r>
      <w:r>
        <w:rPr>
          <w:rFonts w:ascii="Times New Roman" w:hAnsi="Times New Roman" w:cs="Times New Roman"/>
          <w:sz w:val="28"/>
          <w:szCs w:val="28"/>
        </w:rPr>
        <w:t xml:space="preserve">нің </w:t>
      </w:r>
      <w:r w:rsidRPr="00A63284">
        <w:rPr>
          <w:rFonts w:ascii="Times New Roman" w:hAnsi="Times New Roman" w:cs="Times New Roman"/>
          <w:i/>
          <w:sz w:val="28"/>
          <w:szCs w:val="28"/>
        </w:rPr>
        <w:t>«базалық немесе іргелі қабат</w:t>
      </w:r>
      <w:r>
        <w:rPr>
          <w:rFonts w:ascii="Times New Roman" w:hAnsi="Times New Roman" w:cs="Times New Roman"/>
          <w:i/>
          <w:sz w:val="28"/>
          <w:szCs w:val="28"/>
        </w:rPr>
        <w:t>ына</w:t>
      </w:r>
      <w:r w:rsidRPr="00A63284">
        <w:rPr>
          <w:rFonts w:ascii="Times New Roman" w:hAnsi="Times New Roman" w:cs="Times New Roman"/>
          <w:i/>
          <w:sz w:val="28"/>
          <w:szCs w:val="28"/>
        </w:rPr>
        <w:t>»</w:t>
      </w:r>
      <w:r w:rsidRPr="00A63284">
        <w:rPr>
          <w:rFonts w:ascii="Times New Roman" w:hAnsi="Times New Roman" w:cs="Times New Roman"/>
          <w:sz w:val="28"/>
          <w:szCs w:val="28"/>
        </w:rPr>
        <w:t xml:space="preserve"> </w:t>
      </w:r>
      <w:r>
        <w:rPr>
          <w:rFonts w:ascii="Times New Roman" w:hAnsi="Times New Roman" w:cs="Times New Roman"/>
          <w:sz w:val="28"/>
          <w:szCs w:val="28"/>
        </w:rPr>
        <w:t>жататын базалық компоненттерді</w:t>
      </w:r>
      <w:r w:rsidRPr="00A63284">
        <w:rPr>
          <w:rFonts w:ascii="Times New Roman" w:hAnsi="Times New Roman" w:cs="Times New Roman"/>
          <w:sz w:val="28"/>
          <w:szCs w:val="28"/>
        </w:rPr>
        <w:t xml:space="preserve"> жүйелі түрде салыстыруға арналған </w:t>
      </w:r>
      <w:r>
        <w:rPr>
          <w:rFonts w:ascii="Times New Roman" w:hAnsi="Times New Roman" w:cs="Times New Roman"/>
          <w:sz w:val="28"/>
          <w:szCs w:val="28"/>
        </w:rPr>
        <w:t xml:space="preserve">кестені беруді жөн көрдік </w:t>
      </w:r>
      <w:r w:rsidRPr="00D26A54">
        <w:rPr>
          <w:rFonts w:ascii="Times New Roman" w:hAnsi="Times New Roman" w:cs="Times New Roman"/>
          <w:iCs/>
          <w:sz w:val="28"/>
          <w:szCs w:val="28"/>
        </w:rPr>
        <w:t>(10-кесте).</w:t>
      </w:r>
      <w:r w:rsidRPr="00A63284">
        <w:rPr>
          <w:rFonts w:ascii="Times New Roman" w:hAnsi="Times New Roman" w:cs="Times New Roman"/>
          <w:sz w:val="28"/>
          <w:szCs w:val="28"/>
        </w:rPr>
        <w:t xml:space="preserve"> Бұл </w:t>
      </w:r>
      <w:r>
        <w:rPr>
          <w:rFonts w:ascii="Times New Roman" w:hAnsi="Times New Roman" w:cs="Times New Roman"/>
          <w:sz w:val="28"/>
          <w:szCs w:val="28"/>
        </w:rPr>
        <w:t>кестеде</w:t>
      </w:r>
      <w:r w:rsidRPr="00A63284">
        <w:rPr>
          <w:rFonts w:ascii="Times New Roman" w:hAnsi="Times New Roman" w:cs="Times New Roman"/>
          <w:sz w:val="28"/>
          <w:szCs w:val="28"/>
        </w:rPr>
        <w:t xml:space="preserve"> </w:t>
      </w:r>
      <w:r>
        <w:rPr>
          <w:rFonts w:ascii="Times New Roman" w:hAnsi="Times New Roman" w:cs="Times New Roman"/>
          <w:sz w:val="28"/>
          <w:szCs w:val="28"/>
        </w:rPr>
        <w:t>а</w:t>
      </w:r>
      <w:r w:rsidRPr="00A63284">
        <w:rPr>
          <w:rFonts w:ascii="Times New Roman" w:hAnsi="Times New Roman" w:cs="Times New Roman"/>
          <w:sz w:val="28"/>
          <w:szCs w:val="28"/>
        </w:rPr>
        <w:t xml:space="preserve">талған </w:t>
      </w:r>
      <w:r>
        <w:rPr>
          <w:rFonts w:ascii="Times New Roman" w:hAnsi="Times New Roman" w:cs="Times New Roman"/>
          <w:sz w:val="28"/>
          <w:szCs w:val="28"/>
        </w:rPr>
        <w:t xml:space="preserve">маскулиндік базалық </w:t>
      </w:r>
      <w:r w:rsidRPr="00A63284">
        <w:rPr>
          <w:rFonts w:ascii="Times New Roman" w:hAnsi="Times New Roman" w:cs="Times New Roman"/>
          <w:sz w:val="28"/>
          <w:szCs w:val="28"/>
        </w:rPr>
        <w:t>концептілер – Ер / Erkek, Жігіт / Yiğit, Әке / Baba, Аға / Ağabey, Ата / Ata – әрбір тілдік жүйеде мәдени-тарихи маңызға ие, гендерлік рөлдік құрылымның тірек ұғымдары болып табылады. Олар тек тілдік таңбалар емес, сонымен қатар маскулиндік тұлғаның әлеуметтік, психологиялық және аксиологиялық келбетін бейнелейтін базалық мәде</w:t>
      </w:r>
      <w:r>
        <w:rPr>
          <w:rFonts w:ascii="Times New Roman" w:hAnsi="Times New Roman" w:cs="Times New Roman"/>
          <w:sz w:val="28"/>
          <w:szCs w:val="28"/>
        </w:rPr>
        <w:t xml:space="preserve">ни көрсеткіштер қызметін атқарады. </w:t>
      </w:r>
    </w:p>
    <w:p w14:paraId="229D9A14" w14:textId="77777777" w:rsidR="00581336" w:rsidRPr="00D26A54" w:rsidRDefault="00581336" w:rsidP="00D26A54">
      <w:pPr>
        <w:spacing w:after="0" w:line="240" w:lineRule="auto"/>
        <w:ind w:right="3" w:firstLine="567"/>
        <w:jc w:val="both"/>
        <w:rPr>
          <w:rFonts w:ascii="Times New Roman" w:eastAsia="Times New Roman" w:hAnsi="Times New Roman" w:cs="Times New Roman"/>
          <w:b/>
          <w:bCs/>
          <w:sz w:val="28"/>
          <w:szCs w:val="28"/>
          <w:lang w:eastAsia="ru-RU"/>
        </w:rPr>
      </w:pPr>
    </w:p>
    <w:p w14:paraId="132CADD0" w14:textId="590F2FD3" w:rsidR="00581336" w:rsidRPr="00D26A54" w:rsidRDefault="00581336" w:rsidP="00D26A54">
      <w:pPr>
        <w:spacing w:after="0" w:line="240" w:lineRule="auto"/>
        <w:ind w:right="3"/>
        <w:jc w:val="both"/>
        <w:rPr>
          <w:rFonts w:ascii="Times New Roman" w:eastAsia="Times New Roman" w:hAnsi="Times New Roman" w:cs="Times New Roman"/>
          <w:bCs/>
          <w:sz w:val="28"/>
          <w:szCs w:val="28"/>
          <w:lang w:eastAsia="ru-RU"/>
        </w:rPr>
      </w:pPr>
      <w:r w:rsidRPr="00D26A54">
        <w:rPr>
          <w:rFonts w:ascii="Times New Roman" w:eastAsia="Times New Roman" w:hAnsi="Times New Roman" w:cs="Times New Roman"/>
          <w:bCs/>
          <w:sz w:val="28"/>
          <w:szCs w:val="28"/>
          <w:lang w:eastAsia="ru-RU"/>
        </w:rPr>
        <w:t>Кесте 10 - Түркі гендерлік концептосферасының маскулиндік базалық концептілері</w:t>
      </w:r>
    </w:p>
    <w:p w14:paraId="36AA8D4A" w14:textId="77777777" w:rsidR="00D26A54" w:rsidRPr="002E1327" w:rsidRDefault="00D26A54" w:rsidP="00D26A54">
      <w:pPr>
        <w:spacing w:after="0" w:line="240" w:lineRule="auto"/>
        <w:ind w:right="3"/>
        <w:rPr>
          <w:rFonts w:ascii="Times New Roman" w:eastAsia="Times New Roman" w:hAnsi="Times New Roman" w:cs="Times New Roman"/>
          <w:bCs/>
          <w:sz w:val="24"/>
          <w:szCs w:val="24"/>
          <w:lang w:eastAsia="ru-RU"/>
        </w:rPr>
      </w:pPr>
    </w:p>
    <w:tbl>
      <w:tblPr>
        <w:tblStyle w:val="af"/>
        <w:tblW w:w="0" w:type="auto"/>
        <w:jc w:val="center"/>
        <w:tblLayout w:type="fixed"/>
        <w:tblLook w:val="04A0" w:firstRow="1" w:lastRow="0" w:firstColumn="1" w:lastColumn="0" w:noHBand="0" w:noVBand="1"/>
      </w:tblPr>
      <w:tblGrid>
        <w:gridCol w:w="1999"/>
        <w:gridCol w:w="1829"/>
        <w:gridCol w:w="1842"/>
        <w:gridCol w:w="1985"/>
        <w:gridCol w:w="1701"/>
      </w:tblGrid>
      <w:tr w:rsidR="00581336" w:rsidRPr="00365852" w14:paraId="7AD90EAF" w14:textId="77777777" w:rsidTr="00581336">
        <w:trPr>
          <w:jc w:val="center"/>
        </w:trPr>
        <w:tc>
          <w:tcPr>
            <w:tcW w:w="1999" w:type="dxa"/>
            <w:hideMark/>
          </w:tcPr>
          <w:p w14:paraId="3414AF0C"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r w:rsidRPr="00D26A54">
              <w:rPr>
                <w:rFonts w:ascii="Times New Roman" w:eastAsia="Times New Roman" w:hAnsi="Times New Roman" w:cs="Times New Roman"/>
                <w:sz w:val="24"/>
                <w:szCs w:val="24"/>
                <w:lang w:val="kk-KZ" w:eastAsia="ru-RU"/>
              </w:rPr>
              <w:t>Қазақ</w:t>
            </w:r>
          </w:p>
        </w:tc>
        <w:tc>
          <w:tcPr>
            <w:tcW w:w="1829" w:type="dxa"/>
            <w:hideMark/>
          </w:tcPr>
          <w:p w14:paraId="188C38D4"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r w:rsidRPr="00D26A54">
              <w:rPr>
                <w:rFonts w:ascii="Times New Roman" w:eastAsia="Times New Roman" w:hAnsi="Times New Roman" w:cs="Times New Roman"/>
                <w:sz w:val="24"/>
                <w:szCs w:val="24"/>
                <w:lang w:val="kk-KZ" w:eastAsia="ru-RU"/>
              </w:rPr>
              <w:t>Түрік</w:t>
            </w:r>
          </w:p>
        </w:tc>
        <w:tc>
          <w:tcPr>
            <w:tcW w:w="1842" w:type="dxa"/>
            <w:hideMark/>
          </w:tcPr>
          <w:p w14:paraId="566CCBD8"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r w:rsidRPr="00D26A54">
              <w:rPr>
                <w:rFonts w:ascii="Times New Roman" w:eastAsia="Times New Roman" w:hAnsi="Times New Roman" w:cs="Times New Roman"/>
                <w:sz w:val="24"/>
                <w:szCs w:val="24"/>
                <w:lang w:val="kk-KZ" w:eastAsia="ru-RU"/>
              </w:rPr>
              <w:t>Қырғыз</w:t>
            </w:r>
          </w:p>
        </w:tc>
        <w:tc>
          <w:tcPr>
            <w:tcW w:w="1985" w:type="dxa"/>
            <w:hideMark/>
          </w:tcPr>
          <w:p w14:paraId="26D50B77"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r w:rsidRPr="00D26A54">
              <w:rPr>
                <w:rFonts w:ascii="Times New Roman" w:eastAsia="Times New Roman" w:hAnsi="Times New Roman" w:cs="Times New Roman"/>
                <w:sz w:val="24"/>
                <w:szCs w:val="24"/>
                <w:lang w:val="kk-KZ" w:eastAsia="ru-RU"/>
              </w:rPr>
              <w:t>Өзбек</w:t>
            </w:r>
          </w:p>
        </w:tc>
        <w:tc>
          <w:tcPr>
            <w:tcW w:w="1701" w:type="dxa"/>
            <w:hideMark/>
          </w:tcPr>
          <w:p w14:paraId="5625A095"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r w:rsidRPr="00D26A54">
              <w:rPr>
                <w:rFonts w:ascii="Times New Roman" w:eastAsia="Times New Roman" w:hAnsi="Times New Roman" w:cs="Times New Roman"/>
                <w:sz w:val="24"/>
                <w:szCs w:val="24"/>
                <w:lang w:eastAsia="ru-RU"/>
              </w:rPr>
              <w:t>Татар</w:t>
            </w:r>
          </w:p>
          <w:p w14:paraId="7C8E517C" w14:textId="77777777" w:rsidR="00581336" w:rsidRPr="00D26A54" w:rsidRDefault="00581336" w:rsidP="00E967DC">
            <w:pPr>
              <w:ind w:right="3"/>
              <w:jc w:val="center"/>
              <w:rPr>
                <w:rFonts w:ascii="Times New Roman" w:eastAsia="Times New Roman" w:hAnsi="Times New Roman" w:cs="Times New Roman"/>
                <w:sz w:val="24"/>
                <w:szCs w:val="24"/>
                <w:lang w:eastAsia="ru-RU"/>
              </w:rPr>
            </w:pPr>
          </w:p>
        </w:tc>
      </w:tr>
      <w:tr w:rsidR="00581336" w:rsidRPr="00365852" w14:paraId="3826AE81" w14:textId="77777777" w:rsidTr="00581336">
        <w:trPr>
          <w:jc w:val="center"/>
        </w:trPr>
        <w:tc>
          <w:tcPr>
            <w:tcW w:w="1999" w:type="dxa"/>
            <w:hideMark/>
          </w:tcPr>
          <w:p w14:paraId="74154D87" w14:textId="77777777" w:rsidR="00581336" w:rsidRPr="00365852" w:rsidRDefault="00581336" w:rsidP="00E967DC">
            <w:pPr>
              <w:ind w:right="3"/>
              <w:jc w:val="center"/>
              <w:rPr>
                <w:rFonts w:ascii="Times New Roman" w:eastAsia="Times New Roman" w:hAnsi="Times New Roman" w:cs="Times New Roman"/>
                <w:sz w:val="24"/>
                <w:szCs w:val="24"/>
                <w:lang w:eastAsia="ru-RU"/>
              </w:rPr>
            </w:pPr>
            <w:r w:rsidRPr="00365852">
              <w:rPr>
                <w:rFonts w:ascii="Times New Roman" w:eastAsia="Times New Roman" w:hAnsi="Times New Roman" w:cs="Times New Roman"/>
                <w:sz w:val="24"/>
                <w:szCs w:val="24"/>
                <w:lang w:eastAsia="ru-RU"/>
              </w:rPr>
              <w:t>Ер</w:t>
            </w:r>
          </w:p>
        </w:tc>
        <w:tc>
          <w:tcPr>
            <w:tcW w:w="1829" w:type="dxa"/>
            <w:hideMark/>
          </w:tcPr>
          <w:p w14:paraId="704C1AEB" w14:textId="77777777" w:rsidR="00581336" w:rsidRPr="00365852" w:rsidRDefault="00581336" w:rsidP="00E967DC">
            <w:pPr>
              <w:ind w:right="3"/>
              <w:jc w:val="center"/>
              <w:rPr>
                <w:rFonts w:ascii="Times New Roman" w:eastAsia="Times New Roman" w:hAnsi="Times New Roman" w:cs="Times New Roman"/>
                <w:sz w:val="24"/>
                <w:szCs w:val="24"/>
                <w:lang w:eastAsia="ru-RU"/>
              </w:rPr>
            </w:pPr>
            <w:r w:rsidRPr="00365852">
              <w:rPr>
                <w:rFonts w:ascii="Times New Roman" w:eastAsia="Times New Roman" w:hAnsi="Times New Roman" w:cs="Times New Roman"/>
                <w:sz w:val="24"/>
                <w:szCs w:val="24"/>
                <w:lang w:eastAsia="ru-RU"/>
              </w:rPr>
              <w:t>Erkek</w:t>
            </w:r>
          </w:p>
        </w:tc>
        <w:tc>
          <w:tcPr>
            <w:tcW w:w="1842" w:type="dxa"/>
            <w:hideMark/>
          </w:tcPr>
          <w:p w14:paraId="32B19259" w14:textId="77777777" w:rsidR="00581336" w:rsidRPr="00365852" w:rsidRDefault="00581336" w:rsidP="00E967DC">
            <w:pPr>
              <w:ind w:right="3"/>
              <w:jc w:val="center"/>
              <w:rPr>
                <w:rFonts w:ascii="Times New Roman" w:eastAsia="Times New Roman" w:hAnsi="Times New Roman" w:cs="Times New Roman"/>
                <w:sz w:val="24"/>
                <w:szCs w:val="24"/>
                <w:lang w:eastAsia="ru-RU"/>
              </w:rPr>
            </w:pPr>
            <w:r w:rsidRPr="00365852">
              <w:rPr>
                <w:rFonts w:ascii="Times New Roman" w:eastAsia="Times New Roman" w:hAnsi="Times New Roman" w:cs="Times New Roman"/>
                <w:sz w:val="24"/>
                <w:szCs w:val="24"/>
                <w:lang w:eastAsia="ru-RU"/>
              </w:rPr>
              <w:t>Эркек</w:t>
            </w:r>
          </w:p>
        </w:tc>
        <w:tc>
          <w:tcPr>
            <w:tcW w:w="1985" w:type="dxa"/>
            <w:hideMark/>
          </w:tcPr>
          <w:p w14:paraId="6148263D" w14:textId="77777777" w:rsidR="00581336" w:rsidRPr="00365852" w:rsidRDefault="00581336" w:rsidP="00E967DC">
            <w:pPr>
              <w:ind w:right="3"/>
              <w:jc w:val="center"/>
              <w:rPr>
                <w:rFonts w:ascii="Times New Roman" w:eastAsia="Times New Roman" w:hAnsi="Times New Roman" w:cs="Times New Roman"/>
                <w:sz w:val="24"/>
                <w:szCs w:val="24"/>
                <w:lang w:eastAsia="ru-RU"/>
              </w:rPr>
            </w:pPr>
            <w:r w:rsidRPr="00365852">
              <w:rPr>
                <w:rFonts w:ascii="Times New Roman" w:eastAsia="Times New Roman" w:hAnsi="Times New Roman" w:cs="Times New Roman"/>
                <w:sz w:val="24"/>
                <w:szCs w:val="24"/>
                <w:lang w:eastAsia="ru-RU"/>
              </w:rPr>
              <w:t>Erkak</w:t>
            </w:r>
          </w:p>
        </w:tc>
        <w:tc>
          <w:tcPr>
            <w:tcW w:w="1701" w:type="dxa"/>
            <w:hideMark/>
          </w:tcPr>
          <w:p w14:paraId="27EFDE0F" w14:textId="77777777" w:rsidR="00581336" w:rsidRPr="00365852" w:rsidRDefault="00581336" w:rsidP="00E967DC">
            <w:pPr>
              <w:ind w:right="3"/>
              <w:jc w:val="center"/>
              <w:rPr>
                <w:rFonts w:ascii="Times New Roman" w:eastAsia="Times New Roman" w:hAnsi="Times New Roman" w:cs="Times New Roman"/>
                <w:sz w:val="24"/>
                <w:szCs w:val="24"/>
                <w:lang w:eastAsia="ru-RU"/>
              </w:rPr>
            </w:pPr>
            <w:r w:rsidRPr="00365852">
              <w:rPr>
                <w:rFonts w:ascii="Times New Roman" w:eastAsia="Times New Roman" w:hAnsi="Times New Roman" w:cs="Times New Roman"/>
                <w:sz w:val="24"/>
                <w:szCs w:val="24"/>
                <w:lang w:eastAsia="ru-RU"/>
              </w:rPr>
              <w:t>Ир-ат</w:t>
            </w:r>
          </w:p>
        </w:tc>
      </w:tr>
      <w:tr w:rsidR="00581336" w:rsidRPr="00365852" w14:paraId="4A5493BE" w14:textId="77777777" w:rsidTr="00581336">
        <w:trPr>
          <w:jc w:val="center"/>
        </w:trPr>
        <w:tc>
          <w:tcPr>
            <w:tcW w:w="1999" w:type="dxa"/>
            <w:hideMark/>
          </w:tcPr>
          <w:p w14:paraId="3F016886" w14:textId="77777777" w:rsidR="00581336" w:rsidRPr="00365852" w:rsidRDefault="00581336" w:rsidP="00E967DC">
            <w:pPr>
              <w:ind w:right="3"/>
              <w:jc w:val="center"/>
              <w:rPr>
                <w:rFonts w:ascii="Times New Roman" w:eastAsia="Times New Roman" w:hAnsi="Times New Roman" w:cs="Times New Roman"/>
                <w:sz w:val="24"/>
                <w:szCs w:val="24"/>
                <w:lang w:eastAsia="ru-RU"/>
              </w:rPr>
            </w:pPr>
            <w:r w:rsidRPr="00365852">
              <w:rPr>
                <w:rFonts w:ascii="Times New Roman" w:eastAsia="Times New Roman" w:hAnsi="Times New Roman" w:cs="Times New Roman"/>
                <w:sz w:val="24"/>
                <w:szCs w:val="24"/>
                <w:lang w:eastAsia="ru-RU"/>
              </w:rPr>
              <w:t>Жігіт</w:t>
            </w:r>
          </w:p>
        </w:tc>
        <w:tc>
          <w:tcPr>
            <w:tcW w:w="1829" w:type="dxa"/>
            <w:hideMark/>
          </w:tcPr>
          <w:p w14:paraId="3413B878" w14:textId="77777777" w:rsidR="00581336" w:rsidRPr="00365852" w:rsidRDefault="00581336" w:rsidP="00E967DC">
            <w:pPr>
              <w:ind w:right="3"/>
              <w:jc w:val="center"/>
              <w:rPr>
                <w:rFonts w:ascii="Times New Roman" w:eastAsia="Times New Roman" w:hAnsi="Times New Roman" w:cs="Times New Roman"/>
                <w:sz w:val="24"/>
                <w:szCs w:val="24"/>
                <w:lang w:eastAsia="ru-RU"/>
              </w:rPr>
            </w:pPr>
            <w:r w:rsidRPr="00365852">
              <w:rPr>
                <w:rFonts w:ascii="Times New Roman" w:eastAsia="Times New Roman" w:hAnsi="Times New Roman" w:cs="Times New Roman"/>
                <w:sz w:val="24"/>
                <w:szCs w:val="24"/>
                <w:lang w:eastAsia="ru-RU"/>
              </w:rPr>
              <w:t>Yiğit</w:t>
            </w:r>
          </w:p>
        </w:tc>
        <w:tc>
          <w:tcPr>
            <w:tcW w:w="1842" w:type="dxa"/>
            <w:hideMark/>
          </w:tcPr>
          <w:p w14:paraId="73989A9F" w14:textId="77777777" w:rsidR="00581336" w:rsidRPr="00365852" w:rsidRDefault="00581336" w:rsidP="00E967DC">
            <w:pPr>
              <w:ind w:right="3"/>
              <w:jc w:val="center"/>
              <w:rPr>
                <w:rFonts w:ascii="Times New Roman" w:eastAsia="Times New Roman" w:hAnsi="Times New Roman" w:cs="Times New Roman"/>
                <w:sz w:val="24"/>
                <w:szCs w:val="24"/>
                <w:lang w:eastAsia="ru-RU"/>
              </w:rPr>
            </w:pPr>
            <w:r w:rsidRPr="00365852">
              <w:rPr>
                <w:rFonts w:ascii="Times New Roman" w:eastAsia="Times New Roman" w:hAnsi="Times New Roman" w:cs="Times New Roman"/>
                <w:sz w:val="24"/>
                <w:szCs w:val="24"/>
                <w:lang w:eastAsia="ru-RU"/>
              </w:rPr>
              <w:t>Жигит</w:t>
            </w:r>
          </w:p>
        </w:tc>
        <w:tc>
          <w:tcPr>
            <w:tcW w:w="1985" w:type="dxa"/>
            <w:hideMark/>
          </w:tcPr>
          <w:p w14:paraId="4070CD75" w14:textId="77777777" w:rsidR="00581336" w:rsidRPr="00365852" w:rsidRDefault="00581336" w:rsidP="00E967DC">
            <w:pPr>
              <w:ind w:right="3"/>
              <w:jc w:val="center"/>
              <w:rPr>
                <w:rFonts w:ascii="Times New Roman" w:eastAsia="Times New Roman" w:hAnsi="Times New Roman" w:cs="Times New Roman"/>
                <w:sz w:val="24"/>
                <w:szCs w:val="24"/>
                <w:lang w:eastAsia="ru-RU"/>
              </w:rPr>
            </w:pPr>
            <w:r w:rsidRPr="00365852">
              <w:rPr>
                <w:rFonts w:ascii="Times New Roman" w:eastAsia="Times New Roman" w:hAnsi="Times New Roman" w:cs="Times New Roman"/>
                <w:sz w:val="24"/>
                <w:szCs w:val="24"/>
                <w:lang w:eastAsia="ru-RU"/>
              </w:rPr>
              <w:t>Yigit</w:t>
            </w:r>
          </w:p>
        </w:tc>
        <w:tc>
          <w:tcPr>
            <w:tcW w:w="1701" w:type="dxa"/>
            <w:hideMark/>
          </w:tcPr>
          <w:p w14:paraId="4286D98B" w14:textId="77777777" w:rsidR="00581336" w:rsidRPr="00365852" w:rsidRDefault="00581336" w:rsidP="00E967DC">
            <w:pPr>
              <w:ind w:right="3"/>
              <w:jc w:val="center"/>
              <w:rPr>
                <w:rFonts w:ascii="Times New Roman" w:eastAsia="Times New Roman" w:hAnsi="Times New Roman" w:cs="Times New Roman"/>
                <w:sz w:val="24"/>
                <w:szCs w:val="24"/>
                <w:lang w:eastAsia="ru-RU"/>
              </w:rPr>
            </w:pPr>
            <w:r w:rsidRPr="00365852">
              <w:rPr>
                <w:rFonts w:ascii="Times New Roman" w:eastAsia="Times New Roman" w:hAnsi="Times New Roman" w:cs="Times New Roman"/>
                <w:sz w:val="24"/>
                <w:szCs w:val="24"/>
                <w:lang w:eastAsia="ru-RU"/>
              </w:rPr>
              <w:t>Егет</w:t>
            </w:r>
          </w:p>
        </w:tc>
      </w:tr>
      <w:tr w:rsidR="00581336" w:rsidRPr="00365852" w14:paraId="27381D79" w14:textId="77777777" w:rsidTr="00581336">
        <w:trPr>
          <w:jc w:val="center"/>
        </w:trPr>
        <w:tc>
          <w:tcPr>
            <w:tcW w:w="1999" w:type="dxa"/>
            <w:hideMark/>
          </w:tcPr>
          <w:p w14:paraId="29B4CF98" w14:textId="77777777" w:rsidR="00581336" w:rsidRPr="00365852" w:rsidRDefault="00581336" w:rsidP="00E967DC">
            <w:pPr>
              <w:ind w:right="3"/>
              <w:jc w:val="center"/>
              <w:rPr>
                <w:rFonts w:ascii="Times New Roman" w:eastAsia="Times New Roman" w:hAnsi="Times New Roman" w:cs="Times New Roman"/>
                <w:sz w:val="24"/>
                <w:szCs w:val="24"/>
                <w:lang w:eastAsia="ru-RU"/>
              </w:rPr>
            </w:pPr>
            <w:r w:rsidRPr="00365852">
              <w:rPr>
                <w:rFonts w:ascii="Times New Roman" w:eastAsia="Times New Roman" w:hAnsi="Times New Roman" w:cs="Times New Roman"/>
                <w:sz w:val="24"/>
                <w:szCs w:val="24"/>
                <w:lang w:eastAsia="ru-RU"/>
              </w:rPr>
              <w:t>Әке</w:t>
            </w:r>
          </w:p>
        </w:tc>
        <w:tc>
          <w:tcPr>
            <w:tcW w:w="1829" w:type="dxa"/>
            <w:hideMark/>
          </w:tcPr>
          <w:p w14:paraId="188CBF75" w14:textId="77777777" w:rsidR="00581336" w:rsidRPr="00365852" w:rsidRDefault="00581336" w:rsidP="00E967DC">
            <w:pPr>
              <w:ind w:right="3"/>
              <w:jc w:val="center"/>
              <w:rPr>
                <w:rFonts w:ascii="Times New Roman" w:eastAsia="Times New Roman" w:hAnsi="Times New Roman" w:cs="Times New Roman"/>
                <w:sz w:val="24"/>
                <w:szCs w:val="24"/>
                <w:lang w:eastAsia="ru-RU"/>
              </w:rPr>
            </w:pPr>
            <w:r w:rsidRPr="00365852">
              <w:rPr>
                <w:rFonts w:ascii="Times New Roman" w:eastAsia="Times New Roman" w:hAnsi="Times New Roman" w:cs="Times New Roman"/>
                <w:sz w:val="24"/>
                <w:szCs w:val="24"/>
                <w:lang w:eastAsia="ru-RU"/>
              </w:rPr>
              <w:t>Baba</w:t>
            </w:r>
          </w:p>
        </w:tc>
        <w:tc>
          <w:tcPr>
            <w:tcW w:w="1842" w:type="dxa"/>
            <w:hideMark/>
          </w:tcPr>
          <w:p w14:paraId="6A9998AF" w14:textId="77777777" w:rsidR="00581336" w:rsidRPr="00365852" w:rsidRDefault="00581336" w:rsidP="00E967DC">
            <w:pPr>
              <w:ind w:right="3"/>
              <w:jc w:val="center"/>
              <w:rPr>
                <w:rFonts w:ascii="Times New Roman" w:eastAsia="Times New Roman" w:hAnsi="Times New Roman" w:cs="Times New Roman"/>
                <w:sz w:val="24"/>
                <w:szCs w:val="24"/>
                <w:lang w:eastAsia="ru-RU"/>
              </w:rPr>
            </w:pPr>
            <w:r w:rsidRPr="00365852">
              <w:rPr>
                <w:rFonts w:ascii="Times New Roman" w:eastAsia="Times New Roman" w:hAnsi="Times New Roman" w:cs="Times New Roman"/>
                <w:sz w:val="24"/>
                <w:szCs w:val="24"/>
                <w:lang w:eastAsia="ru-RU"/>
              </w:rPr>
              <w:t>Ата</w:t>
            </w:r>
          </w:p>
        </w:tc>
        <w:tc>
          <w:tcPr>
            <w:tcW w:w="1985" w:type="dxa"/>
            <w:hideMark/>
          </w:tcPr>
          <w:p w14:paraId="21835FB9" w14:textId="77777777" w:rsidR="00581336" w:rsidRPr="00365852" w:rsidRDefault="00581336" w:rsidP="00E967DC">
            <w:pPr>
              <w:ind w:right="3"/>
              <w:jc w:val="center"/>
              <w:rPr>
                <w:rFonts w:ascii="Times New Roman" w:eastAsia="Times New Roman" w:hAnsi="Times New Roman" w:cs="Times New Roman"/>
                <w:sz w:val="24"/>
                <w:szCs w:val="24"/>
                <w:lang w:eastAsia="ru-RU"/>
              </w:rPr>
            </w:pPr>
            <w:r w:rsidRPr="00365852">
              <w:rPr>
                <w:rFonts w:ascii="Times New Roman" w:eastAsia="Times New Roman" w:hAnsi="Times New Roman" w:cs="Times New Roman"/>
                <w:sz w:val="24"/>
                <w:szCs w:val="24"/>
                <w:lang w:eastAsia="ru-RU"/>
              </w:rPr>
              <w:t>Ota</w:t>
            </w:r>
          </w:p>
        </w:tc>
        <w:tc>
          <w:tcPr>
            <w:tcW w:w="1701" w:type="dxa"/>
            <w:hideMark/>
          </w:tcPr>
          <w:p w14:paraId="47FBF022" w14:textId="77777777" w:rsidR="00581336" w:rsidRPr="00365852" w:rsidRDefault="00581336" w:rsidP="00E967DC">
            <w:pPr>
              <w:ind w:right="3"/>
              <w:jc w:val="center"/>
              <w:rPr>
                <w:rFonts w:ascii="Times New Roman" w:eastAsia="Times New Roman" w:hAnsi="Times New Roman" w:cs="Times New Roman"/>
                <w:sz w:val="24"/>
                <w:szCs w:val="24"/>
                <w:lang w:eastAsia="ru-RU"/>
              </w:rPr>
            </w:pPr>
            <w:r w:rsidRPr="00365852">
              <w:rPr>
                <w:rFonts w:ascii="Times New Roman" w:eastAsia="Times New Roman" w:hAnsi="Times New Roman" w:cs="Times New Roman"/>
                <w:sz w:val="24"/>
                <w:szCs w:val="24"/>
                <w:lang w:eastAsia="ru-RU"/>
              </w:rPr>
              <w:t>Әти / Ата</w:t>
            </w:r>
          </w:p>
        </w:tc>
      </w:tr>
      <w:tr w:rsidR="00581336" w:rsidRPr="00365852" w14:paraId="216FE54D" w14:textId="77777777" w:rsidTr="00581336">
        <w:trPr>
          <w:jc w:val="center"/>
        </w:trPr>
        <w:tc>
          <w:tcPr>
            <w:tcW w:w="1999" w:type="dxa"/>
            <w:hideMark/>
          </w:tcPr>
          <w:p w14:paraId="2ECF6B9F" w14:textId="77777777" w:rsidR="00581336" w:rsidRPr="00365852" w:rsidRDefault="00581336" w:rsidP="00E967DC">
            <w:pPr>
              <w:ind w:right="3"/>
              <w:jc w:val="center"/>
              <w:rPr>
                <w:rFonts w:ascii="Times New Roman" w:eastAsia="Times New Roman" w:hAnsi="Times New Roman" w:cs="Times New Roman"/>
                <w:sz w:val="24"/>
                <w:szCs w:val="24"/>
                <w:lang w:eastAsia="ru-RU"/>
              </w:rPr>
            </w:pPr>
            <w:r w:rsidRPr="00365852">
              <w:rPr>
                <w:rFonts w:ascii="Times New Roman" w:eastAsia="Times New Roman" w:hAnsi="Times New Roman" w:cs="Times New Roman"/>
                <w:sz w:val="24"/>
                <w:szCs w:val="24"/>
                <w:lang w:eastAsia="ru-RU"/>
              </w:rPr>
              <w:t>Аға</w:t>
            </w:r>
          </w:p>
        </w:tc>
        <w:tc>
          <w:tcPr>
            <w:tcW w:w="1829" w:type="dxa"/>
            <w:hideMark/>
          </w:tcPr>
          <w:p w14:paraId="6660833C" w14:textId="77777777" w:rsidR="00581336" w:rsidRPr="00365852" w:rsidRDefault="00581336" w:rsidP="00E967DC">
            <w:pPr>
              <w:ind w:right="3"/>
              <w:jc w:val="center"/>
              <w:rPr>
                <w:rFonts w:ascii="Times New Roman" w:eastAsia="Times New Roman" w:hAnsi="Times New Roman" w:cs="Times New Roman"/>
                <w:sz w:val="24"/>
                <w:szCs w:val="24"/>
                <w:lang w:eastAsia="ru-RU"/>
              </w:rPr>
            </w:pPr>
            <w:r w:rsidRPr="00365852">
              <w:rPr>
                <w:rFonts w:ascii="Times New Roman" w:eastAsia="Times New Roman" w:hAnsi="Times New Roman" w:cs="Times New Roman"/>
                <w:sz w:val="24"/>
                <w:szCs w:val="24"/>
                <w:lang w:eastAsia="ru-RU"/>
              </w:rPr>
              <w:t>Ağabey</w:t>
            </w:r>
          </w:p>
        </w:tc>
        <w:tc>
          <w:tcPr>
            <w:tcW w:w="1842" w:type="dxa"/>
            <w:hideMark/>
          </w:tcPr>
          <w:p w14:paraId="1F9771C9" w14:textId="77777777" w:rsidR="00581336" w:rsidRPr="00365852" w:rsidRDefault="00581336" w:rsidP="00E967DC">
            <w:pPr>
              <w:ind w:right="3"/>
              <w:jc w:val="center"/>
              <w:rPr>
                <w:rFonts w:ascii="Times New Roman" w:eastAsia="Times New Roman" w:hAnsi="Times New Roman" w:cs="Times New Roman"/>
                <w:sz w:val="24"/>
                <w:szCs w:val="24"/>
                <w:lang w:eastAsia="ru-RU"/>
              </w:rPr>
            </w:pPr>
            <w:r w:rsidRPr="00365852">
              <w:rPr>
                <w:rFonts w:ascii="Times New Roman" w:eastAsia="Times New Roman" w:hAnsi="Times New Roman" w:cs="Times New Roman"/>
                <w:sz w:val="24"/>
                <w:szCs w:val="24"/>
                <w:lang w:eastAsia="ru-RU"/>
              </w:rPr>
              <w:t>Ага</w:t>
            </w:r>
          </w:p>
        </w:tc>
        <w:tc>
          <w:tcPr>
            <w:tcW w:w="1985" w:type="dxa"/>
            <w:hideMark/>
          </w:tcPr>
          <w:p w14:paraId="0FF4EF75" w14:textId="77777777" w:rsidR="00581336" w:rsidRPr="00365852" w:rsidRDefault="00581336" w:rsidP="00E967DC">
            <w:pPr>
              <w:ind w:right="3"/>
              <w:jc w:val="center"/>
              <w:rPr>
                <w:rFonts w:ascii="Times New Roman" w:eastAsia="Times New Roman" w:hAnsi="Times New Roman" w:cs="Times New Roman"/>
                <w:sz w:val="24"/>
                <w:szCs w:val="24"/>
                <w:lang w:eastAsia="ru-RU"/>
              </w:rPr>
            </w:pPr>
            <w:r w:rsidRPr="00365852">
              <w:rPr>
                <w:rFonts w:ascii="Times New Roman" w:eastAsia="Times New Roman" w:hAnsi="Times New Roman" w:cs="Times New Roman"/>
                <w:sz w:val="24"/>
                <w:szCs w:val="24"/>
                <w:lang w:eastAsia="ru-RU"/>
              </w:rPr>
              <w:t>Aka</w:t>
            </w:r>
          </w:p>
        </w:tc>
        <w:tc>
          <w:tcPr>
            <w:tcW w:w="1701" w:type="dxa"/>
            <w:hideMark/>
          </w:tcPr>
          <w:p w14:paraId="42932143" w14:textId="77777777" w:rsidR="00581336" w:rsidRPr="00365852" w:rsidRDefault="00581336" w:rsidP="00E967DC">
            <w:pPr>
              <w:ind w:right="3"/>
              <w:jc w:val="center"/>
              <w:rPr>
                <w:rFonts w:ascii="Times New Roman" w:eastAsia="Times New Roman" w:hAnsi="Times New Roman" w:cs="Times New Roman"/>
                <w:sz w:val="24"/>
                <w:szCs w:val="24"/>
                <w:lang w:eastAsia="ru-RU"/>
              </w:rPr>
            </w:pPr>
            <w:r w:rsidRPr="00365852">
              <w:rPr>
                <w:rFonts w:ascii="Times New Roman" w:eastAsia="Times New Roman" w:hAnsi="Times New Roman" w:cs="Times New Roman"/>
                <w:sz w:val="24"/>
                <w:szCs w:val="24"/>
                <w:lang w:eastAsia="ru-RU"/>
              </w:rPr>
              <w:t>Абый</w:t>
            </w:r>
          </w:p>
        </w:tc>
      </w:tr>
      <w:tr w:rsidR="00581336" w:rsidRPr="00365852" w14:paraId="6D10AE3B" w14:textId="77777777" w:rsidTr="00581336">
        <w:trPr>
          <w:jc w:val="center"/>
        </w:trPr>
        <w:tc>
          <w:tcPr>
            <w:tcW w:w="1999" w:type="dxa"/>
            <w:hideMark/>
          </w:tcPr>
          <w:p w14:paraId="5CBC8C45" w14:textId="77777777" w:rsidR="00581336" w:rsidRPr="00365852" w:rsidRDefault="00581336" w:rsidP="00E967DC">
            <w:pPr>
              <w:ind w:right="3"/>
              <w:jc w:val="center"/>
              <w:rPr>
                <w:rFonts w:ascii="Times New Roman" w:eastAsia="Times New Roman" w:hAnsi="Times New Roman" w:cs="Times New Roman"/>
                <w:sz w:val="24"/>
                <w:szCs w:val="24"/>
                <w:lang w:eastAsia="ru-RU"/>
              </w:rPr>
            </w:pPr>
            <w:r w:rsidRPr="00365852">
              <w:rPr>
                <w:rFonts w:ascii="Times New Roman" w:eastAsia="Times New Roman" w:hAnsi="Times New Roman" w:cs="Times New Roman"/>
                <w:sz w:val="24"/>
                <w:szCs w:val="24"/>
                <w:lang w:eastAsia="ru-RU"/>
              </w:rPr>
              <w:t>Ата / Ата-баба</w:t>
            </w:r>
          </w:p>
        </w:tc>
        <w:tc>
          <w:tcPr>
            <w:tcW w:w="1829" w:type="dxa"/>
            <w:hideMark/>
          </w:tcPr>
          <w:p w14:paraId="485E0FFA" w14:textId="77777777" w:rsidR="00581336" w:rsidRPr="00365852" w:rsidRDefault="00581336" w:rsidP="00E967DC">
            <w:pPr>
              <w:ind w:right="3"/>
              <w:jc w:val="center"/>
              <w:rPr>
                <w:rFonts w:ascii="Times New Roman" w:eastAsia="Times New Roman" w:hAnsi="Times New Roman" w:cs="Times New Roman"/>
                <w:sz w:val="24"/>
                <w:szCs w:val="24"/>
                <w:lang w:eastAsia="ru-RU"/>
              </w:rPr>
            </w:pPr>
            <w:r w:rsidRPr="00365852">
              <w:rPr>
                <w:rFonts w:ascii="Times New Roman" w:eastAsia="Times New Roman" w:hAnsi="Times New Roman" w:cs="Times New Roman"/>
                <w:sz w:val="24"/>
                <w:szCs w:val="24"/>
                <w:lang w:eastAsia="ru-RU"/>
              </w:rPr>
              <w:t>Ata / Dede</w:t>
            </w:r>
          </w:p>
        </w:tc>
        <w:tc>
          <w:tcPr>
            <w:tcW w:w="1842" w:type="dxa"/>
            <w:hideMark/>
          </w:tcPr>
          <w:p w14:paraId="5B97CCA6" w14:textId="77777777" w:rsidR="00581336" w:rsidRPr="00365852" w:rsidRDefault="00581336" w:rsidP="00E967DC">
            <w:pPr>
              <w:ind w:right="3"/>
              <w:jc w:val="center"/>
              <w:rPr>
                <w:rFonts w:ascii="Times New Roman" w:eastAsia="Times New Roman" w:hAnsi="Times New Roman" w:cs="Times New Roman"/>
                <w:sz w:val="24"/>
                <w:szCs w:val="24"/>
                <w:lang w:eastAsia="ru-RU"/>
              </w:rPr>
            </w:pPr>
            <w:r w:rsidRPr="00365852">
              <w:rPr>
                <w:rFonts w:ascii="Times New Roman" w:eastAsia="Times New Roman" w:hAnsi="Times New Roman" w:cs="Times New Roman"/>
                <w:sz w:val="24"/>
                <w:szCs w:val="24"/>
                <w:lang w:eastAsia="ru-RU"/>
              </w:rPr>
              <w:t>Ата / Баба</w:t>
            </w:r>
          </w:p>
        </w:tc>
        <w:tc>
          <w:tcPr>
            <w:tcW w:w="1985" w:type="dxa"/>
            <w:hideMark/>
          </w:tcPr>
          <w:p w14:paraId="6992EC8C" w14:textId="77777777" w:rsidR="00581336" w:rsidRPr="00365852" w:rsidRDefault="00581336" w:rsidP="00E967DC">
            <w:pPr>
              <w:ind w:right="3"/>
              <w:jc w:val="center"/>
              <w:rPr>
                <w:rFonts w:ascii="Times New Roman" w:eastAsia="Times New Roman" w:hAnsi="Times New Roman" w:cs="Times New Roman"/>
                <w:sz w:val="24"/>
                <w:szCs w:val="24"/>
                <w:lang w:eastAsia="ru-RU"/>
              </w:rPr>
            </w:pPr>
            <w:r w:rsidRPr="00365852">
              <w:rPr>
                <w:rFonts w:ascii="Times New Roman" w:eastAsia="Times New Roman" w:hAnsi="Times New Roman" w:cs="Times New Roman"/>
                <w:sz w:val="24"/>
                <w:szCs w:val="24"/>
                <w:lang w:eastAsia="ru-RU"/>
              </w:rPr>
              <w:t>Ota / Bobokalon</w:t>
            </w:r>
          </w:p>
        </w:tc>
        <w:tc>
          <w:tcPr>
            <w:tcW w:w="1701" w:type="dxa"/>
            <w:hideMark/>
          </w:tcPr>
          <w:p w14:paraId="44899472" w14:textId="77777777" w:rsidR="00581336" w:rsidRPr="00365852" w:rsidRDefault="00581336" w:rsidP="00E967DC">
            <w:pPr>
              <w:ind w:right="3"/>
              <w:jc w:val="center"/>
              <w:rPr>
                <w:rFonts w:ascii="Times New Roman" w:eastAsia="Times New Roman" w:hAnsi="Times New Roman" w:cs="Times New Roman"/>
                <w:sz w:val="24"/>
                <w:szCs w:val="24"/>
                <w:lang w:eastAsia="ru-RU"/>
              </w:rPr>
            </w:pPr>
            <w:r w:rsidRPr="00365852">
              <w:rPr>
                <w:rFonts w:ascii="Times New Roman" w:eastAsia="Times New Roman" w:hAnsi="Times New Roman" w:cs="Times New Roman"/>
                <w:sz w:val="24"/>
                <w:szCs w:val="24"/>
                <w:lang w:eastAsia="ru-RU"/>
              </w:rPr>
              <w:t>Ата / Баба</w:t>
            </w:r>
          </w:p>
        </w:tc>
      </w:tr>
    </w:tbl>
    <w:p w14:paraId="33F8FEF3" w14:textId="77777777" w:rsidR="00581336" w:rsidRDefault="00581336" w:rsidP="00E967DC">
      <w:pPr>
        <w:spacing w:after="0" w:line="240" w:lineRule="auto"/>
        <w:ind w:right="3" w:firstLine="567"/>
        <w:jc w:val="both"/>
        <w:rPr>
          <w:rFonts w:ascii="Times New Roman" w:hAnsi="Times New Roman" w:cs="Times New Roman"/>
          <w:sz w:val="28"/>
          <w:szCs w:val="28"/>
        </w:rPr>
      </w:pPr>
    </w:p>
    <w:p w14:paraId="7259914F" w14:textId="77777777" w:rsidR="00581336" w:rsidRDefault="00581336" w:rsidP="00E967DC">
      <w:pPr>
        <w:spacing w:after="0" w:line="240" w:lineRule="auto"/>
        <w:ind w:right="3" w:firstLine="567"/>
        <w:jc w:val="both"/>
        <w:rPr>
          <w:rFonts w:ascii="Times New Roman" w:hAnsi="Times New Roman" w:cs="Times New Roman"/>
          <w:sz w:val="28"/>
          <w:szCs w:val="28"/>
        </w:rPr>
      </w:pPr>
      <w:r w:rsidRPr="00E514EC">
        <w:rPr>
          <w:rFonts w:ascii="Times New Roman" w:hAnsi="Times New Roman" w:cs="Times New Roman"/>
          <w:sz w:val="28"/>
          <w:szCs w:val="28"/>
        </w:rPr>
        <w:t xml:space="preserve">Кестедегі тілдік бірліктердің ұқсастығы мен айырмашылығы түркі халықтарының ортақ когнитивтік мәдени кодын және сонымен қатар әр ұлттың өзіндік лингвоменталдық ерекшеліктерін көрсетеді. Мысалы: «Жігіт» / «Yiğit» / «Жигит» / «Yigit» / «Егет» концептісі — барлық тілде батырлық, жігер, ерлік сияқты қасиеттермен астасып, қаһармандық архетипке негізделеді; «Ата», «Ака», «Әти» сынды атау формалары – генеалогиялық сабақтастықты, ұрпақаралық байланыс пен абыройлы орын иесін білдіреді; «Аға» концептісі – </w:t>
      </w:r>
      <w:r w:rsidRPr="00E514EC">
        <w:rPr>
          <w:rFonts w:ascii="Times New Roman" w:hAnsi="Times New Roman" w:cs="Times New Roman"/>
          <w:sz w:val="28"/>
          <w:szCs w:val="28"/>
        </w:rPr>
        <w:lastRenderedPageBreak/>
        <w:t>иерархиялық құрылымдағы үлкендік, жол көрсету, қамқорлық сияқты рөлдермен байланысты.</w:t>
      </w:r>
    </w:p>
    <w:p w14:paraId="71286627" w14:textId="77777777" w:rsidR="00581336" w:rsidRPr="00BB5D4E" w:rsidRDefault="00581336" w:rsidP="00E967DC">
      <w:pPr>
        <w:spacing w:after="0" w:line="240" w:lineRule="auto"/>
        <w:ind w:right="3" w:firstLine="567"/>
        <w:jc w:val="both"/>
        <w:rPr>
          <w:rFonts w:ascii="Times New Roman" w:hAnsi="Times New Roman" w:cs="Times New Roman"/>
          <w:sz w:val="28"/>
          <w:szCs w:val="28"/>
        </w:rPr>
      </w:pPr>
      <w:r w:rsidRPr="001A3095">
        <w:rPr>
          <w:rFonts w:ascii="Times New Roman" w:hAnsi="Times New Roman" w:cs="Times New Roman"/>
          <w:bCs/>
          <w:sz w:val="28"/>
          <w:szCs w:val="28"/>
        </w:rPr>
        <w:t>Маскулиндік концептосфераның жүйелі</w:t>
      </w:r>
      <w:r>
        <w:rPr>
          <w:rFonts w:ascii="Times New Roman" w:hAnsi="Times New Roman" w:cs="Times New Roman"/>
          <w:bCs/>
          <w:sz w:val="28"/>
          <w:szCs w:val="28"/>
        </w:rPr>
        <w:t>к</w:t>
      </w:r>
      <w:r w:rsidRPr="001A3095">
        <w:rPr>
          <w:rFonts w:ascii="Times New Roman" w:hAnsi="Times New Roman" w:cs="Times New Roman"/>
          <w:bCs/>
          <w:sz w:val="28"/>
          <w:szCs w:val="28"/>
        </w:rPr>
        <w:t xml:space="preserve">-семантикалық иерархиясы </w:t>
      </w:r>
      <w:r w:rsidRPr="00C044D3">
        <w:rPr>
          <w:rFonts w:ascii="Times New Roman" w:hAnsi="Times New Roman" w:cs="Times New Roman"/>
          <w:bCs/>
          <w:i/>
          <w:sz w:val="28"/>
          <w:szCs w:val="28"/>
        </w:rPr>
        <w:t>ерлікке</w:t>
      </w:r>
      <w:r w:rsidRPr="001A3095">
        <w:rPr>
          <w:rFonts w:ascii="Times New Roman" w:hAnsi="Times New Roman" w:cs="Times New Roman"/>
          <w:bCs/>
          <w:sz w:val="28"/>
          <w:szCs w:val="28"/>
        </w:rPr>
        <w:t xml:space="preserve"> қатысты ұғымдардың мәдени-тілдік жүйедегі орналасуын көрсетеді. Бұл құрылымда базалық </w:t>
      </w:r>
      <w:r>
        <w:rPr>
          <w:rFonts w:ascii="Times New Roman" w:hAnsi="Times New Roman" w:cs="Times New Roman"/>
          <w:bCs/>
          <w:sz w:val="28"/>
          <w:szCs w:val="28"/>
        </w:rPr>
        <w:t xml:space="preserve">(тірек) </w:t>
      </w:r>
      <w:r w:rsidRPr="001A3095">
        <w:rPr>
          <w:rFonts w:ascii="Times New Roman" w:hAnsi="Times New Roman" w:cs="Times New Roman"/>
          <w:bCs/>
          <w:sz w:val="28"/>
          <w:szCs w:val="28"/>
        </w:rPr>
        <w:t>өзек ер адам бейнесінің ұлттан тыс (</w:t>
      </w:r>
      <w:r>
        <w:rPr>
          <w:rFonts w:ascii="Times New Roman" w:hAnsi="Times New Roman" w:cs="Times New Roman"/>
          <w:bCs/>
          <w:sz w:val="28"/>
          <w:szCs w:val="28"/>
        </w:rPr>
        <w:t>әмбебап</w:t>
      </w:r>
      <w:r w:rsidRPr="001A3095">
        <w:rPr>
          <w:rFonts w:ascii="Times New Roman" w:hAnsi="Times New Roman" w:cs="Times New Roman"/>
          <w:bCs/>
          <w:sz w:val="28"/>
          <w:szCs w:val="28"/>
        </w:rPr>
        <w:t xml:space="preserve">) сипаттарын қамтиды. </w:t>
      </w:r>
      <w:r w:rsidRPr="004227CA">
        <w:rPr>
          <w:rFonts w:ascii="Times New Roman" w:hAnsi="Times New Roman" w:cs="Times New Roman"/>
          <w:bCs/>
          <w:sz w:val="28"/>
          <w:szCs w:val="28"/>
        </w:rPr>
        <w:t>Оларға мыналар жатады:</w:t>
      </w:r>
    </w:p>
    <w:p w14:paraId="35E3DA15" w14:textId="77777777" w:rsidR="00581336" w:rsidRPr="00D26A54" w:rsidRDefault="00581336" w:rsidP="00E967DC">
      <w:pPr>
        <w:pStyle w:val="a5"/>
        <w:numPr>
          <w:ilvl w:val="0"/>
          <w:numId w:val="3"/>
        </w:numPr>
        <w:spacing w:after="0" w:line="240" w:lineRule="auto"/>
        <w:ind w:left="0" w:right="3" w:firstLine="567"/>
        <w:jc w:val="both"/>
        <w:rPr>
          <w:rFonts w:ascii="Times New Roman" w:hAnsi="Times New Roman" w:cs="Times New Roman"/>
          <w:bCs/>
          <w:iCs/>
          <w:sz w:val="28"/>
          <w:szCs w:val="28"/>
          <w:lang w:val="kk-KZ"/>
        </w:rPr>
      </w:pPr>
      <w:r w:rsidRPr="00D26A54">
        <w:rPr>
          <w:rFonts w:ascii="Times New Roman" w:hAnsi="Times New Roman" w:cs="Times New Roman"/>
          <w:bCs/>
          <w:iCs/>
          <w:sz w:val="28"/>
          <w:szCs w:val="28"/>
          <w:lang w:val="kk-KZ"/>
        </w:rPr>
        <w:t>ер – физикалық және әлеуметтік жынысты білдіретін базалық атау;</w:t>
      </w:r>
    </w:p>
    <w:p w14:paraId="01323179" w14:textId="77777777" w:rsidR="00581336" w:rsidRPr="00D26A54" w:rsidRDefault="00581336" w:rsidP="00E967DC">
      <w:pPr>
        <w:pStyle w:val="a5"/>
        <w:numPr>
          <w:ilvl w:val="0"/>
          <w:numId w:val="3"/>
        </w:numPr>
        <w:spacing w:after="0" w:line="240" w:lineRule="auto"/>
        <w:ind w:left="0" w:right="3" w:firstLine="567"/>
        <w:jc w:val="both"/>
        <w:rPr>
          <w:rFonts w:ascii="Times New Roman" w:hAnsi="Times New Roman" w:cs="Times New Roman"/>
          <w:bCs/>
          <w:iCs/>
          <w:sz w:val="28"/>
          <w:szCs w:val="28"/>
          <w:lang w:val="kk-KZ"/>
        </w:rPr>
      </w:pPr>
      <w:r w:rsidRPr="00D26A54">
        <w:rPr>
          <w:rFonts w:ascii="Times New Roman" w:hAnsi="Times New Roman" w:cs="Times New Roman"/>
          <w:bCs/>
          <w:iCs/>
          <w:sz w:val="28"/>
          <w:szCs w:val="28"/>
          <w:lang w:val="kk-KZ"/>
        </w:rPr>
        <w:t xml:space="preserve">күш – ер адаммен ассоциативтік түрде байланысты болатын күш-қайрат, батырлық; </w:t>
      </w:r>
    </w:p>
    <w:p w14:paraId="7DA09A43" w14:textId="77777777" w:rsidR="00581336" w:rsidRPr="00D26A54" w:rsidRDefault="00581336" w:rsidP="00E967DC">
      <w:pPr>
        <w:pStyle w:val="a5"/>
        <w:numPr>
          <w:ilvl w:val="0"/>
          <w:numId w:val="3"/>
        </w:numPr>
        <w:spacing w:after="0" w:line="240" w:lineRule="auto"/>
        <w:ind w:left="0" w:right="3" w:firstLine="567"/>
        <w:jc w:val="both"/>
        <w:rPr>
          <w:rFonts w:ascii="Times New Roman" w:hAnsi="Times New Roman" w:cs="Times New Roman"/>
          <w:bCs/>
          <w:iCs/>
          <w:sz w:val="28"/>
          <w:szCs w:val="28"/>
          <w:lang w:val="kk-KZ"/>
        </w:rPr>
      </w:pPr>
      <w:r w:rsidRPr="00D26A54">
        <w:rPr>
          <w:rFonts w:ascii="Times New Roman" w:hAnsi="Times New Roman" w:cs="Times New Roman"/>
          <w:bCs/>
          <w:iCs/>
          <w:sz w:val="28"/>
          <w:szCs w:val="28"/>
          <w:lang w:val="kk-KZ"/>
        </w:rPr>
        <w:t>батылдық – қауіпке қарсы тұру, шешім қабылдау қабілеті;</w:t>
      </w:r>
    </w:p>
    <w:p w14:paraId="154AFC19" w14:textId="77777777" w:rsidR="00581336" w:rsidRPr="00D26A54" w:rsidRDefault="00581336" w:rsidP="00E967DC">
      <w:pPr>
        <w:pStyle w:val="a5"/>
        <w:numPr>
          <w:ilvl w:val="0"/>
          <w:numId w:val="3"/>
        </w:numPr>
        <w:spacing w:after="0" w:line="240" w:lineRule="auto"/>
        <w:ind w:left="0" w:right="3" w:firstLine="567"/>
        <w:jc w:val="both"/>
        <w:rPr>
          <w:rFonts w:ascii="Times New Roman" w:hAnsi="Times New Roman" w:cs="Times New Roman"/>
          <w:bCs/>
          <w:iCs/>
          <w:sz w:val="28"/>
          <w:szCs w:val="28"/>
          <w:lang w:val="kk-KZ"/>
        </w:rPr>
      </w:pPr>
      <w:r w:rsidRPr="00D26A54">
        <w:rPr>
          <w:rFonts w:ascii="Times New Roman" w:hAnsi="Times New Roman" w:cs="Times New Roman"/>
          <w:bCs/>
          <w:iCs/>
          <w:sz w:val="28"/>
          <w:szCs w:val="28"/>
          <w:lang w:val="kk-KZ"/>
        </w:rPr>
        <w:t>жауапкершілік – отбасы мен қоғам алдындағы міндетті сезіну.</w:t>
      </w:r>
    </w:p>
    <w:p w14:paraId="78B5FE8E" w14:textId="77777777" w:rsidR="00581336" w:rsidRPr="00D26A54" w:rsidRDefault="00581336" w:rsidP="00E967DC">
      <w:pPr>
        <w:spacing w:after="0" w:line="240" w:lineRule="auto"/>
        <w:ind w:right="3" w:firstLine="567"/>
        <w:jc w:val="both"/>
        <w:rPr>
          <w:rFonts w:ascii="Times New Roman" w:hAnsi="Times New Roman" w:cs="Times New Roman"/>
          <w:bCs/>
          <w:iCs/>
          <w:sz w:val="28"/>
          <w:szCs w:val="28"/>
        </w:rPr>
      </w:pPr>
      <w:r w:rsidRPr="00D26A54">
        <w:rPr>
          <w:rFonts w:ascii="Times New Roman" w:hAnsi="Times New Roman" w:cs="Times New Roman"/>
          <w:bCs/>
          <w:iCs/>
          <w:sz w:val="28"/>
          <w:szCs w:val="28"/>
        </w:rPr>
        <w:t>Бұл концептілер мәдениеттер арасында бірқатар ортақтықтарға ие болғанымен, олардың тілдік бейнеленуі мен семантикалық кеңістігі әр халықтың дүниетанымдық жүйесімен тығыз байланысты.</w:t>
      </w:r>
    </w:p>
    <w:p w14:paraId="78F3859E" w14:textId="455E753C" w:rsidR="00581336" w:rsidRPr="00D26A54" w:rsidRDefault="00581336" w:rsidP="00E967DC">
      <w:pPr>
        <w:spacing w:after="0" w:line="240" w:lineRule="auto"/>
        <w:ind w:right="3" w:firstLine="567"/>
        <w:jc w:val="both"/>
        <w:rPr>
          <w:rFonts w:ascii="Times New Roman" w:hAnsi="Times New Roman" w:cs="Times New Roman"/>
          <w:bCs/>
          <w:iCs/>
          <w:sz w:val="28"/>
          <w:szCs w:val="28"/>
        </w:rPr>
      </w:pPr>
      <w:r w:rsidRPr="00D26A54">
        <w:rPr>
          <w:rFonts w:ascii="Times New Roman" w:hAnsi="Times New Roman" w:cs="Times New Roman"/>
          <w:bCs/>
          <w:iCs/>
          <w:sz w:val="28"/>
          <w:szCs w:val="28"/>
        </w:rPr>
        <w:t xml:space="preserve">Маскулиндік концептілердің жүйелік-семантикалық иерархиясын мысал ретінде қазақ және түркі тілдері негізінде </w:t>
      </w:r>
      <w:r w:rsidR="00C914C1" w:rsidRPr="00C914C1">
        <w:rPr>
          <w:rFonts w:ascii="Times New Roman" w:hAnsi="Times New Roman" w:cs="Times New Roman"/>
          <w:bCs/>
          <w:color w:val="000000" w:themeColor="text1"/>
          <w:sz w:val="28"/>
          <w:szCs w:val="28"/>
        </w:rPr>
        <w:t xml:space="preserve">[144, 145, </w:t>
      </w:r>
      <w:r w:rsidR="00C914C1" w:rsidRPr="00C914C1">
        <w:rPr>
          <w:rFonts w:ascii="Times New Roman" w:hAnsi="Times New Roman" w:cs="Times New Roman"/>
          <w:color w:val="000000" w:themeColor="text1"/>
          <w:sz w:val="28"/>
          <w:szCs w:val="28"/>
          <w:shd w:val="clear" w:color="auto" w:fill="FFFFFF"/>
        </w:rPr>
        <w:t>149, 150</w:t>
      </w:r>
      <w:r w:rsidR="00C914C1" w:rsidRPr="00C914C1">
        <w:rPr>
          <w:rFonts w:ascii="Times New Roman" w:hAnsi="Times New Roman" w:cs="Times New Roman"/>
          <w:bCs/>
          <w:color w:val="000000" w:themeColor="text1"/>
          <w:sz w:val="28"/>
          <w:szCs w:val="28"/>
        </w:rPr>
        <w:t xml:space="preserve">] </w:t>
      </w:r>
      <w:r w:rsidRPr="00D26A54">
        <w:rPr>
          <w:rFonts w:ascii="Times New Roman" w:hAnsi="Times New Roman" w:cs="Times New Roman"/>
          <w:bCs/>
          <w:iCs/>
          <w:sz w:val="28"/>
          <w:szCs w:val="28"/>
        </w:rPr>
        <w:t>көрсетуге болады (11-кесте) – базалық өзек деңгейі (әмбебап концептілер, тірек позиция) – жақын концептуалдық өріс деңгейі (жақын периферия) – алыс концептуалдық өріс деңгейі (шеткі периферия):</w:t>
      </w:r>
    </w:p>
    <w:p w14:paraId="3159FE4D" w14:textId="77777777" w:rsidR="00581336" w:rsidRDefault="00581336" w:rsidP="00E967DC">
      <w:pPr>
        <w:spacing w:after="0" w:line="240" w:lineRule="auto"/>
        <w:ind w:right="3" w:firstLine="567"/>
        <w:jc w:val="both"/>
        <w:rPr>
          <w:rFonts w:ascii="Times New Roman" w:hAnsi="Times New Roman" w:cs="Times New Roman"/>
          <w:bCs/>
          <w:sz w:val="28"/>
          <w:szCs w:val="28"/>
        </w:rPr>
      </w:pPr>
    </w:p>
    <w:p w14:paraId="44445E19" w14:textId="51D0A649" w:rsidR="00581336" w:rsidRDefault="00581336" w:rsidP="00D26A54">
      <w:pPr>
        <w:spacing w:after="0" w:line="240" w:lineRule="auto"/>
        <w:ind w:right="3"/>
        <w:jc w:val="both"/>
        <w:rPr>
          <w:rFonts w:ascii="Times New Roman" w:hAnsi="Times New Roman" w:cs="Times New Roman"/>
          <w:bCs/>
          <w:sz w:val="28"/>
          <w:szCs w:val="28"/>
        </w:rPr>
      </w:pPr>
      <w:r w:rsidRPr="00D26A54">
        <w:rPr>
          <w:rFonts w:ascii="Times New Roman" w:hAnsi="Times New Roman" w:cs="Times New Roman"/>
          <w:bCs/>
          <w:sz w:val="28"/>
          <w:szCs w:val="28"/>
        </w:rPr>
        <w:t>Кесте 11 - Маскулиндік концептілердің жүйелік-семантикалық деңгейлері</w:t>
      </w:r>
      <w:r w:rsidR="00D26A54" w:rsidRPr="00D26A54">
        <w:rPr>
          <w:rFonts w:ascii="Times New Roman" w:hAnsi="Times New Roman" w:cs="Times New Roman"/>
          <w:bCs/>
          <w:sz w:val="28"/>
          <w:szCs w:val="28"/>
        </w:rPr>
        <w:t xml:space="preserve"> </w:t>
      </w:r>
      <w:r w:rsidRPr="00D26A54">
        <w:rPr>
          <w:rFonts w:ascii="Times New Roman" w:hAnsi="Times New Roman" w:cs="Times New Roman"/>
          <w:bCs/>
          <w:sz w:val="28"/>
          <w:szCs w:val="28"/>
        </w:rPr>
        <w:t>(қазақ және түркі тілдері мысалында)</w:t>
      </w:r>
    </w:p>
    <w:p w14:paraId="4C881822" w14:textId="77777777" w:rsidR="00D26A54" w:rsidRPr="00D26A54" w:rsidRDefault="00D26A54" w:rsidP="00D26A54">
      <w:pPr>
        <w:spacing w:after="0" w:line="240" w:lineRule="auto"/>
        <w:ind w:right="3"/>
        <w:jc w:val="both"/>
        <w:rPr>
          <w:rFonts w:ascii="Times New Roman" w:hAnsi="Times New Roman" w:cs="Times New Roman"/>
          <w:bCs/>
          <w:sz w:val="28"/>
          <w:szCs w:val="28"/>
        </w:rPr>
      </w:pPr>
    </w:p>
    <w:tbl>
      <w:tblPr>
        <w:tblStyle w:val="af"/>
        <w:tblW w:w="0" w:type="auto"/>
        <w:jc w:val="center"/>
        <w:tblLook w:val="04A0" w:firstRow="1" w:lastRow="0" w:firstColumn="1" w:lastColumn="0" w:noHBand="0" w:noVBand="1"/>
      </w:tblPr>
      <w:tblGrid>
        <w:gridCol w:w="1843"/>
        <w:gridCol w:w="1701"/>
        <w:gridCol w:w="1843"/>
        <w:gridCol w:w="3969"/>
        <w:gridCol w:w="137"/>
      </w:tblGrid>
      <w:tr w:rsidR="00581336" w:rsidRPr="00B56195" w14:paraId="71B9A27F" w14:textId="77777777" w:rsidTr="00D26A54">
        <w:trPr>
          <w:jc w:val="center"/>
        </w:trPr>
        <w:tc>
          <w:tcPr>
            <w:tcW w:w="1843" w:type="dxa"/>
            <w:hideMark/>
          </w:tcPr>
          <w:p w14:paraId="0DDAADB1" w14:textId="77777777" w:rsidR="00581336" w:rsidRPr="00D26A54" w:rsidRDefault="00581336" w:rsidP="00E967DC">
            <w:pPr>
              <w:ind w:right="3"/>
              <w:jc w:val="center"/>
              <w:rPr>
                <w:rFonts w:ascii="Times New Roman" w:hAnsi="Times New Roman" w:cs="Times New Roman"/>
                <w:bCs/>
                <w:sz w:val="24"/>
                <w:szCs w:val="24"/>
              </w:rPr>
            </w:pPr>
            <w:r w:rsidRPr="00D26A54">
              <w:rPr>
                <w:rFonts w:ascii="Times New Roman" w:hAnsi="Times New Roman" w:cs="Times New Roman"/>
                <w:bCs/>
                <w:sz w:val="24"/>
                <w:szCs w:val="24"/>
              </w:rPr>
              <w:t>Концепт</w:t>
            </w:r>
          </w:p>
        </w:tc>
        <w:tc>
          <w:tcPr>
            <w:tcW w:w="1701" w:type="dxa"/>
            <w:hideMark/>
          </w:tcPr>
          <w:p w14:paraId="19461327" w14:textId="77777777" w:rsidR="00581336" w:rsidRPr="00D26A54" w:rsidRDefault="00581336" w:rsidP="00E967DC">
            <w:pPr>
              <w:ind w:right="3"/>
              <w:jc w:val="center"/>
              <w:rPr>
                <w:rFonts w:ascii="Times New Roman" w:hAnsi="Times New Roman" w:cs="Times New Roman"/>
                <w:bCs/>
                <w:sz w:val="24"/>
                <w:szCs w:val="24"/>
                <w:lang w:val="kk-KZ"/>
              </w:rPr>
            </w:pPr>
            <w:r w:rsidRPr="00D26A54">
              <w:rPr>
                <w:rFonts w:ascii="Times New Roman" w:hAnsi="Times New Roman" w:cs="Times New Roman"/>
                <w:bCs/>
                <w:sz w:val="24"/>
                <w:szCs w:val="24"/>
                <w:lang w:val="kk-KZ"/>
              </w:rPr>
              <w:t>Қазақ</w:t>
            </w:r>
          </w:p>
        </w:tc>
        <w:tc>
          <w:tcPr>
            <w:tcW w:w="1843" w:type="dxa"/>
            <w:hideMark/>
          </w:tcPr>
          <w:p w14:paraId="30598D52" w14:textId="77777777" w:rsidR="00581336" w:rsidRPr="00D26A54" w:rsidRDefault="00581336" w:rsidP="00E967DC">
            <w:pPr>
              <w:ind w:right="3"/>
              <w:jc w:val="center"/>
              <w:rPr>
                <w:rFonts w:ascii="Times New Roman" w:hAnsi="Times New Roman" w:cs="Times New Roman"/>
                <w:bCs/>
                <w:sz w:val="24"/>
                <w:szCs w:val="24"/>
                <w:lang w:val="kk-KZ"/>
              </w:rPr>
            </w:pPr>
            <w:r w:rsidRPr="00D26A54">
              <w:rPr>
                <w:rFonts w:ascii="Times New Roman" w:hAnsi="Times New Roman" w:cs="Times New Roman"/>
                <w:bCs/>
                <w:sz w:val="24"/>
                <w:szCs w:val="24"/>
                <w:lang w:val="kk-KZ"/>
              </w:rPr>
              <w:t>Түрік</w:t>
            </w:r>
          </w:p>
        </w:tc>
        <w:tc>
          <w:tcPr>
            <w:tcW w:w="4106" w:type="dxa"/>
            <w:gridSpan w:val="2"/>
            <w:hideMark/>
          </w:tcPr>
          <w:p w14:paraId="768F4792" w14:textId="77777777" w:rsidR="00581336" w:rsidRPr="00D26A54" w:rsidRDefault="00581336" w:rsidP="00E967DC">
            <w:pPr>
              <w:ind w:right="3"/>
              <w:jc w:val="center"/>
              <w:rPr>
                <w:rFonts w:ascii="Times New Roman" w:hAnsi="Times New Roman" w:cs="Times New Roman"/>
                <w:bCs/>
                <w:sz w:val="24"/>
                <w:szCs w:val="24"/>
                <w:lang w:val="kk-KZ"/>
              </w:rPr>
            </w:pPr>
            <w:r w:rsidRPr="00D26A54">
              <w:rPr>
                <w:rFonts w:ascii="Times New Roman" w:hAnsi="Times New Roman" w:cs="Times New Roman"/>
                <w:bCs/>
                <w:sz w:val="24"/>
                <w:szCs w:val="24"/>
                <w:lang w:val="kk-KZ"/>
              </w:rPr>
              <w:t>Мағынасы</w:t>
            </w:r>
          </w:p>
        </w:tc>
      </w:tr>
      <w:tr w:rsidR="00D26A54" w:rsidRPr="00B56195" w14:paraId="518F2509" w14:textId="77777777" w:rsidTr="00D26A54">
        <w:trPr>
          <w:jc w:val="center"/>
        </w:trPr>
        <w:tc>
          <w:tcPr>
            <w:tcW w:w="1843" w:type="dxa"/>
          </w:tcPr>
          <w:p w14:paraId="30EDA26C" w14:textId="7B8CB377" w:rsidR="00D26A54" w:rsidRPr="00D26A54" w:rsidRDefault="00D26A54" w:rsidP="00E967DC">
            <w:pPr>
              <w:ind w:right="3"/>
              <w:jc w:val="center"/>
              <w:rPr>
                <w:rFonts w:ascii="Times New Roman" w:hAnsi="Times New Roman" w:cs="Times New Roman"/>
                <w:bCs/>
                <w:sz w:val="24"/>
                <w:szCs w:val="24"/>
              </w:rPr>
            </w:pPr>
            <w:r>
              <w:rPr>
                <w:rFonts w:ascii="Times New Roman" w:hAnsi="Times New Roman" w:cs="Times New Roman"/>
                <w:bCs/>
                <w:sz w:val="24"/>
                <w:szCs w:val="24"/>
              </w:rPr>
              <w:t>1</w:t>
            </w:r>
          </w:p>
        </w:tc>
        <w:tc>
          <w:tcPr>
            <w:tcW w:w="1701" w:type="dxa"/>
          </w:tcPr>
          <w:p w14:paraId="277CD7FC" w14:textId="5FCDDD55" w:rsidR="00D26A54" w:rsidRPr="00D26A54" w:rsidRDefault="00D26A54" w:rsidP="00E967DC">
            <w:pPr>
              <w:ind w:right="3"/>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3" w:type="dxa"/>
          </w:tcPr>
          <w:p w14:paraId="7B76B4B6" w14:textId="77B0DE84" w:rsidR="00D26A54" w:rsidRPr="00D26A54" w:rsidRDefault="00D26A54" w:rsidP="00E967DC">
            <w:pPr>
              <w:ind w:right="3"/>
              <w:jc w:val="center"/>
              <w:rPr>
                <w:rFonts w:ascii="Times New Roman" w:hAnsi="Times New Roman" w:cs="Times New Roman"/>
                <w:bCs/>
                <w:sz w:val="24"/>
                <w:szCs w:val="24"/>
              </w:rPr>
            </w:pPr>
            <w:r>
              <w:rPr>
                <w:rFonts w:ascii="Times New Roman" w:hAnsi="Times New Roman" w:cs="Times New Roman"/>
                <w:bCs/>
                <w:sz w:val="24"/>
                <w:szCs w:val="24"/>
              </w:rPr>
              <w:t>3</w:t>
            </w:r>
          </w:p>
        </w:tc>
        <w:tc>
          <w:tcPr>
            <w:tcW w:w="4106" w:type="dxa"/>
            <w:gridSpan w:val="2"/>
          </w:tcPr>
          <w:p w14:paraId="13FFA5FA" w14:textId="57556995" w:rsidR="00D26A54" w:rsidRPr="00D26A54" w:rsidRDefault="00D26A54" w:rsidP="00E967DC">
            <w:pPr>
              <w:ind w:right="3"/>
              <w:jc w:val="center"/>
              <w:rPr>
                <w:rFonts w:ascii="Times New Roman" w:hAnsi="Times New Roman" w:cs="Times New Roman"/>
                <w:bCs/>
                <w:sz w:val="24"/>
                <w:szCs w:val="24"/>
              </w:rPr>
            </w:pPr>
            <w:r>
              <w:rPr>
                <w:rFonts w:ascii="Times New Roman" w:hAnsi="Times New Roman" w:cs="Times New Roman"/>
                <w:bCs/>
                <w:sz w:val="24"/>
                <w:szCs w:val="24"/>
              </w:rPr>
              <w:t>4</w:t>
            </w:r>
          </w:p>
        </w:tc>
      </w:tr>
      <w:tr w:rsidR="00581336" w:rsidRPr="00B56195" w14:paraId="6D49A9B6" w14:textId="77777777" w:rsidTr="00D26A54">
        <w:trPr>
          <w:jc w:val="center"/>
        </w:trPr>
        <w:tc>
          <w:tcPr>
            <w:tcW w:w="9493" w:type="dxa"/>
            <w:gridSpan w:val="5"/>
          </w:tcPr>
          <w:p w14:paraId="799BE914" w14:textId="77777777" w:rsidR="00581336" w:rsidRPr="00D26A54" w:rsidRDefault="00581336" w:rsidP="00E967DC">
            <w:pPr>
              <w:ind w:right="3"/>
              <w:jc w:val="center"/>
              <w:rPr>
                <w:rFonts w:ascii="Times New Roman" w:hAnsi="Times New Roman" w:cs="Times New Roman"/>
                <w:bCs/>
                <w:sz w:val="24"/>
                <w:szCs w:val="24"/>
                <w:lang w:val="kk-KZ"/>
              </w:rPr>
            </w:pPr>
            <w:r w:rsidRPr="00D26A54">
              <w:rPr>
                <w:rFonts w:ascii="Times New Roman" w:hAnsi="Times New Roman" w:cs="Times New Roman"/>
                <w:bCs/>
                <w:sz w:val="24"/>
                <w:szCs w:val="24"/>
                <w:lang w:val="kk-KZ"/>
              </w:rPr>
              <w:t>Базалық өзек деңгейі (әмбебап, тірек концептілер)</w:t>
            </w:r>
          </w:p>
        </w:tc>
      </w:tr>
      <w:tr w:rsidR="00581336" w:rsidRPr="00B56195" w14:paraId="36C4CB1F" w14:textId="77777777" w:rsidTr="00D26A54">
        <w:trPr>
          <w:jc w:val="center"/>
        </w:trPr>
        <w:tc>
          <w:tcPr>
            <w:tcW w:w="1843" w:type="dxa"/>
            <w:hideMark/>
          </w:tcPr>
          <w:p w14:paraId="3E00984A" w14:textId="77777777" w:rsidR="00581336" w:rsidRPr="00D26A54" w:rsidRDefault="00581336" w:rsidP="00E967DC">
            <w:pPr>
              <w:ind w:right="3"/>
              <w:jc w:val="center"/>
              <w:rPr>
                <w:rFonts w:ascii="Times New Roman" w:hAnsi="Times New Roman" w:cs="Times New Roman"/>
                <w:bCs/>
                <w:sz w:val="24"/>
                <w:szCs w:val="24"/>
              </w:rPr>
            </w:pPr>
            <w:r w:rsidRPr="00D26A54">
              <w:rPr>
                <w:rFonts w:ascii="Times New Roman" w:hAnsi="Times New Roman" w:cs="Times New Roman"/>
                <w:bCs/>
                <w:sz w:val="24"/>
                <w:szCs w:val="24"/>
              </w:rPr>
              <w:t>Ер / Erkek</w:t>
            </w:r>
          </w:p>
        </w:tc>
        <w:tc>
          <w:tcPr>
            <w:tcW w:w="1701" w:type="dxa"/>
            <w:hideMark/>
          </w:tcPr>
          <w:p w14:paraId="37DF1B63" w14:textId="77777777" w:rsidR="00581336" w:rsidRPr="00D26A54" w:rsidRDefault="00581336" w:rsidP="00E967DC">
            <w:pPr>
              <w:ind w:right="3"/>
              <w:jc w:val="center"/>
              <w:rPr>
                <w:rFonts w:ascii="Times New Roman" w:hAnsi="Times New Roman" w:cs="Times New Roman"/>
                <w:bCs/>
                <w:sz w:val="24"/>
                <w:szCs w:val="24"/>
              </w:rPr>
            </w:pPr>
            <w:r w:rsidRPr="00D26A54">
              <w:rPr>
                <w:rFonts w:ascii="Times New Roman" w:hAnsi="Times New Roman" w:cs="Times New Roman"/>
                <w:bCs/>
                <w:sz w:val="24"/>
                <w:szCs w:val="24"/>
              </w:rPr>
              <w:t>ер</w:t>
            </w:r>
          </w:p>
        </w:tc>
        <w:tc>
          <w:tcPr>
            <w:tcW w:w="1843" w:type="dxa"/>
            <w:hideMark/>
          </w:tcPr>
          <w:p w14:paraId="052A69E7" w14:textId="77777777" w:rsidR="00581336" w:rsidRPr="00D26A54" w:rsidRDefault="00581336" w:rsidP="00E967DC">
            <w:pPr>
              <w:ind w:right="3"/>
              <w:jc w:val="center"/>
              <w:rPr>
                <w:rFonts w:ascii="Times New Roman" w:hAnsi="Times New Roman" w:cs="Times New Roman"/>
                <w:bCs/>
                <w:sz w:val="24"/>
                <w:szCs w:val="24"/>
              </w:rPr>
            </w:pPr>
            <w:r w:rsidRPr="00D26A54">
              <w:rPr>
                <w:rFonts w:ascii="Times New Roman" w:hAnsi="Times New Roman" w:cs="Times New Roman"/>
                <w:bCs/>
                <w:sz w:val="24"/>
                <w:szCs w:val="24"/>
              </w:rPr>
              <w:t>erkek</w:t>
            </w:r>
          </w:p>
        </w:tc>
        <w:tc>
          <w:tcPr>
            <w:tcW w:w="4106" w:type="dxa"/>
            <w:gridSpan w:val="2"/>
            <w:hideMark/>
          </w:tcPr>
          <w:p w14:paraId="472D7A97" w14:textId="77777777" w:rsidR="00581336" w:rsidRPr="00D26A54" w:rsidRDefault="00581336" w:rsidP="00E967DC">
            <w:pPr>
              <w:ind w:right="3"/>
              <w:jc w:val="center"/>
              <w:rPr>
                <w:rFonts w:ascii="Times New Roman" w:hAnsi="Times New Roman" w:cs="Times New Roman"/>
                <w:bCs/>
                <w:sz w:val="24"/>
                <w:szCs w:val="24"/>
                <w:lang w:val="kk-KZ"/>
              </w:rPr>
            </w:pPr>
            <w:r w:rsidRPr="00D26A54">
              <w:rPr>
                <w:rFonts w:ascii="Times New Roman" w:hAnsi="Times New Roman" w:cs="Times New Roman"/>
                <w:bCs/>
                <w:sz w:val="24"/>
                <w:szCs w:val="24"/>
                <w:lang w:val="kk-KZ"/>
              </w:rPr>
              <w:t>Ер адам – биоәлеуметтік және мәдени категория ретінде</w:t>
            </w:r>
          </w:p>
        </w:tc>
      </w:tr>
      <w:tr w:rsidR="00581336" w:rsidRPr="00B56195" w14:paraId="7A78B0E8" w14:textId="77777777" w:rsidTr="00D26A54">
        <w:trPr>
          <w:jc w:val="center"/>
        </w:trPr>
        <w:tc>
          <w:tcPr>
            <w:tcW w:w="1843" w:type="dxa"/>
            <w:hideMark/>
          </w:tcPr>
          <w:p w14:paraId="36B13D0D" w14:textId="77777777" w:rsidR="00581336" w:rsidRPr="00D26A54" w:rsidRDefault="00581336" w:rsidP="00E967DC">
            <w:pPr>
              <w:ind w:right="3"/>
              <w:jc w:val="center"/>
              <w:rPr>
                <w:rFonts w:ascii="Times New Roman" w:hAnsi="Times New Roman" w:cs="Times New Roman"/>
                <w:bCs/>
                <w:sz w:val="24"/>
                <w:szCs w:val="24"/>
              </w:rPr>
            </w:pPr>
            <w:r w:rsidRPr="00D26A54">
              <w:rPr>
                <w:rFonts w:ascii="Times New Roman" w:hAnsi="Times New Roman" w:cs="Times New Roman"/>
                <w:bCs/>
                <w:sz w:val="24"/>
                <w:szCs w:val="24"/>
              </w:rPr>
              <w:t>Әке / Baba</w:t>
            </w:r>
          </w:p>
        </w:tc>
        <w:tc>
          <w:tcPr>
            <w:tcW w:w="1701" w:type="dxa"/>
            <w:hideMark/>
          </w:tcPr>
          <w:p w14:paraId="487FFEED" w14:textId="77777777" w:rsidR="00581336" w:rsidRPr="00D26A54" w:rsidRDefault="00581336" w:rsidP="00E967DC">
            <w:pPr>
              <w:ind w:right="3"/>
              <w:jc w:val="center"/>
              <w:rPr>
                <w:rFonts w:ascii="Times New Roman" w:hAnsi="Times New Roman" w:cs="Times New Roman"/>
                <w:bCs/>
                <w:sz w:val="24"/>
                <w:szCs w:val="24"/>
              </w:rPr>
            </w:pPr>
            <w:r w:rsidRPr="00D26A54">
              <w:rPr>
                <w:rFonts w:ascii="Times New Roman" w:hAnsi="Times New Roman" w:cs="Times New Roman"/>
                <w:bCs/>
                <w:sz w:val="24"/>
                <w:szCs w:val="24"/>
              </w:rPr>
              <w:t>әке</w:t>
            </w:r>
          </w:p>
        </w:tc>
        <w:tc>
          <w:tcPr>
            <w:tcW w:w="1843" w:type="dxa"/>
            <w:hideMark/>
          </w:tcPr>
          <w:p w14:paraId="7163B6D1" w14:textId="77777777" w:rsidR="00581336" w:rsidRPr="00D26A54" w:rsidRDefault="00581336" w:rsidP="00E967DC">
            <w:pPr>
              <w:ind w:right="3"/>
              <w:jc w:val="center"/>
              <w:rPr>
                <w:rFonts w:ascii="Times New Roman" w:hAnsi="Times New Roman" w:cs="Times New Roman"/>
                <w:bCs/>
                <w:sz w:val="24"/>
                <w:szCs w:val="24"/>
              </w:rPr>
            </w:pPr>
            <w:r w:rsidRPr="00D26A54">
              <w:rPr>
                <w:rFonts w:ascii="Times New Roman" w:hAnsi="Times New Roman" w:cs="Times New Roman"/>
                <w:bCs/>
                <w:sz w:val="24"/>
                <w:szCs w:val="24"/>
              </w:rPr>
              <w:t>baba</w:t>
            </w:r>
          </w:p>
        </w:tc>
        <w:tc>
          <w:tcPr>
            <w:tcW w:w="4106" w:type="dxa"/>
            <w:gridSpan w:val="2"/>
            <w:hideMark/>
          </w:tcPr>
          <w:p w14:paraId="19695F46" w14:textId="77777777" w:rsidR="00581336" w:rsidRPr="00D26A54" w:rsidRDefault="00581336" w:rsidP="00E967DC">
            <w:pPr>
              <w:ind w:right="3"/>
              <w:jc w:val="center"/>
              <w:rPr>
                <w:rFonts w:ascii="Times New Roman" w:hAnsi="Times New Roman" w:cs="Times New Roman"/>
                <w:bCs/>
                <w:sz w:val="24"/>
                <w:szCs w:val="24"/>
                <w:lang w:val="kk-KZ"/>
              </w:rPr>
            </w:pPr>
            <w:r w:rsidRPr="00D26A54">
              <w:rPr>
                <w:rFonts w:ascii="Times New Roman" w:hAnsi="Times New Roman" w:cs="Times New Roman"/>
                <w:bCs/>
                <w:sz w:val="24"/>
                <w:szCs w:val="24"/>
                <w:lang w:val="kk-KZ"/>
              </w:rPr>
              <w:t>Ата-ана, асыраушы, тірек</w:t>
            </w:r>
          </w:p>
        </w:tc>
      </w:tr>
      <w:tr w:rsidR="00581336" w:rsidRPr="00B56195" w14:paraId="4CF9873B" w14:textId="77777777" w:rsidTr="00D26A54">
        <w:trPr>
          <w:jc w:val="center"/>
        </w:trPr>
        <w:tc>
          <w:tcPr>
            <w:tcW w:w="1843" w:type="dxa"/>
            <w:hideMark/>
          </w:tcPr>
          <w:p w14:paraId="0327A221" w14:textId="77777777" w:rsidR="00581336" w:rsidRPr="00D26A54" w:rsidRDefault="00581336" w:rsidP="00E967DC">
            <w:pPr>
              <w:ind w:right="3"/>
              <w:jc w:val="center"/>
              <w:rPr>
                <w:rFonts w:ascii="Times New Roman" w:hAnsi="Times New Roman" w:cs="Times New Roman"/>
                <w:bCs/>
                <w:sz w:val="24"/>
                <w:szCs w:val="24"/>
              </w:rPr>
            </w:pPr>
            <w:r w:rsidRPr="00D26A54">
              <w:rPr>
                <w:rFonts w:ascii="Times New Roman" w:hAnsi="Times New Roman" w:cs="Times New Roman"/>
                <w:bCs/>
                <w:sz w:val="24"/>
                <w:szCs w:val="24"/>
              </w:rPr>
              <w:t>Ата / Ata</w:t>
            </w:r>
          </w:p>
        </w:tc>
        <w:tc>
          <w:tcPr>
            <w:tcW w:w="1701" w:type="dxa"/>
            <w:hideMark/>
          </w:tcPr>
          <w:p w14:paraId="22838A8E" w14:textId="77777777" w:rsidR="00581336" w:rsidRPr="00D26A54" w:rsidRDefault="00581336" w:rsidP="00E967DC">
            <w:pPr>
              <w:ind w:right="3"/>
              <w:jc w:val="center"/>
              <w:rPr>
                <w:rFonts w:ascii="Times New Roman" w:hAnsi="Times New Roman" w:cs="Times New Roman"/>
                <w:bCs/>
                <w:sz w:val="24"/>
                <w:szCs w:val="24"/>
              </w:rPr>
            </w:pPr>
            <w:r w:rsidRPr="00D26A54">
              <w:rPr>
                <w:rFonts w:ascii="Times New Roman" w:hAnsi="Times New Roman" w:cs="Times New Roman"/>
                <w:bCs/>
                <w:sz w:val="24"/>
                <w:szCs w:val="24"/>
              </w:rPr>
              <w:t>ата / ата-баба</w:t>
            </w:r>
          </w:p>
        </w:tc>
        <w:tc>
          <w:tcPr>
            <w:tcW w:w="1843" w:type="dxa"/>
            <w:hideMark/>
          </w:tcPr>
          <w:p w14:paraId="2B6736C4" w14:textId="77777777" w:rsidR="00581336" w:rsidRPr="00D26A54" w:rsidRDefault="00581336" w:rsidP="00E967DC">
            <w:pPr>
              <w:ind w:right="3"/>
              <w:jc w:val="center"/>
              <w:rPr>
                <w:rFonts w:ascii="Times New Roman" w:hAnsi="Times New Roman" w:cs="Times New Roman"/>
                <w:bCs/>
                <w:sz w:val="24"/>
                <w:szCs w:val="24"/>
              </w:rPr>
            </w:pPr>
            <w:r w:rsidRPr="00D26A54">
              <w:rPr>
                <w:rFonts w:ascii="Times New Roman" w:hAnsi="Times New Roman" w:cs="Times New Roman"/>
                <w:bCs/>
                <w:sz w:val="24"/>
                <w:szCs w:val="24"/>
              </w:rPr>
              <w:t>ata / dede</w:t>
            </w:r>
          </w:p>
        </w:tc>
        <w:tc>
          <w:tcPr>
            <w:tcW w:w="4106" w:type="dxa"/>
            <w:gridSpan w:val="2"/>
            <w:hideMark/>
          </w:tcPr>
          <w:p w14:paraId="31ACCB21" w14:textId="77777777" w:rsidR="00581336" w:rsidRPr="00D26A54" w:rsidRDefault="00581336" w:rsidP="00E967DC">
            <w:pPr>
              <w:ind w:right="3"/>
              <w:jc w:val="center"/>
              <w:rPr>
                <w:rFonts w:ascii="Times New Roman" w:hAnsi="Times New Roman" w:cs="Times New Roman"/>
                <w:bCs/>
                <w:sz w:val="24"/>
                <w:szCs w:val="24"/>
                <w:lang w:val="kk-KZ"/>
              </w:rPr>
            </w:pPr>
            <w:r w:rsidRPr="00D26A54">
              <w:rPr>
                <w:rFonts w:ascii="Times New Roman" w:hAnsi="Times New Roman" w:cs="Times New Roman"/>
                <w:bCs/>
                <w:sz w:val="24"/>
                <w:szCs w:val="24"/>
                <w:lang w:val="kk-KZ"/>
              </w:rPr>
              <w:t>Шығу тегі, дәстүр бастауы</w:t>
            </w:r>
          </w:p>
        </w:tc>
      </w:tr>
      <w:tr w:rsidR="00581336" w:rsidRPr="00B56195" w14:paraId="7F409FC2" w14:textId="77777777" w:rsidTr="00D26A54">
        <w:trPr>
          <w:jc w:val="center"/>
        </w:trPr>
        <w:tc>
          <w:tcPr>
            <w:tcW w:w="1843" w:type="dxa"/>
            <w:hideMark/>
          </w:tcPr>
          <w:p w14:paraId="1BC5BEE6" w14:textId="77777777" w:rsidR="00581336" w:rsidRPr="00D26A54" w:rsidRDefault="00581336" w:rsidP="00E967DC">
            <w:pPr>
              <w:ind w:right="3"/>
              <w:jc w:val="center"/>
              <w:rPr>
                <w:rFonts w:ascii="Times New Roman" w:hAnsi="Times New Roman" w:cs="Times New Roman"/>
                <w:bCs/>
                <w:sz w:val="24"/>
                <w:szCs w:val="24"/>
              </w:rPr>
            </w:pPr>
            <w:r w:rsidRPr="00D26A54">
              <w:rPr>
                <w:rFonts w:ascii="Times New Roman" w:hAnsi="Times New Roman" w:cs="Times New Roman"/>
                <w:bCs/>
                <w:sz w:val="24"/>
                <w:szCs w:val="24"/>
              </w:rPr>
              <w:t>Намыс</w:t>
            </w:r>
            <w:r w:rsidRPr="00D26A54">
              <w:rPr>
                <w:rFonts w:ascii="Times New Roman" w:hAnsi="Times New Roman" w:cs="Times New Roman"/>
                <w:bCs/>
                <w:sz w:val="24"/>
                <w:szCs w:val="24"/>
                <w:lang w:val="kk-KZ"/>
              </w:rPr>
              <w:t xml:space="preserve"> </w:t>
            </w:r>
            <w:r w:rsidRPr="00D26A54">
              <w:rPr>
                <w:rFonts w:ascii="Times New Roman" w:hAnsi="Times New Roman" w:cs="Times New Roman"/>
                <w:bCs/>
                <w:sz w:val="24"/>
                <w:szCs w:val="24"/>
              </w:rPr>
              <w:t>/ Onur</w:t>
            </w:r>
          </w:p>
        </w:tc>
        <w:tc>
          <w:tcPr>
            <w:tcW w:w="1701" w:type="dxa"/>
            <w:hideMark/>
          </w:tcPr>
          <w:p w14:paraId="0C393694" w14:textId="77777777" w:rsidR="00581336" w:rsidRPr="00D26A54" w:rsidRDefault="00581336" w:rsidP="00E967DC">
            <w:pPr>
              <w:ind w:right="3"/>
              <w:jc w:val="center"/>
              <w:rPr>
                <w:rFonts w:ascii="Times New Roman" w:hAnsi="Times New Roman" w:cs="Times New Roman"/>
                <w:bCs/>
                <w:sz w:val="24"/>
                <w:szCs w:val="24"/>
              </w:rPr>
            </w:pPr>
            <w:r w:rsidRPr="00D26A54">
              <w:rPr>
                <w:rFonts w:ascii="Times New Roman" w:hAnsi="Times New Roman" w:cs="Times New Roman"/>
                <w:bCs/>
                <w:sz w:val="24"/>
                <w:szCs w:val="24"/>
              </w:rPr>
              <w:t>ар, намыс</w:t>
            </w:r>
          </w:p>
        </w:tc>
        <w:tc>
          <w:tcPr>
            <w:tcW w:w="1843" w:type="dxa"/>
            <w:hideMark/>
          </w:tcPr>
          <w:p w14:paraId="09EF8803" w14:textId="77777777" w:rsidR="00581336" w:rsidRPr="00D26A54" w:rsidRDefault="00581336" w:rsidP="00E967DC">
            <w:pPr>
              <w:ind w:right="3"/>
              <w:jc w:val="center"/>
              <w:rPr>
                <w:rFonts w:ascii="Times New Roman" w:hAnsi="Times New Roman" w:cs="Times New Roman"/>
                <w:bCs/>
                <w:sz w:val="24"/>
                <w:szCs w:val="24"/>
              </w:rPr>
            </w:pPr>
            <w:r w:rsidRPr="00D26A54">
              <w:rPr>
                <w:rFonts w:ascii="Times New Roman" w:hAnsi="Times New Roman" w:cs="Times New Roman"/>
                <w:bCs/>
                <w:sz w:val="24"/>
                <w:szCs w:val="24"/>
              </w:rPr>
              <w:t>namus, onur</w:t>
            </w:r>
          </w:p>
        </w:tc>
        <w:tc>
          <w:tcPr>
            <w:tcW w:w="4106" w:type="dxa"/>
            <w:gridSpan w:val="2"/>
            <w:hideMark/>
          </w:tcPr>
          <w:p w14:paraId="45419010" w14:textId="77777777" w:rsidR="00581336" w:rsidRPr="00D26A54" w:rsidRDefault="00581336" w:rsidP="00E967DC">
            <w:pPr>
              <w:ind w:right="3"/>
              <w:jc w:val="center"/>
              <w:rPr>
                <w:rFonts w:ascii="Times New Roman" w:hAnsi="Times New Roman" w:cs="Times New Roman"/>
                <w:bCs/>
                <w:sz w:val="24"/>
                <w:szCs w:val="24"/>
                <w:lang w:val="kk-KZ"/>
              </w:rPr>
            </w:pPr>
            <w:r w:rsidRPr="00D26A54">
              <w:rPr>
                <w:rFonts w:ascii="Times New Roman" w:hAnsi="Times New Roman" w:cs="Times New Roman"/>
                <w:bCs/>
                <w:sz w:val="24"/>
                <w:szCs w:val="24"/>
                <w:lang w:val="kk-KZ"/>
              </w:rPr>
              <w:t>Ар, абырой, ердің беделі</w:t>
            </w:r>
          </w:p>
        </w:tc>
      </w:tr>
      <w:tr w:rsidR="00581336" w:rsidRPr="00B56195" w14:paraId="4269BD67" w14:textId="77777777" w:rsidTr="00D26A54">
        <w:trPr>
          <w:jc w:val="center"/>
        </w:trPr>
        <w:tc>
          <w:tcPr>
            <w:tcW w:w="9493" w:type="dxa"/>
            <w:gridSpan w:val="5"/>
          </w:tcPr>
          <w:p w14:paraId="6D3DCF88" w14:textId="77777777" w:rsidR="00581336" w:rsidRPr="00D26A54" w:rsidRDefault="00581336" w:rsidP="00E967DC">
            <w:pPr>
              <w:ind w:right="3"/>
              <w:jc w:val="center"/>
              <w:rPr>
                <w:rFonts w:ascii="Times New Roman" w:hAnsi="Times New Roman" w:cs="Times New Roman"/>
                <w:bCs/>
                <w:sz w:val="24"/>
                <w:szCs w:val="24"/>
                <w:lang w:val="kk-KZ"/>
              </w:rPr>
            </w:pPr>
            <w:r w:rsidRPr="00D26A54">
              <w:rPr>
                <w:rFonts w:ascii="Times New Roman" w:hAnsi="Times New Roman" w:cs="Times New Roman"/>
                <w:bCs/>
                <w:sz w:val="24"/>
                <w:szCs w:val="24"/>
                <w:lang w:val="kk-KZ"/>
              </w:rPr>
              <w:t>Жақын концептуалдық өріс деңгейі</w:t>
            </w:r>
          </w:p>
          <w:p w14:paraId="774F908F" w14:textId="77777777" w:rsidR="00581336" w:rsidRPr="00D26A54" w:rsidRDefault="00581336" w:rsidP="00E967DC">
            <w:pPr>
              <w:ind w:right="3"/>
              <w:jc w:val="center"/>
              <w:rPr>
                <w:rFonts w:ascii="Times New Roman" w:hAnsi="Times New Roman" w:cs="Times New Roman"/>
                <w:bCs/>
                <w:sz w:val="24"/>
                <w:szCs w:val="24"/>
                <w:lang w:val="kk-KZ"/>
              </w:rPr>
            </w:pPr>
            <w:r w:rsidRPr="00D26A54">
              <w:rPr>
                <w:rFonts w:ascii="Times New Roman" w:hAnsi="Times New Roman" w:cs="Times New Roman"/>
                <w:bCs/>
                <w:sz w:val="24"/>
                <w:szCs w:val="24"/>
                <w:lang w:val="kk-KZ"/>
              </w:rPr>
              <w:t>(әлеуметтік-рөлдік және мінез-құлықтық рөлдері)</w:t>
            </w:r>
          </w:p>
        </w:tc>
      </w:tr>
      <w:tr w:rsidR="00581336" w:rsidRPr="00B56195" w14:paraId="5909DD6A" w14:textId="77777777" w:rsidTr="00D26A54">
        <w:trPr>
          <w:jc w:val="center"/>
        </w:trPr>
        <w:tc>
          <w:tcPr>
            <w:tcW w:w="1843" w:type="dxa"/>
            <w:hideMark/>
          </w:tcPr>
          <w:p w14:paraId="6D93F135" w14:textId="77777777" w:rsidR="00581336" w:rsidRPr="00D26A54" w:rsidRDefault="00581336" w:rsidP="00E967DC">
            <w:pPr>
              <w:ind w:right="3"/>
              <w:jc w:val="center"/>
              <w:rPr>
                <w:rFonts w:ascii="Times New Roman" w:hAnsi="Times New Roman" w:cs="Times New Roman"/>
                <w:bCs/>
                <w:sz w:val="24"/>
                <w:szCs w:val="24"/>
              </w:rPr>
            </w:pPr>
            <w:r w:rsidRPr="00D26A54">
              <w:rPr>
                <w:rFonts w:ascii="Times New Roman" w:hAnsi="Times New Roman" w:cs="Times New Roman"/>
                <w:bCs/>
                <w:sz w:val="24"/>
                <w:szCs w:val="24"/>
              </w:rPr>
              <w:t>Аға / Ağabey</w:t>
            </w:r>
          </w:p>
        </w:tc>
        <w:tc>
          <w:tcPr>
            <w:tcW w:w="1701" w:type="dxa"/>
            <w:hideMark/>
          </w:tcPr>
          <w:p w14:paraId="5F996175" w14:textId="77777777" w:rsidR="00581336" w:rsidRPr="00D26A54" w:rsidRDefault="00581336" w:rsidP="00E967DC">
            <w:pPr>
              <w:ind w:right="3"/>
              <w:jc w:val="center"/>
              <w:rPr>
                <w:rFonts w:ascii="Times New Roman" w:hAnsi="Times New Roman" w:cs="Times New Roman"/>
                <w:bCs/>
                <w:sz w:val="24"/>
                <w:szCs w:val="24"/>
              </w:rPr>
            </w:pPr>
            <w:r w:rsidRPr="00D26A54">
              <w:rPr>
                <w:rFonts w:ascii="Times New Roman" w:hAnsi="Times New Roman" w:cs="Times New Roman"/>
                <w:bCs/>
                <w:sz w:val="24"/>
                <w:szCs w:val="24"/>
              </w:rPr>
              <w:t>аға</w:t>
            </w:r>
          </w:p>
        </w:tc>
        <w:tc>
          <w:tcPr>
            <w:tcW w:w="1843" w:type="dxa"/>
            <w:hideMark/>
          </w:tcPr>
          <w:p w14:paraId="1A3CB23A" w14:textId="77777777" w:rsidR="00581336" w:rsidRPr="00D26A54" w:rsidRDefault="00581336" w:rsidP="00E967DC">
            <w:pPr>
              <w:ind w:right="3"/>
              <w:jc w:val="center"/>
              <w:rPr>
                <w:rFonts w:ascii="Times New Roman" w:hAnsi="Times New Roman" w:cs="Times New Roman"/>
                <w:bCs/>
                <w:sz w:val="24"/>
                <w:szCs w:val="24"/>
              </w:rPr>
            </w:pPr>
            <w:r w:rsidRPr="00D26A54">
              <w:rPr>
                <w:rFonts w:ascii="Times New Roman" w:hAnsi="Times New Roman" w:cs="Times New Roman"/>
                <w:bCs/>
                <w:sz w:val="24"/>
                <w:szCs w:val="24"/>
              </w:rPr>
              <w:t>ağabey</w:t>
            </w:r>
          </w:p>
        </w:tc>
        <w:tc>
          <w:tcPr>
            <w:tcW w:w="4106" w:type="dxa"/>
            <w:gridSpan w:val="2"/>
            <w:hideMark/>
          </w:tcPr>
          <w:p w14:paraId="258E240D" w14:textId="77777777" w:rsidR="00581336" w:rsidRPr="00D26A54" w:rsidRDefault="00581336" w:rsidP="00E967DC">
            <w:pPr>
              <w:ind w:right="3"/>
              <w:jc w:val="center"/>
              <w:rPr>
                <w:rFonts w:ascii="Times New Roman" w:hAnsi="Times New Roman" w:cs="Times New Roman"/>
                <w:bCs/>
                <w:sz w:val="24"/>
                <w:szCs w:val="24"/>
                <w:lang w:val="kk-KZ"/>
              </w:rPr>
            </w:pPr>
            <w:r w:rsidRPr="00D26A54">
              <w:rPr>
                <w:rFonts w:ascii="Times New Roman" w:hAnsi="Times New Roman" w:cs="Times New Roman"/>
                <w:bCs/>
                <w:sz w:val="24"/>
                <w:szCs w:val="24"/>
                <w:lang w:val="kk-KZ"/>
              </w:rPr>
              <w:t>Мінез-құлықтың үлгісі ретінде</w:t>
            </w:r>
          </w:p>
        </w:tc>
      </w:tr>
      <w:tr w:rsidR="00581336" w:rsidRPr="00B56195" w14:paraId="5D83A03F" w14:textId="77777777" w:rsidTr="00D26A54">
        <w:trPr>
          <w:jc w:val="center"/>
        </w:trPr>
        <w:tc>
          <w:tcPr>
            <w:tcW w:w="1843" w:type="dxa"/>
            <w:hideMark/>
          </w:tcPr>
          <w:p w14:paraId="6A800B6A" w14:textId="77777777" w:rsidR="00581336" w:rsidRPr="00D26A54" w:rsidRDefault="00581336" w:rsidP="00E967DC">
            <w:pPr>
              <w:ind w:right="3"/>
              <w:jc w:val="center"/>
              <w:rPr>
                <w:rFonts w:ascii="Times New Roman" w:hAnsi="Times New Roman" w:cs="Times New Roman"/>
                <w:bCs/>
                <w:sz w:val="24"/>
                <w:szCs w:val="24"/>
              </w:rPr>
            </w:pPr>
            <w:r w:rsidRPr="00D26A54">
              <w:rPr>
                <w:rFonts w:ascii="Times New Roman" w:hAnsi="Times New Roman" w:cs="Times New Roman"/>
                <w:bCs/>
                <w:sz w:val="24"/>
                <w:szCs w:val="24"/>
              </w:rPr>
              <w:t>Жігіт / Yiğit</w:t>
            </w:r>
          </w:p>
        </w:tc>
        <w:tc>
          <w:tcPr>
            <w:tcW w:w="1701" w:type="dxa"/>
            <w:hideMark/>
          </w:tcPr>
          <w:p w14:paraId="4D42CE87" w14:textId="77777777" w:rsidR="00581336" w:rsidRPr="00D26A54" w:rsidRDefault="00581336" w:rsidP="00E967DC">
            <w:pPr>
              <w:ind w:right="3"/>
              <w:jc w:val="center"/>
              <w:rPr>
                <w:rFonts w:ascii="Times New Roman" w:hAnsi="Times New Roman" w:cs="Times New Roman"/>
                <w:bCs/>
                <w:sz w:val="24"/>
                <w:szCs w:val="24"/>
              </w:rPr>
            </w:pPr>
            <w:r w:rsidRPr="00D26A54">
              <w:rPr>
                <w:rFonts w:ascii="Times New Roman" w:hAnsi="Times New Roman" w:cs="Times New Roman"/>
                <w:bCs/>
                <w:sz w:val="24"/>
                <w:szCs w:val="24"/>
              </w:rPr>
              <w:t>жігіт</w:t>
            </w:r>
          </w:p>
        </w:tc>
        <w:tc>
          <w:tcPr>
            <w:tcW w:w="1843" w:type="dxa"/>
            <w:hideMark/>
          </w:tcPr>
          <w:p w14:paraId="16F9F5E6" w14:textId="77777777" w:rsidR="00581336" w:rsidRPr="00D26A54" w:rsidRDefault="00581336" w:rsidP="00E967DC">
            <w:pPr>
              <w:ind w:right="3"/>
              <w:jc w:val="center"/>
              <w:rPr>
                <w:rFonts w:ascii="Times New Roman" w:hAnsi="Times New Roman" w:cs="Times New Roman"/>
                <w:bCs/>
                <w:sz w:val="24"/>
                <w:szCs w:val="24"/>
              </w:rPr>
            </w:pPr>
            <w:r w:rsidRPr="00D26A54">
              <w:rPr>
                <w:rFonts w:ascii="Times New Roman" w:hAnsi="Times New Roman" w:cs="Times New Roman"/>
                <w:bCs/>
                <w:sz w:val="24"/>
                <w:szCs w:val="24"/>
              </w:rPr>
              <w:t>yiğit</w:t>
            </w:r>
          </w:p>
        </w:tc>
        <w:tc>
          <w:tcPr>
            <w:tcW w:w="4106" w:type="dxa"/>
            <w:gridSpan w:val="2"/>
            <w:hideMark/>
          </w:tcPr>
          <w:p w14:paraId="0E5B3EC4" w14:textId="77777777" w:rsidR="00581336" w:rsidRPr="00D26A54" w:rsidRDefault="00581336" w:rsidP="00E967DC">
            <w:pPr>
              <w:ind w:right="3"/>
              <w:jc w:val="center"/>
              <w:rPr>
                <w:rFonts w:ascii="Times New Roman" w:hAnsi="Times New Roman" w:cs="Times New Roman"/>
                <w:bCs/>
                <w:sz w:val="24"/>
                <w:szCs w:val="24"/>
                <w:lang w:val="kk-KZ"/>
              </w:rPr>
            </w:pPr>
            <w:r w:rsidRPr="00D26A54">
              <w:rPr>
                <w:rFonts w:ascii="Times New Roman" w:hAnsi="Times New Roman" w:cs="Times New Roman"/>
                <w:bCs/>
                <w:sz w:val="24"/>
                <w:szCs w:val="24"/>
                <w:lang w:val="kk-KZ"/>
              </w:rPr>
              <w:t>Жас ер адам, белсенді, ержүрек</w:t>
            </w:r>
          </w:p>
        </w:tc>
      </w:tr>
      <w:tr w:rsidR="00581336" w:rsidRPr="00B56195" w14:paraId="18EC7BA5" w14:textId="77777777" w:rsidTr="00D26A54">
        <w:trPr>
          <w:jc w:val="center"/>
        </w:trPr>
        <w:tc>
          <w:tcPr>
            <w:tcW w:w="1843" w:type="dxa"/>
            <w:hideMark/>
          </w:tcPr>
          <w:p w14:paraId="1DA76FD3" w14:textId="77777777" w:rsidR="00581336" w:rsidRPr="00D26A54" w:rsidRDefault="00581336" w:rsidP="00E967DC">
            <w:pPr>
              <w:ind w:right="3"/>
              <w:jc w:val="center"/>
              <w:rPr>
                <w:rFonts w:ascii="Times New Roman" w:hAnsi="Times New Roman" w:cs="Times New Roman"/>
                <w:bCs/>
                <w:sz w:val="24"/>
                <w:szCs w:val="24"/>
              </w:rPr>
            </w:pPr>
            <w:r w:rsidRPr="00D26A54">
              <w:rPr>
                <w:rFonts w:ascii="Times New Roman" w:hAnsi="Times New Roman" w:cs="Times New Roman"/>
                <w:bCs/>
                <w:sz w:val="24"/>
                <w:szCs w:val="24"/>
              </w:rPr>
              <w:t>Күйеу / Koca</w:t>
            </w:r>
          </w:p>
        </w:tc>
        <w:tc>
          <w:tcPr>
            <w:tcW w:w="1701" w:type="dxa"/>
            <w:hideMark/>
          </w:tcPr>
          <w:p w14:paraId="3B79AA73" w14:textId="77777777" w:rsidR="00581336" w:rsidRPr="00D26A54" w:rsidRDefault="00581336" w:rsidP="00E967DC">
            <w:pPr>
              <w:ind w:right="3"/>
              <w:jc w:val="center"/>
              <w:rPr>
                <w:rFonts w:ascii="Times New Roman" w:hAnsi="Times New Roman" w:cs="Times New Roman"/>
                <w:bCs/>
                <w:sz w:val="24"/>
                <w:szCs w:val="24"/>
              </w:rPr>
            </w:pPr>
            <w:r w:rsidRPr="00D26A54">
              <w:rPr>
                <w:rFonts w:ascii="Times New Roman" w:hAnsi="Times New Roman" w:cs="Times New Roman"/>
                <w:bCs/>
                <w:sz w:val="24"/>
                <w:szCs w:val="24"/>
              </w:rPr>
              <w:t>күйеу</w:t>
            </w:r>
          </w:p>
        </w:tc>
        <w:tc>
          <w:tcPr>
            <w:tcW w:w="1843" w:type="dxa"/>
            <w:hideMark/>
          </w:tcPr>
          <w:p w14:paraId="458CCB7A" w14:textId="77777777" w:rsidR="00581336" w:rsidRPr="00D26A54" w:rsidRDefault="00581336" w:rsidP="00E967DC">
            <w:pPr>
              <w:ind w:right="3"/>
              <w:jc w:val="center"/>
              <w:rPr>
                <w:rFonts w:ascii="Times New Roman" w:hAnsi="Times New Roman" w:cs="Times New Roman"/>
                <w:bCs/>
                <w:sz w:val="24"/>
                <w:szCs w:val="24"/>
              </w:rPr>
            </w:pPr>
            <w:r w:rsidRPr="00D26A54">
              <w:rPr>
                <w:rFonts w:ascii="Times New Roman" w:hAnsi="Times New Roman" w:cs="Times New Roman"/>
                <w:bCs/>
                <w:sz w:val="24"/>
                <w:szCs w:val="24"/>
              </w:rPr>
              <w:t>koca</w:t>
            </w:r>
          </w:p>
        </w:tc>
        <w:tc>
          <w:tcPr>
            <w:tcW w:w="4106" w:type="dxa"/>
            <w:gridSpan w:val="2"/>
            <w:hideMark/>
          </w:tcPr>
          <w:p w14:paraId="4566EF05" w14:textId="77777777" w:rsidR="00581336" w:rsidRPr="00D26A54" w:rsidRDefault="00581336" w:rsidP="00E967DC">
            <w:pPr>
              <w:ind w:right="3"/>
              <w:jc w:val="center"/>
              <w:rPr>
                <w:rFonts w:ascii="Times New Roman" w:hAnsi="Times New Roman" w:cs="Times New Roman"/>
                <w:bCs/>
                <w:sz w:val="24"/>
                <w:szCs w:val="24"/>
                <w:lang w:val="kk-KZ"/>
              </w:rPr>
            </w:pPr>
            <w:r w:rsidRPr="00D26A54">
              <w:rPr>
                <w:rFonts w:ascii="Times New Roman" w:hAnsi="Times New Roman" w:cs="Times New Roman"/>
                <w:bCs/>
                <w:sz w:val="24"/>
                <w:szCs w:val="24"/>
                <w:lang w:val="kk-KZ"/>
              </w:rPr>
              <w:t>Жұбай, отағасы</w:t>
            </w:r>
            <w:r w:rsidRPr="00D26A54">
              <w:rPr>
                <w:rFonts w:ascii="Times New Roman" w:hAnsi="Times New Roman" w:cs="Times New Roman"/>
                <w:bCs/>
                <w:sz w:val="24"/>
                <w:szCs w:val="24"/>
              </w:rPr>
              <w:t xml:space="preserve">, </w:t>
            </w:r>
            <w:r w:rsidRPr="00D26A54">
              <w:rPr>
                <w:rFonts w:ascii="Times New Roman" w:hAnsi="Times New Roman" w:cs="Times New Roman"/>
                <w:bCs/>
                <w:sz w:val="24"/>
                <w:szCs w:val="24"/>
                <w:lang w:val="kk-KZ"/>
              </w:rPr>
              <w:t>жаңа отбасының отағасы</w:t>
            </w:r>
          </w:p>
        </w:tc>
      </w:tr>
      <w:tr w:rsidR="00581336" w:rsidRPr="00B56195" w14:paraId="221C31D4" w14:textId="77777777" w:rsidTr="00D26A54">
        <w:trPr>
          <w:jc w:val="center"/>
        </w:trPr>
        <w:tc>
          <w:tcPr>
            <w:tcW w:w="1843" w:type="dxa"/>
            <w:hideMark/>
          </w:tcPr>
          <w:p w14:paraId="435020D7" w14:textId="77777777" w:rsidR="00581336" w:rsidRPr="00D26A54" w:rsidRDefault="00581336" w:rsidP="00E967DC">
            <w:pPr>
              <w:ind w:right="3"/>
              <w:jc w:val="center"/>
              <w:rPr>
                <w:rFonts w:ascii="Times New Roman" w:hAnsi="Times New Roman" w:cs="Times New Roman"/>
                <w:bCs/>
                <w:sz w:val="24"/>
                <w:szCs w:val="24"/>
              </w:rPr>
            </w:pPr>
            <w:r w:rsidRPr="00D26A54">
              <w:rPr>
                <w:rFonts w:ascii="Times New Roman" w:hAnsi="Times New Roman" w:cs="Times New Roman"/>
                <w:bCs/>
                <w:sz w:val="24"/>
                <w:szCs w:val="24"/>
              </w:rPr>
              <w:t>Басшы / Reis</w:t>
            </w:r>
          </w:p>
        </w:tc>
        <w:tc>
          <w:tcPr>
            <w:tcW w:w="1701" w:type="dxa"/>
            <w:hideMark/>
          </w:tcPr>
          <w:p w14:paraId="74089EE9" w14:textId="77777777" w:rsidR="00581336" w:rsidRPr="00D26A54" w:rsidRDefault="00581336" w:rsidP="00E967DC">
            <w:pPr>
              <w:ind w:right="3"/>
              <w:jc w:val="center"/>
              <w:rPr>
                <w:rFonts w:ascii="Times New Roman" w:hAnsi="Times New Roman" w:cs="Times New Roman"/>
                <w:bCs/>
                <w:sz w:val="24"/>
                <w:szCs w:val="24"/>
              </w:rPr>
            </w:pPr>
            <w:r w:rsidRPr="00D26A54">
              <w:rPr>
                <w:rFonts w:ascii="Times New Roman" w:hAnsi="Times New Roman" w:cs="Times New Roman"/>
                <w:bCs/>
                <w:sz w:val="24"/>
                <w:szCs w:val="24"/>
              </w:rPr>
              <w:t>басшы</w:t>
            </w:r>
          </w:p>
        </w:tc>
        <w:tc>
          <w:tcPr>
            <w:tcW w:w="1843" w:type="dxa"/>
            <w:hideMark/>
          </w:tcPr>
          <w:p w14:paraId="09C54370" w14:textId="77777777" w:rsidR="00581336" w:rsidRPr="00D26A54" w:rsidRDefault="00581336" w:rsidP="00E967DC">
            <w:pPr>
              <w:ind w:right="3"/>
              <w:jc w:val="center"/>
              <w:rPr>
                <w:rFonts w:ascii="Times New Roman" w:hAnsi="Times New Roman" w:cs="Times New Roman"/>
                <w:bCs/>
                <w:sz w:val="24"/>
                <w:szCs w:val="24"/>
              </w:rPr>
            </w:pPr>
            <w:r w:rsidRPr="00D26A54">
              <w:rPr>
                <w:rFonts w:ascii="Times New Roman" w:hAnsi="Times New Roman" w:cs="Times New Roman"/>
                <w:bCs/>
                <w:sz w:val="24"/>
                <w:szCs w:val="24"/>
              </w:rPr>
              <w:t>reis</w:t>
            </w:r>
          </w:p>
        </w:tc>
        <w:tc>
          <w:tcPr>
            <w:tcW w:w="4106" w:type="dxa"/>
            <w:gridSpan w:val="2"/>
            <w:hideMark/>
          </w:tcPr>
          <w:p w14:paraId="6FB8DDA7" w14:textId="77777777" w:rsidR="00581336" w:rsidRPr="00D26A54" w:rsidRDefault="00581336" w:rsidP="00E967DC">
            <w:pPr>
              <w:ind w:right="3"/>
              <w:jc w:val="center"/>
              <w:rPr>
                <w:rFonts w:ascii="Times New Roman" w:hAnsi="Times New Roman" w:cs="Times New Roman"/>
                <w:bCs/>
                <w:sz w:val="24"/>
                <w:szCs w:val="24"/>
                <w:lang w:val="kk-KZ"/>
              </w:rPr>
            </w:pPr>
            <w:r w:rsidRPr="00D26A54">
              <w:rPr>
                <w:rFonts w:ascii="Times New Roman" w:hAnsi="Times New Roman" w:cs="Times New Roman"/>
                <w:bCs/>
                <w:sz w:val="24"/>
                <w:szCs w:val="24"/>
                <w:lang w:val="kk-KZ"/>
              </w:rPr>
              <w:t>Басшы</w:t>
            </w:r>
            <w:r w:rsidRPr="00D26A54">
              <w:rPr>
                <w:rFonts w:ascii="Times New Roman" w:hAnsi="Times New Roman" w:cs="Times New Roman"/>
                <w:bCs/>
                <w:sz w:val="24"/>
                <w:szCs w:val="24"/>
              </w:rPr>
              <w:t xml:space="preserve">, </w:t>
            </w:r>
            <w:r w:rsidRPr="00D26A54">
              <w:rPr>
                <w:rFonts w:ascii="Times New Roman" w:hAnsi="Times New Roman" w:cs="Times New Roman"/>
                <w:bCs/>
                <w:sz w:val="24"/>
                <w:szCs w:val="24"/>
                <w:lang w:val="kk-KZ"/>
              </w:rPr>
              <w:t>ж</w:t>
            </w:r>
            <w:r w:rsidRPr="00D26A54">
              <w:rPr>
                <w:rFonts w:ascii="Times New Roman" w:hAnsi="Times New Roman" w:cs="Times New Roman"/>
                <w:bCs/>
                <w:sz w:val="24"/>
                <w:szCs w:val="24"/>
              </w:rPr>
              <w:t>ауапкершілігі жоғары ер адам</w:t>
            </w:r>
          </w:p>
        </w:tc>
      </w:tr>
      <w:tr w:rsidR="00581336" w:rsidRPr="00B56195" w14:paraId="49DE8BB5" w14:textId="77777777" w:rsidTr="00D26A54">
        <w:trPr>
          <w:jc w:val="center"/>
        </w:trPr>
        <w:tc>
          <w:tcPr>
            <w:tcW w:w="1843" w:type="dxa"/>
            <w:hideMark/>
          </w:tcPr>
          <w:p w14:paraId="2EB043B2" w14:textId="77777777" w:rsidR="00581336" w:rsidRPr="00D26A54" w:rsidRDefault="00581336" w:rsidP="00E967DC">
            <w:pPr>
              <w:ind w:right="3"/>
              <w:jc w:val="center"/>
              <w:rPr>
                <w:rFonts w:ascii="Times New Roman" w:hAnsi="Times New Roman" w:cs="Times New Roman"/>
                <w:bCs/>
                <w:sz w:val="24"/>
                <w:szCs w:val="24"/>
              </w:rPr>
            </w:pPr>
            <w:r w:rsidRPr="00D26A54">
              <w:rPr>
                <w:rFonts w:ascii="Times New Roman" w:hAnsi="Times New Roman" w:cs="Times New Roman"/>
                <w:bCs/>
                <w:sz w:val="24"/>
                <w:szCs w:val="24"/>
              </w:rPr>
              <w:t>Батыр / Cesur</w:t>
            </w:r>
          </w:p>
        </w:tc>
        <w:tc>
          <w:tcPr>
            <w:tcW w:w="1701" w:type="dxa"/>
            <w:hideMark/>
          </w:tcPr>
          <w:p w14:paraId="3B21C78D" w14:textId="77777777" w:rsidR="00581336" w:rsidRPr="00D26A54" w:rsidRDefault="00581336" w:rsidP="00E967DC">
            <w:pPr>
              <w:ind w:right="3"/>
              <w:jc w:val="center"/>
              <w:rPr>
                <w:rFonts w:ascii="Times New Roman" w:hAnsi="Times New Roman" w:cs="Times New Roman"/>
                <w:bCs/>
                <w:sz w:val="24"/>
                <w:szCs w:val="24"/>
              </w:rPr>
            </w:pPr>
            <w:r w:rsidRPr="00D26A54">
              <w:rPr>
                <w:rFonts w:ascii="Times New Roman" w:hAnsi="Times New Roman" w:cs="Times New Roman"/>
                <w:bCs/>
                <w:sz w:val="24"/>
                <w:szCs w:val="24"/>
              </w:rPr>
              <w:t>батыр</w:t>
            </w:r>
          </w:p>
        </w:tc>
        <w:tc>
          <w:tcPr>
            <w:tcW w:w="1843" w:type="dxa"/>
            <w:hideMark/>
          </w:tcPr>
          <w:p w14:paraId="19F1356E" w14:textId="77777777" w:rsidR="00581336" w:rsidRPr="00D26A54" w:rsidRDefault="00581336" w:rsidP="00E967DC">
            <w:pPr>
              <w:ind w:right="3"/>
              <w:jc w:val="center"/>
              <w:rPr>
                <w:rFonts w:ascii="Times New Roman" w:hAnsi="Times New Roman" w:cs="Times New Roman"/>
                <w:bCs/>
                <w:sz w:val="24"/>
                <w:szCs w:val="24"/>
              </w:rPr>
            </w:pPr>
            <w:r w:rsidRPr="00D26A54">
              <w:rPr>
                <w:rFonts w:ascii="Times New Roman" w:hAnsi="Times New Roman" w:cs="Times New Roman"/>
                <w:bCs/>
                <w:sz w:val="24"/>
                <w:szCs w:val="24"/>
              </w:rPr>
              <w:t>cesur</w:t>
            </w:r>
          </w:p>
        </w:tc>
        <w:tc>
          <w:tcPr>
            <w:tcW w:w="4106" w:type="dxa"/>
            <w:gridSpan w:val="2"/>
            <w:hideMark/>
          </w:tcPr>
          <w:p w14:paraId="559B8232" w14:textId="77777777" w:rsidR="00581336" w:rsidRPr="00D26A54" w:rsidRDefault="00581336" w:rsidP="00E967DC">
            <w:pPr>
              <w:ind w:right="3"/>
              <w:jc w:val="center"/>
              <w:rPr>
                <w:rFonts w:ascii="Times New Roman" w:hAnsi="Times New Roman" w:cs="Times New Roman"/>
                <w:bCs/>
                <w:sz w:val="24"/>
                <w:szCs w:val="24"/>
                <w:lang w:val="kk-KZ"/>
              </w:rPr>
            </w:pPr>
            <w:r w:rsidRPr="00D26A54">
              <w:rPr>
                <w:rFonts w:ascii="Times New Roman" w:hAnsi="Times New Roman" w:cs="Times New Roman"/>
                <w:bCs/>
                <w:sz w:val="24"/>
                <w:szCs w:val="24"/>
                <w:lang w:val="kk-KZ"/>
              </w:rPr>
              <w:t>Ержүрек, батыл жауынгер, қайсар</w:t>
            </w:r>
          </w:p>
        </w:tc>
      </w:tr>
      <w:tr w:rsidR="00581336" w:rsidRPr="00B56195" w14:paraId="775F8CA9" w14:textId="77777777" w:rsidTr="00D26A54">
        <w:trPr>
          <w:jc w:val="center"/>
        </w:trPr>
        <w:tc>
          <w:tcPr>
            <w:tcW w:w="9493" w:type="dxa"/>
            <w:gridSpan w:val="5"/>
            <w:tcBorders>
              <w:bottom w:val="single" w:sz="4" w:space="0" w:color="auto"/>
            </w:tcBorders>
          </w:tcPr>
          <w:p w14:paraId="79A28CE5" w14:textId="77777777" w:rsidR="00581336" w:rsidRPr="00D26A54" w:rsidRDefault="00581336" w:rsidP="00E967DC">
            <w:pPr>
              <w:ind w:right="3"/>
              <w:jc w:val="center"/>
              <w:rPr>
                <w:rFonts w:ascii="Times New Roman" w:hAnsi="Times New Roman" w:cs="Times New Roman"/>
                <w:bCs/>
                <w:sz w:val="24"/>
                <w:szCs w:val="24"/>
                <w:lang w:val="kk-KZ"/>
              </w:rPr>
            </w:pPr>
            <w:r w:rsidRPr="00D26A54">
              <w:rPr>
                <w:rFonts w:ascii="Times New Roman" w:hAnsi="Times New Roman" w:cs="Times New Roman"/>
                <w:bCs/>
                <w:sz w:val="24"/>
                <w:szCs w:val="24"/>
                <w:lang w:val="kk-KZ"/>
              </w:rPr>
              <w:t xml:space="preserve">Алыс концептуалдық өріс деңгейі </w:t>
            </w:r>
          </w:p>
          <w:p w14:paraId="6C042DD7" w14:textId="77777777" w:rsidR="00581336" w:rsidRPr="00D26A54" w:rsidRDefault="00581336" w:rsidP="00E967DC">
            <w:pPr>
              <w:ind w:right="3"/>
              <w:jc w:val="center"/>
              <w:rPr>
                <w:rFonts w:ascii="Times New Roman" w:hAnsi="Times New Roman" w:cs="Times New Roman"/>
                <w:bCs/>
                <w:sz w:val="24"/>
                <w:szCs w:val="24"/>
                <w:lang w:val="kk-KZ"/>
              </w:rPr>
            </w:pPr>
            <w:r w:rsidRPr="00D26A54">
              <w:rPr>
                <w:rFonts w:ascii="Times New Roman" w:hAnsi="Times New Roman" w:cs="Times New Roman"/>
                <w:bCs/>
                <w:sz w:val="24"/>
                <w:szCs w:val="24"/>
                <w:lang w:val="kk-KZ"/>
              </w:rPr>
              <w:t>(бағалауыштық және эмоционалдық сипаттар)</w:t>
            </w:r>
          </w:p>
        </w:tc>
      </w:tr>
      <w:tr w:rsidR="00581336" w:rsidRPr="00B56195" w14:paraId="63667296" w14:textId="77777777" w:rsidTr="00D26A54">
        <w:trPr>
          <w:jc w:val="center"/>
        </w:trPr>
        <w:tc>
          <w:tcPr>
            <w:tcW w:w="1843" w:type="dxa"/>
            <w:tcBorders>
              <w:bottom w:val="nil"/>
            </w:tcBorders>
            <w:hideMark/>
          </w:tcPr>
          <w:p w14:paraId="27A41D77" w14:textId="77777777" w:rsidR="00581336" w:rsidRPr="00D26A54" w:rsidRDefault="00581336" w:rsidP="00E967DC">
            <w:pPr>
              <w:ind w:right="3"/>
              <w:jc w:val="center"/>
              <w:rPr>
                <w:rFonts w:ascii="Times New Roman" w:hAnsi="Times New Roman" w:cs="Times New Roman"/>
                <w:bCs/>
                <w:sz w:val="24"/>
                <w:szCs w:val="24"/>
              </w:rPr>
            </w:pPr>
            <w:r w:rsidRPr="00D26A54">
              <w:rPr>
                <w:rFonts w:ascii="Times New Roman" w:hAnsi="Times New Roman" w:cs="Times New Roman"/>
                <w:bCs/>
                <w:sz w:val="24"/>
                <w:szCs w:val="24"/>
              </w:rPr>
              <w:t>Сенім / Güven</w:t>
            </w:r>
          </w:p>
        </w:tc>
        <w:tc>
          <w:tcPr>
            <w:tcW w:w="1701" w:type="dxa"/>
            <w:tcBorders>
              <w:bottom w:val="nil"/>
            </w:tcBorders>
            <w:hideMark/>
          </w:tcPr>
          <w:p w14:paraId="5E0B31A0" w14:textId="77777777" w:rsidR="00581336" w:rsidRPr="00D26A54" w:rsidRDefault="00581336" w:rsidP="00E967DC">
            <w:pPr>
              <w:ind w:right="3"/>
              <w:jc w:val="center"/>
              <w:rPr>
                <w:rFonts w:ascii="Times New Roman" w:hAnsi="Times New Roman" w:cs="Times New Roman"/>
                <w:bCs/>
                <w:sz w:val="24"/>
                <w:szCs w:val="24"/>
              </w:rPr>
            </w:pPr>
            <w:r w:rsidRPr="00D26A54">
              <w:rPr>
                <w:rFonts w:ascii="Times New Roman" w:hAnsi="Times New Roman" w:cs="Times New Roman"/>
                <w:bCs/>
                <w:sz w:val="24"/>
                <w:szCs w:val="24"/>
              </w:rPr>
              <w:t>сенім</w:t>
            </w:r>
          </w:p>
        </w:tc>
        <w:tc>
          <w:tcPr>
            <w:tcW w:w="1843" w:type="dxa"/>
            <w:tcBorders>
              <w:bottom w:val="nil"/>
            </w:tcBorders>
            <w:hideMark/>
          </w:tcPr>
          <w:p w14:paraId="6E7BA755" w14:textId="77777777" w:rsidR="00581336" w:rsidRPr="00D26A54" w:rsidRDefault="00581336" w:rsidP="00E967DC">
            <w:pPr>
              <w:ind w:right="3"/>
              <w:jc w:val="center"/>
              <w:rPr>
                <w:rFonts w:ascii="Times New Roman" w:hAnsi="Times New Roman" w:cs="Times New Roman"/>
                <w:bCs/>
                <w:sz w:val="24"/>
                <w:szCs w:val="24"/>
              </w:rPr>
            </w:pPr>
            <w:r w:rsidRPr="00D26A54">
              <w:rPr>
                <w:rFonts w:ascii="Times New Roman" w:hAnsi="Times New Roman" w:cs="Times New Roman"/>
                <w:bCs/>
                <w:sz w:val="24"/>
                <w:szCs w:val="24"/>
              </w:rPr>
              <w:t>güven</w:t>
            </w:r>
          </w:p>
        </w:tc>
        <w:tc>
          <w:tcPr>
            <w:tcW w:w="4106" w:type="dxa"/>
            <w:gridSpan w:val="2"/>
            <w:tcBorders>
              <w:bottom w:val="nil"/>
            </w:tcBorders>
            <w:hideMark/>
          </w:tcPr>
          <w:p w14:paraId="18CF4A6A" w14:textId="77777777" w:rsidR="00581336" w:rsidRPr="00D26A54" w:rsidRDefault="00581336" w:rsidP="00E967DC">
            <w:pPr>
              <w:ind w:right="3"/>
              <w:jc w:val="center"/>
              <w:rPr>
                <w:rFonts w:ascii="Times New Roman" w:hAnsi="Times New Roman" w:cs="Times New Roman"/>
                <w:bCs/>
                <w:sz w:val="24"/>
                <w:szCs w:val="24"/>
                <w:lang w:val="kk-KZ"/>
              </w:rPr>
            </w:pPr>
            <w:r w:rsidRPr="00D26A54">
              <w:rPr>
                <w:rFonts w:ascii="Times New Roman" w:hAnsi="Times New Roman" w:cs="Times New Roman"/>
                <w:bCs/>
                <w:sz w:val="24"/>
                <w:szCs w:val="24"/>
                <w:lang w:val="kk-KZ"/>
              </w:rPr>
              <w:t>Тұрақтылық, сенім</w:t>
            </w:r>
          </w:p>
        </w:tc>
      </w:tr>
      <w:tr w:rsidR="00D26A54" w:rsidRPr="00B56195" w14:paraId="21E04A7C" w14:textId="77777777" w:rsidTr="00D26A54">
        <w:trPr>
          <w:gridAfter w:val="1"/>
          <w:wAfter w:w="137" w:type="dxa"/>
          <w:jc w:val="center"/>
        </w:trPr>
        <w:tc>
          <w:tcPr>
            <w:tcW w:w="9356" w:type="dxa"/>
            <w:gridSpan w:val="4"/>
            <w:tcBorders>
              <w:top w:val="nil"/>
              <w:left w:val="nil"/>
              <w:right w:val="nil"/>
            </w:tcBorders>
          </w:tcPr>
          <w:p w14:paraId="5608D7EE" w14:textId="4A814167" w:rsidR="00D26A54" w:rsidRDefault="00D26A54" w:rsidP="00D26A54">
            <w:pPr>
              <w:pStyle w:val="ae"/>
              <w:spacing w:line="240" w:lineRule="auto"/>
              <w:ind w:left="360" w:right="3" w:hanging="292"/>
              <w:jc w:val="both"/>
              <w:rPr>
                <w:iCs/>
                <w:color w:val="000000"/>
                <w:lang w:val="kk-KZ" w:eastAsia="ru-RU" w:bidi="ru-RU"/>
              </w:rPr>
            </w:pPr>
            <w:r>
              <w:rPr>
                <w:iCs/>
                <w:color w:val="000000"/>
                <w:lang w:eastAsia="ru-RU" w:bidi="ru-RU"/>
              </w:rPr>
              <w:t xml:space="preserve">11 </w:t>
            </w:r>
            <w:r w:rsidRPr="003F453C">
              <w:rPr>
                <w:iCs/>
                <w:color w:val="000000"/>
                <w:lang w:eastAsia="ru-RU" w:bidi="ru-RU"/>
              </w:rPr>
              <w:t>– кесте</w:t>
            </w:r>
            <w:r w:rsidRPr="003F453C">
              <w:rPr>
                <w:iCs/>
                <w:color w:val="000000"/>
                <w:lang w:val="kk-KZ" w:eastAsia="ru-RU" w:bidi="ru-RU"/>
              </w:rPr>
              <w:t>нің жалғасы</w:t>
            </w:r>
          </w:p>
          <w:p w14:paraId="6B331602" w14:textId="77777777" w:rsidR="00D26A54" w:rsidRPr="00B56195" w:rsidRDefault="00D26A54" w:rsidP="00D26A54">
            <w:pPr>
              <w:ind w:right="3"/>
              <w:rPr>
                <w:rFonts w:ascii="Times New Roman" w:hAnsi="Times New Roman" w:cs="Times New Roman"/>
                <w:sz w:val="24"/>
                <w:szCs w:val="24"/>
              </w:rPr>
            </w:pPr>
          </w:p>
        </w:tc>
      </w:tr>
      <w:tr w:rsidR="00D26A54" w:rsidRPr="00B56195" w14:paraId="45F12D14" w14:textId="77777777" w:rsidTr="00581336">
        <w:trPr>
          <w:gridAfter w:val="1"/>
          <w:wAfter w:w="137" w:type="dxa"/>
          <w:jc w:val="center"/>
        </w:trPr>
        <w:tc>
          <w:tcPr>
            <w:tcW w:w="1843" w:type="dxa"/>
          </w:tcPr>
          <w:p w14:paraId="4BDE85C7" w14:textId="00F64BFA" w:rsidR="00D26A54" w:rsidRPr="00B56195" w:rsidRDefault="00D26A54" w:rsidP="00D26A54">
            <w:pPr>
              <w:ind w:right="3"/>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Pr>
          <w:p w14:paraId="32BF02FA" w14:textId="03CD53DF" w:rsidR="00D26A54" w:rsidRPr="00B56195" w:rsidRDefault="00D26A54" w:rsidP="00D26A54">
            <w:pPr>
              <w:ind w:right="3"/>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Pr>
          <w:p w14:paraId="64E208EF" w14:textId="1A0D3E38" w:rsidR="00D26A54" w:rsidRPr="00B56195" w:rsidRDefault="00D26A54" w:rsidP="00D26A54">
            <w:pPr>
              <w:ind w:right="3"/>
              <w:jc w:val="center"/>
              <w:rPr>
                <w:rFonts w:ascii="Times New Roman" w:hAnsi="Times New Roman" w:cs="Times New Roman"/>
                <w:sz w:val="24"/>
                <w:szCs w:val="24"/>
              </w:rPr>
            </w:pPr>
            <w:r>
              <w:rPr>
                <w:rFonts w:ascii="Times New Roman" w:hAnsi="Times New Roman" w:cs="Times New Roman"/>
                <w:sz w:val="24"/>
                <w:szCs w:val="24"/>
              </w:rPr>
              <w:t>3</w:t>
            </w:r>
          </w:p>
        </w:tc>
        <w:tc>
          <w:tcPr>
            <w:tcW w:w="3969" w:type="dxa"/>
          </w:tcPr>
          <w:p w14:paraId="4E7DAA0A" w14:textId="0918A372" w:rsidR="00D26A54" w:rsidRPr="00B56195" w:rsidRDefault="00D26A54" w:rsidP="00D26A54">
            <w:pPr>
              <w:ind w:right="3"/>
              <w:jc w:val="center"/>
              <w:rPr>
                <w:rFonts w:ascii="Times New Roman" w:hAnsi="Times New Roman" w:cs="Times New Roman"/>
                <w:sz w:val="24"/>
                <w:szCs w:val="24"/>
              </w:rPr>
            </w:pPr>
            <w:r>
              <w:rPr>
                <w:rFonts w:ascii="Times New Roman" w:hAnsi="Times New Roman" w:cs="Times New Roman"/>
                <w:sz w:val="24"/>
                <w:szCs w:val="24"/>
              </w:rPr>
              <w:t>4</w:t>
            </w:r>
          </w:p>
        </w:tc>
      </w:tr>
      <w:tr w:rsidR="00D26A54" w:rsidRPr="00B56195" w14:paraId="3E2491CD" w14:textId="77777777" w:rsidTr="00581336">
        <w:trPr>
          <w:gridAfter w:val="1"/>
          <w:wAfter w:w="137" w:type="dxa"/>
          <w:jc w:val="center"/>
        </w:trPr>
        <w:tc>
          <w:tcPr>
            <w:tcW w:w="1843" w:type="dxa"/>
            <w:hideMark/>
          </w:tcPr>
          <w:p w14:paraId="6C46D987" w14:textId="77777777" w:rsidR="00D26A54" w:rsidRPr="00B56195" w:rsidRDefault="00D26A54" w:rsidP="00D26A54">
            <w:pPr>
              <w:ind w:right="3"/>
              <w:jc w:val="center"/>
              <w:rPr>
                <w:rFonts w:ascii="Times New Roman" w:hAnsi="Times New Roman" w:cs="Times New Roman"/>
                <w:sz w:val="24"/>
                <w:szCs w:val="24"/>
              </w:rPr>
            </w:pPr>
            <w:r w:rsidRPr="00B56195">
              <w:rPr>
                <w:rFonts w:ascii="Times New Roman" w:hAnsi="Times New Roman" w:cs="Times New Roman"/>
                <w:sz w:val="24"/>
                <w:szCs w:val="24"/>
              </w:rPr>
              <w:lastRenderedPageBreak/>
              <w:t>Ұстамдылық / Sabır</w:t>
            </w:r>
          </w:p>
        </w:tc>
        <w:tc>
          <w:tcPr>
            <w:tcW w:w="1701" w:type="dxa"/>
            <w:hideMark/>
          </w:tcPr>
          <w:p w14:paraId="7514059A" w14:textId="77777777" w:rsidR="00D26A54" w:rsidRPr="00B56195" w:rsidRDefault="00D26A54" w:rsidP="00D26A54">
            <w:pPr>
              <w:ind w:right="3"/>
              <w:jc w:val="center"/>
              <w:rPr>
                <w:rFonts w:ascii="Times New Roman" w:hAnsi="Times New Roman" w:cs="Times New Roman"/>
                <w:sz w:val="24"/>
                <w:szCs w:val="24"/>
              </w:rPr>
            </w:pPr>
            <w:r w:rsidRPr="00B56195">
              <w:rPr>
                <w:rFonts w:ascii="Times New Roman" w:hAnsi="Times New Roman" w:cs="Times New Roman"/>
                <w:sz w:val="24"/>
                <w:szCs w:val="24"/>
              </w:rPr>
              <w:t>ұстамдылық</w:t>
            </w:r>
          </w:p>
        </w:tc>
        <w:tc>
          <w:tcPr>
            <w:tcW w:w="1843" w:type="dxa"/>
            <w:hideMark/>
          </w:tcPr>
          <w:p w14:paraId="1C27E500" w14:textId="77777777" w:rsidR="00D26A54" w:rsidRPr="00B56195" w:rsidRDefault="00D26A54" w:rsidP="00D26A54">
            <w:pPr>
              <w:ind w:right="3"/>
              <w:jc w:val="center"/>
              <w:rPr>
                <w:rFonts w:ascii="Times New Roman" w:hAnsi="Times New Roman" w:cs="Times New Roman"/>
                <w:sz w:val="24"/>
                <w:szCs w:val="24"/>
              </w:rPr>
            </w:pPr>
            <w:r w:rsidRPr="00B56195">
              <w:rPr>
                <w:rFonts w:ascii="Times New Roman" w:hAnsi="Times New Roman" w:cs="Times New Roman"/>
                <w:sz w:val="24"/>
                <w:szCs w:val="24"/>
              </w:rPr>
              <w:t>sabır</w:t>
            </w:r>
          </w:p>
        </w:tc>
        <w:tc>
          <w:tcPr>
            <w:tcW w:w="3969" w:type="dxa"/>
            <w:hideMark/>
          </w:tcPr>
          <w:p w14:paraId="4188F4CF" w14:textId="77777777" w:rsidR="00D26A54" w:rsidRPr="00B56195" w:rsidRDefault="00D26A54" w:rsidP="00D26A54">
            <w:pPr>
              <w:ind w:right="3"/>
              <w:jc w:val="center"/>
              <w:rPr>
                <w:rFonts w:ascii="Times New Roman" w:hAnsi="Times New Roman" w:cs="Times New Roman"/>
                <w:sz w:val="24"/>
                <w:szCs w:val="24"/>
                <w:lang w:val="kk-KZ"/>
              </w:rPr>
            </w:pPr>
            <w:r w:rsidRPr="00B56195">
              <w:rPr>
                <w:rFonts w:ascii="Times New Roman" w:hAnsi="Times New Roman" w:cs="Times New Roman"/>
                <w:sz w:val="24"/>
                <w:szCs w:val="24"/>
                <w:lang w:val="kk-KZ"/>
              </w:rPr>
              <w:t>Өзін-өзі ұстай білу, сабырлылық</w:t>
            </w:r>
          </w:p>
        </w:tc>
      </w:tr>
      <w:tr w:rsidR="00D26A54" w:rsidRPr="00B56195" w14:paraId="06E219D6" w14:textId="77777777" w:rsidTr="00581336">
        <w:trPr>
          <w:gridAfter w:val="1"/>
          <w:wAfter w:w="137" w:type="dxa"/>
          <w:jc w:val="center"/>
        </w:trPr>
        <w:tc>
          <w:tcPr>
            <w:tcW w:w="1843" w:type="dxa"/>
            <w:hideMark/>
          </w:tcPr>
          <w:p w14:paraId="1BFA2ED4" w14:textId="77777777" w:rsidR="00D26A54" w:rsidRPr="00B56195" w:rsidRDefault="00D26A54" w:rsidP="00D26A54">
            <w:pPr>
              <w:ind w:right="3"/>
              <w:jc w:val="center"/>
              <w:rPr>
                <w:rFonts w:ascii="Times New Roman" w:hAnsi="Times New Roman" w:cs="Times New Roman"/>
                <w:sz w:val="24"/>
                <w:szCs w:val="24"/>
              </w:rPr>
            </w:pPr>
            <w:r w:rsidRPr="00B56195">
              <w:rPr>
                <w:rFonts w:ascii="Times New Roman" w:hAnsi="Times New Roman" w:cs="Times New Roman"/>
                <w:sz w:val="24"/>
                <w:szCs w:val="24"/>
              </w:rPr>
              <w:t>Ашулану / Öfke</w:t>
            </w:r>
          </w:p>
        </w:tc>
        <w:tc>
          <w:tcPr>
            <w:tcW w:w="1701" w:type="dxa"/>
            <w:hideMark/>
          </w:tcPr>
          <w:p w14:paraId="67E34E2F" w14:textId="77777777" w:rsidR="00D26A54" w:rsidRPr="00B56195" w:rsidRDefault="00D26A54" w:rsidP="00D26A54">
            <w:pPr>
              <w:ind w:right="3"/>
              <w:jc w:val="center"/>
              <w:rPr>
                <w:rFonts w:ascii="Times New Roman" w:hAnsi="Times New Roman" w:cs="Times New Roman"/>
                <w:sz w:val="24"/>
                <w:szCs w:val="24"/>
              </w:rPr>
            </w:pPr>
            <w:r w:rsidRPr="00B56195">
              <w:rPr>
                <w:rFonts w:ascii="Times New Roman" w:hAnsi="Times New Roman" w:cs="Times New Roman"/>
                <w:sz w:val="24"/>
                <w:szCs w:val="24"/>
              </w:rPr>
              <w:t>ашу, ашулану</w:t>
            </w:r>
          </w:p>
        </w:tc>
        <w:tc>
          <w:tcPr>
            <w:tcW w:w="1843" w:type="dxa"/>
            <w:hideMark/>
          </w:tcPr>
          <w:p w14:paraId="163B52BE" w14:textId="77777777" w:rsidR="00D26A54" w:rsidRPr="00B56195" w:rsidRDefault="00D26A54" w:rsidP="00D26A54">
            <w:pPr>
              <w:ind w:right="3"/>
              <w:jc w:val="center"/>
              <w:rPr>
                <w:rFonts w:ascii="Times New Roman" w:hAnsi="Times New Roman" w:cs="Times New Roman"/>
                <w:sz w:val="24"/>
                <w:szCs w:val="24"/>
              </w:rPr>
            </w:pPr>
            <w:r w:rsidRPr="00B56195">
              <w:rPr>
                <w:rFonts w:ascii="Times New Roman" w:hAnsi="Times New Roman" w:cs="Times New Roman"/>
                <w:sz w:val="24"/>
                <w:szCs w:val="24"/>
              </w:rPr>
              <w:t>öfke</w:t>
            </w:r>
          </w:p>
        </w:tc>
        <w:tc>
          <w:tcPr>
            <w:tcW w:w="3969" w:type="dxa"/>
            <w:hideMark/>
          </w:tcPr>
          <w:p w14:paraId="7CE20B8D" w14:textId="77777777" w:rsidR="00D26A54" w:rsidRPr="00B56195" w:rsidRDefault="00D26A54" w:rsidP="00D26A54">
            <w:pPr>
              <w:ind w:right="3"/>
              <w:jc w:val="center"/>
              <w:rPr>
                <w:rFonts w:ascii="Times New Roman" w:hAnsi="Times New Roman" w:cs="Times New Roman"/>
                <w:sz w:val="24"/>
                <w:szCs w:val="24"/>
                <w:lang w:val="kk-KZ"/>
              </w:rPr>
            </w:pPr>
            <w:r w:rsidRPr="00B56195">
              <w:rPr>
                <w:rFonts w:ascii="Times New Roman" w:hAnsi="Times New Roman" w:cs="Times New Roman"/>
                <w:sz w:val="24"/>
                <w:szCs w:val="24"/>
                <w:lang w:val="kk-KZ"/>
              </w:rPr>
              <w:t>Ашу, қызбалық (бақыланатын эмоция ретінде)</w:t>
            </w:r>
          </w:p>
        </w:tc>
      </w:tr>
      <w:tr w:rsidR="00D26A54" w:rsidRPr="00B56195" w14:paraId="2713DD85" w14:textId="77777777" w:rsidTr="00581336">
        <w:trPr>
          <w:gridAfter w:val="1"/>
          <w:wAfter w:w="137" w:type="dxa"/>
          <w:jc w:val="center"/>
        </w:trPr>
        <w:tc>
          <w:tcPr>
            <w:tcW w:w="1843" w:type="dxa"/>
            <w:hideMark/>
          </w:tcPr>
          <w:p w14:paraId="2B05D2BA" w14:textId="77777777" w:rsidR="00D26A54" w:rsidRPr="00B56195" w:rsidRDefault="00D26A54" w:rsidP="00D26A54">
            <w:pPr>
              <w:ind w:right="3"/>
              <w:jc w:val="center"/>
              <w:rPr>
                <w:rFonts w:ascii="Times New Roman" w:hAnsi="Times New Roman" w:cs="Times New Roman"/>
                <w:sz w:val="24"/>
                <w:szCs w:val="24"/>
              </w:rPr>
            </w:pPr>
            <w:r w:rsidRPr="00B56195">
              <w:rPr>
                <w:rFonts w:ascii="Times New Roman" w:hAnsi="Times New Roman" w:cs="Times New Roman"/>
                <w:sz w:val="24"/>
                <w:szCs w:val="24"/>
              </w:rPr>
              <w:t>Қамқорлық / Koruma</w:t>
            </w:r>
          </w:p>
        </w:tc>
        <w:tc>
          <w:tcPr>
            <w:tcW w:w="1701" w:type="dxa"/>
            <w:hideMark/>
          </w:tcPr>
          <w:p w14:paraId="1971F4F3" w14:textId="77777777" w:rsidR="00D26A54" w:rsidRPr="00B56195" w:rsidRDefault="00D26A54" w:rsidP="00D26A54">
            <w:pPr>
              <w:ind w:right="3"/>
              <w:jc w:val="center"/>
              <w:rPr>
                <w:rFonts w:ascii="Times New Roman" w:hAnsi="Times New Roman" w:cs="Times New Roman"/>
                <w:sz w:val="24"/>
                <w:szCs w:val="24"/>
              </w:rPr>
            </w:pPr>
            <w:r w:rsidRPr="00B56195">
              <w:rPr>
                <w:rFonts w:ascii="Times New Roman" w:hAnsi="Times New Roman" w:cs="Times New Roman"/>
                <w:sz w:val="24"/>
                <w:szCs w:val="24"/>
              </w:rPr>
              <w:t>қамқорлық</w:t>
            </w:r>
          </w:p>
        </w:tc>
        <w:tc>
          <w:tcPr>
            <w:tcW w:w="1843" w:type="dxa"/>
            <w:hideMark/>
          </w:tcPr>
          <w:p w14:paraId="43CEDDC7" w14:textId="77777777" w:rsidR="00D26A54" w:rsidRPr="00B56195" w:rsidRDefault="00D26A54" w:rsidP="00D26A54">
            <w:pPr>
              <w:ind w:right="3"/>
              <w:jc w:val="center"/>
              <w:rPr>
                <w:rFonts w:ascii="Times New Roman" w:hAnsi="Times New Roman" w:cs="Times New Roman"/>
                <w:sz w:val="24"/>
                <w:szCs w:val="24"/>
              </w:rPr>
            </w:pPr>
            <w:r w:rsidRPr="00B56195">
              <w:rPr>
                <w:rFonts w:ascii="Times New Roman" w:hAnsi="Times New Roman" w:cs="Times New Roman"/>
                <w:sz w:val="24"/>
                <w:szCs w:val="24"/>
              </w:rPr>
              <w:t>koruma</w:t>
            </w:r>
          </w:p>
        </w:tc>
        <w:tc>
          <w:tcPr>
            <w:tcW w:w="3969" w:type="dxa"/>
            <w:hideMark/>
          </w:tcPr>
          <w:p w14:paraId="721EEA6A" w14:textId="77777777" w:rsidR="00D26A54" w:rsidRPr="00B56195" w:rsidRDefault="00D26A54" w:rsidP="00D26A54">
            <w:pPr>
              <w:ind w:right="3"/>
              <w:jc w:val="center"/>
              <w:rPr>
                <w:rFonts w:ascii="Times New Roman" w:hAnsi="Times New Roman" w:cs="Times New Roman"/>
                <w:sz w:val="24"/>
                <w:szCs w:val="24"/>
                <w:lang w:val="kk-KZ"/>
              </w:rPr>
            </w:pPr>
            <w:r w:rsidRPr="00B56195">
              <w:rPr>
                <w:rFonts w:ascii="Times New Roman" w:hAnsi="Times New Roman" w:cs="Times New Roman"/>
                <w:sz w:val="24"/>
                <w:szCs w:val="24"/>
                <w:lang w:val="kk-KZ"/>
              </w:rPr>
              <w:t>Қорғау, қамқорлық</w:t>
            </w:r>
          </w:p>
        </w:tc>
      </w:tr>
      <w:tr w:rsidR="00D26A54" w:rsidRPr="00B56195" w14:paraId="30B819D9" w14:textId="77777777" w:rsidTr="00581336">
        <w:trPr>
          <w:gridAfter w:val="1"/>
          <w:wAfter w:w="137" w:type="dxa"/>
          <w:jc w:val="center"/>
        </w:trPr>
        <w:tc>
          <w:tcPr>
            <w:tcW w:w="1843" w:type="dxa"/>
            <w:hideMark/>
          </w:tcPr>
          <w:p w14:paraId="4025F848" w14:textId="77777777" w:rsidR="00D26A54" w:rsidRPr="00B56195" w:rsidRDefault="00D26A54" w:rsidP="00D26A54">
            <w:pPr>
              <w:ind w:right="3"/>
              <w:jc w:val="center"/>
              <w:rPr>
                <w:rFonts w:ascii="Times New Roman" w:hAnsi="Times New Roman" w:cs="Times New Roman"/>
                <w:sz w:val="24"/>
                <w:szCs w:val="24"/>
              </w:rPr>
            </w:pPr>
            <w:r w:rsidRPr="00B56195">
              <w:rPr>
                <w:rFonts w:ascii="Times New Roman" w:hAnsi="Times New Roman" w:cs="Times New Roman"/>
                <w:sz w:val="24"/>
                <w:szCs w:val="24"/>
              </w:rPr>
              <w:t>Намыссыз / Namussuz</w:t>
            </w:r>
          </w:p>
        </w:tc>
        <w:tc>
          <w:tcPr>
            <w:tcW w:w="1701" w:type="dxa"/>
            <w:hideMark/>
          </w:tcPr>
          <w:p w14:paraId="0BB2A825" w14:textId="77777777" w:rsidR="00D26A54" w:rsidRPr="00B56195" w:rsidRDefault="00D26A54" w:rsidP="00D26A54">
            <w:pPr>
              <w:ind w:right="3"/>
              <w:jc w:val="center"/>
              <w:rPr>
                <w:rFonts w:ascii="Times New Roman" w:hAnsi="Times New Roman" w:cs="Times New Roman"/>
                <w:sz w:val="24"/>
                <w:szCs w:val="24"/>
              </w:rPr>
            </w:pPr>
            <w:r w:rsidRPr="00B56195">
              <w:rPr>
                <w:rFonts w:ascii="Times New Roman" w:hAnsi="Times New Roman" w:cs="Times New Roman"/>
                <w:sz w:val="24"/>
                <w:szCs w:val="24"/>
              </w:rPr>
              <w:t>намыссыз</w:t>
            </w:r>
          </w:p>
        </w:tc>
        <w:tc>
          <w:tcPr>
            <w:tcW w:w="1843" w:type="dxa"/>
            <w:hideMark/>
          </w:tcPr>
          <w:p w14:paraId="5FE93994" w14:textId="77777777" w:rsidR="00D26A54" w:rsidRPr="00B56195" w:rsidRDefault="00D26A54" w:rsidP="00D26A54">
            <w:pPr>
              <w:ind w:right="3"/>
              <w:jc w:val="center"/>
              <w:rPr>
                <w:rFonts w:ascii="Times New Roman" w:hAnsi="Times New Roman" w:cs="Times New Roman"/>
                <w:sz w:val="24"/>
                <w:szCs w:val="24"/>
              </w:rPr>
            </w:pPr>
            <w:r w:rsidRPr="00B56195">
              <w:rPr>
                <w:rFonts w:ascii="Times New Roman" w:hAnsi="Times New Roman" w:cs="Times New Roman"/>
                <w:sz w:val="24"/>
                <w:szCs w:val="24"/>
              </w:rPr>
              <w:t>namussuz</w:t>
            </w:r>
          </w:p>
        </w:tc>
        <w:tc>
          <w:tcPr>
            <w:tcW w:w="3969" w:type="dxa"/>
            <w:hideMark/>
          </w:tcPr>
          <w:p w14:paraId="1152CE11" w14:textId="77777777" w:rsidR="00D26A54" w:rsidRPr="00B56195" w:rsidRDefault="00D26A54" w:rsidP="00D26A54">
            <w:pPr>
              <w:ind w:right="3"/>
              <w:jc w:val="center"/>
              <w:rPr>
                <w:rFonts w:ascii="Times New Roman" w:hAnsi="Times New Roman" w:cs="Times New Roman"/>
                <w:sz w:val="24"/>
                <w:szCs w:val="24"/>
                <w:lang w:val="kk-KZ"/>
              </w:rPr>
            </w:pPr>
            <w:r w:rsidRPr="00B56195">
              <w:rPr>
                <w:rFonts w:ascii="Times New Roman" w:hAnsi="Times New Roman" w:cs="Times New Roman"/>
                <w:sz w:val="24"/>
                <w:szCs w:val="24"/>
                <w:lang w:val="kk-KZ"/>
              </w:rPr>
              <w:t>Маскулиндік абыройды жоққа шығару</w:t>
            </w:r>
          </w:p>
        </w:tc>
      </w:tr>
    </w:tbl>
    <w:p w14:paraId="21C4721A" w14:textId="77777777" w:rsidR="00581336" w:rsidRDefault="00581336" w:rsidP="00E967DC">
      <w:pPr>
        <w:spacing w:after="0" w:line="240" w:lineRule="auto"/>
        <w:ind w:right="3"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14:paraId="085A01E0" w14:textId="77777777" w:rsidR="00581336" w:rsidRDefault="00581336" w:rsidP="00E967DC">
      <w:pPr>
        <w:spacing w:after="0" w:line="240" w:lineRule="auto"/>
        <w:ind w:right="3" w:firstLine="567"/>
        <w:jc w:val="both"/>
        <w:rPr>
          <w:rFonts w:ascii="Times New Roman" w:hAnsi="Times New Roman" w:cs="Times New Roman"/>
          <w:bCs/>
          <w:sz w:val="28"/>
          <w:szCs w:val="28"/>
        </w:rPr>
      </w:pPr>
      <w:r w:rsidRPr="00D61FB4">
        <w:rPr>
          <w:rFonts w:ascii="Times New Roman" w:hAnsi="Times New Roman" w:cs="Times New Roman"/>
          <w:bCs/>
          <w:sz w:val="28"/>
          <w:szCs w:val="28"/>
        </w:rPr>
        <w:t>Түркі тілдерінд</w:t>
      </w:r>
      <w:r>
        <w:rPr>
          <w:rFonts w:ascii="Times New Roman" w:hAnsi="Times New Roman" w:cs="Times New Roman"/>
          <w:bCs/>
          <w:sz w:val="28"/>
          <w:szCs w:val="28"/>
        </w:rPr>
        <w:t xml:space="preserve">егі маскулиндік концептосфера – </w:t>
      </w:r>
      <w:r w:rsidRPr="00D61FB4">
        <w:rPr>
          <w:rFonts w:ascii="Times New Roman" w:hAnsi="Times New Roman" w:cs="Times New Roman"/>
          <w:bCs/>
          <w:sz w:val="28"/>
          <w:szCs w:val="28"/>
        </w:rPr>
        <w:t>ер адамға тән әлеуметтік, мәдени, моральдық және этностық рөлдер мен қасиеттерді бейнелейтін күрделі иерархиялық жүйе ретінде көрініс табады. Бұл концептосфера әр тілде өзіндік реңкімен көрінгенімен, ортақ мәдени-тарихи негіздер мен құндылықтық бағдарлар сақталады. Қазақ, түрік, қырғыз, өзбек және татар лингвомәдени кеңістіктерінде маскулиндік концептілер көбіне дәстүрлі</w:t>
      </w:r>
      <w:r>
        <w:rPr>
          <w:rFonts w:ascii="Times New Roman" w:hAnsi="Times New Roman" w:cs="Times New Roman"/>
          <w:bCs/>
          <w:sz w:val="28"/>
          <w:szCs w:val="28"/>
        </w:rPr>
        <w:t xml:space="preserve"> дүниетаныммен астасқан, киелі (сакрал</w:t>
      </w:r>
      <w:r w:rsidRPr="00D61FB4">
        <w:rPr>
          <w:rFonts w:ascii="Times New Roman" w:hAnsi="Times New Roman" w:cs="Times New Roman"/>
          <w:bCs/>
          <w:sz w:val="28"/>
          <w:szCs w:val="28"/>
        </w:rPr>
        <w:t>ды</w:t>
      </w:r>
      <w:r>
        <w:rPr>
          <w:rFonts w:ascii="Times New Roman" w:hAnsi="Times New Roman" w:cs="Times New Roman"/>
          <w:bCs/>
          <w:sz w:val="28"/>
          <w:szCs w:val="28"/>
        </w:rPr>
        <w:t>)</w:t>
      </w:r>
      <w:r w:rsidRPr="00D61FB4">
        <w:rPr>
          <w:rFonts w:ascii="Times New Roman" w:hAnsi="Times New Roman" w:cs="Times New Roman"/>
          <w:bCs/>
          <w:sz w:val="28"/>
          <w:szCs w:val="28"/>
        </w:rPr>
        <w:t xml:space="preserve"> деңгейдегі ұғымдармен сипатталады. Атап айтқанда, «ер», «жігіт», «әке», «аға», «батыр», «нам</w:t>
      </w:r>
      <w:r>
        <w:rPr>
          <w:rFonts w:ascii="Times New Roman" w:hAnsi="Times New Roman" w:cs="Times New Roman"/>
          <w:bCs/>
          <w:sz w:val="28"/>
          <w:szCs w:val="28"/>
        </w:rPr>
        <w:t xml:space="preserve">ыс» сынды базалық концептілер – </w:t>
      </w:r>
      <w:r w:rsidRPr="00D61FB4">
        <w:rPr>
          <w:rFonts w:ascii="Times New Roman" w:hAnsi="Times New Roman" w:cs="Times New Roman"/>
          <w:bCs/>
          <w:sz w:val="28"/>
          <w:szCs w:val="28"/>
        </w:rPr>
        <w:t xml:space="preserve">батырлық, жауапкершілік, қорғаушы болмыс, ар-ұят пен рухани беріктік сияқты </w:t>
      </w:r>
      <w:r w:rsidRPr="008B46CF">
        <w:rPr>
          <w:rFonts w:ascii="Times New Roman" w:hAnsi="Times New Roman" w:cs="Times New Roman"/>
          <w:bCs/>
          <w:i/>
          <w:sz w:val="28"/>
          <w:szCs w:val="28"/>
        </w:rPr>
        <w:t>мәндік өзектерге</w:t>
      </w:r>
      <w:r w:rsidRPr="00D61FB4">
        <w:rPr>
          <w:rFonts w:ascii="Times New Roman" w:hAnsi="Times New Roman" w:cs="Times New Roman"/>
          <w:bCs/>
          <w:sz w:val="28"/>
          <w:szCs w:val="28"/>
        </w:rPr>
        <w:t xml:space="preserve"> </w:t>
      </w:r>
      <w:r>
        <w:rPr>
          <w:rFonts w:ascii="Times New Roman" w:hAnsi="Times New Roman" w:cs="Times New Roman"/>
          <w:bCs/>
          <w:sz w:val="28"/>
          <w:szCs w:val="28"/>
        </w:rPr>
        <w:t xml:space="preserve">(концептуалдық семантикалық тіректерге) </w:t>
      </w:r>
      <w:r w:rsidRPr="00D61FB4">
        <w:rPr>
          <w:rFonts w:ascii="Times New Roman" w:hAnsi="Times New Roman" w:cs="Times New Roman"/>
          <w:bCs/>
          <w:sz w:val="28"/>
          <w:szCs w:val="28"/>
        </w:rPr>
        <w:t>негізделеді.</w:t>
      </w:r>
    </w:p>
    <w:p w14:paraId="0006AB39" w14:textId="77777777" w:rsidR="00581336" w:rsidRDefault="00581336" w:rsidP="00E967DC">
      <w:pPr>
        <w:spacing w:after="0" w:line="240" w:lineRule="auto"/>
        <w:ind w:right="3" w:firstLine="567"/>
        <w:jc w:val="both"/>
        <w:rPr>
          <w:rFonts w:ascii="Times New Roman" w:hAnsi="Times New Roman" w:cs="Times New Roman"/>
          <w:bCs/>
          <w:sz w:val="28"/>
          <w:szCs w:val="28"/>
        </w:rPr>
      </w:pPr>
      <w:r w:rsidRPr="00D61FB4">
        <w:rPr>
          <w:rFonts w:ascii="Times New Roman" w:hAnsi="Times New Roman" w:cs="Times New Roman"/>
          <w:bCs/>
          <w:sz w:val="28"/>
          <w:szCs w:val="28"/>
        </w:rPr>
        <w:t>Бұл жүйе мәдени жад</w:t>
      </w:r>
      <w:r>
        <w:rPr>
          <w:rFonts w:ascii="Times New Roman" w:hAnsi="Times New Roman" w:cs="Times New Roman"/>
          <w:bCs/>
          <w:sz w:val="28"/>
          <w:szCs w:val="28"/>
        </w:rPr>
        <w:t>ы</w:t>
      </w:r>
      <w:r w:rsidRPr="00D61FB4">
        <w:rPr>
          <w:rFonts w:ascii="Times New Roman" w:hAnsi="Times New Roman" w:cs="Times New Roman"/>
          <w:bCs/>
          <w:sz w:val="28"/>
          <w:szCs w:val="28"/>
        </w:rPr>
        <w:t>, ұлттық болмыс пен тарихи дүниетанымды тілдік құралдар арқылы кодтаудың ерекше үлгісі ретінде танылып, түркі халықтарының гендерлік концептуализациясына тән тұрақты модельдерді айғақтайды. Сонымен қатар, маскулиндік бейненің құрылымы мен бейнелену сипаты тек биологиялық белгіге емес, мәдениетаралық құндылықтарға, моральдық нормаларға және ұжымдық тілдік сананың когнитивтік категорияларына негізделетіні</w:t>
      </w:r>
      <w:r>
        <w:rPr>
          <w:rFonts w:ascii="Times New Roman" w:hAnsi="Times New Roman" w:cs="Times New Roman"/>
          <w:bCs/>
          <w:sz w:val="28"/>
          <w:szCs w:val="28"/>
        </w:rPr>
        <w:t>н байқат</w:t>
      </w:r>
      <w:r w:rsidRPr="00D61FB4">
        <w:rPr>
          <w:rFonts w:ascii="Times New Roman" w:hAnsi="Times New Roman" w:cs="Times New Roman"/>
          <w:bCs/>
          <w:sz w:val="28"/>
          <w:szCs w:val="28"/>
        </w:rPr>
        <w:t>ады.</w:t>
      </w:r>
    </w:p>
    <w:p w14:paraId="1AE349B4" w14:textId="77777777" w:rsidR="00581336" w:rsidRPr="007B1278" w:rsidRDefault="00581336" w:rsidP="00E967DC">
      <w:pPr>
        <w:spacing w:after="0" w:line="240" w:lineRule="auto"/>
        <w:ind w:right="3" w:firstLine="567"/>
        <w:jc w:val="both"/>
        <w:rPr>
          <w:rFonts w:ascii="Times New Roman" w:hAnsi="Times New Roman" w:cs="Times New Roman"/>
          <w:bCs/>
          <w:iCs/>
          <w:sz w:val="28"/>
          <w:szCs w:val="28"/>
        </w:rPr>
      </w:pPr>
      <w:r>
        <w:rPr>
          <w:rFonts w:ascii="Times New Roman" w:hAnsi="Times New Roman" w:cs="Times New Roman"/>
          <w:bCs/>
          <w:sz w:val="28"/>
          <w:szCs w:val="28"/>
        </w:rPr>
        <w:t>Г</w:t>
      </w:r>
      <w:r w:rsidRPr="00BF023F">
        <w:rPr>
          <w:rFonts w:ascii="Times New Roman" w:hAnsi="Times New Roman" w:cs="Times New Roman"/>
          <w:bCs/>
          <w:sz w:val="28"/>
          <w:szCs w:val="28"/>
        </w:rPr>
        <w:t xml:space="preserve">ендерлік концептосфераны зерттеудің әдістемелік тәсілдерінің бірі ретінде </w:t>
      </w:r>
      <w:r w:rsidRPr="007B1278">
        <w:rPr>
          <w:rFonts w:ascii="Times New Roman" w:hAnsi="Times New Roman" w:cs="Times New Roman"/>
          <w:bCs/>
          <w:iCs/>
          <w:sz w:val="28"/>
          <w:szCs w:val="28"/>
        </w:rPr>
        <w:t>кластерлік жіктелімді қолдануды жөн көрдік, біздің жұмысымызда ол дербес әдіс емес, қолданбалы жіктелім құралы (әдістемелік тәсіл) болып алынды. Кластерлік жіктелім тәсіліне сүйену арқылы талдау нәтижесінде ұқсас немесе семантикалық жағынан байланысты концептілерді мағыналық, когнитивтік немесе функционалдық топтарға (кластерлерге) біріктіру мүмкіндігі туындады. Ол гендерлік концептосфераны жүйелеу мен сипаттау үшін қолданылады, себебі:</w:t>
      </w:r>
    </w:p>
    <w:p w14:paraId="1C8F4760" w14:textId="77777777" w:rsidR="00581336" w:rsidRPr="007B1278" w:rsidRDefault="00581336" w:rsidP="00E967DC">
      <w:pPr>
        <w:numPr>
          <w:ilvl w:val="0"/>
          <w:numId w:val="5"/>
        </w:numPr>
        <w:spacing w:after="0" w:line="240" w:lineRule="auto"/>
        <w:ind w:left="0" w:right="3" w:firstLine="567"/>
        <w:jc w:val="both"/>
        <w:rPr>
          <w:rFonts w:ascii="Times New Roman" w:hAnsi="Times New Roman" w:cs="Times New Roman"/>
          <w:bCs/>
          <w:iCs/>
          <w:sz w:val="28"/>
          <w:szCs w:val="28"/>
        </w:rPr>
      </w:pPr>
      <w:r w:rsidRPr="007B1278">
        <w:rPr>
          <w:rFonts w:ascii="Times New Roman" w:hAnsi="Times New Roman" w:cs="Times New Roman"/>
          <w:bCs/>
          <w:iCs/>
          <w:sz w:val="28"/>
          <w:szCs w:val="28"/>
        </w:rPr>
        <w:t>концептосферада көп деңгейлі құрылымдар бар (базалық өзегі – жақын және алыс концептуалдық өрісі (периферия);</w:t>
      </w:r>
    </w:p>
    <w:p w14:paraId="3FB1EBD7" w14:textId="77777777" w:rsidR="00581336" w:rsidRPr="007B1278" w:rsidRDefault="00581336" w:rsidP="00E967DC">
      <w:pPr>
        <w:numPr>
          <w:ilvl w:val="0"/>
          <w:numId w:val="5"/>
        </w:numPr>
        <w:spacing w:after="0" w:line="240" w:lineRule="auto"/>
        <w:ind w:left="0" w:right="3" w:firstLine="567"/>
        <w:jc w:val="both"/>
        <w:rPr>
          <w:rFonts w:ascii="Times New Roman" w:hAnsi="Times New Roman" w:cs="Times New Roman"/>
          <w:bCs/>
          <w:iCs/>
          <w:sz w:val="28"/>
          <w:szCs w:val="28"/>
        </w:rPr>
      </w:pPr>
      <w:r w:rsidRPr="007B1278">
        <w:rPr>
          <w:rFonts w:ascii="Times New Roman" w:hAnsi="Times New Roman" w:cs="Times New Roman"/>
          <w:bCs/>
          <w:iCs/>
          <w:sz w:val="28"/>
          <w:szCs w:val="28"/>
        </w:rPr>
        <w:t>гендерлік рөлдер әртүрлі – әлеуметтік, этикалық, мәдени, эмоционалдық және символдық қырларымен тілде көрініс табады;</w:t>
      </w:r>
    </w:p>
    <w:p w14:paraId="27B17943" w14:textId="77777777" w:rsidR="00581336" w:rsidRPr="007B1278" w:rsidRDefault="00581336" w:rsidP="00E967DC">
      <w:pPr>
        <w:numPr>
          <w:ilvl w:val="0"/>
          <w:numId w:val="5"/>
        </w:numPr>
        <w:spacing w:after="0" w:line="240" w:lineRule="auto"/>
        <w:ind w:left="0" w:right="3" w:firstLine="567"/>
        <w:jc w:val="both"/>
        <w:rPr>
          <w:rFonts w:ascii="Times New Roman" w:hAnsi="Times New Roman" w:cs="Times New Roman"/>
          <w:bCs/>
          <w:iCs/>
          <w:sz w:val="28"/>
          <w:szCs w:val="28"/>
        </w:rPr>
      </w:pPr>
      <w:r w:rsidRPr="007B1278">
        <w:rPr>
          <w:rFonts w:ascii="Times New Roman" w:hAnsi="Times New Roman" w:cs="Times New Roman"/>
          <w:bCs/>
          <w:iCs/>
          <w:sz w:val="28"/>
          <w:szCs w:val="28"/>
        </w:rPr>
        <w:t>түркі тілдерінде концептілердің семантикалық өрісі мен құндылықты бейнесі ұқсас болғанымен, ұлттық ерекшеліктерге – ұлттық-мәдени детерминацияланған гендерлік концептуалдық мәнге ие болып келеді.</w:t>
      </w:r>
    </w:p>
    <w:p w14:paraId="5E85D73B" w14:textId="555F623D" w:rsidR="00581336" w:rsidRPr="00D1738C" w:rsidRDefault="00581336" w:rsidP="00E967DC">
      <w:pPr>
        <w:spacing w:after="0" w:line="240" w:lineRule="auto"/>
        <w:ind w:right="3" w:firstLine="567"/>
        <w:jc w:val="both"/>
        <w:rPr>
          <w:rFonts w:ascii="Times New Roman" w:hAnsi="Times New Roman" w:cs="Times New Roman"/>
          <w:bCs/>
          <w:sz w:val="28"/>
          <w:szCs w:val="28"/>
        </w:rPr>
      </w:pPr>
      <w:r w:rsidRPr="007B1278">
        <w:rPr>
          <w:rFonts w:ascii="Times New Roman" w:hAnsi="Times New Roman" w:cs="Times New Roman"/>
          <w:bCs/>
          <w:iCs/>
          <w:sz w:val="28"/>
          <w:szCs w:val="28"/>
        </w:rPr>
        <w:t>Сондықтан, гендерлік концептілерді құрылымдық тұрғыда жүйелеу, әрбір концептінің мәдени</w:t>
      </w:r>
      <w:r w:rsidRPr="002B02CD">
        <w:rPr>
          <w:rFonts w:ascii="Times New Roman" w:hAnsi="Times New Roman" w:cs="Times New Roman"/>
          <w:bCs/>
          <w:sz w:val="28"/>
          <w:szCs w:val="28"/>
        </w:rPr>
        <w:t xml:space="preserve"> және тілдік рөлін нақтылау</w:t>
      </w:r>
      <w:r>
        <w:rPr>
          <w:rFonts w:ascii="Times New Roman" w:hAnsi="Times New Roman" w:cs="Times New Roman"/>
          <w:bCs/>
          <w:sz w:val="28"/>
          <w:szCs w:val="28"/>
        </w:rPr>
        <w:t>, т</w:t>
      </w:r>
      <w:r w:rsidRPr="00D1738C">
        <w:rPr>
          <w:rFonts w:ascii="Times New Roman" w:hAnsi="Times New Roman" w:cs="Times New Roman"/>
          <w:bCs/>
          <w:sz w:val="28"/>
          <w:szCs w:val="28"/>
        </w:rPr>
        <w:t xml:space="preserve">үркі тілдеріндегі </w:t>
      </w:r>
      <w:r w:rsidRPr="002B02CD">
        <w:rPr>
          <w:rFonts w:ascii="Times New Roman" w:hAnsi="Times New Roman" w:cs="Times New Roman"/>
          <w:bCs/>
          <w:sz w:val="28"/>
          <w:szCs w:val="28"/>
        </w:rPr>
        <w:t xml:space="preserve">гендерлік концептуалдық </w:t>
      </w:r>
      <w:r>
        <w:rPr>
          <w:rFonts w:ascii="Times New Roman" w:hAnsi="Times New Roman" w:cs="Times New Roman"/>
          <w:bCs/>
          <w:sz w:val="28"/>
          <w:szCs w:val="28"/>
        </w:rPr>
        <w:t xml:space="preserve">мәнді, </w:t>
      </w:r>
      <w:r w:rsidRPr="002B02CD">
        <w:rPr>
          <w:rFonts w:ascii="Times New Roman" w:hAnsi="Times New Roman" w:cs="Times New Roman"/>
          <w:bCs/>
          <w:sz w:val="28"/>
          <w:szCs w:val="28"/>
        </w:rPr>
        <w:t>ұлттық ерекшеліктер мен жалпы ұқсастықтарды</w:t>
      </w:r>
      <w:r w:rsidRPr="00D1738C">
        <w:rPr>
          <w:rFonts w:ascii="Times New Roman" w:hAnsi="Times New Roman" w:cs="Times New Roman"/>
          <w:bCs/>
          <w:sz w:val="28"/>
          <w:szCs w:val="28"/>
        </w:rPr>
        <w:t xml:space="preserve"> көрсету</w:t>
      </w:r>
      <w:r>
        <w:rPr>
          <w:rFonts w:ascii="Times New Roman" w:hAnsi="Times New Roman" w:cs="Times New Roman"/>
          <w:bCs/>
          <w:sz w:val="28"/>
          <w:szCs w:val="28"/>
        </w:rPr>
        <w:t xml:space="preserve"> үшін кластерлік жіктелім нәтижелерінің бір бөлігін келесі кестеде ұсынамыз </w:t>
      </w:r>
      <w:r w:rsidRPr="007B1278">
        <w:rPr>
          <w:rFonts w:ascii="Times New Roman" w:hAnsi="Times New Roman" w:cs="Times New Roman"/>
          <w:bCs/>
          <w:iCs/>
          <w:sz w:val="28"/>
          <w:szCs w:val="28"/>
        </w:rPr>
        <w:t>(12-кесте</w:t>
      </w:r>
      <w:r w:rsidRPr="00C914C1">
        <w:rPr>
          <w:rFonts w:ascii="Times New Roman" w:hAnsi="Times New Roman" w:cs="Times New Roman"/>
          <w:bCs/>
          <w:iCs/>
          <w:color w:val="000000" w:themeColor="text1"/>
          <w:sz w:val="28"/>
          <w:szCs w:val="28"/>
        </w:rPr>
        <w:t>)</w:t>
      </w:r>
      <w:r w:rsidRPr="00C914C1">
        <w:rPr>
          <w:rFonts w:ascii="Times New Roman" w:hAnsi="Times New Roman" w:cs="Times New Roman"/>
          <w:bCs/>
          <w:color w:val="000000" w:themeColor="text1"/>
          <w:sz w:val="28"/>
          <w:szCs w:val="28"/>
        </w:rPr>
        <w:t>:</w:t>
      </w:r>
    </w:p>
    <w:p w14:paraId="4F9ECEBF" w14:textId="77777777" w:rsidR="00581336" w:rsidRDefault="00581336" w:rsidP="00E967DC">
      <w:pPr>
        <w:spacing w:after="0" w:line="240" w:lineRule="auto"/>
        <w:ind w:right="3" w:firstLine="567"/>
        <w:jc w:val="both"/>
        <w:rPr>
          <w:rFonts w:ascii="Times New Roman" w:hAnsi="Times New Roman" w:cs="Times New Roman"/>
          <w:bCs/>
          <w:sz w:val="28"/>
          <w:szCs w:val="28"/>
        </w:rPr>
      </w:pPr>
    </w:p>
    <w:p w14:paraId="1A6E46D6" w14:textId="437D65FF" w:rsidR="00581336" w:rsidRPr="00D26A54" w:rsidRDefault="00581336" w:rsidP="00D26A54">
      <w:pPr>
        <w:spacing w:after="0" w:line="240" w:lineRule="auto"/>
        <w:ind w:right="3"/>
        <w:rPr>
          <w:rFonts w:ascii="Times New Roman" w:hAnsi="Times New Roman" w:cs="Times New Roman"/>
          <w:bCs/>
          <w:sz w:val="28"/>
          <w:szCs w:val="28"/>
        </w:rPr>
      </w:pPr>
      <w:r w:rsidRPr="00D26A54">
        <w:rPr>
          <w:rFonts w:ascii="Times New Roman" w:hAnsi="Times New Roman" w:cs="Times New Roman"/>
          <w:bCs/>
          <w:sz w:val="28"/>
          <w:szCs w:val="28"/>
        </w:rPr>
        <w:t>Кесте 12 - Кластерлік  жіктелімге  негізделген концептуалдық  талдау  үзіндісі</w:t>
      </w:r>
    </w:p>
    <w:p w14:paraId="3CBECE5D" w14:textId="77777777" w:rsidR="00D26A54" w:rsidRPr="002E1327" w:rsidRDefault="00D26A54" w:rsidP="00D26A54">
      <w:pPr>
        <w:spacing w:after="0" w:line="240" w:lineRule="auto"/>
        <w:ind w:right="3"/>
        <w:rPr>
          <w:rFonts w:ascii="Times New Roman" w:hAnsi="Times New Roman" w:cs="Times New Roman"/>
          <w:bCs/>
          <w:sz w:val="24"/>
          <w:szCs w:val="24"/>
        </w:rPr>
      </w:pPr>
    </w:p>
    <w:tbl>
      <w:tblPr>
        <w:tblStyle w:val="af"/>
        <w:tblW w:w="9747" w:type="dxa"/>
        <w:tblLayout w:type="fixed"/>
        <w:tblLook w:val="04A0" w:firstRow="1" w:lastRow="0" w:firstColumn="1" w:lastColumn="0" w:noHBand="0" w:noVBand="1"/>
      </w:tblPr>
      <w:tblGrid>
        <w:gridCol w:w="1902"/>
        <w:gridCol w:w="1750"/>
        <w:gridCol w:w="1418"/>
        <w:gridCol w:w="1701"/>
        <w:gridCol w:w="1417"/>
        <w:gridCol w:w="1559"/>
      </w:tblGrid>
      <w:tr w:rsidR="00581336" w:rsidRPr="00E22D89" w14:paraId="1F93EBC7" w14:textId="77777777" w:rsidTr="00581336">
        <w:tc>
          <w:tcPr>
            <w:tcW w:w="1902" w:type="dxa"/>
            <w:hideMark/>
          </w:tcPr>
          <w:p w14:paraId="13A0443B"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Кластерлік категория</w:t>
            </w:r>
          </w:p>
        </w:tc>
        <w:tc>
          <w:tcPr>
            <w:tcW w:w="1750" w:type="dxa"/>
            <w:hideMark/>
          </w:tcPr>
          <w:p w14:paraId="06663FAA"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Қазақ тілі</w:t>
            </w:r>
          </w:p>
        </w:tc>
        <w:tc>
          <w:tcPr>
            <w:tcW w:w="1418" w:type="dxa"/>
            <w:hideMark/>
          </w:tcPr>
          <w:p w14:paraId="1BA50107"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Түрік тілі</w:t>
            </w:r>
          </w:p>
        </w:tc>
        <w:tc>
          <w:tcPr>
            <w:tcW w:w="1701" w:type="dxa"/>
            <w:hideMark/>
          </w:tcPr>
          <w:p w14:paraId="242519B9"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Қырғыз тілі</w:t>
            </w:r>
          </w:p>
        </w:tc>
        <w:tc>
          <w:tcPr>
            <w:tcW w:w="1417" w:type="dxa"/>
            <w:hideMark/>
          </w:tcPr>
          <w:p w14:paraId="3E58A02E"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Өзбек тілі</w:t>
            </w:r>
          </w:p>
        </w:tc>
        <w:tc>
          <w:tcPr>
            <w:tcW w:w="1559" w:type="dxa"/>
            <w:hideMark/>
          </w:tcPr>
          <w:p w14:paraId="6905D39C"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Татар тілі</w:t>
            </w:r>
          </w:p>
        </w:tc>
      </w:tr>
      <w:tr w:rsidR="00581336" w:rsidRPr="00E22D89" w14:paraId="7B8CA4C3" w14:textId="77777777" w:rsidTr="00581336">
        <w:tc>
          <w:tcPr>
            <w:tcW w:w="1902" w:type="dxa"/>
            <w:hideMark/>
          </w:tcPr>
          <w:p w14:paraId="08C8FE8C"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Архетиптер</w:t>
            </w:r>
          </w:p>
        </w:tc>
        <w:tc>
          <w:tcPr>
            <w:tcW w:w="1750" w:type="dxa"/>
            <w:hideMark/>
          </w:tcPr>
          <w:p w14:paraId="21D9FEC1"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ата-баба, әке</w:t>
            </w:r>
          </w:p>
        </w:tc>
        <w:tc>
          <w:tcPr>
            <w:tcW w:w="1418" w:type="dxa"/>
            <w:hideMark/>
          </w:tcPr>
          <w:p w14:paraId="430EE6F0"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ata, dede, baba</w:t>
            </w:r>
          </w:p>
        </w:tc>
        <w:tc>
          <w:tcPr>
            <w:tcW w:w="1701" w:type="dxa"/>
            <w:hideMark/>
          </w:tcPr>
          <w:p w14:paraId="2DBE6133"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ата-баба, ата, әке</w:t>
            </w:r>
          </w:p>
        </w:tc>
        <w:tc>
          <w:tcPr>
            <w:tcW w:w="1417" w:type="dxa"/>
            <w:hideMark/>
          </w:tcPr>
          <w:p w14:paraId="7BA3BD76"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ota, bobo, ota-bobolar</w:t>
            </w:r>
          </w:p>
        </w:tc>
        <w:tc>
          <w:tcPr>
            <w:tcW w:w="1559" w:type="dxa"/>
            <w:hideMark/>
          </w:tcPr>
          <w:p w14:paraId="53A85333"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бабай, әти, ата-баба</w:t>
            </w:r>
          </w:p>
        </w:tc>
      </w:tr>
      <w:tr w:rsidR="00581336" w:rsidRPr="00E22D89" w14:paraId="5F697EF3" w14:textId="77777777" w:rsidTr="00581336">
        <w:tc>
          <w:tcPr>
            <w:tcW w:w="1902" w:type="dxa"/>
            <w:hideMark/>
          </w:tcPr>
          <w:p w14:paraId="5D99D9DA"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Этикалық концепт</w:t>
            </w:r>
            <w:r w:rsidRPr="00D26A54">
              <w:rPr>
                <w:rFonts w:ascii="Times New Roman" w:eastAsia="Times New Roman" w:hAnsi="Times New Roman" w:cs="Times New Roman"/>
                <w:sz w:val="24"/>
                <w:szCs w:val="24"/>
                <w:lang w:val="kk-KZ" w:eastAsia="ru-RU"/>
              </w:rPr>
              <w:t>іл</w:t>
            </w:r>
            <w:r w:rsidRPr="00D26A54">
              <w:rPr>
                <w:rFonts w:ascii="Times New Roman" w:eastAsia="Times New Roman" w:hAnsi="Times New Roman" w:cs="Times New Roman"/>
                <w:sz w:val="24"/>
                <w:szCs w:val="24"/>
                <w:lang w:eastAsia="ru-RU"/>
              </w:rPr>
              <w:t>ер</w:t>
            </w:r>
          </w:p>
        </w:tc>
        <w:tc>
          <w:tcPr>
            <w:tcW w:w="1750" w:type="dxa"/>
            <w:hideMark/>
          </w:tcPr>
          <w:p w14:paraId="72477AB3"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ар, намыс, жауапкершілік</w:t>
            </w:r>
          </w:p>
        </w:tc>
        <w:tc>
          <w:tcPr>
            <w:tcW w:w="1418" w:type="dxa"/>
            <w:hideMark/>
          </w:tcPr>
          <w:p w14:paraId="3B3B248E"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onur, namus, sorumluluk</w:t>
            </w:r>
          </w:p>
        </w:tc>
        <w:tc>
          <w:tcPr>
            <w:tcW w:w="1701" w:type="dxa"/>
            <w:hideMark/>
          </w:tcPr>
          <w:p w14:paraId="66F63B6B"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ар-намыс, парз, жообкерчилик</w:t>
            </w:r>
          </w:p>
        </w:tc>
        <w:tc>
          <w:tcPr>
            <w:tcW w:w="1417" w:type="dxa"/>
            <w:hideMark/>
          </w:tcPr>
          <w:p w14:paraId="0F525DED"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or, nomus, mas'uliyat</w:t>
            </w:r>
          </w:p>
        </w:tc>
        <w:tc>
          <w:tcPr>
            <w:tcW w:w="1559" w:type="dxa"/>
            <w:hideMark/>
          </w:tcPr>
          <w:p w14:paraId="65EA0FB5"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намус, әхлак, җаваплылык</w:t>
            </w:r>
          </w:p>
        </w:tc>
      </w:tr>
      <w:tr w:rsidR="00581336" w:rsidRPr="00E22D89" w14:paraId="3D5B2AC6" w14:textId="77777777" w:rsidTr="00581336">
        <w:tc>
          <w:tcPr>
            <w:tcW w:w="1902" w:type="dxa"/>
            <w:hideMark/>
          </w:tcPr>
          <w:p w14:paraId="6D381534"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Әлеуметтік рөлдер</w:t>
            </w:r>
          </w:p>
        </w:tc>
        <w:tc>
          <w:tcPr>
            <w:tcW w:w="1750" w:type="dxa"/>
            <w:hideMark/>
          </w:tcPr>
          <w:p w14:paraId="1B925F6F"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аға, жезде, басшы</w:t>
            </w:r>
          </w:p>
        </w:tc>
        <w:tc>
          <w:tcPr>
            <w:tcW w:w="1418" w:type="dxa"/>
            <w:hideMark/>
          </w:tcPr>
          <w:p w14:paraId="5963DC65"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ağabey, enişte, reis</w:t>
            </w:r>
          </w:p>
        </w:tc>
        <w:tc>
          <w:tcPr>
            <w:tcW w:w="1701" w:type="dxa"/>
            <w:hideMark/>
          </w:tcPr>
          <w:p w14:paraId="670AFBEF"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ага, кайынага, башчы</w:t>
            </w:r>
          </w:p>
        </w:tc>
        <w:tc>
          <w:tcPr>
            <w:tcW w:w="1417" w:type="dxa"/>
            <w:hideMark/>
          </w:tcPr>
          <w:p w14:paraId="2B6FF996"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aka, kuyov, boshliq</w:t>
            </w:r>
          </w:p>
        </w:tc>
        <w:tc>
          <w:tcPr>
            <w:tcW w:w="1559" w:type="dxa"/>
            <w:hideMark/>
          </w:tcPr>
          <w:p w14:paraId="01C6A957"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абый, җизнәй, җитәкче</w:t>
            </w:r>
          </w:p>
        </w:tc>
      </w:tr>
      <w:tr w:rsidR="00581336" w:rsidRPr="00E22D89" w14:paraId="3F2B0B7C" w14:textId="77777777" w:rsidTr="00581336">
        <w:tc>
          <w:tcPr>
            <w:tcW w:w="1902" w:type="dxa"/>
            <w:hideMark/>
          </w:tcPr>
          <w:p w14:paraId="6D84C24D"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r w:rsidRPr="00D26A54">
              <w:rPr>
                <w:rFonts w:ascii="Times New Roman" w:eastAsia="Times New Roman" w:hAnsi="Times New Roman" w:cs="Times New Roman"/>
                <w:sz w:val="24"/>
                <w:szCs w:val="24"/>
                <w:lang w:eastAsia="ru-RU"/>
              </w:rPr>
              <w:t>Эмоционалдық үлгілер</w:t>
            </w:r>
          </w:p>
        </w:tc>
        <w:tc>
          <w:tcPr>
            <w:tcW w:w="1750" w:type="dxa"/>
            <w:hideMark/>
          </w:tcPr>
          <w:p w14:paraId="191EE2AF"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ұстамдылық, сенім</w:t>
            </w:r>
          </w:p>
        </w:tc>
        <w:tc>
          <w:tcPr>
            <w:tcW w:w="1418" w:type="dxa"/>
            <w:hideMark/>
          </w:tcPr>
          <w:p w14:paraId="50EB1DD4"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sabır, güven</w:t>
            </w:r>
          </w:p>
        </w:tc>
        <w:tc>
          <w:tcPr>
            <w:tcW w:w="1701" w:type="dxa"/>
            <w:hideMark/>
          </w:tcPr>
          <w:p w14:paraId="66E42814"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сабыр, ишеним</w:t>
            </w:r>
          </w:p>
        </w:tc>
        <w:tc>
          <w:tcPr>
            <w:tcW w:w="1417" w:type="dxa"/>
            <w:hideMark/>
          </w:tcPr>
          <w:p w14:paraId="59E26DD7"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sabr, ishonch</w:t>
            </w:r>
          </w:p>
        </w:tc>
        <w:tc>
          <w:tcPr>
            <w:tcW w:w="1559" w:type="dxa"/>
            <w:hideMark/>
          </w:tcPr>
          <w:p w14:paraId="5E9CC47E"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сабыр, ышаныч</w:t>
            </w:r>
          </w:p>
        </w:tc>
      </w:tr>
      <w:tr w:rsidR="00581336" w:rsidRPr="00E22D89" w14:paraId="554F670C" w14:textId="77777777" w:rsidTr="00581336">
        <w:tc>
          <w:tcPr>
            <w:tcW w:w="1902" w:type="dxa"/>
            <w:hideMark/>
          </w:tcPr>
          <w:p w14:paraId="71647B98"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Физикалық бейне</w:t>
            </w:r>
          </w:p>
        </w:tc>
        <w:tc>
          <w:tcPr>
            <w:tcW w:w="1750" w:type="dxa"/>
            <w:hideMark/>
          </w:tcPr>
          <w:p w14:paraId="36E67779"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батыр, жігер</w:t>
            </w:r>
          </w:p>
        </w:tc>
        <w:tc>
          <w:tcPr>
            <w:tcW w:w="1418" w:type="dxa"/>
            <w:hideMark/>
          </w:tcPr>
          <w:p w14:paraId="42821D2C"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yiğit, cesur</w:t>
            </w:r>
          </w:p>
        </w:tc>
        <w:tc>
          <w:tcPr>
            <w:tcW w:w="1701" w:type="dxa"/>
            <w:hideMark/>
          </w:tcPr>
          <w:p w14:paraId="14A5EE03"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баатыр, кайрат</w:t>
            </w:r>
          </w:p>
        </w:tc>
        <w:tc>
          <w:tcPr>
            <w:tcW w:w="1417" w:type="dxa"/>
            <w:hideMark/>
          </w:tcPr>
          <w:p w14:paraId="3CA8B870"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mard, jasoratli</w:t>
            </w:r>
          </w:p>
        </w:tc>
        <w:tc>
          <w:tcPr>
            <w:tcW w:w="1559" w:type="dxa"/>
            <w:hideMark/>
          </w:tcPr>
          <w:p w14:paraId="2FB8883D"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батыр, көчле</w:t>
            </w:r>
          </w:p>
        </w:tc>
      </w:tr>
      <w:tr w:rsidR="00581336" w:rsidRPr="00E22D89" w14:paraId="74C90067" w14:textId="77777777" w:rsidTr="00581336">
        <w:tc>
          <w:tcPr>
            <w:tcW w:w="1902" w:type="dxa"/>
            <w:hideMark/>
          </w:tcPr>
          <w:p w14:paraId="62311DDC"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r w:rsidRPr="00D26A54">
              <w:rPr>
                <w:rFonts w:ascii="Times New Roman" w:eastAsia="Times New Roman" w:hAnsi="Times New Roman" w:cs="Times New Roman"/>
                <w:sz w:val="24"/>
                <w:szCs w:val="24"/>
                <w:lang w:eastAsia="ru-RU"/>
              </w:rPr>
              <w:t>Дискурсивті</w:t>
            </w:r>
            <w:r w:rsidRPr="00D26A54">
              <w:rPr>
                <w:rFonts w:ascii="Times New Roman" w:eastAsia="Times New Roman" w:hAnsi="Times New Roman" w:cs="Times New Roman"/>
                <w:sz w:val="24"/>
                <w:szCs w:val="24"/>
                <w:lang w:val="kk-KZ" w:eastAsia="ru-RU"/>
              </w:rPr>
              <w:t>к</w:t>
            </w:r>
            <w:r w:rsidRPr="00D26A54">
              <w:rPr>
                <w:rFonts w:ascii="Times New Roman" w:eastAsia="Times New Roman" w:hAnsi="Times New Roman" w:cs="Times New Roman"/>
                <w:sz w:val="24"/>
                <w:szCs w:val="24"/>
                <w:lang w:eastAsia="ru-RU"/>
              </w:rPr>
              <w:t xml:space="preserve"> формалар</w:t>
            </w:r>
          </w:p>
        </w:tc>
        <w:tc>
          <w:tcPr>
            <w:tcW w:w="1750" w:type="dxa"/>
            <w:hideMark/>
          </w:tcPr>
          <w:p w14:paraId="11536D59"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r w:rsidRPr="00D26A54">
              <w:rPr>
                <w:rFonts w:ascii="Times New Roman" w:eastAsia="Times New Roman" w:hAnsi="Times New Roman" w:cs="Times New Roman"/>
                <w:sz w:val="24"/>
                <w:szCs w:val="24"/>
                <w:lang w:val="kk-KZ" w:eastAsia="ru-RU"/>
              </w:rPr>
              <w:t>«жігітке жеті өнер де аз», «ер жігіт ел қорғаны»</w:t>
            </w:r>
          </w:p>
        </w:tc>
        <w:tc>
          <w:tcPr>
            <w:tcW w:w="1418" w:type="dxa"/>
            <w:hideMark/>
          </w:tcPr>
          <w:p w14:paraId="48969C70" w14:textId="77777777" w:rsidR="00581336" w:rsidRPr="00D26A54" w:rsidRDefault="00581336" w:rsidP="00E967DC">
            <w:pPr>
              <w:ind w:right="3"/>
              <w:jc w:val="center"/>
              <w:rPr>
                <w:rFonts w:ascii="Times New Roman" w:eastAsia="Times New Roman" w:hAnsi="Times New Roman" w:cs="Times New Roman"/>
                <w:sz w:val="24"/>
                <w:szCs w:val="24"/>
                <w:lang w:val="en-US" w:eastAsia="ru-RU"/>
              </w:rPr>
            </w:pPr>
            <w:r w:rsidRPr="00D26A54">
              <w:rPr>
                <w:rFonts w:ascii="Times New Roman" w:eastAsia="Times New Roman" w:hAnsi="Times New Roman" w:cs="Times New Roman"/>
                <w:sz w:val="24"/>
                <w:szCs w:val="24"/>
                <w:lang w:val="en-US" w:eastAsia="ru-RU"/>
              </w:rPr>
              <w:t>«adam gibi adam», «delikanlı gibi davran»</w:t>
            </w:r>
          </w:p>
        </w:tc>
        <w:tc>
          <w:tcPr>
            <w:tcW w:w="1701" w:type="dxa"/>
            <w:hideMark/>
          </w:tcPr>
          <w:p w14:paraId="54FC5BDD"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«Жигит сөзүнө бек туруш керек»</w:t>
            </w:r>
          </w:p>
        </w:tc>
        <w:tc>
          <w:tcPr>
            <w:tcW w:w="1417" w:type="dxa"/>
            <w:hideMark/>
          </w:tcPr>
          <w:p w14:paraId="705D0BB1" w14:textId="77777777" w:rsidR="00581336" w:rsidRPr="00D26A54" w:rsidRDefault="00581336" w:rsidP="00E967DC">
            <w:pPr>
              <w:ind w:right="3"/>
              <w:jc w:val="center"/>
              <w:rPr>
                <w:rFonts w:ascii="Times New Roman" w:eastAsia="Times New Roman" w:hAnsi="Times New Roman" w:cs="Times New Roman"/>
                <w:sz w:val="24"/>
                <w:szCs w:val="24"/>
                <w:lang w:val="en-US" w:eastAsia="ru-RU"/>
              </w:rPr>
            </w:pPr>
            <w:r w:rsidRPr="00D26A54">
              <w:rPr>
                <w:rFonts w:ascii="Times New Roman" w:eastAsia="Times New Roman" w:hAnsi="Times New Roman" w:cs="Times New Roman"/>
                <w:sz w:val="24"/>
                <w:szCs w:val="24"/>
                <w:lang w:val="en-US" w:eastAsia="ru-RU"/>
              </w:rPr>
              <w:t xml:space="preserve">«Yigit kishiga yarashgan», «Nomusli </w:t>
            </w:r>
            <w:proofErr w:type="gramStart"/>
            <w:r w:rsidRPr="00D26A54">
              <w:rPr>
                <w:rFonts w:ascii="Times New Roman" w:eastAsia="Times New Roman" w:hAnsi="Times New Roman" w:cs="Times New Roman"/>
                <w:sz w:val="24"/>
                <w:szCs w:val="24"/>
                <w:lang w:val="en-US" w:eastAsia="ru-RU"/>
              </w:rPr>
              <w:t>bo‘</w:t>
            </w:r>
            <w:proofErr w:type="gramEnd"/>
            <w:r w:rsidRPr="00D26A54">
              <w:rPr>
                <w:rFonts w:ascii="Times New Roman" w:eastAsia="Times New Roman" w:hAnsi="Times New Roman" w:cs="Times New Roman"/>
                <w:sz w:val="24"/>
                <w:szCs w:val="24"/>
                <w:lang w:val="en-US" w:eastAsia="ru-RU"/>
              </w:rPr>
              <w:t>l»</w:t>
            </w:r>
          </w:p>
        </w:tc>
        <w:tc>
          <w:tcPr>
            <w:tcW w:w="1559" w:type="dxa"/>
            <w:hideMark/>
          </w:tcPr>
          <w:p w14:paraId="3C968069"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«Ир кеше сүзендә торырга тиеш»</w:t>
            </w:r>
          </w:p>
        </w:tc>
      </w:tr>
    </w:tbl>
    <w:p w14:paraId="5E215B77" w14:textId="77777777" w:rsidR="00581336" w:rsidRDefault="00581336" w:rsidP="00E967DC">
      <w:pPr>
        <w:spacing w:after="0" w:line="240" w:lineRule="auto"/>
        <w:ind w:right="3" w:firstLine="567"/>
        <w:jc w:val="both"/>
        <w:rPr>
          <w:rFonts w:ascii="Times New Roman" w:hAnsi="Times New Roman" w:cs="Times New Roman"/>
          <w:bCs/>
          <w:sz w:val="28"/>
          <w:szCs w:val="28"/>
        </w:rPr>
      </w:pPr>
    </w:p>
    <w:p w14:paraId="40BEBB5F" w14:textId="77777777" w:rsidR="00581336" w:rsidRDefault="00581336" w:rsidP="00E967DC">
      <w:pPr>
        <w:spacing w:after="0" w:line="240" w:lineRule="auto"/>
        <w:ind w:right="3" w:firstLine="567"/>
        <w:jc w:val="both"/>
        <w:rPr>
          <w:rFonts w:ascii="Times New Roman" w:hAnsi="Times New Roman" w:cs="Times New Roman"/>
          <w:bCs/>
          <w:sz w:val="28"/>
          <w:szCs w:val="28"/>
        </w:rPr>
      </w:pPr>
      <w:r w:rsidRPr="00BF023F">
        <w:rPr>
          <w:rFonts w:ascii="Times New Roman" w:hAnsi="Times New Roman" w:cs="Times New Roman"/>
          <w:bCs/>
          <w:sz w:val="28"/>
          <w:szCs w:val="28"/>
        </w:rPr>
        <w:t xml:space="preserve">Бұл кесте маскулиндік концептосфераны кластерлік </w:t>
      </w:r>
      <w:r>
        <w:rPr>
          <w:rFonts w:ascii="Times New Roman" w:hAnsi="Times New Roman" w:cs="Times New Roman"/>
          <w:bCs/>
          <w:sz w:val="28"/>
          <w:szCs w:val="28"/>
        </w:rPr>
        <w:t>жіктелім негізінде жүйелеуді көздеді (кешенді талдау шеңберіндегі)</w:t>
      </w:r>
      <w:r w:rsidRPr="00BF023F">
        <w:rPr>
          <w:rFonts w:ascii="Times New Roman" w:hAnsi="Times New Roman" w:cs="Times New Roman"/>
          <w:bCs/>
          <w:sz w:val="28"/>
          <w:szCs w:val="28"/>
        </w:rPr>
        <w:t xml:space="preserve">. Түркі тілдерінің (қазақ, түрік, қырғыз, өзбек, татар) </w:t>
      </w:r>
      <w:r>
        <w:rPr>
          <w:rFonts w:ascii="Times New Roman" w:hAnsi="Times New Roman" w:cs="Times New Roman"/>
          <w:bCs/>
          <w:sz w:val="28"/>
          <w:szCs w:val="28"/>
        </w:rPr>
        <w:t>деректерінде</w:t>
      </w:r>
      <w:r w:rsidRPr="00BF023F">
        <w:rPr>
          <w:rFonts w:ascii="Times New Roman" w:hAnsi="Times New Roman" w:cs="Times New Roman"/>
          <w:bCs/>
          <w:sz w:val="28"/>
          <w:szCs w:val="28"/>
        </w:rPr>
        <w:t xml:space="preserve"> ұсынылған мысалдар гендерлік концептілердің тілдік </w:t>
      </w:r>
      <w:r>
        <w:rPr>
          <w:rFonts w:ascii="Times New Roman" w:hAnsi="Times New Roman" w:cs="Times New Roman"/>
          <w:bCs/>
          <w:sz w:val="28"/>
          <w:szCs w:val="28"/>
        </w:rPr>
        <w:t>көрінісін (репрезентациялық ерекшеліктерін)</w:t>
      </w:r>
      <w:r w:rsidRPr="00BF023F">
        <w:rPr>
          <w:rFonts w:ascii="Times New Roman" w:hAnsi="Times New Roman" w:cs="Times New Roman"/>
          <w:bCs/>
          <w:sz w:val="28"/>
          <w:szCs w:val="28"/>
        </w:rPr>
        <w:t xml:space="preserve"> салыстыра отырып, олардың ұлттық-мәдени </w:t>
      </w:r>
      <w:r>
        <w:rPr>
          <w:rFonts w:ascii="Times New Roman" w:hAnsi="Times New Roman" w:cs="Times New Roman"/>
          <w:bCs/>
          <w:sz w:val="28"/>
          <w:szCs w:val="28"/>
        </w:rPr>
        <w:t>сипаттарын</w:t>
      </w:r>
      <w:r w:rsidRPr="00BF023F">
        <w:rPr>
          <w:rFonts w:ascii="Times New Roman" w:hAnsi="Times New Roman" w:cs="Times New Roman"/>
          <w:bCs/>
          <w:sz w:val="28"/>
          <w:szCs w:val="28"/>
        </w:rPr>
        <w:t>, мағыналық құрылымын және символдық рөлін а</w:t>
      </w:r>
      <w:r>
        <w:rPr>
          <w:rFonts w:ascii="Times New Roman" w:hAnsi="Times New Roman" w:cs="Times New Roman"/>
          <w:bCs/>
          <w:sz w:val="28"/>
          <w:szCs w:val="28"/>
        </w:rPr>
        <w:t>нықтауға мүмкіндік береді. Клас</w:t>
      </w:r>
      <w:r w:rsidRPr="00BF023F">
        <w:rPr>
          <w:rFonts w:ascii="Times New Roman" w:hAnsi="Times New Roman" w:cs="Times New Roman"/>
          <w:bCs/>
          <w:sz w:val="28"/>
          <w:szCs w:val="28"/>
        </w:rPr>
        <w:t xml:space="preserve">терлеу концептосфераны </w:t>
      </w:r>
      <w:r w:rsidRPr="00D26A54">
        <w:rPr>
          <w:rFonts w:ascii="Times New Roman" w:hAnsi="Times New Roman" w:cs="Times New Roman"/>
          <w:bCs/>
          <w:iCs/>
          <w:sz w:val="28"/>
          <w:szCs w:val="28"/>
        </w:rPr>
        <w:t>архетиптік, этикалық, әлеуметтік, эмоционалдық, физикалық және дискурсивтік деңгейлерде қарастыруға</w:t>
      </w:r>
      <w:r w:rsidRPr="00BF023F">
        <w:rPr>
          <w:rFonts w:ascii="Times New Roman" w:hAnsi="Times New Roman" w:cs="Times New Roman"/>
          <w:bCs/>
          <w:sz w:val="28"/>
          <w:szCs w:val="28"/>
        </w:rPr>
        <w:t xml:space="preserve"> жол ашады. Бұл тәсіл түркі лингвомәдени кеңістігінде </w:t>
      </w:r>
      <w:r w:rsidRPr="007D6AA9">
        <w:rPr>
          <w:rFonts w:ascii="Times New Roman" w:hAnsi="Times New Roman" w:cs="Times New Roman"/>
          <w:bCs/>
          <w:i/>
          <w:sz w:val="28"/>
          <w:szCs w:val="28"/>
        </w:rPr>
        <w:t>ер адам</w:t>
      </w:r>
      <w:r w:rsidRPr="00BF023F">
        <w:rPr>
          <w:rFonts w:ascii="Times New Roman" w:hAnsi="Times New Roman" w:cs="Times New Roman"/>
          <w:bCs/>
          <w:sz w:val="28"/>
          <w:szCs w:val="28"/>
        </w:rPr>
        <w:t xml:space="preserve"> бейнесінің </w:t>
      </w:r>
      <w:r>
        <w:rPr>
          <w:rFonts w:ascii="Times New Roman" w:hAnsi="Times New Roman" w:cs="Times New Roman"/>
          <w:bCs/>
          <w:sz w:val="28"/>
          <w:szCs w:val="28"/>
        </w:rPr>
        <w:t xml:space="preserve">гендерлік концептуалдық мәнін, </w:t>
      </w:r>
      <w:r w:rsidRPr="00BF023F">
        <w:rPr>
          <w:rFonts w:ascii="Times New Roman" w:hAnsi="Times New Roman" w:cs="Times New Roman"/>
          <w:bCs/>
          <w:sz w:val="28"/>
          <w:szCs w:val="28"/>
        </w:rPr>
        <w:t>семантикалық көпқырлылығын, тұрақты мәдени кодтарын және ұжымдық тілдік санад</w:t>
      </w:r>
      <w:r>
        <w:rPr>
          <w:rFonts w:ascii="Times New Roman" w:hAnsi="Times New Roman" w:cs="Times New Roman"/>
          <w:bCs/>
          <w:sz w:val="28"/>
          <w:szCs w:val="28"/>
        </w:rPr>
        <w:t>ағы орнын сипаттауға бағытталды</w:t>
      </w:r>
      <w:r w:rsidRPr="00BF023F">
        <w:rPr>
          <w:rFonts w:ascii="Times New Roman" w:hAnsi="Times New Roman" w:cs="Times New Roman"/>
          <w:bCs/>
          <w:sz w:val="28"/>
          <w:szCs w:val="28"/>
        </w:rPr>
        <w:t>.</w:t>
      </w:r>
      <w:r>
        <w:rPr>
          <w:rFonts w:ascii="Times New Roman" w:hAnsi="Times New Roman" w:cs="Times New Roman"/>
          <w:bCs/>
          <w:sz w:val="28"/>
          <w:szCs w:val="28"/>
        </w:rPr>
        <w:t xml:space="preserve"> Кластерлеуді когнитивтік лингвистика </w:t>
      </w:r>
      <w:r w:rsidRPr="00D90E21">
        <w:rPr>
          <w:rFonts w:ascii="Times New Roman" w:hAnsi="Times New Roman" w:cs="Times New Roman"/>
          <w:bCs/>
          <w:sz w:val="28"/>
          <w:szCs w:val="28"/>
        </w:rPr>
        <w:t xml:space="preserve">және </w:t>
      </w:r>
      <w:r>
        <w:rPr>
          <w:rFonts w:ascii="Times New Roman" w:hAnsi="Times New Roman" w:cs="Times New Roman"/>
          <w:bCs/>
          <w:sz w:val="28"/>
          <w:szCs w:val="28"/>
        </w:rPr>
        <w:t>лингвомәдениеттану тұрғысынан алғанда,</w:t>
      </w:r>
      <w:r w:rsidRPr="00D90E21">
        <w:rPr>
          <w:rFonts w:ascii="Times New Roman" w:hAnsi="Times New Roman" w:cs="Times New Roman"/>
          <w:bCs/>
          <w:sz w:val="28"/>
          <w:szCs w:val="28"/>
        </w:rPr>
        <w:t xml:space="preserve"> гендерлік концептосфераны модельдеуге, салыстыруға және семантикалық-когнитивтік құрылымын типологиялық сипаттауға</w:t>
      </w:r>
      <w:r>
        <w:rPr>
          <w:rFonts w:ascii="Times New Roman" w:hAnsi="Times New Roman" w:cs="Times New Roman"/>
          <w:bCs/>
          <w:sz w:val="28"/>
          <w:szCs w:val="28"/>
        </w:rPr>
        <w:t xml:space="preserve"> мүмкіндік береді. Сонымен, түркі маскулиндік концептосферасын мұндай сипатта кешенді талдау келесі нәтижелерді алуға жол ашты: </w:t>
      </w:r>
    </w:p>
    <w:p w14:paraId="70270EDD" w14:textId="77777777" w:rsidR="00581336" w:rsidRDefault="00581336" w:rsidP="00E967DC">
      <w:pPr>
        <w:spacing w:after="0" w:line="240" w:lineRule="auto"/>
        <w:ind w:right="3" w:firstLine="567"/>
        <w:jc w:val="both"/>
        <w:rPr>
          <w:rFonts w:ascii="Times New Roman" w:hAnsi="Times New Roman" w:cs="Times New Roman"/>
          <w:bCs/>
          <w:sz w:val="28"/>
          <w:szCs w:val="28"/>
        </w:rPr>
      </w:pPr>
      <w:r>
        <w:rPr>
          <w:rFonts w:ascii="Times New Roman" w:hAnsi="Times New Roman" w:cs="Times New Roman"/>
          <w:b/>
          <w:bCs/>
          <w:sz w:val="28"/>
          <w:szCs w:val="28"/>
        </w:rPr>
        <w:t xml:space="preserve">- </w:t>
      </w:r>
      <w:r w:rsidRPr="002035FB">
        <w:rPr>
          <w:rFonts w:ascii="Times New Roman" w:hAnsi="Times New Roman" w:cs="Times New Roman"/>
          <w:bCs/>
          <w:sz w:val="28"/>
          <w:szCs w:val="28"/>
        </w:rPr>
        <w:t>Маскулиндік концептосфераның көпдеңгейлі құрылымы</w:t>
      </w:r>
      <w:r w:rsidRPr="00CF2F05">
        <w:rPr>
          <w:rFonts w:ascii="Times New Roman" w:hAnsi="Times New Roman" w:cs="Times New Roman"/>
          <w:sz w:val="28"/>
          <w:szCs w:val="28"/>
        </w:rPr>
        <w:t xml:space="preserve"> түркі тілдерінде ортақ архетиптерге негізделе отырып, әрбір тілдің лингвомәдени ерекшеліктеріне сәйкес түрленеді. Бұл әр тілдегі ер адам бейнесінің мәдени-когнитивтік сипатының ұлттық </w:t>
      </w:r>
      <w:r>
        <w:rPr>
          <w:rFonts w:ascii="Times New Roman" w:hAnsi="Times New Roman" w:cs="Times New Roman"/>
          <w:sz w:val="28"/>
          <w:szCs w:val="28"/>
        </w:rPr>
        <w:t>гендерлік концептуалдық мәнге</w:t>
      </w:r>
      <w:r w:rsidRPr="00CF2F05">
        <w:rPr>
          <w:rFonts w:ascii="Times New Roman" w:hAnsi="Times New Roman" w:cs="Times New Roman"/>
          <w:sz w:val="28"/>
          <w:szCs w:val="28"/>
        </w:rPr>
        <w:t xml:space="preserve"> ие екенін дәлелдейді.</w:t>
      </w:r>
    </w:p>
    <w:p w14:paraId="25722EF2" w14:textId="77777777" w:rsidR="00581336" w:rsidRPr="00D26A54" w:rsidRDefault="00581336" w:rsidP="00E967DC">
      <w:pPr>
        <w:spacing w:after="0" w:line="240" w:lineRule="auto"/>
        <w:ind w:right="3" w:firstLine="567"/>
        <w:jc w:val="both"/>
        <w:rPr>
          <w:rFonts w:ascii="Times New Roman" w:hAnsi="Times New Roman" w:cs="Times New Roman"/>
          <w:bCs/>
          <w:sz w:val="28"/>
          <w:szCs w:val="28"/>
        </w:rPr>
      </w:pPr>
      <w:r>
        <w:rPr>
          <w:rFonts w:ascii="Times New Roman" w:hAnsi="Times New Roman" w:cs="Times New Roman"/>
          <w:b/>
          <w:bCs/>
          <w:sz w:val="28"/>
          <w:szCs w:val="28"/>
        </w:rPr>
        <w:t xml:space="preserve">- </w:t>
      </w:r>
      <w:r w:rsidRPr="00D26A54">
        <w:rPr>
          <w:rFonts w:ascii="Times New Roman" w:hAnsi="Times New Roman" w:cs="Times New Roman"/>
          <w:bCs/>
          <w:sz w:val="28"/>
          <w:szCs w:val="28"/>
        </w:rPr>
        <w:t>Кластерлік жүйелеу</w:t>
      </w:r>
      <w:r w:rsidRPr="00D26A54">
        <w:rPr>
          <w:rFonts w:ascii="Times New Roman" w:hAnsi="Times New Roman" w:cs="Times New Roman"/>
          <w:sz w:val="28"/>
          <w:szCs w:val="28"/>
        </w:rPr>
        <w:t xml:space="preserve"> концептілердің семантикалық бағыттылығын нақтылауға мүмкіндік беріп, оларды архетиптік, этикалық, әлеуметтік, </w:t>
      </w:r>
      <w:r w:rsidRPr="00D26A54">
        <w:rPr>
          <w:rFonts w:ascii="Times New Roman" w:hAnsi="Times New Roman" w:cs="Times New Roman"/>
          <w:sz w:val="28"/>
          <w:szCs w:val="28"/>
        </w:rPr>
        <w:lastRenderedPageBreak/>
        <w:t>эмоционалдық, физикалық және дискурсивтік деңгейлер бойынша саралауға жол ашты. Бұл гендерлік сана құрылымының кешенді сипатта ұйымдасқанын көрсетеді.</w:t>
      </w:r>
    </w:p>
    <w:p w14:paraId="287FBABB" w14:textId="77777777" w:rsidR="00581336" w:rsidRPr="00D26A54" w:rsidRDefault="00581336" w:rsidP="00E967DC">
      <w:pPr>
        <w:spacing w:after="0" w:line="240" w:lineRule="auto"/>
        <w:ind w:right="3" w:firstLine="567"/>
        <w:jc w:val="both"/>
        <w:rPr>
          <w:rFonts w:ascii="Times New Roman" w:hAnsi="Times New Roman" w:cs="Times New Roman"/>
          <w:bCs/>
          <w:sz w:val="28"/>
          <w:szCs w:val="28"/>
        </w:rPr>
      </w:pPr>
      <w:r w:rsidRPr="00D26A54">
        <w:rPr>
          <w:rFonts w:ascii="Times New Roman" w:hAnsi="Times New Roman" w:cs="Times New Roman"/>
          <w:b/>
          <w:bCs/>
          <w:sz w:val="28"/>
          <w:szCs w:val="28"/>
        </w:rPr>
        <w:t xml:space="preserve">- </w:t>
      </w:r>
      <w:r w:rsidRPr="00D26A54">
        <w:rPr>
          <w:rFonts w:ascii="Times New Roman" w:hAnsi="Times New Roman" w:cs="Times New Roman"/>
          <w:bCs/>
          <w:sz w:val="28"/>
          <w:szCs w:val="28"/>
        </w:rPr>
        <w:t>Ар-намыс, жауапкершілік, батырлық, ұстамдылық</w:t>
      </w:r>
      <w:r w:rsidRPr="00D26A54">
        <w:rPr>
          <w:rFonts w:ascii="Times New Roman" w:hAnsi="Times New Roman" w:cs="Times New Roman"/>
          <w:sz w:val="28"/>
          <w:szCs w:val="28"/>
        </w:rPr>
        <w:t xml:space="preserve"> сияқты концептілердің барлығы түркі мәдениеттерінде ер адам бейнесінің ішкі мәндік өзегін құрайды, алайда олардың тілдік репрезентациясы мен бейнелі мазмұны стильдік, прагматикалық және тарихи факторларға байланысты ерекшеленеді.</w:t>
      </w:r>
    </w:p>
    <w:p w14:paraId="472B4FFB" w14:textId="77777777" w:rsidR="00581336" w:rsidRPr="00D26A54" w:rsidRDefault="00581336" w:rsidP="00E967DC">
      <w:pPr>
        <w:spacing w:after="0" w:line="240" w:lineRule="auto"/>
        <w:ind w:right="3" w:firstLine="567"/>
        <w:jc w:val="both"/>
        <w:rPr>
          <w:rFonts w:ascii="Times New Roman" w:hAnsi="Times New Roman" w:cs="Times New Roman"/>
          <w:bCs/>
          <w:sz w:val="28"/>
          <w:szCs w:val="28"/>
        </w:rPr>
      </w:pPr>
      <w:r w:rsidRPr="00D26A54">
        <w:rPr>
          <w:rFonts w:ascii="Times New Roman" w:hAnsi="Times New Roman" w:cs="Times New Roman"/>
          <w:b/>
          <w:bCs/>
          <w:sz w:val="28"/>
          <w:szCs w:val="28"/>
        </w:rPr>
        <w:t xml:space="preserve">- </w:t>
      </w:r>
      <w:r w:rsidRPr="00D26A54">
        <w:rPr>
          <w:rFonts w:ascii="Times New Roman" w:hAnsi="Times New Roman" w:cs="Times New Roman"/>
          <w:bCs/>
          <w:sz w:val="28"/>
          <w:szCs w:val="28"/>
        </w:rPr>
        <w:t>Фразеологиялық бірліктер мен мақал-мәтелдер</w:t>
      </w:r>
      <w:r w:rsidRPr="00D26A54">
        <w:rPr>
          <w:rFonts w:ascii="Times New Roman" w:hAnsi="Times New Roman" w:cs="Times New Roman"/>
          <w:sz w:val="28"/>
          <w:szCs w:val="28"/>
        </w:rPr>
        <w:t xml:space="preserve"> арқылы берілетін дискурсивтік формалар әрбір тілде ер адамнан күтілетін рөлдер мен мінез-құлық нормаларын бейнелейді, бұл концептосфераның прагматикалық аспектісін ашады.</w:t>
      </w:r>
    </w:p>
    <w:p w14:paraId="63A824ED" w14:textId="77777777" w:rsidR="00581336" w:rsidRPr="00D26A54" w:rsidRDefault="00581336" w:rsidP="00E967DC">
      <w:pPr>
        <w:spacing w:after="0" w:line="240" w:lineRule="auto"/>
        <w:ind w:right="3" w:firstLine="567"/>
        <w:jc w:val="both"/>
        <w:rPr>
          <w:rFonts w:ascii="Times New Roman" w:hAnsi="Times New Roman" w:cs="Times New Roman"/>
          <w:sz w:val="28"/>
          <w:szCs w:val="28"/>
        </w:rPr>
      </w:pPr>
      <w:r w:rsidRPr="00D26A54">
        <w:rPr>
          <w:rFonts w:ascii="Times New Roman" w:hAnsi="Times New Roman" w:cs="Times New Roman"/>
          <w:sz w:val="28"/>
          <w:szCs w:val="28"/>
        </w:rPr>
        <w:t xml:space="preserve">- Кластерлік жіктелім </w:t>
      </w:r>
      <w:r w:rsidRPr="00D26A54">
        <w:rPr>
          <w:rFonts w:ascii="Times New Roman" w:hAnsi="Times New Roman" w:cs="Times New Roman"/>
          <w:bCs/>
          <w:sz w:val="28"/>
          <w:szCs w:val="28"/>
        </w:rPr>
        <w:t>когнитивтік модельдеуге негіз болады</w:t>
      </w:r>
      <w:r w:rsidRPr="00D26A54">
        <w:rPr>
          <w:rFonts w:ascii="Times New Roman" w:hAnsi="Times New Roman" w:cs="Times New Roman"/>
          <w:sz w:val="28"/>
          <w:szCs w:val="28"/>
        </w:rPr>
        <w:t xml:space="preserve">, яғни гендерлік концептілердің семантикалық құрылымын визуалды, жүйелі түрде ұсынуға мүмкіндік береді және </w:t>
      </w:r>
      <w:r w:rsidRPr="00D26A54">
        <w:rPr>
          <w:rFonts w:ascii="Times New Roman" w:hAnsi="Times New Roman" w:cs="Times New Roman"/>
          <w:bCs/>
          <w:sz w:val="28"/>
          <w:szCs w:val="28"/>
        </w:rPr>
        <w:t>түркі халықтарының ортақ дүниетанымдық қабаттарын</w:t>
      </w:r>
      <w:r w:rsidRPr="00D26A54">
        <w:rPr>
          <w:rFonts w:ascii="Times New Roman" w:hAnsi="Times New Roman" w:cs="Times New Roman"/>
          <w:sz w:val="28"/>
          <w:szCs w:val="28"/>
        </w:rPr>
        <w:t xml:space="preserve"> сипаттайтын тиімді аналитикалық құрал ретінде қарастырылады.</w:t>
      </w:r>
    </w:p>
    <w:p w14:paraId="449D82A5" w14:textId="77777777" w:rsidR="00581336" w:rsidRDefault="00581336" w:rsidP="00E967DC">
      <w:pPr>
        <w:spacing w:after="0" w:line="240" w:lineRule="auto"/>
        <w:ind w:right="3" w:firstLine="567"/>
        <w:jc w:val="both"/>
        <w:rPr>
          <w:rFonts w:ascii="Times New Roman" w:hAnsi="Times New Roman" w:cs="Times New Roman"/>
          <w:bCs/>
          <w:sz w:val="28"/>
          <w:szCs w:val="28"/>
        </w:rPr>
      </w:pPr>
      <w:r w:rsidRPr="00D26A54">
        <w:rPr>
          <w:rFonts w:ascii="Times New Roman" w:hAnsi="Times New Roman" w:cs="Times New Roman"/>
          <w:bCs/>
          <w:sz w:val="28"/>
          <w:szCs w:val="28"/>
        </w:rPr>
        <w:t>Жүргізілген талдаудың нәтижесінде маскулиндік гендерлік концептосфераның түркі лингвомәдени кеңістігіндегі көрініс табу жолдары жүйелі түрде сипатталып, оның құрылымдық-мазмұндық қағидаттары  айқындалды. Түркі тілдеріндегі концептологиялық</w:t>
      </w:r>
      <w:r w:rsidRPr="000B301A">
        <w:rPr>
          <w:rFonts w:ascii="Times New Roman" w:hAnsi="Times New Roman" w:cs="Times New Roman"/>
          <w:bCs/>
          <w:sz w:val="28"/>
          <w:szCs w:val="28"/>
        </w:rPr>
        <w:t xml:space="preserve"> бірліктер мен олардың семантикалық типологиясы негізінде маскулиндік ұғымдардың ортақ мәдени кодтармен қатар, этносаралық ерекшеліктері де айқындалды. </w:t>
      </w:r>
    </w:p>
    <w:p w14:paraId="69A9D904" w14:textId="77777777" w:rsidR="00581336" w:rsidRDefault="00581336" w:rsidP="00E967DC">
      <w:pPr>
        <w:spacing w:after="0" w:line="240" w:lineRule="auto"/>
        <w:ind w:right="3" w:firstLine="567"/>
        <w:jc w:val="both"/>
        <w:rPr>
          <w:rFonts w:ascii="Times New Roman" w:hAnsi="Times New Roman" w:cs="Times New Roman"/>
          <w:bCs/>
          <w:sz w:val="28"/>
          <w:szCs w:val="28"/>
        </w:rPr>
      </w:pPr>
      <w:r w:rsidRPr="000B301A">
        <w:rPr>
          <w:rFonts w:ascii="Times New Roman" w:hAnsi="Times New Roman" w:cs="Times New Roman"/>
          <w:bCs/>
          <w:sz w:val="28"/>
          <w:szCs w:val="28"/>
        </w:rPr>
        <w:t xml:space="preserve">Бұл зерттеу түркі халықтарының </w:t>
      </w:r>
      <w:r>
        <w:rPr>
          <w:rFonts w:ascii="Times New Roman" w:hAnsi="Times New Roman" w:cs="Times New Roman"/>
          <w:bCs/>
          <w:sz w:val="28"/>
          <w:szCs w:val="28"/>
        </w:rPr>
        <w:t>лингвомәдени</w:t>
      </w:r>
      <w:r w:rsidRPr="000B301A">
        <w:rPr>
          <w:rFonts w:ascii="Times New Roman" w:hAnsi="Times New Roman" w:cs="Times New Roman"/>
          <w:bCs/>
          <w:sz w:val="28"/>
          <w:szCs w:val="28"/>
        </w:rPr>
        <w:t xml:space="preserve"> дүниетанымындағы ер адам бейнесінің көпқырлы сипатын көрсетіп, гендерлік концептосфераны типологиялық, лингвомәдени және когнитивтік тұрғыда сипаттауға мүмкіндік б</w:t>
      </w:r>
      <w:r>
        <w:rPr>
          <w:rFonts w:ascii="Times New Roman" w:hAnsi="Times New Roman" w:cs="Times New Roman"/>
          <w:bCs/>
          <w:sz w:val="28"/>
          <w:szCs w:val="28"/>
        </w:rPr>
        <w:t>ереді. Сонымен қатар, модельдеу</w:t>
      </w:r>
      <w:r w:rsidRPr="000B301A">
        <w:rPr>
          <w:rFonts w:ascii="Times New Roman" w:hAnsi="Times New Roman" w:cs="Times New Roman"/>
          <w:bCs/>
          <w:sz w:val="28"/>
          <w:szCs w:val="28"/>
        </w:rPr>
        <w:t xml:space="preserve"> тәсіл</w:t>
      </w:r>
      <w:r>
        <w:rPr>
          <w:rFonts w:ascii="Times New Roman" w:hAnsi="Times New Roman" w:cs="Times New Roman"/>
          <w:bCs/>
          <w:sz w:val="28"/>
          <w:szCs w:val="28"/>
        </w:rPr>
        <w:t>і</w:t>
      </w:r>
      <w:r w:rsidRPr="000B301A">
        <w:rPr>
          <w:rFonts w:ascii="Times New Roman" w:hAnsi="Times New Roman" w:cs="Times New Roman"/>
          <w:bCs/>
          <w:sz w:val="28"/>
          <w:szCs w:val="28"/>
        </w:rPr>
        <w:t xml:space="preserve"> арқылы концептілердің жүйелі ұйымдасуы мен олардың мәдени семантикадағы орны сараланып, гендерлік мазмұнның динамикасы мен тарихи-мәдени бейімделуі анықталды.</w:t>
      </w:r>
    </w:p>
    <w:p w14:paraId="33F76FEE" w14:textId="77777777" w:rsidR="00581336" w:rsidRDefault="00581336" w:rsidP="00E967DC">
      <w:pPr>
        <w:spacing w:after="0" w:line="240" w:lineRule="auto"/>
        <w:ind w:right="3" w:firstLine="567"/>
        <w:jc w:val="both"/>
        <w:rPr>
          <w:rFonts w:ascii="Times New Roman" w:hAnsi="Times New Roman" w:cs="Times New Roman"/>
          <w:bCs/>
          <w:sz w:val="28"/>
          <w:szCs w:val="28"/>
        </w:rPr>
      </w:pPr>
      <w:r w:rsidRPr="00722399">
        <w:rPr>
          <w:rFonts w:ascii="Times New Roman" w:hAnsi="Times New Roman" w:cs="Times New Roman"/>
          <w:bCs/>
          <w:sz w:val="28"/>
          <w:szCs w:val="28"/>
        </w:rPr>
        <w:t>Қолданылған ғылыми әдістердің маңыздылығы, ең алдымен, маскулиндік гендерлік концептосфе</w:t>
      </w:r>
      <w:r>
        <w:rPr>
          <w:rFonts w:ascii="Times New Roman" w:hAnsi="Times New Roman" w:cs="Times New Roman"/>
          <w:bCs/>
          <w:sz w:val="28"/>
          <w:szCs w:val="28"/>
        </w:rPr>
        <w:t>раны жүйелі, құрылымдық және кешенді</w:t>
      </w:r>
      <w:r w:rsidRPr="00722399">
        <w:rPr>
          <w:rFonts w:ascii="Times New Roman" w:hAnsi="Times New Roman" w:cs="Times New Roman"/>
          <w:bCs/>
          <w:sz w:val="28"/>
          <w:szCs w:val="28"/>
        </w:rPr>
        <w:t xml:space="preserve"> тұрғыда талдауға мүмкіндік бергенінде. Когнитивтік, </w:t>
      </w:r>
      <w:r>
        <w:rPr>
          <w:rFonts w:ascii="Times New Roman" w:hAnsi="Times New Roman" w:cs="Times New Roman"/>
          <w:bCs/>
          <w:sz w:val="28"/>
          <w:szCs w:val="28"/>
        </w:rPr>
        <w:t xml:space="preserve">компоненттік талдау, </w:t>
      </w:r>
      <w:r w:rsidRPr="00722399">
        <w:rPr>
          <w:rFonts w:ascii="Times New Roman" w:hAnsi="Times New Roman" w:cs="Times New Roman"/>
          <w:bCs/>
          <w:sz w:val="28"/>
          <w:szCs w:val="28"/>
        </w:rPr>
        <w:t>лексико-семантикалық, фразеологиялық, салысты</w:t>
      </w:r>
      <w:r>
        <w:rPr>
          <w:rFonts w:ascii="Times New Roman" w:hAnsi="Times New Roman" w:cs="Times New Roman"/>
          <w:bCs/>
          <w:sz w:val="28"/>
          <w:szCs w:val="28"/>
        </w:rPr>
        <w:t>рмалы және лингвомәдени әдістерін</w:t>
      </w:r>
      <w:r w:rsidRPr="00722399">
        <w:rPr>
          <w:rFonts w:ascii="Times New Roman" w:hAnsi="Times New Roman" w:cs="Times New Roman"/>
          <w:bCs/>
          <w:sz w:val="28"/>
          <w:szCs w:val="28"/>
        </w:rPr>
        <w:t xml:space="preserve">ің үйлесімді түрде қолданылуы зерттеу нысанының терең мазмұндық қабаттарын ашуға ықпал етті. </w:t>
      </w:r>
    </w:p>
    <w:p w14:paraId="368DD281" w14:textId="77777777" w:rsidR="00581336" w:rsidRDefault="00581336" w:rsidP="00E967DC">
      <w:pPr>
        <w:spacing w:after="0" w:line="240" w:lineRule="auto"/>
        <w:ind w:right="3" w:firstLine="567"/>
        <w:jc w:val="both"/>
        <w:rPr>
          <w:rFonts w:ascii="Times New Roman" w:hAnsi="Times New Roman" w:cs="Times New Roman"/>
          <w:bCs/>
          <w:sz w:val="28"/>
          <w:szCs w:val="28"/>
        </w:rPr>
      </w:pPr>
      <w:r w:rsidRPr="00722399">
        <w:rPr>
          <w:rFonts w:ascii="Times New Roman" w:hAnsi="Times New Roman" w:cs="Times New Roman"/>
          <w:bCs/>
          <w:sz w:val="28"/>
          <w:szCs w:val="28"/>
        </w:rPr>
        <w:t>Атап айтқанда, когнитивтік модельдеу арқылы концептілердің менталдық құрылымы мен мәдени кодтағы орны, ал лексико-семантикалық талдау арқылы олардың тілдік репрезентациясының нақты көріністері айқындалды.</w:t>
      </w:r>
      <w:r>
        <w:rPr>
          <w:rFonts w:ascii="Times New Roman" w:hAnsi="Times New Roman" w:cs="Times New Roman"/>
          <w:bCs/>
          <w:sz w:val="28"/>
          <w:szCs w:val="28"/>
        </w:rPr>
        <w:t xml:space="preserve"> Қ</w:t>
      </w:r>
      <w:r w:rsidRPr="00722399">
        <w:rPr>
          <w:rFonts w:ascii="Times New Roman" w:hAnsi="Times New Roman" w:cs="Times New Roman"/>
          <w:bCs/>
          <w:sz w:val="28"/>
          <w:szCs w:val="28"/>
        </w:rPr>
        <w:t>олданылған әдістер зерттеудің теориялық негізін нығайтып қана қоймай, гендерлік мазмұнды жүйелеудің</w:t>
      </w:r>
      <w:r>
        <w:rPr>
          <w:rFonts w:ascii="Times New Roman" w:hAnsi="Times New Roman" w:cs="Times New Roman"/>
          <w:bCs/>
          <w:sz w:val="28"/>
          <w:szCs w:val="28"/>
        </w:rPr>
        <w:t>,</w:t>
      </w:r>
      <w:r w:rsidRPr="00722399">
        <w:rPr>
          <w:rFonts w:ascii="Times New Roman" w:hAnsi="Times New Roman" w:cs="Times New Roman"/>
          <w:bCs/>
          <w:sz w:val="28"/>
          <w:szCs w:val="28"/>
        </w:rPr>
        <w:t xml:space="preserve"> мәдени </w:t>
      </w:r>
      <w:r>
        <w:rPr>
          <w:rFonts w:ascii="Times New Roman" w:hAnsi="Times New Roman" w:cs="Times New Roman"/>
          <w:bCs/>
          <w:sz w:val="28"/>
          <w:szCs w:val="28"/>
        </w:rPr>
        <w:t xml:space="preserve">детерминацияланған </w:t>
      </w:r>
      <w:r w:rsidRPr="00722399">
        <w:rPr>
          <w:rFonts w:ascii="Times New Roman" w:hAnsi="Times New Roman" w:cs="Times New Roman"/>
          <w:bCs/>
          <w:sz w:val="28"/>
          <w:szCs w:val="28"/>
        </w:rPr>
        <w:t>семантиканы ашудың</w:t>
      </w:r>
      <w:r>
        <w:rPr>
          <w:rFonts w:ascii="Times New Roman" w:hAnsi="Times New Roman" w:cs="Times New Roman"/>
          <w:bCs/>
          <w:sz w:val="28"/>
          <w:szCs w:val="28"/>
        </w:rPr>
        <w:t xml:space="preserve">, концептуалдық мәннің және кластерлік жіктелімдердің топтастырылуы мен өзара байланыстарының </w:t>
      </w:r>
      <w:r w:rsidRPr="00722399">
        <w:rPr>
          <w:rFonts w:ascii="Times New Roman" w:hAnsi="Times New Roman" w:cs="Times New Roman"/>
          <w:bCs/>
          <w:sz w:val="28"/>
          <w:szCs w:val="28"/>
        </w:rPr>
        <w:t xml:space="preserve"> </w:t>
      </w:r>
      <w:r>
        <w:rPr>
          <w:rFonts w:ascii="Times New Roman" w:hAnsi="Times New Roman" w:cs="Times New Roman"/>
          <w:bCs/>
          <w:sz w:val="28"/>
          <w:szCs w:val="28"/>
        </w:rPr>
        <w:t>ғылыми қағидаттарын</w:t>
      </w:r>
      <w:r w:rsidRPr="00722399">
        <w:rPr>
          <w:rFonts w:ascii="Times New Roman" w:hAnsi="Times New Roman" w:cs="Times New Roman"/>
          <w:bCs/>
          <w:sz w:val="28"/>
          <w:szCs w:val="28"/>
        </w:rPr>
        <w:t xml:space="preserve"> қамтамасыз етті.</w:t>
      </w:r>
    </w:p>
    <w:p w14:paraId="79D17EEB" w14:textId="77777777" w:rsidR="00581336" w:rsidRPr="00CF2F05" w:rsidRDefault="00581336" w:rsidP="00E967DC">
      <w:pPr>
        <w:spacing w:after="0" w:line="240" w:lineRule="auto"/>
        <w:ind w:right="3" w:firstLine="567"/>
        <w:jc w:val="both"/>
        <w:rPr>
          <w:rFonts w:ascii="Times New Roman" w:hAnsi="Times New Roman" w:cs="Times New Roman"/>
          <w:bCs/>
          <w:sz w:val="28"/>
          <w:szCs w:val="28"/>
        </w:rPr>
      </w:pPr>
      <w:r>
        <w:rPr>
          <w:rFonts w:ascii="Times New Roman" w:hAnsi="Times New Roman" w:cs="Times New Roman"/>
          <w:bCs/>
          <w:sz w:val="28"/>
          <w:szCs w:val="28"/>
        </w:rPr>
        <w:t>Сонымен, ж</w:t>
      </w:r>
      <w:r w:rsidRPr="00722399">
        <w:rPr>
          <w:rFonts w:ascii="Times New Roman" w:hAnsi="Times New Roman" w:cs="Times New Roman"/>
          <w:bCs/>
          <w:sz w:val="28"/>
          <w:szCs w:val="28"/>
        </w:rPr>
        <w:t>үргізілген зерттеу түркі тілдеріндегі маскулиндік гендерлік концептосфераның күрделі де көп</w:t>
      </w:r>
      <w:r>
        <w:rPr>
          <w:rFonts w:ascii="Times New Roman" w:hAnsi="Times New Roman" w:cs="Times New Roman"/>
          <w:bCs/>
          <w:sz w:val="28"/>
          <w:szCs w:val="28"/>
        </w:rPr>
        <w:t>деңгейлі жүйе екенін көрсетті және б</w:t>
      </w:r>
      <w:r w:rsidRPr="00722399">
        <w:rPr>
          <w:rFonts w:ascii="Times New Roman" w:hAnsi="Times New Roman" w:cs="Times New Roman"/>
          <w:bCs/>
          <w:sz w:val="28"/>
          <w:szCs w:val="28"/>
        </w:rPr>
        <w:t xml:space="preserve">ұл концептосфера – тек лингвистикалық категориялар жиынтығы ғана емес, сонымен қатар әрбір түркі халқының мәдени жадында орныққан, тарихи </w:t>
      </w:r>
      <w:r w:rsidRPr="00722399">
        <w:rPr>
          <w:rFonts w:ascii="Times New Roman" w:hAnsi="Times New Roman" w:cs="Times New Roman"/>
          <w:bCs/>
          <w:sz w:val="28"/>
          <w:szCs w:val="28"/>
        </w:rPr>
        <w:lastRenderedPageBreak/>
        <w:t>тәжірибемен және әлеуметтік рөлдермен</w:t>
      </w:r>
      <w:r>
        <w:rPr>
          <w:rFonts w:ascii="Times New Roman" w:hAnsi="Times New Roman" w:cs="Times New Roman"/>
          <w:bCs/>
          <w:sz w:val="28"/>
          <w:szCs w:val="28"/>
        </w:rPr>
        <w:t xml:space="preserve"> сабақтасқан құндылықты-символдық жүйе болып табылатынын байқатты</w:t>
      </w:r>
      <w:r w:rsidRPr="00722399">
        <w:rPr>
          <w:rFonts w:ascii="Times New Roman" w:hAnsi="Times New Roman" w:cs="Times New Roman"/>
          <w:bCs/>
          <w:sz w:val="28"/>
          <w:szCs w:val="28"/>
        </w:rPr>
        <w:t xml:space="preserve">. Түркі тілдеріндегі «ер», «жігіт», «аға», «ата», «батыр» тәрізді базалық концептілердің мағыналық өрісі мен құрылымы гендерлік рөлдердің дәстүрлі және заманауи үлгілерін бейнелеп, ер адам бейнесінің лингвомәдени модельдерін айқын сипаттайды. </w:t>
      </w:r>
      <w:r>
        <w:rPr>
          <w:rFonts w:ascii="Times New Roman" w:hAnsi="Times New Roman" w:cs="Times New Roman"/>
          <w:bCs/>
          <w:sz w:val="28"/>
          <w:szCs w:val="28"/>
        </w:rPr>
        <w:t>М</w:t>
      </w:r>
      <w:r w:rsidRPr="00722399">
        <w:rPr>
          <w:rFonts w:ascii="Times New Roman" w:hAnsi="Times New Roman" w:cs="Times New Roman"/>
          <w:bCs/>
          <w:sz w:val="28"/>
          <w:szCs w:val="28"/>
        </w:rPr>
        <w:t xml:space="preserve">аскулиндік концептосфера түркі дүниетанымындағы еркектік болмыстың когнитивтік, аксиологиялық және дискурсивтік </w:t>
      </w:r>
      <w:r>
        <w:rPr>
          <w:rFonts w:ascii="Times New Roman" w:hAnsi="Times New Roman" w:cs="Times New Roman"/>
          <w:bCs/>
          <w:sz w:val="28"/>
          <w:szCs w:val="28"/>
        </w:rPr>
        <w:t>бейнеленуін</w:t>
      </w:r>
      <w:r w:rsidRPr="00722399">
        <w:rPr>
          <w:rFonts w:ascii="Times New Roman" w:hAnsi="Times New Roman" w:cs="Times New Roman"/>
          <w:bCs/>
          <w:sz w:val="28"/>
          <w:szCs w:val="28"/>
        </w:rPr>
        <w:t xml:space="preserve"> танып-білуге кең мүмкіндік береді әрі гендерлік лингвомәдениеттің даму заңдылықтарын зерделеуде маңызды теориялық және практикалық мәнге ие.</w:t>
      </w:r>
    </w:p>
    <w:p w14:paraId="74FEF853" w14:textId="77777777" w:rsidR="00581336" w:rsidRDefault="00581336" w:rsidP="00E967DC">
      <w:pPr>
        <w:spacing w:after="0" w:line="240" w:lineRule="auto"/>
        <w:ind w:right="3" w:firstLine="567"/>
        <w:jc w:val="both"/>
        <w:rPr>
          <w:rFonts w:ascii="Times New Roman" w:hAnsi="Times New Roman" w:cs="Times New Roman"/>
          <w:b/>
          <w:sz w:val="28"/>
          <w:szCs w:val="28"/>
        </w:rPr>
      </w:pPr>
    </w:p>
    <w:p w14:paraId="74898B33" w14:textId="77777777" w:rsidR="00581336" w:rsidRDefault="00581336" w:rsidP="00E967DC">
      <w:pPr>
        <w:tabs>
          <w:tab w:val="left" w:pos="851"/>
        </w:tabs>
        <w:spacing w:after="0" w:line="240" w:lineRule="auto"/>
        <w:ind w:right="3" w:firstLine="567"/>
        <w:jc w:val="both"/>
        <w:rPr>
          <w:rFonts w:ascii="Times New Roman" w:hAnsi="Times New Roman" w:cs="Times New Roman"/>
          <w:b/>
          <w:sz w:val="28"/>
          <w:szCs w:val="28"/>
        </w:rPr>
      </w:pPr>
      <w:r w:rsidRPr="00187845">
        <w:rPr>
          <w:rFonts w:ascii="Times New Roman" w:hAnsi="Times New Roman" w:cs="Times New Roman"/>
          <w:b/>
          <w:sz w:val="28"/>
          <w:szCs w:val="28"/>
        </w:rPr>
        <w:t xml:space="preserve">2.3 </w:t>
      </w:r>
      <w:r>
        <w:rPr>
          <w:rFonts w:ascii="Times New Roman" w:hAnsi="Times New Roman" w:cs="Times New Roman"/>
          <w:b/>
          <w:sz w:val="28"/>
          <w:szCs w:val="28"/>
        </w:rPr>
        <w:t>Түркі фемининдік</w:t>
      </w:r>
      <w:r w:rsidRPr="00BB4BD0">
        <w:rPr>
          <w:rFonts w:ascii="Times New Roman" w:hAnsi="Times New Roman" w:cs="Times New Roman"/>
          <w:b/>
          <w:sz w:val="28"/>
          <w:szCs w:val="28"/>
        </w:rPr>
        <w:t>/</w:t>
      </w:r>
      <w:r>
        <w:rPr>
          <w:rFonts w:ascii="Times New Roman" w:hAnsi="Times New Roman" w:cs="Times New Roman"/>
          <w:b/>
          <w:sz w:val="28"/>
          <w:szCs w:val="28"/>
        </w:rPr>
        <w:t>әйелд</w:t>
      </w:r>
      <w:r w:rsidRPr="00BB4BD0">
        <w:rPr>
          <w:rFonts w:ascii="Times New Roman" w:hAnsi="Times New Roman" w:cs="Times New Roman"/>
          <w:b/>
          <w:sz w:val="28"/>
          <w:szCs w:val="28"/>
        </w:rPr>
        <w:t>ік г</w:t>
      </w:r>
      <w:r>
        <w:rPr>
          <w:rFonts w:ascii="Times New Roman" w:hAnsi="Times New Roman" w:cs="Times New Roman"/>
          <w:b/>
          <w:sz w:val="28"/>
          <w:szCs w:val="28"/>
        </w:rPr>
        <w:t xml:space="preserve">ендерлік концептосферасының </w:t>
      </w:r>
      <w:r w:rsidRPr="00BB4BD0">
        <w:rPr>
          <w:rFonts w:ascii="Times New Roman" w:hAnsi="Times New Roman" w:cs="Times New Roman"/>
          <w:b/>
          <w:sz w:val="28"/>
          <w:szCs w:val="28"/>
        </w:rPr>
        <w:t xml:space="preserve">лингвомәдени моделі </w:t>
      </w:r>
    </w:p>
    <w:p w14:paraId="5BAE17E4" w14:textId="77777777" w:rsidR="00581336" w:rsidRDefault="00581336" w:rsidP="00E967DC">
      <w:pPr>
        <w:spacing w:after="0" w:line="240" w:lineRule="auto"/>
        <w:ind w:right="3" w:firstLine="567"/>
        <w:jc w:val="center"/>
        <w:rPr>
          <w:rFonts w:ascii="Times New Roman" w:hAnsi="Times New Roman" w:cs="Times New Roman"/>
          <w:b/>
          <w:sz w:val="28"/>
          <w:szCs w:val="28"/>
        </w:rPr>
      </w:pPr>
    </w:p>
    <w:p w14:paraId="40D7631D" w14:textId="77777777" w:rsidR="00581336" w:rsidRDefault="00581336" w:rsidP="00E967DC">
      <w:pPr>
        <w:spacing w:after="0" w:line="240" w:lineRule="auto"/>
        <w:ind w:right="3" w:firstLine="567"/>
        <w:jc w:val="both"/>
        <w:rPr>
          <w:rFonts w:ascii="Times New Roman" w:hAnsi="Times New Roman" w:cs="Times New Roman"/>
          <w:sz w:val="28"/>
          <w:szCs w:val="28"/>
        </w:rPr>
      </w:pPr>
      <w:r>
        <w:rPr>
          <w:rFonts w:ascii="Times New Roman" w:hAnsi="Times New Roman" w:cs="Times New Roman"/>
          <w:sz w:val="28"/>
          <w:szCs w:val="28"/>
        </w:rPr>
        <w:t>Тараушаның зерттеу мақсаты – фемининдік</w:t>
      </w:r>
      <w:r w:rsidRPr="00880D12">
        <w:rPr>
          <w:rFonts w:ascii="Times New Roman" w:hAnsi="Times New Roman" w:cs="Times New Roman"/>
          <w:sz w:val="28"/>
          <w:szCs w:val="28"/>
        </w:rPr>
        <w:t xml:space="preserve"> </w:t>
      </w:r>
      <w:r>
        <w:rPr>
          <w:rFonts w:ascii="Times New Roman" w:hAnsi="Times New Roman" w:cs="Times New Roman"/>
          <w:sz w:val="28"/>
          <w:szCs w:val="28"/>
        </w:rPr>
        <w:t xml:space="preserve">гендерлік </w:t>
      </w:r>
      <w:r w:rsidRPr="00880D12">
        <w:rPr>
          <w:rFonts w:ascii="Times New Roman" w:hAnsi="Times New Roman" w:cs="Times New Roman"/>
          <w:sz w:val="28"/>
          <w:szCs w:val="28"/>
        </w:rPr>
        <w:t>концептосфера</w:t>
      </w:r>
      <w:r>
        <w:rPr>
          <w:rFonts w:ascii="Times New Roman" w:hAnsi="Times New Roman" w:cs="Times New Roman"/>
          <w:sz w:val="28"/>
          <w:szCs w:val="28"/>
        </w:rPr>
        <w:t>ның түркі лингвомәдени моделін қазақ және басқа да түркі тілдері (түрік, қырғыз, өзбек, татар) негізінде сипаттап зерделеу, маскулиндік концептосферамен (негізгі аспектілері бойынша) салыстырмалы талдау жүргізу. Бұл тараушаның мақсатына қарай келесі зерттеу кезеңдері мен міндеттер жүзеге асырылды, атап айтсақ:</w:t>
      </w:r>
    </w:p>
    <w:p w14:paraId="22022ED9" w14:textId="77777777" w:rsidR="00581336" w:rsidRPr="003751BB" w:rsidRDefault="00581336" w:rsidP="00E967DC">
      <w:pPr>
        <w:pStyle w:val="a5"/>
        <w:numPr>
          <w:ilvl w:val="0"/>
          <w:numId w:val="3"/>
        </w:numPr>
        <w:spacing w:after="0" w:line="240" w:lineRule="auto"/>
        <w:ind w:left="0" w:right="3" w:firstLine="567"/>
        <w:jc w:val="both"/>
        <w:rPr>
          <w:rFonts w:ascii="Times New Roman" w:hAnsi="Times New Roman" w:cs="Times New Roman"/>
          <w:sz w:val="28"/>
          <w:szCs w:val="28"/>
          <w:lang w:val="kk-KZ"/>
        </w:rPr>
      </w:pPr>
      <w:r w:rsidRPr="00D26A54">
        <w:rPr>
          <w:rFonts w:ascii="Times New Roman" w:hAnsi="Times New Roman" w:cs="Times New Roman"/>
          <w:iCs/>
          <w:sz w:val="28"/>
          <w:szCs w:val="28"/>
          <w:lang w:val="kk-KZ"/>
        </w:rPr>
        <w:t>фемининдік концептілер, фемининдік концептосфера ұғымд</w:t>
      </w:r>
      <w:r w:rsidRPr="003751BB">
        <w:rPr>
          <w:rFonts w:ascii="Times New Roman" w:hAnsi="Times New Roman" w:cs="Times New Roman"/>
          <w:sz w:val="28"/>
          <w:szCs w:val="28"/>
          <w:lang w:val="kk-KZ"/>
        </w:rPr>
        <w:t>ары 2.1</w:t>
      </w:r>
      <w:r>
        <w:rPr>
          <w:rFonts w:ascii="Times New Roman" w:hAnsi="Times New Roman" w:cs="Times New Roman"/>
          <w:sz w:val="28"/>
          <w:szCs w:val="28"/>
          <w:lang w:val="kk-KZ"/>
        </w:rPr>
        <w:t>; 2.2</w:t>
      </w:r>
      <w:r w:rsidRPr="003751BB">
        <w:rPr>
          <w:rFonts w:ascii="Times New Roman" w:hAnsi="Times New Roman" w:cs="Times New Roman"/>
          <w:sz w:val="28"/>
          <w:szCs w:val="28"/>
          <w:lang w:val="kk-KZ"/>
        </w:rPr>
        <w:t xml:space="preserve"> тарауша</w:t>
      </w:r>
      <w:r>
        <w:rPr>
          <w:rFonts w:ascii="Times New Roman" w:hAnsi="Times New Roman" w:cs="Times New Roman"/>
          <w:sz w:val="28"/>
          <w:szCs w:val="28"/>
          <w:lang w:val="kk-KZ"/>
        </w:rPr>
        <w:t>лар</w:t>
      </w:r>
      <w:r w:rsidRPr="003751BB">
        <w:rPr>
          <w:rFonts w:ascii="Times New Roman" w:hAnsi="Times New Roman" w:cs="Times New Roman"/>
          <w:sz w:val="28"/>
          <w:szCs w:val="28"/>
          <w:lang w:val="kk-KZ"/>
        </w:rPr>
        <w:t xml:space="preserve">да зерделенген концептологиялық тұжырымдар негізінде нақтыланды, сонымен қатар, </w:t>
      </w:r>
      <w:r>
        <w:rPr>
          <w:rFonts w:ascii="Times New Roman" w:hAnsi="Times New Roman" w:cs="Times New Roman"/>
          <w:sz w:val="28"/>
          <w:szCs w:val="28"/>
          <w:lang w:val="kk-KZ"/>
        </w:rPr>
        <w:t>фемининдік</w:t>
      </w:r>
      <w:r w:rsidRPr="003751BB">
        <w:rPr>
          <w:rFonts w:ascii="Times New Roman" w:hAnsi="Times New Roman" w:cs="Times New Roman"/>
          <w:sz w:val="28"/>
          <w:szCs w:val="28"/>
          <w:lang w:val="kk-KZ"/>
        </w:rPr>
        <w:t xml:space="preserve"> гендерлік концептосфераның түркі лингвомәдени моделін зерделеуге қажет категорияларын бейнелейтін терминдік ұғымдар анықталды;</w:t>
      </w:r>
    </w:p>
    <w:p w14:paraId="48CBF01B" w14:textId="77777777" w:rsidR="00581336" w:rsidRPr="003751BB" w:rsidRDefault="00581336" w:rsidP="00E967DC">
      <w:pPr>
        <w:numPr>
          <w:ilvl w:val="0"/>
          <w:numId w:val="3"/>
        </w:numPr>
        <w:spacing w:after="0" w:line="240" w:lineRule="auto"/>
        <w:ind w:left="0" w:right="3" w:firstLine="567"/>
        <w:jc w:val="both"/>
        <w:rPr>
          <w:rFonts w:ascii="Times New Roman" w:hAnsi="Times New Roman" w:cs="Times New Roman"/>
          <w:sz w:val="28"/>
          <w:szCs w:val="28"/>
        </w:rPr>
      </w:pPr>
      <w:r>
        <w:rPr>
          <w:rFonts w:ascii="Times New Roman" w:hAnsi="Times New Roman" w:cs="Times New Roman"/>
          <w:sz w:val="28"/>
          <w:szCs w:val="28"/>
        </w:rPr>
        <w:t>фемининдік</w:t>
      </w:r>
      <w:r w:rsidRPr="003751BB">
        <w:rPr>
          <w:rFonts w:ascii="Times New Roman" w:hAnsi="Times New Roman" w:cs="Times New Roman"/>
          <w:sz w:val="28"/>
          <w:szCs w:val="28"/>
        </w:rPr>
        <w:t xml:space="preserve"> гендерлік концептосфераны</w:t>
      </w:r>
      <w:r>
        <w:rPr>
          <w:rFonts w:ascii="Times New Roman" w:hAnsi="Times New Roman" w:cs="Times New Roman"/>
          <w:sz w:val="28"/>
          <w:szCs w:val="28"/>
        </w:rPr>
        <w:t xml:space="preserve">ң түркі лингвомәдени ерекшеліктерінің мазмұны мен </w:t>
      </w:r>
      <w:r w:rsidRPr="003751BB">
        <w:rPr>
          <w:rFonts w:ascii="Times New Roman" w:hAnsi="Times New Roman" w:cs="Times New Roman"/>
          <w:sz w:val="28"/>
          <w:szCs w:val="28"/>
        </w:rPr>
        <w:t>сипаты анықталды;</w:t>
      </w:r>
    </w:p>
    <w:p w14:paraId="52C71B44" w14:textId="77777777" w:rsidR="00581336" w:rsidRPr="003751BB" w:rsidRDefault="00581336" w:rsidP="00E967DC">
      <w:pPr>
        <w:numPr>
          <w:ilvl w:val="0"/>
          <w:numId w:val="3"/>
        </w:numPr>
        <w:spacing w:after="0" w:line="240" w:lineRule="auto"/>
        <w:ind w:left="0" w:right="3" w:firstLine="567"/>
        <w:jc w:val="both"/>
        <w:rPr>
          <w:rFonts w:ascii="Times New Roman" w:hAnsi="Times New Roman" w:cs="Times New Roman"/>
          <w:sz w:val="28"/>
          <w:szCs w:val="28"/>
        </w:rPr>
      </w:pPr>
      <w:r>
        <w:rPr>
          <w:rFonts w:ascii="Times New Roman" w:hAnsi="Times New Roman" w:cs="Times New Roman"/>
          <w:sz w:val="28"/>
          <w:szCs w:val="28"/>
        </w:rPr>
        <w:t>фемининдік</w:t>
      </w:r>
      <w:r w:rsidRPr="003751BB">
        <w:rPr>
          <w:rFonts w:ascii="Times New Roman" w:hAnsi="Times New Roman" w:cs="Times New Roman"/>
          <w:sz w:val="28"/>
          <w:szCs w:val="28"/>
        </w:rPr>
        <w:t xml:space="preserve"> концептілердің </w:t>
      </w:r>
      <w:r>
        <w:rPr>
          <w:rFonts w:ascii="Times New Roman" w:hAnsi="Times New Roman" w:cs="Times New Roman"/>
          <w:sz w:val="28"/>
          <w:szCs w:val="28"/>
        </w:rPr>
        <w:t>түркі тілдеріндегі</w:t>
      </w:r>
      <w:r w:rsidRPr="003751BB">
        <w:rPr>
          <w:rFonts w:ascii="Times New Roman" w:hAnsi="Times New Roman" w:cs="Times New Roman"/>
          <w:sz w:val="28"/>
          <w:szCs w:val="28"/>
        </w:rPr>
        <w:t xml:space="preserve"> семан</w:t>
      </w:r>
      <w:r>
        <w:rPr>
          <w:rFonts w:ascii="Times New Roman" w:hAnsi="Times New Roman" w:cs="Times New Roman"/>
          <w:sz w:val="28"/>
          <w:szCs w:val="28"/>
        </w:rPr>
        <w:t>тикалық типологиясы зерделеніп,</w:t>
      </w:r>
      <w:r w:rsidRPr="003751BB">
        <w:rPr>
          <w:rFonts w:ascii="Times New Roman" w:hAnsi="Times New Roman" w:cs="Times New Roman"/>
          <w:sz w:val="28"/>
          <w:szCs w:val="28"/>
        </w:rPr>
        <w:t xml:space="preserve"> концептілердің </w:t>
      </w:r>
      <w:r>
        <w:rPr>
          <w:rFonts w:ascii="Times New Roman" w:hAnsi="Times New Roman" w:cs="Times New Roman"/>
          <w:sz w:val="28"/>
          <w:szCs w:val="28"/>
        </w:rPr>
        <w:t xml:space="preserve">когнитивтік және семантикалық өрістерінің құрамы белгіленіп </w:t>
      </w:r>
      <w:r w:rsidRPr="003751BB">
        <w:rPr>
          <w:rFonts w:ascii="Times New Roman" w:hAnsi="Times New Roman" w:cs="Times New Roman"/>
          <w:sz w:val="28"/>
          <w:szCs w:val="28"/>
        </w:rPr>
        <w:t>сипатталды;</w:t>
      </w:r>
    </w:p>
    <w:p w14:paraId="3B6DE947" w14:textId="77777777" w:rsidR="00581336" w:rsidRPr="003751BB" w:rsidRDefault="00581336" w:rsidP="00E967DC">
      <w:pPr>
        <w:numPr>
          <w:ilvl w:val="0"/>
          <w:numId w:val="3"/>
        </w:numPr>
        <w:spacing w:after="0" w:line="240" w:lineRule="auto"/>
        <w:ind w:left="0" w:right="3" w:firstLine="567"/>
        <w:jc w:val="both"/>
        <w:rPr>
          <w:rFonts w:ascii="Times New Roman" w:hAnsi="Times New Roman" w:cs="Times New Roman"/>
          <w:sz w:val="28"/>
          <w:szCs w:val="28"/>
        </w:rPr>
      </w:pPr>
      <w:r>
        <w:rPr>
          <w:rFonts w:ascii="Times New Roman" w:hAnsi="Times New Roman" w:cs="Times New Roman"/>
          <w:sz w:val="28"/>
          <w:szCs w:val="28"/>
        </w:rPr>
        <w:t>фемининдік</w:t>
      </w:r>
      <w:r w:rsidRPr="003751BB">
        <w:rPr>
          <w:rFonts w:ascii="Times New Roman" w:hAnsi="Times New Roman" w:cs="Times New Roman"/>
          <w:sz w:val="28"/>
          <w:szCs w:val="28"/>
        </w:rPr>
        <w:t xml:space="preserve"> гендерлік концептосфераның құрылымы мен жүйелік сипаттары, құрамды бірліктері анықталып сипатталды; </w:t>
      </w:r>
    </w:p>
    <w:p w14:paraId="029B2003" w14:textId="77777777" w:rsidR="00581336" w:rsidRPr="003751BB" w:rsidRDefault="00581336" w:rsidP="00E967DC">
      <w:pPr>
        <w:numPr>
          <w:ilvl w:val="0"/>
          <w:numId w:val="3"/>
        </w:numPr>
        <w:spacing w:after="0" w:line="240" w:lineRule="auto"/>
        <w:ind w:left="0" w:right="3" w:firstLine="567"/>
        <w:jc w:val="both"/>
        <w:rPr>
          <w:rFonts w:ascii="Times New Roman" w:hAnsi="Times New Roman" w:cs="Times New Roman"/>
          <w:sz w:val="28"/>
          <w:szCs w:val="28"/>
        </w:rPr>
      </w:pPr>
      <w:r>
        <w:rPr>
          <w:rFonts w:ascii="Times New Roman" w:hAnsi="Times New Roman" w:cs="Times New Roman"/>
          <w:sz w:val="28"/>
          <w:szCs w:val="28"/>
        </w:rPr>
        <w:t xml:space="preserve">фемининдік және </w:t>
      </w:r>
      <w:r w:rsidRPr="003751BB">
        <w:rPr>
          <w:rFonts w:ascii="Times New Roman" w:hAnsi="Times New Roman" w:cs="Times New Roman"/>
          <w:sz w:val="28"/>
          <w:szCs w:val="28"/>
        </w:rPr>
        <w:t>маскулиндік гендерлік концептосфераның түркі лингвомәдени моделін</w:t>
      </w:r>
      <w:r>
        <w:rPr>
          <w:rFonts w:ascii="Times New Roman" w:hAnsi="Times New Roman" w:cs="Times New Roman"/>
          <w:sz w:val="28"/>
          <w:szCs w:val="28"/>
        </w:rPr>
        <w:t>ің</w:t>
      </w:r>
      <w:r w:rsidRPr="003751BB">
        <w:rPr>
          <w:rFonts w:ascii="Times New Roman" w:hAnsi="Times New Roman" w:cs="Times New Roman"/>
          <w:sz w:val="28"/>
          <w:szCs w:val="28"/>
        </w:rPr>
        <w:t xml:space="preserve"> </w:t>
      </w:r>
      <w:r>
        <w:rPr>
          <w:rFonts w:ascii="Times New Roman" w:hAnsi="Times New Roman" w:cs="Times New Roman"/>
          <w:sz w:val="28"/>
          <w:szCs w:val="28"/>
        </w:rPr>
        <w:t xml:space="preserve">аксиологиялық, ұлттық-мәдени мәні және коннотациялық мазмұндары салыстырмалы тұрғыда зерделенді. </w:t>
      </w:r>
    </w:p>
    <w:p w14:paraId="1427D70E" w14:textId="77777777" w:rsidR="00581336" w:rsidRPr="006033AA" w:rsidRDefault="00581336" w:rsidP="00E967DC">
      <w:pPr>
        <w:spacing w:after="0" w:line="240" w:lineRule="auto"/>
        <w:ind w:right="3" w:firstLine="567"/>
        <w:jc w:val="both"/>
        <w:rPr>
          <w:rFonts w:ascii="Times New Roman" w:hAnsi="Times New Roman" w:cs="Times New Roman"/>
          <w:bCs/>
          <w:sz w:val="28"/>
          <w:szCs w:val="28"/>
        </w:rPr>
      </w:pPr>
      <w:bookmarkStart w:id="12" w:name="header"/>
      <w:bookmarkStart w:id="13" w:name="X6e29821cbfb25a958caf8fc62e00549675be716"/>
      <w:bookmarkStart w:id="14" w:name="Xc3c5e39b576bf78a6a360f73d7ba2c0e2105264"/>
      <w:bookmarkStart w:id="15" w:name="content"/>
      <w:bookmarkEnd w:id="12"/>
      <w:r w:rsidRPr="006033AA">
        <w:rPr>
          <w:rFonts w:ascii="Times New Roman" w:hAnsi="Times New Roman" w:cs="Times New Roman"/>
          <w:bCs/>
          <w:sz w:val="28"/>
          <w:szCs w:val="28"/>
        </w:rPr>
        <w:t xml:space="preserve">Бұл </w:t>
      </w:r>
      <w:r>
        <w:rPr>
          <w:rFonts w:ascii="Times New Roman" w:hAnsi="Times New Roman" w:cs="Times New Roman"/>
          <w:bCs/>
          <w:sz w:val="28"/>
          <w:szCs w:val="28"/>
        </w:rPr>
        <w:t xml:space="preserve">тараушадағы кілт идея – </w:t>
      </w:r>
      <w:r>
        <w:rPr>
          <w:rFonts w:ascii="Times New Roman" w:hAnsi="Times New Roman" w:cs="Times New Roman"/>
          <w:bCs/>
          <w:i/>
          <w:sz w:val="28"/>
          <w:szCs w:val="28"/>
        </w:rPr>
        <w:t>фемининдік</w:t>
      </w:r>
      <w:r w:rsidRPr="006033AA">
        <w:rPr>
          <w:rFonts w:ascii="Times New Roman" w:hAnsi="Times New Roman" w:cs="Times New Roman"/>
          <w:bCs/>
          <w:i/>
          <w:sz w:val="28"/>
          <w:szCs w:val="28"/>
        </w:rPr>
        <w:t xml:space="preserve"> гендерлік концептосфера</w:t>
      </w:r>
      <w:r w:rsidRPr="006033AA">
        <w:rPr>
          <w:rFonts w:ascii="Times New Roman" w:hAnsi="Times New Roman" w:cs="Times New Roman"/>
          <w:b/>
          <w:bCs/>
          <w:sz w:val="28"/>
          <w:szCs w:val="28"/>
        </w:rPr>
        <w:t xml:space="preserve"> </w:t>
      </w:r>
      <w:r w:rsidRPr="006033AA">
        <w:rPr>
          <w:rFonts w:ascii="Times New Roman" w:hAnsi="Times New Roman" w:cs="Times New Roman"/>
          <w:bCs/>
          <w:sz w:val="28"/>
          <w:szCs w:val="28"/>
        </w:rPr>
        <w:t>ұғымы</w:t>
      </w:r>
      <w:r>
        <w:rPr>
          <w:rFonts w:ascii="Times New Roman" w:hAnsi="Times New Roman" w:cs="Times New Roman"/>
          <w:bCs/>
          <w:sz w:val="28"/>
          <w:szCs w:val="28"/>
        </w:rPr>
        <w:t xml:space="preserve">н нақтылау, оның </w:t>
      </w:r>
      <w:r w:rsidRPr="006033AA">
        <w:rPr>
          <w:rFonts w:ascii="Times New Roman" w:hAnsi="Times New Roman" w:cs="Times New Roman"/>
          <w:bCs/>
          <w:sz w:val="28"/>
          <w:szCs w:val="28"/>
        </w:rPr>
        <w:t>түркі лингвомәдени моделі</w:t>
      </w:r>
      <w:r>
        <w:rPr>
          <w:rFonts w:ascii="Times New Roman" w:hAnsi="Times New Roman" w:cs="Times New Roman"/>
          <w:bCs/>
          <w:sz w:val="28"/>
          <w:szCs w:val="28"/>
        </w:rPr>
        <w:t xml:space="preserve">н қалыптастыратын </w:t>
      </w:r>
      <w:r w:rsidRPr="006033AA">
        <w:rPr>
          <w:rFonts w:ascii="Times New Roman" w:hAnsi="Times New Roman" w:cs="Times New Roman"/>
          <w:bCs/>
          <w:sz w:val="28"/>
          <w:szCs w:val="28"/>
        </w:rPr>
        <w:t>құрамдас бөліктері</w:t>
      </w:r>
      <w:r>
        <w:rPr>
          <w:rFonts w:ascii="Times New Roman" w:hAnsi="Times New Roman" w:cs="Times New Roman"/>
          <w:bCs/>
          <w:sz w:val="28"/>
          <w:szCs w:val="28"/>
        </w:rPr>
        <w:t xml:space="preserve"> мен құрылымын, жалпы концептологиялық сипаттары мен тілдік көріністегі ұлттық-мәдени ерекшеліктерін айқындау, салыстырмалы тұрғыдан сипаттап зерделеу.  </w:t>
      </w:r>
    </w:p>
    <w:p w14:paraId="5771DDE6" w14:textId="77777777" w:rsidR="00581336" w:rsidRPr="00D26A54" w:rsidRDefault="00581336" w:rsidP="00E967DC">
      <w:pPr>
        <w:spacing w:after="0" w:line="240" w:lineRule="auto"/>
        <w:ind w:right="3" w:firstLine="567"/>
        <w:jc w:val="both"/>
        <w:rPr>
          <w:rFonts w:ascii="Times New Roman" w:hAnsi="Times New Roman" w:cs="Times New Roman"/>
          <w:iCs/>
          <w:sz w:val="28"/>
          <w:szCs w:val="28"/>
        </w:rPr>
      </w:pPr>
      <w:r w:rsidRPr="00D26A54">
        <w:rPr>
          <w:rFonts w:ascii="Times New Roman" w:hAnsi="Times New Roman" w:cs="Times New Roman"/>
          <w:b/>
          <w:bCs/>
          <w:iCs/>
          <w:sz w:val="28"/>
          <w:szCs w:val="28"/>
        </w:rPr>
        <w:t>Фемининдік гендерлік концептосфера</w:t>
      </w:r>
      <w:r w:rsidRPr="00CD3579">
        <w:rPr>
          <w:rFonts w:ascii="Times New Roman" w:hAnsi="Times New Roman" w:cs="Times New Roman"/>
          <w:b/>
          <w:bCs/>
          <w:i/>
          <w:sz w:val="28"/>
          <w:szCs w:val="28"/>
        </w:rPr>
        <w:t xml:space="preserve"> </w:t>
      </w:r>
      <w:r w:rsidRPr="00CD3579">
        <w:rPr>
          <w:rFonts w:ascii="Times New Roman" w:hAnsi="Times New Roman" w:cs="Times New Roman"/>
          <w:bCs/>
          <w:sz w:val="28"/>
          <w:szCs w:val="28"/>
        </w:rPr>
        <w:t>ұғымы</w:t>
      </w:r>
      <w:r w:rsidRPr="009912F9">
        <w:rPr>
          <w:rFonts w:ascii="Times New Roman" w:hAnsi="Times New Roman" w:cs="Times New Roman"/>
          <w:sz w:val="28"/>
          <w:szCs w:val="28"/>
        </w:rPr>
        <w:t xml:space="preserve"> белгілі бір лингвомәдени кеңістікте </w:t>
      </w:r>
      <w:r>
        <w:rPr>
          <w:rFonts w:ascii="Times New Roman" w:hAnsi="Times New Roman" w:cs="Times New Roman"/>
          <w:sz w:val="28"/>
          <w:szCs w:val="28"/>
        </w:rPr>
        <w:t xml:space="preserve">(біздің зерттеуде – түркі) </w:t>
      </w:r>
      <w:r w:rsidRPr="00D26A54">
        <w:rPr>
          <w:rFonts w:ascii="Times New Roman" w:hAnsi="Times New Roman" w:cs="Times New Roman"/>
          <w:iCs/>
          <w:sz w:val="28"/>
          <w:szCs w:val="28"/>
        </w:rPr>
        <w:t>әйелге тән деп саналатын әлеуметтік-мәдени, моральдық және этностық рөлдер мен құндылықтарды бейнелейтін күрделі иерархиялық гендерлік концептілер жүйесі. Бұл концептосфера әр тілде өзіндік реңкке ие болғанымен, оның негізінде ортақ дәстүрлі дүниетаным мен мәдени-</w:t>
      </w:r>
      <w:r w:rsidRPr="00D26A54">
        <w:rPr>
          <w:rFonts w:ascii="Times New Roman" w:hAnsi="Times New Roman" w:cs="Times New Roman"/>
          <w:iCs/>
          <w:sz w:val="28"/>
          <w:szCs w:val="28"/>
        </w:rPr>
        <w:lastRenderedPageBreak/>
        <w:t xml:space="preserve">символдық мазмұн сақталады. Қазақ және жалпы түркі мәдениетінде фемининдік концептосфера құрылымы терең ұлттық-мәдени салт-дәстүрлерге, әлеуметтік және гендерлік нормалар мен таптаурындық дүниетанымға негізделген, ал кейбір тұстары киелі концептуалдық ұғымдар дәрежесіне көтерілген. Мысалы, </w:t>
      </w:r>
      <w:r w:rsidRPr="00D26A54">
        <w:rPr>
          <w:rFonts w:ascii="Times New Roman" w:hAnsi="Times New Roman" w:cs="Times New Roman"/>
          <w:b/>
          <w:bCs/>
          <w:iCs/>
          <w:sz w:val="28"/>
          <w:szCs w:val="28"/>
        </w:rPr>
        <w:t>«ана»</w:t>
      </w:r>
      <w:r w:rsidRPr="00D26A54">
        <w:rPr>
          <w:rFonts w:ascii="Times New Roman" w:hAnsi="Times New Roman" w:cs="Times New Roman"/>
          <w:iCs/>
          <w:sz w:val="28"/>
          <w:szCs w:val="28"/>
        </w:rPr>
        <w:t xml:space="preserve"> фемининдік базалық концептісінің түркі лингвомәдениетінде қасиетті, қастерлі концептуалдық түсінікке балануы – осының айғағы. </w:t>
      </w:r>
    </w:p>
    <w:p w14:paraId="465A98AC" w14:textId="33569524" w:rsidR="00581336" w:rsidRPr="00D26A54" w:rsidRDefault="00581336" w:rsidP="00E967DC">
      <w:pPr>
        <w:spacing w:after="0" w:line="240" w:lineRule="auto"/>
        <w:ind w:right="3" w:firstLine="567"/>
        <w:jc w:val="both"/>
        <w:rPr>
          <w:rFonts w:ascii="Times New Roman" w:hAnsi="Times New Roman" w:cs="Times New Roman"/>
          <w:iCs/>
          <w:color w:val="FF0000"/>
          <w:sz w:val="28"/>
          <w:szCs w:val="28"/>
        </w:rPr>
      </w:pPr>
      <w:r w:rsidRPr="00D26A54">
        <w:rPr>
          <w:rFonts w:ascii="Times New Roman" w:hAnsi="Times New Roman" w:cs="Times New Roman"/>
          <w:iCs/>
          <w:sz w:val="28"/>
          <w:szCs w:val="28"/>
        </w:rPr>
        <w:t xml:space="preserve">Фемининдік концептосфераның құрамдас бөліктері ретінде  </w:t>
      </w:r>
      <w:r w:rsidRPr="00D26A54">
        <w:rPr>
          <w:rFonts w:ascii="Times New Roman" w:hAnsi="Times New Roman" w:cs="Times New Roman"/>
          <w:b/>
          <w:bCs/>
          <w:iCs/>
          <w:sz w:val="28"/>
          <w:szCs w:val="28"/>
        </w:rPr>
        <w:t xml:space="preserve">фемининдік концептілер жүйесі </w:t>
      </w:r>
      <w:r w:rsidRPr="00D26A54">
        <w:rPr>
          <w:rFonts w:ascii="Times New Roman" w:hAnsi="Times New Roman" w:cs="Times New Roman"/>
          <w:bCs/>
          <w:iCs/>
          <w:sz w:val="28"/>
          <w:szCs w:val="28"/>
        </w:rPr>
        <w:t xml:space="preserve">танылса, олар (фемининдік концептілер) </w:t>
      </w:r>
      <w:r w:rsidRPr="00D26A54">
        <w:rPr>
          <w:rFonts w:ascii="Times New Roman" w:hAnsi="Times New Roman" w:cs="Times New Roman"/>
          <w:iCs/>
          <w:sz w:val="28"/>
          <w:szCs w:val="28"/>
        </w:rPr>
        <w:t xml:space="preserve">– әйелге тән  қасиеттерді, рөлдік функцияларды, моральдық нормалар мен мәдени-әлеуметтік күтілімдерді бейнелейтін менталды-тілдік бірліктер ретінде сипатталады. </w:t>
      </w:r>
      <w:r w:rsidRPr="00D26A54">
        <w:rPr>
          <w:rFonts w:ascii="Times New Roman" w:hAnsi="Times New Roman" w:cs="Times New Roman"/>
          <w:bCs/>
          <w:iCs/>
          <w:sz w:val="28"/>
          <w:szCs w:val="28"/>
        </w:rPr>
        <w:t>Фемининдік концептілер</w:t>
      </w:r>
      <w:r w:rsidRPr="00D26A54">
        <w:rPr>
          <w:rFonts w:ascii="Times New Roman" w:hAnsi="Times New Roman" w:cs="Times New Roman"/>
          <w:iCs/>
          <w:sz w:val="28"/>
          <w:szCs w:val="28"/>
        </w:rPr>
        <w:t xml:space="preserve"> түркі тілдерінде негізгі </w:t>
      </w:r>
      <w:r w:rsidRPr="00D26A54">
        <w:rPr>
          <w:rFonts w:ascii="Times New Roman" w:hAnsi="Times New Roman" w:cs="Times New Roman"/>
          <w:iCs/>
          <w:color w:val="000000" w:themeColor="text1"/>
          <w:sz w:val="28"/>
          <w:szCs w:val="28"/>
        </w:rPr>
        <w:t xml:space="preserve">лексемалар (номинативтік </w:t>
      </w:r>
      <w:r w:rsidRPr="00025A43">
        <w:rPr>
          <w:rFonts w:ascii="Times New Roman" w:hAnsi="Times New Roman" w:cs="Times New Roman"/>
          <w:iCs/>
          <w:color w:val="000000" w:themeColor="text1"/>
          <w:sz w:val="28"/>
          <w:szCs w:val="28"/>
        </w:rPr>
        <w:t>атаулар) [</w:t>
      </w:r>
      <w:r w:rsidR="00305AF9" w:rsidRPr="00025A43">
        <w:rPr>
          <w:rFonts w:ascii="Times New Roman" w:hAnsi="Times New Roman" w:cs="Times New Roman"/>
          <w:iCs/>
          <w:color w:val="000000" w:themeColor="text1"/>
          <w:sz w:val="28"/>
          <w:szCs w:val="28"/>
        </w:rPr>
        <w:t>144-158</w:t>
      </w:r>
      <w:r w:rsidRPr="00025A43">
        <w:rPr>
          <w:rFonts w:ascii="Times New Roman" w:hAnsi="Times New Roman" w:cs="Times New Roman"/>
          <w:iCs/>
          <w:color w:val="000000" w:themeColor="text1"/>
          <w:sz w:val="28"/>
          <w:szCs w:val="28"/>
        </w:rPr>
        <w:t>], фразеологизмдер [</w:t>
      </w:r>
      <w:r w:rsidR="00305AF9" w:rsidRPr="00025A43">
        <w:rPr>
          <w:rFonts w:ascii="Times New Roman" w:hAnsi="Times New Roman" w:cs="Times New Roman"/>
          <w:iCs/>
          <w:color w:val="000000" w:themeColor="text1"/>
          <w:sz w:val="28"/>
          <w:szCs w:val="28"/>
        </w:rPr>
        <w:t>159-168</w:t>
      </w:r>
      <w:r w:rsidRPr="00025A43">
        <w:rPr>
          <w:rFonts w:ascii="Times New Roman" w:hAnsi="Times New Roman" w:cs="Times New Roman"/>
          <w:iCs/>
          <w:color w:val="000000" w:themeColor="text1"/>
          <w:sz w:val="28"/>
          <w:szCs w:val="28"/>
        </w:rPr>
        <w:t>], мақал-мәтелдер [</w:t>
      </w:r>
      <w:r w:rsidR="00305AF9" w:rsidRPr="00025A43">
        <w:rPr>
          <w:rFonts w:ascii="Times New Roman" w:hAnsi="Times New Roman" w:cs="Times New Roman"/>
          <w:iCs/>
          <w:color w:val="000000" w:themeColor="text1"/>
          <w:sz w:val="28"/>
          <w:szCs w:val="28"/>
        </w:rPr>
        <w:t>169-172</w:t>
      </w:r>
      <w:r w:rsidRPr="00025A43">
        <w:rPr>
          <w:rFonts w:ascii="Times New Roman" w:hAnsi="Times New Roman" w:cs="Times New Roman"/>
          <w:iCs/>
          <w:color w:val="000000" w:themeColor="text1"/>
          <w:sz w:val="28"/>
          <w:szCs w:val="28"/>
        </w:rPr>
        <w:t xml:space="preserve">], </w:t>
      </w:r>
      <w:r w:rsidRPr="00D26A54">
        <w:rPr>
          <w:rFonts w:ascii="Times New Roman" w:hAnsi="Times New Roman" w:cs="Times New Roman"/>
          <w:iCs/>
          <w:color w:val="000000" w:themeColor="text1"/>
          <w:sz w:val="28"/>
          <w:szCs w:val="28"/>
        </w:rPr>
        <w:t>жағдаяттық мәнмәтіндер сияқты тілдік құралдар арқылы көрініс табады.</w:t>
      </w:r>
    </w:p>
    <w:p w14:paraId="1C9FC957" w14:textId="15446683" w:rsidR="00581336" w:rsidRPr="00D26A54" w:rsidRDefault="00581336" w:rsidP="00E967DC">
      <w:pPr>
        <w:spacing w:after="0" w:line="240" w:lineRule="auto"/>
        <w:ind w:right="3" w:firstLine="567"/>
        <w:jc w:val="both"/>
        <w:rPr>
          <w:rFonts w:ascii="Times New Roman" w:hAnsi="Times New Roman" w:cs="Times New Roman"/>
          <w:iCs/>
          <w:sz w:val="28"/>
          <w:szCs w:val="28"/>
        </w:rPr>
      </w:pPr>
      <w:r w:rsidRPr="00D26A54">
        <w:rPr>
          <w:rFonts w:ascii="Times New Roman" w:hAnsi="Times New Roman" w:cs="Times New Roman"/>
          <w:bCs/>
          <w:iCs/>
          <w:sz w:val="28"/>
          <w:szCs w:val="28"/>
        </w:rPr>
        <w:t>Бұл ретте гендерлік концептосфера құрылымының деңгейлік (иерархиялық) сипатқа ие екендігін ескере кеткен жөн.</w:t>
      </w:r>
      <w:r w:rsidRPr="00D26A54">
        <w:rPr>
          <w:rFonts w:ascii="Times New Roman" w:hAnsi="Times New Roman" w:cs="Times New Roman"/>
          <w:iCs/>
          <w:sz w:val="28"/>
          <w:szCs w:val="28"/>
        </w:rPr>
        <w:t xml:space="preserve"> Фемининдік концептосферада әйел</w:t>
      </w:r>
      <w:r w:rsidR="001C33A1" w:rsidRPr="00D26A54">
        <w:rPr>
          <w:rFonts w:ascii="Times New Roman" w:hAnsi="Times New Roman" w:cs="Times New Roman"/>
          <w:iCs/>
          <w:sz w:val="28"/>
          <w:szCs w:val="28"/>
        </w:rPr>
        <w:t>дің</w:t>
      </w:r>
      <w:r w:rsidRPr="00D26A54">
        <w:rPr>
          <w:rFonts w:ascii="Times New Roman" w:hAnsi="Times New Roman" w:cs="Times New Roman"/>
          <w:iCs/>
          <w:sz w:val="28"/>
          <w:szCs w:val="28"/>
        </w:rPr>
        <w:t xml:space="preserve"> өмір кезеңдері мен отбасылық мәртебесіне қатысты бірнеше деңгейдегі гендерлік концептілер ажыратылады, олар –  қыз бала, бойжеткен, келін, әйел (жар), әйел (әйел адам), ана, ене, әже т.б. (13-кесте):</w:t>
      </w:r>
    </w:p>
    <w:p w14:paraId="457C0A49" w14:textId="77777777" w:rsidR="00D26A54" w:rsidRDefault="00D26A54" w:rsidP="00D26A54">
      <w:pPr>
        <w:spacing w:after="0" w:line="240" w:lineRule="auto"/>
        <w:ind w:right="3"/>
        <w:rPr>
          <w:rFonts w:ascii="Times New Roman" w:hAnsi="Times New Roman" w:cs="Times New Roman"/>
          <w:sz w:val="24"/>
          <w:szCs w:val="24"/>
        </w:rPr>
      </w:pPr>
    </w:p>
    <w:p w14:paraId="2FF4F2E9" w14:textId="735B420B" w:rsidR="00581336" w:rsidRPr="00D26A54" w:rsidRDefault="00581336" w:rsidP="00D26A54">
      <w:pPr>
        <w:spacing w:after="0" w:line="240" w:lineRule="auto"/>
        <w:ind w:right="3"/>
        <w:jc w:val="both"/>
        <w:rPr>
          <w:rFonts w:ascii="Times New Roman" w:hAnsi="Times New Roman" w:cs="Times New Roman"/>
          <w:sz w:val="28"/>
          <w:szCs w:val="28"/>
        </w:rPr>
      </w:pPr>
      <w:r w:rsidRPr="00D26A54">
        <w:rPr>
          <w:rFonts w:ascii="Times New Roman" w:hAnsi="Times New Roman" w:cs="Times New Roman"/>
          <w:sz w:val="28"/>
          <w:szCs w:val="28"/>
        </w:rPr>
        <w:t>Кесте 13 -</w:t>
      </w:r>
      <w:r w:rsidR="00D26A54">
        <w:rPr>
          <w:rFonts w:ascii="Times New Roman" w:hAnsi="Times New Roman" w:cs="Times New Roman"/>
          <w:sz w:val="28"/>
          <w:szCs w:val="28"/>
        </w:rPr>
        <w:t xml:space="preserve"> </w:t>
      </w:r>
      <w:r w:rsidRPr="00D26A54">
        <w:rPr>
          <w:rFonts w:ascii="Times New Roman" w:hAnsi="Times New Roman" w:cs="Times New Roman"/>
          <w:sz w:val="28"/>
          <w:szCs w:val="28"/>
        </w:rPr>
        <w:t xml:space="preserve">Түркі тілдеріндегі фемининдік концептосфераны құрайтын </w:t>
      </w:r>
      <w:r w:rsidR="00D26A54" w:rsidRPr="00D26A54">
        <w:rPr>
          <w:rFonts w:ascii="Times New Roman" w:hAnsi="Times New Roman" w:cs="Times New Roman"/>
          <w:sz w:val="28"/>
          <w:szCs w:val="28"/>
        </w:rPr>
        <w:t xml:space="preserve"> </w:t>
      </w:r>
      <w:r w:rsidRPr="00D26A54">
        <w:rPr>
          <w:rFonts w:ascii="Times New Roman" w:hAnsi="Times New Roman" w:cs="Times New Roman"/>
          <w:sz w:val="28"/>
          <w:szCs w:val="28"/>
        </w:rPr>
        <w:t>базалық гендерлік концептілер</w:t>
      </w:r>
    </w:p>
    <w:p w14:paraId="2B6315B6" w14:textId="77777777" w:rsidR="00D26A54" w:rsidRPr="006C6A15" w:rsidRDefault="00D26A54" w:rsidP="00D26A54">
      <w:pPr>
        <w:spacing w:after="0" w:line="240" w:lineRule="auto"/>
        <w:ind w:right="3"/>
        <w:jc w:val="both"/>
        <w:rPr>
          <w:rFonts w:ascii="Times New Roman" w:hAnsi="Times New Roman" w:cs="Times New Roman"/>
          <w:sz w:val="24"/>
          <w:szCs w:val="24"/>
        </w:rPr>
      </w:pPr>
    </w:p>
    <w:tbl>
      <w:tblPr>
        <w:tblStyle w:val="af"/>
        <w:tblW w:w="0" w:type="auto"/>
        <w:jc w:val="center"/>
        <w:tblLook w:val="04A0" w:firstRow="1" w:lastRow="0" w:firstColumn="1" w:lastColumn="0" w:noHBand="0" w:noVBand="1"/>
      </w:tblPr>
      <w:tblGrid>
        <w:gridCol w:w="1701"/>
        <w:gridCol w:w="1871"/>
        <w:gridCol w:w="1815"/>
        <w:gridCol w:w="2126"/>
        <w:gridCol w:w="1950"/>
      </w:tblGrid>
      <w:tr w:rsidR="00581336" w:rsidRPr="00B56195" w14:paraId="11B57E20" w14:textId="77777777" w:rsidTr="00581336">
        <w:trPr>
          <w:jc w:val="center"/>
        </w:trPr>
        <w:tc>
          <w:tcPr>
            <w:tcW w:w="1701" w:type="dxa"/>
            <w:hideMark/>
          </w:tcPr>
          <w:p w14:paraId="6317A4AB"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r w:rsidRPr="00D26A54">
              <w:rPr>
                <w:rFonts w:ascii="Times New Roman" w:eastAsia="Times New Roman" w:hAnsi="Times New Roman" w:cs="Times New Roman"/>
                <w:sz w:val="24"/>
                <w:szCs w:val="24"/>
                <w:lang w:val="kk-KZ" w:eastAsia="ru-RU"/>
              </w:rPr>
              <w:t>Қазақ тілі</w:t>
            </w:r>
          </w:p>
        </w:tc>
        <w:tc>
          <w:tcPr>
            <w:tcW w:w="1871" w:type="dxa"/>
            <w:hideMark/>
          </w:tcPr>
          <w:p w14:paraId="1D150DAA"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r w:rsidRPr="00D26A54">
              <w:rPr>
                <w:rFonts w:ascii="Times New Roman" w:eastAsia="Times New Roman" w:hAnsi="Times New Roman" w:cs="Times New Roman"/>
                <w:sz w:val="24"/>
                <w:szCs w:val="24"/>
                <w:lang w:eastAsia="ru-RU"/>
              </w:rPr>
              <w:t>Түрік</w:t>
            </w:r>
            <w:r w:rsidRPr="00D26A54">
              <w:rPr>
                <w:rFonts w:ascii="Times New Roman" w:eastAsia="Times New Roman" w:hAnsi="Times New Roman" w:cs="Times New Roman"/>
                <w:sz w:val="24"/>
                <w:szCs w:val="24"/>
                <w:lang w:val="kk-KZ" w:eastAsia="ru-RU"/>
              </w:rPr>
              <w:t xml:space="preserve"> тілі</w:t>
            </w:r>
          </w:p>
        </w:tc>
        <w:tc>
          <w:tcPr>
            <w:tcW w:w="1815" w:type="dxa"/>
            <w:hideMark/>
          </w:tcPr>
          <w:p w14:paraId="4BB9E88E"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r w:rsidRPr="00D26A54">
              <w:rPr>
                <w:rFonts w:ascii="Times New Roman" w:eastAsia="Times New Roman" w:hAnsi="Times New Roman" w:cs="Times New Roman"/>
                <w:sz w:val="24"/>
                <w:szCs w:val="24"/>
                <w:lang w:eastAsia="ru-RU"/>
              </w:rPr>
              <w:t>Қырғыз</w:t>
            </w:r>
            <w:r w:rsidRPr="00D26A54">
              <w:rPr>
                <w:rFonts w:ascii="Times New Roman" w:eastAsia="Times New Roman" w:hAnsi="Times New Roman" w:cs="Times New Roman"/>
                <w:sz w:val="24"/>
                <w:szCs w:val="24"/>
                <w:lang w:val="kk-KZ" w:eastAsia="ru-RU"/>
              </w:rPr>
              <w:t xml:space="preserve"> тілі</w:t>
            </w:r>
          </w:p>
        </w:tc>
        <w:tc>
          <w:tcPr>
            <w:tcW w:w="2126" w:type="dxa"/>
            <w:hideMark/>
          </w:tcPr>
          <w:p w14:paraId="361B7976"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r w:rsidRPr="00D26A54">
              <w:rPr>
                <w:rFonts w:ascii="Times New Roman" w:eastAsia="Times New Roman" w:hAnsi="Times New Roman" w:cs="Times New Roman"/>
                <w:sz w:val="24"/>
                <w:szCs w:val="24"/>
                <w:lang w:eastAsia="ru-RU"/>
              </w:rPr>
              <w:t>Өзбек</w:t>
            </w:r>
            <w:r w:rsidRPr="00D26A54">
              <w:rPr>
                <w:rFonts w:ascii="Times New Roman" w:eastAsia="Times New Roman" w:hAnsi="Times New Roman" w:cs="Times New Roman"/>
                <w:sz w:val="24"/>
                <w:szCs w:val="24"/>
                <w:lang w:val="kk-KZ" w:eastAsia="ru-RU"/>
              </w:rPr>
              <w:t xml:space="preserve"> тілі</w:t>
            </w:r>
          </w:p>
        </w:tc>
        <w:tc>
          <w:tcPr>
            <w:tcW w:w="1950" w:type="dxa"/>
            <w:hideMark/>
          </w:tcPr>
          <w:p w14:paraId="570F7098"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r w:rsidRPr="00D26A54">
              <w:rPr>
                <w:rFonts w:ascii="Times New Roman" w:eastAsia="Times New Roman" w:hAnsi="Times New Roman" w:cs="Times New Roman"/>
                <w:sz w:val="24"/>
                <w:szCs w:val="24"/>
                <w:lang w:eastAsia="ru-RU"/>
              </w:rPr>
              <w:t>Татар</w:t>
            </w:r>
            <w:r w:rsidRPr="00D26A54">
              <w:rPr>
                <w:rFonts w:ascii="Times New Roman" w:eastAsia="Times New Roman" w:hAnsi="Times New Roman" w:cs="Times New Roman"/>
                <w:sz w:val="24"/>
                <w:szCs w:val="24"/>
                <w:lang w:val="kk-KZ" w:eastAsia="ru-RU"/>
              </w:rPr>
              <w:t xml:space="preserve"> тілі</w:t>
            </w:r>
          </w:p>
          <w:p w14:paraId="065F5110"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p>
        </w:tc>
      </w:tr>
      <w:tr w:rsidR="00581336" w:rsidRPr="00B56195" w14:paraId="5EE4B70F" w14:textId="77777777" w:rsidTr="00581336">
        <w:trPr>
          <w:jc w:val="center"/>
        </w:trPr>
        <w:tc>
          <w:tcPr>
            <w:tcW w:w="1701" w:type="dxa"/>
            <w:hideMark/>
          </w:tcPr>
          <w:p w14:paraId="7AB444A6"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қыз бала</w:t>
            </w:r>
          </w:p>
        </w:tc>
        <w:tc>
          <w:tcPr>
            <w:tcW w:w="1871" w:type="dxa"/>
            <w:hideMark/>
          </w:tcPr>
          <w:p w14:paraId="70BA88E4"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r w:rsidRPr="00D26A54">
              <w:rPr>
                <w:rFonts w:ascii="Times New Roman" w:eastAsia="Times New Roman" w:hAnsi="Times New Roman" w:cs="Times New Roman"/>
                <w:sz w:val="24"/>
                <w:szCs w:val="24"/>
                <w:lang w:eastAsia="ru-RU"/>
              </w:rPr>
              <w:t>kız (kız çocuğu)</w:t>
            </w:r>
          </w:p>
        </w:tc>
        <w:tc>
          <w:tcPr>
            <w:tcW w:w="1815" w:type="dxa"/>
            <w:hideMark/>
          </w:tcPr>
          <w:p w14:paraId="3F2284F2"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r w:rsidRPr="00D26A54">
              <w:rPr>
                <w:rFonts w:ascii="Times New Roman" w:eastAsia="Times New Roman" w:hAnsi="Times New Roman" w:cs="Times New Roman"/>
                <w:sz w:val="24"/>
                <w:szCs w:val="24"/>
                <w:lang w:eastAsia="ru-RU"/>
              </w:rPr>
              <w:t>кыз (кыз бала)</w:t>
            </w:r>
          </w:p>
        </w:tc>
        <w:tc>
          <w:tcPr>
            <w:tcW w:w="2126" w:type="dxa"/>
            <w:hideMark/>
          </w:tcPr>
          <w:p w14:paraId="2A5303F8"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r w:rsidRPr="00D26A54">
              <w:rPr>
                <w:rFonts w:ascii="Times New Roman" w:eastAsia="Times New Roman" w:hAnsi="Times New Roman" w:cs="Times New Roman"/>
                <w:sz w:val="24"/>
                <w:szCs w:val="24"/>
                <w:lang w:eastAsia="ru-RU"/>
              </w:rPr>
              <w:t>qiz (qiz bola)</w:t>
            </w:r>
          </w:p>
        </w:tc>
        <w:tc>
          <w:tcPr>
            <w:tcW w:w="1950" w:type="dxa"/>
            <w:hideMark/>
          </w:tcPr>
          <w:p w14:paraId="4DCC0295"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r w:rsidRPr="00D26A54">
              <w:rPr>
                <w:rFonts w:ascii="Times New Roman" w:eastAsia="Times New Roman" w:hAnsi="Times New Roman" w:cs="Times New Roman"/>
                <w:sz w:val="24"/>
                <w:szCs w:val="24"/>
                <w:lang w:eastAsia="ru-RU"/>
              </w:rPr>
              <w:t>кыз (кызчык)</w:t>
            </w:r>
          </w:p>
          <w:p w14:paraId="268BDE87" w14:textId="77777777" w:rsidR="00581336" w:rsidRPr="00D26A54" w:rsidRDefault="00581336" w:rsidP="00E967DC">
            <w:pPr>
              <w:ind w:right="3"/>
              <w:rPr>
                <w:rFonts w:ascii="Times New Roman" w:eastAsia="Times New Roman" w:hAnsi="Times New Roman" w:cs="Times New Roman"/>
                <w:sz w:val="24"/>
                <w:szCs w:val="24"/>
                <w:lang w:val="en-US" w:eastAsia="ru-RU"/>
              </w:rPr>
            </w:pPr>
          </w:p>
        </w:tc>
      </w:tr>
      <w:tr w:rsidR="00581336" w:rsidRPr="00B56195" w14:paraId="673FCCDD" w14:textId="77777777" w:rsidTr="00581336">
        <w:trPr>
          <w:jc w:val="center"/>
        </w:trPr>
        <w:tc>
          <w:tcPr>
            <w:tcW w:w="1701" w:type="dxa"/>
            <w:hideMark/>
          </w:tcPr>
          <w:p w14:paraId="074FA85F"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бойжеткен</w:t>
            </w:r>
          </w:p>
        </w:tc>
        <w:tc>
          <w:tcPr>
            <w:tcW w:w="1871" w:type="dxa"/>
            <w:hideMark/>
          </w:tcPr>
          <w:p w14:paraId="15FB09E6"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r w:rsidRPr="00D26A54">
              <w:rPr>
                <w:rFonts w:ascii="Times New Roman" w:eastAsia="Times New Roman" w:hAnsi="Times New Roman" w:cs="Times New Roman"/>
                <w:sz w:val="24"/>
                <w:szCs w:val="24"/>
                <w:lang w:eastAsia="ru-RU"/>
              </w:rPr>
              <w:t>genç kız (yetişkin kız)</w:t>
            </w:r>
          </w:p>
        </w:tc>
        <w:tc>
          <w:tcPr>
            <w:tcW w:w="1815" w:type="dxa"/>
            <w:hideMark/>
          </w:tcPr>
          <w:p w14:paraId="5AB777AC"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r w:rsidRPr="00D26A54">
              <w:rPr>
                <w:rFonts w:ascii="Times New Roman" w:eastAsia="Times New Roman" w:hAnsi="Times New Roman" w:cs="Times New Roman"/>
                <w:sz w:val="24"/>
                <w:szCs w:val="24"/>
                <w:lang w:eastAsia="ru-RU"/>
              </w:rPr>
              <w:t>бой жеткен кыз</w:t>
            </w:r>
          </w:p>
          <w:p w14:paraId="4B76E763"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r w:rsidRPr="00D26A54">
              <w:rPr>
                <w:rFonts w:ascii="Times New Roman" w:eastAsia="Times New Roman" w:hAnsi="Times New Roman" w:cs="Times New Roman"/>
                <w:sz w:val="24"/>
                <w:szCs w:val="24"/>
                <w:lang w:eastAsia="ru-RU"/>
              </w:rPr>
              <w:t>(өспүрүм кыз)</w:t>
            </w:r>
          </w:p>
        </w:tc>
        <w:tc>
          <w:tcPr>
            <w:tcW w:w="2126" w:type="dxa"/>
            <w:hideMark/>
          </w:tcPr>
          <w:p w14:paraId="2B979C01"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r w:rsidRPr="00D26A54">
              <w:rPr>
                <w:rFonts w:ascii="Times New Roman" w:eastAsia="Times New Roman" w:hAnsi="Times New Roman" w:cs="Times New Roman"/>
                <w:sz w:val="24"/>
                <w:szCs w:val="24"/>
                <w:lang w:val="kk-KZ" w:eastAsia="ru-RU"/>
              </w:rPr>
              <w:t>voyaga yetgan qiz (balog‘atga yetgan qiz)</w:t>
            </w:r>
          </w:p>
        </w:tc>
        <w:tc>
          <w:tcPr>
            <w:tcW w:w="1950" w:type="dxa"/>
            <w:hideMark/>
          </w:tcPr>
          <w:p w14:paraId="7248A070"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r w:rsidRPr="00D26A54">
              <w:rPr>
                <w:rFonts w:ascii="Times New Roman" w:eastAsia="Times New Roman" w:hAnsi="Times New Roman" w:cs="Times New Roman"/>
                <w:sz w:val="24"/>
                <w:szCs w:val="24"/>
                <w:lang w:val="kk-KZ" w:eastAsia="ru-RU"/>
              </w:rPr>
              <w:t>буй җиткән кыз (буйга җиткән кыз)</w:t>
            </w:r>
          </w:p>
        </w:tc>
      </w:tr>
      <w:tr w:rsidR="00581336" w:rsidRPr="00B56195" w14:paraId="54D38FA6" w14:textId="77777777" w:rsidTr="00581336">
        <w:trPr>
          <w:jc w:val="center"/>
        </w:trPr>
        <w:tc>
          <w:tcPr>
            <w:tcW w:w="1701" w:type="dxa"/>
            <w:hideMark/>
          </w:tcPr>
          <w:p w14:paraId="15A334F2"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келін</w:t>
            </w:r>
          </w:p>
        </w:tc>
        <w:tc>
          <w:tcPr>
            <w:tcW w:w="1871" w:type="dxa"/>
            <w:hideMark/>
          </w:tcPr>
          <w:p w14:paraId="3132E8A7"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r w:rsidRPr="00D26A54">
              <w:rPr>
                <w:rFonts w:ascii="Times New Roman" w:eastAsia="Times New Roman" w:hAnsi="Times New Roman" w:cs="Times New Roman"/>
                <w:sz w:val="24"/>
                <w:szCs w:val="24"/>
                <w:lang w:eastAsia="ru-RU"/>
              </w:rPr>
              <w:t>gelin (yeni gelin)</w:t>
            </w:r>
          </w:p>
        </w:tc>
        <w:tc>
          <w:tcPr>
            <w:tcW w:w="1815" w:type="dxa"/>
            <w:hideMark/>
          </w:tcPr>
          <w:p w14:paraId="0914261D"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r w:rsidRPr="00D26A54">
              <w:rPr>
                <w:rFonts w:ascii="Times New Roman" w:eastAsia="Times New Roman" w:hAnsi="Times New Roman" w:cs="Times New Roman"/>
                <w:sz w:val="24"/>
                <w:szCs w:val="24"/>
                <w:lang w:eastAsia="ru-RU"/>
              </w:rPr>
              <w:t>келин (келинчек)</w:t>
            </w:r>
          </w:p>
        </w:tc>
        <w:tc>
          <w:tcPr>
            <w:tcW w:w="2126" w:type="dxa"/>
            <w:hideMark/>
          </w:tcPr>
          <w:p w14:paraId="6506D909"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r w:rsidRPr="00D26A54">
              <w:rPr>
                <w:rFonts w:ascii="Times New Roman" w:eastAsia="Times New Roman" w:hAnsi="Times New Roman" w:cs="Times New Roman"/>
                <w:sz w:val="24"/>
                <w:szCs w:val="24"/>
                <w:lang w:eastAsia="ru-RU"/>
              </w:rPr>
              <w:t>kelin (kelinchak)</w:t>
            </w:r>
          </w:p>
        </w:tc>
        <w:tc>
          <w:tcPr>
            <w:tcW w:w="1950" w:type="dxa"/>
            <w:hideMark/>
          </w:tcPr>
          <w:p w14:paraId="52C11871"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r w:rsidRPr="00D26A54">
              <w:rPr>
                <w:rFonts w:ascii="Times New Roman" w:eastAsia="Times New Roman" w:hAnsi="Times New Roman" w:cs="Times New Roman"/>
                <w:sz w:val="24"/>
                <w:szCs w:val="24"/>
                <w:lang w:eastAsia="ru-RU"/>
              </w:rPr>
              <w:t>килен (кәләш</w:t>
            </w:r>
          </w:p>
        </w:tc>
      </w:tr>
      <w:tr w:rsidR="00581336" w:rsidRPr="00B56195" w14:paraId="4D20450A" w14:textId="77777777" w:rsidTr="00581336">
        <w:trPr>
          <w:jc w:val="center"/>
        </w:trPr>
        <w:tc>
          <w:tcPr>
            <w:tcW w:w="1701" w:type="dxa"/>
            <w:hideMark/>
          </w:tcPr>
          <w:p w14:paraId="533AC306"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әйел (жар)</w:t>
            </w:r>
          </w:p>
        </w:tc>
        <w:tc>
          <w:tcPr>
            <w:tcW w:w="1871" w:type="dxa"/>
            <w:hideMark/>
          </w:tcPr>
          <w:p w14:paraId="1058905A"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r w:rsidRPr="00D26A54">
              <w:rPr>
                <w:rFonts w:ascii="Times New Roman" w:eastAsia="Times New Roman" w:hAnsi="Times New Roman" w:cs="Times New Roman"/>
                <w:sz w:val="24"/>
                <w:szCs w:val="24"/>
                <w:lang w:eastAsia="ru-RU"/>
              </w:rPr>
              <w:t>kadın (eş)</w:t>
            </w:r>
          </w:p>
        </w:tc>
        <w:tc>
          <w:tcPr>
            <w:tcW w:w="1815" w:type="dxa"/>
            <w:hideMark/>
          </w:tcPr>
          <w:p w14:paraId="30A69800"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r w:rsidRPr="00D26A54">
              <w:rPr>
                <w:rFonts w:ascii="Times New Roman" w:eastAsia="Times New Roman" w:hAnsi="Times New Roman" w:cs="Times New Roman"/>
                <w:sz w:val="24"/>
                <w:szCs w:val="24"/>
                <w:lang w:eastAsia="ru-RU"/>
              </w:rPr>
              <w:t>аял (жар)</w:t>
            </w:r>
          </w:p>
        </w:tc>
        <w:tc>
          <w:tcPr>
            <w:tcW w:w="2126" w:type="dxa"/>
            <w:hideMark/>
          </w:tcPr>
          <w:p w14:paraId="02220089"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r w:rsidRPr="00D26A54">
              <w:rPr>
                <w:rFonts w:ascii="Times New Roman" w:eastAsia="Times New Roman" w:hAnsi="Times New Roman" w:cs="Times New Roman"/>
                <w:sz w:val="24"/>
                <w:szCs w:val="24"/>
                <w:lang w:eastAsia="ru-RU"/>
              </w:rPr>
              <w:t>ayol (xotin)</w:t>
            </w:r>
          </w:p>
        </w:tc>
        <w:tc>
          <w:tcPr>
            <w:tcW w:w="1950" w:type="dxa"/>
            <w:hideMark/>
          </w:tcPr>
          <w:p w14:paraId="6D7B34A6"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r w:rsidRPr="00D26A54">
              <w:rPr>
                <w:rFonts w:ascii="Times New Roman" w:eastAsia="Times New Roman" w:hAnsi="Times New Roman" w:cs="Times New Roman"/>
                <w:sz w:val="24"/>
                <w:szCs w:val="24"/>
                <w:lang w:eastAsia="ru-RU"/>
              </w:rPr>
              <w:t>хатын-кыз (яр)</w:t>
            </w:r>
          </w:p>
          <w:p w14:paraId="2A9FBCF1" w14:textId="77777777" w:rsidR="00581336" w:rsidRPr="00D26A54" w:rsidRDefault="00581336" w:rsidP="00E967DC">
            <w:pPr>
              <w:ind w:right="3"/>
              <w:jc w:val="center"/>
              <w:rPr>
                <w:rFonts w:ascii="Times New Roman" w:eastAsia="Times New Roman" w:hAnsi="Times New Roman" w:cs="Times New Roman"/>
                <w:sz w:val="24"/>
                <w:szCs w:val="24"/>
                <w:lang w:val="en-US" w:eastAsia="ru-RU"/>
              </w:rPr>
            </w:pPr>
          </w:p>
        </w:tc>
      </w:tr>
      <w:tr w:rsidR="00581336" w:rsidRPr="00B56195" w14:paraId="52530D52" w14:textId="77777777" w:rsidTr="00581336">
        <w:trPr>
          <w:jc w:val="center"/>
        </w:trPr>
        <w:tc>
          <w:tcPr>
            <w:tcW w:w="1701" w:type="dxa"/>
          </w:tcPr>
          <w:p w14:paraId="6A056227" w14:textId="77777777" w:rsidR="00581336" w:rsidRPr="00D26A54" w:rsidRDefault="00581336" w:rsidP="00E967DC">
            <w:pPr>
              <w:ind w:right="3"/>
              <w:jc w:val="center"/>
              <w:rPr>
                <w:rFonts w:ascii="Times New Roman" w:hAnsi="Times New Roman" w:cs="Times New Roman"/>
                <w:sz w:val="24"/>
                <w:szCs w:val="24"/>
                <w:lang w:val="kk-KZ"/>
              </w:rPr>
            </w:pPr>
            <w:r w:rsidRPr="00D26A54">
              <w:rPr>
                <w:rFonts w:ascii="Times New Roman" w:hAnsi="Times New Roman" w:cs="Times New Roman"/>
                <w:sz w:val="24"/>
                <w:szCs w:val="24"/>
              </w:rPr>
              <w:t>әйел</w:t>
            </w:r>
          </w:p>
          <w:p w14:paraId="6B9363FB" w14:textId="77777777" w:rsidR="00581336" w:rsidRPr="00D26A54" w:rsidRDefault="00581336" w:rsidP="00E967DC">
            <w:pPr>
              <w:ind w:right="3"/>
              <w:jc w:val="center"/>
              <w:rPr>
                <w:rFonts w:ascii="Times New Roman" w:hAnsi="Times New Roman" w:cs="Times New Roman"/>
                <w:sz w:val="24"/>
                <w:szCs w:val="24"/>
              </w:rPr>
            </w:pPr>
            <w:r w:rsidRPr="00D26A54">
              <w:rPr>
                <w:rFonts w:ascii="Times New Roman" w:hAnsi="Times New Roman" w:cs="Times New Roman"/>
                <w:sz w:val="24"/>
                <w:szCs w:val="24"/>
              </w:rPr>
              <w:t>(«әйел</w:t>
            </w:r>
            <w:r w:rsidRPr="00D26A54">
              <w:rPr>
                <w:rFonts w:ascii="Times New Roman" w:hAnsi="Times New Roman" w:cs="Times New Roman"/>
                <w:sz w:val="24"/>
                <w:szCs w:val="24"/>
                <w:lang w:val="kk-KZ"/>
              </w:rPr>
              <w:t xml:space="preserve"> адам</w:t>
            </w:r>
            <w:r w:rsidRPr="00D26A54">
              <w:rPr>
                <w:rFonts w:ascii="Times New Roman" w:hAnsi="Times New Roman" w:cs="Times New Roman"/>
                <w:sz w:val="24"/>
                <w:szCs w:val="24"/>
              </w:rPr>
              <w:t>» мәнінде)</w:t>
            </w:r>
          </w:p>
        </w:tc>
        <w:tc>
          <w:tcPr>
            <w:tcW w:w="1871" w:type="dxa"/>
          </w:tcPr>
          <w:p w14:paraId="106F9104" w14:textId="77777777" w:rsidR="00581336" w:rsidRPr="00D26A54" w:rsidRDefault="00581336" w:rsidP="00E967DC">
            <w:pPr>
              <w:ind w:right="3"/>
              <w:jc w:val="center"/>
              <w:rPr>
                <w:rFonts w:ascii="Times New Roman" w:hAnsi="Times New Roman" w:cs="Times New Roman"/>
                <w:sz w:val="24"/>
                <w:szCs w:val="24"/>
                <w:lang w:val="kk-KZ"/>
              </w:rPr>
            </w:pPr>
            <w:r w:rsidRPr="00D26A54">
              <w:rPr>
                <w:rFonts w:ascii="Times New Roman" w:hAnsi="Times New Roman" w:cs="Times New Roman"/>
                <w:sz w:val="24"/>
                <w:szCs w:val="24"/>
              </w:rPr>
              <w:t>kadın (hanım)</w:t>
            </w:r>
          </w:p>
        </w:tc>
        <w:tc>
          <w:tcPr>
            <w:tcW w:w="1815" w:type="dxa"/>
          </w:tcPr>
          <w:p w14:paraId="231B119C" w14:textId="77777777" w:rsidR="00581336" w:rsidRPr="00D26A54" w:rsidRDefault="00581336" w:rsidP="00E967DC">
            <w:pPr>
              <w:ind w:right="3"/>
              <w:jc w:val="center"/>
              <w:rPr>
                <w:rFonts w:ascii="Times New Roman" w:hAnsi="Times New Roman" w:cs="Times New Roman"/>
                <w:sz w:val="24"/>
                <w:szCs w:val="24"/>
              </w:rPr>
            </w:pPr>
            <w:r w:rsidRPr="00D26A54">
              <w:rPr>
                <w:rFonts w:ascii="Times New Roman" w:hAnsi="Times New Roman" w:cs="Times New Roman"/>
                <w:sz w:val="24"/>
                <w:szCs w:val="24"/>
              </w:rPr>
              <w:t>аял (айым)</w:t>
            </w:r>
          </w:p>
        </w:tc>
        <w:tc>
          <w:tcPr>
            <w:tcW w:w="2126" w:type="dxa"/>
          </w:tcPr>
          <w:p w14:paraId="607F4844" w14:textId="77777777" w:rsidR="00581336" w:rsidRPr="00D26A54" w:rsidRDefault="00581336" w:rsidP="00E967DC">
            <w:pPr>
              <w:ind w:right="3"/>
              <w:jc w:val="center"/>
              <w:rPr>
                <w:rFonts w:ascii="Times New Roman" w:hAnsi="Times New Roman" w:cs="Times New Roman"/>
                <w:sz w:val="24"/>
                <w:szCs w:val="24"/>
              </w:rPr>
            </w:pPr>
            <w:r w:rsidRPr="00D26A54">
              <w:rPr>
                <w:rFonts w:ascii="Times New Roman" w:hAnsi="Times New Roman" w:cs="Times New Roman"/>
                <w:sz w:val="24"/>
                <w:szCs w:val="24"/>
              </w:rPr>
              <w:t>ayol (ayol kishi)</w:t>
            </w:r>
          </w:p>
        </w:tc>
        <w:tc>
          <w:tcPr>
            <w:tcW w:w="1950" w:type="dxa"/>
          </w:tcPr>
          <w:p w14:paraId="0E043432" w14:textId="77777777" w:rsidR="00581336" w:rsidRPr="00D26A54" w:rsidRDefault="00581336" w:rsidP="00E967DC">
            <w:pPr>
              <w:ind w:right="3"/>
              <w:jc w:val="center"/>
              <w:rPr>
                <w:rFonts w:ascii="Times New Roman" w:hAnsi="Times New Roman" w:cs="Times New Roman"/>
                <w:sz w:val="24"/>
                <w:szCs w:val="24"/>
              </w:rPr>
            </w:pPr>
            <w:r w:rsidRPr="00D26A54">
              <w:rPr>
                <w:rFonts w:ascii="Times New Roman" w:hAnsi="Times New Roman" w:cs="Times New Roman"/>
                <w:sz w:val="24"/>
                <w:szCs w:val="24"/>
              </w:rPr>
              <w:t>хатын-кыз (ханым) – «әйел»</w:t>
            </w:r>
          </w:p>
        </w:tc>
      </w:tr>
      <w:tr w:rsidR="00581336" w:rsidRPr="00B56195" w14:paraId="48A29565" w14:textId="77777777" w:rsidTr="00581336">
        <w:trPr>
          <w:jc w:val="center"/>
        </w:trPr>
        <w:tc>
          <w:tcPr>
            <w:tcW w:w="1701" w:type="dxa"/>
            <w:hideMark/>
          </w:tcPr>
          <w:p w14:paraId="5732F49B"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ана</w:t>
            </w:r>
          </w:p>
        </w:tc>
        <w:tc>
          <w:tcPr>
            <w:tcW w:w="1871" w:type="dxa"/>
            <w:hideMark/>
          </w:tcPr>
          <w:p w14:paraId="58DEB4C6"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r w:rsidRPr="00D26A54">
              <w:rPr>
                <w:rFonts w:ascii="Times New Roman" w:eastAsia="Times New Roman" w:hAnsi="Times New Roman" w:cs="Times New Roman"/>
                <w:sz w:val="24"/>
                <w:szCs w:val="24"/>
                <w:lang w:eastAsia="ru-RU"/>
              </w:rPr>
              <w:t>anne (ana)</w:t>
            </w:r>
          </w:p>
        </w:tc>
        <w:tc>
          <w:tcPr>
            <w:tcW w:w="1815" w:type="dxa"/>
            <w:hideMark/>
          </w:tcPr>
          <w:p w14:paraId="72CA014B"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r w:rsidRPr="00D26A54">
              <w:rPr>
                <w:rFonts w:ascii="Times New Roman" w:eastAsia="Times New Roman" w:hAnsi="Times New Roman" w:cs="Times New Roman"/>
                <w:sz w:val="24"/>
                <w:szCs w:val="24"/>
                <w:lang w:eastAsia="ru-RU"/>
              </w:rPr>
              <w:t>эне (апа)</w:t>
            </w:r>
          </w:p>
        </w:tc>
        <w:tc>
          <w:tcPr>
            <w:tcW w:w="2126" w:type="dxa"/>
            <w:hideMark/>
          </w:tcPr>
          <w:p w14:paraId="4AA093A1"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r w:rsidRPr="00D26A54">
              <w:rPr>
                <w:rFonts w:ascii="Times New Roman" w:eastAsia="Times New Roman" w:hAnsi="Times New Roman" w:cs="Times New Roman"/>
                <w:sz w:val="24"/>
                <w:szCs w:val="24"/>
                <w:lang w:eastAsia="ru-RU"/>
              </w:rPr>
              <w:t>ona (onajon)</w:t>
            </w:r>
          </w:p>
        </w:tc>
        <w:tc>
          <w:tcPr>
            <w:tcW w:w="1950" w:type="dxa"/>
            <w:hideMark/>
          </w:tcPr>
          <w:p w14:paraId="0D4C6B39"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r w:rsidRPr="00D26A54">
              <w:rPr>
                <w:rFonts w:ascii="Times New Roman" w:eastAsia="Times New Roman" w:hAnsi="Times New Roman" w:cs="Times New Roman"/>
                <w:sz w:val="24"/>
                <w:szCs w:val="24"/>
                <w:lang w:eastAsia="ru-RU"/>
              </w:rPr>
              <w:t>әни</w:t>
            </w:r>
          </w:p>
          <w:p w14:paraId="47BA141E"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p>
        </w:tc>
      </w:tr>
      <w:tr w:rsidR="00581336" w:rsidRPr="00B56195" w14:paraId="4F4D5791" w14:textId="77777777" w:rsidTr="00581336">
        <w:trPr>
          <w:jc w:val="center"/>
        </w:trPr>
        <w:tc>
          <w:tcPr>
            <w:tcW w:w="1701" w:type="dxa"/>
            <w:hideMark/>
          </w:tcPr>
          <w:p w14:paraId="204A1D02"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ене</w:t>
            </w:r>
          </w:p>
        </w:tc>
        <w:tc>
          <w:tcPr>
            <w:tcW w:w="1871" w:type="dxa"/>
            <w:hideMark/>
          </w:tcPr>
          <w:p w14:paraId="56479CFB"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r w:rsidRPr="00D26A54">
              <w:rPr>
                <w:rFonts w:ascii="Times New Roman" w:eastAsia="Times New Roman" w:hAnsi="Times New Roman" w:cs="Times New Roman"/>
                <w:sz w:val="24"/>
                <w:szCs w:val="24"/>
                <w:lang w:eastAsia="ru-RU"/>
              </w:rPr>
              <w:t>kayınvalide (kaynana)</w:t>
            </w:r>
          </w:p>
        </w:tc>
        <w:tc>
          <w:tcPr>
            <w:tcW w:w="1815" w:type="dxa"/>
            <w:hideMark/>
          </w:tcPr>
          <w:p w14:paraId="145E3F6C"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r w:rsidRPr="00D26A54">
              <w:rPr>
                <w:rFonts w:ascii="Times New Roman" w:eastAsia="Times New Roman" w:hAnsi="Times New Roman" w:cs="Times New Roman"/>
                <w:sz w:val="24"/>
                <w:szCs w:val="24"/>
                <w:lang w:eastAsia="ru-RU"/>
              </w:rPr>
              <w:t>кайнене (кайын эне)</w:t>
            </w:r>
          </w:p>
        </w:tc>
        <w:tc>
          <w:tcPr>
            <w:tcW w:w="2126" w:type="dxa"/>
            <w:hideMark/>
          </w:tcPr>
          <w:p w14:paraId="7EB3DDD5"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r w:rsidRPr="00D26A54">
              <w:rPr>
                <w:rFonts w:ascii="Times New Roman" w:eastAsia="Times New Roman" w:hAnsi="Times New Roman" w:cs="Times New Roman"/>
                <w:sz w:val="24"/>
                <w:szCs w:val="24"/>
                <w:lang w:eastAsia="ru-RU"/>
              </w:rPr>
              <w:t>qaynona (qaynana)</w:t>
            </w:r>
          </w:p>
        </w:tc>
        <w:tc>
          <w:tcPr>
            <w:tcW w:w="1950" w:type="dxa"/>
            <w:hideMark/>
          </w:tcPr>
          <w:p w14:paraId="55523F25"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r w:rsidRPr="00D26A54">
              <w:rPr>
                <w:rFonts w:ascii="Times New Roman" w:eastAsia="Times New Roman" w:hAnsi="Times New Roman" w:cs="Times New Roman"/>
                <w:sz w:val="24"/>
                <w:szCs w:val="24"/>
                <w:lang w:eastAsia="ru-RU"/>
              </w:rPr>
              <w:t>кайнана</w:t>
            </w:r>
          </w:p>
        </w:tc>
      </w:tr>
      <w:tr w:rsidR="00581336" w:rsidRPr="00B56195" w14:paraId="370AB6C9" w14:textId="77777777" w:rsidTr="00581336">
        <w:trPr>
          <w:jc w:val="center"/>
        </w:trPr>
        <w:tc>
          <w:tcPr>
            <w:tcW w:w="1701" w:type="dxa"/>
            <w:hideMark/>
          </w:tcPr>
          <w:p w14:paraId="65252972" w14:textId="77777777" w:rsidR="00581336" w:rsidRPr="00D26A54" w:rsidRDefault="00581336" w:rsidP="00E967DC">
            <w:pPr>
              <w:ind w:right="3"/>
              <w:jc w:val="center"/>
              <w:rPr>
                <w:rFonts w:ascii="Times New Roman" w:eastAsia="Times New Roman" w:hAnsi="Times New Roman" w:cs="Times New Roman"/>
                <w:sz w:val="24"/>
                <w:szCs w:val="24"/>
                <w:lang w:eastAsia="ru-RU"/>
              </w:rPr>
            </w:pPr>
            <w:r w:rsidRPr="00D26A54">
              <w:rPr>
                <w:rFonts w:ascii="Times New Roman" w:eastAsia="Times New Roman" w:hAnsi="Times New Roman" w:cs="Times New Roman"/>
                <w:sz w:val="24"/>
                <w:szCs w:val="24"/>
                <w:lang w:eastAsia="ru-RU"/>
              </w:rPr>
              <w:t>әже</w:t>
            </w:r>
          </w:p>
        </w:tc>
        <w:tc>
          <w:tcPr>
            <w:tcW w:w="1871" w:type="dxa"/>
            <w:hideMark/>
          </w:tcPr>
          <w:p w14:paraId="5DB3D719"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r w:rsidRPr="00D26A54">
              <w:rPr>
                <w:rFonts w:ascii="Times New Roman" w:eastAsia="Times New Roman" w:hAnsi="Times New Roman" w:cs="Times New Roman"/>
                <w:sz w:val="24"/>
                <w:szCs w:val="24"/>
                <w:lang w:eastAsia="ru-RU"/>
              </w:rPr>
              <w:t>nine (anneanne / babaanne)</w:t>
            </w:r>
          </w:p>
        </w:tc>
        <w:tc>
          <w:tcPr>
            <w:tcW w:w="1815" w:type="dxa"/>
            <w:hideMark/>
          </w:tcPr>
          <w:p w14:paraId="574FCE5F"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r w:rsidRPr="00D26A54">
              <w:rPr>
                <w:rFonts w:ascii="Times New Roman" w:eastAsia="Times New Roman" w:hAnsi="Times New Roman" w:cs="Times New Roman"/>
                <w:sz w:val="24"/>
                <w:szCs w:val="24"/>
                <w:lang w:eastAsia="ru-RU"/>
              </w:rPr>
              <w:t>чоң эне (тай эне)</w:t>
            </w:r>
          </w:p>
        </w:tc>
        <w:tc>
          <w:tcPr>
            <w:tcW w:w="2126" w:type="dxa"/>
            <w:hideMark/>
          </w:tcPr>
          <w:p w14:paraId="2BACE8C1"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r w:rsidRPr="00D26A54">
              <w:rPr>
                <w:rFonts w:ascii="Times New Roman" w:eastAsia="Times New Roman" w:hAnsi="Times New Roman" w:cs="Times New Roman"/>
                <w:sz w:val="24"/>
                <w:szCs w:val="24"/>
                <w:lang w:eastAsia="ru-RU"/>
              </w:rPr>
              <w:t>buvi (katta ona)</w:t>
            </w:r>
          </w:p>
        </w:tc>
        <w:tc>
          <w:tcPr>
            <w:tcW w:w="1950" w:type="dxa"/>
            <w:hideMark/>
          </w:tcPr>
          <w:p w14:paraId="236A1094" w14:textId="77777777" w:rsidR="00581336" w:rsidRPr="00D26A54" w:rsidRDefault="00581336" w:rsidP="00E967DC">
            <w:pPr>
              <w:ind w:right="3"/>
              <w:jc w:val="center"/>
              <w:rPr>
                <w:rFonts w:ascii="Times New Roman" w:eastAsia="Times New Roman" w:hAnsi="Times New Roman" w:cs="Times New Roman"/>
                <w:sz w:val="24"/>
                <w:szCs w:val="24"/>
                <w:lang w:val="kk-KZ" w:eastAsia="ru-RU"/>
              </w:rPr>
            </w:pPr>
            <w:r w:rsidRPr="00D26A54">
              <w:rPr>
                <w:rFonts w:ascii="Times New Roman" w:eastAsia="Times New Roman" w:hAnsi="Times New Roman" w:cs="Times New Roman"/>
                <w:sz w:val="24"/>
                <w:szCs w:val="24"/>
                <w:lang w:eastAsia="ru-RU"/>
              </w:rPr>
              <w:t>әби (дәү әни)</w:t>
            </w:r>
          </w:p>
        </w:tc>
      </w:tr>
    </w:tbl>
    <w:p w14:paraId="31131FA0" w14:textId="77777777" w:rsidR="00581336" w:rsidRDefault="00581336" w:rsidP="00E967DC">
      <w:pPr>
        <w:spacing w:after="0" w:line="240" w:lineRule="auto"/>
        <w:ind w:right="3" w:firstLine="567"/>
        <w:jc w:val="both"/>
        <w:rPr>
          <w:rFonts w:ascii="Times New Roman" w:hAnsi="Times New Roman" w:cs="Times New Roman"/>
          <w:sz w:val="28"/>
          <w:szCs w:val="28"/>
        </w:rPr>
      </w:pPr>
    </w:p>
    <w:p w14:paraId="45B11876" w14:textId="77777777" w:rsidR="00581336" w:rsidRDefault="00581336" w:rsidP="00E967DC">
      <w:pPr>
        <w:spacing w:after="0" w:line="240" w:lineRule="auto"/>
        <w:ind w:right="3" w:firstLine="567"/>
        <w:jc w:val="both"/>
        <w:rPr>
          <w:rFonts w:ascii="Times New Roman" w:hAnsi="Times New Roman" w:cs="Times New Roman"/>
          <w:bCs/>
          <w:sz w:val="28"/>
          <w:szCs w:val="28"/>
        </w:rPr>
      </w:pPr>
      <w:r w:rsidRPr="00FA0053">
        <w:rPr>
          <w:rFonts w:ascii="Times New Roman" w:hAnsi="Times New Roman" w:cs="Times New Roman"/>
          <w:bCs/>
          <w:sz w:val="28"/>
          <w:szCs w:val="28"/>
        </w:rPr>
        <w:t xml:space="preserve">Кестеде берілген базалық </w:t>
      </w:r>
      <w:r>
        <w:rPr>
          <w:rFonts w:ascii="Times New Roman" w:hAnsi="Times New Roman" w:cs="Times New Roman"/>
          <w:bCs/>
          <w:sz w:val="28"/>
          <w:szCs w:val="28"/>
        </w:rPr>
        <w:t>фемининдік</w:t>
      </w:r>
      <w:r w:rsidRPr="00FA0053">
        <w:rPr>
          <w:rFonts w:ascii="Times New Roman" w:hAnsi="Times New Roman" w:cs="Times New Roman"/>
          <w:bCs/>
          <w:sz w:val="28"/>
          <w:szCs w:val="28"/>
        </w:rPr>
        <w:t xml:space="preserve"> гендерлік концептілер (қыз б</w:t>
      </w:r>
      <w:r>
        <w:rPr>
          <w:rFonts w:ascii="Times New Roman" w:hAnsi="Times New Roman" w:cs="Times New Roman"/>
          <w:bCs/>
          <w:sz w:val="28"/>
          <w:szCs w:val="28"/>
        </w:rPr>
        <w:t xml:space="preserve">ала → бойжеткен → келін → </w:t>
      </w:r>
      <w:r w:rsidRPr="00FA0053">
        <w:rPr>
          <w:rFonts w:ascii="Times New Roman" w:hAnsi="Times New Roman" w:cs="Times New Roman"/>
          <w:bCs/>
          <w:sz w:val="28"/>
          <w:szCs w:val="28"/>
        </w:rPr>
        <w:t xml:space="preserve"> әйел-жар →</w:t>
      </w:r>
      <w:r>
        <w:rPr>
          <w:rFonts w:ascii="Times New Roman" w:hAnsi="Times New Roman" w:cs="Times New Roman"/>
          <w:bCs/>
          <w:sz w:val="28"/>
          <w:szCs w:val="28"/>
        </w:rPr>
        <w:t xml:space="preserve"> әйел адам</w:t>
      </w:r>
      <w:r w:rsidRPr="00FA0053">
        <w:rPr>
          <w:rFonts w:ascii="Times New Roman" w:hAnsi="Times New Roman" w:cs="Times New Roman"/>
          <w:bCs/>
          <w:sz w:val="28"/>
          <w:szCs w:val="28"/>
        </w:rPr>
        <w:t xml:space="preserve"> → ана → ене → әже) түркі </w:t>
      </w:r>
      <w:r>
        <w:rPr>
          <w:rFonts w:ascii="Times New Roman" w:hAnsi="Times New Roman" w:cs="Times New Roman"/>
          <w:bCs/>
          <w:sz w:val="28"/>
          <w:szCs w:val="28"/>
        </w:rPr>
        <w:t>фемининдік</w:t>
      </w:r>
      <w:r w:rsidRPr="00FA0053">
        <w:rPr>
          <w:rFonts w:ascii="Times New Roman" w:hAnsi="Times New Roman" w:cs="Times New Roman"/>
          <w:bCs/>
          <w:sz w:val="28"/>
          <w:szCs w:val="28"/>
        </w:rPr>
        <w:t xml:space="preserve"> дүниетанымының лингвомәдени моделінде біртұтас онтологиялық-мәдени тізбекті құрайды. Бұл тізбек жас-жыныстық статустың табиғи кезеңдік ауысымын ғана емес, </w:t>
      </w:r>
      <w:r>
        <w:rPr>
          <w:rFonts w:ascii="Times New Roman" w:hAnsi="Times New Roman" w:cs="Times New Roman"/>
          <w:bCs/>
          <w:sz w:val="28"/>
          <w:szCs w:val="28"/>
        </w:rPr>
        <w:t>фемининдік</w:t>
      </w:r>
      <w:r w:rsidRPr="00FA0053">
        <w:rPr>
          <w:rFonts w:ascii="Times New Roman" w:hAnsi="Times New Roman" w:cs="Times New Roman"/>
          <w:bCs/>
          <w:sz w:val="28"/>
          <w:szCs w:val="28"/>
        </w:rPr>
        <w:t xml:space="preserve"> концептосфераның гендерлік, мәдени-әлеуметтік сипаттарын айқындайтын, қоғамда орныққан рөлдер мен құндылықтардың сабақтастығын да бейнелейді. </w:t>
      </w:r>
    </w:p>
    <w:p w14:paraId="360450D1" w14:textId="77777777" w:rsidR="00581336" w:rsidRDefault="00581336" w:rsidP="00E967DC">
      <w:pPr>
        <w:spacing w:after="0" w:line="240" w:lineRule="auto"/>
        <w:ind w:right="3" w:firstLine="567"/>
        <w:jc w:val="both"/>
        <w:rPr>
          <w:rFonts w:ascii="Times New Roman" w:hAnsi="Times New Roman" w:cs="Times New Roman"/>
          <w:bCs/>
          <w:sz w:val="28"/>
          <w:szCs w:val="28"/>
        </w:rPr>
      </w:pPr>
      <w:r w:rsidRPr="00FA0053">
        <w:rPr>
          <w:rFonts w:ascii="Times New Roman" w:hAnsi="Times New Roman" w:cs="Times New Roman"/>
          <w:bCs/>
          <w:sz w:val="28"/>
          <w:szCs w:val="28"/>
        </w:rPr>
        <w:lastRenderedPageBreak/>
        <w:t>Әрбір</w:t>
      </w:r>
      <w:r>
        <w:rPr>
          <w:rFonts w:ascii="Times New Roman" w:hAnsi="Times New Roman" w:cs="Times New Roman"/>
          <w:bCs/>
          <w:sz w:val="28"/>
          <w:szCs w:val="28"/>
        </w:rPr>
        <w:t xml:space="preserve"> концептін</w:t>
      </w:r>
      <w:r w:rsidRPr="00FA0053">
        <w:rPr>
          <w:rFonts w:ascii="Times New Roman" w:hAnsi="Times New Roman" w:cs="Times New Roman"/>
          <w:bCs/>
          <w:sz w:val="28"/>
          <w:szCs w:val="28"/>
        </w:rPr>
        <w:t xml:space="preserve">ің семантикасы мен қолданылу өрісі түркі тілдеріне ортақ лингвомәдени ерекшеліктермен қатар, жеке ұлттық-мәдени реңктерді де қамтып, тұтас </w:t>
      </w:r>
      <w:r>
        <w:rPr>
          <w:rFonts w:ascii="Times New Roman" w:hAnsi="Times New Roman" w:cs="Times New Roman"/>
          <w:bCs/>
          <w:sz w:val="28"/>
          <w:szCs w:val="28"/>
        </w:rPr>
        <w:t>фемининдік</w:t>
      </w:r>
      <w:r w:rsidRPr="00FA0053">
        <w:rPr>
          <w:rFonts w:ascii="Times New Roman" w:hAnsi="Times New Roman" w:cs="Times New Roman"/>
          <w:bCs/>
          <w:sz w:val="28"/>
          <w:szCs w:val="28"/>
        </w:rPr>
        <w:t xml:space="preserve"> құндылықтар жүйесінің құрылымдық элементтері ретінде қызмет атқарады.</w:t>
      </w:r>
    </w:p>
    <w:p w14:paraId="5E9D359F" w14:textId="0D7202EF" w:rsidR="00581336" w:rsidRDefault="00581336" w:rsidP="00E967DC">
      <w:pPr>
        <w:spacing w:after="0" w:line="240" w:lineRule="auto"/>
        <w:ind w:right="3" w:firstLine="567"/>
        <w:jc w:val="both"/>
        <w:rPr>
          <w:rFonts w:ascii="Times New Roman" w:hAnsi="Times New Roman" w:cs="Times New Roman"/>
          <w:bCs/>
          <w:sz w:val="28"/>
          <w:szCs w:val="28"/>
        </w:rPr>
      </w:pPr>
      <w:r>
        <w:rPr>
          <w:rFonts w:ascii="Times New Roman" w:hAnsi="Times New Roman" w:cs="Times New Roman"/>
          <w:bCs/>
          <w:sz w:val="28"/>
          <w:szCs w:val="28"/>
        </w:rPr>
        <w:t>Осы орайда т</w:t>
      </w:r>
      <w:r w:rsidRPr="0062403A">
        <w:rPr>
          <w:rFonts w:ascii="Times New Roman" w:hAnsi="Times New Roman" w:cs="Times New Roman"/>
          <w:bCs/>
          <w:sz w:val="28"/>
          <w:szCs w:val="28"/>
        </w:rPr>
        <w:t>үркі</w:t>
      </w:r>
      <w:r>
        <w:rPr>
          <w:rFonts w:ascii="Times New Roman" w:hAnsi="Times New Roman" w:cs="Times New Roman"/>
          <w:bCs/>
          <w:sz w:val="28"/>
          <w:szCs w:val="28"/>
        </w:rPr>
        <w:t xml:space="preserve"> тілдеріндегі гендерлік лингвомәдениетті зерделеу барысында анықталған фемининдік концептосфера</w:t>
      </w:r>
      <w:r w:rsidRPr="0062403A">
        <w:rPr>
          <w:rFonts w:ascii="Times New Roman" w:hAnsi="Times New Roman" w:cs="Times New Roman"/>
          <w:bCs/>
          <w:sz w:val="28"/>
          <w:szCs w:val="28"/>
        </w:rPr>
        <w:t xml:space="preserve">ның деңгейлік құрылымының типологиялық </w:t>
      </w:r>
      <w:r>
        <w:rPr>
          <w:rFonts w:ascii="Times New Roman" w:hAnsi="Times New Roman" w:cs="Times New Roman"/>
          <w:bCs/>
          <w:sz w:val="28"/>
          <w:szCs w:val="28"/>
        </w:rPr>
        <w:t>ерекшеліктерін</w:t>
      </w:r>
      <w:r w:rsidRPr="008D028D">
        <w:rPr>
          <w:rFonts w:ascii="Times New Roman" w:hAnsi="Times New Roman" w:cs="Times New Roman"/>
          <w:bCs/>
          <w:sz w:val="28"/>
          <w:szCs w:val="28"/>
        </w:rPr>
        <w:t xml:space="preserve"> </w:t>
      </w:r>
      <w:r>
        <w:rPr>
          <w:rFonts w:ascii="Times New Roman" w:hAnsi="Times New Roman" w:cs="Times New Roman"/>
          <w:bCs/>
          <w:sz w:val="28"/>
          <w:szCs w:val="28"/>
        </w:rPr>
        <w:t xml:space="preserve">айқындап көрсетуді жөн көрдік </w:t>
      </w:r>
      <w:r w:rsidRPr="00D26A54">
        <w:rPr>
          <w:rFonts w:ascii="Times New Roman" w:hAnsi="Times New Roman" w:cs="Times New Roman"/>
          <w:bCs/>
          <w:iCs/>
          <w:sz w:val="28"/>
          <w:szCs w:val="28"/>
        </w:rPr>
        <w:t>(14-кесте):</w:t>
      </w:r>
    </w:p>
    <w:p w14:paraId="501EEA7B" w14:textId="77777777" w:rsidR="00581336" w:rsidRPr="0062403A" w:rsidRDefault="00581336" w:rsidP="00E967DC">
      <w:pPr>
        <w:spacing w:after="0" w:line="240" w:lineRule="auto"/>
        <w:ind w:right="3" w:firstLine="567"/>
        <w:jc w:val="both"/>
        <w:rPr>
          <w:rFonts w:ascii="Times New Roman" w:hAnsi="Times New Roman" w:cs="Times New Roman"/>
          <w:bCs/>
          <w:sz w:val="28"/>
          <w:szCs w:val="28"/>
        </w:rPr>
      </w:pPr>
    </w:p>
    <w:p w14:paraId="4D1642BB" w14:textId="021849EE" w:rsidR="00581336" w:rsidRDefault="00581336" w:rsidP="00D26A54">
      <w:pPr>
        <w:spacing w:after="0" w:line="240" w:lineRule="auto"/>
        <w:ind w:right="3"/>
        <w:jc w:val="both"/>
        <w:rPr>
          <w:rFonts w:ascii="Times New Roman" w:hAnsi="Times New Roman" w:cs="Times New Roman"/>
          <w:bCs/>
          <w:sz w:val="28"/>
          <w:szCs w:val="28"/>
        </w:rPr>
      </w:pPr>
      <w:r w:rsidRPr="00D26A54">
        <w:rPr>
          <w:rFonts w:ascii="Times New Roman" w:hAnsi="Times New Roman" w:cs="Times New Roman"/>
          <w:bCs/>
          <w:sz w:val="28"/>
          <w:szCs w:val="28"/>
        </w:rPr>
        <w:t>Кесте 14 - Түркі фемининдік концептосферасының деңгейлік құрылымының типологиялық кестесі</w:t>
      </w:r>
    </w:p>
    <w:p w14:paraId="78D8DF7D" w14:textId="77777777" w:rsidR="00D26A54" w:rsidRPr="00D26A54" w:rsidRDefault="00D26A54" w:rsidP="00D26A54">
      <w:pPr>
        <w:spacing w:after="0" w:line="240" w:lineRule="auto"/>
        <w:ind w:right="3"/>
        <w:jc w:val="both"/>
        <w:rPr>
          <w:rFonts w:ascii="Times New Roman" w:hAnsi="Times New Roman" w:cs="Times New Roman"/>
          <w:sz w:val="28"/>
          <w:szCs w:val="28"/>
        </w:rPr>
      </w:pPr>
    </w:p>
    <w:tbl>
      <w:tblPr>
        <w:tblStyle w:val="af"/>
        <w:tblW w:w="0" w:type="auto"/>
        <w:tblInd w:w="250" w:type="dxa"/>
        <w:tblLook w:val="04A0" w:firstRow="1" w:lastRow="0" w:firstColumn="1" w:lastColumn="0" w:noHBand="0" w:noVBand="1"/>
      </w:tblPr>
      <w:tblGrid>
        <w:gridCol w:w="2087"/>
        <w:gridCol w:w="3090"/>
        <w:gridCol w:w="4205"/>
      </w:tblGrid>
      <w:tr w:rsidR="00581336" w:rsidRPr="00B56195" w14:paraId="5D422CCA" w14:textId="77777777" w:rsidTr="007B1278">
        <w:trPr>
          <w:trHeight w:val="449"/>
        </w:trPr>
        <w:tc>
          <w:tcPr>
            <w:tcW w:w="2087" w:type="dxa"/>
            <w:hideMark/>
          </w:tcPr>
          <w:p w14:paraId="6A0AD5CD" w14:textId="77777777" w:rsidR="00581336" w:rsidRPr="007B1278" w:rsidRDefault="00581336" w:rsidP="00E967DC">
            <w:pPr>
              <w:ind w:right="3"/>
              <w:jc w:val="center"/>
              <w:rPr>
                <w:rFonts w:ascii="Times New Roman" w:hAnsi="Times New Roman" w:cs="Times New Roman"/>
                <w:sz w:val="26"/>
                <w:szCs w:val="26"/>
              </w:rPr>
            </w:pPr>
            <w:r w:rsidRPr="007B1278">
              <w:rPr>
                <w:rFonts w:ascii="Times New Roman" w:hAnsi="Times New Roman" w:cs="Times New Roman"/>
                <w:sz w:val="26"/>
                <w:szCs w:val="26"/>
              </w:rPr>
              <w:t>Құрылымдық түрі</w:t>
            </w:r>
          </w:p>
        </w:tc>
        <w:tc>
          <w:tcPr>
            <w:tcW w:w="3090" w:type="dxa"/>
            <w:hideMark/>
          </w:tcPr>
          <w:p w14:paraId="3CB8F975" w14:textId="77777777" w:rsidR="00581336" w:rsidRPr="007B1278" w:rsidRDefault="00581336" w:rsidP="00E967DC">
            <w:pPr>
              <w:ind w:right="3"/>
              <w:jc w:val="center"/>
              <w:rPr>
                <w:rFonts w:ascii="Times New Roman" w:hAnsi="Times New Roman" w:cs="Times New Roman"/>
                <w:sz w:val="26"/>
                <w:szCs w:val="26"/>
              </w:rPr>
            </w:pPr>
            <w:r w:rsidRPr="007B1278">
              <w:rPr>
                <w:rFonts w:ascii="Times New Roman" w:hAnsi="Times New Roman" w:cs="Times New Roman"/>
                <w:sz w:val="26"/>
                <w:szCs w:val="26"/>
              </w:rPr>
              <w:t>Концептуалдық сипаттама</w:t>
            </w:r>
          </w:p>
        </w:tc>
        <w:tc>
          <w:tcPr>
            <w:tcW w:w="4205" w:type="dxa"/>
            <w:hideMark/>
          </w:tcPr>
          <w:p w14:paraId="1F46CB22" w14:textId="77777777" w:rsidR="00581336" w:rsidRPr="007B1278" w:rsidRDefault="00581336" w:rsidP="00E967DC">
            <w:pPr>
              <w:ind w:right="3"/>
              <w:jc w:val="center"/>
              <w:rPr>
                <w:rFonts w:ascii="Times New Roman" w:hAnsi="Times New Roman" w:cs="Times New Roman"/>
                <w:sz w:val="26"/>
                <w:szCs w:val="26"/>
                <w:lang w:val="kk-KZ"/>
              </w:rPr>
            </w:pPr>
            <w:r w:rsidRPr="007B1278">
              <w:rPr>
                <w:rFonts w:ascii="Times New Roman" w:hAnsi="Times New Roman" w:cs="Times New Roman"/>
                <w:sz w:val="26"/>
                <w:szCs w:val="26"/>
              </w:rPr>
              <w:t>Тілдегі көрінісі</w:t>
            </w:r>
          </w:p>
          <w:p w14:paraId="79EB91B8" w14:textId="77777777" w:rsidR="00581336" w:rsidRPr="007B1278" w:rsidRDefault="00581336" w:rsidP="00E967DC">
            <w:pPr>
              <w:ind w:right="3" w:firstLine="567"/>
              <w:jc w:val="center"/>
              <w:rPr>
                <w:rFonts w:ascii="Times New Roman" w:hAnsi="Times New Roman" w:cs="Times New Roman"/>
                <w:sz w:val="26"/>
                <w:szCs w:val="26"/>
                <w:lang w:val="kk-KZ"/>
              </w:rPr>
            </w:pPr>
          </w:p>
        </w:tc>
      </w:tr>
      <w:tr w:rsidR="00435E84" w:rsidRPr="00B56195" w14:paraId="60FE55DE" w14:textId="77777777" w:rsidTr="007B1278">
        <w:trPr>
          <w:trHeight w:val="413"/>
        </w:trPr>
        <w:tc>
          <w:tcPr>
            <w:tcW w:w="2087" w:type="dxa"/>
          </w:tcPr>
          <w:p w14:paraId="17A1E23D" w14:textId="18311D9D" w:rsidR="00435E84" w:rsidRPr="00D26A54" w:rsidRDefault="00435E84" w:rsidP="00E967DC">
            <w:pPr>
              <w:ind w:right="3"/>
              <w:jc w:val="center"/>
              <w:rPr>
                <w:rFonts w:ascii="Times New Roman" w:hAnsi="Times New Roman" w:cs="Times New Roman"/>
                <w:sz w:val="24"/>
                <w:szCs w:val="24"/>
              </w:rPr>
            </w:pPr>
            <w:r>
              <w:rPr>
                <w:rFonts w:ascii="Times New Roman" w:hAnsi="Times New Roman" w:cs="Times New Roman"/>
                <w:sz w:val="24"/>
                <w:szCs w:val="24"/>
              </w:rPr>
              <w:t>1</w:t>
            </w:r>
          </w:p>
        </w:tc>
        <w:tc>
          <w:tcPr>
            <w:tcW w:w="3090" w:type="dxa"/>
          </w:tcPr>
          <w:p w14:paraId="3870F250" w14:textId="2F49BC18" w:rsidR="00435E84" w:rsidRPr="00D26A54" w:rsidRDefault="00435E84" w:rsidP="00E967DC">
            <w:pPr>
              <w:ind w:right="3"/>
              <w:jc w:val="center"/>
              <w:rPr>
                <w:rFonts w:ascii="Times New Roman" w:hAnsi="Times New Roman" w:cs="Times New Roman"/>
                <w:sz w:val="24"/>
                <w:szCs w:val="24"/>
              </w:rPr>
            </w:pPr>
            <w:r>
              <w:rPr>
                <w:rFonts w:ascii="Times New Roman" w:hAnsi="Times New Roman" w:cs="Times New Roman"/>
                <w:sz w:val="24"/>
                <w:szCs w:val="24"/>
              </w:rPr>
              <w:t>2</w:t>
            </w:r>
          </w:p>
        </w:tc>
        <w:tc>
          <w:tcPr>
            <w:tcW w:w="4205" w:type="dxa"/>
          </w:tcPr>
          <w:p w14:paraId="600CAAB9" w14:textId="3AC1B711" w:rsidR="00435E84" w:rsidRPr="00D26A54" w:rsidRDefault="00435E84" w:rsidP="00E967DC">
            <w:pPr>
              <w:ind w:right="3"/>
              <w:jc w:val="center"/>
              <w:rPr>
                <w:rFonts w:ascii="Times New Roman" w:hAnsi="Times New Roman" w:cs="Times New Roman"/>
                <w:sz w:val="24"/>
                <w:szCs w:val="24"/>
              </w:rPr>
            </w:pPr>
            <w:r>
              <w:rPr>
                <w:rFonts w:ascii="Times New Roman" w:hAnsi="Times New Roman" w:cs="Times New Roman"/>
                <w:sz w:val="24"/>
                <w:szCs w:val="24"/>
              </w:rPr>
              <w:t>3</w:t>
            </w:r>
          </w:p>
        </w:tc>
      </w:tr>
      <w:tr w:rsidR="00581336" w:rsidRPr="00B56195" w14:paraId="37664FF8" w14:textId="77777777" w:rsidTr="007B1278">
        <w:trPr>
          <w:trHeight w:val="4814"/>
        </w:trPr>
        <w:tc>
          <w:tcPr>
            <w:tcW w:w="2087" w:type="dxa"/>
            <w:hideMark/>
          </w:tcPr>
          <w:p w14:paraId="4EBD1F6B" w14:textId="77777777" w:rsidR="00581336" w:rsidRPr="00D26A54" w:rsidRDefault="00581336" w:rsidP="00E967DC">
            <w:pPr>
              <w:spacing w:after="200"/>
              <w:ind w:right="3"/>
              <w:jc w:val="center"/>
              <w:rPr>
                <w:rFonts w:ascii="Times New Roman" w:hAnsi="Times New Roman" w:cs="Times New Roman"/>
                <w:sz w:val="24"/>
                <w:szCs w:val="24"/>
                <w:lang w:val="kk-KZ"/>
              </w:rPr>
            </w:pPr>
            <w:r w:rsidRPr="00D26A54">
              <w:rPr>
                <w:rFonts w:ascii="Times New Roman" w:hAnsi="Times New Roman" w:cs="Times New Roman"/>
                <w:sz w:val="24"/>
                <w:szCs w:val="24"/>
              </w:rPr>
              <w:t>Бір деңгейлі құрылым (биологиялық / генетикалық)</w:t>
            </w:r>
          </w:p>
          <w:p w14:paraId="486B2423" w14:textId="77777777" w:rsidR="00581336" w:rsidRPr="00D26A54" w:rsidRDefault="00581336" w:rsidP="00E967DC">
            <w:pPr>
              <w:spacing w:after="200"/>
              <w:ind w:right="3"/>
              <w:jc w:val="both"/>
              <w:rPr>
                <w:rFonts w:ascii="Times New Roman" w:hAnsi="Times New Roman" w:cs="Times New Roman"/>
                <w:sz w:val="24"/>
                <w:szCs w:val="24"/>
                <w:lang w:val="kk-KZ"/>
              </w:rPr>
            </w:pPr>
          </w:p>
        </w:tc>
        <w:tc>
          <w:tcPr>
            <w:tcW w:w="3090" w:type="dxa"/>
            <w:hideMark/>
          </w:tcPr>
          <w:p w14:paraId="51562B81" w14:textId="77777777" w:rsidR="00581336" w:rsidRPr="00D26A54" w:rsidRDefault="00581336" w:rsidP="00E967DC">
            <w:pPr>
              <w:spacing w:after="200"/>
              <w:ind w:right="3"/>
              <w:jc w:val="both"/>
              <w:rPr>
                <w:rFonts w:ascii="Times New Roman" w:hAnsi="Times New Roman" w:cs="Times New Roman"/>
                <w:sz w:val="24"/>
                <w:szCs w:val="24"/>
                <w:lang w:val="kk-KZ"/>
              </w:rPr>
            </w:pPr>
            <w:r w:rsidRPr="00D26A54">
              <w:rPr>
                <w:rFonts w:ascii="Times New Roman" w:hAnsi="Times New Roman" w:cs="Times New Roman"/>
                <w:sz w:val="24"/>
                <w:szCs w:val="24"/>
                <w:lang w:val="kk-KZ"/>
              </w:rPr>
              <w:t>Әйел – өмір қайнары, тектің жалғастырушысы, «ана» архетипі арқылы қасиеттеледі. Түркі тілдерінде ол перзенттің ғана емес, батырдың, ұрпақтың, тіпті ұлттың дүниеге келуін қамтамасыз ететін бастапқы бастау ретінде бейнеленеді.</w:t>
            </w:r>
          </w:p>
        </w:tc>
        <w:tc>
          <w:tcPr>
            <w:tcW w:w="4205" w:type="dxa"/>
            <w:hideMark/>
          </w:tcPr>
          <w:p w14:paraId="71CFD711" w14:textId="77777777" w:rsidR="00581336" w:rsidRPr="00D26A54" w:rsidRDefault="00581336" w:rsidP="00E967DC">
            <w:pPr>
              <w:ind w:right="3"/>
              <w:jc w:val="both"/>
              <w:rPr>
                <w:rFonts w:ascii="Times New Roman" w:hAnsi="Times New Roman" w:cs="Times New Roman"/>
                <w:sz w:val="28"/>
                <w:szCs w:val="28"/>
                <w:highlight w:val="yellow"/>
                <w:lang w:val="kk-KZ"/>
              </w:rPr>
            </w:pPr>
            <w:r w:rsidRPr="00D26A54">
              <w:rPr>
                <w:rFonts w:ascii="Times New Roman" w:hAnsi="Times New Roman" w:cs="Times New Roman"/>
                <w:sz w:val="24"/>
                <w:szCs w:val="24"/>
                <w:lang w:val="kk-KZ"/>
              </w:rPr>
              <w:t xml:space="preserve">Қазақ: «Алып анадан туады»; </w:t>
            </w:r>
          </w:p>
          <w:p w14:paraId="4D7A93E5" w14:textId="77777777" w:rsidR="00581336" w:rsidRPr="00D26A54" w:rsidRDefault="00581336" w:rsidP="00E967DC">
            <w:pPr>
              <w:ind w:right="3"/>
              <w:jc w:val="both"/>
              <w:rPr>
                <w:rFonts w:ascii="Times New Roman" w:hAnsi="Times New Roman" w:cs="Times New Roman"/>
                <w:sz w:val="24"/>
                <w:szCs w:val="24"/>
                <w:lang w:val="kk-KZ"/>
              </w:rPr>
            </w:pPr>
            <w:r w:rsidRPr="00D26A54">
              <w:rPr>
                <w:rFonts w:ascii="Times New Roman" w:hAnsi="Times New Roman" w:cs="Times New Roman"/>
                <w:sz w:val="24"/>
                <w:szCs w:val="24"/>
                <w:lang w:val="kk-KZ"/>
              </w:rPr>
              <w:t xml:space="preserve">Түрік: «Ana gibi yar olmaz, Bağdat gibi diyar olmaz» (Анаға тең жан жоқ); </w:t>
            </w:r>
          </w:p>
          <w:p w14:paraId="7288A79B" w14:textId="77777777" w:rsidR="00581336" w:rsidRPr="00D26A54" w:rsidRDefault="00581336" w:rsidP="00E967DC">
            <w:pPr>
              <w:ind w:right="3"/>
              <w:jc w:val="both"/>
              <w:rPr>
                <w:rFonts w:ascii="Times New Roman" w:hAnsi="Times New Roman" w:cs="Times New Roman"/>
                <w:sz w:val="24"/>
                <w:szCs w:val="24"/>
                <w:lang w:val="kk-KZ"/>
              </w:rPr>
            </w:pPr>
            <w:r w:rsidRPr="00D26A54">
              <w:rPr>
                <w:rFonts w:ascii="Times New Roman" w:hAnsi="Times New Roman" w:cs="Times New Roman"/>
                <w:sz w:val="24"/>
                <w:szCs w:val="24"/>
                <w:lang w:val="kk-KZ"/>
              </w:rPr>
              <w:t xml:space="preserve">Татар: «Җәннәт – әниләрнең аяк астында» (жаннат – аналардың аяқ астында); </w:t>
            </w:r>
            <w:hyperlink r:id="rId18" w:tgtFrame="_blank" w:history="1"/>
            <w:r w:rsidRPr="00D26A54">
              <w:rPr>
                <w:rStyle w:val="a7"/>
                <w:rFonts w:ascii="Times New Roman" w:hAnsi="Times New Roman" w:cs="Times New Roman"/>
                <w:sz w:val="24"/>
                <w:szCs w:val="24"/>
                <w:lang w:val="kk-KZ"/>
              </w:rPr>
              <w:t xml:space="preserve"> </w:t>
            </w:r>
            <w:r w:rsidRPr="00D26A54">
              <w:rPr>
                <w:rFonts w:ascii="Times New Roman" w:hAnsi="Times New Roman" w:cs="Times New Roman"/>
                <w:sz w:val="24"/>
                <w:szCs w:val="24"/>
                <w:lang w:val="kk-KZ"/>
              </w:rPr>
              <w:t xml:space="preserve"> </w:t>
            </w:r>
            <w:r w:rsidRPr="00D26A54">
              <w:rPr>
                <w:rFonts w:ascii="Times New Roman" w:hAnsi="Times New Roman" w:cs="Times New Roman"/>
                <w:sz w:val="24"/>
                <w:szCs w:val="24"/>
                <w:lang w:val="kk-KZ"/>
              </w:rPr>
              <w:br/>
              <w:t>Қырғыз: «Уулду төрөйт, уятын кошо төрөбөйт; кызды төрөйт, кыялын кошо төрөбөйт» (Ұлды туады, бірақ ұятымен бірге тумайды; қызды туады, бірақ мінезімен бірге тумайды; ата-ана балаға өмір сыйлағанымен, оның ар-ұятын, мінез-құлқын тікелей бере алмайды);</w:t>
            </w:r>
          </w:p>
          <w:p w14:paraId="7F92E954" w14:textId="77777777" w:rsidR="00581336" w:rsidRPr="00D26A54" w:rsidRDefault="00581336" w:rsidP="00E967DC">
            <w:pPr>
              <w:ind w:right="3"/>
              <w:jc w:val="both"/>
              <w:rPr>
                <w:rStyle w:val="a7"/>
                <w:rFonts w:ascii="Times New Roman" w:hAnsi="Times New Roman" w:cs="Times New Roman"/>
                <w:sz w:val="24"/>
                <w:szCs w:val="24"/>
                <w:lang w:val="kk-KZ"/>
              </w:rPr>
            </w:pPr>
            <w:r w:rsidRPr="00D26A54">
              <w:rPr>
                <w:rFonts w:ascii="Times New Roman" w:hAnsi="Times New Roman" w:cs="Times New Roman"/>
                <w:sz w:val="24"/>
                <w:szCs w:val="24"/>
                <w:lang w:val="kk-KZ"/>
              </w:rPr>
              <w:t xml:space="preserve">Өзбек: «Jannat onalar oyog‘i ostidadir» </w:t>
            </w:r>
            <w:hyperlink r:id="rId19" w:tgtFrame="_blank" w:history="1"/>
            <w:r w:rsidRPr="00D26A54">
              <w:rPr>
                <w:rStyle w:val="a7"/>
                <w:rFonts w:ascii="Times New Roman" w:hAnsi="Times New Roman" w:cs="Times New Roman"/>
                <w:color w:val="000000" w:themeColor="text1"/>
                <w:sz w:val="24"/>
                <w:szCs w:val="24"/>
                <w:u w:val="none"/>
                <w:lang w:val="kk-KZ"/>
              </w:rPr>
              <w:t>(жаннат – аналардың аяқ астында)</w:t>
            </w:r>
          </w:p>
          <w:p w14:paraId="420E3DD1" w14:textId="77777777" w:rsidR="00581336" w:rsidRPr="00D26A54" w:rsidRDefault="00581336" w:rsidP="00E967DC">
            <w:pPr>
              <w:ind w:right="3"/>
              <w:jc w:val="both"/>
              <w:rPr>
                <w:rFonts w:ascii="Times New Roman" w:hAnsi="Times New Roman" w:cs="Times New Roman"/>
                <w:sz w:val="24"/>
                <w:szCs w:val="24"/>
                <w:lang w:val="kk-KZ"/>
              </w:rPr>
            </w:pPr>
          </w:p>
        </w:tc>
      </w:tr>
      <w:tr w:rsidR="00435E84" w:rsidRPr="00B56195" w14:paraId="43A6545B" w14:textId="77777777" w:rsidTr="00435E84">
        <w:tc>
          <w:tcPr>
            <w:tcW w:w="2087" w:type="dxa"/>
            <w:tcBorders>
              <w:bottom w:val="nil"/>
            </w:tcBorders>
          </w:tcPr>
          <w:p w14:paraId="16EA40C0" w14:textId="13BE19AA" w:rsidR="00435E84" w:rsidRPr="00435E84" w:rsidRDefault="00435E84" w:rsidP="00E967DC">
            <w:pPr>
              <w:ind w:right="3"/>
              <w:jc w:val="center"/>
              <w:rPr>
                <w:rFonts w:ascii="Times New Roman" w:hAnsi="Times New Roman" w:cs="Times New Roman"/>
                <w:sz w:val="24"/>
                <w:szCs w:val="24"/>
                <w:lang w:val="kk-KZ"/>
              </w:rPr>
            </w:pPr>
            <w:r w:rsidRPr="00D26A54">
              <w:rPr>
                <w:rFonts w:ascii="Times New Roman" w:hAnsi="Times New Roman" w:cs="Times New Roman"/>
                <w:sz w:val="24"/>
                <w:szCs w:val="24"/>
                <w:lang w:val="kk-KZ"/>
              </w:rPr>
              <w:t>Көп деңгейлі құрылым (әлеуметтік-моральдық)</w:t>
            </w:r>
          </w:p>
        </w:tc>
        <w:tc>
          <w:tcPr>
            <w:tcW w:w="3090" w:type="dxa"/>
            <w:tcBorders>
              <w:bottom w:val="nil"/>
            </w:tcBorders>
          </w:tcPr>
          <w:p w14:paraId="33C2C4EA" w14:textId="5E1C5ACC" w:rsidR="00435E84" w:rsidRPr="007844F9" w:rsidRDefault="00435E84" w:rsidP="00E967DC">
            <w:pPr>
              <w:ind w:right="3"/>
              <w:jc w:val="both"/>
              <w:rPr>
                <w:rFonts w:ascii="Times New Roman" w:hAnsi="Times New Roman" w:cs="Times New Roman"/>
                <w:sz w:val="24"/>
                <w:szCs w:val="24"/>
                <w:lang w:val="kk-KZ"/>
              </w:rPr>
            </w:pPr>
            <w:r w:rsidRPr="00D26A54">
              <w:rPr>
                <w:rFonts w:ascii="Times New Roman" w:hAnsi="Times New Roman" w:cs="Times New Roman"/>
                <w:sz w:val="24"/>
                <w:szCs w:val="24"/>
                <w:lang w:val="kk-KZ"/>
              </w:rPr>
              <w:t>Әйел – үйдің берекесі, ұрпақ тәрбиесінің өзегі және ұлт намысының өлшемі. Концепт моральдық шектеулер (ұят, нәзіктік) мен әлеуметтік жауапкершілікті (отау ұйыту, ел мен жерді ұйыту) тоғыстырады.</w:t>
            </w:r>
          </w:p>
        </w:tc>
        <w:tc>
          <w:tcPr>
            <w:tcW w:w="4205" w:type="dxa"/>
            <w:tcBorders>
              <w:bottom w:val="nil"/>
            </w:tcBorders>
          </w:tcPr>
          <w:p w14:paraId="376E9EB7" w14:textId="77777777" w:rsidR="00435E84" w:rsidRPr="00D26A54" w:rsidRDefault="00435E84" w:rsidP="00435E84">
            <w:pPr>
              <w:ind w:right="3"/>
              <w:jc w:val="both"/>
              <w:rPr>
                <w:rFonts w:ascii="Times New Roman" w:hAnsi="Times New Roman" w:cs="Times New Roman"/>
                <w:sz w:val="24"/>
                <w:szCs w:val="24"/>
                <w:lang w:val="kk-KZ"/>
              </w:rPr>
            </w:pPr>
            <w:r w:rsidRPr="00D26A54">
              <w:rPr>
                <w:rFonts w:ascii="Times New Roman" w:hAnsi="Times New Roman" w:cs="Times New Roman"/>
                <w:sz w:val="24"/>
                <w:szCs w:val="24"/>
                <w:lang w:val="kk-KZ"/>
              </w:rPr>
              <w:t xml:space="preserve">Қазақ: «Қыздың жолы жіңішке»; Түрік: «Yuvayı dişi kuş yapar» (Ұяны ұрғашы құс жасайды); </w:t>
            </w:r>
            <w:r w:rsidRPr="00D26A54">
              <w:rPr>
                <w:sz w:val="24"/>
                <w:szCs w:val="24"/>
                <w:lang w:val="kk-KZ"/>
              </w:rPr>
              <w:t xml:space="preserve"> </w:t>
            </w:r>
            <w:r w:rsidRPr="00D26A54">
              <w:rPr>
                <w:rFonts w:ascii="Times New Roman" w:hAnsi="Times New Roman" w:cs="Times New Roman"/>
                <w:sz w:val="24"/>
                <w:szCs w:val="24"/>
                <w:lang w:val="kk-KZ"/>
              </w:rPr>
              <w:t xml:space="preserve">Татар: «Йорт тоткан да хатын, йорт бетергән дә хатын» (Үйді ұстайтын да – әйел, үйді құртатын да – әйел); </w:t>
            </w:r>
            <w:r w:rsidRPr="00D26A54">
              <w:rPr>
                <w:sz w:val="24"/>
                <w:szCs w:val="24"/>
                <w:lang w:val="kk-KZ"/>
              </w:rPr>
              <w:t xml:space="preserve"> </w:t>
            </w:r>
            <w:r w:rsidRPr="00D26A54">
              <w:rPr>
                <w:rFonts w:ascii="Times New Roman" w:hAnsi="Times New Roman" w:cs="Times New Roman"/>
                <w:sz w:val="24"/>
                <w:szCs w:val="24"/>
                <w:lang w:val="kk-KZ"/>
              </w:rPr>
              <w:br/>
              <w:t>Қырғыз: «Үйдү кырк эркек толтуралбайт, бир аял толтурат» (Үйді қырық еркек болса да толтыра алмайды, бір әйел толтырады; отбасының шынайы жылуы мен бүтіндігін, ішкі үйлесімін тек әйел ғана қамтамасыз ете алады);</w:t>
            </w:r>
          </w:p>
          <w:p w14:paraId="52092391" w14:textId="77777777" w:rsidR="00435E84" w:rsidRPr="007844F9" w:rsidRDefault="00435E84" w:rsidP="00E967DC">
            <w:pPr>
              <w:ind w:right="3"/>
              <w:jc w:val="both"/>
              <w:rPr>
                <w:rFonts w:ascii="Times New Roman" w:hAnsi="Times New Roman" w:cs="Times New Roman"/>
                <w:sz w:val="24"/>
                <w:szCs w:val="24"/>
                <w:lang w:val="kk-KZ"/>
              </w:rPr>
            </w:pPr>
          </w:p>
        </w:tc>
      </w:tr>
      <w:tr w:rsidR="00435E84" w:rsidRPr="00B56195" w14:paraId="01D81DFB" w14:textId="77777777" w:rsidTr="00435E84">
        <w:tc>
          <w:tcPr>
            <w:tcW w:w="9382" w:type="dxa"/>
            <w:gridSpan w:val="3"/>
            <w:tcBorders>
              <w:top w:val="nil"/>
              <w:left w:val="nil"/>
              <w:right w:val="nil"/>
            </w:tcBorders>
          </w:tcPr>
          <w:p w14:paraId="0AF1170D" w14:textId="5B78E5E1" w:rsidR="00435E84" w:rsidRDefault="00435E84" w:rsidP="00435E84">
            <w:pPr>
              <w:pStyle w:val="ae"/>
              <w:spacing w:line="240" w:lineRule="auto"/>
              <w:ind w:left="360" w:right="3" w:hanging="292"/>
              <w:jc w:val="both"/>
              <w:rPr>
                <w:iCs/>
                <w:color w:val="000000"/>
                <w:lang w:val="kk-KZ" w:eastAsia="ru-RU" w:bidi="ru-RU"/>
              </w:rPr>
            </w:pPr>
            <w:r>
              <w:rPr>
                <w:iCs/>
                <w:color w:val="000000"/>
                <w:lang w:eastAsia="ru-RU" w:bidi="ru-RU"/>
              </w:rPr>
              <w:t xml:space="preserve">14 </w:t>
            </w:r>
            <w:r w:rsidRPr="003F453C">
              <w:rPr>
                <w:iCs/>
                <w:color w:val="000000"/>
                <w:lang w:eastAsia="ru-RU" w:bidi="ru-RU"/>
              </w:rPr>
              <w:t>– кесте</w:t>
            </w:r>
            <w:r w:rsidRPr="003F453C">
              <w:rPr>
                <w:iCs/>
                <w:color w:val="000000"/>
                <w:lang w:val="kk-KZ" w:eastAsia="ru-RU" w:bidi="ru-RU"/>
              </w:rPr>
              <w:t>нің жалғасы</w:t>
            </w:r>
          </w:p>
          <w:p w14:paraId="7733307D" w14:textId="77777777" w:rsidR="00435E84" w:rsidRPr="00D26A54" w:rsidRDefault="00435E84" w:rsidP="00435E84">
            <w:pPr>
              <w:ind w:right="3"/>
              <w:jc w:val="both"/>
              <w:rPr>
                <w:rFonts w:ascii="Times New Roman" w:hAnsi="Times New Roman" w:cs="Times New Roman"/>
                <w:sz w:val="24"/>
                <w:szCs w:val="24"/>
              </w:rPr>
            </w:pPr>
          </w:p>
        </w:tc>
      </w:tr>
      <w:tr w:rsidR="00435E84" w:rsidRPr="00B56195" w14:paraId="6926E76D" w14:textId="77777777" w:rsidTr="00435E84">
        <w:tc>
          <w:tcPr>
            <w:tcW w:w="2087" w:type="dxa"/>
          </w:tcPr>
          <w:p w14:paraId="65AF1CC7" w14:textId="46201066" w:rsidR="00435E84" w:rsidRPr="00D26A54" w:rsidRDefault="00435E84" w:rsidP="00435E84">
            <w:pPr>
              <w:ind w:right="3"/>
              <w:jc w:val="center"/>
              <w:rPr>
                <w:rFonts w:ascii="Times New Roman" w:hAnsi="Times New Roman" w:cs="Times New Roman"/>
                <w:sz w:val="24"/>
                <w:szCs w:val="24"/>
              </w:rPr>
            </w:pPr>
            <w:r>
              <w:rPr>
                <w:rFonts w:ascii="Times New Roman" w:hAnsi="Times New Roman" w:cs="Times New Roman"/>
                <w:sz w:val="24"/>
                <w:szCs w:val="24"/>
              </w:rPr>
              <w:t>1</w:t>
            </w:r>
          </w:p>
        </w:tc>
        <w:tc>
          <w:tcPr>
            <w:tcW w:w="3090" w:type="dxa"/>
          </w:tcPr>
          <w:p w14:paraId="09EFF7C1" w14:textId="5722064D" w:rsidR="00435E84" w:rsidRPr="00D26A54" w:rsidRDefault="00435E84" w:rsidP="00435E84">
            <w:pPr>
              <w:ind w:right="3"/>
              <w:jc w:val="center"/>
              <w:rPr>
                <w:rFonts w:ascii="Times New Roman" w:hAnsi="Times New Roman" w:cs="Times New Roman"/>
                <w:sz w:val="24"/>
                <w:szCs w:val="24"/>
              </w:rPr>
            </w:pPr>
            <w:r>
              <w:rPr>
                <w:rFonts w:ascii="Times New Roman" w:hAnsi="Times New Roman" w:cs="Times New Roman"/>
                <w:sz w:val="24"/>
                <w:szCs w:val="24"/>
              </w:rPr>
              <w:t>2</w:t>
            </w:r>
          </w:p>
        </w:tc>
        <w:tc>
          <w:tcPr>
            <w:tcW w:w="4205" w:type="dxa"/>
          </w:tcPr>
          <w:p w14:paraId="56006B72" w14:textId="4F588B5E" w:rsidR="00435E84" w:rsidRPr="00D26A54" w:rsidRDefault="00435E84" w:rsidP="00435E84">
            <w:pPr>
              <w:ind w:right="3"/>
              <w:jc w:val="center"/>
              <w:rPr>
                <w:rFonts w:ascii="Times New Roman" w:hAnsi="Times New Roman" w:cs="Times New Roman"/>
                <w:sz w:val="24"/>
                <w:szCs w:val="24"/>
              </w:rPr>
            </w:pPr>
            <w:r>
              <w:rPr>
                <w:rFonts w:ascii="Times New Roman" w:hAnsi="Times New Roman" w:cs="Times New Roman"/>
                <w:sz w:val="24"/>
                <w:szCs w:val="24"/>
              </w:rPr>
              <w:t>3</w:t>
            </w:r>
          </w:p>
        </w:tc>
      </w:tr>
      <w:tr w:rsidR="00581336" w:rsidRPr="00B56195" w14:paraId="31A0D5B4" w14:textId="77777777" w:rsidTr="00435E84">
        <w:tc>
          <w:tcPr>
            <w:tcW w:w="2087" w:type="dxa"/>
            <w:hideMark/>
          </w:tcPr>
          <w:p w14:paraId="6B16BD26" w14:textId="7120D5FC" w:rsidR="00581336" w:rsidRPr="00D26A54" w:rsidRDefault="00581336" w:rsidP="00E967DC">
            <w:pPr>
              <w:spacing w:after="200"/>
              <w:ind w:right="3"/>
              <w:jc w:val="center"/>
              <w:rPr>
                <w:rFonts w:ascii="Times New Roman" w:hAnsi="Times New Roman" w:cs="Times New Roman"/>
                <w:sz w:val="24"/>
                <w:szCs w:val="24"/>
                <w:lang w:val="kk-KZ"/>
              </w:rPr>
            </w:pPr>
          </w:p>
        </w:tc>
        <w:tc>
          <w:tcPr>
            <w:tcW w:w="3090" w:type="dxa"/>
            <w:hideMark/>
          </w:tcPr>
          <w:p w14:paraId="626355C3" w14:textId="722705F4" w:rsidR="00581336" w:rsidRPr="00D26A54" w:rsidRDefault="00581336" w:rsidP="00E967DC">
            <w:pPr>
              <w:spacing w:after="200"/>
              <w:ind w:right="3"/>
              <w:jc w:val="both"/>
              <w:rPr>
                <w:rFonts w:ascii="Times New Roman" w:hAnsi="Times New Roman" w:cs="Times New Roman"/>
                <w:sz w:val="24"/>
                <w:szCs w:val="24"/>
                <w:lang w:val="kk-KZ"/>
              </w:rPr>
            </w:pPr>
          </w:p>
        </w:tc>
        <w:tc>
          <w:tcPr>
            <w:tcW w:w="4205" w:type="dxa"/>
            <w:hideMark/>
          </w:tcPr>
          <w:p w14:paraId="03460E57" w14:textId="3498D28E" w:rsidR="00581336" w:rsidRPr="00D26A54" w:rsidRDefault="00581336" w:rsidP="00435E84">
            <w:pPr>
              <w:ind w:right="3"/>
              <w:jc w:val="both"/>
              <w:rPr>
                <w:rFonts w:ascii="Times New Roman" w:hAnsi="Times New Roman" w:cs="Times New Roman"/>
                <w:sz w:val="24"/>
                <w:szCs w:val="24"/>
                <w:lang w:val="kk-KZ"/>
              </w:rPr>
            </w:pPr>
            <w:r w:rsidRPr="00D26A54">
              <w:rPr>
                <w:rFonts w:ascii="Times New Roman" w:hAnsi="Times New Roman" w:cs="Times New Roman"/>
                <w:sz w:val="24"/>
                <w:szCs w:val="24"/>
                <w:lang w:val="kk-KZ"/>
              </w:rPr>
              <w:t>Өзбек: «Xotinli ro‘zg‘or guldir, xotinsiz ro‘zg‘or cho‘ldir» (Әйелі бар шаңырақ – гүлстан, әйелі жоқ шаңырақ – шөлстан; отбасының сәні мен берекесі әйелдің бар болуымен келеді, ал әйелсіз үй бос әрі қуанышсыз болады)</w:t>
            </w:r>
            <w:hyperlink r:id="rId20" w:tgtFrame="_blank" w:history="1"/>
            <w:r w:rsidRPr="00D26A54">
              <w:rPr>
                <w:rStyle w:val="a7"/>
                <w:rFonts w:ascii="Times New Roman" w:hAnsi="Times New Roman" w:cs="Times New Roman"/>
                <w:sz w:val="24"/>
                <w:szCs w:val="24"/>
                <w:lang w:val="kk-KZ"/>
              </w:rPr>
              <w:t xml:space="preserve"> </w:t>
            </w:r>
          </w:p>
        </w:tc>
      </w:tr>
      <w:tr w:rsidR="00581336" w:rsidRPr="00B56195" w14:paraId="14364CD4" w14:textId="77777777" w:rsidTr="00435E84">
        <w:tc>
          <w:tcPr>
            <w:tcW w:w="2087" w:type="dxa"/>
            <w:hideMark/>
          </w:tcPr>
          <w:p w14:paraId="023339C8" w14:textId="77777777" w:rsidR="00581336" w:rsidRPr="00D26A54" w:rsidRDefault="00581336" w:rsidP="00E967DC">
            <w:pPr>
              <w:ind w:right="3"/>
              <w:jc w:val="center"/>
              <w:rPr>
                <w:rFonts w:ascii="Times New Roman" w:hAnsi="Times New Roman" w:cs="Times New Roman"/>
                <w:sz w:val="24"/>
                <w:szCs w:val="24"/>
              </w:rPr>
            </w:pPr>
            <w:r w:rsidRPr="00D26A54">
              <w:rPr>
                <w:rFonts w:ascii="Times New Roman" w:hAnsi="Times New Roman" w:cs="Times New Roman"/>
                <w:sz w:val="24"/>
                <w:szCs w:val="24"/>
              </w:rPr>
              <w:t>Сегменттік құрылым (функционалдық рөлдер)</w:t>
            </w:r>
          </w:p>
        </w:tc>
        <w:tc>
          <w:tcPr>
            <w:tcW w:w="3090" w:type="dxa"/>
            <w:hideMark/>
          </w:tcPr>
          <w:p w14:paraId="023C5A8B" w14:textId="77777777" w:rsidR="00581336" w:rsidRPr="00D26A54" w:rsidRDefault="00581336" w:rsidP="00E967DC">
            <w:pPr>
              <w:ind w:right="3"/>
              <w:jc w:val="both"/>
              <w:rPr>
                <w:rFonts w:ascii="Times New Roman" w:hAnsi="Times New Roman" w:cs="Times New Roman"/>
                <w:sz w:val="24"/>
                <w:szCs w:val="24"/>
                <w:lang w:val="kk-KZ"/>
              </w:rPr>
            </w:pPr>
            <w:r w:rsidRPr="00D26A54">
              <w:rPr>
                <w:rFonts w:ascii="Times New Roman" w:hAnsi="Times New Roman" w:cs="Times New Roman"/>
                <w:sz w:val="24"/>
                <w:szCs w:val="24"/>
              </w:rPr>
              <w:t xml:space="preserve">Отбасылық: қорған, асыраушының рухани тірегі. </w:t>
            </w:r>
            <w:r w:rsidRPr="00D26A54">
              <w:rPr>
                <w:rFonts w:ascii="Times New Roman" w:hAnsi="Times New Roman" w:cs="Times New Roman"/>
                <w:sz w:val="24"/>
                <w:szCs w:val="24"/>
              </w:rPr>
              <w:br/>
            </w:r>
            <w:r w:rsidRPr="00D26A54">
              <w:rPr>
                <w:rFonts w:ascii="Times New Roman" w:hAnsi="Times New Roman" w:cs="Times New Roman"/>
                <w:sz w:val="24"/>
                <w:szCs w:val="24"/>
                <w:lang w:val="kk-KZ"/>
              </w:rPr>
              <w:t xml:space="preserve">Моральдық: ар-ұяттың күзетшісі. </w:t>
            </w:r>
            <w:r w:rsidRPr="00D26A54">
              <w:rPr>
                <w:rFonts w:ascii="Times New Roman" w:hAnsi="Times New Roman" w:cs="Times New Roman"/>
                <w:sz w:val="24"/>
                <w:szCs w:val="24"/>
                <w:lang w:val="kk-KZ"/>
              </w:rPr>
              <w:br/>
              <w:t>Әлеуметтік: қауым</w:t>
            </w:r>
            <w:r w:rsidRPr="00D26A54">
              <w:rPr>
                <w:rFonts w:ascii="Times New Roman" w:hAnsi="Times New Roman" w:cs="Times New Roman"/>
                <w:sz w:val="24"/>
                <w:szCs w:val="24"/>
                <w:lang w:val="kk-KZ"/>
              </w:rPr>
              <w:softHyphen/>
              <w:t xml:space="preserve">ішілік дәнекер, «ақылшы-кеңесші». </w:t>
            </w:r>
            <w:r w:rsidRPr="00D26A54">
              <w:rPr>
                <w:rFonts w:ascii="Times New Roman" w:hAnsi="Times New Roman" w:cs="Times New Roman"/>
                <w:sz w:val="24"/>
                <w:szCs w:val="24"/>
                <w:lang w:val="kk-KZ"/>
              </w:rPr>
              <w:br/>
              <w:t>Эмоциялық: мейірім, сабыр, психологиялық тұрақтылық көзі.</w:t>
            </w:r>
          </w:p>
        </w:tc>
        <w:tc>
          <w:tcPr>
            <w:tcW w:w="4205" w:type="dxa"/>
            <w:hideMark/>
          </w:tcPr>
          <w:p w14:paraId="606A3268" w14:textId="77777777" w:rsidR="00581336" w:rsidRPr="00D26A54" w:rsidRDefault="00581336" w:rsidP="00E967DC">
            <w:pPr>
              <w:ind w:right="3"/>
              <w:jc w:val="both"/>
              <w:rPr>
                <w:rFonts w:ascii="Times New Roman" w:hAnsi="Times New Roman" w:cs="Times New Roman"/>
                <w:sz w:val="24"/>
                <w:szCs w:val="24"/>
                <w:lang w:val="kk-KZ"/>
              </w:rPr>
            </w:pPr>
            <w:r w:rsidRPr="00D26A54">
              <w:rPr>
                <w:rFonts w:ascii="Times New Roman" w:hAnsi="Times New Roman" w:cs="Times New Roman"/>
                <w:sz w:val="24"/>
                <w:szCs w:val="24"/>
                <w:lang w:val="kk-KZ"/>
              </w:rPr>
              <w:t xml:space="preserve">Қазақ: «Анасын көріп – қызын ал»; </w:t>
            </w:r>
          </w:p>
          <w:p w14:paraId="651C9B30" w14:textId="77777777" w:rsidR="00581336" w:rsidRPr="00D26A54" w:rsidRDefault="00DC443D" w:rsidP="00E967DC">
            <w:pPr>
              <w:ind w:right="3"/>
              <w:jc w:val="both"/>
              <w:rPr>
                <w:rStyle w:val="a7"/>
                <w:rFonts w:ascii="Times New Roman" w:hAnsi="Times New Roman" w:cs="Times New Roman"/>
                <w:sz w:val="24"/>
                <w:szCs w:val="24"/>
                <w:lang w:val="kk-KZ"/>
              </w:rPr>
            </w:pPr>
            <w:hyperlink r:id="rId21" w:tgtFrame="_blank" w:history="1"/>
            <w:r w:rsidR="00581336" w:rsidRPr="00D26A54">
              <w:rPr>
                <w:rFonts w:ascii="Times New Roman" w:hAnsi="Times New Roman" w:cs="Times New Roman"/>
                <w:sz w:val="24"/>
                <w:szCs w:val="24"/>
                <w:lang w:val="kk-KZ"/>
              </w:rPr>
              <w:t xml:space="preserve">Түрік: «Beşiği sallayan el dünyaya hükmeder» (Бесікті тербеткен қол әлемді билейді); </w:t>
            </w:r>
            <w:hyperlink r:id="rId22" w:tgtFrame="_blank" w:history="1"/>
            <w:r w:rsidR="00581336" w:rsidRPr="00D26A54">
              <w:rPr>
                <w:rStyle w:val="a7"/>
                <w:rFonts w:ascii="Times New Roman" w:hAnsi="Times New Roman" w:cs="Times New Roman"/>
                <w:sz w:val="24"/>
                <w:szCs w:val="24"/>
                <w:lang w:val="kk-KZ"/>
              </w:rPr>
              <w:t xml:space="preserve"> </w:t>
            </w:r>
            <w:r w:rsidR="00581336" w:rsidRPr="00D26A54">
              <w:rPr>
                <w:rFonts w:ascii="Times New Roman" w:hAnsi="Times New Roman" w:cs="Times New Roman"/>
                <w:sz w:val="24"/>
                <w:szCs w:val="24"/>
                <w:lang w:val="kk-KZ"/>
              </w:rPr>
              <w:t xml:space="preserve"> </w:t>
            </w:r>
            <w:r w:rsidR="00581336" w:rsidRPr="00D26A54">
              <w:rPr>
                <w:rFonts w:ascii="Times New Roman" w:hAnsi="Times New Roman" w:cs="Times New Roman"/>
                <w:sz w:val="24"/>
                <w:szCs w:val="24"/>
                <w:lang w:val="kk-KZ"/>
              </w:rPr>
              <w:br/>
              <w:t>Татар: «Хатын кеше – өй фәрештәсе» (Әйел – үйдің періште-қамқоршысы);</w:t>
            </w:r>
            <w:r w:rsidR="00581336" w:rsidRPr="00D26A54">
              <w:rPr>
                <w:sz w:val="24"/>
                <w:szCs w:val="24"/>
                <w:lang w:val="kk-KZ"/>
              </w:rPr>
              <w:t xml:space="preserve"> </w:t>
            </w:r>
            <w:r w:rsidR="00581336" w:rsidRPr="00D26A54">
              <w:rPr>
                <w:rFonts w:ascii="Times New Roman" w:hAnsi="Times New Roman" w:cs="Times New Roman"/>
                <w:sz w:val="24"/>
                <w:szCs w:val="24"/>
                <w:lang w:val="kk-KZ"/>
              </w:rPr>
              <w:br/>
              <w:t xml:space="preserve">Қырғыз: «Үйдүн көркү – аялда» (Үйдің көркі – әйелде); </w:t>
            </w:r>
            <w:r w:rsidR="00581336" w:rsidRPr="00D26A54">
              <w:rPr>
                <w:sz w:val="24"/>
                <w:szCs w:val="24"/>
                <w:lang w:val="kk-KZ"/>
              </w:rPr>
              <w:t xml:space="preserve"> </w:t>
            </w:r>
            <w:r w:rsidR="00581336" w:rsidRPr="00D26A54">
              <w:rPr>
                <w:rFonts w:ascii="Times New Roman" w:hAnsi="Times New Roman" w:cs="Times New Roman"/>
                <w:sz w:val="24"/>
                <w:szCs w:val="24"/>
                <w:lang w:val="kk-KZ"/>
              </w:rPr>
              <w:br/>
              <w:t xml:space="preserve">Өзбек: «Xotin – erning vaziri» (Әйел – ердің уәзірі) </w:t>
            </w:r>
            <w:hyperlink r:id="rId23" w:tgtFrame="_blank" w:history="1"/>
            <w:r w:rsidR="00581336" w:rsidRPr="00D26A54">
              <w:rPr>
                <w:rStyle w:val="a7"/>
                <w:rFonts w:ascii="Times New Roman" w:hAnsi="Times New Roman" w:cs="Times New Roman"/>
                <w:sz w:val="24"/>
                <w:szCs w:val="24"/>
                <w:lang w:val="kk-KZ"/>
              </w:rPr>
              <w:t xml:space="preserve"> </w:t>
            </w:r>
          </w:p>
          <w:p w14:paraId="157A69B7" w14:textId="77777777" w:rsidR="00581336" w:rsidRPr="00D26A54" w:rsidRDefault="00581336" w:rsidP="00E967DC">
            <w:pPr>
              <w:ind w:right="3"/>
              <w:jc w:val="both"/>
              <w:rPr>
                <w:rFonts w:ascii="Times New Roman" w:hAnsi="Times New Roman" w:cs="Times New Roman"/>
                <w:sz w:val="24"/>
                <w:szCs w:val="24"/>
                <w:lang w:val="kk-KZ"/>
              </w:rPr>
            </w:pPr>
          </w:p>
        </w:tc>
      </w:tr>
      <w:tr w:rsidR="00581336" w:rsidRPr="00B56195" w14:paraId="3727A14C" w14:textId="77777777" w:rsidTr="00435E84">
        <w:trPr>
          <w:trHeight w:val="3021"/>
        </w:trPr>
        <w:tc>
          <w:tcPr>
            <w:tcW w:w="2087" w:type="dxa"/>
            <w:hideMark/>
          </w:tcPr>
          <w:p w14:paraId="022E0F1A" w14:textId="77777777" w:rsidR="00581336" w:rsidRPr="00D26A54" w:rsidRDefault="00581336" w:rsidP="00E967DC">
            <w:pPr>
              <w:spacing w:after="200"/>
              <w:ind w:right="3"/>
              <w:jc w:val="center"/>
              <w:rPr>
                <w:rFonts w:ascii="Times New Roman" w:hAnsi="Times New Roman" w:cs="Times New Roman"/>
                <w:sz w:val="24"/>
                <w:szCs w:val="24"/>
              </w:rPr>
            </w:pPr>
            <w:r w:rsidRPr="00D26A54">
              <w:rPr>
                <w:rFonts w:ascii="Times New Roman" w:hAnsi="Times New Roman" w:cs="Times New Roman"/>
                <w:sz w:val="24"/>
                <w:szCs w:val="24"/>
              </w:rPr>
              <w:t>Мифологиялық-символдық қабат</w:t>
            </w:r>
          </w:p>
        </w:tc>
        <w:tc>
          <w:tcPr>
            <w:tcW w:w="3090" w:type="dxa"/>
            <w:hideMark/>
          </w:tcPr>
          <w:p w14:paraId="3C0600C2" w14:textId="77777777" w:rsidR="00581336" w:rsidRPr="00D26A54" w:rsidRDefault="00581336" w:rsidP="00E967DC">
            <w:pPr>
              <w:ind w:right="3"/>
              <w:jc w:val="both"/>
              <w:rPr>
                <w:rFonts w:ascii="Times New Roman" w:hAnsi="Times New Roman" w:cs="Times New Roman"/>
                <w:sz w:val="24"/>
                <w:szCs w:val="24"/>
              </w:rPr>
            </w:pPr>
            <w:r w:rsidRPr="00D26A54">
              <w:rPr>
                <w:rFonts w:ascii="Times New Roman" w:hAnsi="Times New Roman" w:cs="Times New Roman"/>
                <w:sz w:val="24"/>
                <w:szCs w:val="24"/>
              </w:rPr>
              <w:t>Архаикалық қабатта әйел бейнесі құт-берекенің, жер-су</w:t>
            </w:r>
            <w:r w:rsidRPr="00D26A54">
              <w:rPr>
                <w:rFonts w:ascii="Times New Roman" w:hAnsi="Times New Roman" w:cs="Times New Roman"/>
                <w:sz w:val="24"/>
                <w:szCs w:val="24"/>
                <w:lang w:val="kk-KZ"/>
              </w:rPr>
              <w:t>д</w:t>
            </w:r>
            <w:r w:rsidRPr="00D26A54">
              <w:rPr>
                <w:rFonts w:ascii="Times New Roman" w:hAnsi="Times New Roman" w:cs="Times New Roman"/>
                <w:sz w:val="24"/>
                <w:szCs w:val="24"/>
              </w:rPr>
              <w:t>ың, ұяның және құдіреттің символы. Ұмай Ана (қазақ-қырғыз), dişi kuş (түрік), фәрештә-ана (татар), ona-zamin (өзбек) сынды менталді образдарда ол идеалдандырылған қорғаушы, жарылқаушы сипатта көрінеді.</w:t>
            </w:r>
          </w:p>
        </w:tc>
        <w:tc>
          <w:tcPr>
            <w:tcW w:w="4205" w:type="dxa"/>
            <w:hideMark/>
          </w:tcPr>
          <w:p w14:paraId="4D57E1AD" w14:textId="77777777" w:rsidR="00581336" w:rsidRPr="00D26A54" w:rsidRDefault="00581336" w:rsidP="00E967DC">
            <w:pPr>
              <w:ind w:right="3"/>
              <w:jc w:val="both"/>
              <w:rPr>
                <w:rFonts w:ascii="Times New Roman" w:hAnsi="Times New Roman" w:cs="Times New Roman"/>
                <w:sz w:val="24"/>
                <w:szCs w:val="24"/>
                <w:lang w:val="kk-KZ"/>
              </w:rPr>
            </w:pPr>
            <w:r w:rsidRPr="00D26A54">
              <w:rPr>
                <w:rFonts w:ascii="Times New Roman" w:hAnsi="Times New Roman" w:cs="Times New Roman"/>
                <w:sz w:val="24"/>
                <w:szCs w:val="24"/>
              </w:rPr>
              <w:t>Қазақ: «Қыз өссе елдің көркі»</w:t>
            </w:r>
            <w:r w:rsidRPr="00D26A54">
              <w:rPr>
                <w:rFonts w:ascii="Times New Roman" w:hAnsi="Times New Roman" w:cs="Times New Roman"/>
                <w:sz w:val="24"/>
                <w:szCs w:val="24"/>
                <w:lang w:val="kk-KZ"/>
              </w:rPr>
              <w:t>;</w:t>
            </w:r>
          </w:p>
          <w:p w14:paraId="3F799A77" w14:textId="77777777" w:rsidR="00581336" w:rsidRPr="00D26A54" w:rsidRDefault="00581336" w:rsidP="00E967DC">
            <w:pPr>
              <w:ind w:right="3"/>
              <w:jc w:val="both"/>
              <w:rPr>
                <w:rFonts w:ascii="Times New Roman" w:hAnsi="Times New Roman" w:cs="Times New Roman"/>
                <w:sz w:val="24"/>
                <w:szCs w:val="24"/>
                <w:lang w:val="kk-KZ"/>
              </w:rPr>
            </w:pPr>
            <w:r w:rsidRPr="00D26A54">
              <w:rPr>
                <w:rFonts w:ascii="Times New Roman" w:hAnsi="Times New Roman" w:cs="Times New Roman"/>
                <w:sz w:val="24"/>
                <w:szCs w:val="24"/>
                <w:lang w:val="kk-KZ"/>
              </w:rPr>
              <w:t>Түрік: «Cennet annelerin ayakları altındadır» (Жұмақ аналардың аяғы астында);</w:t>
            </w:r>
            <w:r w:rsidRPr="00D26A54">
              <w:rPr>
                <w:sz w:val="24"/>
                <w:szCs w:val="24"/>
                <w:lang w:val="kk-KZ"/>
              </w:rPr>
              <w:t xml:space="preserve"> </w:t>
            </w:r>
            <w:r w:rsidRPr="00D26A54">
              <w:rPr>
                <w:rFonts w:ascii="Times New Roman" w:hAnsi="Times New Roman" w:cs="Times New Roman"/>
                <w:sz w:val="24"/>
                <w:szCs w:val="24"/>
                <w:lang w:val="kk-KZ"/>
              </w:rPr>
              <w:br/>
              <w:t xml:space="preserve">Татар: «Изге хатын – оҗмах хуры» (Жақсы әйел – жәннат хор қызы);  </w:t>
            </w:r>
            <w:r w:rsidRPr="00D26A54">
              <w:rPr>
                <w:sz w:val="24"/>
                <w:szCs w:val="24"/>
                <w:lang w:val="kk-KZ"/>
              </w:rPr>
              <w:t xml:space="preserve"> </w:t>
            </w:r>
            <w:r w:rsidRPr="00D26A54">
              <w:rPr>
                <w:rFonts w:ascii="Times New Roman" w:hAnsi="Times New Roman" w:cs="Times New Roman"/>
                <w:sz w:val="24"/>
                <w:szCs w:val="24"/>
                <w:lang w:val="kk-KZ"/>
              </w:rPr>
              <w:br/>
              <w:t xml:space="preserve">Қырғыз: «Өскөн жер – өз эне, өзгө жер – өгөй эне» (Туған жер – ана, жат жер – өгей ана);  </w:t>
            </w:r>
            <w:r w:rsidRPr="00D26A54">
              <w:rPr>
                <w:sz w:val="24"/>
                <w:szCs w:val="24"/>
                <w:lang w:val="kk-KZ"/>
              </w:rPr>
              <w:t xml:space="preserve"> </w:t>
            </w:r>
            <w:r w:rsidRPr="00D26A54">
              <w:rPr>
                <w:rFonts w:ascii="Times New Roman" w:hAnsi="Times New Roman" w:cs="Times New Roman"/>
                <w:sz w:val="24"/>
                <w:szCs w:val="24"/>
                <w:lang w:val="kk-KZ"/>
              </w:rPr>
              <w:br/>
              <w:t>Өзбек: «Yaxshi xotin uyda davlat» (Жақсы әйел – үйдің қазынасы)</w:t>
            </w:r>
          </w:p>
        </w:tc>
      </w:tr>
    </w:tbl>
    <w:p w14:paraId="0663A0D4" w14:textId="77777777" w:rsidR="00581336" w:rsidRPr="00116127" w:rsidRDefault="00581336" w:rsidP="00E967DC">
      <w:pPr>
        <w:spacing w:after="0" w:line="240" w:lineRule="auto"/>
        <w:ind w:right="3" w:firstLine="567"/>
        <w:jc w:val="both"/>
        <w:rPr>
          <w:rFonts w:ascii="Times New Roman" w:hAnsi="Times New Roman" w:cs="Times New Roman"/>
          <w:bCs/>
          <w:sz w:val="28"/>
          <w:szCs w:val="28"/>
        </w:rPr>
      </w:pPr>
    </w:p>
    <w:p w14:paraId="371D8BAE" w14:textId="77777777" w:rsidR="00581336" w:rsidRPr="00795AEE" w:rsidRDefault="00581336" w:rsidP="00E967DC">
      <w:pPr>
        <w:spacing w:after="0" w:line="240" w:lineRule="auto"/>
        <w:ind w:right="3" w:firstLine="567"/>
        <w:jc w:val="both"/>
        <w:rPr>
          <w:rFonts w:ascii="Times New Roman" w:hAnsi="Times New Roman" w:cs="Times New Roman"/>
          <w:bCs/>
          <w:sz w:val="28"/>
          <w:szCs w:val="28"/>
        </w:rPr>
      </w:pPr>
      <w:r>
        <w:rPr>
          <w:rFonts w:ascii="Times New Roman" w:hAnsi="Times New Roman" w:cs="Times New Roman"/>
          <w:bCs/>
          <w:sz w:val="28"/>
          <w:szCs w:val="28"/>
        </w:rPr>
        <w:t xml:space="preserve">Төменде кешенді зерттеу үлгісі ретінде </w:t>
      </w:r>
      <w:r w:rsidRPr="007B1278">
        <w:rPr>
          <w:rFonts w:ascii="Times New Roman" w:hAnsi="Times New Roman" w:cs="Times New Roman"/>
          <w:bCs/>
          <w:iCs/>
          <w:sz w:val="28"/>
          <w:szCs w:val="28"/>
        </w:rPr>
        <w:t>қазақ, түрік, қырғыз, өзбек, татар тілдеріндегі фемининдік концептілердің салыстырмалы талдауы</w:t>
      </w:r>
      <w:r>
        <w:rPr>
          <w:rFonts w:ascii="Times New Roman" w:hAnsi="Times New Roman" w:cs="Times New Roman"/>
          <w:bCs/>
          <w:i/>
          <w:sz w:val="28"/>
          <w:szCs w:val="28"/>
        </w:rPr>
        <w:t xml:space="preserve"> </w:t>
      </w:r>
      <w:r>
        <w:rPr>
          <w:rFonts w:ascii="Times New Roman" w:hAnsi="Times New Roman" w:cs="Times New Roman"/>
          <w:bCs/>
          <w:sz w:val="28"/>
          <w:szCs w:val="28"/>
        </w:rPr>
        <w:t xml:space="preserve">ұсынылады. Жалпы бұл тараушада (маскулиндік концептосфераны зерттеу әдістеріне қарағанда – 2.2 тараушасындағы) ғылыми сипаттау мен талдау әдістерін басқа үлгіде қолдануға ұмтылдық, мақсатымыз –  гендерлік концептосфераны зерттеу әдіснамасын барынша кеңірек қалыптастыру және  әр түрлі деңгей талдаулары мен ғылыми ізденіс мүмкіндіктерінің тиімділігін көрсетіп таныстыру.   </w:t>
      </w:r>
    </w:p>
    <w:p w14:paraId="03846190" w14:textId="77777777" w:rsidR="00581336" w:rsidRPr="00435E84" w:rsidRDefault="00581336" w:rsidP="00E967DC">
      <w:pPr>
        <w:spacing w:after="0" w:line="240" w:lineRule="auto"/>
        <w:ind w:right="3" w:firstLine="567"/>
        <w:jc w:val="both"/>
        <w:rPr>
          <w:rFonts w:ascii="Times New Roman" w:hAnsi="Times New Roman" w:cs="Times New Roman"/>
          <w:bCs/>
          <w:sz w:val="28"/>
          <w:szCs w:val="28"/>
        </w:rPr>
      </w:pPr>
      <w:r w:rsidRPr="00435E84">
        <w:rPr>
          <w:rFonts w:ascii="Times New Roman" w:hAnsi="Times New Roman" w:cs="Times New Roman"/>
          <w:bCs/>
          <w:sz w:val="28"/>
          <w:szCs w:val="28"/>
        </w:rPr>
        <w:t>Түркі тілдеріндегі фемининдік концептілердің салыстырмалы талдауы келесі ғылыми-әдіснамалық және теориялық негіздерге сүйенеді:</w:t>
      </w:r>
    </w:p>
    <w:p w14:paraId="089F9281" w14:textId="77777777" w:rsidR="00581336" w:rsidRPr="00435E84" w:rsidRDefault="00581336" w:rsidP="00E967DC">
      <w:pPr>
        <w:spacing w:after="0" w:line="240" w:lineRule="auto"/>
        <w:ind w:right="3" w:firstLine="567"/>
        <w:jc w:val="both"/>
        <w:rPr>
          <w:rFonts w:ascii="Times New Roman" w:hAnsi="Times New Roman" w:cs="Times New Roman"/>
          <w:bCs/>
          <w:sz w:val="28"/>
          <w:szCs w:val="28"/>
        </w:rPr>
      </w:pPr>
      <w:r w:rsidRPr="00435E84">
        <w:rPr>
          <w:rFonts w:ascii="Times New Roman" w:hAnsi="Times New Roman" w:cs="Times New Roman"/>
          <w:bCs/>
          <w:sz w:val="28"/>
          <w:szCs w:val="28"/>
        </w:rPr>
        <w:t>1. Гендерлік лингвомәдениеттану қағидаттарына – фемининдік концептосфераны гендерлік, мәдени және әлеуметтік кодтардың тоғысында қарастыру, әйел бейнесін тілдік бірліктер мен мәдени мәтіндер арқылы қайта құрылымдау (яғни реконструкциялау).</w:t>
      </w:r>
    </w:p>
    <w:p w14:paraId="6CC41363" w14:textId="77777777" w:rsidR="00581336" w:rsidRDefault="00581336" w:rsidP="00E967DC">
      <w:pPr>
        <w:spacing w:after="0" w:line="240" w:lineRule="auto"/>
        <w:ind w:right="3" w:firstLine="567"/>
        <w:jc w:val="both"/>
        <w:rPr>
          <w:rFonts w:ascii="Times New Roman" w:hAnsi="Times New Roman" w:cs="Times New Roman"/>
          <w:bCs/>
          <w:sz w:val="28"/>
          <w:szCs w:val="28"/>
        </w:rPr>
      </w:pPr>
      <w:r w:rsidRPr="00435E84">
        <w:rPr>
          <w:rFonts w:ascii="Times New Roman" w:hAnsi="Times New Roman" w:cs="Times New Roman"/>
          <w:bCs/>
          <w:sz w:val="28"/>
          <w:szCs w:val="28"/>
        </w:rPr>
        <w:t>2. Базалық фемининдік гендерлік концептілердің типологиясына – түркі тілдерінде тұрақты қолданылатын және мәдени</w:t>
      </w:r>
      <w:r w:rsidRPr="006037CE">
        <w:rPr>
          <w:rFonts w:ascii="Times New Roman" w:hAnsi="Times New Roman" w:cs="Times New Roman"/>
          <w:bCs/>
          <w:sz w:val="28"/>
          <w:szCs w:val="28"/>
        </w:rPr>
        <w:t xml:space="preserve">-әлеуметтік рөлдерге негізделген </w:t>
      </w:r>
      <w:r>
        <w:rPr>
          <w:rFonts w:ascii="Times New Roman" w:hAnsi="Times New Roman" w:cs="Times New Roman"/>
          <w:bCs/>
          <w:sz w:val="28"/>
          <w:szCs w:val="28"/>
        </w:rPr>
        <w:t>базалық (кілт) концептілер</w:t>
      </w:r>
      <w:r w:rsidRPr="006037CE">
        <w:rPr>
          <w:rFonts w:ascii="Times New Roman" w:hAnsi="Times New Roman" w:cs="Times New Roman"/>
          <w:bCs/>
          <w:sz w:val="28"/>
          <w:szCs w:val="28"/>
        </w:rPr>
        <w:t>дің (қыз бала, бойжеткен, келін, әйел</w:t>
      </w:r>
      <w:r>
        <w:rPr>
          <w:rFonts w:ascii="Times New Roman" w:hAnsi="Times New Roman" w:cs="Times New Roman"/>
          <w:bCs/>
          <w:sz w:val="28"/>
          <w:szCs w:val="28"/>
        </w:rPr>
        <w:t>-жар, әйел адам</w:t>
      </w:r>
      <w:r w:rsidRPr="006037CE">
        <w:rPr>
          <w:rFonts w:ascii="Times New Roman" w:hAnsi="Times New Roman" w:cs="Times New Roman"/>
          <w:bCs/>
          <w:sz w:val="28"/>
          <w:szCs w:val="28"/>
        </w:rPr>
        <w:t>, ана, ене, әже) онтологиялық және құндылықтық құрылымын айқындау.</w:t>
      </w:r>
    </w:p>
    <w:p w14:paraId="3928A378" w14:textId="77777777" w:rsidR="00581336" w:rsidRPr="00435E84" w:rsidRDefault="00581336" w:rsidP="00E967DC">
      <w:pPr>
        <w:spacing w:after="0" w:line="240" w:lineRule="auto"/>
        <w:ind w:right="3" w:firstLine="567"/>
        <w:jc w:val="both"/>
        <w:rPr>
          <w:rFonts w:ascii="Times New Roman" w:hAnsi="Times New Roman" w:cs="Times New Roman"/>
          <w:iCs/>
          <w:sz w:val="28"/>
          <w:szCs w:val="28"/>
        </w:rPr>
      </w:pPr>
      <w:r>
        <w:rPr>
          <w:rFonts w:ascii="Times New Roman" w:hAnsi="Times New Roman" w:cs="Times New Roman"/>
          <w:bCs/>
          <w:sz w:val="28"/>
          <w:szCs w:val="28"/>
        </w:rPr>
        <w:t xml:space="preserve">3. </w:t>
      </w:r>
      <w:r w:rsidRPr="00435E84">
        <w:rPr>
          <w:rFonts w:ascii="Times New Roman" w:hAnsi="Times New Roman" w:cs="Times New Roman"/>
          <w:iCs/>
          <w:sz w:val="28"/>
          <w:szCs w:val="28"/>
        </w:rPr>
        <w:t xml:space="preserve">Лингвомәдени модельдеу әдісіне – әр тілдегі концептілердің семантикалық өрісін, бағалау бағдарларын (аксиологиялық компоненттерін), </w:t>
      </w:r>
      <w:r w:rsidRPr="00435E84">
        <w:rPr>
          <w:rFonts w:ascii="Times New Roman" w:hAnsi="Times New Roman" w:cs="Times New Roman"/>
          <w:iCs/>
          <w:sz w:val="28"/>
          <w:szCs w:val="28"/>
        </w:rPr>
        <w:lastRenderedPageBreak/>
        <w:t>символдық мәнін және мәдени-функционалдық қызметін салыстыра отырып, ортақ және этностық белгілерін анықтау.</w:t>
      </w:r>
    </w:p>
    <w:p w14:paraId="6713F8A6" w14:textId="77777777" w:rsidR="00581336" w:rsidRPr="00435E84" w:rsidRDefault="00581336" w:rsidP="00E967DC">
      <w:pPr>
        <w:spacing w:after="0" w:line="240" w:lineRule="auto"/>
        <w:ind w:right="3" w:firstLine="567"/>
        <w:jc w:val="both"/>
        <w:rPr>
          <w:rFonts w:ascii="Times New Roman" w:hAnsi="Times New Roman" w:cs="Times New Roman"/>
          <w:iCs/>
          <w:sz w:val="28"/>
          <w:szCs w:val="28"/>
        </w:rPr>
      </w:pPr>
      <w:r w:rsidRPr="00435E84">
        <w:rPr>
          <w:rFonts w:ascii="Times New Roman" w:hAnsi="Times New Roman" w:cs="Times New Roman"/>
          <w:iCs/>
          <w:sz w:val="28"/>
          <w:szCs w:val="28"/>
        </w:rPr>
        <w:t>4. Мәдени-әлеуметтік концептуалдауға – фемининдік концептілердің тарихи-мәдени қалыптасуын, олардың дәстүрлі дүниетанымдағы, отбасылық-әлеуметтік құрылымдағы орны мен функциясын сипаттау.</w:t>
      </w:r>
    </w:p>
    <w:p w14:paraId="0436F224" w14:textId="77777777" w:rsidR="00581336" w:rsidRPr="00435E84" w:rsidRDefault="00581336" w:rsidP="00E967DC">
      <w:pPr>
        <w:spacing w:after="0" w:line="240" w:lineRule="auto"/>
        <w:ind w:right="3" w:firstLine="567"/>
        <w:jc w:val="both"/>
        <w:rPr>
          <w:rFonts w:ascii="Times New Roman" w:hAnsi="Times New Roman" w:cs="Times New Roman"/>
          <w:iCs/>
          <w:sz w:val="28"/>
          <w:szCs w:val="28"/>
        </w:rPr>
      </w:pPr>
      <w:r w:rsidRPr="00435E84">
        <w:rPr>
          <w:rFonts w:ascii="Times New Roman" w:hAnsi="Times New Roman" w:cs="Times New Roman"/>
          <w:iCs/>
          <w:sz w:val="28"/>
          <w:szCs w:val="28"/>
        </w:rPr>
        <w:t>5. Түркі фемининдік дүниетанымының құрылымдық ерекшеліктеріне – зерттелетін концептілердің түркі халықтарының ортақ дүниетанымындағы иерархиялық тізбектегі орнын және ұрпақаралық сабақтастықтағы рөлін ашу.</w:t>
      </w:r>
    </w:p>
    <w:p w14:paraId="4AF40FE4" w14:textId="77777777" w:rsidR="00581336" w:rsidRPr="00435E84" w:rsidRDefault="00581336" w:rsidP="00E967DC">
      <w:pPr>
        <w:spacing w:after="0" w:line="240" w:lineRule="auto"/>
        <w:ind w:right="3" w:firstLine="567"/>
        <w:jc w:val="both"/>
        <w:rPr>
          <w:rFonts w:ascii="Times New Roman" w:hAnsi="Times New Roman" w:cs="Times New Roman"/>
          <w:iCs/>
          <w:sz w:val="28"/>
          <w:szCs w:val="28"/>
        </w:rPr>
      </w:pPr>
      <w:r w:rsidRPr="00435E84">
        <w:rPr>
          <w:rFonts w:ascii="Times New Roman" w:hAnsi="Times New Roman" w:cs="Times New Roman"/>
          <w:iCs/>
          <w:sz w:val="28"/>
          <w:szCs w:val="28"/>
        </w:rPr>
        <w:t>6. Тілдік дереккөздерге – талдауда фольклор үлгілері, мақал-мәтелдер, фразеологизмдер, тұрақты теңеулер және лексикографиялық деректер қамтылып, олардың семантикалық және бағалауыштық қырлары айқындалды.</w:t>
      </w:r>
    </w:p>
    <w:p w14:paraId="10127C3E" w14:textId="77777777" w:rsidR="00581336" w:rsidRPr="00435E84" w:rsidRDefault="00581336" w:rsidP="00E967DC">
      <w:pPr>
        <w:spacing w:after="0" w:line="240" w:lineRule="auto"/>
        <w:ind w:right="3" w:firstLine="567"/>
        <w:jc w:val="both"/>
        <w:rPr>
          <w:rFonts w:ascii="Times New Roman" w:hAnsi="Times New Roman" w:cs="Times New Roman"/>
          <w:iCs/>
          <w:sz w:val="28"/>
          <w:szCs w:val="28"/>
        </w:rPr>
      </w:pPr>
      <w:r w:rsidRPr="00435E84">
        <w:rPr>
          <w:rFonts w:ascii="Times New Roman" w:hAnsi="Times New Roman" w:cs="Times New Roman"/>
          <w:iCs/>
          <w:sz w:val="28"/>
          <w:szCs w:val="28"/>
        </w:rPr>
        <w:t>Сонымен, зерттеу үлгісі ретінде келесі фемининдік базалық концептілерді қарастырамыз.</w:t>
      </w:r>
    </w:p>
    <w:p w14:paraId="303504E8" w14:textId="77777777" w:rsidR="00581336" w:rsidRPr="00435E84" w:rsidRDefault="00581336" w:rsidP="00E967DC">
      <w:pPr>
        <w:spacing w:after="0" w:line="240" w:lineRule="auto"/>
        <w:ind w:right="3" w:firstLine="567"/>
        <w:jc w:val="both"/>
        <w:rPr>
          <w:rFonts w:ascii="Times New Roman" w:hAnsi="Times New Roman" w:cs="Times New Roman"/>
          <w:iCs/>
          <w:sz w:val="28"/>
          <w:szCs w:val="28"/>
        </w:rPr>
      </w:pPr>
      <w:r w:rsidRPr="00435E84">
        <w:rPr>
          <w:rFonts w:ascii="Times New Roman" w:hAnsi="Times New Roman" w:cs="Times New Roman"/>
          <w:iCs/>
          <w:sz w:val="28"/>
          <w:szCs w:val="28"/>
        </w:rPr>
        <w:t>Жастық шақ: қыз бала және бойжеткен.</w:t>
      </w:r>
    </w:p>
    <w:p w14:paraId="237BB524" w14:textId="77777777" w:rsidR="00025A43" w:rsidRPr="00025A43" w:rsidRDefault="00025A43" w:rsidP="00025A43">
      <w:pPr>
        <w:spacing w:after="0" w:line="240" w:lineRule="auto"/>
        <w:ind w:firstLine="567"/>
        <w:jc w:val="both"/>
        <w:rPr>
          <w:rFonts w:ascii="Times New Roman" w:hAnsi="Times New Roman" w:cs="Times New Roman"/>
          <w:color w:val="000000" w:themeColor="text1"/>
          <w:sz w:val="28"/>
          <w:szCs w:val="28"/>
        </w:rPr>
      </w:pPr>
      <w:r w:rsidRPr="00025A43">
        <w:rPr>
          <w:rFonts w:ascii="Times New Roman" w:hAnsi="Times New Roman" w:cs="Times New Roman"/>
          <w:color w:val="000000" w:themeColor="text1"/>
          <w:sz w:val="28"/>
          <w:szCs w:val="28"/>
        </w:rPr>
        <w:t xml:space="preserve">Түркі халықтарында қыз баланы </w:t>
      </w:r>
      <w:r w:rsidRPr="00025A43">
        <w:rPr>
          <w:rFonts w:ascii="Times New Roman" w:hAnsi="Times New Roman" w:cs="Times New Roman"/>
          <w:b/>
          <w:bCs/>
          <w:color w:val="000000" w:themeColor="text1"/>
          <w:sz w:val="28"/>
          <w:szCs w:val="28"/>
        </w:rPr>
        <w:t>«қыз»</w:t>
      </w:r>
      <w:r w:rsidRPr="00025A43">
        <w:rPr>
          <w:rFonts w:ascii="Times New Roman" w:hAnsi="Times New Roman" w:cs="Times New Roman"/>
          <w:color w:val="000000" w:themeColor="text1"/>
          <w:sz w:val="28"/>
          <w:szCs w:val="28"/>
        </w:rPr>
        <w:t xml:space="preserve"> деп атау кеңінен тараған (түрікше: </w:t>
      </w:r>
      <w:r w:rsidRPr="00025A43">
        <w:rPr>
          <w:rFonts w:ascii="Times New Roman" w:hAnsi="Times New Roman" w:cs="Times New Roman"/>
          <w:i/>
          <w:iCs/>
          <w:color w:val="000000" w:themeColor="text1"/>
          <w:sz w:val="28"/>
          <w:szCs w:val="28"/>
        </w:rPr>
        <w:t xml:space="preserve">kız </w:t>
      </w:r>
      <w:r w:rsidRPr="00025A43">
        <w:rPr>
          <w:rFonts w:ascii="Times New Roman" w:hAnsi="Times New Roman" w:cs="Times New Roman"/>
          <w:color w:val="000000" w:themeColor="text1"/>
          <w:sz w:val="28"/>
          <w:szCs w:val="28"/>
        </w:rPr>
        <w:t>(</w:t>
      </w:r>
      <w:r w:rsidRPr="00025A43">
        <w:rPr>
          <w:rFonts w:ascii="Times New Roman" w:hAnsi="Times New Roman" w:cs="Times New Roman"/>
          <w:i/>
          <w:iCs/>
          <w:color w:val="000000" w:themeColor="text1"/>
          <w:sz w:val="28"/>
          <w:szCs w:val="28"/>
        </w:rPr>
        <w:t>kız çocuğu</w:t>
      </w:r>
      <w:r w:rsidRPr="00025A43">
        <w:rPr>
          <w:rFonts w:ascii="Times New Roman" w:hAnsi="Times New Roman" w:cs="Times New Roman"/>
          <w:color w:val="000000" w:themeColor="text1"/>
          <w:sz w:val="28"/>
          <w:szCs w:val="28"/>
        </w:rPr>
        <w:t xml:space="preserve">) [150, б. 347], қырғызша: </w:t>
      </w:r>
      <w:r w:rsidRPr="00025A43">
        <w:rPr>
          <w:rFonts w:ascii="Times New Roman" w:hAnsi="Times New Roman" w:cs="Times New Roman"/>
          <w:i/>
          <w:iCs/>
          <w:color w:val="000000" w:themeColor="text1"/>
          <w:sz w:val="28"/>
          <w:szCs w:val="28"/>
        </w:rPr>
        <w:t xml:space="preserve">кыз </w:t>
      </w:r>
      <w:r w:rsidRPr="00025A43">
        <w:rPr>
          <w:rFonts w:ascii="Times New Roman" w:hAnsi="Times New Roman" w:cs="Times New Roman"/>
          <w:color w:val="000000" w:themeColor="text1"/>
          <w:sz w:val="28"/>
          <w:szCs w:val="28"/>
        </w:rPr>
        <w:t>(</w:t>
      </w:r>
      <w:r w:rsidRPr="00025A43">
        <w:rPr>
          <w:rFonts w:ascii="Times New Roman" w:hAnsi="Times New Roman" w:cs="Times New Roman"/>
          <w:i/>
          <w:iCs/>
          <w:color w:val="000000" w:themeColor="text1"/>
          <w:sz w:val="28"/>
          <w:szCs w:val="28"/>
        </w:rPr>
        <w:t>кыз бала</w:t>
      </w:r>
      <w:r w:rsidRPr="00025A43">
        <w:rPr>
          <w:rFonts w:ascii="Times New Roman" w:hAnsi="Times New Roman" w:cs="Times New Roman"/>
          <w:color w:val="000000" w:themeColor="text1"/>
          <w:sz w:val="28"/>
          <w:szCs w:val="28"/>
        </w:rPr>
        <w:t xml:space="preserve">) [151, б. 476], өзбекше: </w:t>
      </w:r>
      <w:r w:rsidRPr="00025A43">
        <w:rPr>
          <w:rFonts w:ascii="Times New Roman" w:hAnsi="Times New Roman" w:cs="Times New Roman"/>
          <w:i/>
          <w:iCs/>
          <w:color w:val="000000" w:themeColor="text1"/>
          <w:sz w:val="28"/>
          <w:szCs w:val="28"/>
        </w:rPr>
        <w:t xml:space="preserve">qiz </w:t>
      </w:r>
      <w:r w:rsidRPr="00025A43">
        <w:rPr>
          <w:rFonts w:ascii="Times New Roman" w:hAnsi="Times New Roman" w:cs="Times New Roman"/>
          <w:color w:val="000000" w:themeColor="text1"/>
          <w:sz w:val="28"/>
          <w:szCs w:val="28"/>
        </w:rPr>
        <w:t>(</w:t>
      </w:r>
      <w:r w:rsidRPr="00025A43">
        <w:rPr>
          <w:rFonts w:ascii="Times New Roman" w:hAnsi="Times New Roman" w:cs="Times New Roman"/>
          <w:i/>
          <w:iCs/>
          <w:color w:val="000000" w:themeColor="text1"/>
          <w:sz w:val="28"/>
          <w:szCs w:val="28"/>
        </w:rPr>
        <w:t>qiz bola</w:t>
      </w:r>
      <w:r w:rsidRPr="00025A43">
        <w:rPr>
          <w:rFonts w:ascii="Times New Roman" w:hAnsi="Times New Roman" w:cs="Times New Roman"/>
          <w:color w:val="000000" w:themeColor="text1"/>
          <w:sz w:val="28"/>
          <w:szCs w:val="28"/>
        </w:rPr>
        <w:t xml:space="preserve">) [155],  татарша: </w:t>
      </w:r>
      <w:r w:rsidRPr="00025A43">
        <w:rPr>
          <w:rFonts w:ascii="Times New Roman" w:hAnsi="Times New Roman" w:cs="Times New Roman"/>
          <w:bCs/>
          <w:i/>
          <w:color w:val="000000" w:themeColor="text1"/>
          <w:sz w:val="28"/>
          <w:szCs w:val="28"/>
        </w:rPr>
        <w:t>кыз</w:t>
      </w:r>
      <w:r w:rsidRPr="00025A43">
        <w:rPr>
          <w:rFonts w:ascii="Times New Roman" w:hAnsi="Times New Roman" w:cs="Times New Roman"/>
          <w:color w:val="000000" w:themeColor="text1"/>
          <w:sz w:val="28"/>
          <w:szCs w:val="28"/>
        </w:rPr>
        <w:t xml:space="preserve"> (</w:t>
      </w:r>
      <w:r w:rsidRPr="00025A43">
        <w:rPr>
          <w:rFonts w:ascii="Times New Roman" w:hAnsi="Times New Roman" w:cs="Times New Roman"/>
          <w:i/>
          <w:iCs/>
          <w:color w:val="000000" w:themeColor="text1"/>
          <w:sz w:val="28"/>
          <w:szCs w:val="28"/>
        </w:rPr>
        <w:t>кызчык</w:t>
      </w:r>
      <w:r w:rsidRPr="00025A43">
        <w:rPr>
          <w:rFonts w:ascii="Times New Roman" w:hAnsi="Times New Roman" w:cs="Times New Roman"/>
          <w:color w:val="000000" w:themeColor="text1"/>
          <w:sz w:val="28"/>
          <w:szCs w:val="28"/>
        </w:rPr>
        <w:t xml:space="preserve">) [157, б. 2932]. Бұл атау </w:t>
      </w:r>
      <w:r w:rsidRPr="00025A43">
        <w:rPr>
          <w:rFonts w:ascii="Times New Roman" w:hAnsi="Times New Roman" w:cs="Times New Roman"/>
          <w:i/>
          <w:color w:val="000000" w:themeColor="text1"/>
          <w:sz w:val="28"/>
          <w:szCs w:val="28"/>
        </w:rPr>
        <w:t>әйел</w:t>
      </w:r>
      <w:r w:rsidRPr="00025A43">
        <w:rPr>
          <w:rFonts w:ascii="Times New Roman" w:hAnsi="Times New Roman" w:cs="Times New Roman"/>
          <w:color w:val="000000" w:themeColor="text1"/>
          <w:sz w:val="28"/>
          <w:szCs w:val="28"/>
        </w:rPr>
        <w:t xml:space="preserve"> </w:t>
      </w:r>
      <w:r w:rsidRPr="00025A43">
        <w:rPr>
          <w:rFonts w:ascii="Times New Roman" w:hAnsi="Times New Roman" w:cs="Times New Roman"/>
          <w:i/>
          <w:color w:val="000000" w:themeColor="text1"/>
          <w:sz w:val="28"/>
          <w:szCs w:val="28"/>
        </w:rPr>
        <w:t>жынысты</w:t>
      </w:r>
      <w:r w:rsidRPr="00025A43">
        <w:rPr>
          <w:rFonts w:ascii="Times New Roman" w:hAnsi="Times New Roman" w:cs="Times New Roman"/>
          <w:color w:val="000000" w:themeColor="text1"/>
          <w:sz w:val="28"/>
          <w:szCs w:val="28"/>
        </w:rPr>
        <w:t xml:space="preserve"> жас перзенттің </w:t>
      </w:r>
      <w:r w:rsidRPr="00025A43">
        <w:rPr>
          <w:rFonts w:ascii="Times New Roman" w:hAnsi="Times New Roman" w:cs="Times New Roman"/>
          <w:b/>
          <w:bCs/>
          <w:i/>
          <w:color w:val="000000" w:themeColor="text1"/>
          <w:sz w:val="28"/>
          <w:szCs w:val="28"/>
        </w:rPr>
        <w:t>балалық шағын</w:t>
      </w:r>
      <w:r w:rsidRPr="00025A43">
        <w:rPr>
          <w:rFonts w:ascii="Times New Roman" w:hAnsi="Times New Roman" w:cs="Times New Roman"/>
          <w:color w:val="000000" w:themeColor="text1"/>
          <w:sz w:val="28"/>
          <w:szCs w:val="28"/>
        </w:rPr>
        <w:t xml:space="preserve"> білдіреді. Мысалы, қазақ мәдениетінде </w:t>
      </w:r>
      <w:r w:rsidRPr="00025A43">
        <w:rPr>
          <w:rFonts w:ascii="Times New Roman" w:hAnsi="Times New Roman" w:cs="Times New Roman"/>
          <w:i/>
          <w:iCs/>
          <w:color w:val="000000" w:themeColor="text1"/>
          <w:sz w:val="28"/>
          <w:szCs w:val="28"/>
        </w:rPr>
        <w:t>қыз бала</w:t>
      </w:r>
      <w:r w:rsidRPr="00025A43">
        <w:rPr>
          <w:rFonts w:ascii="Times New Roman" w:hAnsi="Times New Roman" w:cs="Times New Roman"/>
          <w:color w:val="000000" w:themeColor="text1"/>
          <w:sz w:val="28"/>
          <w:szCs w:val="28"/>
        </w:rPr>
        <w:t xml:space="preserve"> ата-ана үшін «үйдің берекесі», «қыз – елдің көркі», «қыз – қонақ», «қыз – келешек ана» деп бағаланғанын көреміз. Кәмелетке толып, бой жеткен соң, оны </w:t>
      </w:r>
      <w:r w:rsidRPr="00025A43">
        <w:rPr>
          <w:rFonts w:ascii="Times New Roman" w:hAnsi="Times New Roman" w:cs="Times New Roman"/>
          <w:b/>
          <w:bCs/>
          <w:color w:val="000000" w:themeColor="text1"/>
          <w:sz w:val="28"/>
          <w:szCs w:val="28"/>
        </w:rPr>
        <w:t>«бойжеткен»</w:t>
      </w:r>
      <w:r w:rsidRPr="00025A43">
        <w:rPr>
          <w:rFonts w:ascii="Times New Roman" w:hAnsi="Times New Roman" w:cs="Times New Roman"/>
          <w:color w:val="000000" w:themeColor="text1"/>
          <w:sz w:val="28"/>
          <w:szCs w:val="28"/>
        </w:rPr>
        <w:t xml:space="preserve"> деп атайды. </w:t>
      </w:r>
      <w:r w:rsidRPr="00025A43">
        <w:rPr>
          <w:rFonts w:ascii="Times New Roman" w:hAnsi="Times New Roman" w:cs="Times New Roman"/>
          <w:i/>
          <w:iCs/>
          <w:color w:val="000000" w:themeColor="text1"/>
          <w:sz w:val="28"/>
          <w:szCs w:val="28"/>
        </w:rPr>
        <w:t>Бойжеткен</w:t>
      </w:r>
      <w:r w:rsidRPr="00025A43">
        <w:rPr>
          <w:rFonts w:ascii="Times New Roman" w:hAnsi="Times New Roman" w:cs="Times New Roman"/>
          <w:color w:val="000000" w:themeColor="text1"/>
          <w:sz w:val="28"/>
          <w:szCs w:val="28"/>
        </w:rPr>
        <w:t xml:space="preserve"> сөзі «бойы жету, есейіп өсу» мағынасында – «кәмелетке толған, балиғат жасына келген жас қыз» деген ұғымды білдіреді [</w:t>
      </w:r>
      <w:r w:rsidRPr="00025A43">
        <w:rPr>
          <w:rFonts w:ascii="Times New Roman" w:hAnsi="Times New Roman" w:cs="Times New Roman"/>
          <w:color w:val="000000" w:themeColor="text1"/>
          <w:sz w:val="28"/>
          <w:szCs w:val="28"/>
          <w:shd w:val="clear" w:color="auto" w:fill="FFFFFF"/>
        </w:rPr>
        <w:t>145, б. 426</w:t>
      </w:r>
      <w:r w:rsidRPr="00025A43">
        <w:rPr>
          <w:rFonts w:ascii="Times New Roman" w:hAnsi="Times New Roman" w:cs="Times New Roman"/>
          <w:color w:val="000000" w:themeColor="text1"/>
          <w:sz w:val="28"/>
          <w:szCs w:val="28"/>
        </w:rPr>
        <w:t xml:space="preserve">]. Мұндай ұғым қырғыз тілінде </w:t>
      </w:r>
      <w:r w:rsidRPr="00025A43">
        <w:rPr>
          <w:rFonts w:ascii="Times New Roman" w:hAnsi="Times New Roman" w:cs="Times New Roman"/>
          <w:i/>
          <w:iCs/>
          <w:color w:val="000000" w:themeColor="text1"/>
          <w:sz w:val="28"/>
          <w:szCs w:val="28"/>
        </w:rPr>
        <w:t>«бойго жеткен кыз»</w:t>
      </w:r>
      <w:r w:rsidRPr="00025A43">
        <w:rPr>
          <w:rFonts w:ascii="Times New Roman" w:hAnsi="Times New Roman" w:cs="Times New Roman"/>
          <w:color w:val="000000" w:themeColor="text1"/>
          <w:sz w:val="28"/>
          <w:szCs w:val="28"/>
        </w:rPr>
        <w:t xml:space="preserve"> (бойы жеткен қыз) [151, б. 139], татарша </w:t>
      </w:r>
      <w:r w:rsidRPr="00025A43">
        <w:rPr>
          <w:rFonts w:ascii="Times New Roman" w:hAnsi="Times New Roman" w:cs="Times New Roman"/>
          <w:i/>
          <w:iCs/>
          <w:color w:val="000000" w:themeColor="text1"/>
          <w:sz w:val="28"/>
          <w:szCs w:val="28"/>
        </w:rPr>
        <w:t>«җиткән кыз»</w:t>
      </w:r>
      <w:r w:rsidRPr="00025A43">
        <w:rPr>
          <w:rFonts w:ascii="Times New Roman" w:hAnsi="Times New Roman" w:cs="Times New Roman"/>
          <w:color w:val="000000" w:themeColor="text1"/>
          <w:sz w:val="28"/>
          <w:szCs w:val="28"/>
        </w:rPr>
        <w:t xml:space="preserve"> түрінде сипатталады [157, б. 1022], ал түрік, өзбек тілдерінде тікелей балама жеке сөз жоқ, көбіне </w:t>
      </w:r>
      <w:r w:rsidRPr="00025A43">
        <w:rPr>
          <w:rFonts w:ascii="Times New Roman" w:hAnsi="Times New Roman" w:cs="Times New Roman"/>
          <w:i/>
          <w:iCs/>
          <w:color w:val="000000" w:themeColor="text1"/>
          <w:sz w:val="28"/>
          <w:szCs w:val="28"/>
        </w:rPr>
        <w:t>genç kız</w:t>
      </w:r>
      <w:r w:rsidRPr="00025A43">
        <w:rPr>
          <w:rFonts w:ascii="Times New Roman" w:hAnsi="Times New Roman" w:cs="Times New Roman"/>
          <w:color w:val="000000" w:themeColor="text1"/>
          <w:sz w:val="28"/>
          <w:szCs w:val="28"/>
        </w:rPr>
        <w:t xml:space="preserve"> (түр. «жас қыз») [149, б. 98], </w:t>
      </w:r>
      <w:r w:rsidRPr="00025A43">
        <w:rPr>
          <w:rFonts w:ascii="Times New Roman" w:hAnsi="Times New Roman" w:cs="Times New Roman"/>
          <w:i/>
          <w:iCs/>
          <w:color w:val="000000" w:themeColor="text1"/>
          <w:sz w:val="28"/>
          <w:szCs w:val="28"/>
        </w:rPr>
        <w:t>bo‘y yetgan qiz</w:t>
      </w:r>
      <w:r w:rsidRPr="00025A43">
        <w:rPr>
          <w:rFonts w:ascii="Times New Roman" w:hAnsi="Times New Roman" w:cs="Times New Roman"/>
          <w:color w:val="000000" w:themeColor="text1"/>
          <w:sz w:val="28"/>
          <w:szCs w:val="28"/>
        </w:rPr>
        <w:t xml:space="preserve"> (өзб. «бойы жеткен қыз») [154, б. 237] сияқты сөз тіркестері қолданылады. Бұл кезеңдегі қыз балаға ортақ мәдени ерекшелік – бойжеткен қыздың отбасы мен қоғамдағы жаңа рөліне дайындалуы, оның ибалы, өнерлі болуының маңызы. Қазақ дәстүрінде </w:t>
      </w:r>
      <w:r w:rsidRPr="00025A43">
        <w:rPr>
          <w:rFonts w:ascii="Times New Roman" w:hAnsi="Times New Roman" w:cs="Times New Roman"/>
          <w:i/>
          <w:color w:val="000000" w:themeColor="text1"/>
          <w:sz w:val="28"/>
          <w:szCs w:val="28"/>
        </w:rPr>
        <w:t>бойжеткеннің</w:t>
      </w:r>
      <w:r w:rsidRPr="00025A43">
        <w:rPr>
          <w:rFonts w:ascii="Times New Roman" w:hAnsi="Times New Roman" w:cs="Times New Roman"/>
          <w:color w:val="000000" w:themeColor="text1"/>
          <w:sz w:val="28"/>
          <w:szCs w:val="28"/>
        </w:rPr>
        <w:t xml:space="preserve"> нәзіктігі мен ар-намысы қатаң қадағаланып, үлкендер оған келешек келін, болашақ ана ретінде қарайды.</w:t>
      </w:r>
    </w:p>
    <w:p w14:paraId="03274650" w14:textId="77777777" w:rsidR="00581336" w:rsidRPr="00435E84" w:rsidRDefault="00581336" w:rsidP="00E967DC">
      <w:pPr>
        <w:spacing w:after="0" w:line="240" w:lineRule="auto"/>
        <w:ind w:right="3" w:firstLine="567"/>
        <w:jc w:val="both"/>
        <w:rPr>
          <w:rFonts w:ascii="Times New Roman" w:hAnsi="Times New Roman" w:cs="Times New Roman"/>
          <w:iCs/>
          <w:sz w:val="28"/>
          <w:szCs w:val="28"/>
        </w:rPr>
      </w:pPr>
      <w:r w:rsidRPr="00435E84">
        <w:rPr>
          <w:rFonts w:ascii="Times New Roman" w:hAnsi="Times New Roman" w:cs="Times New Roman"/>
          <w:iCs/>
          <w:sz w:val="28"/>
          <w:szCs w:val="28"/>
        </w:rPr>
        <w:t>Некелесу және отбасы: келін мен әйел.</w:t>
      </w:r>
    </w:p>
    <w:p w14:paraId="14C11FE4" w14:textId="05EE635B" w:rsidR="00581336" w:rsidRPr="003C2075" w:rsidRDefault="00025A43" w:rsidP="00E967DC">
      <w:pPr>
        <w:spacing w:after="0" w:line="240" w:lineRule="auto"/>
        <w:ind w:right="3" w:firstLine="567"/>
        <w:jc w:val="both"/>
        <w:rPr>
          <w:rFonts w:ascii="Times New Roman" w:hAnsi="Times New Roman" w:cs="Times New Roman"/>
          <w:sz w:val="28"/>
          <w:szCs w:val="28"/>
        </w:rPr>
      </w:pPr>
      <w:r w:rsidRPr="00872BAB">
        <w:rPr>
          <w:rFonts w:ascii="Times New Roman" w:hAnsi="Times New Roman" w:cs="Times New Roman"/>
          <w:color w:val="000000" w:themeColor="text1"/>
          <w:sz w:val="28"/>
          <w:szCs w:val="28"/>
        </w:rPr>
        <w:t xml:space="preserve">Ер жеткен қыз тұрмысқа шыққанда, жаңа әулетке </w:t>
      </w:r>
      <w:r w:rsidRPr="00872BAB">
        <w:rPr>
          <w:rFonts w:ascii="Times New Roman" w:hAnsi="Times New Roman" w:cs="Times New Roman"/>
          <w:b/>
          <w:bCs/>
          <w:color w:val="000000" w:themeColor="text1"/>
          <w:sz w:val="28"/>
          <w:szCs w:val="28"/>
        </w:rPr>
        <w:t>«келін»</w:t>
      </w:r>
      <w:r w:rsidRPr="00872BAB">
        <w:rPr>
          <w:rFonts w:ascii="Times New Roman" w:hAnsi="Times New Roman" w:cs="Times New Roman"/>
          <w:color w:val="000000" w:themeColor="text1"/>
          <w:sz w:val="28"/>
          <w:szCs w:val="28"/>
        </w:rPr>
        <w:t xml:space="preserve"> болып түседі. «Келін» сөзі барлық аталған түркі тілдерінде ұқсас аталады: қазақша </w:t>
      </w:r>
      <w:r w:rsidRPr="00872BAB">
        <w:rPr>
          <w:rFonts w:ascii="Times New Roman" w:hAnsi="Times New Roman" w:cs="Times New Roman"/>
          <w:i/>
          <w:iCs/>
          <w:color w:val="000000" w:themeColor="text1"/>
          <w:sz w:val="28"/>
          <w:szCs w:val="28"/>
        </w:rPr>
        <w:t xml:space="preserve">келін </w:t>
      </w:r>
      <w:r w:rsidRPr="00872BAB">
        <w:rPr>
          <w:rFonts w:ascii="Times New Roman" w:hAnsi="Times New Roman" w:cs="Times New Roman"/>
          <w:iCs/>
          <w:color w:val="000000" w:themeColor="text1"/>
          <w:sz w:val="28"/>
          <w:szCs w:val="28"/>
        </w:rPr>
        <w:t>[</w:t>
      </w:r>
      <w:r w:rsidRPr="00872BAB">
        <w:rPr>
          <w:rFonts w:ascii="Times New Roman" w:hAnsi="Times New Roman" w:cs="Times New Roman"/>
          <w:color w:val="000000" w:themeColor="text1"/>
          <w:sz w:val="28"/>
          <w:szCs w:val="28"/>
          <w:shd w:val="clear" w:color="auto" w:fill="FFFFFF"/>
        </w:rPr>
        <w:t>144, б. 380]</w:t>
      </w:r>
      <w:r w:rsidRPr="00872BAB">
        <w:rPr>
          <w:rFonts w:ascii="Times New Roman" w:hAnsi="Times New Roman" w:cs="Times New Roman"/>
          <w:color w:val="000000" w:themeColor="text1"/>
          <w:sz w:val="28"/>
          <w:szCs w:val="28"/>
        </w:rPr>
        <w:t xml:space="preserve">, қырғызша </w:t>
      </w:r>
      <w:r w:rsidRPr="00872BAB">
        <w:rPr>
          <w:rFonts w:ascii="Times New Roman" w:hAnsi="Times New Roman" w:cs="Times New Roman"/>
          <w:i/>
          <w:iCs/>
          <w:color w:val="000000" w:themeColor="text1"/>
          <w:sz w:val="28"/>
          <w:szCs w:val="28"/>
        </w:rPr>
        <w:t xml:space="preserve">келин </w:t>
      </w:r>
      <w:r w:rsidRPr="00872BAB">
        <w:rPr>
          <w:rFonts w:ascii="Times New Roman" w:hAnsi="Times New Roman" w:cs="Times New Roman"/>
          <w:color w:val="000000" w:themeColor="text1"/>
          <w:sz w:val="28"/>
          <w:szCs w:val="28"/>
        </w:rPr>
        <w:t xml:space="preserve">[151, б. 370], өзбекше </w:t>
      </w:r>
      <w:r w:rsidRPr="00872BAB">
        <w:rPr>
          <w:rFonts w:ascii="Times New Roman" w:hAnsi="Times New Roman" w:cs="Times New Roman"/>
          <w:i/>
          <w:iCs/>
          <w:color w:val="000000" w:themeColor="text1"/>
          <w:sz w:val="28"/>
          <w:szCs w:val="28"/>
        </w:rPr>
        <w:t xml:space="preserve">kelin </w:t>
      </w:r>
      <w:r w:rsidRPr="00872BAB">
        <w:rPr>
          <w:rFonts w:ascii="Times New Roman" w:hAnsi="Times New Roman" w:cs="Times New Roman"/>
          <w:color w:val="000000" w:themeColor="text1"/>
          <w:sz w:val="28"/>
          <w:szCs w:val="28"/>
        </w:rPr>
        <w:t xml:space="preserve">[154, б. 635], татарша </w:t>
      </w:r>
      <w:r w:rsidRPr="00872BAB">
        <w:rPr>
          <w:rFonts w:ascii="Times New Roman" w:hAnsi="Times New Roman" w:cs="Times New Roman"/>
          <w:i/>
          <w:iCs/>
          <w:color w:val="000000" w:themeColor="text1"/>
          <w:sz w:val="28"/>
          <w:szCs w:val="28"/>
        </w:rPr>
        <w:t xml:space="preserve">килен/килен </w:t>
      </w:r>
      <w:r w:rsidRPr="00872BAB">
        <w:rPr>
          <w:rFonts w:ascii="Times New Roman" w:hAnsi="Times New Roman" w:cs="Times New Roman"/>
          <w:color w:val="000000" w:themeColor="text1"/>
          <w:sz w:val="28"/>
          <w:szCs w:val="28"/>
        </w:rPr>
        <w:t xml:space="preserve">[157, б. 2371], ал түрікше </w:t>
      </w:r>
      <w:r w:rsidRPr="00872BAB">
        <w:rPr>
          <w:rFonts w:ascii="Times New Roman" w:hAnsi="Times New Roman" w:cs="Times New Roman"/>
          <w:i/>
          <w:iCs/>
          <w:color w:val="000000" w:themeColor="text1"/>
          <w:sz w:val="28"/>
          <w:szCs w:val="28"/>
        </w:rPr>
        <w:t xml:space="preserve">gelin </w:t>
      </w:r>
      <w:r w:rsidRPr="00872BAB">
        <w:rPr>
          <w:rFonts w:ascii="Times New Roman" w:hAnsi="Times New Roman" w:cs="Times New Roman"/>
          <w:color w:val="000000" w:themeColor="text1"/>
          <w:sz w:val="28"/>
          <w:szCs w:val="28"/>
        </w:rPr>
        <w:t xml:space="preserve">[150, б. 204]. Бұл атаудың түпкі мәні – «келу» етістігінен, яғни келін күйеуінің үйіне «келген» адамды білдіреді. Қазақ тілінде </w:t>
      </w:r>
      <w:r w:rsidRPr="00872BAB">
        <w:rPr>
          <w:rFonts w:ascii="Times New Roman" w:hAnsi="Times New Roman" w:cs="Times New Roman"/>
          <w:i/>
          <w:iCs/>
          <w:color w:val="000000" w:themeColor="text1"/>
          <w:sz w:val="28"/>
          <w:szCs w:val="28"/>
        </w:rPr>
        <w:t>келін</w:t>
      </w:r>
      <w:r w:rsidRPr="00872BAB">
        <w:rPr>
          <w:rFonts w:ascii="Times New Roman" w:hAnsi="Times New Roman" w:cs="Times New Roman"/>
          <w:color w:val="000000" w:themeColor="text1"/>
          <w:sz w:val="28"/>
          <w:szCs w:val="28"/>
        </w:rPr>
        <w:t xml:space="preserve"> сөзі екі негізгі мағынаны қамтиды: біріншісі – ата-ене үшін ұлының жұбайы (яғни келіні) және жұбайының жақын-алыс туыстары үшін де </w:t>
      </w:r>
      <w:r w:rsidRPr="00872BAB">
        <w:rPr>
          <w:rFonts w:ascii="Times New Roman" w:hAnsi="Times New Roman" w:cs="Times New Roman"/>
          <w:i/>
          <w:color w:val="000000" w:themeColor="text1"/>
          <w:sz w:val="28"/>
          <w:szCs w:val="28"/>
        </w:rPr>
        <w:t>келіні</w:t>
      </w:r>
      <w:r w:rsidRPr="00872BAB">
        <w:rPr>
          <w:rFonts w:ascii="Times New Roman" w:hAnsi="Times New Roman" w:cs="Times New Roman"/>
          <w:color w:val="000000" w:themeColor="text1"/>
          <w:sz w:val="28"/>
          <w:szCs w:val="28"/>
        </w:rPr>
        <w:t xml:space="preserve">, екіншісі – жаңа түскен жас жұбай [144, б. 380]. </w:t>
      </w:r>
      <w:r w:rsidR="00581336" w:rsidRPr="00872BAB">
        <w:rPr>
          <w:rFonts w:ascii="Times New Roman" w:hAnsi="Times New Roman" w:cs="Times New Roman"/>
          <w:color w:val="000000" w:themeColor="text1"/>
          <w:sz w:val="28"/>
          <w:szCs w:val="28"/>
        </w:rPr>
        <w:t xml:space="preserve">Келіннің мәдени-функционалдық </w:t>
      </w:r>
      <w:r w:rsidR="00581336" w:rsidRPr="00F11312">
        <w:rPr>
          <w:rFonts w:ascii="Times New Roman" w:hAnsi="Times New Roman" w:cs="Times New Roman"/>
          <w:sz w:val="28"/>
          <w:szCs w:val="28"/>
        </w:rPr>
        <w:t xml:space="preserve">қызметі – келін болып түскен шаңырақта әулеттің тәрбиесін қабылдап, үлкендерді сыйлау, жаңа үйдің берекесін кіргізу. Мәселен, қазақ дәстүрінде үлкендерге сәлем салу, үй шаруасын алып кету сияқты міндеттер </w:t>
      </w:r>
      <w:r w:rsidR="00581336" w:rsidRPr="00F11312">
        <w:rPr>
          <w:rFonts w:ascii="Times New Roman" w:hAnsi="Times New Roman" w:cs="Times New Roman"/>
          <w:i/>
          <w:sz w:val="28"/>
          <w:szCs w:val="28"/>
        </w:rPr>
        <w:t>келінге жүктелген</w:t>
      </w:r>
      <w:r w:rsidR="00581336" w:rsidRPr="00F11312">
        <w:rPr>
          <w:rFonts w:ascii="Times New Roman" w:hAnsi="Times New Roman" w:cs="Times New Roman"/>
          <w:sz w:val="28"/>
          <w:szCs w:val="28"/>
        </w:rPr>
        <w:t xml:space="preserve">; қырғыз, өзбек халқында да жас келінді отбасының қызметіне баулу </w:t>
      </w:r>
      <w:r w:rsidR="00581336" w:rsidRPr="00F11312">
        <w:rPr>
          <w:rFonts w:ascii="Times New Roman" w:hAnsi="Times New Roman" w:cs="Times New Roman"/>
          <w:sz w:val="28"/>
          <w:szCs w:val="28"/>
        </w:rPr>
        <w:lastRenderedPageBreak/>
        <w:t xml:space="preserve">рәсімдері ұқсас кездеседі. </w:t>
      </w:r>
      <w:r w:rsidR="00581336" w:rsidRPr="003C2075">
        <w:rPr>
          <w:rFonts w:ascii="Times New Roman" w:hAnsi="Times New Roman" w:cs="Times New Roman"/>
          <w:sz w:val="28"/>
          <w:szCs w:val="28"/>
        </w:rPr>
        <w:t xml:space="preserve">Түрік мәдениетінде </w:t>
      </w:r>
      <w:r w:rsidR="00581336" w:rsidRPr="003C2075">
        <w:rPr>
          <w:rFonts w:ascii="Times New Roman" w:hAnsi="Times New Roman" w:cs="Times New Roman"/>
          <w:i/>
          <w:iCs/>
          <w:sz w:val="28"/>
          <w:szCs w:val="28"/>
        </w:rPr>
        <w:t>gelin</w:t>
      </w:r>
      <w:r w:rsidR="00581336" w:rsidRPr="003C2075">
        <w:rPr>
          <w:rFonts w:ascii="Times New Roman" w:hAnsi="Times New Roman" w:cs="Times New Roman"/>
          <w:sz w:val="28"/>
          <w:szCs w:val="28"/>
        </w:rPr>
        <w:t xml:space="preserve"> сөзі негізінен «қалыңдық, жаңа түскен жұбай» мағынасында қолданылып, қазіргі заманғы қала мәдениетінде </w:t>
      </w:r>
      <w:r w:rsidR="00581336" w:rsidRPr="003C2075">
        <w:rPr>
          <w:rFonts w:ascii="Times New Roman" w:hAnsi="Times New Roman" w:cs="Times New Roman"/>
          <w:i/>
          <w:sz w:val="28"/>
          <w:szCs w:val="28"/>
        </w:rPr>
        <w:t xml:space="preserve">келін </w:t>
      </w:r>
      <w:r w:rsidR="00581336" w:rsidRPr="003C2075">
        <w:rPr>
          <w:rFonts w:ascii="Times New Roman" w:hAnsi="Times New Roman" w:cs="Times New Roman"/>
          <w:sz w:val="28"/>
          <w:szCs w:val="28"/>
        </w:rPr>
        <w:t xml:space="preserve">мен </w:t>
      </w:r>
      <w:r w:rsidR="00581336" w:rsidRPr="003C2075">
        <w:rPr>
          <w:rFonts w:ascii="Times New Roman" w:hAnsi="Times New Roman" w:cs="Times New Roman"/>
          <w:i/>
          <w:sz w:val="28"/>
          <w:szCs w:val="28"/>
        </w:rPr>
        <w:t xml:space="preserve">ене </w:t>
      </w:r>
      <w:r w:rsidR="00581336" w:rsidRPr="003C2075">
        <w:rPr>
          <w:rFonts w:ascii="Times New Roman" w:hAnsi="Times New Roman" w:cs="Times New Roman"/>
          <w:sz w:val="28"/>
          <w:szCs w:val="28"/>
        </w:rPr>
        <w:t xml:space="preserve">қарым-қатынасы қазақ, қырғыздардағыдай терең этнографиялық рөл атқара бермейді. Дегенмен барлық түркі халықтарында </w:t>
      </w:r>
      <w:r w:rsidR="00581336" w:rsidRPr="003C2075">
        <w:rPr>
          <w:rFonts w:ascii="Times New Roman" w:hAnsi="Times New Roman" w:cs="Times New Roman"/>
          <w:i/>
          <w:sz w:val="28"/>
          <w:szCs w:val="28"/>
        </w:rPr>
        <w:t>жаңа түскен келін</w:t>
      </w:r>
      <w:r w:rsidR="00581336" w:rsidRPr="003C2075">
        <w:rPr>
          <w:rFonts w:ascii="Times New Roman" w:hAnsi="Times New Roman" w:cs="Times New Roman"/>
          <w:sz w:val="28"/>
          <w:szCs w:val="28"/>
        </w:rPr>
        <w:t xml:space="preserve"> – өсіп-өрбитін әулеттің ұрпақ жалғастырушы маңызды мүшесі</w:t>
      </w:r>
      <w:r w:rsidR="00581336">
        <w:rPr>
          <w:rFonts w:ascii="Times New Roman" w:hAnsi="Times New Roman" w:cs="Times New Roman"/>
          <w:sz w:val="28"/>
          <w:szCs w:val="28"/>
        </w:rPr>
        <w:t xml:space="preserve"> болып саналады</w:t>
      </w:r>
      <w:r w:rsidR="00581336" w:rsidRPr="003C2075">
        <w:rPr>
          <w:rFonts w:ascii="Times New Roman" w:hAnsi="Times New Roman" w:cs="Times New Roman"/>
          <w:sz w:val="28"/>
          <w:szCs w:val="28"/>
        </w:rPr>
        <w:t>.</w:t>
      </w:r>
    </w:p>
    <w:p w14:paraId="4FF1237A" w14:textId="7B07860B" w:rsidR="00581336" w:rsidRPr="003D1981" w:rsidRDefault="00872BAB" w:rsidP="00E967DC">
      <w:pPr>
        <w:spacing w:after="0" w:line="240" w:lineRule="auto"/>
        <w:ind w:right="3" w:firstLine="567"/>
        <w:jc w:val="both"/>
        <w:rPr>
          <w:rFonts w:ascii="Times New Roman" w:hAnsi="Times New Roman" w:cs="Times New Roman"/>
          <w:sz w:val="28"/>
          <w:szCs w:val="28"/>
        </w:rPr>
      </w:pPr>
      <w:r w:rsidRPr="003C2075">
        <w:rPr>
          <w:rFonts w:ascii="Times New Roman" w:hAnsi="Times New Roman" w:cs="Times New Roman"/>
          <w:sz w:val="28"/>
          <w:szCs w:val="28"/>
        </w:rPr>
        <w:t xml:space="preserve">Некеге тұрған соң, </w:t>
      </w:r>
      <w:r w:rsidRPr="003C2075">
        <w:rPr>
          <w:rFonts w:ascii="Times New Roman" w:hAnsi="Times New Roman" w:cs="Times New Roman"/>
          <w:i/>
          <w:sz w:val="28"/>
          <w:szCs w:val="28"/>
        </w:rPr>
        <w:t>әйел адам</w:t>
      </w:r>
      <w:r w:rsidRPr="003C2075">
        <w:rPr>
          <w:rFonts w:ascii="Times New Roman" w:hAnsi="Times New Roman" w:cs="Times New Roman"/>
          <w:sz w:val="28"/>
          <w:szCs w:val="28"/>
        </w:rPr>
        <w:t xml:space="preserve"> отбасы ішінде </w:t>
      </w:r>
      <w:r w:rsidRPr="003C2075">
        <w:rPr>
          <w:rFonts w:ascii="Times New Roman" w:hAnsi="Times New Roman" w:cs="Times New Roman"/>
          <w:b/>
          <w:bCs/>
          <w:sz w:val="28"/>
          <w:szCs w:val="28"/>
        </w:rPr>
        <w:t>«әйел»</w:t>
      </w:r>
      <w:r w:rsidRPr="003C2075">
        <w:rPr>
          <w:rFonts w:ascii="Times New Roman" w:hAnsi="Times New Roman" w:cs="Times New Roman"/>
          <w:sz w:val="28"/>
          <w:szCs w:val="28"/>
        </w:rPr>
        <w:t xml:space="preserve"> деп аталады. Қазақ тілінде </w:t>
      </w:r>
      <w:r w:rsidRPr="003C2075">
        <w:rPr>
          <w:rFonts w:ascii="Times New Roman" w:hAnsi="Times New Roman" w:cs="Times New Roman"/>
          <w:i/>
          <w:iCs/>
          <w:sz w:val="28"/>
          <w:szCs w:val="28"/>
        </w:rPr>
        <w:t>әйел</w:t>
      </w:r>
      <w:r w:rsidRPr="003C2075">
        <w:rPr>
          <w:rFonts w:ascii="Times New Roman" w:hAnsi="Times New Roman" w:cs="Times New Roman"/>
          <w:sz w:val="28"/>
          <w:szCs w:val="28"/>
        </w:rPr>
        <w:t xml:space="preserve"> сөзі жалпы «</w:t>
      </w:r>
      <w:r w:rsidRPr="00872BAB">
        <w:rPr>
          <w:rFonts w:ascii="Times New Roman" w:hAnsi="Times New Roman" w:cs="Times New Roman"/>
          <w:color w:val="000000" w:themeColor="text1"/>
          <w:sz w:val="28"/>
          <w:szCs w:val="28"/>
        </w:rPr>
        <w:t>жынысы әйел адам» дегенді білдірсе, тар мағынада «жұбай» (яғни әйелі) деген ұғымда қолданылады [</w:t>
      </w:r>
      <w:r w:rsidRPr="00872BAB">
        <w:rPr>
          <w:rFonts w:ascii="Times New Roman" w:hAnsi="Times New Roman" w:cs="Times New Roman"/>
          <w:color w:val="000000" w:themeColor="text1"/>
          <w:sz w:val="28"/>
          <w:szCs w:val="28"/>
          <w:shd w:val="clear" w:color="auto" w:fill="FFFFFF"/>
        </w:rPr>
        <w:t>144, б. 84</w:t>
      </w:r>
      <w:r w:rsidRPr="00872BAB">
        <w:rPr>
          <w:rFonts w:ascii="Times New Roman" w:hAnsi="Times New Roman" w:cs="Times New Roman"/>
          <w:color w:val="000000" w:themeColor="text1"/>
          <w:sz w:val="28"/>
          <w:szCs w:val="28"/>
        </w:rPr>
        <w:t xml:space="preserve">]. Қырғыз тілінде дыбыстық өзгеріспен </w:t>
      </w:r>
      <w:r w:rsidRPr="00872BAB">
        <w:rPr>
          <w:rFonts w:ascii="Times New Roman" w:hAnsi="Times New Roman" w:cs="Times New Roman"/>
          <w:i/>
          <w:iCs/>
          <w:color w:val="000000" w:themeColor="text1"/>
          <w:sz w:val="28"/>
          <w:szCs w:val="28"/>
        </w:rPr>
        <w:t xml:space="preserve">аял </w:t>
      </w:r>
      <w:r w:rsidRPr="00872BAB">
        <w:rPr>
          <w:rFonts w:ascii="Times New Roman" w:hAnsi="Times New Roman" w:cs="Times New Roman"/>
          <w:color w:val="000000" w:themeColor="text1"/>
          <w:sz w:val="28"/>
          <w:szCs w:val="28"/>
        </w:rPr>
        <w:t>[</w:t>
      </w:r>
      <w:r w:rsidRPr="00872BAB">
        <w:rPr>
          <w:rFonts w:ascii="Times New Roman" w:hAnsi="Times New Roman" w:cs="Times New Roman"/>
          <w:color w:val="000000" w:themeColor="text1"/>
          <w:sz w:val="28"/>
          <w:szCs w:val="28"/>
          <w:shd w:val="clear" w:color="auto" w:fill="FFFFFF"/>
        </w:rPr>
        <w:t>151, б. 87</w:t>
      </w:r>
      <w:r w:rsidRPr="00872BAB">
        <w:rPr>
          <w:rFonts w:ascii="Times New Roman" w:hAnsi="Times New Roman" w:cs="Times New Roman"/>
          <w:color w:val="000000" w:themeColor="text1"/>
          <w:sz w:val="28"/>
          <w:szCs w:val="28"/>
        </w:rPr>
        <w:t xml:space="preserve">], өзбекте </w:t>
      </w:r>
      <w:r w:rsidRPr="00872BAB">
        <w:rPr>
          <w:rFonts w:ascii="Times New Roman" w:hAnsi="Times New Roman" w:cs="Times New Roman"/>
          <w:i/>
          <w:iCs/>
          <w:color w:val="000000" w:themeColor="text1"/>
          <w:sz w:val="28"/>
          <w:szCs w:val="28"/>
        </w:rPr>
        <w:t>ayol</w:t>
      </w:r>
      <w:r w:rsidRPr="00872BAB">
        <w:rPr>
          <w:rFonts w:ascii="Times New Roman" w:hAnsi="Times New Roman" w:cs="Times New Roman"/>
          <w:color w:val="000000" w:themeColor="text1"/>
          <w:sz w:val="28"/>
          <w:szCs w:val="28"/>
        </w:rPr>
        <w:t xml:space="preserve"> [153, б. 380; </w:t>
      </w:r>
      <w:r w:rsidRPr="00872BAB">
        <w:rPr>
          <w:rFonts w:ascii="Times New Roman" w:hAnsi="Times New Roman" w:cs="Times New Roman"/>
          <w:color w:val="000000" w:themeColor="text1"/>
          <w:sz w:val="28"/>
          <w:szCs w:val="28"/>
          <w:shd w:val="clear" w:color="auto" w:fill="FFFFFF"/>
        </w:rPr>
        <w:t>154, б. 292</w:t>
      </w:r>
      <w:r w:rsidRPr="00872BAB">
        <w:rPr>
          <w:rFonts w:ascii="Times New Roman" w:hAnsi="Times New Roman" w:cs="Times New Roman"/>
          <w:color w:val="000000" w:themeColor="text1"/>
          <w:sz w:val="28"/>
          <w:szCs w:val="28"/>
        </w:rPr>
        <w:t xml:space="preserve">] деген сөздер осы мағынада бар, түбі ортақ. Ал түрік тілінде араб-парсы әсерімен </w:t>
      </w:r>
      <w:r w:rsidRPr="00872BAB">
        <w:rPr>
          <w:rFonts w:ascii="Times New Roman" w:hAnsi="Times New Roman" w:cs="Times New Roman"/>
          <w:i/>
          <w:iCs/>
          <w:color w:val="000000" w:themeColor="text1"/>
          <w:sz w:val="28"/>
          <w:szCs w:val="28"/>
        </w:rPr>
        <w:t>kadın</w:t>
      </w:r>
      <w:r w:rsidRPr="00872BAB">
        <w:rPr>
          <w:rFonts w:ascii="Times New Roman" w:hAnsi="Times New Roman" w:cs="Times New Roman"/>
          <w:color w:val="000000" w:themeColor="text1"/>
          <w:sz w:val="28"/>
          <w:szCs w:val="28"/>
        </w:rPr>
        <w:t xml:space="preserve"> («қатын») сөзі орныққан [150, б. 297], татар тілінде тарихи </w:t>
      </w:r>
      <w:r w:rsidRPr="00872BAB">
        <w:rPr>
          <w:rFonts w:ascii="Times New Roman" w:hAnsi="Times New Roman" w:cs="Times New Roman"/>
          <w:i/>
          <w:iCs/>
          <w:color w:val="000000" w:themeColor="text1"/>
          <w:sz w:val="28"/>
          <w:szCs w:val="28"/>
        </w:rPr>
        <w:t>хатын</w:t>
      </w:r>
      <w:r w:rsidRPr="00872BAB">
        <w:rPr>
          <w:rFonts w:ascii="Times New Roman" w:hAnsi="Times New Roman" w:cs="Times New Roman"/>
          <w:color w:val="000000" w:themeColor="text1"/>
          <w:sz w:val="28"/>
          <w:szCs w:val="28"/>
        </w:rPr>
        <w:t xml:space="preserve"> сөзі «әйел, жұбай» дегенді білдіреді [157, б. 5443]. </w:t>
      </w:r>
      <w:r w:rsidR="00581336" w:rsidRPr="00872BAB">
        <w:rPr>
          <w:rFonts w:ascii="Times New Roman" w:hAnsi="Times New Roman" w:cs="Times New Roman"/>
          <w:color w:val="000000" w:themeColor="text1"/>
          <w:sz w:val="28"/>
          <w:szCs w:val="28"/>
        </w:rPr>
        <w:t xml:space="preserve">Қазақ қоғамында </w:t>
      </w:r>
      <w:r w:rsidR="00581336" w:rsidRPr="00872BAB">
        <w:rPr>
          <w:rFonts w:ascii="Times New Roman" w:hAnsi="Times New Roman" w:cs="Times New Roman"/>
          <w:i/>
          <w:iCs/>
          <w:color w:val="000000" w:themeColor="text1"/>
          <w:sz w:val="28"/>
          <w:szCs w:val="28"/>
        </w:rPr>
        <w:t>«қатын»</w:t>
      </w:r>
      <w:r w:rsidR="00581336" w:rsidRPr="00872BAB">
        <w:rPr>
          <w:rFonts w:ascii="Times New Roman" w:hAnsi="Times New Roman" w:cs="Times New Roman"/>
          <w:color w:val="000000" w:themeColor="text1"/>
          <w:sz w:val="28"/>
          <w:szCs w:val="28"/>
        </w:rPr>
        <w:t xml:space="preserve"> сөзі бұрын бейтарап </w:t>
      </w:r>
      <w:r w:rsidR="00581336" w:rsidRPr="00872BAB">
        <w:rPr>
          <w:rFonts w:ascii="Times New Roman" w:hAnsi="Times New Roman" w:cs="Times New Roman"/>
          <w:i/>
          <w:iCs/>
          <w:color w:val="000000" w:themeColor="text1"/>
          <w:sz w:val="28"/>
          <w:szCs w:val="28"/>
        </w:rPr>
        <w:t>әйел</w:t>
      </w:r>
      <w:r w:rsidR="00581336" w:rsidRPr="00872BAB">
        <w:rPr>
          <w:rFonts w:ascii="Times New Roman" w:hAnsi="Times New Roman" w:cs="Times New Roman"/>
          <w:color w:val="000000" w:themeColor="text1"/>
          <w:sz w:val="28"/>
          <w:szCs w:val="28"/>
        </w:rPr>
        <w:t xml:space="preserve"> мағынасында қолданылса, қазір тұрпайы реңк алған, </w:t>
      </w:r>
      <w:r w:rsidR="00581336" w:rsidRPr="003C2075">
        <w:rPr>
          <w:rFonts w:ascii="Times New Roman" w:hAnsi="Times New Roman" w:cs="Times New Roman"/>
          <w:sz w:val="28"/>
          <w:szCs w:val="28"/>
        </w:rPr>
        <w:t xml:space="preserve">сондықтан ресми стильде </w:t>
      </w:r>
      <w:r w:rsidR="00581336" w:rsidRPr="003C2075">
        <w:rPr>
          <w:rFonts w:ascii="Times New Roman" w:hAnsi="Times New Roman" w:cs="Times New Roman"/>
          <w:i/>
          <w:iCs/>
          <w:sz w:val="28"/>
          <w:szCs w:val="28"/>
        </w:rPr>
        <w:t>әйел</w:t>
      </w:r>
      <w:r w:rsidR="00581336" w:rsidRPr="003C2075">
        <w:rPr>
          <w:rFonts w:ascii="Times New Roman" w:hAnsi="Times New Roman" w:cs="Times New Roman"/>
          <w:sz w:val="28"/>
          <w:szCs w:val="28"/>
        </w:rPr>
        <w:t xml:space="preserve"> атауы қолданылады. </w:t>
      </w:r>
      <w:r w:rsidR="00581336" w:rsidRPr="003C2075">
        <w:rPr>
          <w:rFonts w:ascii="Times New Roman" w:hAnsi="Times New Roman" w:cs="Times New Roman"/>
          <w:bCs/>
          <w:i/>
          <w:sz w:val="28"/>
          <w:szCs w:val="28"/>
        </w:rPr>
        <w:t>Әйелдің мәдени рөлі</w:t>
      </w:r>
      <w:r w:rsidR="00581336" w:rsidRPr="003C2075">
        <w:rPr>
          <w:rFonts w:ascii="Times New Roman" w:hAnsi="Times New Roman" w:cs="Times New Roman"/>
          <w:i/>
          <w:sz w:val="28"/>
          <w:szCs w:val="28"/>
        </w:rPr>
        <w:t xml:space="preserve"> </w:t>
      </w:r>
      <w:r w:rsidR="00581336" w:rsidRPr="003C2075">
        <w:rPr>
          <w:rFonts w:ascii="Times New Roman" w:hAnsi="Times New Roman" w:cs="Times New Roman"/>
          <w:sz w:val="28"/>
          <w:szCs w:val="28"/>
        </w:rPr>
        <w:t>– отбасының ұйытқысы, ерінің өмірлік серігі және бала тәрбиелеуші. «Әйел – ана» концепті</w:t>
      </w:r>
      <w:r w:rsidR="00581336">
        <w:rPr>
          <w:rFonts w:ascii="Times New Roman" w:hAnsi="Times New Roman" w:cs="Times New Roman"/>
          <w:sz w:val="28"/>
          <w:szCs w:val="28"/>
        </w:rPr>
        <w:t>сі</w:t>
      </w:r>
      <w:r w:rsidR="00581336" w:rsidRPr="003C2075">
        <w:rPr>
          <w:rFonts w:ascii="Times New Roman" w:hAnsi="Times New Roman" w:cs="Times New Roman"/>
          <w:sz w:val="28"/>
          <w:szCs w:val="28"/>
        </w:rPr>
        <w:t xml:space="preserve"> түркі дәстүрінде ерекше </w:t>
      </w:r>
      <w:r w:rsidR="00581336">
        <w:rPr>
          <w:rFonts w:ascii="Times New Roman" w:hAnsi="Times New Roman" w:cs="Times New Roman"/>
          <w:sz w:val="28"/>
          <w:szCs w:val="28"/>
        </w:rPr>
        <w:t>мәртебелі мәнде көрініс табады</w:t>
      </w:r>
      <w:r w:rsidR="00581336" w:rsidRPr="003C2075">
        <w:rPr>
          <w:rFonts w:ascii="Times New Roman" w:hAnsi="Times New Roman" w:cs="Times New Roman"/>
          <w:sz w:val="28"/>
          <w:szCs w:val="28"/>
        </w:rPr>
        <w:t>: әйел бір жағынан отбасының берекесі болса, екінші жағынан өмірге ұрпақ әкелуші қасиетті тұлға ретінде танылады</w:t>
      </w:r>
      <w:r w:rsidR="00581336">
        <w:rPr>
          <w:rFonts w:ascii="Times New Roman" w:hAnsi="Times New Roman" w:cs="Times New Roman"/>
          <w:sz w:val="28"/>
          <w:szCs w:val="28"/>
        </w:rPr>
        <w:t xml:space="preserve">, мысалы, </w:t>
      </w:r>
      <w:r w:rsidR="00581336" w:rsidRPr="0034274D">
        <w:rPr>
          <w:rFonts w:ascii="Times New Roman" w:hAnsi="Times New Roman" w:cs="Times New Roman"/>
          <w:i/>
          <w:sz w:val="28"/>
          <w:szCs w:val="28"/>
        </w:rPr>
        <w:t>қазақ тілінде</w:t>
      </w:r>
      <w:r w:rsidR="00581336">
        <w:rPr>
          <w:rFonts w:ascii="Times New Roman" w:hAnsi="Times New Roman" w:cs="Times New Roman"/>
          <w:sz w:val="28"/>
          <w:szCs w:val="28"/>
        </w:rPr>
        <w:t xml:space="preserve"> «</w:t>
      </w:r>
      <w:r w:rsidR="00581336" w:rsidRPr="0034274D">
        <w:rPr>
          <w:rFonts w:ascii="Times New Roman" w:hAnsi="Times New Roman" w:cs="Times New Roman"/>
          <w:sz w:val="28"/>
          <w:szCs w:val="28"/>
        </w:rPr>
        <w:t>Әкесіз</w:t>
      </w:r>
      <w:r w:rsidR="00581336">
        <w:rPr>
          <w:rFonts w:ascii="Times New Roman" w:hAnsi="Times New Roman" w:cs="Times New Roman"/>
          <w:sz w:val="28"/>
          <w:szCs w:val="28"/>
        </w:rPr>
        <w:t xml:space="preserve"> жетім – </w:t>
      </w:r>
      <w:r w:rsidR="00581336" w:rsidRPr="0034274D">
        <w:rPr>
          <w:rFonts w:ascii="Times New Roman" w:hAnsi="Times New Roman" w:cs="Times New Roman"/>
          <w:sz w:val="28"/>
          <w:szCs w:val="28"/>
        </w:rPr>
        <w:t>жартылай жеті</w:t>
      </w:r>
      <w:r w:rsidR="00581336">
        <w:rPr>
          <w:rFonts w:ascii="Times New Roman" w:hAnsi="Times New Roman" w:cs="Times New Roman"/>
          <w:sz w:val="28"/>
          <w:szCs w:val="28"/>
        </w:rPr>
        <w:t xml:space="preserve">м, шешесіз жетім – бүтін жетім», «Анасыз өмір – сөнген көмір»; </w:t>
      </w:r>
      <w:r w:rsidR="00581336" w:rsidRPr="003D1981">
        <w:rPr>
          <w:rFonts w:ascii="Times New Roman" w:hAnsi="Times New Roman" w:cs="Times New Roman"/>
          <w:i/>
          <w:sz w:val="28"/>
          <w:szCs w:val="28"/>
        </w:rPr>
        <w:t>түрік тілінде</w:t>
      </w:r>
      <w:r w:rsidR="00581336">
        <w:rPr>
          <w:rFonts w:ascii="Times New Roman" w:hAnsi="Times New Roman" w:cs="Times New Roman"/>
          <w:sz w:val="28"/>
          <w:szCs w:val="28"/>
        </w:rPr>
        <w:t xml:space="preserve"> «</w:t>
      </w:r>
      <w:r w:rsidR="00581336" w:rsidRPr="007D5DEF">
        <w:rPr>
          <w:rFonts w:ascii="Times New Roman" w:hAnsi="Times New Roman" w:cs="Times New Roman"/>
          <w:sz w:val="28"/>
          <w:szCs w:val="28"/>
        </w:rPr>
        <w:t>Ana hakkı, Allah hakkı</w:t>
      </w:r>
      <w:r w:rsidR="00581336">
        <w:rPr>
          <w:rFonts w:ascii="Times New Roman" w:hAnsi="Times New Roman" w:cs="Times New Roman"/>
          <w:sz w:val="28"/>
          <w:szCs w:val="28"/>
        </w:rPr>
        <w:t>» (ана хақысы – Алла хақысы), «</w:t>
      </w:r>
      <w:r w:rsidR="00581336" w:rsidRPr="003C2075">
        <w:rPr>
          <w:rFonts w:ascii="Times New Roman" w:hAnsi="Times New Roman" w:cs="Times New Roman"/>
          <w:sz w:val="28"/>
          <w:szCs w:val="28"/>
        </w:rPr>
        <w:t>Güzeli kızken görme, beşik ardında gör</w:t>
      </w:r>
      <w:r w:rsidR="00581336">
        <w:rPr>
          <w:rFonts w:ascii="Times New Roman" w:hAnsi="Times New Roman" w:cs="Times New Roman"/>
          <w:sz w:val="28"/>
          <w:szCs w:val="28"/>
        </w:rPr>
        <w:t xml:space="preserve">» (сұлуды қыз жасында көрме, бесік қасында көр); </w:t>
      </w:r>
      <w:r w:rsidR="00581336" w:rsidRPr="003D1981">
        <w:rPr>
          <w:rFonts w:ascii="Times New Roman" w:hAnsi="Times New Roman" w:cs="Times New Roman"/>
          <w:i/>
          <w:sz w:val="28"/>
          <w:szCs w:val="28"/>
        </w:rPr>
        <w:t>қырғыз тілінде</w:t>
      </w:r>
      <w:r w:rsidR="00581336">
        <w:rPr>
          <w:rFonts w:ascii="Times New Roman" w:hAnsi="Times New Roman" w:cs="Times New Roman"/>
          <w:sz w:val="28"/>
          <w:szCs w:val="28"/>
        </w:rPr>
        <w:t xml:space="preserve"> «</w:t>
      </w:r>
      <w:r w:rsidR="00581336" w:rsidRPr="000B068C">
        <w:rPr>
          <w:rFonts w:ascii="Times New Roman" w:hAnsi="Times New Roman" w:cs="Times New Roman"/>
          <w:sz w:val="28"/>
          <w:szCs w:val="28"/>
        </w:rPr>
        <w:t>Атаң орак кармап калганча, энең оймок кармап калсын</w:t>
      </w:r>
      <w:r w:rsidR="00581336">
        <w:rPr>
          <w:rFonts w:ascii="Times New Roman" w:hAnsi="Times New Roman" w:cs="Times New Roman"/>
          <w:sz w:val="28"/>
          <w:szCs w:val="28"/>
        </w:rPr>
        <w:t xml:space="preserve">» (орақ ұстап әкең қалғанша, оймақ ұстап шешең қалсын); </w:t>
      </w:r>
      <w:r w:rsidR="00581336" w:rsidRPr="000B068C">
        <w:rPr>
          <w:rFonts w:ascii="Times New Roman" w:hAnsi="Times New Roman" w:cs="Times New Roman"/>
          <w:i/>
          <w:sz w:val="28"/>
          <w:szCs w:val="28"/>
        </w:rPr>
        <w:t>өзбек тілінде</w:t>
      </w:r>
      <w:r w:rsidR="00581336">
        <w:rPr>
          <w:rFonts w:ascii="Times New Roman" w:hAnsi="Times New Roman" w:cs="Times New Roman"/>
          <w:sz w:val="28"/>
          <w:szCs w:val="28"/>
        </w:rPr>
        <w:t xml:space="preserve"> «</w:t>
      </w:r>
      <w:r w:rsidR="00581336" w:rsidRPr="003C2075">
        <w:rPr>
          <w:rFonts w:ascii="Times New Roman" w:hAnsi="Times New Roman" w:cs="Times New Roman"/>
          <w:sz w:val="28"/>
          <w:szCs w:val="28"/>
        </w:rPr>
        <w:t>Ona bilan bola</w:t>
      </w:r>
      <w:r w:rsidR="00581336">
        <w:rPr>
          <w:rFonts w:ascii="Times New Roman" w:hAnsi="Times New Roman" w:cs="Times New Roman"/>
          <w:sz w:val="28"/>
          <w:szCs w:val="28"/>
        </w:rPr>
        <w:t xml:space="preserve"> – </w:t>
      </w:r>
      <w:r w:rsidR="00581336" w:rsidRPr="003C2075">
        <w:rPr>
          <w:rFonts w:ascii="Times New Roman" w:hAnsi="Times New Roman" w:cs="Times New Roman"/>
          <w:sz w:val="28"/>
          <w:szCs w:val="28"/>
        </w:rPr>
        <w:t>gul bilan lola</w:t>
      </w:r>
      <w:r w:rsidR="00581336">
        <w:rPr>
          <w:rFonts w:ascii="Times New Roman" w:hAnsi="Times New Roman" w:cs="Times New Roman"/>
          <w:sz w:val="28"/>
          <w:szCs w:val="28"/>
        </w:rPr>
        <w:t>» (ана мен баласы гүл мен қызғалдақтай), «</w:t>
      </w:r>
      <w:r w:rsidR="00581336" w:rsidRPr="003C2075">
        <w:rPr>
          <w:rFonts w:ascii="Times New Roman" w:hAnsi="Times New Roman" w:cs="Times New Roman"/>
          <w:sz w:val="28"/>
          <w:szCs w:val="28"/>
        </w:rPr>
        <w:t>Jannat onalar oyog‘i ostida</w:t>
      </w:r>
      <w:r w:rsidR="00581336">
        <w:rPr>
          <w:rFonts w:ascii="Times New Roman" w:hAnsi="Times New Roman" w:cs="Times New Roman"/>
          <w:sz w:val="28"/>
          <w:szCs w:val="28"/>
        </w:rPr>
        <w:t xml:space="preserve">» (жұмақ ананың аяқ астында), </w:t>
      </w:r>
      <w:r w:rsidR="00581336" w:rsidRPr="000B068C">
        <w:rPr>
          <w:rFonts w:ascii="Times New Roman" w:hAnsi="Times New Roman" w:cs="Times New Roman"/>
          <w:i/>
          <w:sz w:val="28"/>
          <w:szCs w:val="28"/>
        </w:rPr>
        <w:t>татар тілінде</w:t>
      </w:r>
      <w:r w:rsidR="00581336">
        <w:rPr>
          <w:rFonts w:ascii="Times New Roman" w:hAnsi="Times New Roman" w:cs="Times New Roman"/>
          <w:sz w:val="28"/>
          <w:szCs w:val="28"/>
        </w:rPr>
        <w:t xml:space="preserve"> «</w:t>
      </w:r>
      <w:r w:rsidR="00581336" w:rsidRPr="000B068C">
        <w:rPr>
          <w:rFonts w:ascii="Times New Roman" w:hAnsi="Times New Roman" w:cs="Times New Roman"/>
          <w:sz w:val="28"/>
          <w:szCs w:val="28"/>
        </w:rPr>
        <w:t>Әни</w:t>
      </w:r>
      <w:r w:rsidR="00581336">
        <w:rPr>
          <w:rFonts w:ascii="Times New Roman" w:hAnsi="Times New Roman" w:cs="Times New Roman"/>
          <w:sz w:val="28"/>
          <w:szCs w:val="28"/>
        </w:rPr>
        <w:t xml:space="preserve"> – ул йортның бәхете» (ана – үйдің берекесі мен бақыты) және т.б.</w:t>
      </w:r>
    </w:p>
    <w:p w14:paraId="70EAF242" w14:textId="77777777" w:rsidR="00581336" w:rsidRPr="00435E84" w:rsidRDefault="00581336" w:rsidP="00E967DC">
      <w:pPr>
        <w:spacing w:after="0" w:line="240" w:lineRule="auto"/>
        <w:ind w:right="3" w:firstLine="567"/>
        <w:jc w:val="both"/>
        <w:rPr>
          <w:rFonts w:ascii="Times New Roman" w:hAnsi="Times New Roman" w:cs="Times New Roman"/>
          <w:iCs/>
          <w:sz w:val="28"/>
          <w:szCs w:val="28"/>
        </w:rPr>
      </w:pPr>
      <w:r w:rsidRPr="00435E84">
        <w:rPr>
          <w:rFonts w:ascii="Times New Roman" w:hAnsi="Times New Roman" w:cs="Times New Roman"/>
          <w:iCs/>
          <w:sz w:val="28"/>
          <w:szCs w:val="28"/>
        </w:rPr>
        <w:t>Ана және әулеттегі орын: ана, ене, әже.</w:t>
      </w:r>
    </w:p>
    <w:p w14:paraId="6737E0B7" w14:textId="77777777" w:rsidR="00872BAB" w:rsidRPr="00872BAB" w:rsidRDefault="00872BAB" w:rsidP="00872BAB">
      <w:pPr>
        <w:spacing w:after="0" w:line="240" w:lineRule="auto"/>
        <w:ind w:firstLine="567"/>
        <w:jc w:val="both"/>
        <w:rPr>
          <w:rFonts w:ascii="Times New Roman" w:hAnsi="Times New Roman" w:cs="Times New Roman"/>
          <w:color w:val="000000" w:themeColor="text1"/>
          <w:sz w:val="28"/>
          <w:szCs w:val="28"/>
        </w:rPr>
      </w:pPr>
      <w:r w:rsidRPr="00872BAB">
        <w:rPr>
          <w:rFonts w:ascii="Times New Roman" w:hAnsi="Times New Roman" w:cs="Times New Roman"/>
          <w:color w:val="000000" w:themeColor="text1"/>
          <w:sz w:val="28"/>
          <w:szCs w:val="28"/>
        </w:rPr>
        <w:t xml:space="preserve">Балалы болған соң, әрбір әйел </w:t>
      </w:r>
      <w:r w:rsidRPr="00872BAB">
        <w:rPr>
          <w:rFonts w:ascii="Times New Roman" w:hAnsi="Times New Roman" w:cs="Times New Roman"/>
          <w:b/>
          <w:bCs/>
          <w:color w:val="000000" w:themeColor="text1"/>
          <w:sz w:val="28"/>
          <w:szCs w:val="28"/>
        </w:rPr>
        <w:t>«ана»</w:t>
      </w:r>
      <w:r w:rsidRPr="00872BAB">
        <w:rPr>
          <w:rFonts w:ascii="Times New Roman" w:hAnsi="Times New Roman" w:cs="Times New Roman"/>
          <w:color w:val="000000" w:themeColor="text1"/>
          <w:sz w:val="28"/>
          <w:szCs w:val="28"/>
        </w:rPr>
        <w:t xml:space="preserve"> мәртебесіне ие болады. «Ана» сөзінің түркі тілдеріндегі аталуы: түрікше </w:t>
      </w:r>
      <w:r w:rsidRPr="00872BAB">
        <w:rPr>
          <w:rFonts w:ascii="Times New Roman" w:hAnsi="Times New Roman" w:cs="Times New Roman"/>
          <w:i/>
          <w:iCs/>
          <w:color w:val="000000" w:themeColor="text1"/>
          <w:sz w:val="28"/>
          <w:szCs w:val="28"/>
        </w:rPr>
        <w:t xml:space="preserve">anne </w:t>
      </w:r>
      <w:r w:rsidRPr="00872BAB">
        <w:rPr>
          <w:rFonts w:ascii="Times New Roman" w:hAnsi="Times New Roman" w:cs="Times New Roman"/>
          <w:color w:val="000000" w:themeColor="text1"/>
          <w:sz w:val="28"/>
          <w:szCs w:val="28"/>
        </w:rPr>
        <w:t xml:space="preserve">[150, б. 297], өзбекше </w:t>
      </w:r>
      <w:r w:rsidRPr="00872BAB">
        <w:rPr>
          <w:rFonts w:ascii="Times New Roman" w:hAnsi="Times New Roman" w:cs="Times New Roman"/>
          <w:i/>
          <w:iCs/>
          <w:color w:val="000000" w:themeColor="text1"/>
          <w:sz w:val="28"/>
          <w:szCs w:val="28"/>
        </w:rPr>
        <w:t xml:space="preserve">ona </w:t>
      </w:r>
      <w:r w:rsidRPr="00872BAB">
        <w:rPr>
          <w:rFonts w:ascii="Times New Roman" w:hAnsi="Times New Roman" w:cs="Times New Roman"/>
          <w:color w:val="000000" w:themeColor="text1"/>
          <w:sz w:val="28"/>
          <w:szCs w:val="28"/>
        </w:rPr>
        <w:t xml:space="preserve">[150, б. 297], түбі бір көне түркілік атау [158]. Қырғыз тілінде </w:t>
      </w:r>
      <w:r w:rsidRPr="00872BAB">
        <w:rPr>
          <w:rFonts w:ascii="Times New Roman" w:hAnsi="Times New Roman" w:cs="Times New Roman"/>
          <w:i/>
          <w:color w:val="000000" w:themeColor="text1"/>
          <w:sz w:val="28"/>
          <w:szCs w:val="28"/>
        </w:rPr>
        <w:t>ана</w:t>
      </w:r>
      <w:r w:rsidRPr="00872BAB">
        <w:rPr>
          <w:rFonts w:ascii="Times New Roman" w:hAnsi="Times New Roman" w:cs="Times New Roman"/>
          <w:color w:val="000000" w:themeColor="text1"/>
          <w:sz w:val="28"/>
          <w:szCs w:val="28"/>
        </w:rPr>
        <w:t xml:space="preserve"> баламасы ретінде </w:t>
      </w:r>
      <w:r w:rsidRPr="00872BAB">
        <w:rPr>
          <w:rFonts w:ascii="Times New Roman" w:hAnsi="Times New Roman" w:cs="Times New Roman"/>
          <w:i/>
          <w:iCs/>
          <w:color w:val="000000" w:themeColor="text1"/>
          <w:sz w:val="28"/>
          <w:szCs w:val="28"/>
        </w:rPr>
        <w:t>эне</w:t>
      </w:r>
      <w:r w:rsidRPr="00872BAB">
        <w:rPr>
          <w:rFonts w:ascii="Times New Roman" w:hAnsi="Times New Roman" w:cs="Times New Roman"/>
          <w:color w:val="000000" w:themeColor="text1"/>
          <w:sz w:val="28"/>
          <w:szCs w:val="28"/>
        </w:rPr>
        <w:t xml:space="preserve"> сөзі қолданылады (мысалы, </w:t>
      </w:r>
      <w:r w:rsidRPr="00872BAB">
        <w:rPr>
          <w:rFonts w:ascii="Times New Roman" w:hAnsi="Times New Roman" w:cs="Times New Roman"/>
          <w:i/>
          <w:iCs/>
          <w:color w:val="000000" w:themeColor="text1"/>
          <w:sz w:val="28"/>
          <w:szCs w:val="28"/>
        </w:rPr>
        <w:t>эне тили</w:t>
      </w:r>
      <w:r w:rsidRPr="00872BAB">
        <w:rPr>
          <w:rFonts w:ascii="Times New Roman" w:hAnsi="Times New Roman" w:cs="Times New Roman"/>
          <w:color w:val="000000" w:themeColor="text1"/>
          <w:sz w:val="28"/>
          <w:szCs w:val="28"/>
        </w:rPr>
        <w:t xml:space="preserve"> – ана тілі) [152, б. 454]. Тіліміздегі </w:t>
      </w:r>
      <w:r w:rsidRPr="00872BAB">
        <w:rPr>
          <w:rFonts w:ascii="Times New Roman" w:hAnsi="Times New Roman" w:cs="Times New Roman"/>
          <w:i/>
          <w:iCs/>
          <w:color w:val="000000" w:themeColor="text1"/>
          <w:sz w:val="28"/>
          <w:szCs w:val="28"/>
        </w:rPr>
        <w:t>ана, шеше</w:t>
      </w:r>
      <w:r w:rsidRPr="00872BAB">
        <w:rPr>
          <w:rFonts w:ascii="Times New Roman" w:hAnsi="Times New Roman" w:cs="Times New Roman"/>
          <w:color w:val="000000" w:themeColor="text1"/>
          <w:sz w:val="28"/>
          <w:szCs w:val="28"/>
        </w:rPr>
        <w:t xml:space="preserve"> синонимдері арқылы бұл ұғымның биологиялық және әлеуметтік қырлары көрсетіледі. Барлық мәдениеттерде </w:t>
      </w:r>
      <w:r w:rsidRPr="00872BAB">
        <w:rPr>
          <w:rFonts w:ascii="Times New Roman" w:hAnsi="Times New Roman" w:cs="Times New Roman"/>
          <w:i/>
          <w:iCs/>
          <w:color w:val="000000" w:themeColor="text1"/>
          <w:sz w:val="28"/>
          <w:szCs w:val="28"/>
        </w:rPr>
        <w:t>ана образы</w:t>
      </w:r>
      <w:r w:rsidRPr="00872BAB">
        <w:rPr>
          <w:rFonts w:ascii="Times New Roman" w:hAnsi="Times New Roman" w:cs="Times New Roman"/>
          <w:color w:val="000000" w:themeColor="text1"/>
          <w:sz w:val="28"/>
          <w:szCs w:val="28"/>
        </w:rPr>
        <w:t xml:space="preserve"> мейірім мен қамқорлықтың нышаны, сондықтан түркі халықтарының тілдік қорында «ана» сөзі өте жылы, қадірлі ұғым болып  саналады.</w:t>
      </w:r>
    </w:p>
    <w:p w14:paraId="0147E484" w14:textId="4BD79047" w:rsidR="00581336" w:rsidRPr="003C2075" w:rsidRDefault="00872BAB" w:rsidP="00E967DC">
      <w:pPr>
        <w:spacing w:after="0" w:line="240" w:lineRule="auto"/>
        <w:ind w:right="3" w:firstLine="567"/>
        <w:jc w:val="both"/>
        <w:rPr>
          <w:rFonts w:ascii="Times New Roman" w:hAnsi="Times New Roman" w:cs="Times New Roman"/>
          <w:sz w:val="28"/>
          <w:szCs w:val="28"/>
        </w:rPr>
      </w:pPr>
      <w:r w:rsidRPr="003C2075">
        <w:rPr>
          <w:rFonts w:ascii="Times New Roman" w:hAnsi="Times New Roman" w:cs="Times New Roman"/>
          <w:sz w:val="28"/>
          <w:szCs w:val="28"/>
        </w:rPr>
        <w:t xml:space="preserve">Ал </w:t>
      </w:r>
      <w:r w:rsidRPr="00872BAB">
        <w:rPr>
          <w:rFonts w:ascii="Times New Roman" w:hAnsi="Times New Roman" w:cs="Times New Roman"/>
          <w:color w:val="000000" w:themeColor="text1"/>
          <w:sz w:val="28"/>
          <w:szCs w:val="28"/>
        </w:rPr>
        <w:t xml:space="preserve">енді </w:t>
      </w:r>
      <w:r w:rsidRPr="00872BAB">
        <w:rPr>
          <w:rFonts w:ascii="Times New Roman" w:hAnsi="Times New Roman" w:cs="Times New Roman"/>
          <w:i/>
          <w:iCs/>
          <w:color w:val="000000" w:themeColor="text1"/>
          <w:sz w:val="28"/>
          <w:szCs w:val="28"/>
        </w:rPr>
        <w:t>ана</w:t>
      </w:r>
      <w:r w:rsidRPr="00872BAB">
        <w:rPr>
          <w:rFonts w:ascii="Times New Roman" w:hAnsi="Times New Roman" w:cs="Times New Roman"/>
          <w:color w:val="000000" w:themeColor="text1"/>
          <w:sz w:val="28"/>
          <w:szCs w:val="28"/>
        </w:rPr>
        <w:t xml:space="preserve"> болған әйелдің баласы үйленсе, өзі </w:t>
      </w:r>
      <w:r w:rsidRPr="00872BAB">
        <w:rPr>
          <w:rFonts w:ascii="Times New Roman" w:hAnsi="Times New Roman" w:cs="Times New Roman"/>
          <w:b/>
          <w:bCs/>
          <w:color w:val="000000" w:themeColor="text1"/>
          <w:sz w:val="28"/>
          <w:szCs w:val="28"/>
        </w:rPr>
        <w:t>«ене»</w:t>
      </w:r>
      <w:r w:rsidRPr="00872BAB">
        <w:rPr>
          <w:rFonts w:ascii="Times New Roman" w:hAnsi="Times New Roman" w:cs="Times New Roman"/>
          <w:color w:val="000000" w:themeColor="text1"/>
          <w:sz w:val="28"/>
          <w:szCs w:val="28"/>
        </w:rPr>
        <w:t xml:space="preserve"> атанады – яғни келінге қатысты </w:t>
      </w:r>
      <w:r w:rsidRPr="00872BAB">
        <w:rPr>
          <w:rFonts w:ascii="Times New Roman" w:hAnsi="Times New Roman" w:cs="Times New Roman"/>
          <w:i/>
          <w:iCs/>
          <w:color w:val="000000" w:themeColor="text1"/>
          <w:sz w:val="28"/>
          <w:szCs w:val="28"/>
        </w:rPr>
        <w:t>қайын ене</w:t>
      </w:r>
      <w:r w:rsidRPr="00872BAB">
        <w:rPr>
          <w:rFonts w:ascii="Times New Roman" w:hAnsi="Times New Roman" w:cs="Times New Roman"/>
          <w:color w:val="000000" w:themeColor="text1"/>
          <w:sz w:val="28"/>
          <w:szCs w:val="28"/>
        </w:rPr>
        <w:t xml:space="preserve">, күйеу балаға </w:t>
      </w:r>
      <w:r w:rsidRPr="00872BAB">
        <w:rPr>
          <w:rFonts w:ascii="Times New Roman" w:hAnsi="Times New Roman" w:cs="Times New Roman"/>
          <w:i/>
          <w:iCs/>
          <w:color w:val="000000" w:themeColor="text1"/>
          <w:sz w:val="28"/>
          <w:szCs w:val="28"/>
        </w:rPr>
        <w:t>қайын ене</w:t>
      </w:r>
      <w:r w:rsidRPr="00872BAB">
        <w:rPr>
          <w:rFonts w:ascii="Times New Roman" w:hAnsi="Times New Roman" w:cs="Times New Roman"/>
          <w:color w:val="000000" w:themeColor="text1"/>
          <w:sz w:val="28"/>
          <w:szCs w:val="28"/>
        </w:rPr>
        <w:t xml:space="preserve">. Қазақ тілінде </w:t>
      </w:r>
      <w:r w:rsidRPr="00872BAB">
        <w:rPr>
          <w:rFonts w:ascii="Times New Roman" w:hAnsi="Times New Roman" w:cs="Times New Roman"/>
          <w:i/>
          <w:iCs/>
          <w:color w:val="000000" w:themeColor="text1"/>
          <w:sz w:val="28"/>
          <w:szCs w:val="28"/>
        </w:rPr>
        <w:t>ене</w:t>
      </w:r>
      <w:r w:rsidRPr="00872BAB">
        <w:rPr>
          <w:rFonts w:ascii="Times New Roman" w:hAnsi="Times New Roman" w:cs="Times New Roman"/>
          <w:color w:val="000000" w:themeColor="text1"/>
          <w:sz w:val="28"/>
          <w:szCs w:val="28"/>
        </w:rPr>
        <w:t xml:space="preserve"> сөзі тек қайын анаға айтылады [</w:t>
      </w:r>
      <w:r w:rsidRPr="00872BAB">
        <w:rPr>
          <w:rFonts w:ascii="Times New Roman" w:hAnsi="Times New Roman" w:cs="Times New Roman"/>
          <w:color w:val="000000" w:themeColor="text1"/>
          <w:sz w:val="28"/>
          <w:szCs w:val="28"/>
          <w:shd w:val="clear" w:color="auto" w:fill="FFFFFF"/>
        </w:rPr>
        <w:t>144, б. 226</w:t>
      </w:r>
      <w:r w:rsidRPr="00872BAB">
        <w:rPr>
          <w:rFonts w:ascii="Times New Roman" w:hAnsi="Times New Roman" w:cs="Times New Roman"/>
          <w:color w:val="000000" w:themeColor="text1"/>
          <w:sz w:val="28"/>
          <w:szCs w:val="28"/>
        </w:rPr>
        <w:t xml:space="preserve">]; бұл – тілдің ерекшелігі, өйткені қырғызда </w:t>
      </w:r>
      <w:r w:rsidRPr="00872BAB">
        <w:rPr>
          <w:rFonts w:ascii="Times New Roman" w:hAnsi="Times New Roman" w:cs="Times New Roman"/>
          <w:i/>
          <w:iCs/>
          <w:color w:val="000000" w:themeColor="text1"/>
          <w:sz w:val="28"/>
          <w:szCs w:val="28"/>
        </w:rPr>
        <w:t>эне</w:t>
      </w:r>
      <w:r w:rsidRPr="00872BAB">
        <w:rPr>
          <w:rFonts w:ascii="Times New Roman" w:hAnsi="Times New Roman" w:cs="Times New Roman"/>
          <w:color w:val="000000" w:themeColor="text1"/>
          <w:sz w:val="28"/>
          <w:szCs w:val="28"/>
        </w:rPr>
        <w:t xml:space="preserve"> жалпы ана мағынасын берсе [152 б. 454], қазақта </w:t>
      </w:r>
      <w:r w:rsidRPr="00872BAB">
        <w:rPr>
          <w:rFonts w:ascii="Times New Roman" w:hAnsi="Times New Roman" w:cs="Times New Roman"/>
          <w:i/>
          <w:iCs/>
          <w:color w:val="000000" w:themeColor="text1"/>
          <w:sz w:val="28"/>
          <w:szCs w:val="28"/>
        </w:rPr>
        <w:t>ана</w:t>
      </w:r>
      <w:r w:rsidRPr="00872BAB">
        <w:rPr>
          <w:rFonts w:ascii="Times New Roman" w:hAnsi="Times New Roman" w:cs="Times New Roman"/>
          <w:color w:val="000000" w:themeColor="text1"/>
          <w:sz w:val="28"/>
          <w:szCs w:val="28"/>
        </w:rPr>
        <w:t xml:space="preserve"> негізгі сөзге айналып, </w:t>
      </w:r>
      <w:r w:rsidRPr="00872BAB">
        <w:rPr>
          <w:rFonts w:ascii="Times New Roman" w:hAnsi="Times New Roman" w:cs="Times New Roman"/>
          <w:i/>
          <w:iCs/>
          <w:color w:val="000000" w:themeColor="text1"/>
          <w:sz w:val="28"/>
          <w:szCs w:val="28"/>
        </w:rPr>
        <w:t>ене</w:t>
      </w:r>
      <w:r w:rsidRPr="00872BAB">
        <w:rPr>
          <w:rFonts w:ascii="Times New Roman" w:hAnsi="Times New Roman" w:cs="Times New Roman"/>
          <w:color w:val="000000" w:themeColor="text1"/>
          <w:sz w:val="28"/>
          <w:szCs w:val="28"/>
        </w:rPr>
        <w:t xml:space="preserve"> келінге қатысты арнаулы атау болып қалған. Түрік және өзбек халықтарында </w:t>
      </w:r>
      <w:r w:rsidRPr="00872BAB">
        <w:rPr>
          <w:rFonts w:ascii="Times New Roman" w:hAnsi="Times New Roman" w:cs="Times New Roman"/>
          <w:i/>
          <w:iCs/>
          <w:color w:val="000000" w:themeColor="text1"/>
          <w:sz w:val="28"/>
          <w:szCs w:val="28"/>
        </w:rPr>
        <w:t>ене</w:t>
      </w:r>
      <w:r w:rsidRPr="00872BAB">
        <w:rPr>
          <w:rFonts w:ascii="Times New Roman" w:hAnsi="Times New Roman" w:cs="Times New Roman"/>
          <w:color w:val="000000" w:themeColor="text1"/>
          <w:sz w:val="28"/>
          <w:szCs w:val="28"/>
        </w:rPr>
        <w:t xml:space="preserve"> сөзі қолданылмайды, оның орнына араб тәрізді құрылым </w:t>
      </w:r>
      <w:r w:rsidRPr="00872BAB">
        <w:rPr>
          <w:rFonts w:ascii="Times New Roman" w:hAnsi="Times New Roman" w:cs="Times New Roman"/>
          <w:i/>
          <w:iCs/>
          <w:color w:val="000000" w:themeColor="text1"/>
          <w:sz w:val="28"/>
          <w:szCs w:val="28"/>
        </w:rPr>
        <w:t>kayınvalide</w:t>
      </w:r>
      <w:r w:rsidRPr="00872BAB">
        <w:rPr>
          <w:rFonts w:ascii="Times New Roman" w:hAnsi="Times New Roman" w:cs="Times New Roman"/>
          <w:color w:val="000000" w:themeColor="text1"/>
          <w:sz w:val="28"/>
          <w:szCs w:val="28"/>
        </w:rPr>
        <w:t xml:space="preserve"> (түр.) [150, б. 327] немесе </w:t>
      </w:r>
      <w:r w:rsidRPr="00872BAB">
        <w:rPr>
          <w:rFonts w:ascii="Times New Roman" w:hAnsi="Times New Roman" w:cs="Times New Roman"/>
          <w:i/>
          <w:iCs/>
          <w:color w:val="000000" w:themeColor="text1"/>
          <w:sz w:val="28"/>
          <w:szCs w:val="28"/>
        </w:rPr>
        <w:t>qaynona</w:t>
      </w:r>
      <w:r w:rsidRPr="00872BAB">
        <w:rPr>
          <w:rFonts w:ascii="Times New Roman" w:hAnsi="Times New Roman" w:cs="Times New Roman"/>
          <w:color w:val="000000" w:themeColor="text1"/>
          <w:sz w:val="28"/>
          <w:szCs w:val="28"/>
        </w:rPr>
        <w:t xml:space="preserve"> (өзб.) [155, б. 388] айтылады, күнделікті тілде түріктер </w:t>
      </w:r>
      <w:r w:rsidRPr="00872BAB">
        <w:rPr>
          <w:rFonts w:ascii="Times New Roman" w:hAnsi="Times New Roman" w:cs="Times New Roman"/>
          <w:i/>
          <w:iCs/>
          <w:color w:val="000000" w:themeColor="text1"/>
          <w:sz w:val="28"/>
          <w:szCs w:val="28"/>
        </w:rPr>
        <w:t>kaynana</w:t>
      </w:r>
      <w:r w:rsidRPr="00872BAB">
        <w:rPr>
          <w:rFonts w:ascii="Times New Roman" w:hAnsi="Times New Roman" w:cs="Times New Roman"/>
          <w:color w:val="000000" w:themeColor="text1"/>
          <w:sz w:val="28"/>
          <w:szCs w:val="28"/>
        </w:rPr>
        <w:t xml:space="preserve"> дейді (қайын ана баламасы) [150, б. 328]. Татар тілінде де қайын ене </w:t>
      </w:r>
      <w:r w:rsidRPr="00872BAB">
        <w:rPr>
          <w:rFonts w:ascii="Times New Roman" w:hAnsi="Times New Roman" w:cs="Times New Roman"/>
          <w:color w:val="000000" w:themeColor="text1"/>
          <w:sz w:val="28"/>
          <w:szCs w:val="28"/>
        </w:rPr>
        <w:lastRenderedPageBreak/>
        <w:t xml:space="preserve">ұғымы үшін қазаққа жақын </w:t>
      </w:r>
      <w:r w:rsidRPr="00872BAB">
        <w:rPr>
          <w:rFonts w:ascii="Times New Roman" w:hAnsi="Times New Roman" w:cs="Times New Roman"/>
          <w:i/>
          <w:iCs/>
          <w:color w:val="000000" w:themeColor="text1"/>
          <w:sz w:val="28"/>
          <w:szCs w:val="28"/>
        </w:rPr>
        <w:t>кәйнә</w:t>
      </w:r>
      <w:r w:rsidRPr="00872BAB">
        <w:rPr>
          <w:rFonts w:ascii="Times New Roman" w:hAnsi="Times New Roman" w:cs="Times New Roman"/>
          <w:color w:val="000000" w:themeColor="text1"/>
          <w:sz w:val="28"/>
          <w:szCs w:val="28"/>
        </w:rPr>
        <w:t>/</w:t>
      </w:r>
      <w:r w:rsidRPr="00872BAB">
        <w:rPr>
          <w:rFonts w:ascii="Times New Roman" w:hAnsi="Times New Roman" w:cs="Times New Roman"/>
          <w:i/>
          <w:iCs/>
          <w:color w:val="000000" w:themeColor="text1"/>
          <w:sz w:val="28"/>
          <w:szCs w:val="28"/>
        </w:rPr>
        <w:t>кайнана</w:t>
      </w:r>
      <w:r w:rsidRPr="00872BAB">
        <w:rPr>
          <w:rFonts w:ascii="Times New Roman" w:hAnsi="Times New Roman" w:cs="Times New Roman"/>
          <w:color w:val="000000" w:themeColor="text1"/>
          <w:sz w:val="28"/>
          <w:szCs w:val="28"/>
        </w:rPr>
        <w:t xml:space="preserve"> [156, б. 126] атауы </w:t>
      </w:r>
      <w:r w:rsidRPr="003C2075">
        <w:rPr>
          <w:rFonts w:ascii="Times New Roman" w:hAnsi="Times New Roman" w:cs="Times New Roman"/>
          <w:sz w:val="28"/>
          <w:szCs w:val="28"/>
        </w:rPr>
        <w:t xml:space="preserve">бар. </w:t>
      </w:r>
      <w:r w:rsidR="00581336" w:rsidRPr="003C2075">
        <w:rPr>
          <w:rFonts w:ascii="Times New Roman" w:hAnsi="Times New Roman" w:cs="Times New Roman"/>
          <w:sz w:val="28"/>
          <w:szCs w:val="28"/>
        </w:rPr>
        <w:t xml:space="preserve">Әлеуметтік тұрғыда </w:t>
      </w:r>
      <w:r w:rsidR="00581336" w:rsidRPr="003C2075">
        <w:rPr>
          <w:rFonts w:ascii="Times New Roman" w:hAnsi="Times New Roman" w:cs="Times New Roman"/>
          <w:b/>
          <w:bCs/>
          <w:sz w:val="28"/>
          <w:szCs w:val="28"/>
        </w:rPr>
        <w:t xml:space="preserve">ене </w:t>
      </w:r>
      <w:r w:rsidR="00581336" w:rsidRPr="003C2075">
        <w:rPr>
          <w:rFonts w:ascii="Times New Roman" w:hAnsi="Times New Roman" w:cs="Times New Roman"/>
          <w:bCs/>
          <w:sz w:val="28"/>
          <w:szCs w:val="28"/>
        </w:rPr>
        <w:t>мен</w:t>
      </w:r>
      <w:r w:rsidR="00581336" w:rsidRPr="003C2075">
        <w:rPr>
          <w:rFonts w:ascii="Times New Roman" w:hAnsi="Times New Roman" w:cs="Times New Roman"/>
          <w:b/>
          <w:bCs/>
          <w:sz w:val="28"/>
          <w:szCs w:val="28"/>
        </w:rPr>
        <w:t xml:space="preserve"> келін</w:t>
      </w:r>
      <w:r w:rsidR="00581336" w:rsidRPr="003C2075">
        <w:rPr>
          <w:rFonts w:ascii="Times New Roman" w:hAnsi="Times New Roman" w:cs="Times New Roman"/>
          <w:sz w:val="28"/>
          <w:szCs w:val="28"/>
        </w:rPr>
        <w:t xml:space="preserve"> арасындағы байланыс</w:t>
      </w:r>
      <w:r w:rsidR="00581336">
        <w:rPr>
          <w:rFonts w:ascii="Times New Roman" w:hAnsi="Times New Roman" w:cs="Times New Roman"/>
          <w:sz w:val="28"/>
          <w:szCs w:val="28"/>
        </w:rPr>
        <w:t xml:space="preserve"> – </w:t>
      </w:r>
      <w:r w:rsidR="00581336" w:rsidRPr="003C2075">
        <w:rPr>
          <w:rFonts w:ascii="Times New Roman" w:hAnsi="Times New Roman" w:cs="Times New Roman"/>
          <w:sz w:val="28"/>
          <w:szCs w:val="28"/>
        </w:rPr>
        <w:t>түскен келінді жаңа ортаға бейімдеп, отбасы дәстүріне үйретудің тетігі. Халық танымында ене ақылшы, кейде сыншы ретінде көрініс табады («келін қайын ененің топырағынан» деген қазақ мәтелі осыны аңғартады).</w:t>
      </w:r>
    </w:p>
    <w:p w14:paraId="3E165533" w14:textId="679A039C" w:rsidR="00581336" w:rsidRPr="00F109F4" w:rsidRDefault="00872BAB" w:rsidP="00E967DC">
      <w:pPr>
        <w:spacing w:after="0" w:line="240" w:lineRule="auto"/>
        <w:ind w:right="3" w:firstLine="567"/>
        <w:jc w:val="both"/>
        <w:rPr>
          <w:rFonts w:ascii="Times New Roman" w:hAnsi="Times New Roman" w:cs="Times New Roman"/>
          <w:sz w:val="28"/>
          <w:szCs w:val="28"/>
        </w:rPr>
      </w:pPr>
      <w:r w:rsidRPr="003C2075">
        <w:rPr>
          <w:rFonts w:ascii="Times New Roman" w:hAnsi="Times New Roman" w:cs="Times New Roman"/>
          <w:sz w:val="28"/>
          <w:szCs w:val="28"/>
        </w:rPr>
        <w:t xml:space="preserve">Әйел жасының ең соңғы құрметті сатысы – </w:t>
      </w:r>
      <w:r w:rsidRPr="003C2075">
        <w:rPr>
          <w:rFonts w:ascii="Times New Roman" w:hAnsi="Times New Roman" w:cs="Times New Roman"/>
          <w:b/>
          <w:bCs/>
          <w:sz w:val="28"/>
          <w:szCs w:val="28"/>
        </w:rPr>
        <w:t>«әже»</w:t>
      </w:r>
      <w:r w:rsidRPr="003C2075">
        <w:rPr>
          <w:rFonts w:ascii="Times New Roman" w:hAnsi="Times New Roman" w:cs="Times New Roman"/>
          <w:sz w:val="28"/>
          <w:szCs w:val="28"/>
        </w:rPr>
        <w:t xml:space="preserve">, яғни немере-шөбере </w:t>
      </w:r>
      <w:r w:rsidRPr="00872BAB">
        <w:rPr>
          <w:rFonts w:ascii="Times New Roman" w:hAnsi="Times New Roman" w:cs="Times New Roman"/>
          <w:color w:val="000000" w:themeColor="text1"/>
          <w:sz w:val="28"/>
          <w:szCs w:val="28"/>
        </w:rPr>
        <w:t xml:space="preserve">сүйген </w:t>
      </w:r>
      <w:r w:rsidRPr="00872BAB">
        <w:rPr>
          <w:rFonts w:ascii="Times New Roman" w:hAnsi="Times New Roman" w:cs="Times New Roman"/>
          <w:b/>
          <w:bCs/>
          <w:i/>
          <w:color w:val="000000" w:themeColor="text1"/>
          <w:sz w:val="28"/>
          <w:szCs w:val="28"/>
        </w:rPr>
        <w:t>әже болу</w:t>
      </w:r>
      <w:r w:rsidRPr="00872BAB">
        <w:rPr>
          <w:rFonts w:ascii="Times New Roman" w:hAnsi="Times New Roman" w:cs="Times New Roman"/>
          <w:color w:val="000000" w:themeColor="text1"/>
          <w:sz w:val="28"/>
          <w:szCs w:val="28"/>
        </w:rPr>
        <w:t xml:space="preserve"> кезеңі. Қазақ тілінде </w:t>
      </w:r>
      <w:r w:rsidRPr="00872BAB">
        <w:rPr>
          <w:rFonts w:ascii="Times New Roman" w:hAnsi="Times New Roman" w:cs="Times New Roman"/>
          <w:i/>
          <w:iCs/>
          <w:color w:val="000000" w:themeColor="text1"/>
          <w:sz w:val="28"/>
          <w:szCs w:val="28"/>
        </w:rPr>
        <w:t>әже</w:t>
      </w:r>
      <w:r w:rsidRPr="00872BAB">
        <w:rPr>
          <w:rFonts w:ascii="Times New Roman" w:hAnsi="Times New Roman" w:cs="Times New Roman"/>
          <w:color w:val="000000" w:themeColor="text1"/>
          <w:sz w:val="28"/>
          <w:szCs w:val="28"/>
        </w:rPr>
        <w:t xml:space="preserve"> деп әдетте әкенің шешесін атайды [</w:t>
      </w:r>
      <w:r w:rsidRPr="00872BAB">
        <w:rPr>
          <w:rFonts w:ascii="Times New Roman" w:hAnsi="Times New Roman" w:cs="Times New Roman"/>
          <w:color w:val="000000" w:themeColor="text1"/>
          <w:sz w:val="28"/>
          <w:szCs w:val="28"/>
          <w:shd w:val="clear" w:color="auto" w:fill="FFFFFF"/>
        </w:rPr>
        <w:t>144, б. 83</w:t>
      </w:r>
      <w:r w:rsidRPr="00872BAB">
        <w:rPr>
          <w:rFonts w:ascii="Times New Roman" w:hAnsi="Times New Roman" w:cs="Times New Roman"/>
          <w:color w:val="000000" w:themeColor="text1"/>
          <w:sz w:val="28"/>
          <w:szCs w:val="28"/>
        </w:rPr>
        <w:t xml:space="preserve">], (дегенмен жалпы барлық әжелерді атай береді), мұнда да үлкендікті құрметтеу мәні бар. Түрік тілінде дәл балама сөз – </w:t>
      </w:r>
      <w:r w:rsidRPr="00872BAB">
        <w:rPr>
          <w:rFonts w:ascii="Times New Roman" w:hAnsi="Times New Roman" w:cs="Times New Roman"/>
          <w:i/>
          <w:iCs/>
          <w:color w:val="000000" w:themeColor="text1"/>
          <w:sz w:val="28"/>
          <w:szCs w:val="28"/>
        </w:rPr>
        <w:t>nine</w:t>
      </w:r>
      <w:r w:rsidRPr="00872BAB">
        <w:rPr>
          <w:rFonts w:ascii="Times New Roman" w:hAnsi="Times New Roman" w:cs="Times New Roman"/>
          <w:color w:val="000000" w:themeColor="text1"/>
          <w:sz w:val="28"/>
          <w:szCs w:val="28"/>
        </w:rPr>
        <w:t xml:space="preserve"> («нәне») [</w:t>
      </w:r>
      <w:r w:rsidRPr="00872BAB">
        <w:rPr>
          <w:rFonts w:ascii="Times New Roman" w:hAnsi="Times New Roman" w:cs="Times New Roman"/>
          <w:color w:val="000000" w:themeColor="text1"/>
          <w:sz w:val="28"/>
          <w:szCs w:val="28"/>
          <w:shd w:val="clear" w:color="auto" w:fill="FFFFFF"/>
        </w:rPr>
        <w:t>150, б. 421</w:t>
      </w:r>
      <w:r w:rsidRPr="00872BAB">
        <w:rPr>
          <w:rFonts w:ascii="Times New Roman" w:hAnsi="Times New Roman" w:cs="Times New Roman"/>
          <w:color w:val="000000" w:themeColor="text1"/>
          <w:sz w:val="28"/>
          <w:szCs w:val="28"/>
        </w:rPr>
        <w:t xml:space="preserve">] кездеседі, бірақ көбінесе </w:t>
      </w:r>
      <w:r w:rsidRPr="00872BAB">
        <w:rPr>
          <w:rFonts w:ascii="Times New Roman" w:hAnsi="Times New Roman" w:cs="Times New Roman"/>
          <w:i/>
          <w:color w:val="000000" w:themeColor="text1"/>
          <w:sz w:val="28"/>
          <w:szCs w:val="28"/>
        </w:rPr>
        <w:t>әже</w:t>
      </w:r>
      <w:r w:rsidRPr="00872BAB">
        <w:rPr>
          <w:rFonts w:ascii="Times New Roman" w:hAnsi="Times New Roman" w:cs="Times New Roman"/>
          <w:color w:val="000000" w:themeColor="text1"/>
          <w:sz w:val="28"/>
          <w:szCs w:val="28"/>
        </w:rPr>
        <w:t xml:space="preserve"> жағын </w:t>
      </w:r>
      <w:r w:rsidRPr="00872BAB">
        <w:rPr>
          <w:rFonts w:ascii="Times New Roman" w:hAnsi="Times New Roman" w:cs="Times New Roman"/>
          <w:i/>
          <w:color w:val="000000" w:themeColor="text1"/>
          <w:sz w:val="28"/>
          <w:szCs w:val="28"/>
        </w:rPr>
        <w:t>ана тарап/әке тарап</w:t>
      </w:r>
      <w:r w:rsidRPr="00872BAB">
        <w:rPr>
          <w:rFonts w:ascii="Times New Roman" w:hAnsi="Times New Roman" w:cs="Times New Roman"/>
          <w:color w:val="000000" w:themeColor="text1"/>
          <w:sz w:val="28"/>
          <w:szCs w:val="28"/>
        </w:rPr>
        <w:t xml:space="preserve"> деп бөлек атайды (</w:t>
      </w:r>
      <w:r w:rsidRPr="00872BAB">
        <w:rPr>
          <w:rFonts w:ascii="Times New Roman" w:hAnsi="Times New Roman" w:cs="Times New Roman"/>
          <w:i/>
          <w:iCs/>
          <w:color w:val="000000" w:themeColor="text1"/>
          <w:sz w:val="28"/>
          <w:szCs w:val="28"/>
        </w:rPr>
        <w:t>anneanne</w:t>
      </w:r>
      <w:r w:rsidRPr="00872BAB">
        <w:rPr>
          <w:rFonts w:ascii="Times New Roman" w:hAnsi="Times New Roman" w:cs="Times New Roman"/>
          <w:color w:val="000000" w:themeColor="text1"/>
          <w:sz w:val="28"/>
          <w:szCs w:val="28"/>
        </w:rPr>
        <w:t xml:space="preserve">, </w:t>
      </w:r>
      <w:r w:rsidRPr="00872BAB">
        <w:rPr>
          <w:rFonts w:ascii="Times New Roman" w:hAnsi="Times New Roman" w:cs="Times New Roman"/>
          <w:i/>
          <w:iCs/>
          <w:color w:val="000000" w:themeColor="text1"/>
          <w:sz w:val="28"/>
          <w:szCs w:val="28"/>
        </w:rPr>
        <w:t>babaanne</w:t>
      </w:r>
      <w:r w:rsidRPr="00872BAB">
        <w:rPr>
          <w:rFonts w:ascii="Times New Roman" w:hAnsi="Times New Roman" w:cs="Times New Roman"/>
          <w:color w:val="000000" w:themeColor="text1"/>
          <w:sz w:val="28"/>
          <w:szCs w:val="28"/>
        </w:rPr>
        <w:t xml:space="preserve">) [150, б. 28, 51]. Қырғыздарда өз атаулары: көп жағдайда </w:t>
      </w:r>
      <w:r w:rsidRPr="00872BAB">
        <w:rPr>
          <w:rFonts w:ascii="Times New Roman" w:hAnsi="Times New Roman" w:cs="Times New Roman"/>
          <w:i/>
          <w:iCs/>
          <w:color w:val="000000" w:themeColor="text1"/>
          <w:sz w:val="28"/>
          <w:szCs w:val="28"/>
        </w:rPr>
        <w:t>чоң эне</w:t>
      </w:r>
      <w:r w:rsidRPr="00872BAB">
        <w:rPr>
          <w:rFonts w:ascii="Times New Roman" w:hAnsi="Times New Roman" w:cs="Times New Roman"/>
          <w:color w:val="000000" w:themeColor="text1"/>
          <w:sz w:val="28"/>
          <w:szCs w:val="28"/>
        </w:rPr>
        <w:t xml:space="preserve"> (үлкен шеше) – әкенің шешесі [</w:t>
      </w:r>
      <w:r w:rsidRPr="00872BAB">
        <w:rPr>
          <w:rFonts w:ascii="Times New Roman" w:hAnsi="Times New Roman" w:cs="Times New Roman"/>
          <w:color w:val="000000" w:themeColor="text1"/>
          <w:sz w:val="28"/>
          <w:szCs w:val="28"/>
          <w:shd w:val="clear" w:color="auto" w:fill="FFFFFF"/>
        </w:rPr>
        <w:t>152, б. 368</w:t>
      </w:r>
      <w:r w:rsidRPr="00872BAB">
        <w:rPr>
          <w:rFonts w:ascii="Times New Roman" w:hAnsi="Times New Roman" w:cs="Times New Roman"/>
          <w:color w:val="000000" w:themeColor="text1"/>
          <w:sz w:val="28"/>
          <w:szCs w:val="28"/>
        </w:rPr>
        <w:t xml:space="preserve">], </w:t>
      </w:r>
      <w:r w:rsidRPr="00872BAB">
        <w:rPr>
          <w:rFonts w:ascii="Times New Roman" w:hAnsi="Times New Roman" w:cs="Times New Roman"/>
          <w:i/>
          <w:iCs/>
          <w:color w:val="000000" w:themeColor="text1"/>
          <w:sz w:val="28"/>
          <w:szCs w:val="28"/>
        </w:rPr>
        <w:t>тай эне</w:t>
      </w:r>
      <w:r w:rsidRPr="00872BAB">
        <w:rPr>
          <w:rFonts w:ascii="Times New Roman" w:hAnsi="Times New Roman" w:cs="Times New Roman"/>
          <w:color w:val="000000" w:themeColor="text1"/>
          <w:sz w:val="28"/>
          <w:szCs w:val="28"/>
        </w:rPr>
        <w:t xml:space="preserve"> – шешесінің анасы деп жіктеледі [152, б. 189]. Өзбек тілінде парсы тілінен енген </w:t>
      </w:r>
      <w:r w:rsidRPr="00872BAB">
        <w:rPr>
          <w:rFonts w:ascii="Times New Roman" w:hAnsi="Times New Roman" w:cs="Times New Roman"/>
          <w:i/>
          <w:iCs/>
          <w:color w:val="000000" w:themeColor="text1"/>
          <w:sz w:val="28"/>
          <w:szCs w:val="28"/>
        </w:rPr>
        <w:t>buvi</w:t>
      </w:r>
      <w:r w:rsidRPr="00872BAB">
        <w:rPr>
          <w:rFonts w:ascii="Times New Roman" w:hAnsi="Times New Roman" w:cs="Times New Roman"/>
          <w:color w:val="000000" w:themeColor="text1"/>
          <w:sz w:val="28"/>
          <w:szCs w:val="28"/>
        </w:rPr>
        <w:t xml:space="preserve"> сөзі әже мағынасында орныққан [154, б. 45]. Татар халқында әжені </w:t>
      </w:r>
      <w:r w:rsidRPr="00872BAB">
        <w:rPr>
          <w:rFonts w:ascii="Times New Roman" w:hAnsi="Times New Roman" w:cs="Times New Roman"/>
          <w:i/>
          <w:iCs/>
          <w:color w:val="000000" w:themeColor="text1"/>
          <w:sz w:val="28"/>
          <w:szCs w:val="28"/>
        </w:rPr>
        <w:t>әби</w:t>
      </w:r>
      <w:r w:rsidRPr="00872BAB">
        <w:rPr>
          <w:rFonts w:ascii="Times New Roman" w:hAnsi="Times New Roman" w:cs="Times New Roman"/>
          <w:color w:val="000000" w:themeColor="text1"/>
          <w:sz w:val="28"/>
          <w:szCs w:val="28"/>
        </w:rPr>
        <w:t xml:space="preserve"> деп атайды, сондай-ақ </w:t>
      </w:r>
      <w:r w:rsidRPr="00872BAB">
        <w:rPr>
          <w:rFonts w:ascii="Times New Roman" w:hAnsi="Times New Roman" w:cs="Times New Roman"/>
          <w:i/>
          <w:iCs/>
          <w:color w:val="000000" w:themeColor="text1"/>
          <w:sz w:val="28"/>
          <w:szCs w:val="28"/>
        </w:rPr>
        <w:t>дәү әни</w:t>
      </w:r>
      <w:r w:rsidRPr="00872BAB">
        <w:rPr>
          <w:rFonts w:ascii="Times New Roman" w:hAnsi="Times New Roman" w:cs="Times New Roman"/>
          <w:color w:val="000000" w:themeColor="text1"/>
          <w:sz w:val="28"/>
          <w:szCs w:val="28"/>
        </w:rPr>
        <w:t xml:space="preserve"> («үлкен ана») деген тіркес те бар [157, б. 596]. </w:t>
      </w:r>
      <w:r w:rsidR="00581336" w:rsidRPr="003C2075">
        <w:rPr>
          <w:rFonts w:ascii="Times New Roman" w:hAnsi="Times New Roman" w:cs="Times New Roman"/>
          <w:b/>
          <w:i/>
          <w:sz w:val="28"/>
          <w:szCs w:val="28"/>
        </w:rPr>
        <w:t>Әже</w:t>
      </w:r>
      <w:r w:rsidR="00581336" w:rsidRPr="003C2075">
        <w:rPr>
          <w:rFonts w:ascii="Times New Roman" w:hAnsi="Times New Roman" w:cs="Times New Roman"/>
          <w:sz w:val="28"/>
          <w:szCs w:val="28"/>
        </w:rPr>
        <w:t xml:space="preserve"> ұғымы </w:t>
      </w:r>
      <w:r w:rsidR="00581336">
        <w:rPr>
          <w:rFonts w:ascii="Times New Roman" w:hAnsi="Times New Roman" w:cs="Times New Roman"/>
          <w:sz w:val="28"/>
          <w:szCs w:val="28"/>
        </w:rPr>
        <w:t xml:space="preserve">түркі </w:t>
      </w:r>
      <w:r w:rsidR="00581336" w:rsidRPr="003C2075">
        <w:rPr>
          <w:rFonts w:ascii="Times New Roman" w:hAnsi="Times New Roman" w:cs="Times New Roman"/>
          <w:sz w:val="28"/>
          <w:szCs w:val="28"/>
        </w:rPr>
        <w:t>мәдение</w:t>
      </w:r>
      <w:r w:rsidR="00581336">
        <w:rPr>
          <w:rFonts w:ascii="Times New Roman" w:hAnsi="Times New Roman" w:cs="Times New Roman"/>
          <w:sz w:val="28"/>
          <w:szCs w:val="28"/>
        </w:rPr>
        <w:t>тінде</w:t>
      </w:r>
      <w:r w:rsidR="00581336" w:rsidRPr="003C2075">
        <w:rPr>
          <w:rFonts w:ascii="Times New Roman" w:hAnsi="Times New Roman" w:cs="Times New Roman"/>
          <w:sz w:val="28"/>
          <w:szCs w:val="28"/>
        </w:rPr>
        <w:t xml:space="preserve"> жылулық пен даналыққа толы: әжелер</w:t>
      </w:r>
      <w:r w:rsidR="00581336">
        <w:rPr>
          <w:rFonts w:ascii="Times New Roman" w:hAnsi="Times New Roman" w:cs="Times New Roman"/>
          <w:sz w:val="28"/>
          <w:szCs w:val="28"/>
        </w:rPr>
        <w:t>дің</w:t>
      </w:r>
      <w:r w:rsidR="00581336" w:rsidRPr="003C2075">
        <w:rPr>
          <w:rFonts w:ascii="Times New Roman" w:hAnsi="Times New Roman" w:cs="Times New Roman"/>
          <w:sz w:val="28"/>
          <w:szCs w:val="28"/>
        </w:rPr>
        <w:t xml:space="preserve"> немере тәрбиесінде үлкен рөл</w:t>
      </w:r>
      <w:r w:rsidR="00581336">
        <w:rPr>
          <w:rFonts w:ascii="Times New Roman" w:hAnsi="Times New Roman" w:cs="Times New Roman"/>
          <w:sz w:val="28"/>
          <w:szCs w:val="28"/>
        </w:rPr>
        <w:t>і</w:t>
      </w:r>
      <w:r w:rsidR="00581336" w:rsidRPr="003C2075">
        <w:rPr>
          <w:rFonts w:ascii="Times New Roman" w:hAnsi="Times New Roman" w:cs="Times New Roman"/>
          <w:sz w:val="28"/>
          <w:szCs w:val="28"/>
        </w:rPr>
        <w:t xml:space="preserve"> </w:t>
      </w:r>
      <w:r w:rsidR="00581336">
        <w:rPr>
          <w:rFonts w:ascii="Times New Roman" w:hAnsi="Times New Roman" w:cs="Times New Roman"/>
          <w:sz w:val="28"/>
          <w:szCs w:val="28"/>
        </w:rPr>
        <w:t>бар</w:t>
      </w:r>
      <w:r w:rsidR="00581336" w:rsidRPr="003C2075">
        <w:rPr>
          <w:rFonts w:ascii="Times New Roman" w:hAnsi="Times New Roman" w:cs="Times New Roman"/>
          <w:sz w:val="28"/>
          <w:szCs w:val="28"/>
        </w:rPr>
        <w:t>, сонымен қатар халықтың тілдік мұрасы – ертегі, өсиет сөздерін</w:t>
      </w:r>
      <w:r w:rsidR="00581336">
        <w:rPr>
          <w:rFonts w:ascii="Times New Roman" w:hAnsi="Times New Roman" w:cs="Times New Roman"/>
          <w:sz w:val="28"/>
          <w:szCs w:val="28"/>
        </w:rPr>
        <w:t>, фольклор үлгілерін</w:t>
      </w:r>
      <w:r w:rsidR="00581336" w:rsidRPr="003C2075">
        <w:rPr>
          <w:rFonts w:ascii="Times New Roman" w:hAnsi="Times New Roman" w:cs="Times New Roman"/>
          <w:sz w:val="28"/>
          <w:szCs w:val="28"/>
        </w:rPr>
        <w:t xml:space="preserve"> кейінгі ұрпаққа жеткізуші болып келеді.</w:t>
      </w:r>
      <w:r w:rsidR="00581336">
        <w:rPr>
          <w:rFonts w:ascii="Times New Roman" w:hAnsi="Times New Roman" w:cs="Times New Roman"/>
          <w:sz w:val="28"/>
          <w:szCs w:val="28"/>
        </w:rPr>
        <w:t xml:space="preserve"> </w:t>
      </w:r>
      <w:r w:rsidR="00581336" w:rsidRPr="00F109F4">
        <w:rPr>
          <w:rFonts w:ascii="Times New Roman" w:hAnsi="Times New Roman" w:cs="Times New Roman"/>
          <w:i/>
          <w:sz w:val="28"/>
          <w:szCs w:val="28"/>
        </w:rPr>
        <w:t>Әже</w:t>
      </w:r>
      <w:r w:rsidR="00581336">
        <w:rPr>
          <w:rFonts w:ascii="Times New Roman" w:hAnsi="Times New Roman" w:cs="Times New Roman"/>
          <w:sz w:val="28"/>
          <w:szCs w:val="28"/>
        </w:rPr>
        <w:t xml:space="preserve"> фемининдік концептісі жоғарыда келтірілген лингвомәдени концептуалдық мәнге ие. </w:t>
      </w:r>
    </w:p>
    <w:p w14:paraId="79CF650B" w14:textId="77777777" w:rsidR="00581336" w:rsidRDefault="00581336" w:rsidP="00E967DC">
      <w:pPr>
        <w:spacing w:after="0" w:line="240" w:lineRule="auto"/>
        <w:ind w:right="3" w:firstLine="567"/>
        <w:jc w:val="both"/>
        <w:rPr>
          <w:rFonts w:ascii="Times New Roman" w:hAnsi="Times New Roman" w:cs="Times New Roman"/>
          <w:sz w:val="28"/>
          <w:szCs w:val="28"/>
        </w:rPr>
      </w:pPr>
      <w:r>
        <w:rPr>
          <w:rFonts w:ascii="Times New Roman" w:hAnsi="Times New Roman" w:cs="Times New Roman"/>
          <w:bCs/>
          <w:sz w:val="28"/>
          <w:szCs w:val="28"/>
        </w:rPr>
        <w:t>Т</w:t>
      </w:r>
      <w:r w:rsidRPr="00FD386E">
        <w:rPr>
          <w:rFonts w:ascii="Times New Roman" w:hAnsi="Times New Roman" w:cs="Times New Roman"/>
          <w:sz w:val="28"/>
          <w:szCs w:val="28"/>
        </w:rPr>
        <w:t xml:space="preserve">үркі тілдеріндегі бұл </w:t>
      </w:r>
      <w:r>
        <w:rPr>
          <w:rFonts w:ascii="Times New Roman" w:hAnsi="Times New Roman" w:cs="Times New Roman"/>
          <w:i/>
          <w:sz w:val="28"/>
          <w:szCs w:val="28"/>
        </w:rPr>
        <w:t>фемининдік</w:t>
      </w:r>
      <w:r w:rsidRPr="00FD386E">
        <w:rPr>
          <w:rFonts w:ascii="Times New Roman" w:hAnsi="Times New Roman" w:cs="Times New Roman"/>
          <w:i/>
          <w:sz w:val="28"/>
          <w:szCs w:val="28"/>
        </w:rPr>
        <w:t xml:space="preserve"> концепт</w:t>
      </w:r>
      <w:r w:rsidRPr="004E7D31">
        <w:rPr>
          <w:rFonts w:ascii="Times New Roman" w:hAnsi="Times New Roman" w:cs="Times New Roman"/>
          <w:i/>
          <w:sz w:val="28"/>
          <w:szCs w:val="28"/>
        </w:rPr>
        <w:t>іл</w:t>
      </w:r>
      <w:r w:rsidRPr="00FD386E">
        <w:rPr>
          <w:rFonts w:ascii="Times New Roman" w:hAnsi="Times New Roman" w:cs="Times New Roman"/>
          <w:i/>
          <w:sz w:val="28"/>
          <w:szCs w:val="28"/>
        </w:rPr>
        <w:t xml:space="preserve">ердің атаулары </w:t>
      </w:r>
      <w:r w:rsidRPr="00FD386E">
        <w:rPr>
          <w:rFonts w:ascii="Times New Roman" w:hAnsi="Times New Roman" w:cs="Times New Roman"/>
          <w:sz w:val="28"/>
          <w:szCs w:val="28"/>
        </w:rPr>
        <w:t xml:space="preserve">көбіне ортақ түбірден тарайтыны байқалады (мысалы, </w:t>
      </w:r>
      <w:r w:rsidRPr="00FD386E">
        <w:rPr>
          <w:rFonts w:ascii="Times New Roman" w:hAnsi="Times New Roman" w:cs="Times New Roman"/>
          <w:i/>
          <w:iCs/>
          <w:sz w:val="28"/>
          <w:szCs w:val="28"/>
        </w:rPr>
        <w:t>қыз, келін, ана</w:t>
      </w:r>
      <w:r w:rsidRPr="00FD386E">
        <w:rPr>
          <w:rFonts w:ascii="Times New Roman" w:hAnsi="Times New Roman" w:cs="Times New Roman"/>
          <w:sz w:val="28"/>
          <w:szCs w:val="28"/>
        </w:rPr>
        <w:t xml:space="preserve"> сөздері барлық </w:t>
      </w:r>
      <w:r>
        <w:rPr>
          <w:rFonts w:ascii="Times New Roman" w:hAnsi="Times New Roman" w:cs="Times New Roman"/>
          <w:sz w:val="28"/>
          <w:szCs w:val="28"/>
        </w:rPr>
        <w:t xml:space="preserve">түркі </w:t>
      </w:r>
      <w:r w:rsidRPr="00FD386E">
        <w:rPr>
          <w:rFonts w:ascii="Times New Roman" w:hAnsi="Times New Roman" w:cs="Times New Roman"/>
          <w:sz w:val="28"/>
          <w:szCs w:val="28"/>
        </w:rPr>
        <w:t xml:space="preserve">тілінде ұқсас). </w:t>
      </w:r>
      <w:r w:rsidRPr="003C2075">
        <w:rPr>
          <w:rFonts w:ascii="Times New Roman" w:hAnsi="Times New Roman" w:cs="Times New Roman"/>
          <w:sz w:val="28"/>
          <w:szCs w:val="28"/>
        </w:rPr>
        <w:t xml:space="preserve">Бұл жалпытүркілік тілдік үндестікті көрсетсе, кейбір атаулардағы айырмашылықтар әр халықтың мәдени даму ерекшеліктерінен туындайды. Мәселен, қазақ тілінде </w:t>
      </w:r>
      <w:r w:rsidRPr="003C2075">
        <w:rPr>
          <w:rFonts w:ascii="Times New Roman" w:hAnsi="Times New Roman" w:cs="Times New Roman"/>
          <w:i/>
          <w:iCs/>
          <w:sz w:val="28"/>
          <w:szCs w:val="28"/>
        </w:rPr>
        <w:t>бойжеткен</w:t>
      </w:r>
      <w:r w:rsidRPr="003C2075">
        <w:rPr>
          <w:rFonts w:ascii="Times New Roman" w:hAnsi="Times New Roman" w:cs="Times New Roman"/>
          <w:sz w:val="28"/>
          <w:szCs w:val="28"/>
        </w:rPr>
        <w:t xml:space="preserve"> сияқты дербес сөздің болуы немесе </w:t>
      </w:r>
      <w:r w:rsidRPr="003C2075">
        <w:rPr>
          <w:rFonts w:ascii="Times New Roman" w:hAnsi="Times New Roman" w:cs="Times New Roman"/>
          <w:i/>
          <w:iCs/>
          <w:sz w:val="28"/>
          <w:szCs w:val="28"/>
        </w:rPr>
        <w:t>ене</w:t>
      </w:r>
      <w:r w:rsidRPr="003C2075">
        <w:rPr>
          <w:rFonts w:ascii="Times New Roman" w:hAnsi="Times New Roman" w:cs="Times New Roman"/>
          <w:sz w:val="28"/>
          <w:szCs w:val="28"/>
        </w:rPr>
        <w:t xml:space="preserve"> сөзінің мағына</w:t>
      </w:r>
      <w:r>
        <w:rPr>
          <w:rFonts w:ascii="Times New Roman" w:hAnsi="Times New Roman" w:cs="Times New Roman"/>
          <w:sz w:val="28"/>
          <w:szCs w:val="28"/>
        </w:rPr>
        <w:t>сының</w:t>
      </w:r>
      <w:r w:rsidRPr="003C2075">
        <w:rPr>
          <w:rFonts w:ascii="Times New Roman" w:hAnsi="Times New Roman" w:cs="Times New Roman"/>
          <w:sz w:val="28"/>
          <w:szCs w:val="28"/>
        </w:rPr>
        <w:t xml:space="preserve"> тарылуы – жеке тілдің дамуының нәтижесі. Ал өзбек тілінде </w:t>
      </w:r>
      <w:r w:rsidRPr="003C2075">
        <w:rPr>
          <w:rFonts w:ascii="Times New Roman" w:hAnsi="Times New Roman" w:cs="Times New Roman"/>
          <w:i/>
          <w:sz w:val="28"/>
          <w:szCs w:val="28"/>
        </w:rPr>
        <w:t>әже</w:t>
      </w:r>
      <w:r w:rsidRPr="003C2075">
        <w:rPr>
          <w:rFonts w:ascii="Times New Roman" w:hAnsi="Times New Roman" w:cs="Times New Roman"/>
          <w:sz w:val="28"/>
          <w:szCs w:val="28"/>
        </w:rPr>
        <w:t xml:space="preserve"> үшін </w:t>
      </w:r>
      <w:r w:rsidRPr="003C2075">
        <w:rPr>
          <w:rFonts w:ascii="Times New Roman" w:hAnsi="Times New Roman" w:cs="Times New Roman"/>
          <w:i/>
          <w:iCs/>
          <w:sz w:val="28"/>
          <w:szCs w:val="28"/>
        </w:rPr>
        <w:t>buvi</w:t>
      </w:r>
      <w:r w:rsidRPr="003C2075">
        <w:rPr>
          <w:rFonts w:ascii="Times New Roman" w:hAnsi="Times New Roman" w:cs="Times New Roman"/>
          <w:sz w:val="28"/>
          <w:szCs w:val="28"/>
        </w:rPr>
        <w:t xml:space="preserve"> секілді өзге тілден енген сөздің қолданылуы тарихи байланыстар әсерін аңғартады. Бірақ барша түркі мәдениетінде </w:t>
      </w:r>
      <w:r w:rsidRPr="003C2075">
        <w:rPr>
          <w:rFonts w:ascii="Times New Roman" w:hAnsi="Times New Roman" w:cs="Times New Roman"/>
          <w:i/>
          <w:sz w:val="28"/>
          <w:szCs w:val="28"/>
        </w:rPr>
        <w:t>қыз баланың</w:t>
      </w:r>
      <w:r w:rsidRPr="003C2075">
        <w:rPr>
          <w:rFonts w:ascii="Times New Roman" w:hAnsi="Times New Roman" w:cs="Times New Roman"/>
          <w:sz w:val="28"/>
          <w:szCs w:val="28"/>
        </w:rPr>
        <w:t xml:space="preserve"> бойжетіп, </w:t>
      </w:r>
      <w:r w:rsidRPr="003C2075">
        <w:rPr>
          <w:rFonts w:ascii="Times New Roman" w:hAnsi="Times New Roman" w:cs="Times New Roman"/>
          <w:i/>
          <w:sz w:val="28"/>
          <w:szCs w:val="28"/>
        </w:rPr>
        <w:t>келін</w:t>
      </w:r>
      <w:r w:rsidRPr="003C2075">
        <w:rPr>
          <w:rFonts w:ascii="Times New Roman" w:hAnsi="Times New Roman" w:cs="Times New Roman"/>
          <w:sz w:val="28"/>
          <w:szCs w:val="28"/>
        </w:rPr>
        <w:t xml:space="preserve"> болып түсіп, </w:t>
      </w:r>
      <w:r w:rsidRPr="003C2075">
        <w:rPr>
          <w:rFonts w:ascii="Times New Roman" w:hAnsi="Times New Roman" w:cs="Times New Roman"/>
          <w:i/>
          <w:sz w:val="28"/>
          <w:szCs w:val="28"/>
        </w:rPr>
        <w:t>әйел-анаға</w:t>
      </w:r>
      <w:r w:rsidRPr="003C2075">
        <w:rPr>
          <w:rFonts w:ascii="Times New Roman" w:hAnsi="Times New Roman" w:cs="Times New Roman"/>
          <w:sz w:val="28"/>
          <w:szCs w:val="28"/>
        </w:rPr>
        <w:t xml:space="preserve"> айналып, ақырында әулеттің </w:t>
      </w:r>
      <w:r w:rsidRPr="003C2075">
        <w:rPr>
          <w:rFonts w:ascii="Times New Roman" w:hAnsi="Times New Roman" w:cs="Times New Roman"/>
          <w:i/>
          <w:sz w:val="28"/>
          <w:szCs w:val="28"/>
        </w:rPr>
        <w:t>ақ</w:t>
      </w:r>
      <w:r>
        <w:rPr>
          <w:rFonts w:ascii="Times New Roman" w:hAnsi="Times New Roman" w:cs="Times New Roman"/>
          <w:i/>
          <w:sz w:val="28"/>
          <w:szCs w:val="28"/>
        </w:rPr>
        <w:t xml:space="preserve"> жаулықты</w:t>
      </w:r>
      <w:r w:rsidRPr="003C2075">
        <w:rPr>
          <w:rFonts w:ascii="Times New Roman" w:hAnsi="Times New Roman" w:cs="Times New Roman"/>
          <w:i/>
          <w:sz w:val="28"/>
          <w:szCs w:val="28"/>
        </w:rPr>
        <w:t xml:space="preserve"> әжесі</w:t>
      </w:r>
      <w:r w:rsidRPr="003C2075">
        <w:rPr>
          <w:rFonts w:ascii="Times New Roman" w:hAnsi="Times New Roman" w:cs="Times New Roman"/>
          <w:sz w:val="28"/>
          <w:szCs w:val="28"/>
        </w:rPr>
        <w:t xml:space="preserve"> болуы – ортақ әле</w:t>
      </w:r>
      <w:r>
        <w:rPr>
          <w:rFonts w:ascii="Times New Roman" w:hAnsi="Times New Roman" w:cs="Times New Roman"/>
          <w:sz w:val="28"/>
          <w:szCs w:val="28"/>
        </w:rPr>
        <w:t>у</w:t>
      </w:r>
      <w:r w:rsidRPr="003C2075">
        <w:rPr>
          <w:rFonts w:ascii="Times New Roman" w:hAnsi="Times New Roman" w:cs="Times New Roman"/>
          <w:sz w:val="28"/>
          <w:szCs w:val="28"/>
        </w:rPr>
        <w:t xml:space="preserve">меттік-мәдени цикл. Тілдегі осындай </w:t>
      </w:r>
      <w:r w:rsidRPr="003C2075">
        <w:rPr>
          <w:rFonts w:ascii="Times New Roman" w:hAnsi="Times New Roman" w:cs="Times New Roman"/>
          <w:bCs/>
          <w:i/>
          <w:sz w:val="28"/>
          <w:szCs w:val="28"/>
        </w:rPr>
        <w:t>семантикалық тізбек</w:t>
      </w:r>
      <w:r w:rsidRPr="003C2075">
        <w:rPr>
          <w:rFonts w:ascii="Times New Roman" w:hAnsi="Times New Roman" w:cs="Times New Roman"/>
          <w:sz w:val="28"/>
          <w:szCs w:val="28"/>
        </w:rPr>
        <w:t xml:space="preserve"> арқылы әр кезеңнің құндылығы мен міндеті көрсетіледі, бұл түркі халықтарының </w:t>
      </w:r>
      <w:r w:rsidRPr="003C2075">
        <w:rPr>
          <w:rFonts w:ascii="Times New Roman" w:hAnsi="Times New Roman" w:cs="Times New Roman"/>
          <w:i/>
          <w:sz w:val="28"/>
          <w:szCs w:val="28"/>
        </w:rPr>
        <w:t>әйелге</w:t>
      </w:r>
      <w:r w:rsidRPr="003C2075">
        <w:rPr>
          <w:rFonts w:ascii="Times New Roman" w:hAnsi="Times New Roman" w:cs="Times New Roman"/>
          <w:sz w:val="28"/>
          <w:szCs w:val="28"/>
        </w:rPr>
        <w:t xml:space="preserve"> қатысты дүниетанымдық көзқарасының тілдік көрінісі болып табылады.</w:t>
      </w:r>
    </w:p>
    <w:p w14:paraId="24646284" w14:textId="77777777" w:rsidR="00581336" w:rsidRPr="00852CC1" w:rsidRDefault="00581336" w:rsidP="00E967DC">
      <w:pPr>
        <w:spacing w:after="0" w:line="240" w:lineRule="auto"/>
        <w:ind w:right="3" w:firstLine="567"/>
        <w:jc w:val="both"/>
        <w:rPr>
          <w:rFonts w:ascii="Times New Roman" w:hAnsi="Times New Roman" w:cs="Times New Roman"/>
          <w:sz w:val="28"/>
          <w:szCs w:val="28"/>
        </w:rPr>
      </w:pPr>
      <w:r>
        <w:rPr>
          <w:rFonts w:ascii="Times New Roman" w:hAnsi="Times New Roman" w:cs="Times New Roman"/>
          <w:sz w:val="28"/>
          <w:szCs w:val="28"/>
        </w:rPr>
        <w:t>Фемининдік концептосфераны салыстырмалы тұрғыда лингвомәдени талдау нәтижесінде  келесі тұжырымдарды алты деңгейде қалыптастыруға мүмкіндік алдық:</w:t>
      </w:r>
    </w:p>
    <w:p w14:paraId="3A241DD2" w14:textId="77777777" w:rsidR="00581336" w:rsidRPr="00435E84" w:rsidRDefault="00581336" w:rsidP="00E967DC">
      <w:pPr>
        <w:spacing w:after="0" w:line="240" w:lineRule="auto"/>
        <w:ind w:right="3" w:firstLine="567"/>
        <w:jc w:val="both"/>
        <w:rPr>
          <w:rFonts w:ascii="Times New Roman" w:hAnsi="Times New Roman" w:cs="Times New Roman"/>
          <w:bCs/>
          <w:iCs/>
          <w:sz w:val="28"/>
          <w:szCs w:val="28"/>
        </w:rPr>
      </w:pPr>
      <w:r w:rsidRPr="002E7ECF">
        <w:rPr>
          <w:rFonts w:ascii="Times New Roman" w:hAnsi="Times New Roman" w:cs="Times New Roman"/>
          <w:b/>
          <w:i/>
          <w:sz w:val="28"/>
          <w:szCs w:val="28"/>
        </w:rPr>
        <w:t xml:space="preserve">1) </w:t>
      </w:r>
      <w:r w:rsidRPr="00435E84">
        <w:rPr>
          <w:rFonts w:ascii="Times New Roman" w:hAnsi="Times New Roman" w:cs="Times New Roman"/>
          <w:bCs/>
          <w:iCs/>
          <w:sz w:val="28"/>
          <w:szCs w:val="28"/>
        </w:rPr>
        <w:t>Онтологиялық құрылым және мәртебелік-рөлдік сабақтастық.</w:t>
      </w:r>
    </w:p>
    <w:p w14:paraId="1698E027" w14:textId="77777777" w:rsidR="00581336" w:rsidRPr="00E16E5C" w:rsidRDefault="00581336" w:rsidP="00E967DC">
      <w:pPr>
        <w:spacing w:after="0" w:line="240" w:lineRule="auto"/>
        <w:ind w:right="3" w:firstLine="567"/>
        <w:jc w:val="both"/>
        <w:rPr>
          <w:rFonts w:ascii="Times New Roman" w:hAnsi="Times New Roman" w:cs="Times New Roman"/>
          <w:sz w:val="28"/>
          <w:szCs w:val="28"/>
        </w:rPr>
      </w:pPr>
      <w:r w:rsidRPr="007B1278">
        <w:rPr>
          <w:rFonts w:ascii="Times New Roman" w:hAnsi="Times New Roman" w:cs="Times New Roman"/>
          <w:b/>
          <w:iCs/>
          <w:sz w:val="28"/>
          <w:szCs w:val="28"/>
        </w:rPr>
        <w:t>Қыз бала</w:t>
      </w:r>
      <w:r w:rsidRPr="007B1278">
        <w:rPr>
          <w:rFonts w:ascii="Times New Roman" w:hAnsi="Times New Roman" w:cs="Times New Roman"/>
          <w:iCs/>
          <w:sz w:val="28"/>
          <w:szCs w:val="28"/>
        </w:rPr>
        <w:t xml:space="preserve"> мен </w:t>
      </w:r>
      <w:r w:rsidRPr="007B1278">
        <w:rPr>
          <w:rFonts w:ascii="Times New Roman" w:hAnsi="Times New Roman" w:cs="Times New Roman"/>
          <w:b/>
          <w:iCs/>
          <w:sz w:val="28"/>
          <w:szCs w:val="28"/>
        </w:rPr>
        <w:t xml:space="preserve">бойжеткен </w:t>
      </w:r>
      <w:r w:rsidRPr="007B1278">
        <w:rPr>
          <w:rFonts w:ascii="Times New Roman" w:hAnsi="Times New Roman" w:cs="Times New Roman"/>
          <w:iCs/>
          <w:sz w:val="28"/>
          <w:szCs w:val="28"/>
        </w:rPr>
        <w:t xml:space="preserve">– әлеуметтенудің бастапқы сатылары; бұл концептуалдық бағалау деңгейі «ұят», «ибалылық», «әдеп» нормаларымен шектеледі. </w:t>
      </w:r>
      <w:r w:rsidRPr="007B1278">
        <w:rPr>
          <w:rFonts w:ascii="Times New Roman" w:hAnsi="Times New Roman" w:cs="Times New Roman"/>
          <w:b/>
          <w:iCs/>
          <w:sz w:val="28"/>
          <w:szCs w:val="28"/>
        </w:rPr>
        <w:t>Келін</w:t>
      </w:r>
      <w:r w:rsidRPr="007B1278">
        <w:rPr>
          <w:rFonts w:ascii="Times New Roman" w:hAnsi="Times New Roman" w:cs="Times New Roman"/>
          <w:iCs/>
          <w:sz w:val="28"/>
          <w:szCs w:val="28"/>
        </w:rPr>
        <w:t xml:space="preserve"> – өтпелі (лиминал) мәртебе: жаңа әулетке ену, туыстық жүйедегі міндеттерді игеру. </w:t>
      </w:r>
      <w:r w:rsidRPr="007B1278">
        <w:rPr>
          <w:rFonts w:ascii="Times New Roman" w:hAnsi="Times New Roman" w:cs="Times New Roman"/>
          <w:b/>
          <w:iCs/>
          <w:sz w:val="28"/>
          <w:szCs w:val="28"/>
        </w:rPr>
        <w:t xml:space="preserve">Әйел </w:t>
      </w:r>
      <w:r w:rsidRPr="007B1278">
        <w:rPr>
          <w:rFonts w:ascii="Times New Roman" w:hAnsi="Times New Roman" w:cs="Times New Roman"/>
          <w:iCs/>
          <w:sz w:val="28"/>
          <w:szCs w:val="28"/>
        </w:rPr>
        <w:t xml:space="preserve">(жалпы «әйел адам») – гендерлік субъект ретінде қоғамдық-тұрмыстық кеңістікте танылатын тұлға; </w:t>
      </w:r>
      <w:r w:rsidRPr="007B1278">
        <w:rPr>
          <w:rFonts w:ascii="Times New Roman" w:hAnsi="Times New Roman" w:cs="Times New Roman"/>
          <w:b/>
          <w:iCs/>
          <w:sz w:val="28"/>
          <w:szCs w:val="28"/>
        </w:rPr>
        <w:t xml:space="preserve">әйел (жар) </w:t>
      </w:r>
      <w:r w:rsidRPr="007B1278">
        <w:rPr>
          <w:rFonts w:ascii="Times New Roman" w:hAnsi="Times New Roman" w:cs="Times New Roman"/>
          <w:iCs/>
          <w:sz w:val="28"/>
          <w:szCs w:val="28"/>
        </w:rPr>
        <w:t xml:space="preserve">– жұбайлық рөлдің құқық-моральдық басымдығы күшейген атау. </w:t>
      </w:r>
      <w:r w:rsidRPr="007B1278">
        <w:rPr>
          <w:rFonts w:ascii="Times New Roman" w:hAnsi="Times New Roman" w:cs="Times New Roman"/>
          <w:b/>
          <w:iCs/>
          <w:sz w:val="28"/>
          <w:szCs w:val="28"/>
        </w:rPr>
        <w:t>Ана</w:t>
      </w:r>
      <w:r w:rsidRPr="007B1278">
        <w:rPr>
          <w:rFonts w:ascii="Times New Roman" w:hAnsi="Times New Roman" w:cs="Times New Roman"/>
          <w:iCs/>
          <w:sz w:val="28"/>
          <w:szCs w:val="28"/>
        </w:rPr>
        <w:t xml:space="preserve"> – тектің жалғастырушысы әрі тәрбиелік құндылықтардың тасымалдаушысы; </w:t>
      </w:r>
      <w:r w:rsidRPr="007B1278">
        <w:rPr>
          <w:rFonts w:ascii="Times New Roman" w:hAnsi="Times New Roman" w:cs="Times New Roman"/>
          <w:b/>
          <w:iCs/>
          <w:sz w:val="28"/>
          <w:szCs w:val="28"/>
        </w:rPr>
        <w:t>ене</w:t>
      </w:r>
      <w:r w:rsidRPr="00E16E5C">
        <w:rPr>
          <w:rFonts w:ascii="Times New Roman" w:hAnsi="Times New Roman" w:cs="Times New Roman"/>
          <w:sz w:val="28"/>
          <w:szCs w:val="28"/>
        </w:rPr>
        <w:t xml:space="preserve"> – үй ішілік иерархиядағы бақылау-реттеу субъектісі; </w:t>
      </w:r>
      <w:r w:rsidRPr="00F11F13">
        <w:rPr>
          <w:rFonts w:ascii="Times New Roman" w:hAnsi="Times New Roman" w:cs="Times New Roman"/>
          <w:b/>
          <w:i/>
          <w:sz w:val="28"/>
          <w:szCs w:val="28"/>
        </w:rPr>
        <w:t>әже</w:t>
      </w:r>
      <w:r w:rsidRPr="00E16E5C">
        <w:rPr>
          <w:rFonts w:ascii="Times New Roman" w:hAnsi="Times New Roman" w:cs="Times New Roman"/>
          <w:sz w:val="28"/>
          <w:szCs w:val="28"/>
        </w:rPr>
        <w:t xml:space="preserve"> – дәстүр, </w:t>
      </w:r>
      <w:r>
        <w:rPr>
          <w:rFonts w:ascii="Times New Roman" w:hAnsi="Times New Roman" w:cs="Times New Roman"/>
          <w:sz w:val="28"/>
          <w:szCs w:val="28"/>
        </w:rPr>
        <w:t xml:space="preserve">әулеттік-мәдени </w:t>
      </w:r>
      <w:r w:rsidRPr="00E16E5C">
        <w:rPr>
          <w:rFonts w:ascii="Times New Roman" w:hAnsi="Times New Roman" w:cs="Times New Roman"/>
          <w:sz w:val="28"/>
          <w:szCs w:val="28"/>
        </w:rPr>
        <w:lastRenderedPageBreak/>
        <w:t>жады, рулық-отбасылық нарративтердің сақтаушысы. Осы сатылар тізбегі барлық қарастырылған тілдерде (қаз., түр., қырғ., өзб., тат.) семиотикалық тұрғыдан тұрақты</w:t>
      </w:r>
      <w:r>
        <w:rPr>
          <w:rFonts w:ascii="Times New Roman" w:hAnsi="Times New Roman" w:cs="Times New Roman"/>
          <w:sz w:val="28"/>
          <w:szCs w:val="28"/>
        </w:rPr>
        <w:t xml:space="preserve"> болып келеді</w:t>
      </w:r>
      <w:r w:rsidRPr="00E16E5C">
        <w:rPr>
          <w:rFonts w:ascii="Times New Roman" w:hAnsi="Times New Roman" w:cs="Times New Roman"/>
          <w:sz w:val="28"/>
          <w:szCs w:val="28"/>
        </w:rPr>
        <w:t>.</w:t>
      </w:r>
    </w:p>
    <w:p w14:paraId="01DBEA00" w14:textId="77777777" w:rsidR="00581336" w:rsidRPr="00435E84" w:rsidRDefault="00581336" w:rsidP="00E967DC">
      <w:pPr>
        <w:spacing w:after="0" w:line="240" w:lineRule="auto"/>
        <w:ind w:right="3" w:firstLine="567"/>
        <w:jc w:val="both"/>
        <w:rPr>
          <w:rFonts w:ascii="Times New Roman" w:hAnsi="Times New Roman" w:cs="Times New Roman"/>
          <w:bCs/>
          <w:iCs/>
          <w:sz w:val="28"/>
          <w:szCs w:val="28"/>
        </w:rPr>
      </w:pPr>
      <w:r w:rsidRPr="00435E84">
        <w:rPr>
          <w:rFonts w:ascii="Times New Roman" w:hAnsi="Times New Roman" w:cs="Times New Roman"/>
          <w:bCs/>
          <w:iCs/>
          <w:sz w:val="28"/>
          <w:szCs w:val="28"/>
        </w:rPr>
        <w:t>2) Аксиологиялық өлшемдер (құндылықтық бағалау бағдарлары).</w:t>
      </w:r>
    </w:p>
    <w:p w14:paraId="6CACAD75" w14:textId="77777777" w:rsidR="00581336" w:rsidRPr="00435E84" w:rsidRDefault="00581336" w:rsidP="00E967DC">
      <w:pPr>
        <w:spacing w:after="0" w:line="240" w:lineRule="auto"/>
        <w:ind w:right="3" w:firstLine="567"/>
        <w:jc w:val="both"/>
        <w:rPr>
          <w:rFonts w:ascii="Times New Roman" w:hAnsi="Times New Roman" w:cs="Times New Roman"/>
          <w:bCs/>
          <w:iCs/>
          <w:sz w:val="28"/>
          <w:szCs w:val="28"/>
        </w:rPr>
      </w:pPr>
      <w:r w:rsidRPr="00435E84">
        <w:rPr>
          <w:rFonts w:ascii="Times New Roman" w:hAnsi="Times New Roman" w:cs="Times New Roman"/>
          <w:bCs/>
          <w:iCs/>
          <w:sz w:val="28"/>
          <w:szCs w:val="28"/>
        </w:rPr>
        <w:t>Жас ерекшелігі сатылары жоғарылаған сайын құндылықтық бағалау бағдарлары өзгеріске ұшырайды: қыз бала/бойжеткен деңгейінде – «ұят/инабат» (нормативтік тежеу), келін деңгейінде – «еңбек/береке/ұйымшылдық» (үй ішін ұйыту, үй шаруашылығы мен отбасылық мәселелерді келістіру), әйел (әйел адам) деңгейінде – «қауымдық бедел, парасат», әйел (жар) деңгейінде – «адалдық/жұбайлық серіктестік», ана деңгейінде – «қасиет/қамқорлық/ұрпақ», ене деңгейінде – «тәртіп/реттеу/отау істерін үйлестіру/жаңа отау өмір салтының қалыптасуына көмектесу», әже деңгейінде – «даналық/мейірім/мәдени-әулеттік жады (шежіре, салт-дәстүрді сақтау)».</w:t>
      </w:r>
      <w:r w:rsidRPr="00435E84">
        <w:rPr>
          <w:bCs/>
          <w:iCs/>
        </w:rPr>
        <w:t xml:space="preserve"> </w:t>
      </w:r>
      <w:r w:rsidRPr="00435E84">
        <w:rPr>
          <w:rFonts w:ascii="Times New Roman" w:hAnsi="Times New Roman" w:cs="Times New Roman"/>
          <w:bCs/>
          <w:iCs/>
          <w:sz w:val="28"/>
          <w:szCs w:val="28"/>
        </w:rPr>
        <w:t xml:space="preserve">Бұл аксиологиялық ығысу әйелдің ішкі тұрақтандырушы күш ретіндегі лингвомәдени моделін қалыптастырып, оны құндылықтық деңгейде гендерлік концептосферада бекітеді. </w:t>
      </w:r>
    </w:p>
    <w:p w14:paraId="378748D5" w14:textId="77777777" w:rsidR="00581336" w:rsidRPr="00435E84" w:rsidRDefault="00581336" w:rsidP="00E967DC">
      <w:pPr>
        <w:spacing w:after="0" w:line="240" w:lineRule="auto"/>
        <w:ind w:right="3" w:firstLine="567"/>
        <w:jc w:val="both"/>
        <w:rPr>
          <w:rFonts w:ascii="Times New Roman" w:hAnsi="Times New Roman" w:cs="Times New Roman"/>
          <w:bCs/>
          <w:iCs/>
          <w:sz w:val="28"/>
          <w:szCs w:val="28"/>
        </w:rPr>
      </w:pPr>
      <w:r w:rsidRPr="00435E84">
        <w:rPr>
          <w:rFonts w:ascii="Times New Roman" w:hAnsi="Times New Roman" w:cs="Times New Roman"/>
          <w:bCs/>
          <w:iCs/>
          <w:sz w:val="28"/>
          <w:szCs w:val="28"/>
        </w:rPr>
        <w:t>3) Лингвомәдени сценарийлер мен ұлттық-мәдени кодтар.</w:t>
      </w:r>
    </w:p>
    <w:p w14:paraId="5C01F05D" w14:textId="77777777" w:rsidR="00581336" w:rsidRPr="00435E84" w:rsidRDefault="00581336" w:rsidP="00E967DC">
      <w:pPr>
        <w:spacing w:after="0" w:line="240" w:lineRule="auto"/>
        <w:ind w:right="3" w:firstLine="567"/>
        <w:jc w:val="both"/>
        <w:rPr>
          <w:rFonts w:ascii="Times New Roman" w:hAnsi="Times New Roman" w:cs="Times New Roman"/>
          <w:bCs/>
          <w:iCs/>
          <w:sz w:val="28"/>
          <w:szCs w:val="28"/>
        </w:rPr>
      </w:pPr>
      <w:r w:rsidRPr="00435E84">
        <w:rPr>
          <w:rFonts w:ascii="Times New Roman" w:hAnsi="Times New Roman" w:cs="Times New Roman"/>
          <w:bCs/>
          <w:iCs/>
          <w:sz w:val="28"/>
          <w:szCs w:val="28"/>
        </w:rPr>
        <w:t xml:space="preserve">Келін концептісі қазақ, қырғыз, өзбек мәдениеттерінде салт-дәстүрлік  сөйлеу үлгілерімен (коммуникативтік актілерімен) бекітіледі, мысалы – сәлем салу/kelin salom; бұлар – тілдік этикет,  қаратпа сөздер құрылымы, туыстық атауларды дұрыс қолдану сияқты  құндылықтық норма арқылы көрініс табады. Ене концептісінің дискурсында «тәртіп пен берекені ұстау, қадағалау» сценарийі, ал әже бейнесінде «ақыл-өсиет, ертегі-аңыз айту, бата беру» сценарийі айқын көрініс табады. Әйел (жар) – серіктестік пен жауапкершілік дискурсын іске қосады (үй шаруасын ұйымдастыру, шешім қабылдауға ықпал ету). Ана – сакралданған қамқорлық пен өнегенің эталоны сияқты концептуалдық мәнге ие базалық концепт. </w:t>
      </w:r>
    </w:p>
    <w:p w14:paraId="516F0995" w14:textId="77777777" w:rsidR="00581336" w:rsidRPr="00435E84" w:rsidRDefault="00581336" w:rsidP="00E967DC">
      <w:pPr>
        <w:spacing w:after="0" w:line="240" w:lineRule="auto"/>
        <w:ind w:right="3" w:firstLine="567"/>
        <w:jc w:val="both"/>
        <w:rPr>
          <w:rFonts w:ascii="Times New Roman" w:hAnsi="Times New Roman" w:cs="Times New Roman"/>
          <w:bCs/>
          <w:iCs/>
          <w:sz w:val="28"/>
          <w:szCs w:val="28"/>
        </w:rPr>
      </w:pPr>
      <w:r w:rsidRPr="00435E84">
        <w:rPr>
          <w:rFonts w:ascii="Times New Roman" w:hAnsi="Times New Roman" w:cs="Times New Roman"/>
          <w:bCs/>
          <w:iCs/>
          <w:sz w:val="28"/>
          <w:szCs w:val="28"/>
        </w:rPr>
        <w:t>4) Тілдік-номинациялық ерекшеліктер (типологиялық шолу).</w:t>
      </w:r>
    </w:p>
    <w:p w14:paraId="2BCF8541" w14:textId="0275F968" w:rsidR="00581336" w:rsidRPr="00872BAB" w:rsidRDefault="00581336" w:rsidP="00E967DC">
      <w:pPr>
        <w:spacing w:after="0" w:line="240" w:lineRule="auto"/>
        <w:ind w:right="3" w:firstLine="567"/>
        <w:jc w:val="both"/>
        <w:rPr>
          <w:rFonts w:ascii="Times New Roman" w:hAnsi="Times New Roman" w:cs="Times New Roman"/>
          <w:bCs/>
          <w:iCs/>
          <w:color w:val="000000" w:themeColor="text1"/>
          <w:sz w:val="28"/>
          <w:szCs w:val="28"/>
        </w:rPr>
      </w:pPr>
      <w:r w:rsidRPr="00435E84">
        <w:rPr>
          <w:rFonts w:ascii="Times New Roman" w:hAnsi="Times New Roman" w:cs="Times New Roman"/>
          <w:bCs/>
          <w:iCs/>
          <w:sz w:val="28"/>
          <w:szCs w:val="28"/>
        </w:rPr>
        <w:t xml:space="preserve">Қазақ тіліндегі әйел (әйел адам), түрік тіліндегі kadın – бейтарап-әдеби атау, hanım – ілтипат формасы; қырғыз лингвомәдениетінде аял/айым валенттілігі жағымды, өзбек тілінде ayol бейтарап, xotin көбіне жұбайлық-тұрмыстық сөйлеу өрісінде қолданылады; татар тілінде хатын-кыз – «әйелдер қауымы» деген </w:t>
      </w:r>
      <w:r w:rsidRPr="00872BAB">
        <w:rPr>
          <w:rFonts w:ascii="Times New Roman" w:hAnsi="Times New Roman" w:cs="Times New Roman"/>
          <w:bCs/>
          <w:iCs/>
          <w:color w:val="000000" w:themeColor="text1"/>
          <w:sz w:val="28"/>
          <w:szCs w:val="28"/>
        </w:rPr>
        <w:t xml:space="preserve">жинақтаушы номинация. </w:t>
      </w:r>
    </w:p>
    <w:p w14:paraId="5337C636" w14:textId="077FB65D" w:rsidR="00581336" w:rsidRPr="00872BAB" w:rsidRDefault="00581336" w:rsidP="00E967DC">
      <w:pPr>
        <w:spacing w:after="0" w:line="240" w:lineRule="auto"/>
        <w:ind w:right="3" w:firstLine="567"/>
        <w:jc w:val="both"/>
        <w:rPr>
          <w:rFonts w:ascii="Times New Roman" w:hAnsi="Times New Roman" w:cs="Times New Roman"/>
          <w:bCs/>
          <w:iCs/>
          <w:color w:val="000000" w:themeColor="text1"/>
          <w:sz w:val="28"/>
          <w:szCs w:val="28"/>
        </w:rPr>
      </w:pPr>
      <w:r w:rsidRPr="00872BAB">
        <w:rPr>
          <w:rFonts w:ascii="Times New Roman" w:hAnsi="Times New Roman" w:cs="Times New Roman"/>
          <w:bCs/>
          <w:iCs/>
          <w:color w:val="000000" w:themeColor="text1"/>
          <w:sz w:val="28"/>
          <w:szCs w:val="28"/>
        </w:rPr>
        <w:t>Келін атауы (қаз. Келін [1</w:t>
      </w:r>
      <w:r w:rsidR="00C0352A" w:rsidRPr="00872BAB">
        <w:rPr>
          <w:rFonts w:ascii="Times New Roman" w:hAnsi="Times New Roman" w:cs="Times New Roman"/>
          <w:bCs/>
          <w:iCs/>
          <w:color w:val="000000" w:themeColor="text1"/>
          <w:sz w:val="28"/>
          <w:szCs w:val="28"/>
        </w:rPr>
        <w:t>4</w:t>
      </w:r>
      <w:r w:rsidR="00872BAB" w:rsidRPr="00872BAB">
        <w:rPr>
          <w:rFonts w:ascii="Times New Roman" w:hAnsi="Times New Roman" w:cs="Times New Roman"/>
          <w:bCs/>
          <w:iCs/>
          <w:color w:val="000000" w:themeColor="text1"/>
          <w:sz w:val="28"/>
          <w:szCs w:val="28"/>
        </w:rPr>
        <w:t>4, б. 380</w:t>
      </w:r>
      <w:r w:rsidRPr="00872BAB">
        <w:rPr>
          <w:rFonts w:ascii="Times New Roman" w:hAnsi="Times New Roman" w:cs="Times New Roman"/>
          <w:bCs/>
          <w:iCs/>
          <w:color w:val="000000" w:themeColor="text1"/>
          <w:sz w:val="28"/>
          <w:szCs w:val="28"/>
        </w:rPr>
        <w:t>], түр. Gelin [</w:t>
      </w:r>
      <w:r w:rsidR="00C0352A" w:rsidRPr="00872BAB">
        <w:rPr>
          <w:rFonts w:ascii="Times New Roman" w:hAnsi="Times New Roman" w:cs="Times New Roman"/>
          <w:bCs/>
          <w:iCs/>
          <w:color w:val="000000" w:themeColor="text1"/>
          <w:sz w:val="28"/>
          <w:szCs w:val="28"/>
        </w:rPr>
        <w:t>1</w:t>
      </w:r>
      <w:r w:rsidR="00872BAB" w:rsidRPr="00872BAB">
        <w:rPr>
          <w:rFonts w:ascii="Times New Roman" w:hAnsi="Times New Roman" w:cs="Times New Roman"/>
          <w:bCs/>
          <w:iCs/>
          <w:color w:val="000000" w:themeColor="text1"/>
          <w:sz w:val="28"/>
          <w:szCs w:val="28"/>
        </w:rPr>
        <w:t>50, б. 204</w:t>
      </w:r>
      <w:r w:rsidRPr="00872BAB">
        <w:rPr>
          <w:rFonts w:ascii="Times New Roman" w:hAnsi="Times New Roman" w:cs="Times New Roman"/>
          <w:bCs/>
          <w:iCs/>
          <w:color w:val="000000" w:themeColor="text1"/>
          <w:sz w:val="28"/>
          <w:szCs w:val="28"/>
        </w:rPr>
        <w:t>], қырғ. Келин [</w:t>
      </w:r>
      <w:r w:rsidR="00C0352A" w:rsidRPr="00872BAB">
        <w:rPr>
          <w:rFonts w:ascii="Times New Roman" w:hAnsi="Times New Roman" w:cs="Times New Roman"/>
          <w:bCs/>
          <w:iCs/>
          <w:color w:val="000000" w:themeColor="text1"/>
          <w:sz w:val="28"/>
          <w:szCs w:val="28"/>
        </w:rPr>
        <w:t>151</w:t>
      </w:r>
      <w:r w:rsidR="00872BAB" w:rsidRPr="00872BAB">
        <w:rPr>
          <w:rFonts w:ascii="Times New Roman" w:hAnsi="Times New Roman" w:cs="Times New Roman"/>
          <w:bCs/>
          <w:iCs/>
          <w:color w:val="000000" w:themeColor="text1"/>
          <w:sz w:val="28"/>
          <w:szCs w:val="28"/>
        </w:rPr>
        <w:t>, б. 370</w:t>
      </w:r>
      <w:r w:rsidRPr="00872BAB">
        <w:rPr>
          <w:rFonts w:ascii="Times New Roman" w:hAnsi="Times New Roman" w:cs="Times New Roman"/>
          <w:bCs/>
          <w:iCs/>
          <w:color w:val="000000" w:themeColor="text1"/>
          <w:sz w:val="28"/>
          <w:szCs w:val="28"/>
        </w:rPr>
        <w:t>], өзб. Kelin [1</w:t>
      </w:r>
      <w:r w:rsidR="00C0352A" w:rsidRPr="00872BAB">
        <w:rPr>
          <w:rFonts w:ascii="Times New Roman" w:hAnsi="Times New Roman" w:cs="Times New Roman"/>
          <w:bCs/>
          <w:iCs/>
          <w:color w:val="000000" w:themeColor="text1"/>
          <w:sz w:val="28"/>
          <w:szCs w:val="28"/>
        </w:rPr>
        <w:t>54</w:t>
      </w:r>
      <w:r w:rsidR="00872BAB" w:rsidRPr="00872BAB">
        <w:rPr>
          <w:rFonts w:ascii="Times New Roman" w:hAnsi="Times New Roman" w:cs="Times New Roman"/>
          <w:bCs/>
          <w:iCs/>
          <w:color w:val="000000" w:themeColor="text1"/>
          <w:sz w:val="28"/>
          <w:szCs w:val="28"/>
        </w:rPr>
        <w:t>, б. 635</w:t>
      </w:r>
      <w:r w:rsidRPr="00872BAB">
        <w:rPr>
          <w:rFonts w:ascii="Times New Roman" w:hAnsi="Times New Roman" w:cs="Times New Roman"/>
          <w:bCs/>
          <w:iCs/>
          <w:color w:val="000000" w:themeColor="text1"/>
          <w:sz w:val="28"/>
          <w:szCs w:val="28"/>
        </w:rPr>
        <w:t>], тат. килен) [</w:t>
      </w:r>
      <w:r w:rsidR="00C0352A" w:rsidRPr="00872BAB">
        <w:rPr>
          <w:rFonts w:ascii="Times New Roman" w:hAnsi="Times New Roman" w:cs="Times New Roman"/>
          <w:bCs/>
          <w:iCs/>
          <w:color w:val="000000" w:themeColor="text1"/>
          <w:sz w:val="28"/>
          <w:szCs w:val="28"/>
        </w:rPr>
        <w:t>157</w:t>
      </w:r>
      <w:r w:rsidR="00872BAB" w:rsidRPr="00872BAB">
        <w:rPr>
          <w:rFonts w:ascii="Times New Roman" w:hAnsi="Times New Roman" w:cs="Times New Roman"/>
          <w:bCs/>
          <w:iCs/>
          <w:color w:val="000000" w:themeColor="text1"/>
          <w:sz w:val="28"/>
          <w:szCs w:val="28"/>
        </w:rPr>
        <w:t>, б. 2371</w:t>
      </w:r>
      <w:r w:rsidRPr="00872BAB">
        <w:rPr>
          <w:rFonts w:ascii="Times New Roman" w:hAnsi="Times New Roman" w:cs="Times New Roman"/>
          <w:bCs/>
          <w:iCs/>
          <w:color w:val="000000" w:themeColor="text1"/>
          <w:sz w:val="28"/>
          <w:szCs w:val="28"/>
        </w:rPr>
        <w:t>] барлық түркі тілінде «жас келін» (отау құрған әйел адам) мағынасының әрі жұбайлық-туыстық интеграция рөлінің тасымалдаушысы. Ене түрікше kayınvalide/kaynana [</w:t>
      </w:r>
      <w:r w:rsidR="00C0352A" w:rsidRPr="00872BAB">
        <w:rPr>
          <w:rFonts w:ascii="Times New Roman" w:hAnsi="Times New Roman" w:cs="Times New Roman"/>
          <w:bCs/>
          <w:iCs/>
          <w:color w:val="000000" w:themeColor="text1"/>
          <w:sz w:val="28"/>
          <w:szCs w:val="28"/>
        </w:rPr>
        <w:t>1</w:t>
      </w:r>
      <w:r w:rsidR="00872BAB" w:rsidRPr="00872BAB">
        <w:rPr>
          <w:rFonts w:ascii="Times New Roman" w:hAnsi="Times New Roman" w:cs="Times New Roman"/>
          <w:bCs/>
          <w:iCs/>
          <w:color w:val="000000" w:themeColor="text1"/>
          <w:sz w:val="28"/>
          <w:szCs w:val="28"/>
        </w:rPr>
        <w:t>50, б. 327</w:t>
      </w:r>
      <w:r w:rsidRPr="00872BAB">
        <w:rPr>
          <w:rFonts w:ascii="Times New Roman" w:hAnsi="Times New Roman" w:cs="Times New Roman"/>
          <w:bCs/>
          <w:iCs/>
          <w:color w:val="000000" w:themeColor="text1"/>
          <w:sz w:val="28"/>
          <w:szCs w:val="28"/>
        </w:rPr>
        <w:t>], өзбек тілінде qaynona [1</w:t>
      </w:r>
      <w:r w:rsidR="00C0352A" w:rsidRPr="00872BAB">
        <w:rPr>
          <w:rFonts w:ascii="Times New Roman" w:hAnsi="Times New Roman" w:cs="Times New Roman"/>
          <w:bCs/>
          <w:iCs/>
          <w:color w:val="000000" w:themeColor="text1"/>
          <w:sz w:val="28"/>
          <w:szCs w:val="28"/>
        </w:rPr>
        <w:t>5</w:t>
      </w:r>
      <w:r w:rsidR="00872BAB" w:rsidRPr="00872BAB">
        <w:rPr>
          <w:rFonts w:ascii="Times New Roman" w:hAnsi="Times New Roman" w:cs="Times New Roman"/>
          <w:bCs/>
          <w:iCs/>
          <w:color w:val="000000" w:themeColor="text1"/>
          <w:sz w:val="28"/>
          <w:szCs w:val="28"/>
        </w:rPr>
        <w:t>5, б. 388</w:t>
      </w:r>
      <w:r w:rsidRPr="00872BAB">
        <w:rPr>
          <w:rFonts w:ascii="Times New Roman" w:hAnsi="Times New Roman" w:cs="Times New Roman"/>
          <w:bCs/>
          <w:iCs/>
          <w:color w:val="000000" w:themeColor="text1"/>
          <w:sz w:val="28"/>
          <w:szCs w:val="28"/>
        </w:rPr>
        <w:t>], қырғыз тілінде кайнене [1</w:t>
      </w:r>
      <w:r w:rsidR="00C0352A" w:rsidRPr="00872BAB">
        <w:rPr>
          <w:rFonts w:ascii="Times New Roman" w:hAnsi="Times New Roman" w:cs="Times New Roman"/>
          <w:bCs/>
          <w:iCs/>
          <w:color w:val="000000" w:themeColor="text1"/>
          <w:sz w:val="28"/>
          <w:szCs w:val="28"/>
        </w:rPr>
        <w:t>51</w:t>
      </w:r>
      <w:r w:rsidR="00872BAB" w:rsidRPr="00872BAB">
        <w:rPr>
          <w:rFonts w:ascii="Times New Roman" w:hAnsi="Times New Roman" w:cs="Times New Roman"/>
          <w:bCs/>
          <w:iCs/>
          <w:color w:val="000000" w:themeColor="text1"/>
          <w:sz w:val="28"/>
          <w:szCs w:val="28"/>
        </w:rPr>
        <w:t>, б. 324</w:t>
      </w:r>
      <w:r w:rsidRPr="00872BAB">
        <w:rPr>
          <w:rFonts w:ascii="Times New Roman" w:hAnsi="Times New Roman" w:cs="Times New Roman"/>
          <w:bCs/>
          <w:iCs/>
          <w:color w:val="000000" w:themeColor="text1"/>
          <w:sz w:val="28"/>
          <w:szCs w:val="28"/>
        </w:rPr>
        <w:t>], татар тілінде кайнана [</w:t>
      </w:r>
      <w:r w:rsidR="00C0352A" w:rsidRPr="00872BAB">
        <w:rPr>
          <w:rFonts w:ascii="Times New Roman" w:hAnsi="Times New Roman" w:cs="Times New Roman"/>
          <w:bCs/>
          <w:iCs/>
          <w:color w:val="000000" w:themeColor="text1"/>
          <w:sz w:val="28"/>
          <w:szCs w:val="28"/>
        </w:rPr>
        <w:t>15</w:t>
      </w:r>
      <w:r w:rsidR="00872BAB" w:rsidRPr="00872BAB">
        <w:rPr>
          <w:rFonts w:ascii="Times New Roman" w:hAnsi="Times New Roman" w:cs="Times New Roman"/>
          <w:bCs/>
          <w:iCs/>
          <w:color w:val="000000" w:themeColor="text1"/>
          <w:sz w:val="28"/>
          <w:szCs w:val="28"/>
        </w:rPr>
        <w:t>6, б. 126</w:t>
      </w:r>
      <w:r w:rsidRPr="00872BAB">
        <w:rPr>
          <w:rFonts w:ascii="Times New Roman" w:hAnsi="Times New Roman" w:cs="Times New Roman"/>
          <w:bCs/>
          <w:iCs/>
          <w:color w:val="000000" w:themeColor="text1"/>
          <w:sz w:val="28"/>
          <w:szCs w:val="28"/>
        </w:rPr>
        <w:t>] – туыстық иерархиядағы мәртебені тілдік жүйеде бекітетін гендерлік номинативтік атаулар. Әже ұғымы эмоционалдық-мейірім стилін күшейтеді: түрікше nine [</w:t>
      </w:r>
      <w:r w:rsidR="00C0352A" w:rsidRPr="00872BAB">
        <w:rPr>
          <w:rFonts w:ascii="Times New Roman" w:hAnsi="Times New Roman" w:cs="Times New Roman"/>
          <w:bCs/>
          <w:iCs/>
          <w:color w:val="000000" w:themeColor="text1"/>
          <w:sz w:val="28"/>
          <w:szCs w:val="28"/>
        </w:rPr>
        <w:t>1</w:t>
      </w:r>
      <w:r w:rsidR="00872BAB" w:rsidRPr="00872BAB">
        <w:rPr>
          <w:rFonts w:ascii="Times New Roman" w:hAnsi="Times New Roman" w:cs="Times New Roman"/>
          <w:bCs/>
          <w:iCs/>
          <w:color w:val="000000" w:themeColor="text1"/>
          <w:sz w:val="28"/>
          <w:szCs w:val="28"/>
        </w:rPr>
        <w:t>50, б. 421</w:t>
      </w:r>
      <w:r w:rsidRPr="00872BAB">
        <w:rPr>
          <w:rFonts w:ascii="Times New Roman" w:hAnsi="Times New Roman" w:cs="Times New Roman"/>
          <w:bCs/>
          <w:iCs/>
          <w:color w:val="000000" w:themeColor="text1"/>
          <w:sz w:val="28"/>
          <w:szCs w:val="28"/>
        </w:rPr>
        <w:t>], өзбекше buvi [1</w:t>
      </w:r>
      <w:r w:rsidR="00C0352A" w:rsidRPr="00872BAB">
        <w:rPr>
          <w:rFonts w:ascii="Times New Roman" w:hAnsi="Times New Roman" w:cs="Times New Roman"/>
          <w:bCs/>
          <w:iCs/>
          <w:color w:val="000000" w:themeColor="text1"/>
          <w:sz w:val="28"/>
          <w:szCs w:val="28"/>
        </w:rPr>
        <w:t>5</w:t>
      </w:r>
      <w:r w:rsidR="00872BAB" w:rsidRPr="00872BAB">
        <w:rPr>
          <w:rFonts w:ascii="Times New Roman" w:hAnsi="Times New Roman" w:cs="Times New Roman"/>
          <w:bCs/>
          <w:iCs/>
          <w:color w:val="000000" w:themeColor="text1"/>
          <w:sz w:val="28"/>
          <w:szCs w:val="28"/>
        </w:rPr>
        <w:t>4, б. 45</w:t>
      </w:r>
      <w:r w:rsidRPr="00872BAB">
        <w:rPr>
          <w:rFonts w:ascii="Times New Roman" w:hAnsi="Times New Roman" w:cs="Times New Roman"/>
          <w:bCs/>
          <w:iCs/>
          <w:color w:val="000000" w:themeColor="text1"/>
          <w:sz w:val="28"/>
          <w:szCs w:val="28"/>
        </w:rPr>
        <w:t>], қырғызша чоң эне [</w:t>
      </w:r>
      <w:r w:rsidR="00C0352A" w:rsidRPr="00872BAB">
        <w:rPr>
          <w:rFonts w:ascii="Times New Roman" w:hAnsi="Times New Roman" w:cs="Times New Roman"/>
          <w:bCs/>
          <w:iCs/>
          <w:color w:val="000000" w:themeColor="text1"/>
          <w:sz w:val="28"/>
          <w:szCs w:val="28"/>
        </w:rPr>
        <w:t>15</w:t>
      </w:r>
      <w:r w:rsidR="00872BAB" w:rsidRPr="00872BAB">
        <w:rPr>
          <w:rFonts w:ascii="Times New Roman" w:hAnsi="Times New Roman" w:cs="Times New Roman"/>
          <w:bCs/>
          <w:iCs/>
          <w:color w:val="000000" w:themeColor="text1"/>
          <w:sz w:val="28"/>
          <w:szCs w:val="28"/>
        </w:rPr>
        <w:t>2, б. 368</w:t>
      </w:r>
      <w:r w:rsidRPr="00872BAB">
        <w:rPr>
          <w:rFonts w:ascii="Times New Roman" w:hAnsi="Times New Roman" w:cs="Times New Roman"/>
          <w:bCs/>
          <w:iCs/>
          <w:color w:val="000000" w:themeColor="text1"/>
          <w:sz w:val="28"/>
          <w:szCs w:val="28"/>
        </w:rPr>
        <w:t>], татарша әби [</w:t>
      </w:r>
      <w:r w:rsidR="00C0352A" w:rsidRPr="00872BAB">
        <w:rPr>
          <w:rFonts w:ascii="Times New Roman" w:hAnsi="Times New Roman" w:cs="Times New Roman"/>
          <w:bCs/>
          <w:iCs/>
          <w:color w:val="000000" w:themeColor="text1"/>
          <w:sz w:val="28"/>
          <w:szCs w:val="28"/>
        </w:rPr>
        <w:t>15</w:t>
      </w:r>
      <w:r w:rsidR="00872BAB" w:rsidRPr="00872BAB">
        <w:rPr>
          <w:rFonts w:ascii="Times New Roman" w:hAnsi="Times New Roman" w:cs="Times New Roman"/>
          <w:bCs/>
          <w:iCs/>
          <w:color w:val="000000" w:themeColor="text1"/>
          <w:sz w:val="28"/>
          <w:szCs w:val="28"/>
        </w:rPr>
        <w:t>7, б. 596</w:t>
      </w:r>
      <w:r w:rsidRPr="00872BAB">
        <w:rPr>
          <w:rFonts w:ascii="Times New Roman" w:hAnsi="Times New Roman" w:cs="Times New Roman"/>
          <w:bCs/>
          <w:iCs/>
          <w:color w:val="000000" w:themeColor="text1"/>
          <w:sz w:val="28"/>
          <w:szCs w:val="28"/>
        </w:rPr>
        <w:t>] – бәрі де жылы ұстаныммен байланысты.</w:t>
      </w:r>
    </w:p>
    <w:p w14:paraId="1DBBD6EB" w14:textId="77777777" w:rsidR="00581336" w:rsidRPr="00435E84" w:rsidRDefault="00581336" w:rsidP="00E967DC">
      <w:pPr>
        <w:spacing w:after="0" w:line="240" w:lineRule="auto"/>
        <w:ind w:right="3" w:firstLine="567"/>
        <w:jc w:val="both"/>
        <w:rPr>
          <w:rFonts w:ascii="Times New Roman" w:hAnsi="Times New Roman" w:cs="Times New Roman"/>
          <w:bCs/>
          <w:iCs/>
          <w:sz w:val="28"/>
          <w:szCs w:val="28"/>
        </w:rPr>
      </w:pPr>
      <w:r w:rsidRPr="00435E84">
        <w:rPr>
          <w:rFonts w:ascii="Times New Roman" w:hAnsi="Times New Roman" w:cs="Times New Roman"/>
          <w:bCs/>
          <w:iCs/>
          <w:sz w:val="28"/>
          <w:szCs w:val="28"/>
        </w:rPr>
        <w:t>5) Символдық-метафоралық өріс.</w:t>
      </w:r>
    </w:p>
    <w:p w14:paraId="4A30ABEB" w14:textId="77777777" w:rsidR="00581336" w:rsidRPr="00435E84" w:rsidRDefault="00581336" w:rsidP="00E967DC">
      <w:pPr>
        <w:spacing w:after="0" w:line="240" w:lineRule="auto"/>
        <w:ind w:right="3" w:firstLine="567"/>
        <w:jc w:val="both"/>
        <w:rPr>
          <w:rFonts w:ascii="Times New Roman" w:hAnsi="Times New Roman" w:cs="Times New Roman"/>
          <w:sz w:val="28"/>
          <w:szCs w:val="28"/>
        </w:rPr>
      </w:pPr>
      <w:r w:rsidRPr="00435E84">
        <w:rPr>
          <w:rFonts w:ascii="Times New Roman" w:hAnsi="Times New Roman" w:cs="Times New Roman"/>
          <w:sz w:val="28"/>
          <w:szCs w:val="28"/>
        </w:rPr>
        <w:lastRenderedPageBreak/>
        <w:t xml:space="preserve">Фемининдік концептілер «ұя/ошақ», «береке/ырыс», «ана-жер» метафораларымен байланысады. Түрік тіліндегі «ұя» (yuvа) образы, қазақ-қырғыздағы «береке» өрісі, өзбектегі «үй – бақ/гүлстан» оппозициялары әйелдің тұрақтандырушы, үйлестіруші, өнімділік пен жарасым дарытушы ретіндегі символдық бағасын арттырады. Ана – сакралданған архетип (өмірді жалғау, тәрбиелік код), әже – мәдени жадының «тірі шежіресі», ене – мәдени-әлеуметтік, отбасылық норманы сақтаушы-реттеуші бейне ретінде символданады. </w:t>
      </w:r>
    </w:p>
    <w:p w14:paraId="48403934" w14:textId="77777777" w:rsidR="00581336" w:rsidRPr="00435E84" w:rsidRDefault="00581336" w:rsidP="00E967DC">
      <w:pPr>
        <w:spacing w:after="0" w:line="240" w:lineRule="auto"/>
        <w:ind w:right="3" w:firstLine="567"/>
        <w:jc w:val="both"/>
        <w:rPr>
          <w:rFonts w:ascii="Times New Roman" w:hAnsi="Times New Roman" w:cs="Times New Roman"/>
          <w:sz w:val="28"/>
          <w:szCs w:val="28"/>
        </w:rPr>
      </w:pPr>
      <w:r w:rsidRPr="00435E84">
        <w:rPr>
          <w:rFonts w:ascii="Times New Roman" w:hAnsi="Times New Roman" w:cs="Times New Roman"/>
          <w:sz w:val="28"/>
          <w:szCs w:val="28"/>
        </w:rPr>
        <w:t>6) Гендерлік-құндылықтық теңгерім және өзгеріс әлеуеті.</w:t>
      </w:r>
    </w:p>
    <w:p w14:paraId="62DF49C5" w14:textId="77777777" w:rsidR="00581336" w:rsidRPr="00435E84" w:rsidRDefault="00581336" w:rsidP="00E967DC">
      <w:pPr>
        <w:spacing w:after="0" w:line="240" w:lineRule="auto"/>
        <w:ind w:right="3" w:firstLine="567"/>
        <w:jc w:val="both"/>
        <w:rPr>
          <w:rFonts w:ascii="Times New Roman" w:hAnsi="Times New Roman" w:cs="Times New Roman"/>
          <w:sz w:val="28"/>
          <w:szCs w:val="28"/>
        </w:rPr>
      </w:pPr>
      <w:r w:rsidRPr="00435E84">
        <w:rPr>
          <w:rFonts w:ascii="Times New Roman" w:hAnsi="Times New Roman" w:cs="Times New Roman"/>
          <w:sz w:val="28"/>
          <w:szCs w:val="28"/>
        </w:rPr>
        <w:t xml:space="preserve">Тілдік деректер фемининдік ұғымдардың «ішкі тәртіп пен берекені қамтамасыз етуші» концептуалдық өзегін тұрақты көрсетеді; сонымен қатар қазіргі урбанизация мен білімді әйел бейнесінің күшеюі әйел адам және әйел-жар концептілерінде кәсіби, зияткерлік, қоғамдық қатысу қырларын кеңейтуде. Дегенмен базалық аксиологиялық өзек – ұят/ибалық, береке, қамқорлық, даналық – мәдени-тілдік жүйеде сақталып, қамтылу сипаты көрініс тауып отыр (мысалы, ассоциативтік зерттеу көрсеткендей). </w:t>
      </w:r>
    </w:p>
    <w:p w14:paraId="2B1DE827" w14:textId="77777777" w:rsidR="00581336" w:rsidRPr="00435E84" w:rsidRDefault="00581336" w:rsidP="00E967DC">
      <w:pPr>
        <w:spacing w:after="0" w:line="240" w:lineRule="auto"/>
        <w:ind w:right="3" w:firstLine="567"/>
        <w:jc w:val="both"/>
        <w:rPr>
          <w:rFonts w:ascii="Times New Roman" w:hAnsi="Times New Roman" w:cs="Times New Roman"/>
          <w:sz w:val="28"/>
          <w:szCs w:val="28"/>
        </w:rPr>
      </w:pPr>
      <w:r w:rsidRPr="00435E84">
        <w:rPr>
          <w:rFonts w:ascii="Times New Roman" w:hAnsi="Times New Roman" w:cs="Times New Roman"/>
          <w:sz w:val="28"/>
          <w:szCs w:val="28"/>
        </w:rPr>
        <w:t>Түркі тілдеріндегі фемининдік базалық концептілер онтогенетикалық және туыстық-әлеуметтік иерархияға сәйкес ұйымдасқан, ал олардың аксиологиялық мазмұны «ішкі тұрақтандыру – береке – ұрпақ – мәдени жады – әулеттік сабақтастық» тізбегімен сипатталады. Номинативтік атаулар арасындағы ұсақ айырмашылықтарға қарамастан, ортақ лингвомәдени модель – әйелдің әлеуметтік кеңістікті үйлестіретін субъект (әлеуметтік-мәдени, гендерлік өкіл) ретіндегі мәртебесін, ал «ана/әже/ене» үштігі отбасы мен қауымның құндылықтық тұтастығын қамтамасыз ететін жоғарғы символдық рөлін көрсетеді.</w:t>
      </w:r>
    </w:p>
    <w:p w14:paraId="355FF4FD" w14:textId="2816817E" w:rsidR="00581336" w:rsidRPr="00435E84" w:rsidRDefault="00581336" w:rsidP="00E967DC">
      <w:pPr>
        <w:spacing w:after="0" w:line="240" w:lineRule="auto"/>
        <w:ind w:right="3" w:firstLine="567"/>
        <w:jc w:val="both"/>
        <w:rPr>
          <w:rFonts w:ascii="Times New Roman" w:hAnsi="Times New Roman" w:cs="Times New Roman"/>
          <w:sz w:val="28"/>
          <w:szCs w:val="28"/>
        </w:rPr>
      </w:pPr>
      <w:r w:rsidRPr="00435E84">
        <w:rPr>
          <w:rFonts w:ascii="Times New Roman" w:hAnsi="Times New Roman" w:cs="Times New Roman"/>
          <w:sz w:val="28"/>
          <w:szCs w:val="28"/>
        </w:rPr>
        <w:t xml:space="preserve">Төменде түркі тілдеріндегі фемининдік концептосфераның базалық концептілері – ана, әйел, қыз, келін, жеңге, бәйбіше, абысын – бойынша семантикалық-мағыналық талдау, олардың лингвокогнитивтік және аксиологиялық компоненттері қарастырылады. Әрбір концепт мазмұны мақал-мәтелдер, фразеологизмдер мен тұрақты теңеулер </w:t>
      </w:r>
      <w:r w:rsidR="00872BAB" w:rsidRPr="00872BAB">
        <w:rPr>
          <w:rFonts w:ascii="Times New Roman" w:hAnsi="Times New Roman" w:cs="Times New Roman"/>
          <w:color w:val="000000" w:themeColor="text1"/>
          <w:sz w:val="28"/>
          <w:szCs w:val="28"/>
        </w:rPr>
        <w:t>а</w:t>
      </w:r>
      <w:r w:rsidRPr="00872BAB">
        <w:rPr>
          <w:rFonts w:ascii="Times New Roman" w:hAnsi="Times New Roman" w:cs="Times New Roman"/>
          <w:color w:val="000000" w:themeColor="text1"/>
          <w:sz w:val="28"/>
          <w:szCs w:val="28"/>
        </w:rPr>
        <w:t>р</w:t>
      </w:r>
      <w:r w:rsidRPr="00435E84">
        <w:rPr>
          <w:rFonts w:ascii="Times New Roman" w:hAnsi="Times New Roman" w:cs="Times New Roman"/>
          <w:sz w:val="28"/>
          <w:szCs w:val="28"/>
        </w:rPr>
        <w:t>қылы ашылып, қазақ, түрік, қырғыз, өзбек, татар тілдеріндегі мысалдар үлгі ретінде талдауға алынды. Осы концептілердің бірқатарына тоқталып, талдауымызды төмендегі үлгіде бейнелесек.</w:t>
      </w:r>
    </w:p>
    <w:p w14:paraId="3D465910" w14:textId="77777777" w:rsidR="00581336" w:rsidRPr="00435E84" w:rsidRDefault="00581336" w:rsidP="00E967DC">
      <w:pPr>
        <w:spacing w:after="0" w:line="240" w:lineRule="auto"/>
        <w:ind w:right="3" w:firstLine="567"/>
        <w:jc w:val="both"/>
        <w:rPr>
          <w:rFonts w:ascii="Times New Roman" w:hAnsi="Times New Roman" w:cs="Times New Roman"/>
          <w:sz w:val="28"/>
          <w:szCs w:val="28"/>
        </w:rPr>
      </w:pPr>
      <w:bookmarkStart w:id="16" w:name="ана-концепті"/>
      <w:bookmarkEnd w:id="13"/>
      <w:r w:rsidRPr="00435E84">
        <w:rPr>
          <w:rFonts w:ascii="Times New Roman" w:hAnsi="Times New Roman" w:cs="Times New Roman"/>
          <w:sz w:val="28"/>
          <w:szCs w:val="28"/>
        </w:rPr>
        <w:t xml:space="preserve">«Ана» концептісі. </w:t>
      </w:r>
    </w:p>
    <w:p w14:paraId="4ED39BC5" w14:textId="77777777" w:rsidR="00581336" w:rsidRPr="00435E84" w:rsidRDefault="00581336" w:rsidP="00E967DC">
      <w:pPr>
        <w:spacing w:after="0" w:line="240" w:lineRule="auto"/>
        <w:ind w:right="3" w:firstLine="567"/>
        <w:jc w:val="both"/>
        <w:rPr>
          <w:rFonts w:ascii="Times New Roman" w:hAnsi="Times New Roman" w:cs="Times New Roman"/>
          <w:sz w:val="28"/>
          <w:szCs w:val="28"/>
        </w:rPr>
      </w:pPr>
      <w:r w:rsidRPr="00435E84">
        <w:rPr>
          <w:rFonts w:ascii="Times New Roman" w:hAnsi="Times New Roman" w:cs="Times New Roman"/>
          <w:sz w:val="28"/>
          <w:szCs w:val="28"/>
        </w:rPr>
        <w:t>Концептінің мәні және мәдени рөлі. «Ана» концептісі түркі мәдениетінде тек отбасының емес, бүтіндей ұлттың ұйытқысы, тірегі ретінде өте жоғары құндылық дәрежесінде қарастырылады. Ана – дүниеге өмір сыйлаушы, ұрпақ тәрбиелеуші ғана емес, мәдени жадыдағы қасиетті тұлға. Қазақ тілінде «Анаңды Меккеге үш арқалап апарсаң да, қарызын өтей алмайсың» деген образды тұрақты сөз тіркесі «ананың ақ сүтін өтей алмастай қарыздар екенімізді» білдіреді. Түркі халықтары тілдік санасында «ана» сөзі мейірім, қамқорлық, жанашырлық ұғымдарымен тікелей ассоциацияланады. Мәселен, қазақ тіліндегі «Атасыз үй – батасыз, анасыз үй – панасыз» деген мақалдың «Анасыз үй – панасыз» бөлігінде ана – мейірім мен жылулықтың, тұрмыстық үйлесім мен қамқорлықтың негізгі қайнары</w:t>
      </w:r>
      <w:r w:rsidRPr="003C2075">
        <w:rPr>
          <w:rFonts w:ascii="Times New Roman" w:hAnsi="Times New Roman" w:cs="Times New Roman"/>
          <w:sz w:val="28"/>
          <w:szCs w:val="28"/>
        </w:rPr>
        <w:t xml:space="preserve"> ретінде бейнеленеді; анасыз үй қорғансыз, жылусыз, бос қалады деген </w:t>
      </w:r>
      <w:r w:rsidRPr="00435E84">
        <w:rPr>
          <w:rFonts w:ascii="Times New Roman" w:hAnsi="Times New Roman" w:cs="Times New Roman"/>
          <w:sz w:val="28"/>
          <w:szCs w:val="28"/>
        </w:rPr>
        <w:lastRenderedPageBreak/>
        <w:t>мәнде; татар халқында «Ана сөте белән кермәс, тана сөте белән кермәс» деген мақал бар – «Ана сүтімен кірмеген (нәрсе), бұзау сүтімен кірмейді». Бұл балаға ана сүтімен даритын тәрбие мен қасиет кейін өзге жолмен берілмейтінін меңзейді. Сол сияқты, қырғыз тілінде «Эне сүтүн акта» (Ананың ақ сүтін ақта) деген тұрақты тіркесі  баланың перзенттік борышын, ана еңбегін өтеу міндетін еске салады, яғни барлық түркі мәдениетінде ана образы – ізгілік пен мейірімнің, отбасылық береке мен руханияттың символы.</w:t>
      </w:r>
    </w:p>
    <w:p w14:paraId="270BB00E" w14:textId="77777777" w:rsidR="00581336" w:rsidRPr="00435E84" w:rsidRDefault="00581336" w:rsidP="00E967DC">
      <w:pPr>
        <w:spacing w:after="0" w:line="240" w:lineRule="auto"/>
        <w:ind w:right="3" w:firstLine="567"/>
        <w:jc w:val="both"/>
        <w:rPr>
          <w:rFonts w:ascii="Times New Roman" w:hAnsi="Times New Roman" w:cs="Times New Roman"/>
          <w:sz w:val="28"/>
          <w:szCs w:val="28"/>
        </w:rPr>
      </w:pPr>
      <w:r w:rsidRPr="00435E84">
        <w:rPr>
          <w:rFonts w:ascii="Times New Roman" w:hAnsi="Times New Roman" w:cs="Times New Roman"/>
          <w:sz w:val="28"/>
          <w:szCs w:val="28"/>
        </w:rPr>
        <w:t>Семантикалық құрылымы: Ана концептісінің өзегі – туып-баптап  өсіруші рөлі. Зерттеу материалдары бойынша түркі танымында идеал ана келесі рөлдерді атқарады: Ұрпақты дүниеге әкеліп, өсіріп-тәрбиелеу – балаларына өмір беріп, оларды қоғамдық ортаға бейімдеу, жақсы тәрбие беру; Қорғау және қолдау – ана баласын жамандықтан қорғаушы, желеп-жебеуші тұлға ретінде көрініс табады– анасыз бала қорғау-қолдаусыз қалады деген мәнде; «Баланың білегі ауырса, ананың жүрегі ауырады» – мұнда «баланың білегі» – баланың басына түскен кез келген қиындықтың символдық бейнесі, ал «ананың жүрегі» – ананың сезімдік орталығы мен жан дүниесі; мағынасы – ана баласының әрбір күйзелісі мен қиналысын өз жүрегімен сезінеді, баланың ауырсынуы ананың жанын жаралайды. Бұл фраза түркі дүниетанымындағы ананың мейірімі мен шексіз қамқорлығын аксиологиялық тұрғыда айқындайды.; «Бала – ананың бауыр еті, көз нұры»).</w:t>
      </w:r>
    </w:p>
    <w:p w14:paraId="066DDA9D" w14:textId="77777777" w:rsidR="00581336" w:rsidRPr="00435E84" w:rsidRDefault="00581336" w:rsidP="00E967DC">
      <w:pPr>
        <w:spacing w:after="0" w:line="240" w:lineRule="auto"/>
        <w:ind w:right="3" w:firstLine="567"/>
        <w:jc w:val="both"/>
        <w:rPr>
          <w:rFonts w:ascii="Times New Roman" w:hAnsi="Times New Roman" w:cs="Times New Roman"/>
          <w:sz w:val="28"/>
          <w:szCs w:val="28"/>
        </w:rPr>
      </w:pPr>
      <w:r w:rsidRPr="00435E84">
        <w:rPr>
          <w:rFonts w:ascii="Times New Roman" w:hAnsi="Times New Roman" w:cs="Times New Roman"/>
          <w:sz w:val="28"/>
          <w:szCs w:val="28"/>
        </w:rPr>
        <w:t>Лингвокогнитивтік және аксиологиялық компоненттері: Анаға қатысты ұғымдар кешені негізінен оң аксиологиялық бояуға ие. Түркі фольклорында анаға құрмет пен махаббат басты орын алады. Мақал-мәтелдерде ананың мәртебесі әкемен тең әрі кейде одан да жоғары қойылады: қазақта «Ана хақысы – Алла хақысы» (Ананың ақысы – Алланың ақысы) делінеді, ал түріктерде «Cennet annenin ayağı altında» (Жұмақ – ананың табанының астында) деген нақыл кең таралған. Сондай-ақ, барлық түркі тілдерінде «ақ сүт», «алтын құрсақ» сияқты метафоралар анаға қатысты қолданылады – ана баласын ақ сүтімен асырайды, құрсағынан алтын ұрпақ таратады деп бейнелейді. Ананың жағымды бейнесі – ақылшы, қамқор, қорған, үлгі тұтар жан. Мысалы, көптеген елдерде «Ана» сөзі «Отан» (Ана жұрт, Ана тілі) ұғымдарымен қатар киелі мәнге ие: қазақта туған жер – «Ана» мен «жер» сөздері арқылы беріледі («Анаңдай туған жерің бар»). Бұл – анаға теңеу арқылы жерді қастерлеу.</w:t>
      </w:r>
    </w:p>
    <w:p w14:paraId="3F685E20" w14:textId="77777777" w:rsidR="00581336" w:rsidRPr="00435E84" w:rsidRDefault="00581336" w:rsidP="00E967DC">
      <w:pPr>
        <w:spacing w:after="0" w:line="240" w:lineRule="auto"/>
        <w:ind w:right="3" w:firstLine="567"/>
        <w:jc w:val="both"/>
        <w:rPr>
          <w:rFonts w:ascii="Times New Roman" w:hAnsi="Times New Roman" w:cs="Times New Roman"/>
          <w:sz w:val="28"/>
          <w:szCs w:val="28"/>
        </w:rPr>
      </w:pPr>
      <w:r w:rsidRPr="00435E84">
        <w:rPr>
          <w:rFonts w:ascii="Times New Roman" w:hAnsi="Times New Roman" w:cs="Times New Roman"/>
          <w:sz w:val="28"/>
          <w:szCs w:val="28"/>
        </w:rPr>
        <w:t>Ана концептісі бойынша теріс таптаурындар мәдени мәтінде айтарлықтай кездеспейді. Дегенмен, кейбір мақалдарда ана өз міндетін дұрыс атқармаған жағдайда сыналады. Мысалы, «Шешесі қубас – қызы домбақ» деген қазақ мақалы шеше тәрбиесі нашар болса, қызы да оңбайтынын аңғартады. Түркі халықтарында анаға қатысты қатты негативті баға берілмейді, тек «тасбауыр ана» образы бар – мейірімсіз анаға айтылатын астарлы сөз (қазақ: «Тасбауыр ұл туған анасын жамандайды» – тасжүрек анадан тасбауыр ұл туады деген мағынада). Жалпы, фемининдік концептосферада «ана» ең жоғары дәрежедегі, көбіне тек жағымды мағынадағы лингвомәдени концепт екені анық байқалды.</w:t>
      </w:r>
    </w:p>
    <w:p w14:paraId="21EFC818" w14:textId="2CDC248B" w:rsidR="00581336" w:rsidRPr="00435E84" w:rsidRDefault="00581336" w:rsidP="00E967DC">
      <w:pPr>
        <w:spacing w:after="0" w:line="240" w:lineRule="auto"/>
        <w:ind w:right="3" w:firstLine="567"/>
        <w:jc w:val="both"/>
        <w:rPr>
          <w:rFonts w:ascii="Times New Roman" w:hAnsi="Times New Roman" w:cs="Times New Roman"/>
          <w:sz w:val="28"/>
          <w:szCs w:val="28"/>
        </w:rPr>
      </w:pPr>
      <w:r w:rsidRPr="00435E84">
        <w:rPr>
          <w:rFonts w:ascii="Times New Roman" w:hAnsi="Times New Roman" w:cs="Times New Roman"/>
          <w:sz w:val="28"/>
          <w:szCs w:val="28"/>
        </w:rPr>
        <w:t xml:space="preserve">Концептуалдық талдау барысында фемининдік концептосфераның аксиологиялық (құндылықтық) компоненттерін зерттеу назарға алынды –  себебі </w:t>
      </w:r>
      <w:r w:rsidRPr="00435E84">
        <w:rPr>
          <w:rFonts w:ascii="Times New Roman" w:hAnsi="Times New Roman" w:cs="Times New Roman"/>
          <w:sz w:val="28"/>
          <w:szCs w:val="28"/>
        </w:rPr>
        <w:lastRenderedPageBreak/>
        <w:t xml:space="preserve">фемининдік бейнеге қатысты мәдени-тілдік бірліктер тек әлеуметтік рөлдер мен мінез-құлық үлгілерін ғана емес, сонымен қатар қоғамда орныққан құндылықтар жүйесін де айқындайды (15-кесте): </w:t>
      </w:r>
    </w:p>
    <w:p w14:paraId="06DC0BBA" w14:textId="77777777" w:rsidR="00581336" w:rsidRPr="003C2075" w:rsidRDefault="00581336" w:rsidP="00E967DC">
      <w:pPr>
        <w:spacing w:after="0" w:line="240" w:lineRule="auto"/>
        <w:ind w:right="3" w:firstLine="567"/>
        <w:jc w:val="both"/>
        <w:rPr>
          <w:rFonts w:ascii="Times New Roman" w:hAnsi="Times New Roman" w:cs="Times New Roman"/>
          <w:sz w:val="28"/>
          <w:szCs w:val="28"/>
        </w:rPr>
      </w:pPr>
    </w:p>
    <w:p w14:paraId="097C13CE" w14:textId="091C57CC" w:rsidR="00581336" w:rsidRDefault="00581336" w:rsidP="00435E84">
      <w:pPr>
        <w:spacing w:after="0" w:line="240" w:lineRule="auto"/>
        <w:ind w:right="3"/>
        <w:jc w:val="both"/>
        <w:rPr>
          <w:rFonts w:ascii="Times New Roman" w:hAnsi="Times New Roman" w:cs="Times New Roman"/>
          <w:sz w:val="28"/>
          <w:szCs w:val="28"/>
        </w:rPr>
      </w:pPr>
      <w:r w:rsidRPr="00435E84">
        <w:rPr>
          <w:rFonts w:ascii="Times New Roman" w:hAnsi="Times New Roman" w:cs="Times New Roman"/>
          <w:sz w:val="28"/>
          <w:szCs w:val="28"/>
        </w:rPr>
        <w:t xml:space="preserve">Кесте 15 - Түркі гендерлік концептосферасындағы «Ана» концептісін аксиологиялық компоненттері бойынша талдау үлгісі </w:t>
      </w:r>
    </w:p>
    <w:p w14:paraId="1F60D08E" w14:textId="77777777" w:rsidR="00435E84" w:rsidRPr="00435E84" w:rsidRDefault="00435E84" w:rsidP="00435E84">
      <w:pPr>
        <w:spacing w:after="0" w:line="240" w:lineRule="auto"/>
        <w:ind w:right="3"/>
        <w:jc w:val="both"/>
        <w:rPr>
          <w:rFonts w:ascii="Times New Roman" w:hAnsi="Times New Roman" w:cs="Times New Roman"/>
          <w:sz w:val="28"/>
          <w:szCs w:val="28"/>
        </w:rPr>
      </w:pPr>
    </w:p>
    <w:tbl>
      <w:tblPr>
        <w:tblStyle w:val="af"/>
        <w:tblW w:w="0" w:type="auto"/>
        <w:tblLook w:val="04A0" w:firstRow="1" w:lastRow="0" w:firstColumn="1" w:lastColumn="0" w:noHBand="0" w:noVBand="1"/>
      </w:tblPr>
      <w:tblGrid>
        <w:gridCol w:w="1015"/>
        <w:gridCol w:w="2728"/>
        <w:gridCol w:w="2254"/>
        <w:gridCol w:w="3635"/>
      </w:tblGrid>
      <w:tr w:rsidR="00581336" w:rsidRPr="00B56195" w14:paraId="2D09B498" w14:textId="77777777" w:rsidTr="00581336">
        <w:tc>
          <w:tcPr>
            <w:tcW w:w="0" w:type="auto"/>
            <w:hideMark/>
          </w:tcPr>
          <w:p w14:paraId="7810703E" w14:textId="77777777" w:rsidR="00581336" w:rsidRPr="00435E84" w:rsidRDefault="00581336" w:rsidP="00E967DC">
            <w:pPr>
              <w:ind w:right="3"/>
              <w:jc w:val="center"/>
              <w:rPr>
                <w:rFonts w:ascii="Times New Roman" w:eastAsia="Times New Roman" w:hAnsi="Times New Roman" w:cs="Times New Roman"/>
                <w:sz w:val="24"/>
                <w:szCs w:val="24"/>
                <w:lang w:eastAsia="ru-RU"/>
              </w:rPr>
            </w:pPr>
            <w:r w:rsidRPr="00435E84">
              <w:rPr>
                <w:rFonts w:ascii="Times New Roman" w:eastAsia="Times New Roman" w:hAnsi="Times New Roman" w:cs="Times New Roman"/>
                <w:sz w:val="24"/>
                <w:szCs w:val="24"/>
                <w:lang w:eastAsia="ru-RU"/>
              </w:rPr>
              <w:t>Тіл</w:t>
            </w:r>
          </w:p>
        </w:tc>
        <w:tc>
          <w:tcPr>
            <w:tcW w:w="2782" w:type="dxa"/>
            <w:hideMark/>
          </w:tcPr>
          <w:p w14:paraId="29AEF362" w14:textId="77777777" w:rsidR="00581336" w:rsidRPr="00435E84" w:rsidRDefault="00581336" w:rsidP="00E967DC">
            <w:pPr>
              <w:ind w:right="3"/>
              <w:jc w:val="center"/>
              <w:rPr>
                <w:rFonts w:ascii="Times New Roman" w:eastAsia="Times New Roman" w:hAnsi="Times New Roman" w:cs="Times New Roman"/>
                <w:sz w:val="24"/>
                <w:szCs w:val="24"/>
                <w:lang w:val="kk-KZ" w:eastAsia="ru-RU"/>
              </w:rPr>
            </w:pPr>
            <w:r w:rsidRPr="00435E84">
              <w:rPr>
                <w:rFonts w:ascii="Times New Roman" w:eastAsia="Times New Roman" w:hAnsi="Times New Roman" w:cs="Times New Roman"/>
                <w:sz w:val="24"/>
                <w:szCs w:val="24"/>
                <w:lang w:val="kk-KZ" w:eastAsia="ru-RU"/>
              </w:rPr>
              <w:t>Мысал</w:t>
            </w:r>
          </w:p>
        </w:tc>
        <w:tc>
          <w:tcPr>
            <w:tcW w:w="2268" w:type="dxa"/>
            <w:hideMark/>
          </w:tcPr>
          <w:p w14:paraId="37BBCFFE" w14:textId="77777777" w:rsidR="00581336" w:rsidRPr="00435E84" w:rsidRDefault="00581336" w:rsidP="00E967DC">
            <w:pPr>
              <w:ind w:right="3"/>
              <w:jc w:val="center"/>
              <w:rPr>
                <w:rFonts w:ascii="Times New Roman" w:eastAsia="Times New Roman" w:hAnsi="Times New Roman" w:cs="Times New Roman"/>
                <w:sz w:val="24"/>
                <w:szCs w:val="24"/>
                <w:lang w:val="kk-KZ" w:eastAsia="ru-RU"/>
              </w:rPr>
            </w:pPr>
            <w:r w:rsidRPr="00435E84">
              <w:rPr>
                <w:rFonts w:ascii="Times New Roman" w:eastAsia="Times New Roman" w:hAnsi="Times New Roman" w:cs="Times New Roman"/>
                <w:sz w:val="24"/>
                <w:szCs w:val="24"/>
                <w:lang w:val="kk-KZ" w:eastAsia="ru-RU"/>
              </w:rPr>
              <w:t xml:space="preserve">Аксиологиялық </w:t>
            </w:r>
            <w:r w:rsidRPr="00435E84">
              <w:rPr>
                <w:rFonts w:ascii="Times New Roman" w:eastAsia="Times New Roman" w:hAnsi="Times New Roman" w:cs="Times New Roman"/>
                <w:sz w:val="24"/>
                <w:szCs w:val="24"/>
                <w:lang w:eastAsia="ru-RU"/>
              </w:rPr>
              <w:t>компонент</w:t>
            </w:r>
          </w:p>
        </w:tc>
        <w:tc>
          <w:tcPr>
            <w:tcW w:w="3685" w:type="dxa"/>
            <w:hideMark/>
          </w:tcPr>
          <w:p w14:paraId="3B271180" w14:textId="77777777" w:rsidR="00581336" w:rsidRPr="00435E84" w:rsidRDefault="00581336" w:rsidP="00E967DC">
            <w:pPr>
              <w:ind w:right="3"/>
              <w:jc w:val="center"/>
              <w:rPr>
                <w:rFonts w:ascii="Times New Roman" w:eastAsia="Times New Roman" w:hAnsi="Times New Roman" w:cs="Times New Roman"/>
                <w:sz w:val="24"/>
                <w:szCs w:val="24"/>
                <w:lang w:val="kk-KZ" w:eastAsia="ru-RU"/>
              </w:rPr>
            </w:pPr>
            <w:r w:rsidRPr="00435E84">
              <w:rPr>
                <w:rFonts w:ascii="Times New Roman" w:eastAsia="Times New Roman" w:hAnsi="Times New Roman" w:cs="Times New Roman"/>
                <w:sz w:val="24"/>
                <w:szCs w:val="24"/>
                <w:lang w:val="kk-KZ" w:eastAsia="ru-RU"/>
              </w:rPr>
              <w:t xml:space="preserve">Концептологиялық </w:t>
            </w:r>
          </w:p>
          <w:p w14:paraId="64D72740" w14:textId="77777777" w:rsidR="00581336" w:rsidRPr="00435E84" w:rsidRDefault="00581336" w:rsidP="00E967DC">
            <w:pPr>
              <w:ind w:right="3"/>
              <w:jc w:val="center"/>
              <w:rPr>
                <w:rFonts w:ascii="Times New Roman" w:eastAsia="Times New Roman" w:hAnsi="Times New Roman" w:cs="Times New Roman"/>
                <w:sz w:val="24"/>
                <w:szCs w:val="24"/>
                <w:lang w:val="kk-KZ" w:eastAsia="ru-RU"/>
              </w:rPr>
            </w:pPr>
            <w:r w:rsidRPr="00435E84">
              <w:rPr>
                <w:rFonts w:ascii="Times New Roman" w:eastAsia="Times New Roman" w:hAnsi="Times New Roman" w:cs="Times New Roman"/>
                <w:sz w:val="24"/>
                <w:szCs w:val="24"/>
                <w:lang w:val="kk-KZ" w:eastAsia="ru-RU"/>
              </w:rPr>
              <w:t>лингвомәдени мәні</w:t>
            </w:r>
          </w:p>
        </w:tc>
      </w:tr>
      <w:tr w:rsidR="00581336" w:rsidRPr="00B56195" w14:paraId="0723D0B5" w14:textId="77777777" w:rsidTr="00581336">
        <w:tc>
          <w:tcPr>
            <w:tcW w:w="0" w:type="auto"/>
            <w:vMerge w:val="restart"/>
            <w:hideMark/>
          </w:tcPr>
          <w:p w14:paraId="6861E5BC" w14:textId="77777777" w:rsidR="00581336" w:rsidRPr="00B56195" w:rsidRDefault="00581336" w:rsidP="00E967DC">
            <w:pPr>
              <w:ind w:right="3"/>
              <w:jc w:val="center"/>
              <w:rPr>
                <w:rFonts w:ascii="Times New Roman" w:eastAsia="Times New Roman" w:hAnsi="Times New Roman" w:cs="Times New Roman"/>
                <w:sz w:val="24"/>
                <w:szCs w:val="24"/>
                <w:lang w:val="kk-KZ" w:eastAsia="ru-RU"/>
              </w:rPr>
            </w:pPr>
            <w:r w:rsidRPr="00B56195">
              <w:rPr>
                <w:rFonts w:ascii="Times New Roman" w:eastAsia="Times New Roman" w:hAnsi="Times New Roman" w:cs="Times New Roman"/>
                <w:sz w:val="24"/>
                <w:szCs w:val="24"/>
                <w:lang w:val="kk-KZ" w:eastAsia="ru-RU"/>
              </w:rPr>
              <w:t>Қазақ</w:t>
            </w:r>
          </w:p>
        </w:tc>
        <w:tc>
          <w:tcPr>
            <w:tcW w:w="2782" w:type="dxa"/>
            <w:hideMark/>
          </w:tcPr>
          <w:p w14:paraId="0EB7582F" w14:textId="77777777" w:rsidR="00581336" w:rsidRPr="009949CC" w:rsidRDefault="00581336" w:rsidP="00E967DC">
            <w:pPr>
              <w:ind w:right="3"/>
              <w:jc w:val="center"/>
              <w:rPr>
                <w:rFonts w:ascii="Times New Roman" w:eastAsia="Times New Roman" w:hAnsi="Times New Roman" w:cs="Times New Roman"/>
                <w:sz w:val="24"/>
                <w:szCs w:val="24"/>
                <w:lang w:val="kk-KZ" w:eastAsia="ru-RU"/>
              </w:rPr>
            </w:pPr>
            <w:r w:rsidRPr="00B56195">
              <w:rPr>
                <w:rFonts w:ascii="Times New Roman" w:eastAsia="Times New Roman" w:hAnsi="Times New Roman" w:cs="Times New Roman"/>
                <w:sz w:val="24"/>
                <w:szCs w:val="24"/>
                <w:lang w:val="kk-KZ" w:eastAsia="ru-RU"/>
              </w:rPr>
              <w:t>«Әке – асқар тау, ана – мөлдір бұлақ</w:t>
            </w:r>
          </w:p>
        </w:tc>
        <w:tc>
          <w:tcPr>
            <w:tcW w:w="2268" w:type="dxa"/>
            <w:hideMark/>
          </w:tcPr>
          <w:p w14:paraId="2ABEB25B" w14:textId="77777777" w:rsidR="00581336" w:rsidRPr="00B56195" w:rsidRDefault="00581336" w:rsidP="00E967DC">
            <w:pPr>
              <w:ind w:right="3"/>
              <w:jc w:val="center"/>
              <w:rPr>
                <w:rFonts w:ascii="Times New Roman" w:eastAsia="Times New Roman" w:hAnsi="Times New Roman" w:cs="Times New Roman"/>
                <w:sz w:val="24"/>
                <w:szCs w:val="24"/>
                <w:lang w:eastAsia="ru-RU"/>
              </w:rPr>
            </w:pPr>
            <w:r w:rsidRPr="00B56195">
              <w:rPr>
                <w:rFonts w:ascii="Times New Roman" w:eastAsia="Times New Roman" w:hAnsi="Times New Roman" w:cs="Times New Roman"/>
                <w:sz w:val="24"/>
                <w:szCs w:val="24"/>
                <w:lang w:eastAsia="ru-RU"/>
              </w:rPr>
              <w:t>Қорған (әке), мейірім (ана)</w:t>
            </w:r>
          </w:p>
        </w:tc>
        <w:tc>
          <w:tcPr>
            <w:tcW w:w="3685" w:type="dxa"/>
            <w:hideMark/>
          </w:tcPr>
          <w:p w14:paraId="70CD1822" w14:textId="77777777" w:rsidR="00581336" w:rsidRPr="00B56195" w:rsidRDefault="00581336" w:rsidP="00E967DC">
            <w:pPr>
              <w:ind w:right="3"/>
              <w:rPr>
                <w:rFonts w:ascii="Times New Roman" w:eastAsia="Times New Roman" w:hAnsi="Times New Roman" w:cs="Times New Roman"/>
                <w:sz w:val="24"/>
                <w:szCs w:val="24"/>
                <w:lang w:val="kk-KZ" w:eastAsia="ru-RU"/>
              </w:rPr>
            </w:pPr>
            <w:r w:rsidRPr="00B56195">
              <w:rPr>
                <w:rFonts w:ascii="Times New Roman" w:eastAsia="Times New Roman" w:hAnsi="Times New Roman" w:cs="Times New Roman"/>
                <w:sz w:val="24"/>
                <w:szCs w:val="24"/>
                <w:lang w:eastAsia="ru-RU"/>
              </w:rPr>
              <w:t>Әке – қорған, ана – жан нәрі: табиғи символдармен рөлдік дуализмді береді</w:t>
            </w:r>
          </w:p>
        </w:tc>
      </w:tr>
      <w:tr w:rsidR="00581336" w:rsidRPr="00B56195" w14:paraId="2C9DADCC" w14:textId="77777777" w:rsidTr="00581336">
        <w:tc>
          <w:tcPr>
            <w:tcW w:w="0" w:type="auto"/>
            <w:vMerge/>
            <w:hideMark/>
          </w:tcPr>
          <w:p w14:paraId="040A6914" w14:textId="77777777" w:rsidR="00581336" w:rsidRPr="00B56195" w:rsidRDefault="00581336" w:rsidP="00E967DC">
            <w:pPr>
              <w:ind w:right="3"/>
              <w:jc w:val="center"/>
              <w:rPr>
                <w:rFonts w:ascii="Times New Roman" w:eastAsia="Times New Roman" w:hAnsi="Times New Roman" w:cs="Times New Roman"/>
                <w:sz w:val="24"/>
                <w:szCs w:val="24"/>
                <w:lang w:eastAsia="ru-RU"/>
              </w:rPr>
            </w:pPr>
          </w:p>
        </w:tc>
        <w:tc>
          <w:tcPr>
            <w:tcW w:w="2782" w:type="dxa"/>
            <w:hideMark/>
          </w:tcPr>
          <w:p w14:paraId="1E6DD605" w14:textId="77777777" w:rsidR="00581336" w:rsidRPr="009949CC" w:rsidRDefault="00581336" w:rsidP="00E967DC">
            <w:pPr>
              <w:ind w:right="3"/>
              <w:jc w:val="center"/>
              <w:rPr>
                <w:rFonts w:ascii="Times New Roman" w:eastAsia="Times New Roman" w:hAnsi="Times New Roman" w:cs="Times New Roman"/>
                <w:color w:val="000000" w:themeColor="text1"/>
                <w:sz w:val="24"/>
                <w:szCs w:val="24"/>
                <w:lang w:val="kk-KZ" w:eastAsia="ru-RU"/>
              </w:rPr>
            </w:pPr>
            <w:r w:rsidRPr="009949CC">
              <w:rPr>
                <w:rFonts w:ascii="Times New Roman" w:eastAsia="Times New Roman" w:hAnsi="Times New Roman" w:cs="Times New Roman"/>
                <w:color w:val="000000" w:themeColor="text1"/>
                <w:sz w:val="24"/>
                <w:szCs w:val="24"/>
                <w:lang w:eastAsia="ru-RU"/>
              </w:rPr>
              <w:t>Ананың аялы алақаны – балаға айдынды қоныс</w:t>
            </w:r>
          </w:p>
        </w:tc>
        <w:tc>
          <w:tcPr>
            <w:tcW w:w="2268" w:type="dxa"/>
            <w:hideMark/>
          </w:tcPr>
          <w:p w14:paraId="76B848AB" w14:textId="77777777" w:rsidR="00581336" w:rsidRPr="00B56195" w:rsidRDefault="00581336" w:rsidP="00E967DC">
            <w:pPr>
              <w:ind w:right="3"/>
              <w:jc w:val="center"/>
              <w:rPr>
                <w:rFonts w:ascii="Times New Roman" w:eastAsia="Times New Roman" w:hAnsi="Times New Roman" w:cs="Times New Roman"/>
                <w:sz w:val="24"/>
                <w:szCs w:val="24"/>
                <w:lang w:eastAsia="ru-RU"/>
              </w:rPr>
            </w:pPr>
            <w:r w:rsidRPr="00B56195">
              <w:rPr>
                <w:rFonts w:ascii="Times New Roman" w:eastAsia="Times New Roman" w:hAnsi="Times New Roman" w:cs="Times New Roman"/>
                <w:sz w:val="24"/>
                <w:szCs w:val="24"/>
                <w:lang w:eastAsia="ru-RU"/>
              </w:rPr>
              <w:t>Пана, мейірім</w:t>
            </w:r>
          </w:p>
        </w:tc>
        <w:tc>
          <w:tcPr>
            <w:tcW w:w="3685" w:type="dxa"/>
            <w:hideMark/>
          </w:tcPr>
          <w:p w14:paraId="16C8B392" w14:textId="77777777" w:rsidR="00581336" w:rsidRPr="00B56195" w:rsidRDefault="00581336" w:rsidP="00E967DC">
            <w:pPr>
              <w:ind w:right="3"/>
              <w:rPr>
                <w:rFonts w:ascii="Times New Roman" w:eastAsia="Times New Roman" w:hAnsi="Times New Roman" w:cs="Times New Roman"/>
                <w:sz w:val="24"/>
                <w:szCs w:val="24"/>
                <w:lang w:val="kk-KZ" w:eastAsia="ru-RU"/>
              </w:rPr>
            </w:pPr>
            <w:r w:rsidRPr="00B56195">
              <w:rPr>
                <w:rFonts w:ascii="Times New Roman" w:eastAsia="Times New Roman" w:hAnsi="Times New Roman" w:cs="Times New Roman"/>
                <w:sz w:val="24"/>
                <w:szCs w:val="24"/>
                <w:lang w:eastAsia="ru-RU"/>
              </w:rPr>
              <w:t>Ананың алақаны – қауіпсіздік пен тыныштықтың символы</w:t>
            </w:r>
          </w:p>
        </w:tc>
      </w:tr>
      <w:tr w:rsidR="00581336" w:rsidRPr="00B56195" w14:paraId="22A9A362" w14:textId="77777777" w:rsidTr="00581336">
        <w:tc>
          <w:tcPr>
            <w:tcW w:w="0" w:type="auto"/>
            <w:vMerge/>
            <w:hideMark/>
          </w:tcPr>
          <w:p w14:paraId="38214912" w14:textId="77777777" w:rsidR="00581336" w:rsidRPr="00B56195" w:rsidRDefault="00581336" w:rsidP="00E967DC">
            <w:pPr>
              <w:ind w:right="3"/>
              <w:jc w:val="center"/>
              <w:rPr>
                <w:rFonts w:ascii="Times New Roman" w:eastAsia="Times New Roman" w:hAnsi="Times New Roman" w:cs="Times New Roman"/>
                <w:sz w:val="24"/>
                <w:szCs w:val="24"/>
                <w:lang w:eastAsia="ru-RU"/>
              </w:rPr>
            </w:pPr>
          </w:p>
        </w:tc>
        <w:tc>
          <w:tcPr>
            <w:tcW w:w="2782" w:type="dxa"/>
            <w:hideMark/>
          </w:tcPr>
          <w:p w14:paraId="6FFD08D5" w14:textId="77777777" w:rsidR="00581336" w:rsidRPr="009949CC" w:rsidRDefault="00581336" w:rsidP="00E967DC">
            <w:pPr>
              <w:ind w:right="3"/>
              <w:jc w:val="center"/>
              <w:rPr>
                <w:rFonts w:ascii="Times New Roman" w:eastAsia="Times New Roman" w:hAnsi="Times New Roman" w:cs="Times New Roman"/>
                <w:color w:val="000000" w:themeColor="text1"/>
                <w:sz w:val="24"/>
                <w:szCs w:val="24"/>
                <w:lang w:eastAsia="ru-RU"/>
              </w:rPr>
            </w:pPr>
            <w:r w:rsidRPr="009949CC">
              <w:rPr>
                <w:rFonts w:ascii="Times New Roman" w:eastAsia="Times New Roman" w:hAnsi="Times New Roman" w:cs="Times New Roman"/>
                <w:color w:val="000000" w:themeColor="text1"/>
                <w:sz w:val="24"/>
                <w:szCs w:val="24"/>
                <w:lang w:eastAsia="ru-RU"/>
              </w:rPr>
              <w:t>Әке – босаға, ана – шаңырақ</w:t>
            </w:r>
          </w:p>
        </w:tc>
        <w:tc>
          <w:tcPr>
            <w:tcW w:w="2268" w:type="dxa"/>
            <w:hideMark/>
          </w:tcPr>
          <w:p w14:paraId="5948D6A7" w14:textId="77777777" w:rsidR="00581336" w:rsidRPr="00B56195" w:rsidRDefault="00581336" w:rsidP="00E967DC">
            <w:pPr>
              <w:ind w:right="3"/>
              <w:jc w:val="center"/>
              <w:rPr>
                <w:rFonts w:ascii="Times New Roman" w:eastAsia="Times New Roman" w:hAnsi="Times New Roman" w:cs="Times New Roman"/>
                <w:sz w:val="24"/>
                <w:szCs w:val="24"/>
                <w:lang w:eastAsia="ru-RU"/>
              </w:rPr>
            </w:pPr>
            <w:r w:rsidRPr="00B56195">
              <w:rPr>
                <w:rFonts w:ascii="Times New Roman" w:eastAsia="Times New Roman" w:hAnsi="Times New Roman" w:cs="Times New Roman"/>
                <w:sz w:val="24"/>
                <w:szCs w:val="24"/>
                <w:lang w:eastAsia="ru-RU"/>
              </w:rPr>
              <w:t>Құрылым, береке</w:t>
            </w:r>
          </w:p>
        </w:tc>
        <w:tc>
          <w:tcPr>
            <w:tcW w:w="3685" w:type="dxa"/>
            <w:hideMark/>
          </w:tcPr>
          <w:p w14:paraId="5A5FA77F" w14:textId="77777777" w:rsidR="00581336" w:rsidRPr="00B56195" w:rsidRDefault="00581336" w:rsidP="00E967DC">
            <w:pPr>
              <w:ind w:right="3"/>
              <w:rPr>
                <w:rFonts w:ascii="Times New Roman" w:eastAsia="Times New Roman" w:hAnsi="Times New Roman" w:cs="Times New Roman"/>
                <w:sz w:val="24"/>
                <w:szCs w:val="24"/>
                <w:lang w:val="kk-KZ" w:eastAsia="ru-RU"/>
              </w:rPr>
            </w:pPr>
            <w:r w:rsidRPr="00B56195">
              <w:rPr>
                <w:rFonts w:ascii="Times New Roman" w:eastAsia="Times New Roman" w:hAnsi="Times New Roman" w:cs="Times New Roman"/>
                <w:sz w:val="24"/>
                <w:szCs w:val="24"/>
                <w:lang w:eastAsia="ru-RU"/>
              </w:rPr>
              <w:t>Үйдің тұтастығын ұстайтын рөлдік-кеңістік метафорасы</w:t>
            </w:r>
          </w:p>
        </w:tc>
      </w:tr>
      <w:tr w:rsidR="00581336" w:rsidRPr="00B56195" w14:paraId="080B5AEC" w14:textId="77777777" w:rsidTr="00581336">
        <w:tc>
          <w:tcPr>
            <w:tcW w:w="0" w:type="auto"/>
            <w:vMerge/>
            <w:hideMark/>
          </w:tcPr>
          <w:p w14:paraId="60ED9DD2" w14:textId="77777777" w:rsidR="00581336" w:rsidRPr="00B56195" w:rsidRDefault="00581336" w:rsidP="00E967DC">
            <w:pPr>
              <w:ind w:right="3"/>
              <w:jc w:val="center"/>
              <w:rPr>
                <w:rFonts w:ascii="Times New Roman" w:eastAsia="Times New Roman" w:hAnsi="Times New Roman" w:cs="Times New Roman"/>
                <w:sz w:val="24"/>
                <w:szCs w:val="24"/>
                <w:lang w:eastAsia="ru-RU"/>
              </w:rPr>
            </w:pPr>
          </w:p>
        </w:tc>
        <w:tc>
          <w:tcPr>
            <w:tcW w:w="2782" w:type="dxa"/>
            <w:hideMark/>
          </w:tcPr>
          <w:p w14:paraId="16CC7C79" w14:textId="77777777" w:rsidR="00581336" w:rsidRDefault="00581336" w:rsidP="00E967DC">
            <w:pPr>
              <w:ind w:right="3"/>
              <w:jc w:val="center"/>
              <w:rPr>
                <w:rFonts w:ascii="Times New Roman" w:eastAsia="Times New Roman" w:hAnsi="Times New Roman" w:cs="Times New Roman"/>
                <w:sz w:val="24"/>
                <w:szCs w:val="24"/>
                <w:lang w:eastAsia="ru-RU"/>
              </w:rPr>
            </w:pPr>
            <w:r w:rsidRPr="00B56195">
              <w:rPr>
                <w:rFonts w:ascii="Times New Roman" w:eastAsia="Times New Roman" w:hAnsi="Times New Roman" w:cs="Times New Roman"/>
                <w:sz w:val="24"/>
                <w:szCs w:val="24"/>
                <w:lang w:eastAsia="ru-RU"/>
              </w:rPr>
              <w:t>Ананың көңілі балада, баланың көңілі далада</w:t>
            </w:r>
          </w:p>
          <w:p w14:paraId="3DCFF91C" w14:textId="77777777" w:rsidR="00581336" w:rsidRPr="006448A2" w:rsidRDefault="00581336" w:rsidP="00E967DC">
            <w:pPr>
              <w:ind w:right="3"/>
              <w:jc w:val="center"/>
              <w:rPr>
                <w:rFonts w:ascii="Times New Roman" w:eastAsia="Times New Roman" w:hAnsi="Times New Roman" w:cs="Times New Roman"/>
                <w:sz w:val="24"/>
                <w:szCs w:val="24"/>
                <w:lang w:eastAsia="ru-RU"/>
              </w:rPr>
            </w:pPr>
          </w:p>
        </w:tc>
        <w:tc>
          <w:tcPr>
            <w:tcW w:w="2268" w:type="dxa"/>
            <w:hideMark/>
          </w:tcPr>
          <w:p w14:paraId="6E948820" w14:textId="77777777" w:rsidR="00581336" w:rsidRPr="00B56195" w:rsidRDefault="00581336" w:rsidP="00E967DC">
            <w:pPr>
              <w:ind w:right="3"/>
              <w:jc w:val="center"/>
              <w:rPr>
                <w:rFonts w:ascii="Times New Roman" w:eastAsia="Times New Roman" w:hAnsi="Times New Roman" w:cs="Times New Roman"/>
                <w:sz w:val="24"/>
                <w:szCs w:val="24"/>
                <w:lang w:eastAsia="ru-RU"/>
              </w:rPr>
            </w:pPr>
            <w:r w:rsidRPr="00B56195">
              <w:rPr>
                <w:rFonts w:ascii="Times New Roman" w:eastAsia="Times New Roman" w:hAnsi="Times New Roman" w:cs="Times New Roman"/>
                <w:sz w:val="24"/>
                <w:szCs w:val="24"/>
                <w:lang w:eastAsia="ru-RU"/>
              </w:rPr>
              <w:t>Мейірім</w:t>
            </w:r>
          </w:p>
        </w:tc>
        <w:tc>
          <w:tcPr>
            <w:tcW w:w="3685" w:type="dxa"/>
            <w:hideMark/>
          </w:tcPr>
          <w:p w14:paraId="5337357A" w14:textId="77777777" w:rsidR="00581336" w:rsidRPr="00B56195" w:rsidRDefault="00581336" w:rsidP="00E967DC">
            <w:pPr>
              <w:ind w:right="3"/>
              <w:rPr>
                <w:rFonts w:ascii="Times New Roman" w:eastAsia="Times New Roman" w:hAnsi="Times New Roman" w:cs="Times New Roman"/>
                <w:sz w:val="24"/>
                <w:szCs w:val="24"/>
                <w:lang w:val="kk-KZ" w:eastAsia="ru-RU"/>
              </w:rPr>
            </w:pPr>
            <w:r w:rsidRPr="00B56195">
              <w:rPr>
                <w:rFonts w:ascii="Times New Roman" w:eastAsia="Times New Roman" w:hAnsi="Times New Roman" w:cs="Times New Roman"/>
                <w:sz w:val="24"/>
                <w:szCs w:val="24"/>
                <w:lang w:eastAsia="ru-RU"/>
              </w:rPr>
              <w:t>Ананың үздіксіз қамқорлығы мен балаға деген шексіз мейірімін көрсетеді</w:t>
            </w:r>
          </w:p>
        </w:tc>
      </w:tr>
      <w:tr w:rsidR="00581336" w:rsidRPr="00B56195" w14:paraId="5FABDDFE" w14:textId="77777777" w:rsidTr="00581336">
        <w:tc>
          <w:tcPr>
            <w:tcW w:w="0" w:type="auto"/>
            <w:vMerge/>
            <w:hideMark/>
          </w:tcPr>
          <w:p w14:paraId="36ABBBCB" w14:textId="77777777" w:rsidR="00581336" w:rsidRPr="00B56195" w:rsidRDefault="00581336" w:rsidP="00E967DC">
            <w:pPr>
              <w:ind w:right="3"/>
              <w:jc w:val="center"/>
              <w:rPr>
                <w:rFonts w:ascii="Times New Roman" w:eastAsia="Times New Roman" w:hAnsi="Times New Roman" w:cs="Times New Roman"/>
                <w:sz w:val="24"/>
                <w:szCs w:val="24"/>
                <w:lang w:eastAsia="ru-RU"/>
              </w:rPr>
            </w:pPr>
          </w:p>
        </w:tc>
        <w:tc>
          <w:tcPr>
            <w:tcW w:w="2782" w:type="dxa"/>
            <w:hideMark/>
          </w:tcPr>
          <w:p w14:paraId="75502D17" w14:textId="77777777" w:rsidR="00581336" w:rsidRPr="00B56195" w:rsidRDefault="00581336" w:rsidP="00E967DC">
            <w:pPr>
              <w:ind w:right="3"/>
              <w:jc w:val="center"/>
              <w:rPr>
                <w:rFonts w:ascii="Times New Roman" w:eastAsia="Times New Roman" w:hAnsi="Times New Roman" w:cs="Times New Roman"/>
                <w:sz w:val="24"/>
                <w:szCs w:val="24"/>
                <w:lang w:val="kk-KZ" w:eastAsia="ru-RU"/>
              </w:rPr>
            </w:pPr>
            <w:r w:rsidRPr="009949CC">
              <w:rPr>
                <w:rFonts w:ascii="Times New Roman" w:eastAsia="Times New Roman" w:hAnsi="Times New Roman" w:cs="Times New Roman"/>
                <w:color w:val="000000" w:themeColor="text1"/>
                <w:sz w:val="24"/>
                <w:szCs w:val="24"/>
                <w:lang w:eastAsia="ru-RU"/>
              </w:rPr>
              <w:t>Әке – арқа, ана – пана</w:t>
            </w:r>
          </w:p>
        </w:tc>
        <w:tc>
          <w:tcPr>
            <w:tcW w:w="2268" w:type="dxa"/>
            <w:hideMark/>
          </w:tcPr>
          <w:p w14:paraId="1FDEBD19" w14:textId="77777777" w:rsidR="00581336" w:rsidRPr="00B56195" w:rsidRDefault="00581336" w:rsidP="00E967DC">
            <w:pPr>
              <w:ind w:right="3"/>
              <w:jc w:val="center"/>
              <w:rPr>
                <w:rFonts w:ascii="Times New Roman" w:eastAsia="Times New Roman" w:hAnsi="Times New Roman" w:cs="Times New Roman"/>
                <w:sz w:val="24"/>
                <w:szCs w:val="24"/>
                <w:lang w:eastAsia="ru-RU"/>
              </w:rPr>
            </w:pPr>
            <w:r w:rsidRPr="00B56195">
              <w:rPr>
                <w:rFonts w:ascii="Times New Roman" w:eastAsia="Times New Roman" w:hAnsi="Times New Roman" w:cs="Times New Roman"/>
                <w:sz w:val="24"/>
                <w:szCs w:val="24"/>
                <w:lang w:eastAsia="ru-RU"/>
              </w:rPr>
              <w:t>Қорған, пана</w:t>
            </w:r>
          </w:p>
        </w:tc>
        <w:tc>
          <w:tcPr>
            <w:tcW w:w="3685" w:type="dxa"/>
            <w:hideMark/>
          </w:tcPr>
          <w:p w14:paraId="3F0937BB" w14:textId="77777777" w:rsidR="00581336" w:rsidRPr="00B56195" w:rsidRDefault="00581336" w:rsidP="00E967DC">
            <w:pPr>
              <w:ind w:right="3"/>
              <w:rPr>
                <w:rFonts w:ascii="Times New Roman" w:eastAsia="Times New Roman" w:hAnsi="Times New Roman" w:cs="Times New Roman"/>
                <w:sz w:val="24"/>
                <w:szCs w:val="24"/>
                <w:lang w:val="kk-KZ" w:eastAsia="ru-RU"/>
              </w:rPr>
            </w:pPr>
            <w:r w:rsidRPr="00B56195">
              <w:rPr>
                <w:rFonts w:ascii="Times New Roman" w:eastAsia="Times New Roman" w:hAnsi="Times New Roman" w:cs="Times New Roman"/>
                <w:sz w:val="24"/>
                <w:szCs w:val="24"/>
                <w:lang w:eastAsia="ru-RU"/>
              </w:rPr>
              <w:t>Әке – тірек, ана – қамқорлық; әлеуметтік рөлдер симметриясы</w:t>
            </w:r>
          </w:p>
        </w:tc>
      </w:tr>
      <w:tr w:rsidR="00581336" w:rsidRPr="00B56195" w14:paraId="30FCF61D" w14:textId="77777777" w:rsidTr="00581336">
        <w:tc>
          <w:tcPr>
            <w:tcW w:w="0" w:type="auto"/>
            <w:vMerge w:val="restart"/>
            <w:hideMark/>
          </w:tcPr>
          <w:p w14:paraId="5F704A0A" w14:textId="77777777" w:rsidR="00581336" w:rsidRPr="00B56195" w:rsidRDefault="00581336" w:rsidP="00E967DC">
            <w:pPr>
              <w:ind w:right="3"/>
              <w:jc w:val="center"/>
              <w:rPr>
                <w:rFonts w:ascii="Times New Roman" w:eastAsia="Times New Roman" w:hAnsi="Times New Roman" w:cs="Times New Roman"/>
                <w:sz w:val="24"/>
                <w:szCs w:val="24"/>
                <w:lang w:eastAsia="ru-RU"/>
              </w:rPr>
            </w:pPr>
            <w:r w:rsidRPr="00B56195">
              <w:rPr>
                <w:rFonts w:ascii="Times New Roman" w:eastAsia="Times New Roman" w:hAnsi="Times New Roman" w:cs="Times New Roman"/>
                <w:sz w:val="24"/>
                <w:szCs w:val="24"/>
                <w:lang w:eastAsia="ru-RU"/>
              </w:rPr>
              <w:t>Түрік</w:t>
            </w:r>
          </w:p>
          <w:p w14:paraId="71D549A1" w14:textId="77777777" w:rsidR="00581336" w:rsidRPr="00B56195" w:rsidRDefault="00581336" w:rsidP="00E967DC">
            <w:pPr>
              <w:ind w:right="3"/>
              <w:jc w:val="center"/>
              <w:rPr>
                <w:rFonts w:ascii="Times New Roman" w:eastAsia="Times New Roman" w:hAnsi="Times New Roman" w:cs="Times New Roman"/>
                <w:sz w:val="24"/>
                <w:szCs w:val="24"/>
                <w:lang w:eastAsia="ru-RU"/>
              </w:rPr>
            </w:pPr>
          </w:p>
        </w:tc>
        <w:tc>
          <w:tcPr>
            <w:tcW w:w="2782" w:type="dxa"/>
            <w:hideMark/>
          </w:tcPr>
          <w:p w14:paraId="1E76AA30" w14:textId="77777777" w:rsidR="00581336" w:rsidRPr="00B56195" w:rsidRDefault="00581336" w:rsidP="00E967DC">
            <w:pPr>
              <w:ind w:right="3"/>
              <w:jc w:val="center"/>
              <w:rPr>
                <w:rFonts w:ascii="Times New Roman" w:eastAsia="Times New Roman" w:hAnsi="Times New Roman" w:cs="Times New Roman"/>
                <w:sz w:val="24"/>
                <w:szCs w:val="24"/>
                <w:lang w:val="kk-KZ" w:eastAsia="ru-RU"/>
              </w:rPr>
            </w:pPr>
            <w:r w:rsidRPr="00B56195">
              <w:rPr>
                <w:rFonts w:ascii="Times New Roman" w:eastAsia="Times New Roman" w:hAnsi="Times New Roman" w:cs="Times New Roman"/>
                <w:sz w:val="24"/>
                <w:szCs w:val="24"/>
                <w:lang w:eastAsia="ru-RU"/>
              </w:rPr>
              <w:t>Anasız ev ıssız geceye benzer</w:t>
            </w:r>
          </w:p>
        </w:tc>
        <w:tc>
          <w:tcPr>
            <w:tcW w:w="2268" w:type="dxa"/>
            <w:hideMark/>
          </w:tcPr>
          <w:p w14:paraId="496BC14A" w14:textId="77777777" w:rsidR="00581336" w:rsidRPr="00B56195" w:rsidRDefault="00581336" w:rsidP="00E967DC">
            <w:pPr>
              <w:ind w:right="3"/>
              <w:jc w:val="center"/>
              <w:rPr>
                <w:rFonts w:ascii="Times New Roman" w:eastAsia="Times New Roman" w:hAnsi="Times New Roman" w:cs="Times New Roman"/>
                <w:sz w:val="24"/>
                <w:szCs w:val="24"/>
                <w:lang w:eastAsia="ru-RU"/>
              </w:rPr>
            </w:pPr>
            <w:r w:rsidRPr="00B56195">
              <w:rPr>
                <w:rFonts w:ascii="Times New Roman" w:eastAsia="Times New Roman" w:hAnsi="Times New Roman" w:cs="Times New Roman"/>
                <w:sz w:val="24"/>
                <w:szCs w:val="24"/>
                <w:lang w:eastAsia="ru-RU"/>
              </w:rPr>
              <w:t>Пана, береке</w:t>
            </w:r>
          </w:p>
        </w:tc>
        <w:tc>
          <w:tcPr>
            <w:tcW w:w="3685" w:type="dxa"/>
            <w:hideMark/>
          </w:tcPr>
          <w:p w14:paraId="45E30328" w14:textId="77777777" w:rsidR="00581336" w:rsidRPr="00B56195" w:rsidRDefault="00581336" w:rsidP="00E967DC">
            <w:pPr>
              <w:ind w:right="3"/>
              <w:rPr>
                <w:rFonts w:ascii="Times New Roman" w:eastAsia="Times New Roman" w:hAnsi="Times New Roman" w:cs="Times New Roman"/>
                <w:sz w:val="24"/>
                <w:szCs w:val="24"/>
                <w:lang w:eastAsia="ru-RU"/>
              </w:rPr>
            </w:pPr>
            <w:r w:rsidRPr="00B56195">
              <w:rPr>
                <w:rFonts w:ascii="Times New Roman" w:eastAsia="Times New Roman" w:hAnsi="Times New Roman" w:cs="Times New Roman"/>
                <w:sz w:val="24"/>
                <w:szCs w:val="24"/>
                <w:lang w:eastAsia="ru-RU"/>
              </w:rPr>
              <w:t>Ана жоқ үй – жылусыз: үйі</w:t>
            </w:r>
            <w:r>
              <w:rPr>
                <w:rFonts w:ascii="Times New Roman" w:eastAsia="Times New Roman" w:hAnsi="Times New Roman" w:cs="Times New Roman"/>
                <w:sz w:val="24"/>
                <w:szCs w:val="24"/>
                <w:lang w:eastAsia="ru-RU"/>
              </w:rPr>
              <w:t>шілік</w:t>
            </w:r>
            <w:r w:rsidRPr="00B56195">
              <w:rPr>
                <w:rFonts w:ascii="Times New Roman" w:eastAsia="Times New Roman" w:hAnsi="Times New Roman" w:cs="Times New Roman"/>
                <w:sz w:val="24"/>
                <w:szCs w:val="24"/>
                <w:lang w:eastAsia="ru-RU"/>
              </w:rPr>
              <w:t xml:space="preserve"> қауіпсіздік пен берекенің негізгі көзі ана екендігін бекітеді.</w:t>
            </w:r>
          </w:p>
        </w:tc>
      </w:tr>
      <w:tr w:rsidR="00581336" w:rsidRPr="00B56195" w14:paraId="2B1B436D" w14:textId="77777777" w:rsidTr="00581336">
        <w:tc>
          <w:tcPr>
            <w:tcW w:w="0" w:type="auto"/>
            <w:vMerge/>
            <w:hideMark/>
          </w:tcPr>
          <w:p w14:paraId="737A958B" w14:textId="77777777" w:rsidR="00581336" w:rsidRPr="00B56195" w:rsidRDefault="00581336" w:rsidP="00E967DC">
            <w:pPr>
              <w:ind w:right="3"/>
              <w:jc w:val="center"/>
              <w:rPr>
                <w:rFonts w:ascii="Times New Roman" w:eastAsia="Times New Roman" w:hAnsi="Times New Roman" w:cs="Times New Roman"/>
                <w:sz w:val="24"/>
                <w:szCs w:val="24"/>
                <w:lang w:eastAsia="ru-RU"/>
              </w:rPr>
            </w:pPr>
          </w:p>
        </w:tc>
        <w:tc>
          <w:tcPr>
            <w:tcW w:w="2782" w:type="dxa"/>
            <w:hideMark/>
          </w:tcPr>
          <w:p w14:paraId="40C7DBA0" w14:textId="77777777" w:rsidR="00581336" w:rsidRPr="00B56195" w:rsidRDefault="00581336" w:rsidP="00E967DC">
            <w:pPr>
              <w:ind w:right="3"/>
              <w:jc w:val="center"/>
              <w:rPr>
                <w:rFonts w:ascii="Times New Roman" w:eastAsia="Times New Roman" w:hAnsi="Times New Roman" w:cs="Times New Roman"/>
                <w:sz w:val="24"/>
                <w:szCs w:val="24"/>
                <w:lang w:val="kk-KZ" w:eastAsia="ru-RU"/>
              </w:rPr>
            </w:pPr>
            <w:r w:rsidRPr="00B56195">
              <w:rPr>
                <w:rFonts w:ascii="Times New Roman" w:eastAsia="Times New Roman" w:hAnsi="Times New Roman" w:cs="Times New Roman"/>
                <w:sz w:val="24"/>
                <w:szCs w:val="24"/>
                <w:lang w:eastAsia="ru-RU"/>
              </w:rPr>
              <w:t>Baba ocağı, ana kucağı</w:t>
            </w:r>
          </w:p>
        </w:tc>
        <w:tc>
          <w:tcPr>
            <w:tcW w:w="2268" w:type="dxa"/>
            <w:hideMark/>
          </w:tcPr>
          <w:p w14:paraId="4E4152C7" w14:textId="77777777" w:rsidR="00581336" w:rsidRPr="00B56195" w:rsidRDefault="00581336" w:rsidP="00E967DC">
            <w:pPr>
              <w:ind w:right="3"/>
              <w:jc w:val="center"/>
              <w:rPr>
                <w:rFonts w:ascii="Times New Roman" w:eastAsia="Times New Roman" w:hAnsi="Times New Roman" w:cs="Times New Roman"/>
                <w:sz w:val="24"/>
                <w:szCs w:val="24"/>
                <w:lang w:val="kk-KZ" w:eastAsia="ru-RU"/>
              </w:rPr>
            </w:pPr>
            <w:r w:rsidRPr="00B56195">
              <w:rPr>
                <w:rFonts w:ascii="Times New Roman" w:eastAsia="Times New Roman" w:hAnsi="Times New Roman" w:cs="Times New Roman"/>
                <w:sz w:val="24"/>
                <w:szCs w:val="24"/>
                <w:lang w:val="kk-KZ" w:eastAsia="ru-RU"/>
              </w:rPr>
              <w:t>Қорған (әке), мейірім (ана), тұтастық</w:t>
            </w:r>
          </w:p>
        </w:tc>
        <w:tc>
          <w:tcPr>
            <w:tcW w:w="3685" w:type="dxa"/>
            <w:hideMark/>
          </w:tcPr>
          <w:p w14:paraId="3B118B56" w14:textId="77777777" w:rsidR="00581336" w:rsidRPr="00B56195" w:rsidRDefault="00581336" w:rsidP="00E967DC">
            <w:pPr>
              <w:ind w:right="3"/>
              <w:rPr>
                <w:rFonts w:ascii="Times New Roman" w:eastAsia="Times New Roman" w:hAnsi="Times New Roman" w:cs="Times New Roman"/>
                <w:sz w:val="24"/>
                <w:szCs w:val="24"/>
                <w:lang w:val="kk-KZ" w:eastAsia="ru-RU"/>
              </w:rPr>
            </w:pPr>
            <w:r w:rsidRPr="00B56195">
              <w:rPr>
                <w:rFonts w:ascii="Times New Roman" w:eastAsia="Times New Roman" w:hAnsi="Times New Roman" w:cs="Times New Roman"/>
                <w:sz w:val="24"/>
                <w:szCs w:val="24"/>
                <w:lang w:val="kk-KZ" w:eastAsia="ru-RU"/>
              </w:rPr>
              <w:t>Әке – тірек/ошақ, ана – мейірім аясы; гендерлік рөлдердің біріккен тұтастығын үлгі етеді.</w:t>
            </w:r>
          </w:p>
        </w:tc>
      </w:tr>
      <w:tr w:rsidR="00581336" w:rsidRPr="00B56195" w14:paraId="281D9D47" w14:textId="77777777" w:rsidTr="00581336">
        <w:tc>
          <w:tcPr>
            <w:tcW w:w="0" w:type="auto"/>
            <w:vMerge/>
            <w:hideMark/>
          </w:tcPr>
          <w:p w14:paraId="4FF676A0" w14:textId="77777777" w:rsidR="00581336" w:rsidRPr="00B56195" w:rsidRDefault="00581336" w:rsidP="00E967DC">
            <w:pPr>
              <w:ind w:right="3"/>
              <w:jc w:val="center"/>
              <w:rPr>
                <w:rFonts w:ascii="Times New Roman" w:eastAsia="Times New Roman" w:hAnsi="Times New Roman" w:cs="Times New Roman"/>
                <w:sz w:val="24"/>
                <w:szCs w:val="24"/>
                <w:lang w:val="kk-KZ" w:eastAsia="ru-RU"/>
              </w:rPr>
            </w:pPr>
          </w:p>
        </w:tc>
        <w:tc>
          <w:tcPr>
            <w:tcW w:w="2782" w:type="dxa"/>
            <w:hideMark/>
          </w:tcPr>
          <w:p w14:paraId="3D31C3A6" w14:textId="77777777" w:rsidR="00581336" w:rsidRPr="00B56195" w:rsidRDefault="00581336" w:rsidP="00E967DC">
            <w:pPr>
              <w:ind w:right="3"/>
              <w:jc w:val="center"/>
              <w:rPr>
                <w:rFonts w:ascii="Times New Roman" w:eastAsia="Times New Roman" w:hAnsi="Times New Roman" w:cs="Times New Roman"/>
                <w:sz w:val="24"/>
                <w:szCs w:val="24"/>
                <w:lang w:val="kk-KZ" w:eastAsia="ru-RU"/>
              </w:rPr>
            </w:pPr>
            <w:r w:rsidRPr="00B56195">
              <w:rPr>
                <w:rFonts w:ascii="Times New Roman" w:eastAsia="Times New Roman" w:hAnsi="Times New Roman" w:cs="Times New Roman"/>
                <w:sz w:val="24"/>
                <w:szCs w:val="24"/>
                <w:lang w:val="kk-KZ" w:eastAsia="ru-RU"/>
              </w:rPr>
              <w:t>Babasız çocuk yarım öksüzdür, anasız çocuk bütün öksüzdür</w:t>
            </w:r>
          </w:p>
        </w:tc>
        <w:tc>
          <w:tcPr>
            <w:tcW w:w="2268" w:type="dxa"/>
            <w:hideMark/>
          </w:tcPr>
          <w:p w14:paraId="392B83E2" w14:textId="77777777" w:rsidR="00581336" w:rsidRPr="00B56195" w:rsidRDefault="00581336" w:rsidP="00E967DC">
            <w:pPr>
              <w:ind w:right="3"/>
              <w:jc w:val="center"/>
              <w:rPr>
                <w:rFonts w:ascii="Times New Roman" w:eastAsia="Times New Roman" w:hAnsi="Times New Roman" w:cs="Times New Roman"/>
                <w:sz w:val="24"/>
                <w:szCs w:val="24"/>
                <w:lang w:eastAsia="ru-RU"/>
              </w:rPr>
            </w:pPr>
            <w:r w:rsidRPr="00B56195">
              <w:rPr>
                <w:rFonts w:ascii="Times New Roman" w:eastAsia="Times New Roman" w:hAnsi="Times New Roman" w:cs="Times New Roman"/>
                <w:sz w:val="24"/>
                <w:szCs w:val="24"/>
                <w:lang w:eastAsia="ru-RU"/>
              </w:rPr>
              <w:t>Қорған, пана</w:t>
            </w:r>
          </w:p>
        </w:tc>
        <w:tc>
          <w:tcPr>
            <w:tcW w:w="3685" w:type="dxa"/>
            <w:hideMark/>
          </w:tcPr>
          <w:p w14:paraId="556F4101" w14:textId="77777777" w:rsidR="00581336" w:rsidRPr="00B56195" w:rsidRDefault="00581336" w:rsidP="00E967DC">
            <w:pPr>
              <w:ind w:right="3"/>
              <w:rPr>
                <w:rFonts w:ascii="Times New Roman" w:eastAsia="Times New Roman" w:hAnsi="Times New Roman" w:cs="Times New Roman"/>
                <w:sz w:val="24"/>
                <w:szCs w:val="24"/>
                <w:lang w:val="kk-KZ" w:eastAsia="ru-RU"/>
              </w:rPr>
            </w:pPr>
            <w:r w:rsidRPr="00B56195">
              <w:rPr>
                <w:rFonts w:ascii="Times New Roman" w:eastAsia="Times New Roman" w:hAnsi="Times New Roman" w:cs="Times New Roman"/>
                <w:sz w:val="24"/>
                <w:szCs w:val="24"/>
                <w:lang w:eastAsia="ru-RU"/>
              </w:rPr>
              <w:t>Әке/ана жоқтығының салмағын салыстырып, отбасылық қорғау мен паналау функциясын нормалайды</w:t>
            </w:r>
          </w:p>
        </w:tc>
      </w:tr>
      <w:tr w:rsidR="00581336" w:rsidRPr="00B56195" w14:paraId="2BD0CC5F" w14:textId="77777777" w:rsidTr="00581336">
        <w:tc>
          <w:tcPr>
            <w:tcW w:w="0" w:type="auto"/>
            <w:vMerge w:val="restart"/>
            <w:hideMark/>
          </w:tcPr>
          <w:p w14:paraId="13278570" w14:textId="77777777" w:rsidR="00581336" w:rsidRPr="00B56195" w:rsidRDefault="00581336" w:rsidP="00E967DC">
            <w:pPr>
              <w:ind w:right="3"/>
              <w:jc w:val="center"/>
              <w:rPr>
                <w:rFonts w:ascii="Times New Roman" w:eastAsia="Times New Roman" w:hAnsi="Times New Roman" w:cs="Times New Roman"/>
                <w:sz w:val="24"/>
                <w:szCs w:val="24"/>
                <w:lang w:eastAsia="ru-RU"/>
              </w:rPr>
            </w:pPr>
            <w:r w:rsidRPr="00B56195">
              <w:rPr>
                <w:rFonts w:ascii="Times New Roman" w:eastAsia="Times New Roman" w:hAnsi="Times New Roman" w:cs="Times New Roman"/>
                <w:sz w:val="24"/>
                <w:szCs w:val="24"/>
                <w:lang w:eastAsia="ru-RU"/>
              </w:rPr>
              <w:t>Қырғыз</w:t>
            </w:r>
          </w:p>
          <w:p w14:paraId="6E36C897" w14:textId="77777777" w:rsidR="00581336" w:rsidRPr="00B56195" w:rsidRDefault="00581336" w:rsidP="00E967DC">
            <w:pPr>
              <w:ind w:right="3"/>
              <w:jc w:val="center"/>
              <w:rPr>
                <w:rFonts w:ascii="Times New Roman" w:eastAsia="Times New Roman" w:hAnsi="Times New Roman" w:cs="Times New Roman"/>
                <w:sz w:val="24"/>
                <w:szCs w:val="24"/>
                <w:lang w:eastAsia="ru-RU"/>
              </w:rPr>
            </w:pPr>
          </w:p>
        </w:tc>
        <w:tc>
          <w:tcPr>
            <w:tcW w:w="2782" w:type="dxa"/>
            <w:hideMark/>
          </w:tcPr>
          <w:p w14:paraId="46BA3DD2" w14:textId="77777777" w:rsidR="00581336" w:rsidRPr="00B56195" w:rsidRDefault="00581336" w:rsidP="00E967DC">
            <w:pPr>
              <w:ind w:right="3"/>
              <w:jc w:val="center"/>
              <w:rPr>
                <w:rFonts w:ascii="Times New Roman" w:eastAsia="Times New Roman" w:hAnsi="Times New Roman" w:cs="Times New Roman"/>
                <w:sz w:val="24"/>
                <w:szCs w:val="24"/>
                <w:lang w:val="kk-KZ" w:eastAsia="ru-RU"/>
              </w:rPr>
            </w:pPr>
            <w:r w:rsidRPr="00B56195">
              <w:rPr>
                <w:rFonts w:ascii="Times New Roman" w:eastAsia="Times New Roman" w:hAnsi="Times New Roman" w:cs="Times New Roman"/>
                <w:sz w:val="24"/>
                <w:szCs w:val="24"/>
                <w:lang w:eastAsia="ru-RU"/>
              </w:rPr>
              <w:t>Атаңдан бата, энеңден алакан</w:t>
            </w:r>
          </w:p>
        </w:tc>
        <w:tc>
          <w:tcPr>
            <w:tcW w:w="2268" w:type="dxa"/>
            <w:hideMark/>
          </w:tcPr>
          <w:p w14:paraId="71E26998" w14:textId="77777777" w:rsidR="00581336" w:rsidRPr="00B56195" w:rsidRDefault="00581336" w:rsidP="00E967DC">
            <w:pPr>
              <w:ind w:right="3"/>
              <w:jc w:val="center"/>
              <w:rPr>
                <w:rFonts w:ascii="Times New Roman" w:eastAsia="Times New Roman" w:hAnsi="Times New Roman" w:cs="Times New Roman"/>
                <w:sz w:val="24"/>
                <w:szCs w:val="24"/>
                <w:lang w:eastAsia="ru-RU"/>
              </w:rPr>
            </w:pPr>
            <w:r w:rsidRPr="00B56195">
              <w:rPr>
                <w:rFonts w:ascii="Times New Roman" w:eastAsia="Times New Roman" w:hAnsi="Times New Roman" w:cs="Times New Roman"/>
                <w:sz w:val="24"/>
                <w:szCs w:val="24"/>
                <w:lang w:eastAsia="ru-RU"/>
              </w:rPr>
              <w:t>Тәртіп, мейірім/пана</w:t>
            </w:r>
          </w:p>
        </w:tc>
        <w:tc>
          <w:tcPr>
            <w:tcW w:w="3685" w:type="dxa"/>
            <w:hideMark/>
          </w:tcPr>
          <w:p w14:paraId="15F9D0ED" w14:textId="77777777" w:rsidR="00581336" w:rsidRPr="00B56195" w:rsidRDefault="00581336" w:rsidP="00E967DC">
            <w:pPr>
              <w:ind w:right="3"/>
              <w:rPr>
                <w:rFonts w:ascii="Times New Roman" w:eastAsia="Times New Roman" w:hAnsi="Times New Roman" w:cs="Times New Roman"/>
                <w:sz w:val="24"/>
                <w:szCs w:val="24"/>
                <w:lang w:eastAsia="ru-RU"/>
              </w:rPr>
            </w:pPr>
            <w:r w:rsidRPr="00B56195">
              <w:rPr>
                <w:rFonts w:ascii="Times New Roman" w:eastAsia="Times New Roman" w:hAnsi="Times New Roman" w:cs="Times New Roman"/>
                <w:sz w:val="24"/>
                <w:szCs w:val="24"/>
                <w:lang w:eastAsia="ru-RU"/>
              </w:rPr>
              <w:t>Әкеден – моральдық санкция (бата), анадан – эмоциялық қорған (алақан).</w:t>
            </w:r>
          </w:p>
        </w:tc>
      </w:tr>
      <w:tr w:rsidR="00581336" w:rsidRPr="00B56195" w14:paraId="52AF661C" w14:textId="77777777" w:rsidTr="00581336">
        <w:tc>
          <w:tcPr>
            <w:tcW w:w="0" w:type="auto"/>
            <w:vMerge/>
            <w:hideMark/>
          </w:tcPr>
          <w:p w14:paraId="043D1BCD" w14:textId="77777777" w:rsidR="00581336" w:rsidRPr="00B56195" w:rsidRDefault="00581336" w:rsidP="00E967DC">
            <w:pPr>
              <w:ind w:right="3"/>
              <w:jc w:val="center"/>
              <w:rPr>
                <w:rFonts w:ascii="Times New Roman" w:eastAsia="Times New Roman" w:hAnsi="Times New Roman" w:cs="Times New Roman"/>
                <w:sz w:val="24"/>
                <w:szCs w:val="24"/>
                <w:lang w:eastAsia="ru-RU"/>
              </w:rPr>
            </w:pPr>
          </w:p>
        </w:tc>
        <w:tc>
          <w:tcPr>
            <w:tcW w:w="2782" w:type="dxa"/>
            <w:hideMark/>
          </w:tcPr>
          <w:p w14:paraId="37603F4C" w14:textId="77777777" w:rsidR="00581336" w:rsidRPr="00B56195" w:rsidRDefault="00581336" w:rsidP="00E967DC">
            <w:pPr>
              <w:ind w:right="3"/>
              <w:jc w:val="center"/>
              <w:rPr>
                <w:rFonts w:ascii="Times New Roman" w:eastAsia="Times New Roman" w:hAnsi="Times New Roman" w:cs="Times New Roman"/>
                <w:sz w:val="24"/>
                <w:szCs w:val="24"/>
                <w:lang w:val="kk-KZ" w:eastAsia="ru-RU"/>
              </w:rPr>
            </w:pPr>
            <w:r w:rsidRPr="00B56195">
              <w:rPr>
                <w:rFonts w:ascii="Times New Roman" w:eastAsia="Times New Roman" w:hAnsi="Times New Roman" w:cs="Times New Roman"/>
                <w:sz w:val="24"/>
                <w:szCs w:val="24"/>
                <w:lang w:eastAsia="ru-RU"/>
              </w:rPr>
              <w:t>Эне ырысы – үйдүн ырысы</w:t>
            </w:r>
          </w:p>
        </w:tc>
        <w:tc>
          <w:tcPr>
            <w:tcW w:w="2268" w:type="dxa"/>
            <w:hideMark/>
          </w:tcPr>
          <w:p w14:paraId="02690674" w14:textId="77777777" w:rsidR="00581336" w:rsidRPr="00B56195" w:rsidRDefault="00581336" w:rsidP="00E967DC">
            <w:pPr>
              <w:ind w:right="3"/>
              <w:jc w:val="center"/>
              <w:rPr>
                <w:rFonts w:ascii="Times New Roman" w:eastAsia="Times New Roman" w:hAnsi="Times New Roman" w:cs="Times New Roman"/>
                <w:sz w:val="24"/>
                <w:szCs w:val="24"/>
                <w:lang w:eastAsia="ru-RU"/>
              </w:rPr>
            </w:pPr>
            <w:r w:rsidRPr="00B56195">
              <w:rPr>
                <w:rFonts w:ascii="Times New Roman" w:eastAsia="Times New Roman" w:hAnsi="Times New Roman" w:cs="Times New Roman"/>
                <w:sz w:val="24"/>
                <w:szCs w:val="24"/>
                <w:lang w:eastAsia="ru-RU"/>
              </w:rPr>
              <w:t>Береке</w:t>
            </w:r>
          </w:p>
        </w:tc>
        <w:tc>
          <w:tcPr>
            <w:tcW w:w="3685" w:type="dxa"/>
            <w:hideMark/>
          </w:tcPr>
          <w:p w14:paraId="12293A54" w14:textId="77777777" w:rsidR="00581336" w:rsidRPr="00B56195" w:rsidRDefault="00581336" w:rsidP="00E967DC">
            <w:pPr>
              <w:ind w:right="3"/>
              <w:rPr>
                <w:rFonts w:ascii="Times New Roman" w:eastAsia="Times New Roman" w:hAnsi="Times New Roman" w:cs="Times New Roman"/>
                <w:sz w:val="24"/>
                <w:szCs w:val="24"/>
                <w:lang w:eastAsia="ru-RU"/>
              </w:rPr>
            </w:pPr>
            <w:r w:rsidRPr="00B56195">
              <w:rPr>
                <w:rFonts w:ascii="Times New Roman" w:eastAsia="Times New Roman" w:hAnsi="Times New Roman" w:cs="Times New Roman"/>
                <w:sz w:val="24"/>
                <w:szCs w:val="24"/>
                <w:lang w:eastAsia="ru-RU"/>
              </w:rPr>
              <w:t>Ананың несібесі үй берекесіне айналады.</w:t>
            </w:r>
          </w:p>
        </w:tc>
      </w:tr>
      <w:tr w:rsidR="00581336" w:rsidRPr="00B56195" w14:paraId="56BBF58B" w14:textId="77777777" w:rsidTr="00581336">
        <w:tc>
          <w:tcPr>
            <w:tcW w:w="0" w:type="auto"/>
            <w:vMerge/>
            <w:hideMark/>
          </w:tcPr>
          <w:p w14:paraId="2DED167E" w14:textId="77777777" w:rsidR="00581336" w:rsidRPr="00B56195" w:rsidRDefault="00581336" w:rsidP="00E967DC">
            <w:pPr>
              <w:ind w:right="3"/>
              <w:jc w:val="center"/>
              <w:rPr>
                <w:rFonts w:ascii="Times New Roman" w:eastAsia="Times New Roman" w:hAnsi="Times New Roman" w:cs="Times New Roman"/>
                <w:sz w:val="24"/>
                <w:szCs w:val="24"/>
                <w:lang w:eastAsia="ru-RU"/>
              </w:rPr>
            </w:pPr>
          </w:p>
        </w:tc>
        <w:tc>
          <w:tcPr>
            <w:tcW w:w="2782" w:type="dxa"/>
            <w:hideMark/>
          </w:tcPr>
          <w:p w14:paraId="7B849CD6" w14:textId="77777777" w:rsidR="00581336" w:rsidRPr="00B56195" w:rsidRDefault="00581336" w:rsidP="00E967DC">
            <w:pPr>
              <w:ind w:right="3"/>
              <w:jc w:val="center"/>
              <w:rPr>
                <w:rFonts w:ascii="Times New Roman" w:eastAsia="Times New Roman" w:hAnsi="Times New Roman" w:cs="Times New Roman"/>
                <w:sz w:val="24"/>
                <w:szCs w:val="24"/>
                <w:lang w:val="kk-KZ" w:eastAsia="ru-RU"/>
              </w:rPr>
            </w:pPr>
            <w:r w:rsidRPr="00B56195">
              <w:rPr>
                <w:rFonts w:ascii="Times New Roman" w:eastAsia="Times New Roman" w:hAnsi="Times New Roman" w:cs="Times New Roman"/>
                <w:sz w:val="24"/>
                <w:szCs w:val="24"/>
                <w:lang w:eastAsia="ru-RU"/>
              </w:rPr>
              <w:t>Ата – тоо, эне –</w:t>
            </w:r>
            <w:r w:rsidRPr="00B56195">
              <w:rPr>
                <w:rFonts w:ascii="Times New Roman" w:eastAsia="Times New Roman" w:hAnsi="Times New Roman" w:cs="Times New Roman"/>
                <w:sz w:val="24"/>
                <w:szCs w:val="24"/>
                <w:lang w:val="kk-KZ" w:eastAsia="ru-RU"/>
              </w:rPr>
              <w:t xml:space="preserve"> </w:t>
            </w:r>
            <w:r w:rsidRPr="00B56195">
              <w:rPr>
                <w:rFonts w:ascii="Times New Roman" w:eastAsia="Times New Roman" w:hAnsi="Times New Roman" w:cs="Times New Roman"/>
                <w:sz w:val="24"/>
                <w:szCs w:val="24"/>
                <w:lang w:eastAsia="ru-RU"/>
              </w:rPr>
              <w:t>суу</w:t>
            </w:r>
          </w:p>
        </w:tc>
        <w:tc>
          <w:tcPr>
            <w:tcW w:w="2268" w:type="dxa"/>
            <w:hideMark/>
          </w:tcPr>
          <w:p w14:paraId="2981BF5F" w14:textId="77777777" w:rsidR="00581336" w:rsidRPr="00B56195" w:rsidRDefault="00581336" w:rsidP="00E967DC">
            <w:pPr>
              <w:ind w:right="3"/>
              <w:jc w:val="center"/>
              <w:rPr>
                <w:rFonts w:ascii="Times New Roman" w:eastAsia="Times New Roman" w:hAnsi="Times New Roman" w:cs="Times New Roman"/>
                <w:sz w:val="24"/>
                <w:szCs w:val="24"/>
                <w:lang w:eastAsia="ru-RU"/>
              </w:rPr>
            </w:pPr>
            <w:r w:rsidRPr="00B56195">
              <w:rPr>
                <w:rFonts w:ascii="Times New Roman" w:eastAsia="Times New Roman" w:hAnsi="Times New Roman" w:cs="Times New Roman"/>
                <w:sz w:val="24"/>
                <w:szCs w:val="24"/>
                <w:lang w:eastAsia="ru-RU"/>
              </w:rPr>
              <w:t>Қорған, мейірім</w:t>
            </w:r>
          </w:p>
        </w:tc>
        <w:tc>
          <w:tcPr>
            <w:tcW w:w="3685" w:type="dxa"/>
            <w:hideMark/>
          </w:tcPr>
          <w:p w14:paraId="71975C47" w14:textId="77777777" w:rsidR="00581336" w:rsidRPr="00B56195" w:rsidRDefault="00581336" w:rsidP="00E967DC">
            <w:pPr>
              <w:ind w:right="3"/>
              <w:rPr>
                <w:rFonts w:ascii="Times New Roman" w:eastAsia="Times New Roman" w:hAnsi="Times New Roman" w:cs="Times New Roman"/>
                <w:sz w:val="24"/>
                <w:szCs w:val="24"/>
                <w:lang w:eastAsia="ru-RU"/>
              </w:rPr>
            </w:pPr>
            <w:r w:rsidRPr="00B56195">
              <w:rPr>
                <w:rFonts w:ascii="Times New Roman" w:eastAsia="Times New Roman" w:hAnsi="Times New Roman" w:cs="Times New Roman"/>
                <w:sz w:val="24"/>
                <w:szCs w:val="24"/>
                <w:lang w:eastAsia="ru-RU"/>
              </w:rPr>
              <w:t>Әке – беріктік, ана – жан нәрі.</w:t>
            </w:r>
          </w:p>
        </w:tc>
      </w:tr>
      <w:tr w:rsidR="00581336" w:rsidRPr="00B56195" w14:paraId="4DDA5770" w14:textId="77777777" w:rsidTr="00581336">
        <w:tc>
          <w:tcPr>
            <w:tcW w:w="0" w:type="auto"/>
            <w:vMerge w:val="restart"/>
            <w:hideMark/>
          </w:tcPr>
          <w:p w14:paraId="03C7C91D" w14:textId="77777777" w:rsidR="00581336" w:rsidRPr="00B56195" w:rsidRDefault="00581336" w:rsidP="00E967DC">
            <w:pPr>
              <w:ind w:right="3"/>
              <w:jc w:val="center"/>
              <w:rPr>
                <w:rFonts w:ascii="Times New Roman" w:eastAsia="Times New Roman" w:hAnsi="Times New Roman" w:cs="Times New Roman"/>
                <w:sz w:val="24"/>
                <w:szCs w:val="24"/>
                <w:lang w:eastAsia="ru-RU"/>
              </w:rPr>
            </w:pPr>
            <w:r w:rsidRPr="00B56195">
              <w:rPr>
                <w:rFonts w:ascii="Times New Roman" w:eastAsia="Times New Roman" w:hAnsi="Times New Roman" w:cs="Times New Roman"/>
                <w:sz w:val="24"/>
                <w:szCs w:val="24"/>
                <w:lang w:eastAsia="ru-RU"/>
              </w:rPr>
              <w:t>Өзбек</w:t>
            </w:r>
          </w:p>
          <w:p w14:paraId="227B1B6E" w14:textId="77777777" w:rsidR="00581336" w:rsidRPr="00B56195" w:rsidRDefault="00581336" w:rsidP="00E967DC">
            <w:pPr>
              <w:ind w:right="3"/>
              <w:jc w:val="center"/>
              <w:rPr>
                <w:rFonts w:ascii="Times New Roman" w:eastAsia="Times New Roman" w:hAnsi="Times New Roman" w:cs="Times New Roman"/>
                <w:sz w:val="24"/>
                <w:szCs w:val="24"/>
                <w:lang w:eastAsia="ru-RU"/>
              </w:rPr>
            </w:pPr>
          </w:p>
        </w:tc>
        <w:tc>
          <w:tcPr>
            <w:tcW w:w="2782" w:type="dxa"/>
            <w:hideMark/>
          </w:tcPr>
          <w:p w14:paraId="67D7FFC9" w14:textId="77777777" w:rsidR="00581336" w:rsidRPr="00B56195" w:rsidRDefault="00581336" w:rsidP="00E967DC">
            <w:pPr>
              <w:ind w:right="3"/>
              <w:jc w:val="center"/>
              <w:rPr>
                <w:rFonts w:ascii="Times New Roman" w:eastAsia="Times New Roman" w:hAnsi="Times New Roman" w:cs="Times New Roman"/>
                <w:sz w:val="24"/>
                <w:szCs w:val="24"/>
                <w:lang w:eastAsia="ru-RU"/>
              </w:rPr>
            </w:pPr>
            <w:r w:rsidRPr="00B56195">
              <w:rPr>
                <w:rFonts w:ascii="Times New Roman" w:eastAsia="Times New Roman" w:hAnsi="Times New Roman" w:cs="Times New Roman"/>
                <w:sz w:val="24"/>
                <w:szCs w:val="24"/>
                <w:lang w:eastAsia="ru-RU"/>
              </w:rPr>
              <w:t>«Xotin –</w:t>
            </w:r>
            <w:r w:rsidRPr="00B56195">
              <w:rPr>
                <w:rFonts w:ascii="Times New Roman" w:eastAsia="Times New Roman" w:hAnsi="Times New Roman" w:cs="Times New Roman"/>
                <w:sz w:val="24"/>
                <w:szCs w:val="24"/>
                <w:lang w:val="kk-KZ" w:eastAsia="ru-RU"/>
              </w:rPr>
              <w:t xml:space="preserve"> </w:t>
            </w:r>
            <w:r w:rsidRPr="00B56195">
              <w:rPr>
                <w:rFonts w:ascii="Times New Roman" w:eastAsia="Times New Roman" w:hAnsi="Times New Roman" w:cs="Times New Roman"/>
                <w:sz w:val="24"/>
                <w:szCs w:val="24"/>
                <w:lang w:eastAsia="ru-RU"/>
              </w:rPr>
              <w:t>uyning chirog‘i.»</w:t>
            </w:r>
          </w:p>
        </w:tc>
        <w:tc>
          <w:tcPr>
            <w:tcW w:w="2268" w:type="dxa"/>
            <w:hideMark/>
          </w:tcPr>
          <w:p w14:paraId="647C9E08" w14:textId="77777777" w:rsidR="00581336" w:rsidRPr="00B56195" w:rsidRDefault="00581336" w:rsidP="00E967DC">
            <w:pPr>
              <w:ind w:right="3"/>
              <w:jc w:val="center"/>
              <w:rPr>
                <w:rFonts w:ascii="Times New Roman" w:eastAsia="Times New Roman" w:hAnsi="Times New Roman" w:cs="Times New Roman"/>
                <w:sz w:val="24"/>
                <w:szCs w:val="24"/>
                <w:lang w:eastAsia="ru-RU"/>
              </w:rPr>
            </w:pPr>
            <w:r w:rsidRPr="00B56195">
              <w:rPr>
                <w:rFonts w:ascii="Times New Roman" w:eastAsia="Times New Roman" w:hAnsi="Times New Roman" w:cs="Times New Roman"/>
                <w:sz w:val="24"/>
                <w:szCs w:val="24"/>
                <w:lang w:eastAsia="ru-RU"/>
              </w:rPr>
              <w:t>Береке, пана</w:t>
            </w:r>
          </w:p>
        </w:tc>
        <w:tc>
          <w:tcPr>
            <w:tcW w:w="3685" w:type="dxa"/>
            <w:hideMark/>
          </w:tcPr>
          <w:p w14:paraId="1BC774D9" w14:textId="77777777" w:rsidR="00581336" w:rsidRPr="00B56195" w:rsidRDefault="00581336" w:rsidP="00E967DC">
            <w:pPr>
              <w:ind w:right="3"/>
              <w:rPr>
                <w:rFonts w:ascii="Times New Roman" w:eastAsia="Times New Roman" w:hAnsi="Times New Roman" w:cs="Times New Roman"/>
                <w:sz w:val="24"/>
                <w:szCs w:val="24"/>
                <w:lang w:eastAsia="ru-RU"/>
              </w:rPr>
            </w:pPr>
            <w:r w:rsidRPr="00B56195">
              <w:rPr>
                <w:rFonts w:ascii="Times New Roman" w:eastAsia="Times New Roman" w:hAnsi="Times New Roman" w:cs="Times New Roman"/>
                <w:sz w:val="24"/>
                <w:szCs w:val="24"/>
                <w:lang w:eastAsia="ru-RU"/>
              </w:rPr>
              <w:t>Әйел/ана – үйдің шырағы.</w:t>
            </w:r>
          </w:p>
        </w:tc>
      </w:tr>
      <w:tr w:rsidR="00581336" w:rsidRPr="00B56195" w14:paraId="37087139" w14:textId="77777777" w:rsidTr="00581336">
        <w:tc>
          <w:tcPr>
            <w:tcW w:w="0" w:type="auto"/>
            <w:vMerge/>
            <w:hideMark/>
          </w:tcPr>
          <w:p w14:paraId="4C593CC7" w14:textId="77777777" w:rsidR="00581336" w:rsidRPr="00B56195" w:rsidRDefault="00581336" w:rsidP="00E967DC">
            <w:pPr>
              <w:ind w:right="3"/>
              <w:jc w:val="center"/>
              <w:rPr>
                <w:rFonts w:ascii="Times New Roman" w:eastAsia="Times New Roman" w:hAnsi="Times New Roman" w:cs="Times New Roman"/>
                <w:sz w:val="24"/>
                <w:szCs w:val="24"/>
                <w:lang w:eastAsia="ru-RU"/>
              </w:rPr>
            </w:pPr>
          </w:p>
        </w:tc>
        <w:tc>
          <w:tcPr>
            <w:tcW w:w="2782" w:type="dxa"/>
            <w:hideMark/>
          </w:tcPr>
          <w:p w14:paraId="167D7703" w14:textId="77777777" w:rsidR="00581336" w:rsidRPr="00B56195" w:rsidRDefault="00581336" w:rsidP="00E967DC">
            <w:pPr>
              <w:ind w:right="3"/>
              <w:jc w:val="center"/>
              <w:rPr>
                <w:rFonts w:ascii="Times New Roman" w:eastAsia="Times New Roman" w:hAnsi="Times New Roman" w:cs="Times New Roman"/>
                <w:sz w:val="24"/>
                <w:szCs w:val="24"/>
                <w:lang w:val="kk-KZ" w:eastAsia="ru-RU"/>
              </w:rPr>
            </w:pPr>
            <w:r w:rsidRPr="00B56195">
              <w:rPr>
                <w:rFonts w:ascii="Times New Roman" w:eastAsia="Times New Roman" w:hAnsi="Times New Roman" w:cs="Times New Roman"/>
                <w:sz w:val="24"/>
                <w:szCs w:val="24"/>
                <w:lang w:eastAsia="ru-RU"/>
              </w:rPr>
              <w:t>Ota –</w:t>
            </w:r>
            <w:r w:rsidRPr="00B56195">
              <w:rPr>
                <w:rFonts w:ascii="Times New Roman" w:eastAsia="Times New Roman" w:hAnsi="Times New Roman" w:cs="Times New Roman"/>
                <w:sz w:val="24"/>
                <w:szCs w:val="24"/>
                <w:lang w:val="kk-KZ" w:eastAsia="ru-RU"/>
              </w:rPr>
              <w:t xml:space="preserve"> </w:t>
            </w:r>
            <w:r w:rsidRPr="00B56195">
              <w:rPr>
                <w:rFonts w:ascii="Times New Roman" w:eastAsia="Times New Roman" w:hAnsi="Times New Roman" w:cs="Times New Roman"/>
                <w:sz w:val="24"/>
                <w:szCs w:val="24"/>
                <w:lang w:eastAsia="ru-RU"/>
              </w:rPr>
              <w:t xml:space="preserve">bilak, ona </w:t>
            </w:r>
            <w:r w:rsidRPr="00B56195">
              <w:rPr>
                <w:rFonts w:ascii="Times New Roman" w:eastAsia="Times New Roman" w:hAnsi="Times New Roman" w:cs="Times New Roman"/>
                <w:sz w:val="24"/>
                <w:szCs w:val="24"/>
                <w:lang w:val="kk-KZ" w:eastAsia="ru-RU"/>
              </w:rPr>
              <w:t>–</w:t>
            </w:r>
            <w:r w:rsidRPr="00B56195">
              <w:rPr>
                <w:rFonts w:ascii="Times New Roman" w:eastAsia="Times New Roman" w:hAnsi="Times New Roman" w:cs="Times New Roman"/>
                <w:sz w:val="24"/>
                <w:szCs w:val="24"/>
                <w:lang w:eastAsia="ru-RU"/>
              </w:rPr>
              <w:t>yurak</w:t>
            </w:r>
          </w:p>
        </w:tc>
        <w:tc>
          <w:tcPr>
            <w:tcW w:w="2268" w:type="dxa"/>
            <w:hideMark/>
          </w:tcPr>
          <w:p w14:paraId="664B63F6" w14:textId="77777777" w:rsidR="00581336" w:rsidRPr="00B56195" w:rsidRDefault="00581336" w:rsidP="00E967DC">
            <w:pPr>
              <w:ind w:right="3"/>
              <w:jc w:val="center"/>
              <w:rPr>
                <w:rFonts w:ascii="Times New Roman" w:eastAsia="Times New Roman" w:hAnsi="Times New Roman" w:cs="Times New Roman"/>
                <w:sz w:val="24"/>
                <w:szCs w:val="24"/>
                <w:lang w:eastAsia="ru-RU"/>
              </w:rPr>
            </w:pPr>
            <w:r w:rsidRPr="00B56195">
              <w:rPr>
                <w:rFonts w:ascii="Times New Roman" w:eastAsia="Times New Roman" w:hAnsi="Times New Roman" w:cs="Times New Roman"/>
                <w:sz w:val="24"/>
                <w:szCs w:val="24"/>
                <w:lang w:eastAsia="ru-RU"/>
              </w:rPr>
              <w:t>Қорған, мейірім</w:t>
            </w:r>
          </w:p>
        </w:tc>
        <w:tc>
          <w:tcPr>
            <w:tcW w:w="3685" w:type="dxa"/>
            <w:hideMark/>
          </w:tcPr>
          <w:p w14:paraId="7546C535" w14:textId="77777777" w:rsidR="00581336" w:rsidRPr="00B56195" w:rsidRDefault="00581336" w:rsidP="00E967DC">
            <w:pPr>
              <w:ind w:right="3"/>
              <w:rPr>
                <w:rFonts w:ascii="Times New Roman" w:eastAsia="Times New Roman" w:hAnsi="Times New Roman" w:cs="Times New Roman"/>
                <w:sz w:val="24"/>
                <w:szCs w:val="24"/>
                <w:lang w:eastAsia="ru-RU"/>
              </w:rPr>
            </w:pPr>
            <w:r w:rsidRPr="00B56195">
              <w:rPr>
                <w:rFonts w:ascii="Times New Roman" w:eastAsia="Times New Roman" w:hAnsi="Times New Roman" w:cs="Times New Roman"/>
                <w:sz w:val="24"/>
                <w:szCs w:val="24"/>
                <w:lang w:eastAsia="ru-RU"/>
              </w:rPr>
              <w:t>Әке – күш-қуат, ана – жүрек.</w:t>
            </w:r>
          </w:p>
        </w:tc>
      </w:tr>
      <w:tr w:rsidR="00581336" w:rsidRPr="00B56195" w14:paraId="6B516235" w14:textId="77777777" w:rsidTr="00581336">
        <w:tc>
          <w:tcPr>
            <w:tcW w:w="0" w:type="auto"/>
            <w:vMerge/>
            <w:hideMark/>
          </w:tcPr>
          <w:p w14:paraId="59EC71FF" w14:textId="77777777" w:rsidR="00581336" w:rsidRPr="00B56195" w:rsidRDefault="00581336" w:rsidP="00E967DC">
            <w:pPr>
              <w:ind w:right="3"/>
              <w:jc w:val="center"/>
              <w:rPr>
                <w:rFonts w:ascii="Times New Roman" w:eastAsia="Times New Roman" w:hAnsi="Times New Roman" w:cs="Times New Roman"/>
                <w:sz w:val="24"/>
                <w:szCs w:val="24"/>
                <w:lang w:eastAsia="ru-RU"/>
              </w:rPr>
            </w:pPr>
          </w:p>
        </w:tc>
        <w:tc>
          <w:tcPr>
            <w:tcW w:w="2782" w:type="dxa"/>
            <w:hideMark/>
          </w:tcPr>
          <w:p w14:paraId="5EDE18C1" w14:textId="77777777" w:rsidR="00581336" w:rsidRPr="00B56195" w:rsidRDefault="00581336" w:rsidP="00E967DC">
            <w:pPr>
              <w:ind w:right="3"/>
              <w:jc w:val="center"/>
              <w:rPr>
                <w:rFonts w:ascii="Times New Roman" w:eastAsia="Times New Roman" w:hAnsi="Times New Roman" w:cs="Times New Roman"/>
                <w:sz w:val="24"/>
                <w:szCs w:val="24"/>
                <w:lang w:val="kk-KZ" w:eastAsia="ru-RU"/>
              </w:rPr>
            </w:pPr>
            <w:r w:rsidRPr="00B56195">
              <w:rPr>
                <w:rFonts w:ascii="Times New Roman" w:eastAsia="Times New Roman" w:hAnsi="Times New Roman" w:cs="Times New Roman"/>
                <w:sz w:val="24"/>
                <w:szCs w:val="24"/>
                <w:lang w:val="en-US" w:eastAsia="ru-RU"/>
              </w:rPr>
              <w:t>Xotin — uyning ziynati, er — mehnati</w:t>
            </w:r>
          </w:p>
        </w:tc>
        <w:tc>
          <w:tcPr>
            <w:tcW w:w="2268" w:type="dxa"/>
            <w:hideMark/>
          </w:tcPr>
          <w:p w14:paraId="09688B25" w14:textId="77777777" w:rsidR="00581336" w:rsidRPr="00B56195" w:rsidRDefault="00581336" w:rsidP="00E967DC">
            <w:pPr>
              <w:ind w:right="3"/>
              <w:jc w:val="center"/>
              <w:rPr>
                <w:rFonts w:ascii="Times New Roman" w:eastAsia="Times New Roman" w:hAnsi="Times New Roman" w:cs="Times New Roman"/>
                <w:sz w:val="24"/>
                <w:szCs w:val="24"/>
                <w:lang w:eastAsia="ru-RU"/>
              </w:rPr>
            </w:pPr>
            <w:r w:rsidRPr="00B56195">
              <w:rPr>
                <w:rFonts w:ascii="Times New Roman" w:eastAsia="Times New Roman" w:hAnsi="Times New Roman" w:cs="Times New Roman"/>
                <w:sz w:val="24"/>
                <w:szCs w:val="24"/>
                <w:lang w:eastAsia="ru-RU"/>
              </w:rPr>
              <w:t>Тәртіп, береке</w:t>
            </w:r>
          </w:p>
        </w:tc>
        <w:tc>
          <w:tcPr>
            <w:tcW w:w="3685" w:type="dxa"/>
            <w:hideMark/>
          </w:tcPr>
          <w:p w14:paraId="0AAEB48E" w14:textId="77777777" w:rsidR="00581336" w:rsidRPr="00B56195" w:rsidRDefault="00581336" w:rsidP="00E967DC">
            <w:pPr>
              <w:ind w:right="3"/>
              <w:rPr>
                <w:rFonts w:ascii="Times New Roman" w:eastAsia="Times New Roman" w:hAnsi="Times New Roman" w:cs="Times New Roman"/>
                <w:sz w:val="24"/>
                <w:szCs w:val="24"/>
                <w:lang w:eastAsia="ru-RU"/>
              </w:rPr>
            </w:pPr>
            <w:r w:rsidRPr="00B56195">
              <w:rPr>
                <w:rFonts w:ascii="Times New Roman" w:eastAsia="Times New Roman" w:hAnsi="Times New Roman" w:cs="Times New Roman"/>
                <w:sz w:val="24"/>
                <w:szCs w:val="24"/>
                <w:lang w:eastAsia="ru-RU"/>
              </w:rPr>
              <w:t>Гендерлік еңбектің үйлесімі.</w:t>
            </w:r>
          </w:p>
        </w:tc>
      </w:tr>
      <w:tr w:rsidR="00581336" w:rsidRPr="00B56195" w14:paraId="1AE1BE78" w14:textId="77777777" w:rsidTr="00581336">
        <w:tc>
          <w:tcPr>
            <w:tcW w:w="0" w:type="auto"/>
            <w:vMerge w:val="restart"/>
            <w:hideMark/>
          </w:tcPr>
          <w:p w14:paraId="2C31750E" w14:textId="77777777" w:rsidR="00581336" w:rsidRPr="00B56195" w:rsidRDefault="00581336" w:rsidP="00E967DC">
            <w:pPr>
              <w:ind w:right="3"/>
              <w:jc w:val="center"/>
              <w:rPr>
                <w:rFonts w:ascii="Times New Roman" w:eastAsia="Times New Roman" w:hAnsi="Times New Roman" w:cs="Times New Roman"/>
                <w:sz w:val="24"/>
                <w:szCs w:val="24"/>
                <w:lang w:eastAsia="ru-RU"/>
              </w:rPr>
            </w:pPr>
            <w:r w:rsidRPr="00B56195">
              <w:rPr>
                <w:rFonts w:ascii="Times New Roman" w:eastAsia="Times New Roman" w:hAnsi="Times New Roman" w:cs="Times New Roman"/>
                <w:sz w:val="24"/>
                <w:szCs w:val="24"/>
                <w:lang w:eastAsia="ru-RU"/>
              </w:rPr>
              <w:t>Татар</w:t>
            </w:r>
          </w:p>
          <w:p w14:paraId="00645FD9" w14:textId="77777777" w:rsidR="00581336" w:rsidRPr="00B56195" w:rsidRDefault="00581336" w:rsidP="00E967DC">
            <w:pPr>
              <w:ind w:right="3"/>
              <w:jc w:val="center"/>
              <w:rPr>
                <w:rFonts w:ascii="Times New Roman" w:eastAsia="Times New Roman" w:hAnsi="Times New Roman" w:cs="Times New Roman"/>
                <w:sz w:val="24"/>
                <w:szCs w:val="24"/>
                <w:lang w:eastAsia="ru-RU"/>
              </w:rPr>
            </w:pPr>
          </w:p>
        </w:tc>
        <w:tc>
          <w:tcPr>
            <w:tcW w:w="2782" w:type="dxa"/>
            <w:hideMark/>
          </w:tcPr>
          <w:p w14:paraId="25BDBF6E" w14:textId="77777777" w:rsidR="00581336" w:rsidRPr="00B56195" w:rsidRDefault="00581336" w:rsidP="00E967DC">
            <w:pPr>
              <w:ind w:right="3"/>
              <w:jc w:val="center"/>
              <w:rPr>
                <w:rFonts w:ascii="Times New Roman" w:eastAsia="Times New Roman" w:hAnsi="Times New Roman" w:cs="Times New Roman"/>
                <w:sz w:val="24"/>
                <w:szCs w:val="24"/>
                <w:lang w:val="kk-KZ" w:eastAsia="ru-RU"/>
              </w:rPr>
            </w:pPr>
            <w:r w:rsidRPr="00B56195">
              <w:rPr>
                <w:rFonts w:ascii="Times New Roman" w:eastAsia="Times New Roman" w:hAnsi="Times New Roman" w:cs="Times New Roman"/>
                <w:sz w:val="24"/>
                <w:szCs w:val="24"/>
                <w:lang w:eastAsia="ru-RU"/>
              </w:rPr>
              <w:t xml:space="preserve">Ата </w:t>
            </w:r>
            <w:r w:rsidRPr="00B56195">
              <w:rPr>
                <w:rFonts w:ascii="Times New Roman" w:eastAsia="Times New Roman" w:hAnsi="Times New Roman" w:cs="Times New Roman"/>
                <w:sz w:val="24"/>
                <w:szCs w:val="24"/>
                <w:lang w:val="kk-KZ" w:eastAsia="ru-RU"/>
              </w:rPr>
              <w:t xml:space="preserve">– </w:t>
            </w:r>
            <w:r w:rsidRPr="00B56195">
              <w:rPr>
                <w:rFonts w:ascii="Times New Roman" w:eastAsia="Times New Roman" w:hAnsi="Times New Roman" w:cs="Times New Roman"/>
                <w:sz w:val="24"/>
                <w:szCs w:val="24"/>
                <w:lang w:eastAsia="ru-RU"/>
              </w:rPr>
              <w:t xml:space="preserve">йортның матчасы, ана </w:t>
            </w:r>
            <w:r w:rsidRPr="00B56195">
              <w:rPr>
                <w:rFonts w:ascii="Times New Roman" w:eastAsia="Times New Roman" w:hAnsi="Times New Roman" w:cs="Times New Roman"/>
                <w:sz w:val="24"/>
                <w:szCs w:val="24"/>
                <w:lang w:val="kk-KZ" w:eastAsia="ru-RU"/>
              </w:rPr>
              <w:t xml:space="preserve">– </w:t>
            </w:r>
            <w:r w:rsidRPr="00B56195">
              <w:rPr>
                <w:rFonts w:ascii="Times New Roman" w:eastAsia="Times New Roman" w:hAnsi="Times New Roman" w:cs="Times New Roman"/>
                <w:sz w:val="24"/>
                <w:szCs w:val="24"/>
                <w:lang w:eastAsia="ru-RU"/>
              </w:rPr>
              <w:t>йортның өрлеге, балалар</w:t>
            </w:r>
            <w:r w:rsidRPr="00B56195">
              <w:rPr>
                <w:rFonts w:ascii="Times New Roman" w:eastAsia="Times New Roman" w:hAnsi="Times New Roman" w:cs="Times New Roman"/>
                <w:sz w:val="24"/>
                <w:szCs w:val="24"/>
                <w:lang w:val="kk-KZ" w:eastAsia="ru-RU"/>
              </w:rPr>
              <w:t xml:space="preserve"> – </w:t>
            </w:r>
            <w:r w:rsidRPr="00B56195">
              <w:rPr>
                <w:rFonts w:ascii="Times New Roman" w:eastAsia="Times New Roman" w:hAnsi="Times New Roman" w:cs="Times New Roman"/>
                <w:sz w:val="24"/>
                <w:szCs w:val="24"/>
                <w:lang w:eastAsia="ru-RU"/>
              </w:rPr>
              <w:t>стенасы</w:t>
            </w:r>
          </w:p>
        </w:tc>
        <w:tc>
          <w:tcPr>
            <w:tcW w:w="2268" w:type="dxa"/>
            <w:hideMark/>
          </w:tcPr>
          <w:p w14:paraId="7B65B042" w14:textId="77777777" w:rsidR="00581336" w:rsidRPr="00B56195" w:rsidRDefault="00581336" w:rsidP="00E967DC">
            <w:pPr>
              <w:ind w:right="3"/>
              <w:jc w:val="center"/>
              <w:rPr>
                <w:rFonts w:ascii="Times New Roman" w:eastAsia="Times New Roman" w:hAnsi="Times New Roman" w:cs="Times New Roman"/>
                <w:sz w:val="24"/>
                <w:szCs w:val="24"/>
                <w:lang w:eastAsia="ru-RU"/>
              </w:rPr>
            </w:pPr>
            <w:r w:rsidRPr="00B56195">
              <w:rPr>
                <w:rFonts w:ascii="Times New Roman" w:eastAsia="Times New Roman" w:hAnsi="Times New Roman" w:cs="Times New Roman"/>
                <w:sz w:val="24"/>
                <w:szCs w:val="24"/>
                <w:lang w:eastAsia="ru-RU"/>
              </w:rPr>
              <w:t>Құрылым, тәртіп</w:t>
            </w:r>
          </w:p>
        </w:tc>
        <w:tc>
          <w:tcPr>
            <w:tcW w:w="3685" w:type="dxa"/>
            <w:hideMark/>
          </w:tcPr>
          <w:p w14:paraId="0727BF47" w14:textId="77777777" w:rsidR="00581336" w:rsidRPr="00B56195" w:rsidRDefault="00581336" w:rsidP="00E967DC">
            <w:pPr>
              <w:ind w:right="3"/>
              <w:rPr>
                <w:rFonts w:ascii="Times New Roman" w:eastAsia="Times New Roman" w:hAnsi="Times New Roman" w:cs="Times New Roman"/>
                <w:sz w:val="24"/>
                <w:szCs w:val="24"/>
                <w:lang w:val="kk-KZ" w:eastAsia="ru-RU"/>
              </w:rPr>
            </w:pPr>
            <w:r w:rsidRPr="00B56195">
              <w:rPr>
                <w:rFonts w:ascii="Times New Roman" w:eastAsia="Times New Roman" w:hAnsi="Times New Roman" w:cs="Times New Roman"/>
                <w:sz w:val="24"/>
                <w:szCs w:val="24"/>
                <w:lang w:eastAsia="ru-RU"/>
              </w:rPr>
              <w:t>Үй құрылымындағы рөлдер иерархиясы</w:t>
            </w:r>
          </w:p>
        </w:tc>
      </w:tr>
      <w:tr w:rsidR="00581336" w:rsidRPr="00B56195" w14:paraId="7B64B5A4" w14:textId="77777777" w:rsidTr="00581336">
        <w:tc>
          <w:tcPr>
            <w:tcW w:w="0" w:type="auto"/>
            <w:vMerge/>
            <w:hideMark/>
          </w:tcPr>
          <w:p w14:paraId="6154B37F" w14:textId="77777777" w:rsidR="00581336" w:rsidRPr="00B56195" w:rsidRDefault="00581336" w:rsidP="00E967DC">
            <w:pPr>
              <w:ind w:right="3"/>
              <w:jc w:val="center"/>
              <w:rPr>
                <w:rFonts w:ascii="Times New Roman" w:eastAsia="Times New Roman" w:hAnsi="Times New Roman" w:cs="Times New Roman"/>
                <w:sz w:val="24"/>
                <w:szCs w:val="24"/>
                <w:lang w:eastAsia="ru-RU"/>
              </w:rPr>
            </w:pPr>
          </w:p>
        </w:tc>
        <w:tc>
          <w:tcPr>
            <w:tcW w:w="2782" w:type="dxa"/>
            <w:hideMark/>
          </w:tcPr>
          <w:p w14:paraId="0976E7EE" w14:textId="77777777" w:rsidR="00581336" w:rsidRPr="00B56195" w:rsidRDefault="00581336" w:rsidP="00E967DC">
            <w:pPr>
              <w:ind w:right="3"/>
              <w:jc w:val="center"/>
              <w:rPr>
                <w:rFonts w:ascii="Times New Roman" w:eastAsia="Times New Roman" w:hAnsi="Times New Roman" w:cs="Times New Roman"/>
                <w:sz w:val="24"/>
                <w:szCs w:val="24"/>
                <w:lang w:val="kk-KZ" w:eastAsia="ru-RU"/>
              </w:rPr>
            </w:pPr>
            <w:r w:rsidRPr="00B56195">
              <w:rPr>
                <w:rFonts w:ascii="Times New Roman" w:eastAsia="Times New Roman" w:hAnsi="Times New Roman" w:cs="Times New Roman"/>
                <w:sz w:val="24"/>
                <w:szCs w:val="24"/>
                <w:lang w:eastAsia="ru-RU"/>
              </w:rPr>
              <w:t>Ата</w:t>
            </w:r>
            <w:r w:rsidRPr="00B56195">
              <w:rPr>
                <w:rFonts w:ascii="Times New Roman" w:eastAsia="Times New Roman" w:hAnsi="Times New Roman" w:cs="Times New Roman"/>
                <w:sz w:val="24"/>
                <w:szCs w:val="24"/>
                <w:lang w:val="kk-KZ" w:eastAsia="ru-RU"/>
              </w:rPr>
              <w:t xml:space="preserve"> – </w:t>
            </w:r>
            <w:r w:rsidRPr="00B56195">
              <w:rPr>
                <w:rFonts w:ascii="Times New Roman" w:eastAsia="Times New Roman" w:hAnsi="Times New Roman" w:cs="Times New Roman"/>
                <w:sz w:val="24"/>
                <w:szCs w:val="24"/>
                <w:lang w:eastAsia="ru-RU"/>
              </w:rPr>
              <w:t xml:space="preserve">беләк, ана </w:t>
            </w:r>
            <w:r w:rsidRPr="00B56195">
              <w:rPr>
                <w:rFonts w:ascii="Times New Roman" w:eastAsia="Times New Roman" w:hAnsi="Times New Roman" w:cs="Times New Roman"/>
                <w:sz w:val="24"/>
                <w:szCs w:val="24"/>
                <w:lang w:val="kk-KZ" w:eastAsia="ru-RU"/>
              </w:rPr>
              <w:t xml:space="preserve">– </w:t>
            </w:r>
            <w:r w:rsidRPr="00B56195">
              <w:rPr>
                <w:rFonts w:ascii="Times New Roman" w:eastAsia="Times New Roman" w:hAnsi="Times New Roman" w:cs="Times New Roman"/>
                <w:sz w:val="24"/>
                <w:szCs w:val="24"/>
                <w:lang w:eastAsia="ru-RU"/>
              </w:rPr>
              <w:t>йөрәк</w:t>
            </w:r>
          </w:p>
        </w:tc>
        <w:tc>
          <w:tcPr>
            <w:tcW w:w="2268" w:type="dxa"/>
            <w:hideMark/>
          </w:tcPr>
          <w:p w14:paraId="31AC524E" w14:textId="77777777" w:rsidR="00581336" w:rsidRPr="00B56195" w:rsidRDefault="00581336" w:rsidP="00E967DC">
            <w:pPr>
              <w:ind w:right="3"/>
              <w:jc w:val="center"/>
              <w:rPr>
                <w:rFonts w:ascii="Times New Roman" w:eastAsia="Times New Roman" w:hAnsi="Times New Roman" w:cs="Times New Roman"/>
                <w:sz w:val="24"/>
                <w:szCs w:val="24"/>
                <w:lang w:eastAsia="ru-RU"/>
              </w:rPr>
            </w:pPr>
            <w:r w:rsidRPr="00B56195">
              <w:rPr>
                <w:rFonts w:ascii="Times New Roman" w:eastAsia="Times New Roman" w:hAnsi="Times New Roman" w:cs="Times New Roman"/>
                <w:sz w:val="24"/>
                <w:szCs w:val="24"/>
                <w:lang w:eastAsia="ru-RU"/>
              </w:rPr>
              <w:t>Қорған, мейірім</w:t>
            </w:r>
          </w:p>
        </w:tc>
        <w:tc>
          <w:tcPr>
            <w:tcW w:w="3685" w:type="dxa"/>
            <w:hideMark/>
          </w:tcPr>
          <w:p w14:paraId="3ADE40B2" w14:textId="77777777" w:rsidR="00581336" w:rsidRPr="00B56195" w:rsidRDefault="00581336" w:rsidP="00E967DC">
            <w:pPr>
              <w:ind w:right="3"/>
              <w:rPr>
                <w:rFonts w:ascii="Times New Roman" w:eastAsia="Times New Roman" w:hAnsi="Times New Roman" w:cs="Times New Roman"/>
                <w:sz w:val="24"/>
                <w:szCs w:val="24"/>
                <w:lang w:val="kk-KZ" w:eastAsia="ru-RU"/>
              </w:rPr>
            </w:pPr>
            <w:r w:rsidRPr="00B56195">
              <w:rPr>
                <w:rFonts w:ascii="Times New Roman" w:eastAsia="Times New Roman" w:hAnsi="Times New Roman" w:cs="Times New Roman"/>
                <w:sz w:val="24"/>
                <w:szCs w:val="24"/>
                <w:lang w:eastAsia="ru-RU"/>
              </w:rPr>
              <w:t>Әке – күш, ана – жүрек</w:t>
            </w:r>
          </w:p>
        </w:tc>
      </w:tr>
      <w:tr w:rsidR="00581336" w:rsidRPr="00B56195" w14:paraId="2987F8B0" w14:textId="77777777" w:rsidTr="00581336">
        <w:tc>
          <w:tcPr>
            <w:tcW w:w="0" w:type="auto"/>
            <w:vMerge/>
            <w:hideMark/>
          </w:tcPr>
          <w:p w14:paraId="619951A2" w14:textId="77777777" w:rsidR="00581336" w:rsidRPr="00B56195" w:rsidRDefault="00581336" w:rsidP="00E967DC">
            <w:pPr>
              <w:ind w:right="3"/>
              <w:jc w:val="center"/>
              <w:rPr>
                <w:rFonts w:ascii="Times New Roman" w:eastAsia="Times New Roman" w:hAnsi="Times New Roman" w:cs="Times New Roman"/>
                <w:sz w:val="24"/>
                <w:szCs w:val="24"/>
                <w:lang w:eastAsia="ru-RU"/>
              </w:rPr>
            </w:pPr>
          </w:p>
        </w:tc>
        <w:tc>
          <w:tcPr>
            <w:tcW w:w="2782" w:type="dxa"/>
            <w:hideMark/>
          </w:tcPr>
          <w:p w14:paraId="51DD93D5" w14:textId="77777777" w:rsidR="00581336" w:rsidRPr="00B56195" w:rsidRDefault="00581336" w:rsidP="00E967DC">
            <w:pPr>
              <w:ind w:right="3"/>
              <w:jc w:val="center"/>
              <w:rPr>
                <w:rFonts w:ascii="Times New Roman" w:eastAsia="Times New Roman" w:hAnsi="Times New Roman" w:cs="Times New Roman"/>
                <w:sz w:val="24"/>
                <w:szCs w:val="24"/>
                <w:lang w:val="kk-KZ" w:eastAsia="ru-RU"/>
              </w:rPr>
            </w:pPr>
            <w:r w:rsidRPr="00B56195">
              <w:rPr>
                <w:rFonts w:ascii="Times New Roman" w:eastAsia="Times New Roman" w:hAnsi="Times New Roman" w:cs="Times New Roman"/>
                <w:sz w:val="24"/>
                <w:szCs w:val="24"/>
                <w:lang w:eastAsia="ru-RU"/>
              </w:rPr>
              <w:t xml:space="preserve">Аналы-аталы </w:t>
            </w:r>
            <w:r w:rsidRPr="00B56195">
              <w:rPr>
                <w:rFonts w:ascii="Times New Roman" w:eastAsia="Times New Roman" w:hAnsi="Times New Roman" w:cs="Times New Roman"/>
                <w:sz w:val="24"/>
                <w:szCs w:val="24"/>
                <w:lang w:val="kk-KZ" w:eastAsia="ru-RU"/>
              </w:rPr>
              <w:t xml:space="preserve">– </w:t>
            </w:r>
            <w:r w:rsidRPr="00B56195">
              <w:rPr>
                <w:rFonts w:ascii="Times New Roman" w:eastAsia="Times New Roman" w:hAnsi="Times New Roman" w:cs="Times New Roman"/>
                <w:sz w:val="24"/>
                <w:szCs w:val="24"/>
                <w:lang w:eastAsia="ru-RU"/>
              </w:rPr>
              <w:t>алтын канатлы</w:t>
            </w:r>
          </w:p>
        </w:tc>
        <w:tc>
          <w:tcPr>
            <w:tcW w:w="2268" w:type="dxa"/>
            <w:hideMark/>
          </w:tcPr>
          <w:p w14:paraId="3C7D465E" w14:textId="77777777" w:rsidR="00581336" w:rsidRPr="00B56195" w:rsidRDefault="00581336" w:rsidP="00E967DC">
            <w:pPr>
              <w:ind w:right="3"/>
              <w:jc w:val="center"/>
              <w:rPr>
                <w:rFonts w:ascii="Times New Roman" w:eastAsia="Times New Roman" w:hAnsi="Times New Roman" w:cs="Times New Roman"/>
                <w:sz w:val="24"/>
                <w:szCs w:val="24"/>
                <w:lang w:eastAsia="ru-RU"/>
              </w:rPr>
            </w:pPr>
            <w:r w:rsidRPr="00B56195">
              <w:rPr>
                <w:rFonts w:ascii="Times New Roman" w:eastAsia="Times New Roman" w:hAnsi="Times New Roman" w:cs="Times New Roman"/>
                <w:sz w:val="24"/>
                <w:szCs w:val="24"/>
                <w:lang w:eastAsia="ru-RU"/>
              </w:rPr>
              <w:t>Тұтастық, пана</w:t>
            </w:r>
          </w:p>
        </w:tc>
        <w:tc>
          <w:tcPr>
            <w:tcW w:w="3685" w:type="dxa"/>
            <w:hideMark/>
          </w:tcPr>
          <w:p w14:paraId="2D0164E2" w14:textId="77777777" w:rsidR="00581336" w:rsidRPr="00B56195" w:rsidRDefault="00581336" w:rsidP="00E967DC">
            <w:pPr>
              <w:ind w:right="3"/>
              <w:rPr>
                <w:rFonts w:ascii="Times New Roman" w:eastAsia="Times New Roman" w:hAnsi="Times New Roman" w:cs="Times New Roman"/>
                <w:sz w:val="24"/>
                <w:szCs w:val="24"/>
                <w:lang w:val="kk-KZ" w:eastAsia="ru-RU"/>
              </w:rPr>
            </w:pPr>
            <w:r w:rsidRPr="00B56195">
              <w:rPr>
                <w:rFonts w:ascii="Times New Roman" w:eastAsia="Times New Roman" w:hAnsi="Times New Roman" w:cs="Times New Roman"/>
                <w:sz w:val="24"/>
                <w:szCs w:val="24"/>
                <w:lang w:eastAsia="ru-RU"/>
              </w:rPr>
              <w:t>Екі ата-аналы болудың артықшылығы</w:t>
            </w:r>
          </w:p>
        </w:tc>
      </w:tr>
    </w:tbl>
    <w:p w14:paraId="605C2F75" w14:textId="77777777" w:rsidR="00581336" w:rsidRDefault="00581336" w:rsidP="00E967DC">
      <w:pPr>
        <w:spacing w:after="0" w:line="240" w:lineRule="auto"/>
        <w:ind w:right="3" w:firstLine="567"/>
        <w:jc w:val="both"/>
        <w:rPr>
          <w:rFonts w:ascii="Times New Roman" w:hAnsi="Times New Roman" w:cs="Times New Roman"/>
          <w:sz w:val="28"/>
          <w:szCs w:val="28"/>
        </w:rPr>
      </w:pPr>
    </w:p>
    <w:p w14:paraId="4B958C32" w14:textId="77777777" w:rsidR="00581336" w:rsidRPr="00622D38" w:rsidRDefault="00581336" w:rsidP="00E967DC">
      <w:pPr>
        <w:spacing w:after="0" w:line="240" w:lineRule="auto"/>
        <w:ind w:right="3" w:firstLine="567"/>
        <w:jc w:val="both"/>
        <w:rPr>
          <w:rFonts w:ascii="Times New Roman" w:hAnsi="Times New Roman" w:cs="Times New Roman"/>
          <w:sz w:val="28"/>
          <w:szCs w:val="28"/>
        </w:rPr>
      </w:pPr>
      <w:r>
        <w:rPr>
          <w:rFonts w:ascii="Times New Roman" w:hAnsi="Times New Roman" w:cs="Times New Roman"/>
          <w:sz w:val="28"/>
          <w:szCs w:val="28"/>
        </w:rPr>
        <w:lastRenderedPageBreak/>
        <w:t>Фемининдік концептосфераның аксиологиялық компоненттерін</w:t>
      </w:r>
      <w:r w:rsidRPr="00622D38">
        <w:rPr>
          <w:rFonts w:ascii="Times New Roman" w:hAnsi="Times New Roman" w:cs="Times New Roman"/>
          <w:sz w:val="28"/>
          <w:szCs w:val="28"/>
        </w:rPr>
        <w:t xml:space="preserve"> талдау арқылы</w:t>
      </w:r>
      <w:r>
        <w:rPr>
          <w:rFonts w:ascii="Times New Roman" w:hAnsi="Times New Roman" w:cs="Times New Roman"/>
          <w:sz w:val="28"/>
          <w:szCs w:val="28"/>
        </w:rPr>
        <w:t xml:space="preserve">:  </w:t>
      </w:r>
    </w:p>
    <w:p w14:paraId="43303B32" w14:textId="77777777" w:rsidR="00581336" w:rsidRPr="00435E84" w:rsidRDefault="00581336" w:rsidP="00E967DC">
      <w:pPr>
        <w:pStyle w:val="a5"/>
        <w:numPr>
          <w:ilvl w:val="0"/>
          <w:numId w:val="38"/>
        </w:numPr>
        <w:spacing w:after="0" w:line="240" w:lineRule="auto"/>
        <w:ind w:left="0" w:right="3" w:firstLine="567"/>
        <w:jc w:val="both"/>
        <w:rPr>
          <w:rFonts w:ascii="Times New Roman" w:hAnsi="Times New Roman" w:cs="Times New Roman"/>
          <w:sz w:val="28"/>
          <w:szCs w:val="28"/>
          <w:lang w:val="kk-KZ"/>
        </w:rPr>
      </w:pPr>
      <w:r w:rsidRPr="00435E84">
        <w:rPr>
          <w:rFonts w:ascii="Times New Roman" w:hAnsi="Times New Roman" w:cs="Times New Roman"/>
          <w:sz w:val="28"/>
          <w:szCs w:val="28"/>
          <w:lang w:val="kk-KZ"/>
        </w:rPr>
        <w:t xml:space="preserve">түркі лингвомәдениетінде әйел тұлғасына жүктелетін </w:t>
      </w:r>
      <w:r w:rsidRPr="00435E84">
        <w:rPr>
          <w:rFonts w:ascii="Times New Roman" w:hAnsi="Times New Roman" w:cs="Times New Roman"/>
          <w:bCs/>
          <w:sz w:val="28"/>
          <w:szCs w:val="28"/>
          <w:lang w:val="kk-KZ"/>
        </w:rPr>
        <w:t>қорған, пана, береке, мейірім, тәртіп</w:t>
      </w:r>
      <w:r w:rsidRPr="00435E84">
        <w:rPr>
          <w:rFonts w:ascii="Times New Roman" w:hAnsi="Times New Roman" w:cs="Times New Roman"/>
          <w:sz w:val="28"/>
          <w:szCs w:val="28"/>
          <w:lang w:val="kk-KZ"/>
        </w:rPr>
        <w:t xml:space="preserve"> сияқты құндылықтық рөлдер (функциялар) анықталады;</w:t>
      </w:r>
    </w:p>
    <w:p w14:paraId="2C5BCF9F" w14:textId="77777777" w:rsidR="00581336" w:rsidRPr="00435E84" w:rsidRDefault="00581336" w:rsidP="00E967DC">
      <w:pPr>
        <w:pStyle w:val="a5"/>
        <w:numPr>
          <w:ilvl w:val="0"/>
          <w:numId w:val="38"/>
        </w:numPr>
        <w:spacing w:after="0" w:line="240" w:lineRule="auto"/>
        <w:ind w:left="0" w:right="3" w:firstLine="567"/>
        <w:jc w:val="both"/>
        <w:rPr>
          <w:rFonts w:ascii="Times New Roman" w:hAnsi="Times New Roman" w:cs="Times New Roman"/>
          <w:sz w:val="28"/>
          <w:szCs w:val="28"/>
          <w:lang w:val="kk-KZ"/>
        </w:rPr>
      </w:pPr>
      <w:r w:rsidRPr="00435E84">
        <w:rPr>
          <w:rFonts w:ascii="Times New Roman" w:hAnsi="Times New Roman" w:cs="Times New Roman"/>
          <w:sz w:val="28"/>
          <w:szCs w:val="28"/>
          <w:lang w:val="kk-KZ"/>
        </w:rPr>
        <w:t xml:space="preserve">әйел бейнесінің </w:t>
      </w:r>
      <w:r w:rsidRPr="00435E84">
        <w:rPr>
          <w:rFonts w:ascii="Times New Roman" w:hAnsi="Times New Roman" w:cs="Times New Roman"/>
          <w:bCs/>
          <w:sz w:val="28"/>
          <w:szCs w:val="28"/>
          <w:lang w:val="kk-KZ"/>
        </w:rPr>
        <w:t>рухани, этикалық және әлеуметтік беделін қалыптастыратын мәдени кодтар</w:t>
      </w:r>
      <w:r w:rsidRPr="00435E84">
        <w:rPr>
          <w:rFonts w:ascii="Times New Roman" w:hAnsi="Times New Roman" w:cs="Times New Roman"/>
          <w:sz w:val="28"/>
          <w:szCs w:val="28"/>
          <w:lang w:val="kk-KZ"/>
        </w:rPr>
        <w:t xml:space="preserve"> ашылады;</w:t>
      </w:r>
    </w:p>
    <w:p w14:paraId="5938D429" w14:textId="77777777" w:rsidR="00581336" w:rsidRPr="00435E84" w:rsidRDefault="00581336" w:rsidP="00E967DC">
      <w:pPr>
        <w:pStyle w:val="a5"/>
        <w:numPr>
          <w:ilvl w:val="0"/>
          <w:numId w:val="38"/>
        </w:numPr>
        <w:spacing w:after="0" w:line="240" w:lineRule="auto"/>
        <w:ind w:left="0" w:right="3" w:firstLine="567"/>
        <w:jc w:val="both"/>
        <w:rPr>
          <w:rFonts w:ascii="Times New Roman" w:hAnsi="Times New Roman" w:cs="Times New Roman"/>
          <w:sz w:val="28"/>
          <w:szCs w:val="28"/>
          <w:lang w:val="kk-KZ"/>
        </w:rPr>
      </w:pPr>
      <w:r w:rsidRPr="00435E84">
        <w:rPr>
          <w:rFonts w:ascii="Times New Roman" w:hAnsi="Times New Roman" w:cs="Times New Roman"/>
          <w:sz w:val="28"/>
          <w:szCs w:val="28"/>
          <w:lang w:val="kk-KZ"/>
        </w:rPr>
        <w:t>ұрпақаралық трансляцияда құндылықтардың қалай берілуі және қоғамдағы гендерлік таптаурындардың қандай тәсілдермен орнығуы айқындалады.</w:t>
      </w:r>
    </w:p>
    <w:p w14:paraId="74301B15" w14:textId="77777777" w:rsidR="00581336" w:rsidRPr="00435E84" w:rsidRDefault="00581336" w:rsidP="00E967DC">
      <w:pPr>
        <w:spacing w:after="0" w:line="240" w:lineRule="auto"/>
        <w:ind w:right="3" w:firstLine="567"/>
        <w:jc w:val="both"/>
        <w:rPr>
          <w:rFonts w:ascii="Times New Roman" w:hAnsi="Times New Roman" w:cs="Times New Roman"/>
          <w:sz w:val="28"/>
          <w:szCs w:val="28"/>
        </w:rPr>
      </w:pPr>
      <w:r w:rsidRPr="00435E84">
        <w:rPr>
          <w:rFonts w:ascii="Times New Roman" w:hAnsi="Times New Roman" w:cs="Times New Roman"/>
          <w:sz w:val="28"/>
          <w:szCs w:val="28"/>
        </w:rPr>
        <w:t xml:space="preserve">Осылайша, аксиологиялық компонентті зерттеу фемининдік концептосфераны </w:t>
      </w:r>
      <w:r w:rsidRPr="00435E84">
        <w:rPr>
          <w:rFonts w:ascii="Times New Roman" w:hAnsi="Times New Roman" w:cs="Times New Roman"/>
          <w:bCs/>
          <w:sz w:val="28"/>
          <w:szCs w:val="28"/>
        </w:rPr>
        <w:t>тек тілдік феномен ретінде емес, ұлттық мәдениеттегі құндылықтар жүйесінің ажырамас бөлігі ретінде</w:t>
      </w:r>
      <w:r w:rsidRPr="00435E84">
        <w:rPr>
          <w:rFonts w:ascii="Times New Roman" w:hAnsi="Times New Roman" w:cs="Times New Roman"/>
          <w:sz w:val="28"/>
          <w:szCs w:val="28"/>
        </w:rPr>
        <w:t xml:space="preserve"> түсінуге мүмкіндік береді.</w:t>
      </w:r>
    </w:p>
    <w:p w14:paraId="748BEDEF" w14:textId="77777777" w:rsidR="00581336" w:rsidRPr="00435E84" w:rsidRDefault="00581336" w:rsidP="00E967DC">
      <w:pPr>
        <w:spacing w:after="0" w:line="240" w:lineRule="auto"/>
        <w:ind w:right="3" w:firstLine="567"/>
        <w:jc w:val="both"/>
        <w:rPr>
          <w:rFonts w:ascii="Times New Roman" w:hAnsi="Times New Roman" w:cs="Times New Roman"/>
          <w:sz w:val="28"/>
          <w:szCs w:val="28"/>
        </w:rPr>
      </w:pPr>
      <w:r w:rsidRPr="00435E84">
        <w:rPr>
          <w:rFonts w:ascii="Times New Roman" w:hAnsi="Times New Roman" w:cs="Times New Roman"/>
          <w:bCs/>
          <w:sz w:val="28"/>
          <w:szCs w:val="28"/>
        </w:rPr>
        <w:t>Қорытындылай келе</w:t>
      </w:r>
      <w:r w:rsidRPr="00435E84">
        <w:rPr>
          <w:rFonts w:ascii="Times New Roman" w:hAnsi="Times New Roman" w:cs="Times New Roman"/>
          <w:sz w:val="28"/>
          <w:szCs w:val="28"/>
        </w:rPr>
        <w:t xml:space="preserve">, «ана» концептісі түркі лингвомәдениетінде фемининдік концептосфераның жүрегі іспеттес. Ол семантикалық жағынан –  ұрпақ жалғастырушы, тәрбие беруші рөлдерімен ұштасып, аксиологиялық тұрғыдан – тек оң сипатта бағаланатын, қастерлі тұлға ретінде қабылданады. Ана бейнесі арқылы қоғам идеалды әйелдің үлгісін қалыптастырады: басқа барлық әйелдік рөлдер (қыз, келін, жеңге, абысын т.б.) «жақсы» болса – анаға ұқсас болуымен бағаланады. </w:t>
      </w:r>
    </w:p>
    <w:p w14:paraId="3733ED06" w14:textId="77777777" w:rsidR="00581336" w:rsidRPr="00435E84" w:rsidRDefault="00581336" w:rsidP="00E967DC">
      <w:pPr>
        <w:spacing w:after="0" w:line="240" w:lineRule="auto"/>
        <w:ind w:right="3" w:firstLine="567"/>
        <w:jc w:val="both"/>
        <w:rPr>
          <w:rFonts w:ascii="Times New Roman" w:hAnsi="Times New Roman" w:cs="Times New Roman"/>
          <w:bCs/>
          <w:sz w:val="28"/>
          <w:szCs w:val="28"/>
        </w:rPr>
      </w:pPr>
      <w:bookmarkStart w:id="17" w:name="әйел-концепті"/>
      <w:bookmarkEnd w:id="16"/>
      <w:r w:rsidRPr="00435E84">
        <w:rPr>
          <w:rFonts w:ascii="Times New Roman" w:hAnsi="Times New Roman" w:cs="Times New Roman"/>
          <w:bCs/>
          <w:sz w:val="28"/>
          <w:szCs w:val="28"/>
        </w:rPr>
        <w:t xml:space="preserve">«Әйел» концептісі. </w:t>
      </w:r>
    </w:p>
    <w:p w14:paraId="5E18DB1D" w14:textId="46C9ED9A" w:rsidR="00581336" w:rsidRPr="00435E84" w:rsidRDefault="00581336" w:rsidP="00E967DC">
      <w:pPr>
        <w:spacing w:after="0" w:line="240" w:lineRule="auto"/>
        <w:ind w:right="3" w:firstLine="567"/>
        <w:jc w:val="both"/>
        <w:rPr>
          <w:rFonts w:ascii="Times New Roman" w:hAnsi="Times New Roman" w:cs="Times New Roman"/>
          <w:bCs/>
          <w:sz w:val="28"/>
          <w:szCs w:val="28"/>
        </w:rPr>
      </w:pPr>
      <w:r w:rsidRPr="00435E84">
        <w:rPr>
          <w:rFonts w:ascii="Times New Roman" w:hAnsi="Times New Roman" w:cs="Times New Roman"/>
          <w:bCs/>
          <w:sz w:val="28"/>
          <w:szCs w:val="28"/>
        </w:rPr>
        <w:t xml:space="preserve">Негізгі мәні мен қолданысы. Түркі тілдеріндегі «әйел» сөзі кең мағынада ересек әйел адам, жұбай (зайыпты) мағынасында қолданылады. Қазақ тілінде «әйел» сөзі жанұялы контексте «əйелім» (менің әйелім – жұбайым) түрінде «жұбай» ұғымын береді </w:t>
      </w:r>
      <w:r w:rsidR="00872BAB" w:rsidRPr="00411ABB">
        <w:rPr>
          <w:rFonts w:ascii="Times New Roman" w:hAnsi="Times New Roman" w:cs="Times New Roman"/>
          <w:color w:val="000000" w:themeColor="text1"/>
          <w:sz w:val="28"/>
          <w:szCs w:val="28"/>
        </w:rPr>
        <w:t>[</w:t>
      </w:r>
      <w:r w:rsidR="00872BAB" w:rsidRPr="00411ABB">
        <w:rPr>
          <w:rFonts w:ascii="Times New Roman" w:hAnsi="Times New Roman" w:cs="Times New Roman"/>
          <w:color w:val="000000" w:themeColor="text1"/>
          <w:sz w:val="28"/>
          <w:szCs w:val="28"/>
          <w:shd w:val="clear" w:color="auto" w:fill="FFFFFF"/>
        </w:rPr>
        <w:t>144, б. 84</w:t>
      </w:r>
      <w:r w:rsidR="00872BAB" w:rsidRPr="00411ABB">
        <w:rPr>
          <w:rFonts w:ascii="Times New Roman" w:hAnsi="Times New Roman" w:cs="Times New Roman"/>
          <w:color w:val="000000" w:themeColor="text1"/>
          <w:sz w:val="28"/>
          <w:szCs w:val="28"/>
        </w:rPr>
        <w:t>].</w:t>
      </w:r>
      <w:r w:rsidRPr="00411ABB">
        <w:rPr>
          <w:rFonts w:ascii="Times New Roman" w:hAnsi="Times New Roman" w:cs="Times New Roman"/>
          <w:bCs/>
          <w:color w:val="000000" w:themeColor="text1"/>
          <w:sz w:val="28"/>
          <w:szCs w:val="28"/>
        </w:rPr>
        <w:t xml:space="preserve"> </w:t>
      </w:r>
      <w:r w:rsidRPr="00435E84">
        <w:rPr>
          <w:rFonts w:ascii="Times New Roman" w:hAnsi="Times New Roman" w:cs="Times New Roman"/>
          <w:bCs/>
          <w:sz w:val="28"/>
          <w:szCs w:val="28"/>
        </w:rPr>
        <w:t>Басқа жағдайларда «қатын» сөзінің тарихи ұғымы да осы мағынада жұмсалады (қазіргі қазақ тілінде «қатын» көбінесе тұрпайы реңкті, бірақ мақал-мәтелдерде жиі кездеседі: «Жақсы қатын – жарың, жаман қатын – жауың»). Түрік тілінде «kadın» (әйел) жалпы атау болса, «avrat» сөзі кейбір диалектілерде тарихи тұрмыстық қолданыста кездеседі. Қырғыз және өзбек тілдерінде аял/айол терминдері қолданылады, татар тілінде «хатын-кыз» тіркесі жиі ұшырасады, яғни «әйел» концептісі – жалпы әйел атаулыны, соның ішінде жұбайлық рөлді де қамтитын ауқымды ұғым.</w:t>
      </w:r>
    </w:p>
    <w:p w14:paraId="7A9AE2DD" w14:textId="3C3F557C" w:rsidR="00581336" w:rsidRPr="00435E84" w:rsidRDefault="00581336" w:rsidP="00E967DC">
      <w:pPr>
        <w:spacing w:after="0" w:line="240" w:lineRule="auto"/>
        <w:ind w:right="3" w:firstLine="567"/>
        <w:jc w:val="both"/>
        <w:rPr>
          <w:rFonts w:ascii="Times New Roman" w:hAnsi="Times New Roman" w:cs="Times New Roman"/>
          <w:bCs/>
          <w:sz w:val="28"/>
          <w:szCs w:val="28"/>
        </w:rPr>
      </w:pPr>
      <w:r w:rsidRPr="00435E84">
        <w:rPr>
          <w:rFonts w:ascii="Times New Roman" w:hAnsi="Times New Roman" w:cs="Times New Roman"/>
          <w:bCs/>
          <w:sz w:val="28"/>
          <w:szCs w:val="28"/>
        </w:rPr>
        <w:t>Мәдени-әлеуметтік мазмұны: «Әйел» концептісі дәстүрлі түркі қоғамында ең алдымен отбасының ұйытқысы, үй шаруасын ұстайтын тұлға ретінде түсіндіріледі</w:t>
      </w:r>
      <w:r w:rsidR="00411ABB" w:rsidRPr="00411ABB">
        <w:rPr>
          <w:rFonts w:ascii="Times New Roman" w:hAnsi="Times New Roman" w:cs="Times New Roman"/>
          <w:bCs/>
          <w:sz w:val="28"/>
          <w:szCs w:val="28"/>
        </w:rPr>
        <w:t xml:space="preserve">. </w:t>
      </w:r>
      <w:r w:rsidRPr="00435E84">
        <w:rPr>
          <w:rFonts w:ascii="Times New Roman" w:hAnsi="Times New Roman" w:cs="Times New Roman"/>
          <w:bCs/>
          <w:sz w:val="28"/>
          <w:szCs w:val="28"/>
        </w:rPr>
        <w:t>Мақал-мәтелдерде әйелдің басты міндеті – үй ішінің берекесін кіргізу, бала тәрбиелеу, ерін сыйлау және тұрмыс тіршілігін жөнге келтіру. Қазақ мәдениетінде «үйдің құты әйелден» деп есептеледі, өйткені жарының жағдайын жасап, балаларын өсіретін – ана, әйел</w:t>
      </w:r>
      <w:bookmarkStart w:id="18" w:name="_Hlk210091073"/>
      <w:r w:rsidR="00411ABB" w:rsidRPr="00411ABB">
        <w:rPr>
          <w:rFonts w:ascii="Times New Roman" w:hAnsi="Times New Roman" w:cs="Times New Roman"/>
          <w:bCs/>
          <w:sz w:val="28"/>
          <w:szCs w:val="28"/>
        </w:rPr>
        <w:t xml:space="preserve"> </w:t>
      </w:r>
      <w:r w:rsidR="00411ABB" w:rsidRPr="00411ABB">
        <w:rPr>
          <w:rFonts w:ascii="Times New Roman" w:hAnsi="Times New Roman" w:cs="Times New Roman"/>
          <w:color w:val="000000" w:themeColor="text1"/>
          <w:sz w:val="28"/>
          <w:szCs w:val="28"/>
        </w:rPr>
        <w:t>[35, б. 1376]</w:t>
      </w:r>
      <w:bookmarkEnd w:id="18"/>
      <w:r w:rsidR="00411ABB" w:rsidRPr="00411ABB">
        <w:rPr>
          <w:rFonts w:ascii="Times New Roman" w:hAnsi="Times New Roman" w:cs="Times New Roman"/>
          <w:bCs/>
          <w:color w:val="000000" w:themeColor="text1"/>
          <w:sz w:val="28"/>
          <w:szCs w:val="28"/>
        </w:rPr>
        <w:t>.</w:t>
      </w:r>
      <w:r w:rsidRPr="00411ABB">
        <w:rPr>
          <w:rFonts w:ascii="Times New Roman" w:hAnsi="Times New Roman" w:cs="Times New Roman"/>
          <w:bCs/>
          <w:color w:val="000000" w:themeColor="text1"/>
          <w:sz w:val="28"/>
          <w:szCs w:val="28"/>
        </w:rPr>
        <w:t xml:space="preserve"> </w:t>
      </w:r>
      <w:r w:rsidRPr="00435E84">
        <w:rPr>
          <w:rFonts w:ascii="Times New Roman" w:hAnsi="Times New Roman" w:cs="Times New Roman"/>
          <w:bCs/>
          <w:sz w:val="28"/>
          <w:szCs w:val="28"/>
        </w:rPr>
        <w:t>Тиісінше, жақсы әйел бүкіл үйді бақытты етеді: «Жақсы әйел – үйдің тірегі» (қазақ мақалы). Түрік тілінде: “Yuvayı dişi kuş yapar”</w:t>
      </w:r>
      <w:r w:rsidRPr="00435E84">
        <w:rPr>
          <w:rFonts w:ascii="Times New Roman" w:hAnsi="Times New Roman" w:cs="Times New Roman"/>
          <w:bCs/>
          <w:color w:val="FF0000"/>
          <w:sz w:val="28"/>
          <w:szCs w:val="28"/>
        </w:rPr>
        <w:t xml:space="preserve"> </w:t>
      </w:r>
      <w:r w:rsidRPr="00435E84">
        <w:rPr>
          <w:rFonts w:ascii="Times New Roman" w:hAnsi="Times New Roman" w:cs="Times New Roman"/>
          <w:bCs/>
          <w:sz w:val="28"/>
          <w:szCs w:val="28"/>
        </w:rPr>
        <w:t>– «Ұясын ұрғашы құс (яғни аналық) жасайды» – отбасының ұйыса түзуі әйелге байланысты деген мақал кең тараған. Бұл паремиялардың астары – гендерлік рөлдердің дәстүрлі бөлінісі: ер – түздің адамы (сыртқы шаруа), әйел – үйдің қазығы (ішкі шаруа).</w:t>
      </w:r>
    </w:p>
    <w:p w14:paraId="22FE37BE" w14:textId="77777777" w:rsidR="00581336" w:rsidRPr="00435E84" w:rsidRDefault="00581336" w:rsidP="00E967DC">
      <w:pPr>
        <w:spacing w:after="0" w:line="240" w:lineRule="auto"/>
        <w:ind w:right="3" w:firstLine="567"/>
        <w:jc w:val="both"/>
        <w:rPr>
          <w:rFonts w:ascii="Times New Roman" w:hAnsi="Times New Roman" w:cs="Times New Roman"/>
          <w:bCs/>
          <w:sz w:val="28"/>
          <w:szCs w:val="28"/>
        </w:rPr>
      </w:pPr>
      <w:r w:rsidRPr="00435E84">
        <w:rPr>
          <w:rFonts w:ascii="Times New Roman" w:hAnsi="Times New Roman" w:cs="Times New Roman"/>
          <w:bCs/>
          <w:sz w:val="28"/>
          <w:szCs w:val="28"/>
        </w:rPr>
        <w:t xml:space="preserve">Концептуалдық құрылымы: негізгі рөлдері – үй шаруасын жүргізуші, бала тәрбиелеуші, ерінің сенімді серігі болу. Әлеуметтік мәртебесі –  үй иесі, от анасы </w:t>
      </w:r>
      <w:r w:rsidRPr="00435E84">
        <w:rPr>
          <w:rFonts w:ascii="Times New Roman" w:hAnsi="Times New Roman" w:cs="Times New Roman"/>
          <w:bCs/>
          <w:sz w:val="28"/>
          <w:szCs w:val="28"/>
        </w:rPr>
        <w:lastRenderedPageBreak/>
        <w:t>(ошақ иесі). Кейбір түркі тілдерінде әйелдің әлеуметтік беделі күйеуінің мәртебесімен өлшенген: мысалы, қазақта бұрын «отау иесі» (жеке үй болудың нышаны) ретінде әйелге де мән берілсе, қазіргі кезде әйелдер қоғамдық қызметтерде де көрінеді, бірақ дәстүрлі лингвомәдени бейнесі үймен шектеледі.</w:t>
      </w:r>
    </w:p>
    <w:p w14:paraId="0DAD2674" w14:textId="77777777" w:rsidR="00581336" w:rsidRPr="00435E84" w:rsidRDefault="00581336" w:rsidP="00E967DC">
      <w:pPr>
        <w:spacing w:after="0" w:line="240" w:lineRule="auto"/>
        <w:ind w:right="3" w:firstLine="567"/>
        <w:jc w:val="both"/>
        <w:rPr>
          <w:rFonts w:ascii="Times New Roman" w:hAnsi="Times New Roman" w:cs="Times New Roman"/>
          <w:bCs/>
          <w:sz w:val="28"/>
          <w:szCs w:val="28"/>
        </w:rPr>
      </w:pPr>
      <w:r w:rsidRPr="00435E84">
        <w:rPr>
          <w:rFonts w:ascii="Times New Roman" w:hAnsi="Times New Roman" w:cs="Times New Roman"/>
          <w:bCs/>
          <w:sz w:val="28"/>
          <w:szCs w:val="28"/>
        </w:rPr>
        <w:t xml:space="preserve">Лингвокогнитивтік және аксиологиялық аспект: «Әйел» концептісіне қатысты көзқарас екіұшты: бір жағынан, әйел – отбасының берекесі деген жоғары баға бар; екінші жағынан, «әйел қырық жанды», «қыз кезінде бәрі жақсы, жаман қатын қайдан шығады», «жаман әйелден гөрі, бойдағым жақсы» деп, әйелдің тағдыры қиын, осал жағы көп деп санайтын түсінік тағы бар; яғни аксиологиялық шкалада «әйел» концептісі бірдей дәрежеде жағымды және жағымсыз таптаурындарға ие. </w:t>
      </w:r>
    </w:p>
    <w:p w14:paraId="46A8ECFB" w14:textId="31928986" w:rsidR="00581336" w:rsidRPr="00435E84" w:rsidRDefault="00581336" w:rsidP="00E967DC">
      <w:pPr>
        <w:spacing w:after="0" w:line="240" w:lineRule="auto"/>
        <w:ind w:right="3" w:firstLine="567"/>
        <w:jc w:val="both"/>
        <w:rPr>
          <w:rFonts w:ascii="Times New Roman" w:hAnsi="Times New Roman" w:cs="Times New Roman"/>
          <w:bCs/>
          <w:sz w:val="28"/>
          <w:szCs w:val="28"/>
        </w:rPr>
      </w:pPr>
      <w:r w:rsidRPr="00435E84">
        <w:rPr>
          <w:rFonts w:ascii="Times New Roman" w:hAnsi="Times New Roman" w:cs="Times New Roman"/>
          <w:bCs/>
          <w:sz w:val="28"/>
          <w:szCs w:val="28"/>
        </w:rPr>
        <w:t xml:space="preserve">Жағымды таптаурындар мен мәдени идеал: Жақсы әйел – ақылды, адал, еңбекқор, күйеуіне қолқанат сипаттарымен бейнеленеді. Түркі халықтық фольклорлық дүниетанымда келесі жағымды/жағымсыз фемининдік концептуалдық бейнелер қалыптасқан: «Жақсы әйел – ырыс, жаман әйел – ұрыс», «Бұлттан шыққан күн ащы, жаман әйелдің тілі ащы»; яғни «ұрысқақ, тілі ащы әйел – жаман әйел» деген таптаурындық жағымсыз лингвомәдени модель. Сондай-ақ бұған қайшы тұратын жағымды таптаурындық модель: «Жақсы әйел – ердің бағы», «Жақсы әйел – отбасының алтын діңгегі» т.б. Мақалдарда жақсы әйелдің қасиеттері санамаланып отырады: қазақ тілінде «Қатын – үй дәулеті», «Жақсы қатын – жолдас» делінсе, татар тілінде «Яхшы хатын ирнең җан җәфасын түгел, мал кадерен белер» (Жақсы әйел ерінің жан азабын емес, мал-пұлдың қадірін біледі – яғни еріне жағдай жасайды) деген де бар. </w:t>
      </w:r>
      <w:r w:rsidR="00411ABB" w:rsidRPr="00411ABB">
        <w:rPr>
          <w:rFonts w:ascii="Times New Roman" w:hAnsi="Times New Roman" w:cs="Times New Roman"/>
          <w:color w:val="000000" w:themeColor="text1"/>
          <w:sz w:val="28"/>
          <w:szCs w:val="28"/>
        </w:rPr>
        <w:t xml:space="preserve">Түркі лингвомәдениетінде әйелдің сыртқы сұлулығы ғана емес, сонымен қатар, ішкі сұлулығы, яғни </w:t>
      </w:r>
      <w:r w:rsidR="00411ABB" w:rsidRPr="00411ABB">
        <w:rPr>
          <w:rFonts w:ascii="Times New Roman" w:hAnsi="Times New Roman" w:cs="Times New Roman"/>
          <w:bCs/>
          <w:i/>
          <w:color w:val="000000" w:themeColor="text1"/>
          <w:sz w:val="28"/>
          <w:szCs w:val="28"/>
        </w:rPr>
        <w:t>ақылды әйел образы</w:t>
      </w:r>
      <w:r w:rsidR="00411ABB" w:rsidRPr="00411ABB">
        <w:rPr>
          <w:rFonts w:ascii="Times New Roman" w:hAnsi="Times New Roman" w:cs="Times New Roman"/>
          <w:color w:val="000000" w:themeColor="text1"/>
          <w:sz w:val="28"/>
          <w:szCs w:val="28"/>
        </w:rPr>
        <w:t xml:space="preserve"> да маңызды: </w:t>
      </w:r>
      <w:r w:rsidR="00411ABB" w:rsidRPr="00411ABB">
        <w:rPr>
          <w:rFonts w:ascii="Times New Roman" w:hAnsi="Times New Roman" w:cs="Times New Roman"/>
          <w:i/>
          <w:iCs/>
          <w:color w:val="000000" w:themeColor="text1"/>
          <w:sz w:val="28"/>
          <w:szCs w:val="28"/>
        </w:rPr>
        <w:t>«Әйел көркі – ақыл»</w:t>
      </w:r>
      <w:r w:rsidR="00411ABB" w:rsidRPr="00411ABB">
        <w:rPr>
          <w:rFonts w:ascii="Times New Roman" w:hAnsi="Times New Roman" w:cs="Times New Roman"/>
          <w:color w:val="000000" w:themeColor="text1"/>
          <w:sz w:val="28"/>
          <w:szCs w:val="28"/>
        </w:rPr>
        <w:t xml:space="preserve"> (қаз.), </w:t>
      </w:r>
      <w:r w:rsidR="00411ABB" w:rsidRPr="00411ABB">
        <w:rPr>
          <w:rFonts w:ascii="Times New Roman" w:hAnsi="Times New Roman" w:cs="Times New Roman"/>
          <w:i/>
          <w:iCs/>
          <w:color w:val="000000" w:themeColor="text1"/>
          <w:sz w:val="28"/>
          <w:szCs w:val="28"/>
        </w:rPr>
        <w:t>«Акыллы хатын – гаиләнең алтын багана»</w:t>
      </w:r>
      <w:r w:rsidR="00411ABB" w:rsidRPr="00411ABB">
        <w:rPr>
          <w:rFonts w:ascii="Times New Roman" w:hAnsi="Times New Roman" w:cs="Times New Roman"/>
          <w:color w:val="000000" w:themeColor="text1"/>
          <w:sz w:val="28"/>
          <w:szCs w:val="28"/>
        </w:rPr>
        <w:t xml:space="preserve"> (татар: Ақылды әйел – отбасының алтын тірегі) [190, б. 162]. </w:t>
      </w:r>
      <w:r w:rsidRPr="00435E84">
        <w:rPr>
          <w:rFonts w:ascii="Times New Roman" w:hAnsi="Times New Roman" w:cs="Times New Roman"/>
          <w:bCs/>
          <w:sz w:val="28"/>
          <w:szCs w:val="28"/>
        </w:rPr>
        <w:t>Сонымен бірге әйелдің нәзіктігі, кешірімділігі, сабырлығы бағаланады: қырғыздар «Жакшы аял эрдин мактанычы» дейді (Жақсы әйел ердің мақтанышы).</w:t>
      </w:r>
    </w:p>
    <w:p w14:paraId="599845E7" w14:textId="77777777" w:rsidR="00581336" w:rsidRPr="00435E84" w:rsidRDefault="00581336" w:rsidP="00E967DC">
      <w:pPr>
        <w:spacing w:after="0" w:line="240" w:lineRule="auto"/>
        <w:ind w:right="3" w:firstLine="567"/>
        <w:jc w:val="both"/>
        <w:rPr>
          <w:rFonts w:ascii="Times New Roman" w:hAnsi="Times New Roman" w:cs="Times New Roman"/>
          <w:bCs/>
          <w:sz w:val="28"/>
          <w:szCs w:val="28"/>
        </w:rPr>
      </w:pPr>
      <w:r w:rsidRPr="00435E84">
        <w:rPr>
          <w:rFonts w:ascii="Times New Roman" w:hAnsi="Times New Roman" w:cs="Times New Roman"/>
          <w:bCs/>
          <w:sz w:val="28"/>
          <w:szCs w:val="28"/>
        </w:rPr>
        <w:t xml:space="preserve">Жағымсыз таптаурындар: Халық ауыз әдебиетінде жағымсыз әйел бейнесі де көрініс тапқан. Әсіресе, ақымақ әйел, өсекші, ұрысқақ әйел, олақ, салақ, өсекші, жалқау, қыдырмашыл (жүргіш) әйел сияқты концептуалдық фемининдік сипаттамалар жиі айтылады. Мысалы, қазақта: «Жаман қатын – түбіңе жетер» немесе «Қатын қырсық болса, қыдыр жоламас» дейді (жаман әйел болса, қыдыр дарымас, яғни бақ кетеді), «Әйел ақылсыз, бақа көріксіз» (әйелде ақыл жоқ, бақада көрік жоқ) – бұл некедегі әйелді кінәлайтын сарказм. Түрікше: “Kadının saçı uzun, aklı kısa” (Әйелдің шашы ұзын, ақылы қысқа) деген мәтел де кездеседі. Тіпті әйелдің мінезіне қатысты «долы қатын», «теңселме қатын» (тұрақсыз), «қыдырымпаз әйел» деген тұрақты образды тіркестер қалыптасқан. Жоғарыдағы жағымсыз таптаурындар, әрине, патриархалды көзқарастың тілдегі таңбасы деп және мәдени-әлеуметтік реттеуші нормалардың ықпалы деп айтуға болады. Мұндай тілдік көрініс арқылы қоғам әйелге қандай қасиеттер жараспайтынын меңзеген, мысалы: дөрекілік, салақтық, жалқаулық, қомағайлық, жеңіл мінез – айыпталғаны бейнеленеді.  </w:t>
      </w:r>
    </w:p>
    <w:p w14:paraId="41BE9E43" w14:textId="4867637C" w:rsidR="00581336" w:rsidRPr="00435E84" w:rsidRDefault="00581336" w:rsidP="00E967DC">
      <w:pPr>
        <w:spacing w:after="0" w:line="240" w:lineRule="auto"/>
        <w:ind w:right="3" w:firstLine="567"/>
        <w:jc w:val="both"/>
        <w:rPr>
          <w:rFonts w:ascii="Times New Roman" w:hAnsi="Times New Roman" w:cs="Times New Roman"/>
          <w:bCs/>
          <w:sz w:val="28"/>
          <w:szCs w:val="28"/>
        </w:rPr>
      </w:pPr>
      <w:r w:rsidRPr="00435E84">
        <w:rPr>
          <w:rFonts w:ascii="Times New Roman" w:hAnsi="Times New Roman" w:cs="Times New Roman"/>
          <w:bCs/>
          <w:sz w:val="28"/>
          <w:szCs w:val="28"/>
        </w:rPr>
        <w:lastRenderedPageBreak/>
        <w:t>Қорыта келгенде,  әйел  концептісі түркі мәдениетінде дәстүрлі гендерлік рөлдердің шоғырланған көрінісі. Оның құрамында қарама-қайшы құндылықтар мен бағалау бағдары болғанымен (идеалды үй иесі және мінсіз жар vs. жағымсыз мінезді әйел образы), тұтас алғанда бұл концепт қоғамда әйелге жүктелген нормалар мен күтулердің айнасы қызметін атқарады. Әйел болмысының ең жоғары мақсаты – «ана болу» және «жарға адал болу» деген концептуалдық модель барлық қарастырылған лингвомәдениеттерге ортақ болып келетінін анықтадық.</w:t>
      </w:r>
    </w:p>
    <w:p w14:paraId="48CA4708" w14:textId="77777777" w:rsidR="00581336" w:rsidRPr="00435E84" w:rsidRDefault="00581336" w:rsidP="00E967DC">
      <w:pPr>
        <w:spacing w:after="0" w:line="240" w:lineRule="auto"/>
        <w:ind w:right="3" w:firstLine="567"/>
        <w:jc w:val="both"/>
        <w:rPr>
          <w:rFonts w:ascii="Times New Roman" w:hAnsi="Times New Roman" w:cs="Times New Roman"/>
          <w:bCs/>
          <w:sz w:val="28"/>
          <w:szCs w:val="28"/>
        </w:rPr>
      </w:pPr>
      <w:bookmarkStart w:id="19" w:name="қыз-концепті"/>
      <w:bookmarkEnd w:id="17"/>
      <w:r w:rsidRPr="00435E84">
        <w:rPr>
          <w:rFonts w:ascii="Times New Roman" w:hAnsi="Times New Roman" w:cs="Times New Roman"/>
          <w:bCs/>
          <w:sz w:val="28"/>
          <w:szCs w:val="28"/>
        </w:rPr>
        <w:t xml:space="preserve">«Қыз» концептісі. </w:t>
      </w:r>
    </w:p>
    <w:p w14:paraId="24178026" w14:textId="3467EC13" w:rsidR="00411ABB" w:rsidRPr="00411ABB" w:rsidRDefault="00581336" w:rsidP="00411ABB">
      <w:pPr>
        <w:spacing w:after="0" w:line="240" w:lineRule="auto"/>
        <w:ind w:right="3" w:firstLine="567"/>
        <w:jc w:val="both"/>
        <w:rPr>
          <w:rFonts w:ascii="Times New Roman" w:hAnsi="Times New Roman" w:cs="Times New Roman"/>
          <w:sz w:val="28"/>
          <w:szCs w:val="28"/>
        </w:rPr>
      </w:pPr>
      <w:r w:rsidRPr="00435E84">
        <w:rPr>
          <w:rFonts w:ascii="Times New Roman" w:hAnsi="Times New Roman" w:cs="Times New Roman"/>
          <w:bCs/>
          <w:sz w:val="28"/>
          <w:szCs w:val="28"/>
        </w:rPr>
        <w:t>Концептінің қысқаша сипаттамасы:</w:t>
      </w:r>
      <w:r w:rsidR="00411ABB" w:rsidRPr="00411ABB">
        <w:rPr>
          <w:rFonts w:ascii="Times New Roman" w:hAnsi="Times New Roman" w:cs="Times New Roman"/>
          <w:bCs/>
          <w:sz w:val="28"/>
          <w:szCs w:val="28"/>
        </w:rPr>
        <w:t xml:space="preserve"> </w:t>
      </w:r>
      <w:r w:rsidR="00411ABB" w:rsidRPr="00411ABB">
        <w:rPr>
          <w:rFonts w:ascii="Times New Roman" w:hAnsi="Times New Roman" w:cs="Times New Roman"/>
          <w:sz w:val="28"/>
          <w:szCs w:val="28"/>
        </w:rPr>
        <w:t xml:space="preserve">«Қыз» – түркі тілдерінде жасы бойжеткенге </w:t>
      </w:r>
      <w:r w:rsidR="00411ABB" w:rsidRPr="00411ABB">
        <w:rPr>
          <w:rFonts w:ascii="Times New Roman" w:hAnsi="Times New Roman" w:cs="Times New Roman"/>
          <w:color w:val="000000" w:themeColor="text1"/>
          <w:sz w:val="28"/>
          <w:szCs w:val="28"/>
        </w:rPr>
        <w:t>жетпеген немесе әлі тұрмыс құрмаған жас әйелді білдіретін ұғым. Сондай-ақ «қыз» сөзі «бойжеткен», «бикеш» мағынасында, ал кейде жалпы «әйел жынысы» [</w:t>
      </w:r>
      <w:r w:rsidR="00411ABB" w:rsidRPr="00411ABB">
        <w:rPr>
          <w:rFonts w:ascii="Times New Roman" w:hAnsi="Times New Roman" w:cs="Times New Roman"/>
          <w:color w:val="000000" w:themeColor="text1"/>
          <w:sz w:val="28"/>
          <w:szCs w:val="28"/>
          <w:shd w:val="clear" w:color="auto" w:fill="FFFFFF"/>
        </w:rPr>
        <w:t>144, б. 550</w:t>
      </w:r>
      <w:r w:rsidR="00411ABB" w:rsidRPr="00411ABB">
        <w:rPr>
          <w:rFonts w:ascii="Times New Roman" w:hAnsi="Times New Roman" w:cs="Times New Roman"/>
          <w:color w:val="000000" w:themeColor="text1"/>
          <w:sz w:val="28"/>
          <w:szCs w:val="28"/>
        </w:rPr>
        <w:t xml:space="preserve">] ұғымында (еркекке қарсы) қолданылуы мүмкін. Мысалы, қазақ тілінде </w:t>
      </w:r>
      <w:r w:rsidR="00411ABB" w:rsidRPr="00411ABB">
        <w:rPr>
          <w:rFonts w:ascii="Times New Roman" w:hAnsi="Times New Roman" w:cs="Times New Roman"/>
          <w:iCs/>
          <w:color w:val="000000" w:themeColor="text1"/>
          <w:sz w:val="28"/>
          <w:szCs w:val="28"/>
        </w:rPr>
        <w:t>«қыз-келіншек»</w:t>
      </w:r>
      <w:r w:rsidR="00411ABB" w:rsidRPr="00411ABB">
        <w:rPr>
          <w:rFonts w:ascii="Times New Roman" w:hAnsi="Times New Roman" w:cs="Times New Roman"/>
          <w:color w:val="000000" w:themeColor="text1"/>
          <w:sz w:val="28"/>
          <w:szCs w:val="28"/>
        </w:rPr>
        <w:t xml:space="preserve"> тіркесі жас әйелдерді жинақтап атайды. Түрік тілінде </w:t>
      </w:r>
      <w:r w:rsidR="00411ABB" w:rsidRPr="00411ABB">
        <w:rPr>
          <w:rFonts w:ascii="Times New Roman" w:hAnsi="Times New Roman" w:cs="Times New Roman"/>
          <w:iCs/>
          <w:color w:val="000000" w:themeColor="text1"/>
          <w:sz w:val="28"/>
          <w:szCs w:val="28"/>
        </w:rPr>
        <w:t>«kız»</w:t>
      </w:r>
      <w:r w:rsidR="00411ABB" w:rsidRPr="00411ABB">
        <w:rPr>
          <w:rFonts w:ascii="Times New Roman" w:hAnsi="Times New Roman" w:cs="Times New Roman"/>
          <w:color w:val="000000" w:themeColor="text1"/>
          <w:sz w:val="28"/>
          <w:szCs w:val="28"/>
        </w:rPr>
        <w:t xml:space="preserve"> сөзі қыз балаға қатысты айтылса [150, б. 347], өзбекше «қиз» [153, б. 362], қырғызша «кыз» – мағынасы бір [151, б. 476], ортақ болып келеді. Татар тілінде де «кыз» сөзі бар, ресми стильде «кыҙ» деп жазылады [157, б. 2932]; «қыз» концептісі – фемининдік концептосфераның бастапқы кезеңін, </w:t>
      </w:r>
      <w:r w:rsidR="00411ABB" w:rsidRPr="00411ABB">
        <w:rPr>
          <w:rFonts w:ascii="Times New Roman" w:hAnsi="Times New Roman" w:cs="Times New Roman"/>
          <w:iCs/>
          <w:color w:val="000000" w:themeColor="text1"/>
          <w:sz w:val="28"/>
          <w:szCs w:val="28"/>
        </w:rPr>
        <w:t xml:space="preserve">қоғамдағы </w:t>
      </w:r>
      <w:r w:rsidR="00411ABB" w:rsidRPr="00411ABB">
        <w:rPr>
          <w:rFonts w:ascii="Times New Roman" w:hAnsi="Times New Roman" w:cs="Times New Roman"/>
          <w:iCs/>
          <w:sz w:val="28"/>
          <w:szCs w:val="28"/>
        </w:rPr>
        <w:t>бойжеткеннің орнын</w:t>
      </w:r>
      <w:r w:rsidR="00411ABB" w:rsidRPr="00411ABB">
        <w:rPr>
          <w:rFonts w:ascii="Times New Roman" w:hAnsi="Times New Roman" w:cs="Times New Roman"/>
          <w:sz w:val="28"/>
          <w:szCs w:val="28"/>
        </w:rPr>
        <w:t xml:space="preserve"> сипаттайды.</w:t>
      </w:r>
    </w:p>
    <w:p w14:paraId="7C316194" w14:textId="77777777" w:rsidR="00581336" w:rsidRPr="00435E84" w:rsidRDefault="00581336" w:rsidP="00E967DC">
      <w:pPr>
        <w:spacing w:after="0" w:line="240" w:lineRule="auto"/>
        <w:ind w:right="3" w:firstLine="567"/>
        <w:jc w:val="both"/>
        <w:rPr>
          <w:rFonts w:ascii="Times New Roman" w:hAnsi="Times New Roman" w:cs="Times New Roman"/>
          <w:bCs/>
          <w:sz w:val="28"/>
          <w:szCs w:val="28"/>
        </w:rPr>
      </w:pPr>
      <w:r w:rsidRPr="00435E84">
        <w:rPr>
          <w:rFonts w:ascii="Times New Roman" w:hAnsi="Times New Roman" w:cs="Times New Roman"/>
          <w:bCs/>
          <w:sz w:val="28"/>
          <w:szCs w:val="28"/>
        </w:rPr>
        <w:t>Мәдени мазмұны: түркі дәстүрінде қыз бала – жеті қырлы гауһар, өскенде бір әулеттің өрісін кеңейтетін қонақ. Қазақ мәдениетінде «Қыз – өріс, ұл – қоныс» немесе «Қыз – жат жұрттық» деген концептологиялық  тұрақты түсінік орын алады. Бұл – қыз бала ертең бір әулеттің келіні болып, өз үйінен кетеді дегенді білдіреді; ата-ана қызын өсіріп, қанаттандырып, басқа отбасыға («жат жұртқа») береді. Осыдан барып, қызға қатысты тәрбие, қыздың абыройын сақтау мәселесі дәстүрлі мәдени дүниетанымда өте маңызды орын алған. «Қыз» концептісімен байланысты намыс, пәктік, әдеп сияқты аксиологиялық концептуалдық ұғымдар қатар жүреді. Мәселен, қырғыздар: «Кыздын жолы кылычтын мизинде» (қыздың жолы қылыштың жүзінде) деп, қыз тағдырының қиындығын сипаттайды: «абыройын сақтаса – аман, сәл жаңылса – опат» деген мәдени-әлеуметтік таптаурындық түсінік орныққан. Қазақта осыған ұқсас «Қыздың жолы жіңішке» деген мақалдың мағынасы: «қыз тағдыры әрі нәзік, әрі сын көтермес, оны сақтап алып өту қиын іс» гендерлік дискурста дәстүрлі түрде қалыптасқан.</w:t>
      </w:r>
    </w:p>
    <w:p w14:paraId="0D7975FC" w14:textId="77777777" w:rsidR="00581336" w:rsidRPr="00435E84" w:rsidRDefault="00581336" w:rsidP="00E967DC">
      <w:pPr>
        <w:spacing w:after="0" w:line="240" w:lineRule="auto"/>
        <w:ind w:right="3" w:firstLine="567"/>
        <w:jc w:val="both"/>
        <w:rPr>
          <w:rFonts w:ascii="Times New Roman" w:hAnsi="Times New Roman" w:cs="Times New Roman"/>
          <w:bCs/>
          <w:sz w:val="28"/>
          <w:szCs w:val="28"/>
        </w:rPr>
      </w:pPr>
      <w:r w:rsidRPr="00435E84">
        <w:rPr>
          <w:rFonts w:ascii="Times New Roman" w:hAnsi="Times New Roman" w:cs="Times New Roman"/>
          <w:bCs/>
          <w:sz w:val="28"/>
          <w:szCs w:val="28"/>
        </w:rPr>
        <w:t>Семантикалық құрылымы мен компоненттері:</w:t>
      </w:r>
    </w:p>
    <w:p w14:paraId="07B00AE9" w14:textId="77777777" w:rsidR="00581336" w:rsidRPr="00435E84" w:rsidRDefault="00581336" w:rsidP="00E967DC">
      <w:pPr>
        <w:spacing w:after="0" w:line="240" w:lineRule="auto"/>
        <w:ind w:right="3" w:firstLine="567"/>
        <w:jc w:val="both"/>
        <w:rPr>
          <w:rFonts w:ascii="Times New Roman" w:hAnsi="Times New Roman" w:cs="Times New Roman"/>
          <w:bCs/>
          <w:sz w:val="28"/>
          <w:szCs w:val="28"/>
        </w:rPr>
      </w:pPr>
      <w:r w:rsidRPr="00435E84">
        <w:rPr>
          <w:rFonts w:ascii="Times New Roman" w:hAnsi="Times New Roman" w:cs="Times New Roman"/>
          <w:bCs/>
          <w:sz w:val="28"/>
          <w:szCs w:val="28"/>
        </w:rPr>
        <w:t xml:space="preserve">- Әлеуметтік рөлі: қыз бала – ата-ананың қызы, ертең біреуге жар болады. Қыздың негізгі міндеті – өнегелі тәрбие алып, болашақ отбасына лайықты келін болуға дайындалу; демек, қыз концептісінің құрамында «әлеуметтену» және «тәрбие мазмұны» басым болып келеді; </w:t>
      </w:r>
    </w:p>
    <w:p w14:paraId="079F2F44" w14:textId="77777777" w:rsidR="00581336" w:rsidRPr="00435E84" w:rsidRDefault="00581336" w:rsidP="00E967DC">
      <w:pPr>
        <w:spacing w:after="0" w:line="240" w:lineRule="auto"/>
        <w:ind w:right="3" w:firstLine="567"/>
        <w:jc w:val="both"/>
        <w:rPr>
          <w:rFonts w:ascii="Times New Roman" w:hAnsi="Times New Roman" w:cs="Times New Roman"/>
          <w:bCs/>
          <w:sz w:val="28"/>
          <w:szCs w:val="28"/>
        </w:rPr>
      </w:pPr>
      <w:r w:rsidRPr="00435E84">
        <w:rPr>
          <w:rFonts w:ascii="Times New Roman" w:hAnsi="Times New Roman" w:cs="Times New Roman"/>
          <w:bCs/>
          <w:sz w:val="28"/>
          <w:szCs w:val="28"/>
        </w:rPr>
        <w:t>- Жеке қасиеттері: дәстүрлі дүниетаным қыз баланы ибалы, әдепті, сыпайы, сүйкімді болуға үндейді. Түркі елдерінде «Қыз өссе – елдің көркі» деген ортақ мақал тараған, бұл қыз баланың ажары тек өз отбасының ғана емес, бүкіл елдің мерейі саналатынын көрсетеді.</w:t>
      </w:r>
    </w:p>
    <w:p w14:paraId="00E4F409" w14:textId="77777777" w:rsidR="00581336" w:rsidRPr="00435E84" w:rsidRDefault="00581336" w:rsidP="00E967DC">
      <w:pPr>
        <w:spacing w:after="0" w:line="240" w:lineRule="auto"/>
        <w:ind w:right="3" w:firstLine="567"/>
        <w:jc w:val="both"/>
        <w:rPr>
          <w:rFonts w:ascii="Times New Roman" w:hAnsi="Times New Roman" w:cs="Times New Roman"/>
          <w:bCs/>
          <w:sz w:val="28"/>
          <w:szCs w:val="28"/>
        </w:rPr>
      </w:pPr>
      <w:r w:rsidRPr="00435E84">
        <w:rPr>
          <w:rFonts w:ascii="Times New Roman" w:hAnsi="Times New Roman" w:cs="Times New Roman"/>
          <w:bCs/>
          <w:sz w:val="28"/>
          <w:szCs w:val="28"/>
        </w:rPr>
        <w:lastRenderedPageBreak/>
        <w:t xml:space="preserve">Лингвокогнитивтік, аксиологиялық қырлары: қызға қатысты халық көзқарасы амбивалентті: бір жағынан, қыз – қуаныш, бақ, гүл ретінде мадақталады; екінші жағынан, қыз – бөтен елдің баласы, уайым, жауапкершілік көзі ретінде қаралып, тілдік көрінісі де осы концептуалдық мазмұнды бейнелейді. Қыздың оң образы: «Қыз – елдің көркі, үйдің қуанышы». Қазақта: «Гүл өссе жердің көркі, қыз өссе елдің көркі», «Қыз – халықтың гүлі» делінген; өзбек лингвомәдениетінде: «Қиз болса – хонадонга файз» (қыз болса – шаңыраққа шуақ); қызды гүлге теңеп, оның әсемдік жаршы екенін дәріптейді. Сонымен бірге қыз бала ата-анаға қамқор да бола  алады: татарлар «Кызы бардың – назы бар» дейді– қызы бардың назы бар, яғни қыз – еркелетіп, жанын жадыратар тұлымшақ. </w:t>
      </w:r>
    </w:p>
    <w:p w14:paraId="6A72B6D0" w14:textId="77777777" w:rsidR="00581336" w:rsidRPr="00435E84" w:rsidRDefault="00581336" w:rsidP="00E967DC">
      <w:pPr>
        <w:spacing w:after="0" w:line="240" w:lineRule="auto"/>
        <w:ind w:right="3" w:firstLine="567"/>
        <w:jc w:val="both"/>
        <w:rPr>
          <w:rFonts w:ascii="Times New Roman" w:hAnsi="Times New Roman" w:cs="Times New Roman"/>
          <w:bCs/>
          <w:sz w:val="28"/>
          <w:szCs w:val="28"/>
        </w:rPr>
      </w:pPr>
      <w:r w:rsidRPr="00435E84">
        <w:rPr>
          <w:rFonts w:ascii="Times New Roman" w:hAnsi="Times New Roman" w:cs="Times New Roman"/>
          <w:bCs/>
          <w:sz w:val="28"/>
          <w:szCs w:val="28"/>
        </w:rPr>
        <w:t xml:space="preserve">Қыздың теріс образы: «Қыз өсіру – ата-анаға сын, қиын іс». Көптеген мақалдарда қыздың шырайын сақтау (пәктігі) – басты мәселе. Мысалы, қазақта: «Он үште отау иесі» (қыз бала 13 жасында-ақ тұрмысқа дайын деп ескерткен), «Қызға қырық үйден тыю» (қыз бөтен атқа қалмас үшін барша ауыл көз салып, тыйым-тәрбие беру керек). Қырғызда: «Кызың болсо, көз-қулагың төрт болсун» (қызың болса, құлақ-көзің төрт болсын – яғни сақ бол) деген мазмұнды білдіреді. </w:t>
      </w:r>
    </w:p>
    <w:p w14:paraId="4DDC3695" w14:textId="77777777" w:rsidR="00581336" w:rsidRPr="00435E84" w:rsidRDefault="00581336" w:rsidP="00E967DC">
      <w:pPr>
        <w:spacing w:after="0" w:line="240" w:lineRule="auto"/>
        <w:ind w:right="3" w:firstLine="567"/>
        <w:jc w:val="both"/>
        <w:rPr>
          <w:rFonts w:ascii="Times New Roman" w:hAnsi="Times New Roman" w:cs="Times New Roman"/>
          <w:bCs/>
          <w:sz w:val="28"/>
          <w:szCs w:val="28"/>
        </w:rPr>
      </w:pPr>
      <w:r w:rsidRPr="00435E84">
        <w:rPr>
          <w:rFonts w:ascii="Times New Roman" w:hAnsi="Times New Roman" w:cs="Times New Roman"/>
          <w:bCs/>
          <w:sz w:val="28"/>
          <w:szCs w:val="28"/>
        </w:rPr>
        <w:t>Қыз жаман атқа қалса, ата-ана беделіне нұқсан келеді: осыған орай «Шешесі міншіл болса, қызы ұрыншақ» немесе «Шешесі өсекші болса, қызы өтірікші» деген («өнеге көрмеген қыз жаман болады» мағынасында) қалыптасқан концептуалдық модельдің «теріс» мазмұндағы компонентін айқындаймыз. Сол сияқты, «Қыз күнінде бәрі жақсы…» деген мақалда қыздың бойжеткенге дейін барынша тәртіпті жүретіні, бірақ тұрмыс құрған соң мінезінің жаман болуы мүмкін екені таңданыспен айтылады – қыз бейнесінің идеалдануы тұрмысқа шыққан соң жоғалуы мүмкін деген концептологиялық мазмұнды аңғартады.</w:t>
      </w:r>
    </w:p>
    <w:p w14:paraId="1426E273" w14:textId="77777777" w:rsidR="00581336" w:rsidRPr="00435E84" w:rsidRDefault="00581336" w:rsidP="00E967DC">
      <w:pPr>
        <w:spacing w:after="0" w:line="240" w:lineRule="auto"/>
        <w:ind w:right="3" w:firstLine="567"/>
        <w:jc w:val="both"/>
        <w:rPr>
          <w:rFonts w:ascii="Times New Roman" w:hAnsi="Times New Roman" w:cs="Times New Roman"/>
          <w:bCs/>
          <w:sz w:val="28"/>
          <w:szCs w:val="28"/>
          <w:lang w:val="ru"/>
        </w:rPr>
      </w:pPr>
      <w:r w:rsidRPr="00435E84">
        <w:rPr>
          <w:rFonts w:ascii="Times New Roman" w:hAnsi="Times New Roman" w:cs="Times New Roman"/>
          <w:bCs/>
          <w:sz w:val="28"/>
          <w:szCs w:val="28"/>
        </w:rPr>
        <w:t xml:space="preserve">Концептінің паремиологиялық айғақтары (тілдік көрінісі): қыз туралы түркі халықтарында көптеген мақал-мәтел қалыптасқан. </w:t>
      </w:r>
      <w:r w:rsidRPr="00435E84">
        <w:rPr>
          <w:rFonts w:ascii="Times New Roman" w:hAnsi="Times New Roman" w:cs="Times New Roman"/>
          <w:bCs/>
          <w:sz w:val="28"/>
          <w:szCs w:val="28"/>
          <w:lang w:val="ru"/>
        </w:rPr>
        <w:t>Бірнешеуіне тоқталайық:</w:t>
      </w:r>
    </w:p>
    <w:p w14:paraId="32CA13F8" w14:textId="77777777" w:rsidR="00581336" w:rsidRPr="00435E84" w:rsidRDefault="00581336" w:rsidP="00E967DC">
      <w:pPr>
        <w:numPr>
          <w:ilvl w:val="0"/>
          <w:numId w:val="39"/>
        </w:numPr>
        <w:spacing w:after="0" w:line="240" w:lineRule="auto"/>
        <w:ind w:left="0" w:right="3" w:firstLine="567"/>
        <w:jc w:val="both"/>
        <w:rPr>
          <w:rFonts w:ascii="Times New Roman" w:hAnsi="Times New Roman" w:cs="Times New Roman"/>
          <w:bCs/>
          <w:sz w:val="28"/>
          <w:szCs w:val="28"/>
          <w:lang w:val="ru"/>
        </w:rPr>
      </w:pPr>
      <w:r w:rsidRPr="00435E84">
        <w:rPr>
          <w:rFonts w:ascii="Times New Roman" w:hAnsi="Times New Roman" w:cs="Times New Roman"/>
          <w:bCs/>
          <w:sz w:val="28"/>
          <w:szCs w:val="28"/>
          <w:lang w:val="ru"/>
        </w:rPr>
        <w:t xml:space="preserve">Қазақ тілінде: «Қыздың қырық жаны бар» – қыз бала көп қиындыққа шыдамды, өміршең келеді дегенді білдіреді. Тағы бірінде: </w:t>
      </w:r>
      <w:r w:rsidRPr="00435E84">
        <w:rPr>
          <w:rFonts w:ascii="Times New Roman" w:hAnsi="Times New Roman" w:cs="Times New Roman"/>
          <w:bCs/>
          <w:color w:val="000000" w:themeColor="text1"/>
          <w:sz w:val="28"/>
          <w:szCs w:val="28"/>
          <w:lang w:val="ru"/>
        </w:rPr>
        <w:t>«Қыз жақсы болса – елдің көркі, қыз жаман болса – үйдің көркі»</w:t>
      </w:r>
      <w:r w:rsidRPr="00435E84">
        <w:rPr>
          <w:rFonts w:ascii="Times New Roman" w:hAnsi="Times New Roman" w:cs="Times New Roman"/>
          <w:bCs/>
          <w:sz w:val="28"/>
          <w:szCs w:val="28"/>
          <w:lang w:val="ru"/>
        </w:rPr>
        <w:t>. Мұнда егер қыз тәрбиелі, парасатты болса, бүкіл елдің мақтанышы; ал нашар болса, тұрмысқа шыға алмаған күйі үйде отыра береді (яғни күйеуге бара алмай, ата-анаға масыл болатынын тұспалдайды).</w:t>
      </w:r>
    </w:p>
    <w:p w14:paraId="0D6CE1CC" w14:textId="77777777" w:rsidR="00581336" w:rsidRPr="00435E84" w:rsidRDefault="00581336" w:rsidP="00E967DC">
      <w:pPr>
        <w:numPr>
          <w:ilvl w:val="0"/>
          <w:numId w:val="39"/>
        </w:numPr>
        <w:spacing w:after="0" w:line="240" w:lineRule="auto"/>
        <w:ind w:left="0" w:right="3" w:firstLine="567"/>
        <w:jc w:val="both"/>
        <w:rPr>
          <w:rFonts w:ascii="Times New Roman" w:hAnsi="Times New Roman" w:cs="Times New Roman"/>
          <w:bCs/>
          <w:sz w:val="28"/>
          <w:szCs w:val="28"/>
          <w:lang w:val="ru"/>
        </w:rPr>
      </w:pPr>
      <w:r w:rsidRPr="00435E84">
        <w:rPr>
          <w:rFonts w:ascii="Times New Roman" w:hAnsi="Times New Roman" w:cs="Times New Roman"/>
          <w:bCs/>
          <w:sz w:val="28"/>
          <w:szCs w:val="28"/>
          <w:lang w:val="ru"/>
        </w:rPr>
        <w:t>Түрік тілінде: «Kızını seven, dizini döver» – «Қызын еркелеткен – тізесін соғады» (шолжың өсірген қыз түбі қарабет етеді деген ескерту). Екінші бір концептуалданған өсиет: «Kız evi naz evi» – «Қыз үйі – наз үйі», яғни қалыңдық болатын үйде еркелік пен нәзіктік болады, қыз – назды. Бұл сөз қазақта да бар, салыстырыңыз: «Қыздың үйі – қызғалдақ».</w:t>
      </w:r>
    </w:p>
    <w:p w14:paraId="251EF447" w14:textId="77777777" w:rsidR="00581336" w:rsidRPr="00435E84" w:rsidRDefault="00581336" w:rsidP="00E967DC">
      <w:pPr>
        <w:numPr>
          <w:ilvl w:val="0"/>
          <w:numId w:val="39"/>
        </w:numPr>
        <w:spacing w:after="0" w:line="240" w:lineRule="auto"/>
        <w:ind w:left="0" w:right="3" w:firstLine="567"/>
        <w:jc w:val="both"/>
        <w:rPr>
          <w:rFonts w:ascii="Times New Roman" w:hAnsi="Times New Roman" w:cs="Times New Roman"/>
          <w:bCs/>
          <w:sz w:val="28"/>
          <w:szCs w:val="28"/>
          <w:lang w:val="ru"/>
        </w:rPr>
      </w:pPr>
      <w:r w:rsidRPr="00435E84">
        <w:rPr>
          <w:rFonts w:ascii="Times New Roman" w:hAnsi="Times New Roman" w:cs="Times New Roman"/>
          <w:bCs/>
          <w:sz w:val="28"/>
          <w:szCs w:val="28"/>
          <w:lang w:val="ru"/>
        </w:rPr>
        <w:t>Қырғыз тілінде: «Кыздын жолы – жіңішке» – жоғарыда аталғандай, қыз тағдыры қыл үстінде; «Кыздуу үйдүн күлөөгөчү көп» – «Қызды үйдің күйеуқұмар (күйеулерге көз тігуші) көп» – яғни сұқ көз де көп дегені, қызы бар отбасы сырт көзге әрқашан абай болуы керек.</w:t>
      </w:r>
    </w:p>
    <w:p w14:paraId="2F8DFEDE" w14:textId="77777777" w:rsidR="00581336" w:rsidRPr="00435E84" w:rsidRDefault="00581336" w:rsidP="00E967DC">
      <w:pPr>
        <w:numPr>
          <w:ilvl w:val="0"/>
          <w:numId w:val="39"/>
        </w:numPr>
        <w:spacing w:after="0" w:line="240" w:lineRule="auto"/>
        <w:ind w:left="0" w:right="3" w:firstLine="567"/>
        <w:jc w:val="both"/>
        <w:rPr>
          <w:rFonts w:ascii="Times New Roman" w:hAnsi="Times New Roman" w:cs="Times New Roman"/>
          <w:bCs/>
          <w:sz w:val="28"/>
          <w:szCs w:val="28"/>
          <w:lang w:val="ru"/>
        </w:rPr>
      </w:pPr>
      <w:r w:rsidRPr="00435E84">
        <w:rPr>
          <w:rFonts w:ascii="Times New Roman" w:hAnsi="Times New Roman" w:cs="Times New Roman"/>
          <w:bCs/>
          <w:sz w:val="28"/>
          <w:szCs w:val="28"/>
          <w:lang w:val="ru"/>
        </w:rPr>
        <w:t xml:space="preserve">Өзбек тілінде: «Қiz ostonadan tashqari qadam qo‘ymasin» – «Қыз босағадан сыртқа қадам баспасын» – өзбектерде де қызды тым еркін жібермеу қажеттігіне </w:t>
      </w:r>
      <w:r w:rsidRPr="00435E84">
        <w:rPr>
          <w:rFonts w:ascii="Times New Roman" w:hAnsi="Times New Roman" w:cs="Times New Roman"/>
          <w:bCs/>
          <w:sz w:val="28"/>
          <w:szCs w:val="28"/>
          <w:lang w:val="ru"/>
        </w:rPr>
        <w:lastRenderedPageBreak/>
        <w:t>меңзейтін тыйым бар. Тағы бір өзбек нақылы: «Қiz uyalganidan chiqmas» – «Қыз ұялғанынан үйден шықпайды» – тәрбиелі қыз ұяң болады деген таптаурындық түсінік.</w:t>
      </w:r>
    </w:p>
    <w:p w14:paraId="75775187" w14:textId="77777777" w:rsidR="00581336" w:rsidRPr="00435E84" w:rsidRDefault="00581336" w:rsidP="00E967DC">
      <w:pPr>
        <w:numPr>
          <w:ilvl w:val="0"/>
          <w:numId w:val="39"/>
        </w:numPr>
        <w:spacing w:after="0" w:line="240" w:lineRule="auto"/>
        <w:ind w:left="0" w:right="3" w:firstLine="567"/>
        <w:jc w:val="both"/>
        <w:rPr>
          <w:rFonts w:ascii="Times New Roman" w:hAnsi="Times New Roman" w:cs="Times New Roman"/>
          <w:bCs/>
          <w:sz w:val="28"/>
          <w:szCs w:val="28"/>
          <w:lang w:val="ru"/>
        </w:rPr>
      </w:pPr>
      <w:r w:rsidRPr="00435E84">
        <w:rPr>
          <w:rFonts w:ascii="Times New Roman" w:hAnsi="Times New Roman" w:cs="Times New Roman"/>
          <w:bCs/>
          <w:sz w:val="28"/>
          <w:szCs w:val="28"/>
          <w:lang w:val="ru"/>
        </w:rPr>
        <w:t>Татар тілінде: «Кыз – йорт күркеһе, егет – ил күркеһе» – «Қыз – үйдің сәні, ұл – елдің сәні», сондай-ақ, «Кыз – кунак» – «Қыз – қонақ» деген де татар лингвомәдениетінде анықталды (қазақ тіліндегі «қыз – қонақтың» баламасы).</w:t>
      </w:r>
    </w:p>
    <w:p w14:paraId="7D7FA1CC" w14:textId="77777777" w:rsidR="00581336" w:rsidRPr="00435E84" w:rsidRDefault="00581336" w:rsidP="00E967DC">
      <w:pPr>
        <w:spacing w:after="0" w:line="240" w:lineRule="auto"/>
        <w:ind w:right="3" w:firstLine="567"/>
        <w:jc w:val="both"/>
        <w:rPr>
          <w:rFonts w:ascii="Times New Roman" w:hAnsi="Times New Roman" w:cs="Times New Roman"/>
          <w:bCs/>
          <w:sz w:val="28"/>
          <w:szCs w:val="28"/>
          <w:lang w:val="ru"/>
        </w:rPr>
      </w:pPr>
      <w:r w:rsidRPr="00435E84">
        <w:rPr>
          <w:rFonts w:ascii="Times New Roman" w:hAnsi="Times New Roman" w:cs="Times New Roman"/>
          <w:bCs/>
          <w:sz w:val="28"/>
          <w:szCs w:val="28"/>
          <w:lang w:val="ru"/>
        </w:rPr>
        <w:t>Бұл паремиялардан байқалатыны – қыз баланың абыройын сақтау, тәрбиелілігі, басқа отбасына кететіні тұрақты мотив ретінде көрінеді. Қызға тән жағымды қасиеттер – көріктілік, ибалылық, ал жағымсыз кемшіліктер – ұятсыздық, тілазарлық өте қатты сынға алынады. Мысалы, қазақ лингвомәдениетінде «Қыздың мінезі – төркінге қарап, қылығы – көргеніне қарап», яғни қыз тәрбиесі шыққан тегіне байланысты делінеді. Ал «Қызым саған айтам, келінім сен тыңда» деген мақал ана өз қызы арқылы келінге (болашақ әйелге) өнеге береді деген концептуалдық мазмұнның педагогикалық (тәрбиелік) деңгейін (сипатын) көрсетеді. Бұл мәтел түрік және қырғыз тілдерінде де дәл баламасымен кездеседі. Демек, қыз бала – тек өзінің отбасы емес, бүкіл болашақ шаңырақтың болашағы, ұлттың анасы ретінде қарастырылатын ерекше әлеуметтік категория және лингвомәдени концепт.</w:t>
      </w:r>
    </w:p>
    <w:p w14:paraId="246F15C2" w14:textId="77777777" w:rsidR="00581336" w:rsidRPr="00435E84" w:rsidRDefault="00581336" w:rsidP="00E967DC">
      <w:pPr>
        <w:spacing w:after="0" w:line="240" w:lineRule="auto"/>
        <w:ind w:right="3" w:firstLine="567"/>
        <w:jc w:val="both"/>
        <w:rPr>
          <w:rFonts w:ascii="Times New Roman" w:hAnsi="Times New Roman" w:cs="Times New Roman"/>
          <w:bCs/>
          <w:sz w:val="28"/>
          <w:szCs w:val="28"/>
          <w:lang w:val="ru"/>
        </w:rPr>
      </w:pPr>
      <w:r w:rsidRPr="00435E84">
        <w:rPr>
          <w:rFonts w:ascii="Times New Roman" w:hAnsi="Times New Roman" w:cs="Times New Roman"/>
          <w:bCs/>
          <w:sz w:val="28"/>
          <w:szCs w:val="28"/>
          <w:lang w:val="ru"/>
        </w:rPr>
        <w:t>Қыз vs. ұл концептісі: гендерлік концептосфераны толықтыру үшін қыз ұғымы көбінесе ұл ұғымымен салыстырылады. Мысалы, қазақта: «Ұлға отыз үйден тыю, қызға қырық үйден тыю» – қыз тәрбиесіне бақылау ұлдан да қатаң болу керек десе; «Ұл өссе – үйге құт, қыз өссе – үйге жұт» деген жағымсыз образды бейнелейтін таптаурындық ұғым орын алады – бұл дәстүрлі қоғамда ұл ұрпақ жалғастырушы, асыраушы, ал қыз жат жұртқа кететіндіктен туындаған концептуалдық мағына. Қазіргі қоғамда мұндай көзқарастар әлсірегенімен, мақал-мәтел түрінде сақталғаны тілдік санадан толық жойылмағанын көрсетеді.</w:t>
      </w:r>
    </w:p>
    <w:p w14:paraId="54A276B0" w14:textId="714D1DC4" w:rsidR="00581336" w:rsidRPr="00435E84" w:rsidRDefault="00581336" w:rsidP="00E967DC">
      <w:pPr>
        <w:spacing w:after="0" w:line="240" w:lineRule="auto"/>
        <w:ind w:right="3" w:firstLine="567"/>
        <w:jc w:val="both"/>
        <w:rPr>
          <w:rFonts w:ascii="Times New Roman" w:hAnsi="Times New Roman" w:cs="Times New Roman"/>
          <w:bCs/>
          <w:sz w:val="28"/>
          <w:szCs w:val="28"/>
          <w:lang w:val="ru"/>
        </w:rPr>
      </w:pPr>
      <w:r w:rsidRPr="00435E84">
        <w:rPr>
          <w:rFonts w:ascii="Times New Roman" w:hAnsi="Times New Roman" w:cs="Times New Roman"/>
          <w:bCs/>
          <w:sz w:val="28"/>
          <w:szCs w:val="28"/>
          <w:lang w:val="ru"/>
        </w:rPr>
        <w:t>«Қыз» концептісі</w:t>
      </w:r>
      <w:r w:rsidRPr="00435E84">
        <w:rPr>
          <w:rFonts w:ascii="Times New Roman" w:hAnsi="Times New Roman" w:cs="Times New Roman"/>
          <w:bCs/>
          <w:color w:val="FF0000"/>
          <w:sz w:val="28"/>
          <w:szCs w:val="28"/>
          <w:lang w:val="ru-RU"/>
        </w:rPr>
        <w:t xml:space="preserve"> </w:t>
      </w:r>
      <w:r w:rsidRPr="00435E84">
        <w:rPr>
          <w:rFonts w:ascii="Times New Roman" w:hAnsi="Times New Roman" w:cs="Times New Roman"/>
          <w:bCs/>
          <w:sz w:val="28"/>
          <w:szCs w:val="28"/>
          <w:lang w:val="ru"/>
        </w:rPr>
        <w:t xml:space="preserve">түркі халықтарының танымында жоғары әлеуетті бірақ </w:t>
      </w:r>
      <w:r w:rsidRPr="00435E84">
        <w:rPr>
          <w:rFonts w:ascii="Times New Roman" w:hAnsi="Times New Roman" w:cs="Times New Roman"/>
          <w:bCs/>
          <w:color w:val="000000" w:themeColor="text1"/>
          <w:sz w:val="28"/>
          <w:szCs w:val="28"/>
          <w:lang w:val="ru"/>
        </w:rPr>
        <w:t xml:space="preserve">осал сипаттағы мәдени-гендерлік категория. Қыз бала – әсемдік пен қуаныштың </w:t>
      </w:r>
      <w:r w:rsidRPr="00435E84">
        <w:rPr>
          <w:rFonts w:ascii="Times New Roman" w:hAnsi="Times New Roman" w:cs="Times New Roman"/>
          <w:bCs/>
          <w:sz w:val="28"/>
          <w:szCs w:val="28"/>
          <w:lang w:val="ru"/>
        </w:rPr>
        <w:t>символы болумен қатар, жауапкершілік пен тәрбие нысаны. Оған қатысты мәдени талаптар өте қатал (пәктік, ар-намыс), сонымен бірге оның болашағына үлкен үмітпен қарайды (ана болады, әулет өрбітеді). Осы екіұшты көзқарас тілдегі сан алуан мақалдардан айқын көрінеді. Қорытып айтқанда, «қыз» концептісі – фемининдік концептосфераның болашақ ана ретіндегі әлеуетін көрсететін, тәрбиелік-аксиологиялық салмағы зор фемининдік концептуалдық ұғым (16-кесте):</w:t>
      </w:r>
    </w:p>
    <w:p w14:paraId="4412BD08" w14:textId="77777777" w:rsidR="00435E84" w:rsidRPr="00435E84" w:rsidRDefault="00435E84" w:rsidP="00E967DC">
      <w:pPr>
        <w:spacing w:after="0" w:line="240" w:lineRule="auto"/>
        <w:ind w:right="3" w:firstLine="567"/>
        <w:jc w:val="both"/>
        <w:rPr>
          <w:rFonts w:ascii="Times New Roman" w:hAnsi="Times New Roman" w:cs="Times New Roman"/>
          <w:bCs/>
          <w:sz w:val="28"/>
          <w:szCs w:val="28"/>
          <w:lang w:val="ru"/>
        </w:rPr>
      </w:pPr>
    </w:p>
    <w:p w14:paraId="5D7DA905" w14:textId="549677FF" w:rsidR="00581336" w:rsidRDefault="00581336" w:rsidP="00435E84">
      <w:pPr>
        <w:spacing w:after="0" w:line="240" w:lineRule="auto"/>
        <w:ind w:right="3"/>
        <w:jc w:val="both"/>
        <w:rPr>
          <w:rFonts w:ascii="Times New Roman" w:hAnsi="Times New Roman" w:cs="Times New Roman"/>
          <w:sz w:val="28"/>
          <w:szCs w:val="28"/>
        </w:rPr>
      </w:pPr>
      <w:bookmarkStart w:id="20" w:name="келін-концепті"/>
      <w:bookmarkEnd w:id="19"/>
      <w:r w:rsidRPr="00435E84">
        <w:rPr>
          <w:rFonts w:ascii="Times New Roman" w:hAnsi="Times New Roman" w:cs="Times New Roman"/>
          <w:sz w:val="28"/>
          <w:szCs w:val="28"/>
        </w:rPr>
        <w:t>Кесте 16 - Фемининдік концептосферадағы «Қыз» концептісінің</w:t>
      </w:r>
      <w:r w:rsidR="00435E84" w:rsidRPr="00435E84">
        <w:rPr>
          <w:rFonts w:ascii="Times New Roman" w:hAnsi="Times New Roman" w:cs="Times New Roman"/>
          <w:sz w:val="28"/>
          <w:szCs w:val="28"/>
        </w:rPr>
        <w:t xml:space="preserve"> </w:t>
      </w:r>
      <w:r w:rsidRPr="00435E84">
        <w:rPr>
          <w:rFonts w:ascii="Times New Roman" w:hAnsi="Times New Roman" w:cs="Times New Roman"/>
          <w:sz w:val="28"/>
          <w:szCs w:val="28"/>
        </w:rPr>
        <w:t>аксиологиялық домендер бойынша жіктелуі</w:t>
      </w:r>
    </w:p>
    <w:p w14:paraId="2B8660E8" w14:textId="77777777" w:rsidR="00435E84" w:rsidRPr="00435E84" w:rsidRDefault="00435E84" w:rsidP="00435E84">
      <w:pPr>
        <w:spacing w:after="0" w:line="240" w:lineRule="auto"/>
        <w:ind w:right="3"/>
        <w:jc w:val="both"/>
        <w:rPr>
          <w:rFonts w:ascii="Times New Roman" w:hAnsi="Times New Roman" w:cs="Times New Roman"/>
          <w:sz w:val="28"/>
          <w:szCs w:val="28"/>
        </w:rPr>
      </w:pPr>
    </w:p>
    <w:tbl>
      <w:tblPr>
        <w:tblStyle w:val="af"/>
        <w:tblW w:w="0" w:type="auto"/>
        <w:jc w:val="center"/>
        <w:tblLook w:val="04A0" w:firstRow="1" w:lastRow="0" w:firstColumn="1" w:lastColumn="0" w:noHBand="0" w:noVBand="1"/>
      </w:tblPr>
      <w:tblGrid>
        <w:gridCol w:w="1839"/>
        <w:gridCol w:w="2551"/>
        <w:gridCol w:w="2126"/>
        <w:gridCol w:w="3116"/>
      </w:tblGrid>
      <w:tr w:rsidR="00581336" w:rsidRPr="009C419F" w14:paraId="4A7A2854" w14:textId="77777777" w:rsidTr="00435E84">
        <w:trPr>
          <w:jc w:val="center"/>
        </w:trPr>
        <w:tc>
          <w:tcPr>
            <w:tcW w:w="1839" w:type="dxa"/>
            <w:hideMark/>
          </w:tcPr>
          <w:p w14:paraId="38CA1343" w14:textId="77777777" w:rsidR="00581336" w:rsidRPr="00435E84" w:rsidRDefault="00581336" w:rsidP="00E967DC">
            <w:pPr>
              <w:ind w:right="3"/>
              <w:jc w:val="center"/>
              <w:rPr>
                <w:rFonts w:ascii="Times New Roman" w:eastAsia="Times New Roman" w:hAnsi="Times New Roman" w:cs="Times New Roman"/>
                <w:sz w:val="24"/>
                <w:szCs w:val="24"/>
                <w:lang w:eastAsia="ru-RU"/>
              </w:rPr>
            </w:pPr>
            <w:r w:rsidRPr="00435E84">
              <w:rPr>
                <w:rFonts w:ascii="Times New Roman" w:eastAsia="Times New Roman" w:hAnsi="Times New Roman" w:cs="Times New Roman"/>
                <w:sz w:val="24"/>
                <w:szCs w:val="24"/>
                <w:lang w:eastAsia="ru-RU"/>
              </w:rPr>
              <w:t>Аксиологиялық домен</w:t>
            </w:r>
          </w:p>
        </w:tc>
        <w:tc>
          <w:tcPr>
            <w:tcW w:w="2551" w:type="dxa"/>
            <w:hideMark/>
          </w:tcPr>
          <w:p w14:paraId="3B51C124" w14:textId="77777777" w:rsidR="00581336" w:rsidRPr="00435E84" w:rsidRDefault="00581336" w:rsidP="00E967DC">
            <w:pPr>
              <w:ind w:right="3"/>
              <w:jc w:val="center"/>
              <w:rPr>
                <w:rFonts w:ascii="Times New Roman" w:eastAsia="Times New Roman" w:hAnsi="Times New Roman" w:cs="Times New Roman"/>
                <w:sz w:val="24"/>
                <w:szCs w:val="24"/>
                <w:lang w:eastAsia="ru-RU"/>
              </w:rPr>
            </w:pPr>
            <w:r w:rsidRPr="00435E84">
              <w:rPr>
                <w:rFonts w:ascii="Times New Roman" w:eastAsia="Times New Roman" w:hAnsi="Times New Roman" w:cs="Times New Roman"/>
                <w:sz w:val="24"/>
                <w:szCs w:val="24"/>
                <w:lang w:eastAsia="ru-RU"/>
              </w:rPr>
              <w:t>Құндылық мәні</w:t>
            </w:r>
          </w:p>
        </w:tc>
        <w:tc>
          <w:tcPr>
            <w:tcW w:w="2126" w:type="dxa"/>
            <w:hideMark/>
          </w:tcPr>
          <w:p w14:paraId="4A6B46B6" w14:textId="77777777" w:rsidR="00581336" w:rsidRPr="00435E84" w:rsidRDefault="00581336" w:rsidP="00E967DC">
            <w:pPr>
              <w:ind w:right="3"/>
              <w:jc w:val="center"/>
              <w:rPr>
                <w:rFonts w:ascii="Times New Roman" w:eastAsia="Times New Roman" w:hAnsi="Times New Roman" w:cs="Times New Roman"/>
                <w:sz w:val="24"/>
                <w:szCs w:val="24"/>
                <w:lang w:val="kk-KZ" w:eastAsia="ru-RU"/>
              </w:rPr>
            </w:pPr>
            <w:r w:rsidRPr="00435E84">
              <w:rPr>
                <w:rFonts w:ascii="Times New Roman" w:eastAsia="Times New Roman" w:hAnsi="Times New Roman" w:cs="Times New Roman"/>
                <w:sz w:val="24"/>
                <w:szCs w:val="24"/>
                <w:lang w:eastAsia="ru-RU"/>
              </w:rPr>
              <w:t xml:space="preserve">Тілдік-мәдени </w:t>
            </w:r>
            <w:r w:rsidRPr="00435E84">
              <w:rPr>
                <w:rFonts w:ascii="Times New Roman" w:eastAsia="Times New Roman" w:hAnsi="Times New Roman" w:cs="Times New Roman"/>
                <w:sz w:val="24"/>
                <w:szCs w:val="24"/>
                <w:lang w:val="kk-KZ" w:eastAsia="ru-RU"/>
              </w:rPr>
              <w:t>бейнеленуі</w:t>
            </w:r>
          </w:p>
        </w:tc>
        <w:tc>
          <w:tcPr>
            <w:tcW w:w="3116" w:type="dxa"/>
            <w:hideMark/>
          </w:tcPr>
          <w:p w14:paraId="10849CA5" w14:textId="77777777" w:rsidR="00581336" w:rsidRPr="00435E84" w:rsidRDefault="00581336" w:rsidP="00E967DC">
            <w:pPr>
              <w:ind w:right="3"/>
              <w:jc w:val="center"/>
              <w:rPr>
                <w:rFonts w:ascii="Times New Roman" w:eastAsia="Times New Roman" w:hAnsi="Times New Roman" w:cs="Times New Roman"/>
                <w:sz w:val="24"/>
                <w:szCs w:val="24"/>
                <w:lang w:eastAsia="ru-RU"/>
              </w:rPr>
            </w:pPr>
            <w:r w:rsidRPr="00435E84">
              <w:rPr>
                <w:rFonts w:ascii="Times New Roman" w:eastAsia="Times New Roman" w:hAnsi="Times New Roman" w:cs="Times New Roman"/>
                <w:sz w:val="24"/>
                <w:szCs w:val="24"/>
                <w:lang w:eastAsia="ru-RU"/>
              </w:rPr>
              <w:t>Семантикалық түсініктеме</w:t>
            </w:r>
          </w:p>
        </w:tc>
      </w:tr>
      <w:tr w:rsidR="00581336" w:rsidRPr="009C419F" w14:paraId="34481372" w14:textId="77777777" w:rsidTr="00435E84">
        <w:trPr>
          <w:jc w:val="center"/>
        </w:trPr>
        <w:tc>
          <w:tcPr>
            <w:tcW w:w="1839" w:type="dxa"/>
            <w:hideMark/>
          </w:tcPr>
          <w:p w14:paraId="4B69F5CF" w14:textId="77777777" w:rsidR="00581336" w:rsidRPr="00435E84" w:rsidRDefault="00581336" w:rsidP="00E967DC">
            <w:pPr>
              <w:ind w:right="3"/>
              <w:jc w:val="center"/>
              <w:rPr>
                <w:rFonts w:ascii="Times New Roman" w:eastAsia="Times New Roman" w:hAnsi="Times New Roman" w:cs="Times New Roman"/>
                <w:sz w:val="24"/>
                <w:szCs w:val="24"/>
                <w:lang w:eastAsia="ru-RU"/>
              </w:rPr>
            </w:pPr>
            <w:r w:rsidRPr="00435E84">
              <w:rPr>
                <w:rFonts w:ascii="Times New Roman" w:eastAsia="Times New Roman" w:hAnsi="Times New Roman" w:cs="Times New Roman"/>
                <w:sz w:val="24"/>
                <w:szCs w:val="24"/>
                <w:lang w:eastAsia="ru-RU"/>
              </w:rPr>
              <w:t>Қорған</w:t>
            </w:r>
          </w:p>
        </w:tc>
        <w:tc>
          <w:tcPr>
            <w:tcW w:w="2551" w:type="dxa"/>
            <w:hideMark/>
          </w:tcPr>
          <w:p w14:paraId="3B07D121" w14:textId="77777777" w:rsidR="00581336" w:rsidRPr="00435E84" w:rsidRDefault="00581336" w:rsidP="00E967DC">
            <w:pPr>
              <w:ind w:right="3"/>
              <w:rPr>
                <w:rFonts w:ascii="Times New Roman" w:eastAsia="Times New Roman" w:hAnsi="Times New Roman" w:cs="Times New Roman"/>
                <w:sz w:val="24"/>
                <w:szCs w:val="24"/>
                <w:lang w:eastAsia="ru-RU"/>
              </w:rPr>
            </w:pPr>
            <w:r w:rsidRPr="00435E84">
              <w:rPr>
                <w:rFonts w:ascii="Times New Roman" w:eastAsia="Times New Roman" w:hAnsi="Times New Roman" w:cs="Times New Roman"/>
                <w:sz w:val="24"/>
                <w:szCs w:val="24"/>
                <w:lang w:eastAsia="ru-RU"/>
              </w:rPr>
              <w:t>Әке-шеше, ағайынның қорғауы, ар-намыс күзеті</w:t>
            </w:r>
          </w:p>
        </w:tc>
        <w:tc>
          <w:tcPr>
            <w:tcW w:w="2126" w:type="dxa"/>
            <w:hideMark/>
          </w:tcPr>
          <w:p w14:paraId="35EEAB0B" w14:textId="77777777" w:rsidR="00581336" w:rsidRPr="00435E84" w:rsidRDefault="00581336" w:rsidP="00E967DC">
            <w:pPr>
              <w:ind w:right="3"/>
              <w:rPr>
                <w:rFonts w:ascii="Times New Roman" w:eastAsia="Times New Roman" w:hAnsi="Times New Roman" w:cs="Times New Roman"/>
                <w:sz w:val="24"/>
                <w:szCs w:val="24"/>
                <w:lang w:eastAsia="ru-RU"/>
              </w:rPr>
            </w:pPr>
            <w:r w:rsidRPr="00435E84">
              <w:rPr>
                <w:rFonts w:ascii="Times New Roman" w:eastAsia="Times New Roman" w:hAnsi="Times New Roman" w:cs="Times New Roman"/>
                <w:sz w:val="24"/>
                <w:szCs w:val="24"/>
                <w:lang w:eastAsia="ru-RU"/>
              </w:rPr>
              <w:t>«Қы</w:t>
            </w:r>
            <w:r w:rsidRPr="00435E84">
              <w:rPr>
                <w:rFonts w:ascii="Times New Roman" w:eastAsia="Times New Roman" w:hAnsi="Times New Roman" w:cs="Times New Roman"/>
                <w:sz w:val="24"/>
                <w:szCs w:val="24"/>
                <w:lang w:val="kk-KZ" w:eastAsia="ru-RU"/>
              </w:rPr>
              <w:t xml:space="preserve">з – </w:t>
            </w:r>
            <w:r w:rsidRPr="00435E84">
              <w:rPr>
                <w:rFonts w:ascii="Times New Roman" w:eastAsia="Times New Roman" w:hAnsi="Times New Roman" w:cs="Times New Roman"/>
                <w:sz w:val="24"/>
                <w:szCs w:val="24"/>
                <w:lang w:eastAsia="ru-RU"/>
              </w:rPr>
              <w:t>үйдің көркі, ұл</w:t>
            </w:r>
            <w:r w:rsidRPr="00435E84">
              <w:rPr>
                <w:rFonts w:ascii="Times New Roman" w:eastAsia="Times New Roman" w:hAnsi="Times New Roman" w:cs="Times New Roman"/>
                <w:sz w:val="24"/>
                <w:szCs w:val="24"/>
                <w:lang w:val="kk-KZ" w:eastAsia="ru-RU"/>
              </w:rPr>
              <w:t xml:space="preserve"> – </w:t>
            </w:r>
            <w:r w:rsidRPr="00435E84">
              <w:rPr>
                <w:rFonts w:ascii="Times New Roman" w:eastAsia="Times New Roman" w:hAnsi="Times New Roman" w:cs="Times New Roman"/>
                <w:sz w:val="24"/>
                <w:szCs w:val="24"/>
                <w:lang w:eastAsia="ru-RU"/>
              </w:rPr>
              <w:t>түздің көркі»</w:t>
            </w:r>
          </w:p>
        </w:tc>
        <w:tc>
          <w:tcPr>
            <w:tcW w:w="3116" w:type="dxa"/>
            <w:hideMark/>
          </w:tcPr>
          <w:p w14:paraId="2024867C" w14:textId="77777777" w:rsidR="00581336" w:rsidRPr="00435E84" w:rsidRDefault="00581336" w:rsidP="00E967DC">
            <w:pPr>
              <w:ind w:right="3"/>
              <w:rPr>
                <w:rFonts w:ascii="Times New Roman" w:eastAsia="Times New Roman" w:hAnsi="Times New Roman" w:cs="Times New Roman"/>
                <w:sz w:val="24"/>
                <w:szCs w:val="24"/>
                <w:lang w:eastAsia="ru-RU"/>
              </w:rPr>
            </w:pPr>
            <w:r w:rsidRPr="00435E84">
              <w:rPr>
                <w:rFonts w:ascii="Times New Roman" w:eastAsia="Times New Roman" w:hAnsi="Times New Roman" w:cs="Times New Roman"/>
                <w:sz w:val="24"/>
                <w:szCs w:val="24"/>
                <w:lang w:eastAsia="ru-RU"/>
              </w:rPr>
              <w:t>Қыздың абыройын сақтау, оны қорғау</w:t>
            </w:r>
            <w:r w:rsidRPr="00435E84">
              <w:rPr>
                <w:rFonts w:ascii="Times New Roman" w:eastAsia="Times New Roman" w:hAnsi="Times New Roman" w:cs="Times New Roman"/>
                <w:sz w:val="24"/>
                <w:szCs w:val="24"/>
                <w:lang w:val="kk-KZ" w:eastAsia="ru-RU"/>
              </w:rPr>
              <w:t xml:space="preserve"> – </w:t>
            </w:r>
            <w:r w:rsidRPr="00435E84">
              <w:rPr>
                <w:rFonts w:ascii="Times New Roman" w:eastAsia="Times New Roman" w:hAnsi="Times New Roman" w:cs="Times New Roman"/>
                <w:sz w:val="24"/>
                <w:szCs w:val="24"/>
                <w:lang w:eastAsia="ru-RU"/>
              </w:rPr>
              <w:t>отбасы мен рудың міндеті</w:t>
            </w:r>
          </w:p>
        </w:tc>
      </w:tr>
      <w:tr w:rsidR="00581336" w:rsidRPr="009C419F" w14:paraId="5C4A78F2" w14:textId="77777777" w:rsidTr="00435E84">
        <w:trPr>
          <w:jc w:val="center"/>
        </w:trPr>
        <w:tc>
          <w:tcPr>
            <w:tcW w:w="1839" w:type="dxa"/>
            <w:hideMark/>
          </w:tcPr>
          <w:p w14:paraId="4C1ED26E" w14:textId="77777777" w:rsidR="00581336" w:rsidRPr="00435E84" w:rsidRDefault="00581336" w:rsidP="00E967DC">
            <w:pPr>
              <w:ind w:right="3"/>
              <w:jc w:val="center"/>
              <w:rPr>
                <w:rFonts w:ascii="Times New Roman" w:eastAsia="Times New Roman" w:hAnsi="Times New Roman" w:cs="Times New Roman"/>
                <w:sz w:val="24"/>
                <w:szCs w:val="24"/>
                <w:lang w:eastAsia="ru-RU"/>
              </w:rPr>
            </w:pPr>
            <w:r w:rsidRPr="00435E84">
              <w:rPr>
                <w:rFonts w:ascii="Times New Roman" w:eastAsia="Times New Roman" w:hAnsi="Times New Roman" w:cs="Times New Roman"/>
                <w:sz w:val="24"/>
                <w:szCs w:val="24"/>
                <w:lang w:eastAsia="ru-RU"/>
              </w:rPr>
              <w:lastRenderedPageBreak/>
              <w:t>Пана</w:t>
            </w:r>
          </w:p>
        </w:tc>
        <w:tc>
          <w:tcPr>
            <w:tcW w:w="2551" w:type="dxa"/>
            <w:hideMark/>
          </w:tcPr>
          <w:p w14:paraId="557BB3E1" w14:textId="77777777" w:rsidR="00581336" w:rsidRPr="00435E84" w:rsidRDefault="00581336" w:rsidP="00E967DC">
            <w:pPr>
              <w:ind w:right="3"/>
              <w:rPr>
                <w:rFonts w:ascii="Times New Roman" w:eastAsia="Times New Roman" w:hAnsi="Times New Roman" w:cs="Times New Roman"/>
                <w:sz w:val="24"/>
                <w:szCs w:val="24"/>
                <w:lang w:eastAsia="ru-RU"/>
              </w:rPr>
            </w:pPr>
            <w:r w:rsidRPr="00435E84">
              <w:rPr>
                <w:rFonts w:ascii="Times New Roman" w:eastAsia="Times New Roman" w:hAnsi="Times New Roman" w:cs="Times New Roman"/>
                <w:sz w:val="24"/>
                <w:szCs w:val="24"/>
                <w:lang w:eastAsia="ru-RU"/>
              </w:rPr>
              <w:t>Қыз</w:t>
            </w:r>
            <w:r w:rsidRPr="00435E84">
              <w:rPr>
                <w:rFonts w:ascii="Times New Roman" w:eastAsia="Times New Roman" w:hAnsi="Times New Roman" w:cs="Times New Roman"/>
                <w:sz w:val="24"/>
                <w:szCs w:val="24"/>
                <w:lang w:val="kk-KZ" w:eastAsia="ru-RU"/>
              </w:rPr>
              <w:t xml:space="preserve"> – </w:t>
            </w:r>
            <w:r w:rsidRPr="00435E84">
              <w:rPr>
                <w:rFonts w:ascii="Times New Roman" w:eastAsia="Times New Roman" w:hAnsi="Times New Roman" w:cs="Times New Roman"/>
                <w:sz w:val="24"/>
                <w:szCs w:val="24"/>
                <w:lang w:eastAsia="ru-RU"/>
              </w:rPr>
              <w:t>отбасының жан тыныштығы, әулет мақтанышы</w:t>
            </w:r>
          </w:p>
        </w:tc>
        <w:tc>
          <w:tcPr>
            <w:tcW w:w="2126" w:type="dxa"/>
            <w:hideMark/>
          </w:tcPr>
          <w:p w14:paraId="05B0AA7D" w14:textId="77777777" w:rsidR="00581336" w:rsidRPr="00435E84" w:rsidRDefault="00581336" w:rsidP="00E967DC">
            <w:pPr>
              <w:ind w:right="3"/>
              <w:rPr>
                <w:rFonts w:ascii="Times New Roman" w:eastAsia="Times New Roman" w:hAnsi="Times New Roman" w:cs="Times New Roman"/>
                <w:sz w:val="24"/>
                <w:szCs w:val="24"/>
                <w:lang w:eastAsia="ru-RU"/>
              </w:rPr>
            </w:pPr>
            <w:r w:rsidRPr="00435E84">
              <w:rPr>
                <w:rFonts w:ascii="Times New Roman" w:eastAsia="Times New Roman" w:hAnsi="Times New Roman" w:cs="Times New Roman"/>
                <w:color w:val="000000" w:themeColor="text1"/>
                <w:sz w:val="24"/>
                <w:szCs w:val="24"/>
                <w:lang w:eastAsia="ru-RU"/>
              </w:rPr>
              <w:t>«Қыз</w:t>
            </w:r>
            <w:r w:rsidRPr="00435E84">
              <w:rPr>
                <w:rFonts w:ascii="Times New Roman" w:eastAsia="Times New Roman" w:hAnsi="Times New Roman" w:cs="Times New Roman"/>
                <w:color w:val="000000" w:themeColor="text1"/>
                <w:sz w:val="24"/>
                <w:szCs w:val="24"/>
                <w:lang w:val="kk-KZ" w:eastAsia="ru-RU"/>
              </w:rPr>
              <w:t xml:space="preserve"> – </w:t>
            </w:r>
            <w:r w:rsidRPr="00435E84">
              <w:rPr>
                <w:rFonts w:ascii="Times New Roman" w:eastAsia="Times New Roman" w:hAnsi="Times New Roman" w:cs="Times New Roman"/>
                <w:color w:val="000000" w:themeColor="text1"/>
                <w:sz w:val="24"/>
                <w:szCs w:val="24"/>
                <w:lang w:eastAsia="ru-RU"/>
              </w:rPr>
              <w:t>ата-анаға бақ, елге сән»</w:t>
            </w:r>
          </w:p>
        </w:tc>
        <w:tc>
          <w:tcPr>
            <w:tcW w:w="3116" w:type="dxa"/>
            <w:hideMark/>
          </w:tcPr>
          <w:p w14:paraId="65893887" w14:textId="77777777" w:rsidR="00581336" w:rsidRPr="00435E84" w:rsidRDefault="00581336" w:rsidP="00E967DC">
            <w:pPr>
              <w:ind w:right="3"/>
              <w:rPr>
                <w:rFonts w:ascii="Times New Roman" w:eastAsia="Times New Roman" w:hAnsi="Times New Roman" w:cs="Times New Roman"/>
                <w:sz w:val="24"/>
                <w:szCs w:val="24"/>
                <w:lang w:eastAsia="ru-RU"/>
              </w:rPr>
            </w:pPr>
            <w:r w:rsidRPr="00435E84">
              <w:rPr>
                <w:rFonts w:ascii="Times New Roman" w:eastAsia="Times New Roman" w:hAnsi="Times New Roman" w:cs="Times New Roman"/>
                <w:sz w:val="24"/>
                <w:szCs w:val="24"/>
                <w:lang w:eastAsia="ru-RU"/>
              </w:rPr>
              <w:t>Қыздың рухани пана ретіндегі рөлі</w:t>
            </w:r>
          </w:p>
        </w:tc>
      </w:tr>
      <w:tr w:rsidR="00581336" w:rsidRPr="009C419F" w14:paraId="6224CE2B" w14:textId="77777777" w:rsidTr="00435E84">
        <w:trPr>
          <w:jc w:val="center"/>
        </w:trPr>
        <w:tc>
          <w:tcPr>
            <w:tcW w:w="1839" w:type="dxa"/>
            <w:hideMark/>
          </w:tcPr>
          <w:p w14:paraId="300EB6F4" w14:textId="77777777" w:rsidR="00581336" w:rsidRPr="00435E84" w:rsidRDefault="00581336" w:rsidP="00E967DC">
            <w:pPr>
              <w:ind w:right="3"/>
              <w:jc w:val="center"/>
              <w:rPr>
                <w:rFonts w:ascii="Times New Roman" w:eastAsia="Times New Roman" w:hAnsi="Times New Roman" w:cs="Times New Roman"/>
                <w:sz w:val="24"/>
                <w:szCs w:val="24"/>
                <w:lang w:eastAsia="ru-RU"/>
              </w:rPr>
            </w:pPr>
            <w:r w:rsidRPr="00435E84">
              <w:rPr>
                <w:rFonts w:ascii="Times New Roman" w:eastAsia="Times New Roman" w:hAnsi="Times New Roman" w:cs="Times New Roman"/>
                <w:sz w:val="24"/>
                <w:szCs w:val="24"/>
                <w:lang w:eastAsia="ru-RU"/>
              </w:rPr>
              <w:t>Мейірім</w:t>
            </w:r>
          </w:p>
        </w:tc>
        <w:tc>
          <w:tcPr>
            <w:tcW w:w="2551" w:type="dxa"/>
            <w:hideMark/>
          </w:tcPr>
          <w:p w14:paraId="3F8D7CB7" w14:textId="77777777" w:rsidR="00581336" w:rsidRPr="00435E84" w:rsidRDefault="00581336" w:rsidP="00E967DC">
            <w:pPr>
              <w:ind w:right="3"/>
              <w:rPr>
                <w:rFonts w:ascii="Times New Roman" w:eastAsia="Times New Roman" w:hAnsi="Times New Roman" w:cs="Times New Roman"/>
                <w:sz w:val="24"/>
                <w:szCs w:val="24"/>
                <w:lang w:eastAsia="ru-RU"/>
              </w:rPr>
            </w:pPr>
            <w:r w:rsidRPr="00435E84">
              <w:rPr>
                <w:rFonts w:ascii="Times New Roman" w:eastAsia="Times New Roman" w:hAnsi="Times New Roman" w:cs="Times New Roman"/>
                <w:sz w:val="24"/>
                <w:szCs w:val="24"/>
                <w:lang w:eastAsia="ru-RU"/>
              </w:rPr>
              <w:t>Жан жылуы, нәзіктік, қайырымдылық</w:t>
            </w:r>
          </w:p>
        </w:tc>
        <w:tc>
          <w:tcPr>
            <w:tcW w:w="2126" w:type="dxa"/>
            <w:hideMark/>
          </w:tcPr>
          <w:p w14:paraId="31F65CA9" w14:textId="77777777" w:rsidR="00581336" w:rsidRPr="00435E84" w:rsidRDefault="00581336" w:rsidP="00E967DC">
            <w:pPr>
              <w:ind w:right="3"/>
              <w:rPr>
                <w:rFonts w:ascii="Times New Roman" w:eastAsia="Times New Roman" w:hAnsi="Times New Roman" w:cs="Times New Roman"/>
                <w:sz w:val="24"/>
                <w:szCs w:val="24"/>
                <w:lang w:eastAsia="ru-RU"/>
              </w:rPr>
            </w:pPr>
            <w:r w:rsidRPr="00435E84">
              <w:rPr>
                <w:rFonts w:ascii="Times New Roman" w:eastAsia="Times New Roman" w:hAnsi="Times New Roman" w:cs="Times New Roman"/>
                <w:sz w:val="24"/>
                <w:szCs w:val="24"/>
                <w:lang w:eastAsia="ru-RU"/>
              </w:rPr>
              <w:t>«Қыздың мінезі – гүлдің нәзігі»</w:t>
            </w:r>
          </w:p>
        </w:tc>
        <w:tc>
          <w:tcPr>
            <w:tcW w:w="3116" w:type="dxa"/>
            <w:hideMark/>
          </w:tcPr>
          <w:p w14:paraId="534D939D" w14:textId="77777777" w:rsidR="00581336" w:rsidRPr="00435E84" w:rsidRDefault="00581336" w:rsidP="00E967DC">
            <w:pPr>
              <w:ind w:right="3"/>
              <w:rPr>
                <w:rFonts w:ascii="Times New Roman" w:eastAsia="Times New Roman" w:hAnsi="Times New Roman" w:cs="Times New Roman"/>
                <w:sz w:val="24"/>
                <w:szCs w:val="24"/>
                <w:lang w:eastAsia="ru-RU"/>
              </w:rPr>
            </w:pPr>
            <w:r w:rsidRPr="00435E84">
              <w:rPr>
                <w:rFonts w:ascii="Times New Roman" w:eastAsia="Times New Roman" w:hAnsi="Times New Roman" w:cs="Times New Roman"/>
                <w:sz w:val="24"/>
                <w:szCs w:val="24"/>
                <w:lang w:eastAsia="ru-RU"/>
              </w:rPr>
              <w:t>Қыз</w:t>
            </w:r>
            <w:r w:rsidRPr="00435E84">
              <w:rPr>
                <w:rFonts w:ascii="Times New Roman" w:eastAsia="Times New Roman" w:hAnsi="Times New Roman" w:cs="Times New Roman"/>
                <w:sz w:val="24"/>
                <w:szCs w:val="24"/>
                <w:lang w:val="kk-KZ" w:eastAsia="ru-RU"/>
              </w:rPr>
              <w:t xml:space="preserve"> – </w:t>
            </w:r>
            <w:r w:rsidRPr="00435E84">
              <w:rPr>
                <w:rFonts w:ascii="Times New Roman" w:eastAsia="Times New Roman" w:hAnsi="Times New Roman" w:cs="Times New Roman"/>
                <w:sz w:val="24"/>
                <w:szCs w:val="24"/>
                <w:lang w:eastAsia="ru-RU"/>
              </w:rPr>
              <w:t>мейірім мен ізгіліктің символы</w:t>
            </w:r>
          </w:p>
        </w:tc>
      </w:tr>
      <w:tr w:rsidR="00581336" w:rsidRPr="009C419F" w14:paraId="37FF7385" w14:textId="77777777" w:rsidTr="00435E84">
        <w:trPr>
          <w:jc w:val="center"/>
        </w:trPr>
        <w:tc>
          <w:tcPr>
            <w:tcW w:w="1839" w:type="dxa"/>
            <w:hideMark/>
          </w:tcPr>
          <w:p w14:paraId="3906232F" w14:textId="77777777" w:rsidR="00581336" w:rsidRPr="00435E84" w:rsidRDefault="00581336" w:rsidP="00E967DC">
            <w:pPr>
              <w:ind w:right="3"/>
              <w:jc w:val="center"/>
              <w:rPr>
                <w:rFonts w:ascii="Times New Roman" w:eastAsia="Times New Roman" w:hAnsi="Times New Roman" w:cs="Times New Roman"/>
                <w:sz w:val="24"/>
                <w:szCs w:val="24"/>
                <w:lang w:eastAsia="ru-RU"/>
              </w:rPr>
            </w:pPr>
            <w:r w:rsidRPr="00435E84">
              <w:rPr>
                <w:rFonts w:ascii="Times New Roman" w:eastAsia="Times New Roman" w:hAnsi="Times New Roman" w:cs="Times New Roman"/>
                <w:sz w:val="24"/>
                <w:szCs w:val="24"/>
                <w:lang w:eastAsia="ru-RU"/>
              </w:rPr>
              <w:t>Береке</w:t>
            </w:r>
          </w:p>
        </w:tc>
        <w:tc>
          <w:tcPr>
            <w:tcW w:w="2551" w:type="dxa"/>
            <w:hideMark/>
          </w:tcPr>
          <w:p w14:paraId="3B809A91" w14:textId="77777777" w:rsidR="00581336" w:rsidRPr="00435E84" w:rsidRDefault="00581336" w:rsidP="00E967DC">
            <w:pPr>
              <w:ind w:right="3"/>
              <w:rPr>
                <w:rFonts w:ascii="Times New Roman" w:eastAsia="Times New Roman" w:hAnsi="Times New Roman" w:cs="Times New Roman"/>
                <w:sz w:val="24"/>
                <w:szCs w:val="24"/>
                <w:lang w:eastAsia="ru-RU"/>
              </w:rPr>
            </w:pPr>
            <w:r w:rsidRPr="00435E84">
              <w:rPr>
                <w:rFonts w:ascii="Times New Roman" w:eastAsia="Times New Roman" w:hAnsi="Times New Roman" w:cs="Times New Roman"/>
                <w:sz w:val="24"/>
                <w:szCs w:val="24"/>
                <w:lang w:eastAsia="ru-RU"/>
              </w:rPr>
              <w:t>Үйдің сәні, берекесі</w:t>
            </w:r>
          </w:p>
        </w:tc>
        <w:tc>
          <w:tcPr>
            <w:tcW w:w="2126" w:type="dxa"/>
            <w:hideMark/>
          </w:tcPr>
          <w:p w14:paraId="4FB67402" w14:textId="77777777" w:rsidR="00581336" w:rsidRPr="00435E84" w:rsidRDefault="00581336" w:rsidP="00E967DC">
            <w:pPr>
              <w:ind w:right="3"/>
              <w:rPr>
                <w:rFonts w:ascii="Times New Roman" w:eastAsia="Times New Roman" w:hAnsi="Times New Roman" w:cs="Times New Roman"/>
                <w:sz w:val="24"/>
                <w:szCs w:val="24"/>
                <w:lang w:eastAsia="ru-RU"/>
              </w:rPr>
            </w:pPr>
            <w:r w:rsidRPr="00435E84">
              <w:rPr>
                <w:rFonts w:ascii="Times New Roman" w:eastAsia="Times New Roman" w:hAnsi="Times New Roman" w:cs="Times New Roman"/>
                <w:sz w:val="24"/>
                <w:szCs w:val="24"/>
                <w:lang w:eastAsia="ru-RU"/>
              </w:rPr>
              <w:t>«Қыз жүрген үй</w:t>
            </w:r>
            <w:r w:rsidRPr="00435E84">
              <w:rPr>
                <w:rFonts w:ascii="Times New Roman" w:eastAsia="Times New Roman" w:hAnsi="Times New Roman" w:cs="Times New Roman"/>
                <w:sz w:val="24"/>
                <w:szCs w:val="24"/>
                <w:lang w:val="kk-KZ" w:eastAsia="ru-RU"/>
              </w:rPr>
              <w:t xml:space="preserve"> – </w:t>
            </w:r>
            <w:r w:rsidRPr="00435E84">
              <w:rPr>
                <w:rFonts w:ascii="Times New Roman" w:eastAsia="Times New Roman" w:hAnsi="Times New Roman" w:cs="Times New Roman"/>
                <w:sz w:val="24"/>
                <w:szCs w:val="24"/>
                <w:lang w:eastAsia="ru-RU"/>
              </w:rPr>
              <w:t>көрікті»</w:t>
            </w:r>
          </w:p>
        </w:tc>
        <w:tc>
          <w:tcPr>
            <w:tcW w:w="3116" w:type="dxa"/>
            <w:hideMark/>
          </w:tcPr>
          <w:p w14:paraId="258D4792" w14:textId="77777777" w:rsidR="00581336" w:rsidRPr="00435E84" w:rsidRDefault="00581336" w:rsidP="00E967DC">
            <w:pPr>
              <w:ind w:right="3"/>
              <w:rPr>
                <w:rFonts w:ascii="Times New Roman" w:eastAsia="Times New Roman" w:hAnsi="Times New Roman" w:cs="Times New Roman"/>
                <w:sz w:val="24"/>
                <w:szCs w:val="24"/>
                <w:lang w:eastAsia="ru-RU"/>
              </w:rPr>
            </w:pPr>
            <w:r w:rsidRPr="00435E84">
              <w:rPr>
                <w:rFonts w:ascii="Times New Roman" w:eastAsia="Times New Roman" w:hAnsi="Times New Roman" w:cs="Times New Roman"/>
                <w:sz w:val="24"/>
                <w:szCs w:val="24"/>
                <w:lang w:eastAsia="ru-RU"/>
              </w:rPr>
              <w:t>Қыздың болуы үйдің сәнін арттырады, береке береді</w:t>
            </w:r>
          </w:p>
        </w:tc>
      </w:tr>
      <w:tr w:rsidR="00581336" w:rsidRPr="009C419F" w14:paraId="314C1A3B" w14:textId="77777777" w:rsidTr="00435E84">
        <w:trPr>
          <w:jc w:val="center"/>
        </w:trPr>
        <w:tc>
          <w:tcPr>
            <w:tcW w:w="1839" w:type="dxa"/>
            <w:hideMark/>
          </w:tcPr>
          <w:p w14:paraId="5DFF9A18" w14:textId="77777777" w:rsidR="00581336" w:rsidRPr="00435E84" w:rsidRDefault="00581336" w:rsidP="00E967DC">
            <w:pPr>
              <w:ind w:right="3"/>
              <w:jc w:val="center"/>
              <w:rPr>
                <w:rFonts w:ascii="Times New Roman" w:eastAsia="Times New Roman" w:hAnsi="Times New Roman" w:cs="Times New Roman"/>
                <w:sz w:val="24"/>
                <w:szCs w:val="24"/>
                <w:lang w:eastAsia="ru-RU"/>
              </w:rPr>
            </w:pPr>
            <w:r w:rsidRPr="00435E84">
              <w:rPr>
                <w:rFonts w:ascii="Times New Roman" w:eastAsia="Times New Roman" w:hAnsi="Times New Roman" w:cs="Times New Roman"/>
                <w:sz w:val="24"/>
                <w:szCs w:val="24"/>
                <w:lang w:eastAsia="ru-RU"/>
              </w:rPr>
              <w:t>Тәртіп</w:t>
            </w:r>
          </w:p>
        </w:tc>
        <w:tc>
          <w:tcPr>
            <w:tcW w:w="2551" w:type="dxa"/>
            <w:hideMark/>
          </w:tcPr>
          <w:p w14:paraId="31C77053" w14:textId="77777777" w:rsidR="00581336" w:rsidRPr="00435E84" w:rsidRDefault="00581336" w:rsidP="00E967DC">
            <w:pPr>
              <w:ind w:right="3"/>
              <w:rPr>
                <w:rFonts w:ascii="Times New Roman" w:eastAsia="Times New Roman" w:hAnsi="Times New Roman" w:cs="Times New Roman"/>
                <w:sz w:val="24"/>
                <w:szCs w:val="24"/>
                <w:lang w:eastAsia="ru-RU"/>
              </w:rPr>
            </w:pPr>
            <w:r w:rsidRPr="00435E84">
              <w:rPr>
                <w:rFonts w:ascii="Times New Roman" w:eastAsia="Times New Roman" w:hAnsi="Times New Roman" w:cs="Times New Roman"/>
                <w:sz w:val="24"/>
                <w:szCs w:val="24"/>
                <w:lang w:eastAsia="ru-RU"/>
              </w:rPr>
              <w:t>Әдептілік, инабаттылық, тәрбие</w:t>
            </w:r>
          </w:p>
        </w:tc>
        <w:tc>
          <w:tcPr>
            <w:tcW w:w="2126" w:type="dxa"/>
            <w:hideMark/>
          </w:tcPr>
          <w:p w14:paraId="4B2CDF51" w14:textId="77777777" w:rsidR="00581336" w:rsidRPr="00435E84" w:rsidRDefault="00581336" w:rsidP="00E967DC">
            <w:pPr>
              <w:ind w:right="3"/>
              <w:rPr>
                <w:rFonts w:ascii="Times New Roman" w:eastAsia="Times New Roman" w:hAnsi="Times New Roman" w:cs="Times New Roman"/>
                <w:sz w:val="24"/>
                <w:szCs w:val="24"/>
                <w:lang w:eastAsia="ru-RU"/>
              </w:rPr>
            </w:pPr>
            <w:r w:rsidRPr="00435E84">
              <w:rPr>
                <w:rFonts w:ascii="Times New Roman" w:eastAsia="Times New Roman" w:hAnsi="Times New Roman" w:cs="Times New Roman"/>
                <w:sz w:val="24"/>
                <w:szCs w:val="24"/>
                <w:lang w:eastAsia="ru-RU"/>
              </w:rPr>
              <w:t>«Қыздың жолы</w:t>
            </w:r>
            <w:r w:rsidRPr="00435E84">
              <w:rPr>
                <w:rFonts w:ascii="Times New Roman" w:eastAsia="Times New Roman" w:hAnsi="Times New Roman" w:cs="Times New Roman"/>
                <w:sz w:val="24"/>
                <w:szCs w:val="24"/>
                <w:lang w:val="kk-KZ" w:eastAsia="ru-RU"/>
              </w:rPr>
              <w:t xml:space="preserve"> – </w:t>
            </w:r>
            <w:r w:rsidRPr="00435E84">
              <w:rPr>
                <w:rFonts w:ascii="Times New Roman" w:eastAsia="Times New Roman" w:hAnsi="Times New Roman" w:cs="Times New Roman"/>
                <w:sz w:val="24"/>
                <w:szCs w:val="24"/>
                <w:lang w:eastAsia="ru-RU"/>
              </w:rPr>
              <w:t>жіңішке»</w:t>
            </w:r>
          </w:p>
        </w:tc>
        <w:tc>
          <w:tcPr>
            <w:tcW w:w="3116" w:type="dxa"/>
            <w:hideMark/>
          </w:tcPr>
          <w:p w14:paraId="138004FD" w14:textId="77777777" w:rsidR="00581336" w:rsidRPr="00435E84" w:rsidRDefault="00581336" w:rsidP="00E967DC">
            <w:pPr>
              <w:ind w:right="3"/>
              <w:rPr>
                <w:rFonts w:ascii="Times New Roman" w:eastAsia="Times New Roman" w:hAnsi="Times New Roman" w:cs="Times New Roman"/>
                <w:sz w:val="24"/>
                <w:szCs w:val="24"/>
                <w:lang w:eastAsia="ru-RU"/>
              </w:rPr>
            </w:pPr>
            <w:r w:rsidRPr="00435E84">
              <w:rPr>
                <w:rFonts w:ascii="Times New Roman" w:eastAsia="Times New Roman" w:hAnsi="Times New Roman" w:cs="Times New Roman"/>
                <w:sz w:val="24"/>
                <w:szCs w:val="24"/>
                <w:lang w:eastAsia="ru-RU"/>
              </w:rPr>
              <w:t>Қызға арналған мінез-құлық нормалары мен әдеп қағидалары</w:t>
            </w:r>
          </w:p>
        </w:tc>
      </w:tr>
      <w:tr w:rsidR="00581336" w:rsidRPr="009C419F" w14:paraId="30FF585C" w14:textId="77777777" w:rsidTr="00435E84">
        <w:trPr>
          <w:jc w:val="center"/>
        </w:trPr>
        <w:tc>
          <w:tcPr>
            <w:tcW w:w="1839" w:type="dxa"/>
            <w:hideMark/>
          </w:tcPr>
          <w:p w14:paraId="4F970560" w14:textId="77777777" w:rsidR="00581336" w:rsidRPr="00435E84" w:rsidRDefault="00581336" w:rsidP="00E967DC">
            <w:pPr>
              <w:ind w:right="3"/>
              <w:jc w:val="center"/>
              <w:rPr>
                <w:rFonts w:ascii="Times New Roman" w:eastAsia="Times New Roman" w:hAnsi="Times New Roman" w:cs="Times New Roman"/>
                <w:sz w:val="24"/>
                <w:szCs w:val="24"/>
                <w:lang w:eastAsia="ru-RU"/>
              </w:rPr>
            </w:pPr>
            <w:r w:rsidRPr="00435E84">
              <w:rPr>
                <w:rFonts w:ascii="Times New Roman" w:eastAsia="Times New Roman" w:hAnsi="Times New Roman" w:cs="Times New Roman"/>
                <w:sz w:val="24"/>
                <w:szCs w:val="24"/>
                <w:lang w:eastAsia="ru-RU"/>
              </w:rPr>
              <w:t>Тұтастық</w:t>
            </w:r>
          </w:p>
        </w:tc>
        <w:tc>
          <w:tcPr>
            <w:tcW w:w="2551" w:type="dxa"/>
            <w:hideMark/>
          </w:tcPr>
          <w:p w14:paraId="6FB619B3" w14:textId="77777777" w:rsidR="00581336" w:rsidRPr="00435E84" w:rsidRDefault="00581336" w:rsidP="00E967DC">
            <w:pPr>
              <w:ind w:right="3"/>
              <w:rPr>
                <w:rFonts w:ascii="Times New Roman" w:eastAsia="Times New Roman" w:hAnsi="Times New Roman" w:cs="Times New Roman"/>
                <w:sz w:val="24"/>
                <w:szCs w:val="24"/>
                <w:lang w:eastAsia="ru-RU"/>
              </w:rPr>
            </w:pPr>
            <w:r w:rsidRPr="00435E84">
              <w:rPr>
                <w:rFonts w:ascii="Times New Roman" w:eastAsia="Times New Roman" w:hAnsi="Times New Roman" w:cs="Times New Roman"/>
                <w:sz w:val="24"/>
                <w:szCs w:val="24"/>
                <w:lang w:eastAsia="ru-RU"/>
              </w:rPr>
              <w:t>Әулет бірлігінің нышаны</w:t>
            </w:r>
          </w:p>
        </w:tc>
        <w:tc>
          <w:tcPr>
            <w:tcW w:w="2126" w:type="dxa"/>
            <w:hideMark/>
          </w:tcPr>
          <w:p w14:paraId="3804E276" w14:textId="77777777" w:rsidR="00581336" w:rsidRPr="00435E84" w:rsidRDefault="00581336" w:rsidP="00E967DC">
            <w:pPr>
              <w:ind w:right="3"/>
              <w:rPr>
                <w:rFonts w:ascii="Times New Roman" w:eastAsia="Times New Roman" w:hAnsi="Times New Roman" w:cs="Times New Roman"/>
                <w:sz w:val="24"/>
                <w:szCs w:val="24"/>
                <w:lang w:eastAsia="ru-RU"/>
              </w:rPr>
            </w:pPr>
            <w:r w:rsidRPr="00435E84">
              <w:rPr>
                <w:rFonts w:ascii="Times New Roman" w:eastAsia="Times New Roman" w:hAnsi="Times New Roman" w:cs="Times New Roman"/>
                <w:sz w:val="24"/>
                <w:szCs w:val="24"/>
                <w:lang w:eastAsia="ru-RU"/>
              </w:rPr>
              <w:t>«Қыз жат жұрттық»</w:t>
            </w:r>
          </w:p>
        </w:tc>
        <w:tc>
          <w:tcPr>
            <w:tcW w:w="3116" w:type="dxa"/>
            <w:hideMark/>
          </w:tcPr>
          <w:p w14:paraId="2E709B37" w14:textId="77777777" w:rsidR="00581336" w:rsidRPr="00435E84" w:rsidRDefault="00581336" w:rsidP="00E967DC">
            <w:pPr>
              <w:ind w:right="3"/>
              <w:rPr>
                <w:rFonts w:ascii="Times New Roman" w:eastAsia="Times New Roman" w:hAnsi="Times New Roman" w:cs="Times New Roman"/>
                <w:sz w:val="24"/>
                <w:szCs w:val="24"/>
                <w:lang w:eastAsia="ru-RU"/>
              </w:rPr>
            </w:pPr>
            <w:r w:rsidRPr="00435E84">
              <w:rPr>
                <w:rFonts w:ascii="Times New Roman" w:eastAsia="Times New Roman" w:hAnsi="Times New Roman" w:cs="Times New Roman"/>
                <w:sz w:val="24"/>
                <w:szCs w:val="24"/>
                <w:lang w:eastAsia="ru-RU"/>
              </w:rPr>
              <w:t xml:space="preserve">Қыз </w:t>
            </w:r>
            <w:r w:rsidRPr="00435E84">
              <w:rPr>
                <w:rFonts w:ascii="Times New Roman" w:eastAsia="Times New Roman" w:hAnsi="Times New Roman" w:cs="Times New Roman"/>
                <w:sz w:val="24"/>
                <w:szCs w:val="24"/>
                <w:lang w:val="kk-KZ" w:eastAsia="ru-RU"/>
              </w:rPr>
              <w:t xml:space="preserve">– </w:t>
            </w:r>
            <w:r w:rsidRPr="00435E84">
              <w:rPr>
                <w:rFonts w:ascii="Times New Roman" w:eastAsia="Times New Roman" w:hAnsi="Times New Roman" w:cs="Times New Roman"/>
                <w:sz w:val="24"/>
                <w:szCs w:val="24"/>
                <w:lang w:eastAsia="ru-RU"/>
              </w:rPr>
              <w:t>әулеттің жалғастырушысы әрі екі әулетті байланыстырушы тұлға</w:t>
            </w:r>
          </w:p>
        </w:tc>
      </w:tr>
    </w:tbl>
    <w:p w14:paraId="4EED90EC" w14:textId="77777777" w:rsidR="00581336" w:rsidRDefault="00581336" w:rsidP="00E967DC">
      <w:pPr>
        <w:spacing w:after="0" w:line="240" w:lineRule="auto"/>
        <w:ind w:right="3" w:firstLine="567"/>
        <w:jc w:val="both"/>
        <w:rPr>
          <w:rFonts w:ascii="Times New Roman" w:hAnsi="Times New Roman" w:cs="Times New Roman"/>
          <w:sz w:val="28"/>
          <w:szCs w:val="28"/>
          <w:lang w:val="ru"/>
        </w:rPr>
      </w:pPr>
    </w:p>
    <w:p w14:paraId="0ADD7CDD" w14:textId="77777777" w:rsidR="00581336" w:rsidRPr="00435E84" w:rsidRDefault="00581336" w:rsidP="00E967DC">
      <w:pPr>
        <w:spacing w:after="0" w:line="240" w:lineRule="auto"/>
        <w:ind w:right="3" w:firstLine="567"/>
        <w:jc w:val="both"/>
        <w:rPr>
          <w:rFonts w:ascii="Times New Roman" w:hAnsi="Times New Roman" w:cs="Times New Roman"/>
          <w:iCs/>
          <w:sz w:val="28"/>
          <w:szCs w:val="28"/>
          <w:lang w:val="ru"/>
        </w:rPr>
      </w:pPr>
      <w:r w:rsidRPr="009C2A56">
        <w:rPr>
          <w:rFonts w:ascii="Times New Roman" w:hAnsi="Times New Roman" w:cs="Times New Roman"/>
          <w:sz w:val="28"/>
          <w:szCs w:val="28"/>
          <w:lang w:val="ru"/>
        </w:rPr>
        <w:t xml:space="preserve">«Қыз» концептісі түркі лингвомәдениетінде көпқабатты аксиологиялық өріске ие. Ол тек жыныстық-әлеуметтік категория емес, сонымен бірге </w:t>
      </w:r>
      <w:r w:rsidRPr="009C2A56">
        <w:rPr>
          <w:rFonts w:ascii="Times New Roman" w:hAnsi="Times New Roman" w:cs="Times New Roman"/>
          <w:i/>
          <w:sz w:val="28"/>
          <w:szCs w:val="28"/>
          <w:lang w:val="ru"/>
        </w:rPr>
        <w:t>ұлттық-мәдени код</w:t>
      </w:r>
      <w:r w:rsidRPr="009C2A56">
        <w:rPr>
          <w:rFonts w:ascii="Times New Roman" w:hAnsi="Times New Roman" w:cs="Times New Roman"/>
          <w:sz w:val="28"/>
          <w:szCs w:val="28"/>
          <w:lang w:val="ru"/>
        </w:rPr>
        <w:t xml:space="preserve"> ретінде әлеуметтік қатынастардың, моралдық нормалардың және рухани құндылықтардың тоғысын бейнелейді. Жіктелген домендер концептінің гендерлік, құндылықтық және әлеуметтік-функционалдық қырларын айқындайды. Қазақ тілінде бұл концепт орталық </w:t>
      </w:r>
      <w:r>
        <w:rPr>
          <w:rFonts w:ascii="Times New Roman" w:hAnsi="Times New Roman" w:cs="Times New Roman"/>
          <w:sz w:val="28"/>
          <w:szCs w:val="28"/>
          <w:lang w:val="ru"/>
        </w:rPr>
        <w:t>концептуалдық өзек</w:t>
      </w:r>
      <w:r w:rsidRPr="009C2A56">
        <w:rPr>
          <w:rFonts w:ascii="Times New Roman" w:hAnsi="Times New Roman" w:cs="Times New Roman"/>
          <w:sz w:val="28"/>
          <w:szCs w:val="28"/>
          <w:lang w:val="ru"/>
        </w:rPr>
        <w:t xml:space="preserve"> рөлін а</w:t>
      </w:r>
      <w:r>
        <w:rPr>
          <w:rFonts w:ascii="Times New Roman" w:hAnsi="Times New Roman" w:cs="Times New Roman"/>
          <w:sz w:val="28"/>
          <w:szCs w:val="28"/>
          <w:lang w:val="ru"/>
        </w:rPr>
        <w:t xml:space="preserve">тқарады, себебі «қыз» бейнесі – </w:t>
      </w:r>
      <w:r w:rsidRPr="009C2A56">
        <w:rPr>
          <w:rFonts w:ascii="Times New Roman" w:hAnsi="Times New Roman" w:cs="Times New Roman"/>
          <w:sz w:val="28"/>
          <w:szCs w:val="28"/>
          <w:lang w:val="ru"/>
        </w:rPr>
        <w:t>отбасы, ру, қоғам деңгейінде қорған, пана, береке және тәртіп идеяларымен семантикалық жағынан тығыз байланыста</w:t>
      </w:r>
      <w:r>
        <w:rPr>
          <w:rFonts w:ascii="Times New Roman" w:hAnsi="Times New Roman" w:cs="Times New Roman"/>
          <w:sz w:val="28"/>
          <w:szCs w:val="28"/>
          <w:lang w:val="ru"/>
        </w:rPr>
        <w:t xml:space="preserve"> </w:t>
      </w:r>
      <w:r w:rsidRPr="00435E84">
        <w:rPr>
          <w:rFonts w:ascii="Times New Roman" w:hAnsi="Times New Roman" w:cs="Times New Roman"/>
          <w:iCs/>
          <w:sz w:val="28"/>
          <w:szCs w:val="28"/>
          <w:lang w:val="ru"/>
        </w:rPr>
        <w:t>(5-сурет).</w:t>
      </w:r>
    </w:p>
    <w:p w14:paraId="6E0BD691" w14:textId="77777777" w:rsidR="00581336" w:rsidRDefault="00581336" w:rsidP="00E967DC">
      <w:pPr>
        <w:spacing w:after="0" w:line="240" w:lineRule="auto"/>
        <w:ind w:right="3" w:firstLine="567"/>
        <w:jc w:val="both"/>
        <w:rPr>
          <w:rFonts w:ascii="Times New Roman" w:hAnsi="Times New Roman" w:cs="Times New Roman"/>
          <w:sz w:val="28"/>
          <w:szCs w:val="28"/>
          <w:lang w:val="ru"/>
        </w:rPr>
      </w:pPr>
    </w:p>
    <w:p w14:paraId="57335FED" w14:textId="77777777" w:rsidR="00581336" w:rsidRDefault="00581336" w:rsidP="00E967DC">
      <w:pPr>
        <w:spacing w:after="0" w:line="240" w:lineRule="auto"/>
        <w:ind w:right="3"/>
        <w:jc w:val="center"/>
        <w:rPr>
          <w:rFonts w:ascii="Times New Roman" w:hAnsi="Times New Roman" w:cs="Times New Roman"/>
          <w:sz w:val="28"/>
          <w:szCs w:val="28"/>
          <w:lang w:val="ru"/>
        </w:rPr>
      </w:pPr>
      <w:r>
        <w:rPr>
          <w:rFonts w:ascii="Times New Roman" w:hAnsi="Times New Roman" w:cs="Times New Roman"/>
          <w:noProof/>
          <w:sz w:val="28"/>
          <w:szCs w:val="28"/>
          <w:lang w:val="ru-RU" w:eastAsia="ru-RU"/>
        </w:rPr>
        <w:drawing>
          <wp:inline distT="0" distB="0" distL="0" distR="0" wp14:anchorId="35EE9E88" wp14:editId="41FF8A87">
            <wp:extent cx="3078178" cy="2281237"/>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5745" cy="2309078"/>
                    </a:xfrm>
                    <a:prstGeom prst="rect">
                      <a:avLst/>
                    </a:prstGeom>
                    <a:noFill/>
                  </pic:spPr>
                </pic:pic>
              </a:graphicData>
            </a:graphic>
          </wp:inline>
        </w:drawing>
      </w:r>
    </w:p>
    <w:p w14:paraId="68F3ECA0" w14:textId="77777777" w:rsidR="00581336" w:rsidRDefault="00581336" w:rsidP="00E967DC">
      <w:pPr>
        <w:spacing w:after="0" w:line="240" w:lineRule="auto"/>
        <w:ind w:right="3" w:firstLine="567"/>
        <w:jc w:val="center"/>
        <w:rPr>
          <w:rFonts w:ascii="Times New Roman" w:hAnsi="Times New Roman" w:cs="Times New Roman"/>
          <w:b/>
          <w:sz w:val="28"/>
          <w:szCs w:val="28"/>
          <w:highlight w:val="yellow"/>
          <w:lang w:val="ru"/>
        </w:rPr>
      </w:pPr>
    </w:p>
    <w:p w14:paraId="70C994AF" w14:textId="77777777" w:rsidR="00581336" w:rsidRPr="00435E84" w:rsidRDefault="00581336" w:rsidP="00E967DC">
      <w:pPr>
        <w:spacing w:after="0" w:line="240" w:lineRule="auto"/>
        <w:ind w:right="3" w:firstLine="567"/>
        <w:jc w:val="center"/>
        <w:rPr>
          <w:rFonts w:ascii="Times New Roman" w:hAnsi="Times New Roman" w:cs="Times New Roman"/>
          <w:sz w:val="28"/>
          <w:szCs w:val="28"/>
          <w:lang w:val="ru"/>
        </w:rPr>
      </w:pPr>
      <w:r w:rsidRPr="00435E84">
        <w:rPr>
          <w:rFonts w:ascii="Times New Roman" w:hAnsi="Times New Roman" w:cs="Times New Roman"/>
          <w:sz w:val="28"/>
          <w:szCs w:val="28"/>
          <w:lang w:val="ru"/>
        </w:rPr>
        <w:t xml:space="preserve">Сурет 5 - «Қыз» концептісінің түркі лингвомәдениетіндегі </w:t>
      </w:r>
    </w:p>
    <w:p w14:paraId="0059E042" w14:textId="77777777" w:rsidR="00581336" w:rsidRPr="00435E84" w:rsidRDefault="00581336" w:rsidP="00E967DC">
      <w:pPr>
        <w:spacing w:after="0" w:line="240" w:lineRule="auto"/>
        <w:ind w:right="3" w:firstLine="567"/>
        <w:jc w:val="center"/>
        <w:rPr>
          <w:rFonts w:ascii="Times New Roman" w:hAnsi="Times New Roman" w:cs="Times New Roman"/>
          <w:sz w:val="28"/>
          <w:szCs w:val="28"/>
          <w:lang w:val="ru"/>
        </w:rPr>
      </w:pPr>
      <w:r w:rsidRPr="00435E84">
        <w:rPr>
          <w:rFonts w:ascii="Times New Roman" w:hAnsi="Times New Roman" w:cs="Times New Roman"/>
          <w:sz w:val="28"/>
          <w:szCs w:val="28"/>
          <w:lang w:val="ru"/>
        </w:rPr>
        <w:t>аксиологиялық өрісі</w:t>
      </w:r>
    </w:p>
    <w:p w14:paraId="0EF5A013" w14:textId="77777777" w:rsidR="00581336" w:rsidRPr="00435E84" w:rsidRDefault="00581336" w:rsidP="00E967DC">
      <w:pPr>
        <w:spacing w:after="0" w:line="240" w:lineRule="auto"/>
        <w:ind w:right="3" w:firstLine="567"/>
        <w:jc w:val="both"/>
        <w:rPr>
          <w:rFonts w:ascii="Times New Roman" w:hAnsi="Times New Roman" w:cs="Times New Roman"/>
          <w:sz w:val="28"/>
          <w:szCs w:val="28"/>
          <w:lang w:val="ru"/>
        </w:rPr>
      </w:pPr>
      <w:r w:rsidRPr="00435E84">
        <w:rPr>
          <w:rFonts w:ascii="Times New Roman" w:hAnsi="Times New Roman" w:cs="Times New Roman"/>
          <w:sz w:val="28"/>
          <w:szCs w:val="28"/>
          <w:lang w:val="ru"/>
        </w:rPr>
        <w:t>Суретте фемининдік «қыз» концептісінің алты аксиологиялық домендік өрісі бейнеленді:</w:t>
      </w:r>
    </w:p>
    <w:p w14:paraId="000AB0DC" w14:textId="77777777" w:rsidR="00581336" w:rsidRPr="00435E84" w:rsidRDefault="00581336" w:rsidP="00E967DC">
      <w:pPr>
        <w:pStyle w:val="a5"/>
        <w:numPr>
          <w:ilvl w:val="0"/>
          <w:numId w:val="40"/>
        </w:numPr>
        <w:spacing w:after="0" w:line="240" w:lineRule="auto"/>
        <w:ind w:left="0" w:right="3" w:firstLine="567"/>
        <w:jc w:val="both"/>
        <w:rPr>
          <w:rFonts w:ascii="Times New Roman" w:hAnsi="Times New Roman" w:cs="Times New Roman"/>
          <w:sz w:val="28"/>
          <w:szCs w:val="28"/>
          <w:lang w:val="ru"/>
        </w:rPr>
      </w:pPr>
      <w:r w:rsidRPr="00435E84">
        <w:rPr>
          <w:rFonts w:ascii="Times New Roman" w:hAnsi="Times New Roman" w:cs="Times New Roman"/>
          <w:sz w:val="28"/>
          <w:szCs w:val="28"/>
          <w:lang w:val="ru"/>
        </w:rPr>
        <w:t>Қорған – отбасы абыройы</w:t>
      </w:r>
    </w:p>
    <w:p w14:paraId="352F972F" w14:textId="77777777" w:rsidR="00581336" w:rsidRPr="00435E84" w:rsidRDefault="00581336" w:rsidP="00E967DC">
      <w:pPr>
        <w:pStyle w:val="a5"/>
        <w:numPr>
          <w:ilvl w:val="0"/>
          <w:numId w:val="40"/>
        </w:numPr>
        <w:spacing w:after="0" w:line="240" w:lineRule="auto"/>
        <w:ind w:left="0" w:right="3" w:firstLine="567"/>
        <w:jc w:val="both"/>
        <w:rPr>
          <w:rFonts w:ascii="Times New Roman" w:hAnsi="Times New Roman" w:cs="Times New Roman"/>
          <w:sz w:val="28"/>
          <w:szCs w:val="28"/>
          <w:lang w:val="ru"/>
        </w:rPr>
      </w:pPr>
      <w:r w:rsidRPr="00435E84">
        <w:rPr>
          <w:rFonts w:ascii="Times New Roman" w:hAnsi="Times New Roman" w:cs="Times New Roman"/>
          <w:sz w:val="28"/>
          <w:szCs w:val="28"/>
          <w:lang w:val="ru"/>
        </w:rPr>
        <w:t>Пана – рухани тыныштық пен сүйеніш</w:t>
      </w:r>
    </w:p>
    <w:p w14:paraId="7DC7B900" w14:textId="77777777" w:rsidR="00581336" w:rsidRPr="00435E84" w:rsidRDefault="00581336" w:rsidP="00E967DC">
      <w:pPr>
        <w:pStyle w:val="a5"/>
        <w:numPr>
          <w:ilvl w:val="0"/>
          <w:numId w:val="40"/>
        </w:numPr>
        <w:spacing w:after="0" w:line="240" w:lineRule="auto"/>
        <w:ind w:left="0" w:right="3" w:firstLine="567"/>
        <w:jc w:val="both"/>
        <w:rPr>
          <w:rFonts w:ascii="Times New Roman" w:hAnsi="Times New Roman" w:cs="Times New Roman"/>
          <w:sz w:val="28"/>
          <w:szCs w:val="28"/>
          <w:lang w:val="ru"/>
        </w:rPr>
      </w:pPr>
      <w:r w:rsidRPr="00435E84">
        <w:rPr>
          <w:rFonts w:ascii="Times New Roman" w:hAnsi="Times New Roman" w:cs="Times New Roman"/>
          <w:sz w:val="28"/>
          <w:szCs w:val="28"/>
          <w:lang w:val="ru"/>
        </w:rPr>
        <w:t>Мейірім – жан жылуы</w:t>
      </w:r>
    </w:p>
    <w:p w14:paraId="72112743" w14:textId="77777777" w:rsidR="00581336" w:rsidRPr="00435E84" w:rsidRDefault="00581336" w:rsidP="00E967DC">
      <w:pPr>
        <w:pStyle w:val="a5"/>
        <w:numPr>
          <w:ilvl w:val="0"/>
          <w:numId w:val="40"/>
        </w:numPr>
        <w:spacing w:after="0" w:line="240" w:lineRule="auto"/>
        <w:ind w:left="0" w:right="3" w:firstLine="567"/>
        <w:jc w:val="both"/>
        <w:rPr>
          <w:rFonts w:ascii="Times New Roman" w:hAnsi="Times New Roman" w:cs="Times New Roman"/>
          <w:sz w:val="28"/>
          <w:szCs w:val="28"/>
          <w:lang w:val="ru"/>
        </w:rPr>
      </w:pPr>
      <w:r w:rsidRPr="00435E84">
        <w:rPr>
          <w:rFonts w:ascii="Times New Roman" w:hAnsi="Times New Roman" w:cs="Times New Roman"/>
          <w:sz w:val="28"/>
          <w:szCs w:val="28"/>
          <w:lang w:val="ru"/>
        </w:rPr>
        <w:t>Береке – үйге сән, игілік</w:t>
      </w:r>
    </w:p>
    <w:p w14:paraId="171C35B2" w14:textId="77777777" w:rsidR="00581336" w:rsidRPr="00435E84" w:rsidRDefault="00581336" w:rsidP="00E967DC">
      <w:pPr>
        <w:pStyle w:val="a5"/>
        <w:numPr>
          <w:ilvl w:val="0"/>
          <w:numId w:val="40"/>
        </w:numPr>
        <w:spacing w:after="0" w:line="240" w:lineRule="auto"/>
        <w:ind w:left="0" w:right="3" w:firstLine="567"/>
        <w:jc w:val="both"/>
        <w:rPr>
          <w:rFonts w:ascii="Times New Roman" w:hAnsi="Times New Roman" w:cs="Times New Roman"/>
          <w:sz w:val="28"/>
          <w:szCs w:val="28"/>
          <w:lang w:val="ru"/>
        </w:rPr>
      </w:pPr>
      <w:r w:rsidRPr="00435E84">
        <w:rPr>
          <w:rFonts w:ascii="Times New Roman" w:hAnsi="Times New Roman" w:cs="Times New Roman"/>
          <w:sz w:val="28"/>
          <w:szCs w:val="28"/>
          <w:lang w:val="ru"/>
        </w:rPr>
        <w:t>Тәртіп – әдеп, инабат</w:t>
      </w:r>
    </w:p>
    <w:p w14:paraId="3044A6FC" w14:textId="77777777" w:rsidR="00581336" w:rsidRPr="00435E84" w:rsidRDefault="00581336" w:rsidP="00E967DC">
      <w:pPr>
        <w:pStyle w:val="a5"/>
        <w:numPr>
          <w:ilvl w:val="0"/>
          <w:numId w:val="40"/>
        </w:numPr>
        <w:spacing w:after="0" w:line="240" w:lineRule="auto"/>
        <w:ind w:left="0" w:right="3" w:firstLine="567"/>
        <w:jc w:val="both"/>
        <w:rPr>
          <w:rFonts w:ascii="Times New Roman" w:hAnsi="Times New Roman" w:cs="Times New Roman"/>
          <w:sz w:val="28"/>
          <w:szCs w:val="28"/>
          <w:lang w:val="ru"/>
        </w:rPr>
      </w:pPr>
      <w:r w:rsidRPr="00435E84">
        <w:rPr>
          <w:rFonts w:ascii="Times New Roman" w:hAnsi="Times New Roman" w:cs="Times New Roman"/>
          <w:sz w:val="28"/>
          <w:szCs w:val="28"/>
          <w:lang w:val="ru"/>
        </w:rPr>
        <w:lastRenderedPageBreak/>
        <w:t xml:space="preserve">Тұтастық – әулетаралық, ел арасын байланыстырушы күш. </w:t>
      </w:r>
    </w:p>
    <w:p w14:paraId="765FF1AE" w14:textId="77777777" w:rsidR="00060126" w:rsidRDefault="00060126" w:rsidP="00E967DC">
      <w:pPr>
        <w:spacing w:after="0" w:line="240" w:lineRule="auto"/>
        <w:ind w:right="3" w:firstLine="567"/>
        <w:jc w:val="both"/>
        <w:rPr>
          <w:rFonts w:ascii="Times New Roman" w:hAnsi="Times New Roman" w:cs="Times New Roman"/>
          <w:bCs/>
          <w:sz w:val="28"/>
          <w:szCs w:val="28"/>
          <w:lang w:val="ru"/>
        </w:rPr>
      </w:pPr>
      <w:bookmarkStart w:id="21" w:name="жеңге-концепті"/>
      <w:bookmarkEnd w:id="14"/>
      <w:bookmarkEnd w:id="15"/>
      <w:bookmarkEnd w:id="20"/>
    </w:p>
    <w:p w14:paraId="6DFEE99C" w14:textId="75FFEE25" w:rsidR="00581336" w:rsidRPr="00435E84" w:rsidRDefault="00581336" w:rsidP="00E967DC">
      <w:pPr>
        <w:spacing w:after="0" w:line="240" w:lineRule="auto"/>
        <w:ind w:right="3" w:firstLine="567"/>
        <w:jc w:val="both"/>
        <w:rPr>
          <w:rFonts w:ascii="Times New Roman" w:hAnsi="Times New Roman" w:cs="Times New Roman"/>
          <w:bCs/>
          <w:sz w:val="28"/>
          <w:szCs w:val="28"/>
          <w:lang w:val="ru"/>
        </w:rPr>
      </w:pPr>
      <w:r w:rsidRPr="00435E84">
        <w:rPr>
          <w:rFonts w:ascii="Times New Roman" w:hAnsi="Times New Roman" w:cs="Times New Roman"/>
          <w:bCs/>
          <w:sz w:val="28"/>
          <w:szCs w:val="28"/>
          <w:lang w:val="ru"/>
        </w:rPr>
        <w:t xml:space="preserve">«Жеңге» концептісі. </w:t>
      </w:r>
    </w:p>
    <w:p w14:paraId="6754F11E" w14:textId="0E0E4533" w:rsidR="00581336" w:rsidRPr="00435E84" w:rsidRDefault="00581336" w:rsidP="00E967DC">
      <w:pPr>
        <w:spacing w:after="0" w:line="240" w:lineRule="auto"/>
        <w:ind w:right="3" w:firstLine="567"/>
        <w:jc w:val="both"/>
        <w:rPr>
          <w:rFonts w:ascii="Times New Roman" w:hAnsi="Times New Roman" w:cs="Times New Roman"/>
          <w:bCs/>
          <w:sz w:val="28"/>
          <w:szCs w:val="28"/>
          <w:lang w:val="ru"/>
        </w:rPr>
      </w:pPr>
      <w:r w:rsidRPr="00435E84">
        <w:rPr>
          <w:rFonts w:ascii="Times New Roman" w:hAnsi="Times New Roman" w:cs="Times New Roman"/>
          <w:bCs/>
          <w:sz w:val="28"/>
          <w:szCs w:val="28"/>
          <w:lang w:val="ru"/>
        </w:rPr>
        <w:t xml:space="preserve">Түсіндірмелік мәні: «Жеңге» – түркі тілдеріндегі туыстық атау, мәні: аға немесе </w:t>
      </w:r>
      <w:r w:rsidRPr="00767DBD">
        <w:rPr>
          <w:rFonts w:ascii="Times New Roman" w:hAnsi="Times New Roman" w:cs="Times New Roman"/>
          <w:bCs/>
          <w:color w:val="000000" w:themeColor="text1"/>
          <w:sz w:val="28"/>
          <w:szCs w:val="28"/>
          <w:lang w:val="ru"/>
        </w:rPr>
        <w:t xml:space="preserve">ағайынның әйелі </w:t>
      </w:r>
      <w:r w:rsidRPr="00767DBD">
        <w:rPr>
          <w:rFonts w:ascii="Times New Roman" w:hAnsi="Times New Roman" w:cs="Times New Roman"/>
          <w:bCs/>
          <w:color w:val="000000" w:themeColor="text1"/>
          <w:sz w:val="28"/>
          <w:szCs w:val="28"/>
        </w:rPr>
        <w:t>[</w:t>
      </w:r>
      <w:r w:rsidR="0092631E" w:rsidRPr="00767DBD">
        <w:rPr>
          <w:rFonts w:ascii="Times New Roman" w:hAnsi="Times New Roman" w:cs="Times New Roman"/>
          <w:bCs/>
          <w:color w:val="000000" w:themeColor="text1"/>
          <w:sz w:val="28"/>
          <w:szCs w:val="28"/>
          <w:lang w:val="ru"/>
        </w:rPr>
        <w:t>1</w:t>
      </w:r>
      <w:r w:rsidR="0092631E" w:rsidRPr="00767DBD">
        <w:rPr>
          <w:rFonts w:ascii="Times New Roman" w:hAnsi="Times New Roman" w:cs="Times New Roman"/>
          <w:bCs/>
          <w:color w:val="000000" w:themeColor="text1"/>
          <w:sz w:val="28"/>
          <w:szCs w:val="28"/>
          <w:shd w:val="clear" w:color="auto" w:fill="FFFFFF"/>
          <w:lang w:val="ru"/>
        </w:rPr>
        <w:t>4</w:t>
      </w:r>
      <w:r w:rsidR="00767DBD" w:rsidRPr="00767DBD">
        <w:rPr>
          <w:rFonts w:ascii="Times New Roman" w:hAnsi="Times New Roman" w:cs="Times New Roman"/>
          <w:bCs/>
          <w:color w:val="000000" w:themeColor="text1"/>
          <w:sz w:val="28"/>
          <w:szCs w:val="28"/>
          <w:shd w:val="clear" w:color="auto" w:fill="FFFFFF"/>
          <w:lang w:val="ru"/>
        </w:rPr>
        <w:t>4,</w:t>
      </w:r>
      <w:r w:rsidR="00767DBD" w:rsidRPr="00767DBD">
        <w:rPr>
          <w:rFonts w:ascii="Times New Roman" w:hAnsi="Times New Roman" w:cs="Times New Roman"/>
          <w:bCs/>
          <w:color w:val="000000" w:themeColor="text1"/>
          <w:sz w:val="28"/>
          <w:szCs w:val="28"/>
          <w:shd w:val="clear" w:color="auto" w:fill="FFFFFF"/>
        </w:rPr>
        <w:t xml:space="preserve"> </w:t>
      </w:r>
      <w:r w:rsidR="00767DBD" w:rsidRPr="00767DBD">
        <w:rPr>
          <w:rFonts w:ascii="Times New Roman" w:hAnsi="Times New Roman" w:cs="Times New Roman"/>
          <w:bCs/>
          <w:color w:val="000000" w:themeColor="text1"/>
          <w:sz w:val="28"/>
          <w:szCs w:val="28"/>
          <w:shd w:val="clear" w:color="auto" w:fill="FFFFFF"/>
          <w:lang w:val="ru-RU"/>
        </w:rPr>
        <w:t>б. 295</w:t>
      </w:r>
      <w:r w:rsidRPr="00767DBD">
        <w:rPr>
          <w:rFonts w:ascii="Times New Roman" w:hAnsi="Times New Roman" w:cs="Times New Roman"/>
          <w:bCs/>
          <w:color w:val="000000" w:themeColor="text1"/>
          <w:sz w:val="28"/>
          <w:szCs w:val="28"/>
        </w:rPr>
        <w:t>]</w:t>
      </w:r>
      <w:r w:rsidRPr="00767DBD">
        <w:rPr>
          <w:rFonts w:ascii="Times New Roman" w:hAnsi="Times New Roman" w:cs="Times New Roman"/>
          <w:bCs/>
          <w:color w:val="000000" w:themeColor="text1"/>
          <w:sz w:val="28"/>
          <w:szCs w:val="28"/>
          <w:lang w:val="ru"/>
        </w:rPr>
        <w:t xml:space="preserve">, нақтырақ айтсақ, Ego (бастаушы адам) тұрғысынан ағасының немесе немере ағаның жұбайы. Қазақ салтында жеңге – өзінен кіші қайындары (күйеуінің бауырлары, сіңлі-қарындастары) үшін «кеңесші апа» іспеттес рөлде. Түрік тілінде «yenge» сөзі де осындай мағына береді </w:t>
      </w:r>
      <w:r w:rsidRPr="00767DBD">
        <w:rPr>
          <w:rFonts w:ascii="Times New Roman" w:hAnsi="Times New Roman" w:cs="Times New Roman"/>
          <w:bCs/>
          <w:color w:val="000000" w:themeColor="text1"/>
          <w:sz w:val="28"/>
          <w:szCs w:val="28"/>
        </w:rPr>
        <w:t>[</w:t>
      </w:r>
      <w:r w:rsidR="007360AE" w:rsidRPr="00767DBD">
        <w:rPr>
          <w:rFonts w:ascii="Times New Roman" w:hAnsi="Times New Roman" w:cs="Times New Roman"/>
          <w:bCs/>
          <w:color w:val="000000" w:themeColor="text1"/>
          <w:sz w:val="28"/>
          <w:szCs w:val="28"/>
          <w:lang w:val="ru"/>
        </w:rPr>
        <w:t>1</w:t>
      </w:r>
      <w:r w:rsidR="00767DBD" w:rsidRPr="00767DBD">
        <w:rPr>
          <w:rFonts w:ascii="Times New Roman" w:hAnsi="Times New Roman" w:cs="Times New Roman"/>
          <w:bCs/>
          <w:color w:val="000000" w:themeColor="text1"/>
          <w:sz w:val="28"/>
          <w:szCs w:val="28"/>
          <w:lang w:val="ru"/>
        </w:rPr>
        <w:t>50, б. 650</w:t>
      </w:r>
      <w:r w:rsidRPr="00767DBD">
        <w:rPr>
          <w:rFonts w:ascii="Times New Roman" w:hAnsi="Times New Roman" w:cs="Times New Roman"/>
          <w:bCs/>
          <w:color w:val="000000" w:themeColor="text1"/>
          <w:sz w:val="28"/>
          <w:szCs w:val="28"/>
        </w:rPr>
        <w:t>]</w:t>
      </w:r>
      <w:r w:rsidRPr="00767DBD">
        <w:rPr>
          <w:rFonts w:ascii="Times New Roman" w:hAnsi="Times New Roman" w:cs="Times New Roman"/>
          <w:bCs/>
          <w:color w:val="000000" w:themeColor="text1"/>
          <w:sz w:val="28"/>
          <w:szCs w:val="28"/>
          <w:lang w:val="ru"/>
        </w:rPr>
        <w:t xml:space="preserve">, қырғызда «жеңе/жеңги» </w:t>
      </w:r>
      <w:r w:rsidRPr="00767DBD">
        <w:rPr>
          <w:rFonts w:ascii="Times New Roman" w:hAnsi="Times New Roman" w:cs="Times New Roman"/>
          <w:bCs/>
          <w:color w:val="000000" w:themeColor="text1"/>
          <w:sz w:val="28"/>
          <w:szCs w:val="28"/>
        </w:rPr>
        <w:t>[</w:t>
      </w:r>
      <w:r w:rsidR="007360AE" w:rsidRPr="00767DBD">
        <w:rPr>
          <w:rFonts w:ascii="Times New Roman" w:hAnsi="Times New Roman" w:cs="Times New Roman"/>
          <w:bCs/>
          <w:color w:val="000000" w:themeColor="text1"/>
          <w:sz w:val="28"/>
          <w:szCs w:val="28"/>
          <w:lang w:val="ru"/>
        </w:rPr>
        <w:t>15</w:t>
      </w:r>
      <w:r w:rsidR="00767DBD" w:rsidRPr="00767DBD">
        <w:rPr>
          <w:rFonts w:ascii="Times New Roman" w:hAnsi="Times New Roman" w:cs="Times New Roman"/>
          <w:bCs/>
          <w:color w:val="000000" w:themeColor="text1"/>
          <w:sz w:val="28"/>
          <w:szCs w:val="28"/>
          <w:lang w:val="ru"/>
        </w:rPr>
        <w:t>1, б. 248</w:t>
      </w:r>
      <w:r w:rsidRPr="00767DBD">
        <w:rPr>
          <w:rFonts w:ascii="Times New Roman" w:hAnsi="Times New Roman" w:cs="Times New Roman"/>
          <w:bCs/>
          <w:color w:val="000000" w:themeColor="text1"/>
          <w:sz w:val="28"/>
          <w:szCs w:val="28"/>
        </w:rPr>
        <w:t>]</w:t>
      </w:r>
      <w:r w:rsidRPr="00767DBD">
        <w:rPr>
          <w:rFonts w:ascii="Times New Roman" w:hAnsi="Times New Roman" w:cs="Times New Roman"/>
          <w:bCs/>
          <w:color w:val="000000" w:themeColor="text1"/>
          <w:sz w:val="28"/>
          <w:szCs w:val="28"/>
          <w:lang w:val="ru"/>
        </w:rPr>
        <w:t xml:space="preserve">, өзбекше «янга» (yanga) түрінде айтылады </w:t>
      </w:r>
      <w:r w:rsidRPr="00767DBD">
        <w:rPr>
          <w:rFonts w:ascii="Times New Roman" w:hAnsi="Times New Roman" w:cs="Times New Roman"/>
          <w:bCs/>
          <w:color w:val="000000" w:themeColor="text1"/>
          <w:sz w:val="28"/>
          <w:szCs w:val="28"/>
        </w:rPr>
        <w:t>[</w:t>
      </w:r>
      <w:r w:rsidRPr="00767DBD">
        <w:rPr>
          <w:rFonts w:ascii="Times New Roman" w:hAnsi="Times New Roman" w:cs="Times New Roman"/>
          <w:bCs/>
          <w:color w:val="000000" w:themeColor="text1"/>
          <w:sz w:val="28"/>
          <w:szCs w:val="28"/>
          <w:lang w:val="ru-RU"/>
        </w:rPr>
        <w:t>1</w:t>
      </w:r>
      <w:r w:rsidR="007360AE" w:rsidRPr="00767DBD">
        <w:rPr>
          <w:rFonts w:ascii="Times New Roman" w:hAnsi="Times New Roman" w:cs="Times New Roman"/>
          <w:bCs/>
          <w:color w:val="000000" w:themeColor="text1"/>
          <w:sz w:val="28"/>
          <w:szCs w:val="28"/>
          <w:lang w:val="ru"/>
        </w:rPr>
        <w:t>5</w:t>
      </w:r>
      <w:r w:rsidR="00767DBD" w:rsidRPr="00767DBD">
        <w:rPr>
          <w:rFonts w:ascii="Times New Roman" w:hAnsi="Times New Roman" w:cs="Times New Roman"/>
          <w:bCs/>
          <w:color w:val="000000" w:themeColor="text1"/>
          <w:sz w:val="28"/>
          <w:szCs w:val="28"/>
          <w:lang w:val="ru"/>
        </w:rPr>
        <w:t>4, б. 635</w:t>
      </w:r>
      <w:r w:rsidRPr="00767DBD">
        <w:rPr>
          <w:rFonts w:ascii="Times New Roman" w:hAnsi="Times New Roman" w:cs="Times New Roman"/>
          <w:bCs/>
          <w:color w:val="000000" w:themeColor="text1"/>
          <w:sz w:val="28"/>
          <w:szCs w:val="28"/>
        </w:rPr>
        <w:t>]</w:t>
      </w:r>
      <w:r w:rsidRPr="00767DBD">
        <w:rPr>
          <w:rFonts w:ascii="Times New Roman" w:hAnsi="Times New Roman" w:cs="Times New Roman"/>
          <w:bCs/>
          <w:color w:val="000000" w:themeColor="text1"/>
          <w:sz w:val="28"/>
          <w:szCs w:val="28"/>
          <w:lang w:val="ru"/>
        </w:rPr>
        <w:t xml:space="preserve">; атау түрленсе де, концептуалдық мазмұн бір: жеңге – отбасыда делдал, араағайын, ақылшы әйел </w:t>
      </w:r>
      <w:r w:rsidRPr="00435E84">
        <w:rPr>
          <w:rFonts w:ascii="Times New Roman" w:hAnsi="Times New Roman" w:cs="Times New Roman"/>
          <w:bCs/>
          <w:sz w:val="28"/>
          <w:szCs w:val="28"/>
          <w:lang w:val="ru"/>
        </w:rPr>
        <w:t>бейнесі.</w:t>
      </w:r>
    </w:p>
    <w:p w14:paraId="40B2F805" w14:textId="0B968327" w:rsidR="00581336" w:rsidRPr="00435E84" w:rsidRDefault="00581336" w:rsidP="00E967DC">
      <w:pPr>
        <w:spacing w:after="0" w:line="240" w:lineRule="auto"/>
        <w:ind w:right="3" w:firstLine="567"/>
        <w:jc w:val="both"/>
        <w:rPr>
          <w:rFonts w:ascii="Times New Roman" w:hAnsi="Times New Roman" w:cs="Times New Roman"/>
          <w:bCs/>
          <w:sz w:val="28"/>
          <w:szCs w:val="28"/>
          <w:lang w:val="ru"/>
        </w:rPr>
      </w:pPr>
      <w:r w:rsidRPr="00435E84">
        <w:rPr>
          <w:rFonts w:ascii="Times New Roman" w:hAnsi="Times New Roman" w:cs="Times New Roman"/>
          <w:bCs/>
          <w:sz w:val="28"/>
          <w:szCs w:val="28"/>
          <w:lang w:val="ru"/>
        </w:rPr>
        <w:t>Мәдени рөлі: жеңгенің отбасындағы орны ерекше болып келеді. Ол бір жағынан сол әулетке келін болып түскен адам (өз күйеуінің ата-анасы, жасы үлкен бауырлары мен туысына келін болады), екінші жағынан, өзінен жасы кіші қайын іні-сіңлілерге бейресми тәрбиеші, сырласы ретінде көрінеді. Қазақ дәстүрінде жеңгетайлық дейтін концептуалдық ұғым қалыптасқан – жеңге бойжеткен қайын сіңлісіне немесе бозбала қайнысына жар таңдау ісінде делдалдық жүргізеді. «Жолы болар жігіттің жеңгесі шығар алдынан» деген мәтел дәл осыны меңзейді: үйленгелі жүрген жігітке алдымен жеңгесі көмектеседі, қызбен табыстырады, жолын ашады; демек, жеңге – отбасылық қолдаушы, арашашы тұлға. Қайындары үшін ол әрі туған апа/әпке орнына жүреді, әрі достық пейілдегі жанашыр. Мысалы, қазақы ортада жас жігіттердің өз жеңгелерімен қалжыңдасып, еркін сөйлесуі құпталған, ал басқа үлкен әйелдерге әдеп сақтаған; жеңге – жартылай «бөтен», жартылай «өз» ерекше мәртебеге ие туыс әйел адам. Түрік мәдениетінде де «yenge» сөзі жай ғана туыстық атау емес, бейресми ортада бөтен әйелге (досының әйелі т.б.) құрметпен әзіл-қалжың аралас қолданылатын номинативтік атау.</w:t>
      </w:r>
    </w:p>
    <w:p w14:paraId="2CE1B5C7" w14:textId="77777777" w:rsidR="00581336" w:rsidRPr="00435E84" w:rsidRDefault="00581336" w:rsidP="00E967DC">
      <w:pPr>
        <w:spacing w:after="0" w:line="240" w:lineRule="auto"/>
        <w:ind w:right="3" w:firstLine="567"/>
        <w:jc w:val="both"/>
        <w:rPr>
          <w:rFonts w:ascii="Times New Roman" w:hAnsi="Times New Roman" w:cs="Times New Roman"/>
          <w:bCs/>
          <w:sz w:val="28"/>
          <w:szCs w:val="28"/>
          <w:lang w:val="ru"/>
        </w:rPr>
      </w:pPr>
      <w:r w:rsidRPr="00435E84">
        <w:rPr>
          <w:rFonts w:ascii="Times New Roman" w:hAnsi="Times New Roman" w:cs="Times New Roman"/>
          <w:bCs/>
          <w:sz w:val="28"/>
          <w:szCs w:val="28"/>
          <w:lang w:val="ru"/>
        </w:rPr>
        <w:t>Семантикалық құрылымы:</w:t>
      </w:r>
    </w:p>
    <w:p w14:paraId="6A076497" w14:textId="7F99882F" w:rsidR="00581336" w:rsidRPr="00435E84" w:rsidRDefault="00581336" w:rsidP="00E967DC">
      <w:pPr>
        <w:spacing w:after="0" w:line="240" w:lineRule="auto"/>
        <w:ind w:right="3" w:firstLine="567"/>
        <w:jc w:val="both"/>
        <w:rPr>
          <w:rFonts w:ascii="Times New Roman" w:hAnsi="Times New Roman" w:cs="Times New Roman"/>
          <w:bCs/>
          <w:sz w:val="28"/>
          <w:szCs w:val="28"/>
          <w:lang w:val="ru"/>
        </w:rPr>
      </w:pPr>
      <w:r w:rsidRPr="00435E84">
        <w:rPr>
          <w:rFonts w:ascii="Times New Roman" w:hAnsi="Times New Roman" w:cs="Times New Roman"/>
          <w:bCs/>
          <w:sz w:val="28"/>
          <w:szCs w:val="28"/>
          <w:lang w:val="ru"/>
        </w:rPr>
        <w:t>- Негізгі рөлдері – жеңге келесі қызмет-міндеттерімен сипатталады: қайын іні-сіңлілерге қамқор болу, ақыл айтып бағыт беру, оларды қолдау, әсіресе, «жеңге тәрбиесі» деген ұғым бар – қыз балаға ашық айтылмайтын кейбір мәселелерді жеңге үйреткен, ұл баланың кейбір сырларын (ғашықтық, т.б.) жеңге арқылы ата-ана түсінген</w:t>
      </w:r>
      <w:r w:rsidR="00767DBD">
        <w:rPr>
          <w:rFonts w:ascii="Times New Roman" w:hAnsi="Times New Roman" w:cs="Times New Roman"/>
          <w:bCs/>
          <w:sz w:val="28"/>
          <w:szCs w:val="28"/>
          <w:lang w:val="ru"/>
        </w:rPr>
        <w:t xml:space="preserve"> </w:t>
      </w:r>
      <w:r w:rsidR="00767DBD" w:rsidRPr="00767DBD">
        <w:rPr>
          <w:rFonts w:ascii="Times New Roman" w:hAnsi="Times New Roman" w:cs="Times New Roman"/>
          <w:color w:val="000000" w:themeColor="text1"/>
          <w:sz w:val="28"/>
          <w:szCs w:val="28"/>
          <w:lang w:val="ru"/>
        </w:rPr>
        <w:t xml:space="preserve">[191, </w:t>
      </w:r>
      <w:r w:rsidR="00767DBD" w:rsidRPr="00767DBD">
        <w:rPr>
          <w:rFonts w:ascii="Times New Roman" w:hAnsi="Times New Roman" w:cs="Times New Roman"/>
          <w:color w:val="000000" w:themeColor="text1"/>
          <w:sz w:val="28"/>
          <w:szCs w:val="28"/>
        </w:rPr>
        <w:t xml:space="preserve">б. </w:t>
      </w:r>
      <w:r w:rsidR="00767DBD" w:rsidRPr="00767DBD">
        <w:rPr>
          <w:rFonts w:ascii="Times New Roman" w:hAnsi="Times New Roman" w:cs="Times New Roman"/>
          <w:color w:val="000000" w:themeColor="text1"/>
          <w:sz w:val="28"/>
          <w:szCs w:val="28"/>
          <w:lang w:val="ru"/>
        </w:rPr>
        <w:t>240].</w:t>
      </w:r>
      <w:r w:rsidRPr="00767DBD">
        <w:rPr>
          <w:rFonts w:ascii="Times New Roman" w:hAnsi="Times New Roman" w:cs="Times New Roman"/>
          <w:bCs/>
          <w:color w:val="000000" w:themeColor="text1"/>
          <w:sz w:val="28"/>
          <w:szCs w:val="28"/>
          <w:lang w:val="ru"/>
        </w:rPr>
        <w:t xml:space="preserve"> </w:t>
      </w:r>
      <w:r w:rsidRPr="00435E84">
        <w:rPr>
          <w:rFonts w:ascii="Times New Roman" w:hAnsi="Times New Roman" w:cs="Times New Roman"/>
          <w:bCs/>
          <w:sz w:val="28"/>
          <w:szCs w:val="28"/>
          <w:lang w:val="ru"/>
        </w:rPr>
        <w:t xml:space="preserve">Жеңге концептісінің осы мәдени- әлеуметтік рөлі паремияларда көрініс тапқан: «Қызды үйдің жеңгесі сүйкімді» – бойжеткен қызға үйде ең жақын адам жеңгесі, ол оны еркелетіп, сәндейді деген мағынада. </w:t>
      </w:r>
    </w:p>
    <w:p w14:paraId="38AAD1C4" w14:textId="24BE78C1" w:rsidR="00581336" w:rsidRPr="009912F9" w:rsidRDefault="00581336" w:rsidP="00E967DC">
      <w:pPr>
        <w:spacing w:after="0" w:line="240" w:lineRule="auto"/>
        <w:ind w:right="3" w:firstLine="567"/>
        <w:jc w:val="both"/>
        <w:rPr>
          <w:rFonts w:ascii="Times New Roman" w:hAnsi="Times New Roman" w:cs="Times New Roman"/>
          <w:sz w:val="28"/>
          <w:szCs w:val="28"/>
          <w:lang w:val="ru"/>
        </w:rPr>
      </w:pPr>
      <w:r w:rsidRPr="00435E84">
        <w:rPr>
          <w:rFonts w:ascii="Times New Roman" w:hAnsi="Times New Roman" w:cs="Times New Roman"/>
          <w:bCs/>
          <w:sz w:val="28"/>
          <w:szCs w:val="28"/>
          <w:lang w:val="ru"/>
        </w:rPr>
        <w:t>- Әлеуметтік контекст – жеңгеаралық буын іспетті. Ол өзіндік әдептілікті де сақтайды (қайнаға, қайны сіңлілерге тиісінше</w:t>
      </w:r>
      <w:r w:rsidRPr="009912F9">
        <w:rPr>
          <w:rFonts w:ascii="Times New Roman" w:hAnsi="Times New Roman" w:cs="Times New Roman"/>
          <w:sz w:val="28"/>
          <w:szCs w:val="28"/>
          <w:lang w:val="ru"/>
        </w:rPr>
        <w:t>), бірақ көбіне еркін қимылдайды. Мысалы, қазақы ортада жеңгелер қайындарының құда түсу, үйлену рәсімдерінде белсенді (үк</w:t>
      </w:r>
      <w:r>
        <w:rPr>
          <w:rFonts w:ascii="Times New Roman" w:hAnsi="Times New Roman" w:cs="Times New Roman"/>
          <w:sz w:val="28"/>
          <w:szCs w:val="28"/>
          <w:lang w:val="ru"/>
        </w:rPr>
        <w:t xml:space="preserve">і тағып, қыз көруге бірге бару </w:t>
      </w:r>
      <w:r w:rsidRPr="009912F9">
        <w:rPr>
          <w:rFonts w:ascii="Times New Roman" w:hAnsi="Times New Roman" w:cs="Times New Roman"/>
          <w:sz w:val="28"/>
          <w:szCs w:val="28"/>
          <w:lang w:val="ru"/>
        </w:rPr>
        <w:t xml:space="preserve">т.б.), сондықтан оларды </w:t>
      </w:r>
      <w:r w:rsidRPr="009912F9">
        <w:rPr>
          <w:rFonts w:ascii="Times New Roman" w:hAnsi="Times New Roman" w:cs="Times New Roman"/>
          <w:i/>
          <w:iCs/>
          <w:sz w:val="28"/>
          <w:szCs w:val="28"/>
          <w:lang w:val="ru"/>
        </w:rPr>
        <w:t>«</w:t>
      </w:r>
      <w:r>
        <w:rPr>
          <w:rFonts w:ascii="Times New Roman" w:hAnsi="Times New Roman" w:cs="Times New Roman"/>
          <w:i/>
          <w:iCs/>
          <w:sz w:val="28"/>
          <w:szCs w:val="28"/>
          <w:lang w:val="ru"/>
        </w:rPr>
        <w:t xml:space="preserve">дәстүр </w:t>
      </w:r>
      <w:r w:rsidRPr="009912F9">
        <w:rPr>
          <w:rFonts w:ascii="Times New Roman" w:hAnsi="Times New Roman" w:cs="Times New Roman"/>
          <w:i/>
          <w:iCs/>
          <w:sz w:val="28"/>
          <w:szCs w:val="28"/>
          <w:lang w:val="ru"/>
        </w:rPr>
        <w:t>бастаушы»</w:t>
      </w:r>
      <w:r>
        <w:rPr>
          <w:rFonts w:ascii="Times New Roman" w:hAnsi="Times New Roman" w:cs="Times New Roman"/>
          <w:sz w:val="28"/>
          <w:szCs w:val="28"/>
          <w:lang w:val="ru"/>
        </w:rPr>
        <w:t xml:space="preserve"> деген концептуалдық мазмұнда сипаттау айқындалды</w:t>
      </w:r>
      <w:r w:rsidRPr="009912F9">
        <w:rPr>
          <w:rFonts w:ascii="Times New Roman" w:hAnsi="Times New Roman" w:cs="Times New Roman"/>
          <w:sz w:val="28"/>
          <w:szCs w:val="28"/>
          <w:lang w:val="ru"/>
        </w:rPr>
        <w:t>.</w:t>
      </w:r>
    </w:p>
    <w:p w14:paraId="0C3E2F09" w14:textId="3A2B599B" w:rsidR="00581336" w:rsidRPr="00435E84" w:rsidRDefault="00581336" w:rsidP="00E967DC">
      <w:pPr>
        <w:spacing w:after="0" w:line="240" w:lineRule="auto"/>
        <w:ind w:right="3" w:firstLine="567"/>
        <w:jc w:val="both"/>
        <w:rPr>
          <w:rFonts w:ascii="Times New Roman" w:hAnsi="Times New Roman" w:cs="Times New Roman"/>
          <w:sz w:val="28"/>
          <w:szCs w:val="28"/>
          <w:lang w:val="ru"/>
        </w:rPr>
      </w:pPr>
      <w:r w:rsidRPr="00435E84">
        <w:rPr>
          <w:rFonts w:ascii="Times New Roman" w:hAnsi="Times New Roman" w:cs="Times New Roman"/>
          <w:sz w:val="28"/>
          <w:szCs w:val="28"/>
          <w:lang w:val="ru"/>
        </w:rPr>
        <w:t xml:space="preserve">Аксиологиялық және когнитивтік қыр: Жеңге бейнесі негізінен жағымды реңкте. Жақсы жеңге – қайынінілері мен қайынсіңлілеріне шынайы жанашыр, жақын дос. «Жеңге» сөзінің халық жадындағы коннотациясы – жылы, әзілқой, </w:t>
      </w:r>
      <w:r w:rsidRPr="00435E84">
        <w:rPr>
          <w:rFonts w:ascii="Times New Roman" w:hAnsi="Times New Roman" w:cs="Times New Roman"/>
          <w:sz w:val="28"/>
          <w:szCs w:val="28"/>
          <w:lang w:val="ru"/>
        </w:rPr>
        <w:lastRenderedPageBreak/>
        <w:t xml:space="preserve">кеңпейіл әйел. Мысалы, қазақта: «Жеңгесі бардың теңгесі бар» дейді – бұл жеңгең болса, қалтаң тесік емес (ол саған көмектеседі) деген әзіл. Кейде: «Жақсы жеңге шешенің орнын жоқтатпайды» деп те айтылады, яғни жеңгесі тәрбиелеген балалар ана мейірімін сезінеді деген сөз. Жағымсыз образ жеңгеге қатысты сирек кездеседі, бірақ «жаман жеңге – </w:t>
      </w:r>
      <w:r w:rsidRPr="00435E84">
        <w:rPr>
          <w:rFonts w:ascii="Times New Roman" w:hAnsi="Times New Roman" w:cs="Times New Roman"/>
          <w:color w:val="000000" w:themeColor="text1"/>
          <w:sz w:val="28"/>
          <w:szCs w:val="28"/>
          <w:lang w:val="ru"/>
        </w:rPr>
        <w:t xml:space="preserve">қайнылары мен қайынсіңлілеріне жала жауып, араздық тудыратын» жанжал дискурсында көрініс табады. Мысалы, егер жеңге шынымен қатыгез не өсекші </w:t>
      </w:r>
      <w:r w:rsidRPr="00435E84">
        <w:rPr>
          <w:rFonts w:ascii="Times New Roman" w:hAnsi="Times New Roman" w:cs="Times New Roman"/>
          <w:sz w:val="28"/>
          <w:szCs w:val="28"/>
          <w:lang w:val="ru"/>
        </w:rPr>
        <w:t>болса, ол қайындарын жолынан тосып, отбасы татулығына сызат түсіруі мүмкін. Мұны бейнелейтін өзбек арасында сирек айтылатын: «Yomon yenga – boshqatdan teng» (жаман жеңге бөтенге тең) деген ұғым қалыптасқан (яғни бөтен жаудан жаман). Дегенмен, түркі дүниесінде жеңгенің жағымсыз сипатынан гөрі, жағымды бейнесі көбірек дәріптелгені байқалады – жеңге көбіне жақсы адам контексінде, ал егер нашар болса, оның орнын басқа туыс немесе ана алмастырады деп қарайды.</w:t>
      </w:r>
    </w:p>
    <w:p w14:paraId="489F3626" w14:textId="77777777" w:rsidR="00581336" w:rsidRPr="00435E84" w:rsidRDefault="00581336" w:rsidP="00E967DC">
      <w:pPr>
        <w:spacing w:after="0" w:line="240" w:lineRule="auto"/>
        <w:ind w:right="3" w:firstLine="567"/>
        <w:jc w:val="both"/>
        <w:rPr>
          <w:rFonts w:ascii="Times New Roman" w:hAnsi="Times New Roman" w:cs="Times New Roman"/>
          <w:sz w:val="28"/>
          <w:szCs w:val="28"/>
          <w:lang w:val="ru"/>
        </w:rPr>
      </w:pPr>
      <w:r w:rsidRPr="00435E84">
        <w:rPr>
          <w:rFonts w:ascii="Times New Roman" w:hAnsi="Times New Roman" w:cs="Times New Roman"/>
          <w:sz w:val="28"/>
          <w:szCs w:val="28"/>
          <w:lang w:val="ru"/>
        </w:rPr>
        <w:t>«Жеңге» фемининдік концептісінің лингвомәдени моделі.</w:t>
      </w:r>
    </w:p>
    <w:p w14:paraId="1EED2D64" w14:textId="77777777" w:rsidR="00581336" w:rsidRPr="00435E84" w:rsidRDefault="00581336" w:rsidP="00E967DC">
      <w:pPr>
        <w:spacing w:after="0" w:line="240" w:lineRule="auto"/>
        <w:ind w:right="3" w:firstLine="567"/>
        <w:jc w:val="both"/>
        <w:rPr>
          <w:rFonts w:ascii="Times New Roman" w:hAnsi="Times New Roman" w:cs="Times New Roman"/>
          <w:sz w:val="28"/>
          <w:szCs w:val="28"/>
          <w:lang w:val="ru"/>
        </w:rPr>
      </w:pPr>
      <w:r w:rsidRPr="00435E84">
        <w:rPr>
          <w:rFonts w:ascii="Times New Roman" w:hAnsi="Times New Roman" w:cs="Times New Roman"/>
          <w:sz w:val="28"/>
          <w:szCs w:val="28"/>
          <w:lang w:val="ru"/>
        </w:rPr>
        <w:t>- Қазақ: жоғарыда айтылған «Жолы болар жігіттің жеңгесі шығар алдынан»</w:t>
      </w:r>
      <w:hyperlink r:id="rId25" w:anchor=":~:text=match%20at%20L1024%20%D0%B6%D1%96%D0%B3%D1%96%D1%82%D1%82%D1%96%D2%A3%20%D0%B6%D0%B5%D2%A3%D0%B3%D0%B5%D1%81%D1%96,%D0%B6%D0%B0%D0%BC%D0%B0%D0%BD%20%D0%B5%D0%BC%D0%B5%D1%81%2C%20%D0%BA%D0%B5%D0%BB%D0%B3%D0%B5%D0%BD%20%D0%B6%D0%B5%D1%80%D1%96%20%D0"/>
      <w:r w:rsidRPr="00435E84">
        <w:rPr>
          <w:rFonts w:ascii="Times New Roman" w:hAnsi="Times New Roman" w:cs="Times New Roman"/>
          <w:sz w:val="28"/>
          <w:szCs w:val="28"/>
          <w:lang w:val="ru"/>
        </w:rPr>
        <w:t xml:space="preserve"> – жеңгенің қолдауын көрсетсе, «Ағама жеңгем сай», «Апама жездем сай» деген әжуәлі тіркестер бар. Бұл соңғысы – «апама өз теңі жездем лайық, ағама өз теңі жеңгем лайық» деген мағынада, көбіне екі жақты мінездеме (әркім өзіне лайық жар тапқан) ретінде айтылады.</w:t>
      </w:r>
    </w:p>
    <w:p w14:paraId="0BF32A27" w14:textId="77777777" w:rsidR="00581336" w:rsidRPr="00435E84" w:rsidRDefault="00581336" w:rsidP="00E967DC">
      <w:pPr>
        <w:spacing w:after="0" w:line="240" w:lineRule="auto"/>
        <w:ind w:right="3" w:firstLine="567"/>
        <w:jc w:val="both"/>
        <w:rPr>
          <w:rFonts w:ascii="Times New Roman" w:hAnsi="Times New Roman" w:cs="Times New Roman"/>
          <w:sz w:val="28"/>
          <w:szCs w:val="28"/>
          <w:lang w:val="ru"/>
        </w:rPr>
      </w:pPr>
      <w:r w:rsidRPr="00435E84">
        <w:rPr>
          <w:rFonts w:ascii="Times New Roman" w:hAnsi="Times New Roman" w:cs="Times New Roman"/>
          <w:sz w:val="28"/>
          <w:szCs w:val="28"/>
          <w:lang w:val="ru"/>
        </w:rPr>
        <w:t>- Түрік: «Yenge, geline okur, gelin yerden bakar» – «Жеңге оқиды, келін жерден қарайды», яғни жеңге келінге ақыл үйретеді, бірақ келін әлі оны толық ұқпайды дегендей (тәжірибелі жеңгелер жас келіндерге тәлімгер болғанын бейнелейді).</w:t>
      </w:r>
    </w:p>
    <w:p w14:paraId="0AA4BEF6" w14:textId="77777777" w:rsidR="00581336" w:rsidRPr="00435E84" w:rsidRDefault="00581336" w:rsidP="00E967DC">
      <w:pPr>
        <w:spacing w:after="0" w:line="240" w:lineRule="auto"/>
        <w:ind w:right="3" w:firstLine="567"/>
        <w:jc w:val="both"/>
        <w:rPr>
          <w:rFonts w:ascii="Times New Roman" w:hAnsi="Times New Roman" w:cs="Times New Roman"/>
          <w:sz w:val="28"/>
          <w:szCs w:val="28"/>
          <w:lang w:val="ru"/>
        </w:rPr>
      </w:pPr>
      <w:r w:rsidRPr="00435E84">
        <w:rPr>
          <w:rFonts w:ascii="Times New Roman" w:hAnsi="Times New Roman" w:cs="Times New Roman"/>
          <w:sz w:val="28"/>
          <w:szCs w:val="28"/>
          <w:lang w:val="ru"/>
        </w:rPr>
        <w:t>- Қырғыз: «Жеңең барда теңең бар» – жеңген болса, теңің (сырласарың) бар, бұл қазақтағы теңге ұғымымен орайлас айтылған. Тағы: «Жеңгең жаман болса, жеңгетайыңнан айрылдың» деп күледі – егер жеңге нашар болса, сүйіспеншілік ісің алға баспайды (жеңгетайлық жасамайды) деген.</w:t>
      </w:r>
    </w:p>
    <w:p w14:paraId="6D3E9DF5" w14:textId="77777777" w:rsidR="00581336" w:rsidRPr="00435E84" w:rsidRDefault="00581336" w:rsidP="00E967DC">
      <w:pPr>
        <w:spacing w:after="0" w:line="240" w:lineRule="auto"/>
        <w:ind w:right="3" w:firstLine="567"/>
        <w:jc w:val="both"/>
        <w:rPr>
          <w:rFonts w:ascii="Times New Roman" w:hAnsi="Times New Roman" w:cs="Times New Roman"/>
          <w:sz w:val="28"/>
          <w:szCs w:val="28"/>
          <w:lang w:val="ru"/>
        </w:rPr>
      </w:pPr>
      <w:r w:rsidRPr="00435E84">
        <w:rPr>
          <w:rFonts w:ascii="Times New Roman" w:hAnsi="Times New Roman" w:cs="Times New Roman"/>
          <w:sz w:val="28"/>
          <w:szCs w:val="28"/>
          <w:lang w:val="ru"/>
        </w:rPr>
        <w:t xml:space="preserve">- Өзбек: Өзбектерде жеңге образынан гөрі «янға» образы, яғни отбасындағы әзілкеш үлкен келіншек образы жиі кездеседі. Мысалы, жас бала бұзықтық жасаса, «янга сені уруши мумкин» (жеңгең сені ұруы мүмкін) деп қорқытады, мұнда жеңгелер – тәртіп сақшысы рөлінде.  </w:t>
      </w:r>
    </w:p>
    <w:p w14:paraId="163EC1DC" w14:textId="77777777" w:rsidR="00581336" w:rsidRPr="00435E84" w:rsidRDefault="00581336" w:rsidP="00E967DC">
      <w:pPr>
        <w:spacing w:after="0" w:line="240" w:lineRule="auto"/>
        <w:ind w:right="3" w:firstLine="567"/>
        <w:jc w:val="both"/>
        <w:rPr>
          <w:rFonts w:ascii="Times New Roman" w:hAnsi="Times New Roman" w:cs="Times New Roman"/>
          <w:sz w:val="28"/>
          <w:szCs w:val="28"/>
          <w:lang w:val="ru"/>
        </w:rPr>
      </w:pPr>
      <w:r w:rsidRPr="00435E84">
        <w:rPr>
          <w:rFonts w:ascii="Times New Roman" w:hAnsi="Times New Roman" w:cs="Times New Roman"/>
          <w:sz w:val="28"/>
          <w:szCs w:val="28"/>
          <w:lang w:val="ru"/>
        </w:rPr>
        <w:t xml:space="preserve">- Татар: Татар тілінде жеңгені көбіне «җиңгине» деп атайды (башқұрт тіліне жақын атау). Онда: «Җиңгинең барда – телеаңа бар» – жеңгең болса, тіліңді сапта деген әзіл сөзі бар (яғни жеңгеңнен үйренерің көп). </w:t>
      </w:r>
    </w:p>
    <w:p w14:paraId="009FC029" w14:textId="2C1972D1" w:rsidR="00581336" w:rsidRPr="00435E84" w:rsidRDefault="00581336" w:rsidP="00E967DC">
      <w:pPr>
        <w:spacing w:after="0" w:line="240" w:lineRule="auto"/>
        <w:ind w:right="3" w:firstLine="567"/>
        <w:jc w:val="both"/>
        <w:rPr>
          <w:rFonts w:ascii="Times New Roman" w:hAnsi="Times New Roman" w:cs="Times New Roman"/>
          <w:sz w:val="28"/>
          <w:szCs w:val="28"/>
          <w:lang w:val="ru"/>
        </w:rPr>
      </w:pPr>
      <w:r w:rsidRPr="00435E84">
        <w:rPr>
          <w:rFonts w:ascii="Times New Roman" w:hAnsi="Times New Roman" w:cs="Times New Roman"/>
          <w:sz w:val="28"/>
          <w:szCs w:val="28"/>
          <w:lang w:val="ru"/>
        </w:rPr>
        <w:t xml:space="preserve">Жеңге мен қайны, қайын сіңлі қатынасы: Бір ескертетін жайт – кейбір халықта жеңге мен қайнының әзіл-қалжыңы шектен асса сыналған. Сондықтан: «Жеңге – жарым жең, жезде – жарым қол» деген қазақ мәтелі </w:t>
      </w:r>
      <w:r w:rsidR="00516925" w:rsidRPr="00435E84">
        <w:rPr>
          <w:rFonts w:ascii="Times New Roman" w:hAnsi="Times New Roman" w:cs="Times New Roman"/>
          <w:sz w:val="28"/>
          <w:szCs w:val="28"/>
          <w:lang w:val="ru"/>
        </w:rPr>
        <w:t>бар –</w:t>
      </w:r>
      <w:r w:rsidRPr="00435E84">
        <w:rPr>
          <w:rFonts w:ascii="Times New Roman" w:hAnsi="Times New Roman" w:cs="Times New Roman"/>
          <w:sz w:val="28"/>
          <w:szCs w:val="28"/>
          <w:lang w:val="ru"/>
        </w:rPr>
        <w:t xml:space="preserve"> жеңгемен жақсы қатынас та керек, бірақ оның жартылай ғана туыс екенін ұмытпа (шектен шықпа) деген ескерту. Бұл да жеңге мәртебесіндегі қосақылықты білдіреді: жеңге – бір есептен бөтен, әйтсе де өз отбасының мүшесі.</w:t>
      </w:r>
    </w:p>
    <w:p w14:paraId="0B9B90F5" w14:textId="548164CE" w:rsidR="00581336" w:rsidRPr="009912F9" w:rsidRDefault="00581336" w:rsidP="00E967DC">
      <w:pPr>
        <w:spacing w:after="0" w:line="240" w:lineRule="auto"/>
        <w:ind w:right="3" w:firstLine="567"/>
        <w:jc w:val="both"/>
        <w:rPr>
          <w:rFonts w:ascii="Times New Roman" w:hAnsi="Times New Roman" w:cs="Times New Roman"/>
          <w:sz w:val="28"/>
          <w:szCs w:val="28"/>
          <w:lang w:val="ru"/>
        </w:rPr>
      </w:pPr>
      <w:r w:rsidRPr="00435E84">
        <w:rPr>
          <w:rFonts w:ascii="Times New Roman" w:hAnsi="Times New Roman" w:cs="Times New Roman"/>
          <w:sz w:val="28"/>
          <w:szCs w:val="28"/>
          <w:lang w:val="ru"/>
        </w:rPr>
        <w:t xml:space="preserve">Сонымен, «жеңге» концептісі фемининдік концептосферада делдалдық, біріктіруші қызметімен ерекшеленеді (17-кесте). Ол гендерлік рөлдердің бір-бірімен ықпалдасу нүктесін көрсетеді: мысалы, жеңге жас жігітті қызбен таныстырады (әйел адамның ер ісіне араласуы), немесе қыздың сырын анасына </w:t>
      </w:r>
      <w:r w:rsidRPr="00435E84">
        <w:rPr>
          <w:rFonts w:ascii="Times New Roman" w:hAnsi="Times New Roman" w:cs="Times New Roman"/>
          <w:sz w:val="28"/>
          <w:szCs w:val="28"/>
          <w:lang w:val="ru"/>
        </w:rPr>
        <w:lastRenderedPageBreak/>
        <w:t>емес, жеңгесіне айтуы (әйелдің ана рөлінен гөрі достық рөлде болуы). Осы тұрғыдан алғанда жеңгенің концептуалдық образы гендерлік таптаурындардың кейбір шектерін кеңейтеді. Жеңгеге кейде еркекше батылдық та телінуі мүмкін: мәселен, түрік тілінде «erkek yengeler» («еркек жеңгелер») деген тіркес – ер мінезді, әзілқой жеңгелерге қатысты айтылады – мұнда әйелге маскулиндік қасиет таңылып тұр. Бұл құбылыс гендерлік семантиканың дәстүрлі бинарлық шекарасынан шығып, рөлдердің мәдени бейімделетінін байқатады; яғни жеңге</w:t>
      </w:r>
      <w:r w:rsidRPr="009912F9">
        <w:rPr>
          <w:rFonts w:ascii="Times New Roman" w:hAnsi="Times New Roman" w:cs="Times New Roman"/>
          <w:sz w:val="28"/>
          <w:szCs w:val="28"/>
          <w:lang w:val="ru"/>
        </w:rPr>
        <w:t xml:space="preserve"> концепті</w:t>
      </w:r>
      <w:r>
        <w:rPr>
          <w:rFonts w:ascii="Times New Roman" w:hAnsi="Times New Roman" w:cs="Times New Roman"/>
          <w:sz w:val="28"/>
          <w:szCs w:val="28"/>
          <w:lang w:val="ru"/>
        </w:rPr>
        <w:t>сі</w:t>
      </w:r>
      <w:r w:rsidRPr="009912F9">
        <w:rPr>
          <w:rFonts w:ascii="Times New Roman" w:hAnsi="Times New Roman" w:cs="Times New Roman"/>
          <w:sz w:val="28"/>
          <w:szCs w:val="28"/>
          <w:lang w:val="ru"/>
        </w:rPr>
        <w:t xml:space="preserve"> – </w:t>
      </w:r>
      <w:r>
        <w:rPr>
          <w:rFonts w:ascii="Times New Roman" w:hAnsi="Times New Roman" w:cs="Times New Roman"/>
          <w:sz w:val="28"/>
          <w:szCs w:val="28"/>
          <w:lang w:val="ru"/>
        </w:rPr>
        <w:t>фемининдік</w:t>
      </w:r>
      <w:r w:rsidRPr="009912F9">
        <w:rPr>
          <w:rFonts w:ascii="Times New Roman" w:hAnsi="Times New Roman" w:cs="Times New Roman"/>
          <w:sz w:val="28"/>
          <w:szCs w:val="28"/>
          <w:lang w:val="ru"/>
        </w:rPr>
        <w:t xml:space="preserve"> тұлғада маскулиндік мәндердің де кездесетінін </w:t>
      </w:r>
      <w:r>
        <w:rPr>
          <w:rFonts w:ascii="Times New Roman" w:hAnsi="Times New Roman" w:cs="Times New Roman"/>
          <w:sz w:val="28"/>
          <w:szCs w:val="28"/>
          <w:lang w:val="ru"/>
        </w:rPr>
        <w:t>бейнелейтін гендерлік болмыстың ерекше көрінісі</w:t>
      </w:r>
      <w:r w:rsidRPr="009912F9">
        <w:rPr>
          <w:rFonts w:ascii="Times New Roman" w:hAnsi="Times New Roman" w:cs="Times New Roman"/>
          <w:sz w:val="28"/>
          <w:szCs w:val="28"/>
          <w:lang w:val="ru"/>
        </w:rPr>
        <w:t>.</w:t>
      </w:r>
      <w:r>
        <w:rPr>
          <w:rFonts w:ascii="Times New Roman" w:hAnsi="Times New Roman" w:cs="Times New Roman"/>
          <w:sz w:val="28"/>
          <w:szCs w:val="28"/>
          <w:lang w:val="ru"/>
        </w:rPr>
        <w:t xml:space="preserve"> </w:t>
      </w:r>
    </w:p>
    <w:bookmarkEnd w:id="21"/>
    <w:p w14:paraId="6A14B2FC" w14:textId="77777777" w:rsidR="00581336" w:rsidRDefault="00581336" w:rsidP="00E967DC">
      <w:pPr>
        <w:spacing w:after="0" w:line="240" w:lineRule="auto"/>
        <w:ind w:right="3" w:firstLine="567"/>
        <w:jc w:val="center"/>
        <w:rPr>
          <w:rFonts w:ascii="Times New Roman" w:hAnsi="Times New Roman" w:cs="Times New Roman"/>
          <w:b/>
          <w:sz w:val="28"/>
          <w:szCs w:val="28"/>
          <w:lang w:val="ru"/>
        </w:rPr>
      </w:pPr>
    </w:p>
    <w:p w14:paraId="64C4A57E" w14:textId="41CA2DB1" w:rsidR="00581336" w:rsidRPr="002779B2" w:rsidRDefault="00581336" w:rsidP="00A00F36">
      <w:pPr>
        <w:spacing w:after="0" w:line="240" w:lineRule="auto"/>
        <w:ind w:right="3"/>
        <w:jc w:val="both"/>
        <w:rPr>
          <w:rFonts w:ascii="Times New Roman" w:hAnsi="Times New Roman" w:cs="Times New Roman"/>
          <w:sz w:val="28"/>
          <w:szCs w:val="28"/>
          <w:lang w:val="ru"/>
        </w:rPr>
      </w:pPr>
      <w:r w:rsidRPr="002779B2">
        <w:rPr>
          <w:rFonts w:ascii="Times New Roman" w:hAnsi="Times New Roman" w:cs="Times New Roman"/>
          <w:sz w:val="28"/>
          <w:szCs w:val="28"/>
          <w:lang w:val="ru"/>
        </w:rPr>
        <w:t>Кесте 17 - Түркі тілдеріндегі «жеңге» концептісінің аксиологиялық (құндылықтық) компоненттерін салыстырмалы талдау</w:t>
      </w:r>
    </w:p>
    <w:p w14:paraId="0447BD57" w14:textId="77777777" w:rsidR="00A00F36" w:rsidRPr="00336C7A" w:rsidRDefault="00A00F36" w:rsidP="00A00F36">
      <w:pPr>
        <w:spacing w:after="0" w:line="240" w:lineRule="auto"/>
        <w:ind w:right="3"/>
        <w:jc w:val="both"/>
        <w:rPr>
          <w:rFonts w:ascii="Times New Roman" w:hAnsi="Times New Roman" w:cs="Times New Roman"/>
          <w:sz w:val="24"/>
          <w:szCs w:val="24"/>
          <w:lang w:val="ru"/>
        </w:rPr>
      </w:pPr>
    </w:p>
    <w:tbl>
      <w:tblPr>
        <w:tblStyle w:val="af"/>
        <w:tblW w:w="0" w:type="auto"/>
        <w:tblLook w:val="04A0" w:firstRow="1" w:lastRow="0" w:firstColumn="1" w:lastColumn="0" w:noHBand="0" w:noVBand="1"/>
      </w:tblPr>
      <w:tblGrid>
        <w:gridCol w:w="1015"/>
        <w:gridCol w:w="3091"/>
        <w:gridCol w:w="3260"/>
        <w:gridCol w:w="2266"/>
      </w:tblGrid>
      <w:tr w:rsidR="00581336" w:rsidRPr="00A67B10" w14:paraId="3A4DF871" w14:textId="77777777" w:rsidTr="00A00F36">
        <w:tc>
          <w:tcPr>
            <w:tcW w:w="1015" w:type="dxa"/>
            <w:hideMark/>
          </w:tcPr>
          <w:p w14:paraId="670DB201" w14:textId="77777777" w:rsidR="00581336" w:rsidRPr="00A00F36" w:rsidRDefault="00581336" w:rsidP="00E967DC">
            <w:pPr>
              <w:ind w:right="3"/>
              <w:jc w:val="center"/>
              <w:rPr>
                <w:rFonts w:ascii="Times New Roman" w:eastAsia="Times New Roman" w:hAnsi="Times New Roman" w:cs="Times New Roman"/>
                <w:sz w:val="24"/>
                <w:szCs w:val="24"/>
                <w:lang w:eastAsia="ru-RU"/>
              </w:rPr>
            </w:pPr>
            <w:r w:rsidRPr="00A00F36">
              <w:rPr>
                <w:rFonts w:ascii="Times New Roman" w:eastAsia="Times New Roman" w:hAnsi="Times New Roman" w:cs="Times New Roman"/>
                <w:sz w:val="24"/>
                <w:szCs w:val="24"/>
                <w:lang w:eastAsia="ru-RU"/>
              </w:rPr>
              <w:t>Тіл</w:t>
            </w:r>
          </w:p>
        </w:tc>
        <w:tc>
          <w:tcPr>
            <w:tcW w:w="3091" w:type="dxa"/>
            <w:hideMark/>
          </w:tcPr>
          <w:p w14:paraId="1372CB66" w14:textId="77777777" w:rsidR="00581336" w:rsidRPr="00A00F36" w:rsidRDefault="00581336" w:rsidP="00E967DC">
            <w:pPr>
              <w:ind w:right="3"/>
              <w:jc w:val="center"/>
              <w:rPr>
                <w:rFonts w:ascii="Times New Roman" w:eastAsia="Times New Roman" w:hAnsi="Times New Roman" w:cs="Times New Roman"/>
                <w:sz w:val="24"/>
                <w:szCs w:val="24"/>
                <w:lang w:val="kk-KZ" w:eastAsia="ru-RU"/>
              </w:rPr>
            </w:pPr>
            <w:r w:rsidRPr="00A00F36">
              <w:rPr>
                <w:rFonts w:ascii="Times New Roman" w:eastAsia="Times New Roman" w:hAnsi="Times New Roman" w:cs="Times New Roman"/>
                <w:sz w:val="24"/>
                <w:szCs w:val="24"/>
                <w:lang w:val="kk-KZ" w:eastAsia="ru-RU"/>
              </w:rPr>
              <w:t>Тілдік көрінісі</w:t>
            </w:r>
          </w:p>
        </w:tc>
        <w:tc>
          <w:tcPr>
            <w:tcW w:w="3260" w:type="dxa"/>
            <w:hideMark/>
          </w:tcPr>
          <w:p w14:paraId="35F1C546" w14:textId="77777777" w:rsidR="00581336" w:rsidRPr="00A00F36" w:rsidRDefault="00581336" w:rsidP="00E967DC">
            <w:pPr>
              <w:ind w:right="3"/>
              <w:jc w:val="center"/>
              <w:rPr>
                <w:rFonts w:ascii="Times New Roman" w:eastAsia="Times New Roman" w:hAnsi="Times New Roman" w:cs="Times New Roman"/>
                <w:sz w:val="24"/>
                <w:szCs w:val="24"/>
                <w:lang w:eastAsia="ru-RU"/>
              </w:rPr>
            </w:pPr>
            <w:r w:rsidRPr="00A00F36">
              <w:rPr>
                <w:rFonts w:ascii="Times New Roman" w:eastAsia="Times New Roman" w:hAnsi="Times New Roman" w:cs="Times New Roman"/>
                <w:sz w:val="24"/>
                <w:szCs w:val="24"/>
                <w:lang w:val="kk-KZ" w:eastAsia="ru-RU"/>
              </w:rPr>
              <w:t>Концептуалдық м</w:t>
            </w:r>
            <w:r w:rsidRPr="00A00F36">
              <w:rPr>
                <w:rFonts w:ascii="Times New Roman" w:eastAsia="Times New Roman" w:hAnsi="Times New Roman" w:cs="Times New Roman"/>
                <w:sz w:val="24"/>
                <w:szCs w:val="24"/>
                <w:lang w:eastAsia="ru-RU"/>
              </w:rPr>
              <w:t>ағынасы</w:t>
            </w:r>
          </w:p>
        </w:tc>
        <w:tc>
          <w:tcPr>
            <w:tcW w:w="2266" w:type="dxa"/>
            <w:hideMark/>
          </w:tcPr>
          <w:p w14:paraId="1729D145" w14:textId="77777777" w:rsidR="00581336" w:rsidRPr="00A00F36" w:rsidRDefault="00581336" w:rsidP="00E967DC">
            <w:pPr>
              <w:ind w:right="3"/>
              <w:jc w:val="center"/>
              <w:rPr>
                <w:rFonts w:ascii="Times New Roman" w:eastAsia="Times New Roman" w:hAnsi="Times New Roman" w:cs="Times New Roman"/>
                <w:sz w:val="24"/>
                <w:szCs w:val="24"/>
                <w:lang w:eastAsia="ru-RU"/>
              </w:rPr>
            </w:pPr>
            <w:r w:rsidRPr="00A00F36">
              <w:rPr>
                <w:rFonts w:ascii="Times New Roman" w:eastAsia="Times New Roman" w:hAnsi="Times New Roman" w:cs="Times New Roman"/>
                <w:sz w:val="24"/>
                <w:szCs w:val="24"/>
                <w:lang w:eastAsia="ru-RU"/>
              </w:rPr>
              <w:t>Аксиологиялық компонент</w:t>
            </w:r>
          </w:p>
        </w:tc>
      </w:tr>
      <w:tr w:rsidR="00581336" w:rsidRPr="00A67B10" w14:paraId="5AC126AC" w14:textId="77777777" w:rsidTr="00A00F36">
        <w:tc>
          <w:tcPr>
            <w:tcW w:w="1015" w:type="dxa"/>
            <w:vMerge w:val="restart"/>
            <w:hideMark/>
          </w:tcPr>
          <w:p w14:paraId="5C40DF9D" w14:textId="77777777" w:rsidR="00581336" w:rsidRPr="00A00F36" w:rsidRDefault="00581336" w:rsidP="00E967DC">
            <w:pPr>
              <w:ind w:right="3"/>
              <w:jc w:val="center"/>
              <w:rPr>
                <w:rFonts w:ascii="Times New Roman" w:eastAsia="Times New Roman" w:hAnsi="Times New Roman" w:cs="Times New Roman"/>
                <w:sz w:val="24"/>
                <w:szCs w:val="24"/>
                <w:lang w:eastAsia="ru-RU"/>
              </w:rPr>
            </w:pPr>
            <w:r w:rsidRPr="00A00F36">
              <w:rPr>
                <w:rFonts w:ascii="Times New Roman" w:eastAsia="Times New Roman" w:hAnsi="Times New Roman" w:cs="Times New Roman"/>
                <w:sz w:val="24"/>
                <w:szCs w:val="24"/>
                <w:lang w:eastAsia="ru-RU"/>
              </w:rPr>
              <w:t>Қазақ</w:t>
            </w:r>
          </w:p>
          <w:p w14:paraId="3FCF7EB3" w14:textId="77777777" w:rsidR="00581336" w:rsidRPr="00A00F36" w:rsidRDefault="00581336" w:rsidP="00E967DC">
            <w:pPr>
              <w:ind w:right="3"/>
              <w:jc w:val="center"/>
              <w:rPr>
                <w:rFonts w:ascii="Times New Roman" w:eastAsia="Times New Roman" w:hAnsi="Times New Roman" w:cs="Times New Roman"/>
                <w:sz w:val="24"/>
                <w:szCs w:val="24"/>
                <w:lang w:val="kk-KZ" w:eastAsia="ru-RU"/>
              </w:rPr>
            </w:pPr>
          </w:p>
        </w:tc>
        <w:tc>
          <w:tcPr>
            <w:tcW w:w="3091" w:type="dxa"/>
            <w:hideMark/>
          </w:tcPr>
          <w:p w14:paraId="163C6BC0" w14:textId="77777777" w:rsidR="00581336" w:rsidRPr="00A00F36" w:rsidRDefault="00581336" w:rsidP="00E967DC">
            <w:pPr>
              <w:ind w:right="3"/>
              <w:jc w:val="center"/>
              <w:rPr>
                <w:rFonts w:ascii="Times New Roman" w:eastAsia="Times New Roman" w:hAnsi="Times New Roman" w:cs="Times New Roman"/>
                <w:sz w:val="24"/>
                <w:szCs w:val="24"/>
                <w:lang w:eastAsia="ru-RU"/>
              </w:rPr>
            </w:pPr>
            <w:r w:rsidRPr="00A00F36">
              <w:rPr>
                <w:rFonts w:ascii="Times New Roman" w:eastAsia="Times New Roman" w:hAnsi="Times New Roman" w:cs="Times New Roman"/>
                <w:sz w:val="24"/>
                <w:szCs w:val="24"/>
                <w:lang w:eastAsia="ru-RU"/>
              </w:rPr>
              <w:t>«Жеңге – жарасым, жеңге – жарасу»</w:t>
            </w:r>
          </w:p>
        </w:tc>
        <w:tc>
          <w:tcPr>
            <w:tcW w:w="3260" w:type="dxa"/>
            <w:hideMark/>
          </w:tcPr>
          <w:p w14:paraId="26FE6C9C" w14:textId="77777777" w:rsidR="00581336" w:rsidRPr="00A00F36" w:rsidRDefault="00581336" w:rsidP="00E967DC">
            <w:pPr>
              <w:ind w:right="3"/>
              <w:jc w:val="center"/>
              <w:rPr>
                <w:rFonts w:ascii="Times New Roman" w:eastAsia="Times New Roman" w:hAnsi="Times New Roman" w:cs="Times New Roman"/>
                <w:sz w:val="24"/>
                <w:szCs w:val="24"/>
                <w:lang w:eastAsia="ru-RU"/>
              </w:rPr>
            </w:pPr>
            <w:r w:rsidRPr="00A00F36">
              <w:rPr>
                <w:rFonts w:ascii="Times New Roman" w:eastAsia="Times New Roman" w:hAnsi="Times New Roman" w:cs="Times New Roman"/>
                <w:sz w:val="24"/>
                <w:szCs w:val="24"/>
                <w:lang w:eastAsia="ru-RU"/>
              </w:rPr>
              <w:t>Жеңге отбасының бірлігін, жарасымын сақтаушы</w:t>
            </w:r>
          </w:p>
        </w:tc>
        <w:tc>
          <w:tcPr>
            <w:tcW w:w="2266" w:type="dxa"/>
            <w:hideMark/>
          </w:tcPr>
          <w:p w14:paraId="09995792" w14:textId="77777777" w:rsidR="00581336" w:rsidRPr="00A00F36" w:rsidRDefault="00581336" w:rsidP="00E967DC">
            <w:pPr>
              <w:ind w:right="3"/>
              <w:jc w:val="center"/>
              <w:rPr>
                <w:rFonts w:ascii="Times New Roman" w:eastAsia="Times New Roman" w:hAnsi="Times New Roman" w:cs="Times New Roman"/>
                <w:sz w:val="24"/>
                <w:szCs w:val="24"/>
                <w:lang w:eastAsia="ru-RU"/>
              </w:rPr>
            </w:pPr>
            <w:r w:rsidRPr="00A00F36">
              <w:rPr>
                <w:rFonts w:ascii="Times New Roman" w:eastAsia="Times New Roman" w:hAnsi="Times New Roman" w:cs="Times New Roman"/>
                <w:sz w:val="24"/>
                <w:szCs w:val="24"/>
                <w:lang w:eastAsia="ru-RU"/>
              </w:rPr>
              <w:t>Береке, тұтастық</w:t>
            </w:r>
          </w:p>
        </w:tc>
      </w:tr>
      <w:tr w:rsidR="00581336" w:rsidRPr="00A67B10" w14:paraId="31AF0B40" w14:textId="77777777" w:rsidTr="00A00F36">
        <w:tc>
          <w:tcPr>
            <w:tcW w:w="1015" w:type="dxa"/>
            <w:vMerge/>
            <w:hideMark/>
          </w:tcPr>
          <w:p w14:paraId="3EF57BE3" w14:textId="77777777" w:rsidR="00581336" w:rsidRPr="00A00F36" w:rsidRDefault="00581336" w:rsidP="00E967DC">
            <w:pPr>
              <w:ind w:right="3"/>
              <w:jc w:val="center"/>
              <w:rPr>
                <w:rFonts w:ascii="Times New Roman" w:eastAsia="Times New Roman" w:hAnsi="Times New Roman" w:cs="Times New Roman"/>
                <w:sz w:val="24"/>
                <w:szCs w:val="24"/>
                <w:lang w:eastAsia="ru-RU"/>
              </w:rPr>
            </w:pPr>
          </w:p>
        </w:tc>
        <w:tc>
          <w:tcPr>
            <w:tcW w:w="3091" w:type="dxa"/>
            <w:hideMark/>
          </w:tcPr>
          <w:p w14:paraId="6A9E806A" w14:textId="77777777" w:rsidR="00581336" w:rsidRPr="00A00F36" w:rsidRDefault="00581336" w:rsidP="00E967DC">
            <w:pPr>
              <w:ind w:right="3"/>
              <w:jc w:val="center"/>
              <w:rPr>
                <w:rFonts w:ascii="Times New Roman" w:eastAsia="Times New Roman" w:hAnsi="Times New Roman" w:cs="Times New Roman"/>
                <w:sz w:val="24"/>
                <w:szCs w:val="24"/>
                <w:lang w:eastAsia="ru-RU"/>
              </w:rPr>
            </w:pPr>
            <w:r w:rsidRPr="00A00F36">
              <w:rPr>
                <w:rFonts w:ascii="Times New Roman" w:eastAsia="Times New Roman" w:hAnsi="Times New Roman" w:cs="Times New Roman"/>
                <w:sz w:val="24"/>
                <w:szCs w:val="24"/>
                <w:lang w:eastAsia="ru-RU"/>
              </w:rPr>
              <w:t>«Жеңге – сырлас, жеңге – мұңдас»</w:t>
            </w:r>
          </w:p>
        </w:tc>
        <w:tc>
          <w:tcPr>
            <w:tcW w:w="3260" w:type="dxa"/>
            <w:hideMark/>
          </w:tcPr>
          <w:p w14:paraId="5DB15140" w14:textId="77777777" w:rsidR="00581336" w:rsidRPr="00A00F36" w:rsidRDefault="00581336" w:rsidP="00E967DC">
            <w:pPr>
              <w:ind w:right="3"/>
              <w:jc w:val="center"/>
              <w:rPr>
                <w:rFonts w:ascii="Times New Roman" w:eastAsia="Times New Roman" w:hAnsi="Times New Roman" w:cs="Times New Roman"/>
                <w:sz w:val="24"/>
                <w:szCs w:val="24"/>
                <w:lang w:eastAsia="ru-RU"/>
              </w:rPr>
            </w:pPr>
            <w:r w:rsidRPr="00A00F36">
              <w:rPr>
                <w:rFonts w:ascii="Times New Roman" w:eastAsia="Times New Roman" w:hAnsi="Times New Roman" w:cs="Times New Roman"/>
                <w:sz w:val="24"/>
                <w:szCs w:val="24"/>
                <w:lang w:eastAsia="ru-RU"/>
              </w:rPr>
              <w:t>Жеңге</w:t>
            </w:r>
            <w:r w:rsidRPr="00A00F36">
              <w:rPr>
                <w:rFonts w:ascii="Times New Roman" w:eastAsia="Times New Roman" w:hAnsi="Times New Roman" w:cs="Times New Roman"/>
                <w:sz w:val="24"/>
                <w:szCs w:val="24"/>
                <w:lang w:val="kk-KZ" w:eastAsia="ru-RU"/>
              </w:rPr>
              <w:t xml:space="preserve"> – </w:t>
            </w:r>
            <w:r w:rsidRPr="00A00F36">
              <w:rPr>
                <w:rFonts w:ascii="Times New Roman" w:eastAsia="Times New Roman" w:hAnsi="Times New Roman" w:cs="Times New Roman"/>
                <w:sz w:val="24"/>
                <w:szCs w:val="24"/>
                <w:lang w:eastAsia="ru-RU"/>
              </w:rPr>
              <w:t>жас келіндер мен қыздарға кеңесші, сырлас</w:t>
            </w:r>
          </w:p>
        </w:tc>
        <w:tc>
          <w:tcPr>
            <w:tcW w:w="2266" w:type="dxa"/>
            <w:hideMark/>
          </w:tcPr>
          <w:p w14:paraId="7686EFEB" w14:textId="77777777" w:rsidR="00581336" w:rsidRPr="00A00F36" w:rsidRDefault="00581336" w:rsidP="00E967DC">
            <w:pPr>
              <w:ind w:right="3"/>
              <w:jc w:val="center"/>
              <w:rPr>
                <w:rFonts w:ascii="Times New Roman" w:eastAsia="Times New Roman" w:hAnsi="Times New Roman" w:cs="Times New Roman"/>
                <w:sz w:val="24"/>
                <w:szCs w:val="24"/>
                <w:lang w:eastAsia="ru-RU"/>
              </w:rPr>
            </w:pPr>
            <w:r w:rsidRPr="00A00F36">
              <w:rPr>
                <w:rFonts w:ascii="Times New Roman" w:eastAsia="Times New Roman" w:hAnsi="Times New Roman" w:cs="Times New Roman"/>
                <w:sz w:val="24"/>
                <w:szCs w:val="24"/>
                <w:lang w:eastAsia="ru-RU"/>
              </w:rPr>
              <w:t>Мейірім, қамқорлық</w:t>
            </w:r>
          </w:p>
        </w:tc>
      </w:tr>
      <w:tr w:rsidR="00581336" w:rsidRPr="00A67B10" w14:paraId="76AF0D40" w14:textId="77777777" w:rsidTr="00A00F36">
        <w:tc>
          <w:tcPr>
            <w:tcW w:w="1015" w:type="dxa"/>
            <w:hideMark/>
          </w:tcPr>
          <w:p w14:paraId="234F59EA" w14:textId="77777777" w:rsidR="00581336" w:rsidRPr="00A00F36" w:rsidRDefault="00581336" w:rsidP="00E967DC">
            <w:pPr>
              <w:ind w:right="3"/>
              <w:jc w:val="center"/>
              <w:rPr>
                <w:rFonts w:ascii="Times New Roman" w:eastAsia="Times New Roman" w:hAnsi="Times New Roman" w:cs="Times New Roman"/>
                <w:sz w:val="24"/>
                <w:szCs w:val="24"/>
                <w:lang w:eastAsia="ru-RU"/>
              </w:rPr>
            </w:pPr>
            <w:r w:rsidRPr="00A00F36">
              <w:rPr>
                <w:rFonts w:ascii="Times New Roman" w:eastAsia="Times New Roman" w:hAnsi="Times New Roman" w:cs="Times New Roman"/>
                <w:sz w:val="24"/>
                <w:szCs w:val="24"/>
                <w:lang w:eastAsia="ru-RU"/>
              </w:rPr>
              <w:t>Түрік (yenge)</w:t>
            </w:r>
          </w:p>
        </w:tc>
        <w:tc>
          <w:tcPr>
            <w:tcW w:w="3091" w:type="dxa"/>
            <w:hideMark/>
          </w:tcPr>
          <w:p w14:paraId="36391A4F" w14:textId="77777777" w:rsidR="00581336" w:rsidRPr="00A00F36" w:rsidRDefault="00581336" w:rsidP="00E967DC">
            <w:pPr>
              <w:ind w:right="3"/>
              <w:jc w:val="center"/>
              <w:rPr>
                <w:rFonts w:ascii="Times New Roman" w:eastAsia="Times New Roman" w:hAnsi="Times New Roman" w:cs="Times New Roman"/>
                <w:sz w:val="24"/>
                <w:szCs w:val="24"/>
                <w:lang w:eastAsia="ru-RU"/>
              </w:rPr>
            </w:pPr>
            <w:r w:rsidRPr="00A00F36">
              <w:rPr>
                <w:rFonts w:ascii="Times New Roman" w:eastAsia="Times New Roman" w:hAnsi="Times New Roman" w:cs="Times New Roman"/>
                <w:sz w:val="24"/>
                <w:szCs w:val="24"/>
                <w:lang w:eastAsia="ru-RU"/>
              </w:rPr>
              <w:t>«Yenge evin direğidir» (Жеңге – үйдің тірегі)</w:t>
            </w:r>
          </w:p>
        </w:tc>
        <w:tc>
          <w:tcPr>
            <w:tcW w:w="3260" w:type="dxa"/>
            <w:hideMark/>
          </w:tcPr>
          <w:p w14:paraId="47B31A4C" w14:textId="77777777" w:rsidR="00581336" w:rsidRPr="00A00F36" w:rsidRDefault="00581336" w:rsidP="00E967DC">
            <w:pPr>
              <w:ind w:right="3"/>
              <w:jc w:val="center"/>
              <w:rPr>
                <w:rFonts w:ascii="Times New Roman" w:eastAsia="Times New Roman" w:hAnsi="Times New Roman" w:cs="Times New Roman"/>
                <w:sz w:val="24"/>
                <w:szCs w:val="24"/>
                <w:lang w:eastAsia="ru-RU"/>
              </w:rPr>
            </w:pPr>
            <w:r w:rsidRPr="00A00F36">
              <w:rPr>
                <w:rFonts w:ascii="Times New Roman" w:eastAsia="Times New Roman" w:hAnsi="Times New Roman" w:cs="Times New Roman"/>
                <w:sz w:val="24"/>
                <w:szCs w:val="24"/>
                <w:lang w:eastAsia="ru-RU"/>
              </w:rPr>
              <w:t>Жеңге – отбасылық құрылымның тұрақтандырушы тұлғасы</w:t>
            </w:r>
          </w:p>
        </w:tc>
        <w:tc>
          <w:tcPr>
            <w:tcW w:w="2266" w:type="dxa"/>
            <w:hideMark/>
          </w:tcPr>
          <w:p w14:paraId="3D04A808" w14:textId="77777777" w:rsidR="00581336" w:rsidRPr="00A00F36" w:rsidRDefault="00581336" w:rsidP="00E967DC">
            <w:pPr>
              <w:ind w:right="3"/>
              <w:jc w:val="center"/>
              <w:rPr>
                <w:rFonts w:ascii="Times New Roman" w:eastAsia="Times New Roman" w:hAnsi="Times New Roman" w:cs="Times New Roman"/>
                <w:sz w:val="24"/>
                <w:szCs w:val="24"/>
                <w:lang w:eastAsia="ru-RU"/>
              </w:rPr>
            </w:pPr>
            <w:r w:rsidRPr="00A00F36">
              <w:rPr>
                <w:rFonts w:ascii="Times New Roman" w:eastAsia="Times New Roman" w:hAnsi="Times New Roman" w:cs="Times New Roman"/>
                <w:sz w:val="24"/>
                <w:szCs w:val="24"/>
                <w:lang w:eastAsia="ru-RU"/>
              </w:rPr>
              <w:t>Қорған, тұрақтылық</w:t>
            </w:r>
          </w:p>
        </w:tc>
      </w:tr>
      <w:tr w:rsidR="00581336" w:rsidRPr="00A67B10" w14:paraId="2826EB98" w14:textId="77777777" w:rsidTr="00A00F36">
        <w:tc>
          <w:tcPr>
            <w:tcW w:w="1015" w:type="dxa"/>
            <w:hideMark/>
          </w:tcPr>
          <w:p w14:paraId="349C41FE" w14:textId="77777777" w:rsidR="00581336" w:rsidRPr="00A00F36" w:rsidRDefault="00581336" w:rsidP="00E967DC">
            <w:pPr>
              <w:ind w:right="3"/>
              <w:jc w:val="center"/>
              <w:rPr>
                <w:rFonts w:ascii="Times New Roman" w:eastAsia="Times New Roman" w:hAnsi="Times New Roman" w:cs="Times New Roman"/>
                <w:sz w:val="24"/>
                <w:szCs w:val="24"/>
                <w:lang w:eastAsia="ru-RU"/>
              </w:rPr>
            </w:pPr>
            <w:r w:rsidRPr="00A00F36">
              <w:rPr>
                <w:rFonts w:ascii="Times New Roman" w:eastAsia="Times New Roman" w:hAnsi="Times New Roman" w:cs="Times New Roman"/>
                <w:sz w:val="24"/>
                <w:szCs w:val="24"/>
                <w:lang w:eastAsia="ru-RU"/>
              </w:rPr>
              <w:t>Қырғыз (жеңе)</w:t>
            </w:r>
          </w:p>
        </w:tc>
        <w:tc>
          <w:tcPr>
            <w:tcW w:w="3091" w:type="dxa"/>
            <w:hideMark/>
          </w:tcPr>
          <w:p w14:paraId="699C7CEC" w14:textId="77777777" w:rsidR="00581336" w:rsidRPr="00A00F36" w:rsidRDefault="00581336" w:rsidP="00E967DC">
            <w:pPr>
              <w:ind w:right="3"/>
              <w:jc w:val="center"/>
              <w:rPr>
                <w:rFonts w:ascii="Times New Roman" w:eastAsia="Times New Roman" w:hAnsi="Times New Roman" w:cs="Times New Roman"/>
                <w:sz w:val="24"/>
                <w:szCs w:val="24"/>
                <w:lang w:eastAsia="ru-RU"/>
              </w:rPr>
            </w:pPr>
            <w:r w:rsidRPr="00A00F36">
              <w:rPr>
                <w:rFonts w:ascii="Times New Roman" w:eastAsia="Times New Roman" w:hAnsi="Times New Roman" w:cs="Times New Roman"/>
                <w:sz w:val="24"/>
                <w:szCs w:val="24"/>
                <w:lang w:eastAsia="ru-RU"/>
              </w:rPr>
              <w:t>«Жеңе – жеңил сөздүн эгеси» (Жеңге – әдепті сөздің иесі)</w:t>
            </w:r>
          </w:p>
        </w:tc>
        <w:tc>
          <w:tcPr>
            <w:tcW w:w="3260" w:type="dxa"/>
            <w:hideMark/>
          </w:tcPr>
          <w:p w14:paraId="337146CC" w14:textId="77777777" w:rsidR="00581336" w:rsidRPr="00A00F36" w:rsidRDefault="00581336" w:rsidP="00E967DC">
            <w:pPr>
              <w:ind w:right="3"/>
              <w:jc w:val="center"/>
              <w:rPr>
                <w:rFonts w:ascii="Times New Roman" w:eastAsia="Times New Roman" w:hAnsi="Times New Roman" w:cs="Times New Roman"/>
                <w:sz w:val="24"/>
                <w:szCs w:val="24"/>
                <w:lang w:eastAsia="ru-RU"/>
              </w:rPr>
            </w:pPr>
            <w:r w:rsidRPr="00A00F36">
              <w:rPr>
                <w:rFonts w:ascii="Times New Roman" w:eastAsia="Times New Roman" w:hAnsi="Times New Roman" w:cs="Times New Roman"/>
                <w:sz w:val="24"/>
                <w:szCs w:val="24"/>
                <w:lang w:eastAsia="ru-RU"/>
              </w:rPr>
              <w:t>Жеңге – сыпайылық, әдеп үлгісі</w:t>
            </w:r>
          </w:p>
        </w:tc>
        <w:tc>
          <w:tcPr>
            <w:tcW w:w="2266" w:type="dxa"/>
            <w:hideMark/>
          </w:tcPr>
          <w:p w14:paraId="1BB5CA84" w14:textId="77777777" w:rsidR="00581336" w:rsidRPr="00A00F36" w:rsidRDefault="00581336" w:rsidP="00E967DC">
            <w:pPr>
              <w:ind w:right="3"/>
              <w:jc w:val="center"/>
              <w:rPr>
                <w:rFonts w:ascii="Times New Roman" w:eastAsia="Times New Roman" w:hAnsi="Times New Roman" w:cs="Times New Roman"/>
                <w:sz w:val="24"/>
                <w:szCs w:val="24"/>
                <w:lang w:eastAsia="ru-RU"/>
              </w:rPr>
            </w:pPr>
            <w:r w:rsidRPr="00A00F36">
              <w:rPr>
                <w:rFonts w:ascii="Times New Roman" w:eastAsia="Times New Roman" w:hAnsi="Times New Roman" w:cs="Times New Roman"/>
                <w:sz w:val="24"/>
                <w:szCs w:val="24"/>
                <w:lang w:eastAsia="ru-RU"/>
              </w:rPr>
              <w:t>Тәртіп, әдеп</w:t>
            </w:r>
          </w:p>
        </w:tc>
      </w:tr>
      <w:tr w:rsidR="00581336" w:rsidRPr="00A67B10" w14:paraId="52C3F4F0" w14:textId="77777777" w:rsidTr="00A00F36">
        <w:tc>
          <w:tcPr>
            <w:tcW w:w="1015" w:type="dxa"/>
            <w:hideMark/>
          </w:tcPr>
          <w:p w14:paraId="7828DE30" w14:textId="77777777" w:rsidR="00581336" w:rsidRPr="00A00F36" w:rsidRDefault="00581336" w:rsidP="00E967DC">
            <w:pPr>
              <w:ind w:right="3"/>
              <w:jc w:val="center"/>
              <w:rPr>
                <w:rFonts w:ascii="Times New Roman" w:eastAsia="Times New Roman" w:hAnsi="Times New Roman" w:cs="Times New Roman"/>
                <w:sz w:val="24"/>
                <w:szCs w:val="24"/>
                <w:lang w:eastAsia="ru-RU"/>
              </w:rPr>
            </w:pPr>
            <w:r w:rsidRPr="00A00F36">
              <w:rPr>
                <w:rFonts w:ascii="Times New Roman" w:eastAsia="Times New Roman" w:hAnsi="Times New Roman" w:cs="Times New Roman"/>
                <w:sz w:val="24"/>
                <w:szCs w:val="24"/>
                <w:lang w:eastAsia="ru-RU"/>
              </w:rPr>
              <w:t>Өзбек (yanga)</w:t>
            </w:r>
          </w:p>
        </w:tc>
        <w:tc>
          <w:tcPr>
            <w:tcW w:w="3091" w:type="dxa"/>
            <w:hideMark/>
          </w:tcPr>
          <w:p w14:paraId="52E0CB93" w14:textId="77777777" w:rsidR="00581336" w:rsidRPr="00A00F36" w:rsidRDefault="00581336" w:rsidP="00E967DC">
            <w:pPr>
              <w:ind w:right="3"/>
              <w:jc w:val="center"/>
              <w:rPr>
                <w:rFonts w:ascii="Times New Roman" w:eastAsia="Times New Roman" w:hAnsi="Times New Roman" w:cs="Times New Roman"/>
                <w:sz w:val="24"/>
                <w:szCs w:val="24"/>
                <w:lang w:eastAsia="ru-RU"/>
              </w:rPr>
            </w:pPr>
            <w:r w:rsidRPr="00A00F36">
              <w:rPr>
                <w:rFonts w:ascii="Times New Roman" w:eastAsia="Times New Roman" w:hAnsi="Times New Roman" w:cs="Times New Roman"/>
                <w:sz w:val="24"/>
                <w:szCs w:val="24"/>
                <w:lang w:eastAsia="ru-RU"/>
              </w:rPr>
              <w:t>«Yanga oila ko‘zgusi» (Жеңге – отбасының айнасы)</w:t>
            </w:r>
          </w:p>
        </w:tc>
        <w:tc>
          <w:tcPr>
            <w:tcW w:w="3260" w:type="dxa"/>
            <w:hideMark/>
          </w:tcPr>
          <w:p w14:paraId="14EEB539" w14:textId="77777777" w:rsidR="00581336" w:rsidRPr="00A00F36" w:rsidRDefault="00581336" w:rsidP="00E967DC">
            <w:pPr>
              <w:ind w:right="3"/>
              <w:jc w:val="center"/>
              <w:rPr>
                <w:rFonts w:ascii="Times New Roman" w:eastAsia="Times New Roman" w:hAnsi="Times New Roman" w:cs="Times New Roman"/>
                <w:sz w:val="24"/>
                <w:szCs w:val="24"/>
                <w:lang w:eastAsia="ru-RU"/>
              </w:rPr>
            </w:pPr>
            <w:r w:rsidRPr="00A00F36">
              <w:rPr>
                <w:rFonts w:ascii="Times New Roman" w:eastAsia="Times New Roman" w:hAnsi="Times New Roman" w:cs="Times New Roman"/>
                <w:sz w:val="24"/>
                <w:szCs w:val="24"/>
                <w:lang w:eastAsia="ru-RU"/>
              </w:rPr>
              <w:t>Жеңге отбасы абыройын көрсетеді</w:t>
            </w:r>
          </w:p>
        </w:tc>
        <w:tc>
          <w:tcPr>
            <w:tcW w:w="2266" w:type="dxa"/>
            <w:hideMark/>
          </w:tcPr>
          <w:p w14:paraId="24AB17FC" w14:textId="77777777" w:rsidR="00581336" w:rsidRPr="00A00F36" w:rsidRDefault="00581336" w:rsidP="00E967DC">
            <w:pPr>
              <w:ind w:right="3"/>
              <w:jc w:val="center"/>
              <w:rPr>
                <w:rFonts w:ascii="Times New Roman" w:eastAsia="Times New Roman" w:hAnsi="Times New Roman" w:cs="Times New Roman"/>
                <w:sz w:val="24"/>
                <w:szCs w:val="24"/>
                <w:lang w:eastAsia="ru-RU"/>
              </w:rPr>
            </w:pPr>
            <w:r w:rsidRPr="00A00F36">
              <w:rPr>
                <w:rFonts w:ascii="Times New Roman" w:eastAsia="Times New Roman" w:hAnsi="Times New Roman" w:cs="Times New Roman"/>
                <w:sz w:val="24"/>
                <w:szCs w:val="24"/>
                <w:lang w:eastAsia="ru-RU"/>
              </w:rPr>
              <w:t>Абырой, береке</w:t>
            </w:r>
          </w:p>
        </w:tc>
      </w:tr>
      <w:tr w:rsidR="00581336" w:rsidRPr="00A67B10" w14:paraId="29080697" w14:textId="77777777" w:rsidTr="00A00F36">
        <w:tc>
          <w:tcPr>
            <w:tcW w:w="1015" w:type="dxa"/>
            <w:vMerge w:val="restart"/>
            <w:hideMark/>
          </w:tcPr>
          <w:p w14:paraId="42988596" w14:textId="77777777" w:rsidR="00581336" w:rsidRPr="00A00F36" w:rsidRDefault="00581336" w:rsidP="00E967DC">
            <w:pPr>
              <w:ind w:right="3"/>
              <w:jc w:val="center"/>
              <w:rPr>
                <w:rFonts w:ascii="Times New Roman" w:eastAsia="Times New Roman" w:hAnsi="Times New Roman" w:cs="Times New Roman"/>
                <w:sz w:val="24"/>
                <w:szCs w:val="24"/>
                <w:lang w:eastAsia="ru-RU"/>
              </w:rPr>
            </w:pPr>
            <w:r w:rsidRPr="00A00F36">
              <w:rPr>
                <w:rFonts w:ascii="Times New Roman" w:eastAsia="Times New Roman" w:hAnsi="Times New Roman" w:cs="Times New Roman"/>
                <w:sz w:val="24"/>
                <w:szCs w:val="24"/>
                <w:lang w:eastAsia="ru-RU"/>
              </w:rPr>
              <w:t>Татар (җиңгә)</w:t>
            </w:r>
          </w:p>
          <w:p w14:paraId="7049A2A2" w14:textId="77777777" w:rsidR="00581336" w:rsidRPr="00A00F36" w:rsidRDefault="00581336" w:rsidP="00E967DC">
            <w:pPr>
              <w:ind w:right="3"/>
              <w:jc w:val="center"/>
              <w:rPr>
                <w:rFonts w:ascii="Times New Roman" w:eastAsia="Times New Roman" w:hAnsi="Times New Roman" w:cs="Times New Roman"/>
                <w:sz w:val="24"/>
                <w:szCs w:val="24"/>
                <w:lang w:eastAsia="ru-RU"/>
              </w:rPr>
            </w:pPr>
          </w:p>
        </w:tc>
        <w:tc>
          <w:tcPr>
            <w:tcW w:w="3091" w:type="dxa"/>
            <w:hideMark/>
          </w:tcPr>
          <w:p w14:paraId="53F10435" w14:textId="77777777" w:rsidR="00581336" w:rsidRPr="00A00F36" w:rsidRDefault="00581336" w:rsidP="00E967DC">
            <w:pPr>
              <w:ind w:right="3"/>
              <w:jc w:val="center"/>
              <w:rPr>
                <w:rFonts w:ascii="Times New Roman" w:eastAsia="Times New Roman" w:hAnsi="Times New Roman" w:cs="Times New Roman"/>
                <w:sz w:val="24"/>
                <w:szCs w:val="24"/>
                <w:lang w:eastAsia="ru-RU"/>
              </w:rPr>
            </w:pPr>
            <w:r w:rsidRPr="00A00F36">
              <w:rPr>
                <w:rFonts w:ascii="Times New Roman" w:eastAsia="Times New Roman" w:hAnsi="Times New Roman" w:cs="Times New Roman"/>
                <w:sz w:val="24"/>
                <w:szCs w:val="24"/>
                <w:lang w:eastAsia="ru-RU"/>
              </w:rPr>
              <w:t>«Җиңгә сүзне йомшарта» (Жеңге сөзді жұмсартады)</w:t>
            </w:r>
          </w:p>
        </w:tc>
        <w:tc>
          <w:tcPr>
            <w:tcW w:w="3260" w:type="dxa"/>
            <w:hideMark/>
          </w:tcPr>
          <w:p w14:paraId="603B39B2" w14:textId="77777777" w:rsidR="00581336" w:rsidRPr="00A00F36" w:rsidRDefault="00581336" w:rsidP="00E967DC">
            <w:pPr>
              <w:ind w:right="3"/>
              <w:jc w:val="center"/>
              <w:rPr>
                <w:rFonts w:ascii="Times New Roman" w:eastAsia="Times New Roman" w:hAnsi="Times New Roman" w:cs="Times New Roman"/>
                <w:sz w:val="24"/>
                <w:szCs w:val="24"/>
                <w:lang w:eastAsia="ru-RU"/>
              </w:rPr>
            </w:pPr>
            <w:r w:rsidRPr="00A00F36">
              <w:rPr>
                <w:rFonts w:ascii="Times New Roman" w:eastAsia="Times New Roman" w:hAnsi="Times New Roman" w:cs="Times New Roman"/>
                <w:sz w:val="24"/>
                <w:szCs w:val="24"/>
                <w:lang w:eastAsia="ru-RU"/>
              </w:rPr>
              <w:t>Жеңге</w:t>
            </w:r>
            <w:r w:rsidRPr="00A00F36">
              <w:rPr>
                <w:rFonts w:ascii="Times New Roman" w:eastAsia="Times New Roman" w:hAnsi="Times New Roman" w:cs="Times New Roman"/>
                <w:sz w:val="24"/>
                <w:szCs w:val="24"/>
                <w:lang w:val="kk-KZ" w:eastAsia="ru-RU"/>
              </w:rPr>
              <w:t xml:space="preserve"> – </w:t>
            </w:r>
            <w:r w:rsidRPr="00A00F36">
              <w:rPr>
                <w:rFonts w:ascii="Times New Roman" w:eastAsia="Times New Roman" w:hAnsi="Times New Roman" w:cs="Times New Roman"/>
                <w:sz w:val="24"/>
                <w:szCs w:val="24"/>
                <w:lang w:eastAsia="ru-RU"/>
              </w:rPr>
              <w:t>жанжалдарды жұмсартушы, мәмілегер</w:t>
            </w:r>
          </w:p>
        </w:tc>
        <w:tc>
          <w:tcPr>
            <w:tcW w:w="2266" w:type="dxa"/>
            <w:hideMark/>
          </w:tcPr>
          <w:p w14:paraId="5B2156B3" w14:textId="77777777" w:rsidR="00581336" w:rsidRPr="00A00F36" w:rsidRDefault="00581336" w:rsidP="00E967DC">
            <w:pPr>
              <w:ind w:right="3"/>
              <w:jc w:val="center"/>
              <w:rPr>
                <w:rFonts w:ascii="Times New Roman" w:eastAsia="Times New Roman" w:hAnsi="Times New Roman" w:cs="Times New Roman"/>
                <w:sz w:val="24"/>
                <w:szCs w:val="24"/>
                <w:lang w:eastAsia="ru-RU"/>
              </w:rPr>
            </w:pPr>
            <w:r w:rsidRPr="00A00F36">
              <w:rPr>
                <w:rFonts w:ascii="Times New Roman" w:eastAsia="Times New Roman" w:hAnsi="Times New Roman" w:cs="Times New Roman"/>
                <w:sz w:val="24"/>
                <w:szCs w:val="24"/>
                <w:lang w:eastAsia="ru-RU"/>
              </w:rPr>
              <w:t>Бітім, бейбітшілік</w:t>
            </w:r>
          </w:p>
        </w:tc>
      </w:tr>
      <w:tr w:rsidR="00581336" w:rsidRPr="00A67B10" w14:paraId="4EDC1FE9" w14:textId="77777777" w:rsidTr="00A00F36">
        <w:tc>
          <w:tcPr>
            <w:tcW w:w="1015" w:type="dxa"/>
            <w:vMerge/>
            <w:hideMark/>
          </w:tcPr>
          <w:p w14:paraId="33F1A879" w14:textId="77777777" w:rsidR="00581336" w:rsidRPr="00A00F36" w:rsidRDefault="00581336" w:rsidP="00E967DC">
            <w:pPr>
              <w:ind w:right="3"/>
              <w:jc w:val="center"/>
              <w:rPr>
                <w:rFonts w:ascii="Times New Roman" w:eastAsia="Times New Roman" w:hAnsi="Times New Roman" w:cs="Times New Roman"/>
                <w:sz w:val="24"/>
                <w:szCs w:val="24"/>
                <w:lang w:eastAsia="ru-RU"/>
              </w:rPr>
            </w:pPr>
          </w:p>
        </w:tc>
        <w:tc>
          <w:tcPr>
            <w:tcW w:w="3091" w:type="dxa"/>
            <w:hideMark/>
          </w:tcPr>
          <w:p w14:paraId="58D8E6B9" w14:textId="77777777" w:rsidR="00581336" w:rsidRPr="00A00F36" w:rsidRDefault="00581336" w:rsidP="00E967DC">
            <w:pPr>
              <w:ind w:right="3"/>
              <w:jc w:val="center"/>
              <w:rPr>
                <w:rFonts w:ascii="Times New Roman" w:eastAsia="Times New Roman" w:hAnsi="Times New Roman" w:cs="Times New Roman"/>
                <w:sz w:val="24"/>
                <w:szCs w:val="24"/>
                <w:lang w:eastAsia="ru-RU"/>
              </w:rPr>
            </w:pPr>
            <w:r w:rsidRPr="00A00F36">
              <w:rPr>
                <w:rFonts w:ascii="Times New Roman" w:eastAsia="Times New Roman" w:hAnsi="Times New Roman" w:cs="Times New Roman"/>
                <w:sz w:val="24"/>
                <w:szCs w:val="24"/>
                <w:lang w:eastAsia="ru-RU"/>
              </w:rPr>
              <w:t>«Җиңгә – өйнең күркеһе» (Жеңге – үйдің көркі)</w:t>
            </w:r>
          </w:p>
        </w:tc>
        <w:tc>
          <w:tcPr>
            <w:tcW w:w="3260" w:type="dxa"/>
            <w:hideMark/>
          </w:tcPr>
          <w:p w14:paraId="14182CF6" w14:textId="77777777" w:rsidR="00581336" w:rsidRPr="00A00F36" w:rsidRDefault="00581336" w:rsidP="00E967DC">
            <w:pPr>
              <w:ind w:right="3"/>
              <w:jc w:val="center"/>
              <w:rPr>
                <w:rFonts w:ascii="Times New Roman" w:eastAsia="Times New Roman" w:hAnsi="Times New Roman" w:cs="Times New Roman"/>
                <w:sz w:val="24"/>
                <w:szCs w:val="24"/>
                <w:lang w:eastAsia="ru-RU"/>
              </w:rPr>
            </w:pPr>
            <w:r w:rsidRPr="00A00F36">
              <w:rPr>
                <w:rFonts w:ascii="Times New Roman" w:eastAsia="Times New Roman" w:hAnsi="Times New Roman" w:cs="Times New Roman"/>
                <w:sz w:val="24"/>
                <w:szCs w:val="24"/>
                <w:lang w:eastAsia="ru-RU"/>
              </w:rPr>
              <w:t>Жеңге</w:t>
            </w:r>
            <w:r w:rsidRPr="00A00F36">
              <w:rPr>
                <w:rFonts w:ascii="Times New Roman" w:eastAsia="Times New Roman" w:hAnsi="Times New Roman" w:cs="Times New Roman"/>
                <w:sz w:val="24"/>
                <w:szCs w:val="24"/>
                <w:lang w:val="kk-KZ" w:eastAsia="ru-RU"/>
              </w:rPr>
              <w:t xml:space="preserve"> – </w:t>
            </w:r>
            <w:r w:rsidRPr="00A00F36">
              <w:rPr>
                <w:rFonts w:ascii="Times New Roman" w:eastAsia="Times New Roman" w:hAnsi="Times New Roman" w:cs="Times New Roman"/>
                <w:sz w:val="24"/>
                <w:szCs w:val="24"/>
                <w:lang w:eastAsia="ru-RU"/>
              </w:rPr>
              <w:t>үйдің көркі, сәні</w:t>
            </w:r>
          </w:p>
        </w:tc>
        <w:tc>
          <w:tcPr>
            <w:tcW w:w="2266" w:type="dxa"/>
            <w:hideMark/>
          </w:tcPr>
          <w:p w14:paraId="7E81A677" w14:textId="77777777" w:rsidR="00581336" w:rsidRPr="00A00F36" w:rsidRDefault="00581336" w:rsidP="00E967DC">
            <w:pPr>
              <w:ind w:right="3"/>
              <w:jc w:val="center"/>
              <w:rPr>
                <w:rFonts w:ascii="Times New Roman" w:eastAsia="Times New Roman" w:hAnsi="Times New Roman" w:cs="Times New Roman"/>
                <w:sz w:val="24"/>
                <w:szCs w:val="24"/>
                <w:lang w:eastAsia="ru-RU"/>
              </w:rPr>
            </w:pPr>
            <w:r w:rsidRPr="00A00F36">
              <w:rPr>
                <w:rFonts w:ascii="Times New Roman" w:eastAsia="Times New Roman" w:hAnsi="Times New Roman" w:cs="Times New Roman"/>
                <w:sz w:val="24"/>
                <w:szCs w:val="24"/>
                <w:lang w:eastAsia="ru-RU"/>
              </w:rPr>
              <w:t>Эстетика, үйлесім</w:t>
            </w:r>
          </w:p>
        </w:tc>
      </w:tr>
    </w:tbl>
    <w:p w14:paraId="6DC11112" w14:textId="77777777" w:rsidR="00581336" w:rsidRDefault="00581336" w:rsidP="00E967DC">
      <w:pPr>
        <w:pStyle w:val="ac"/>
        <w:spacing w:before="0" w:beforeAutospacing="0" w:after="0" w:afterAutospacing="0"/>
        <w:ind w:right="3" w:firstLine="567"/>
        <w:jc w:val="both"/>
        <w:rPr>
          <w:sz w:val="28"/>
          <w:lang w:val="kk-KZ"/>
        </w:rPr>
      </w:pPr>
    </w:p>
    <w:p w14:paraId="22B8E12B" w14:textId="77777777" w:rsidR="00581336" w:rsidRDefault="00581336" w:rsidP="00E967DC">
      <w:pPr>
        <w:pStyle w:val="ac"/>
        <w:spacing w:before="0" w:beforeAutospacing="0" w:after="0" w:afterAutospacing="0"/>
        <w:ind w:right="3" w:firstLine="567"/>
        <w:jc w:val="both"/>
        <w:rPr>
          <w:sz w:val="28"/>
          <w:lang w:val="kk-KZ"/>
        </w:rPr>
      </w:pPr>
      <w:r w:rsidRPr="000E37B9">
        <w:rPr>
          <w:sz w:val="28"/>
          <w:lang w:val="kk-KZ"/>
        </w:rPr>
        <w:t xml:space="preserve">Түркі </w:t>
      </w:r>
      <w:r>
        <w:rPr>
          <w:sz w:val="28"/>
          <w:lang w:val="kk-KZ"/>
        </w:rPr>
        <w:t>фемининдік</w:t>
      </w:r>
      <w:r w:rsidRPr="000E37B9">
        <w:rPr>
          <w:sz w:val="28"/>
          <w:lang w:val="kk-KZ"/>
        </w:rPr>
        <w:t xml:space="preserve"> концептосферасында </w:t>
      </w:r>
      <w:r w:rsidRPr="000E37B9">
        <w:rPr>
          <w:rStyle w:val="af3"/>
          <w:sz w:val="28"/>
          <w:lang w:val="kk-KZ"/>
        </w:rPr>
        <w:t>«жеңге»</w:t>
      </w:r>
      <w:r w:rsidRPr="000E37B9">
        <w:rPr>
          <w:sz w:val="28"/>
          <w:lang w:val="kk-KZ"/>
        </w:rPr>
        <w:t xml:space="preserve"> бейнесі әлеуметтік-мәдени құрылымдағы ерекше аралық (аралық буын) рөл атқаратын </w:t>
      </w:r>
      <w:r w:rsidRPr="000E37B9">
        <w:rPr>
          <w:i/>
          <w:sz w:val="28"/>
          <w:lang w:val="kk-KZ"/>
        </w:rPr>
        <w:t xml:space="preserve">әйел </w:t>
      </w:r>
      <w:r w:rsidRPr="000E37B9">
        <w:rPr>
          <w:sz w:val="28"/>
          <w:lang w:val="kk-KZ"/>
        </w:rPr>
        <w:t>тұлғасын бейнелейді. Ол гендерлік, туыстық және этикалық жүйелердің қиылысында орналасқан, сондықтан аксиологиялық тұрғыдан бірнеше құн</w:t>
      </w:r>
      <w:r>
        <w:rPr>
          <w:sz w:val="28"/>
          <w:lang w:val="kk-KZ"/>
        </w:rPr>
        <w:t>дылықтық домендерді тоғыстырады.</w:t>
      </w:r>
    </w:p>
    <w:p w14:paraId="29A2EB64" w14:textId="77777777" w:rsidR="00581336" w:rsidRPr="00A00F36" w:rsidRDefault="00581336" w:rsidP="00E967DC">
      <w:pPr>
        <w:pStyle w:val="ac"/>
        <w:numPr>
          <w:ilvl w:val="0"/>
          <w:numId w:val="9"/>
        </w:numPr>
        <w:tabs>
          <w:tab w:val="left" w:pos="851"/>
        </w:tabs>
        <w:spacing w:before="0" w:beforeAutospacing="0" w:after="0" w:afterAutospacing="0"/>
        <w:ind w:left="0" w:right="3" w:firstLine="567"/>
        <w:jc w:val="both"/>
        <w:rPr>
          <w:rStyle w:val="afd"/>
          <w:b w:val="0"/>
          <w:bCs w:val="0"/>
          <w:sz w:val="28"/>
          <w:lang w:val="kk-KZ"/>
        </w:rPr>
      </w:pPr>
      <w:r w:rsidRPr="00A00F36">
        <w:rPr>
          <w:rStyle w:val="afd"/>
          <w:b w:val="0"/>
          <w:bCs w:val="0"/>
          <w:sz w:val="28"/>
          <w:lang w:val="kk-KZ"/>
        </w:rPr>
        <w:t>Құндылықтық орны:</w:t>
      </w:r>
    </w:p>
    <w:p w14:paraId="6A2D1AB7" w14:textId="77777777" w:rsidR="00581336" w:rsidRPr="00A00F36" w:rsidRDefault="00581336" w:rsidP="00E967DC">
      <w:pPr>
        <w:pStyle w:val="ac"/>
        <w:tabs>
          <w:tab w:val="left" w:pos="851"/>
        </w:tabs>
        <w:spacing w:before="0" w:beforeAutospacing="0" w:after="0" w:afterAutospacing="0"/>
        <w:ind w:right="3" w:firstLine="567"/>
        <w:jc w:val="both"/>
        <w:rPr>
          <w:sz w:val="28"/>
          <w:lang w:val="kk-KZ"/>
        </w:rPr>
      </w:pPr>
      <w:r w:rsidRPr="00A00F36">
        <w:rPr>
          <w:sz w:val="28"/>
          <w:lang w:val="kk-KZ"/>
        </w:rPr>
        <w:t xml:space="preserve">Жеңге – отбасы иерархиясында </w:t>
      </w:r>
      <w:r w:rsidRPr="00A00F36">
        <w:rPr>
          <w:rStyle w:val="af3"/>
          <w:sz w:val="28"/>
          <w:lang w:val="kk-KZ"/>
        </w:rPr>
        <w:t>құрметті ене</w:t>
      </w:r>
      <w:r w:rsidRPr="00A00F36">
        <w:rPr>
          <w:sz w:val="28"/>
          <w:lang w:val="kk-KZ"/>
        </w:rPr>
        <w:t xml:space="preserve"> деңгейінен төмен, бірақ </w:t>
      </w:r>
      <w:r w:rsidRPr="00A00F36">
        <w:rPr>
          <w:rStyle w:val="af3"/>
          <w:sz w:val="28"/>
          <w:lang w:val="kk-KZ"/>
        </w:rPr>
        <w:t>келін</w:t>
      </w:r>
      <w:r w:rsidRPr="00A00F36">
        <w:rPr>
          <w:sz w:val="28"/>
          <w:lang w:val="kk-KZ"/>
        </w:rPr>
        <w:t xml:space="preserve"> деңгейінен жоғары тұрған, екі буын арасын байланыстырушы тұлға. Бұл позиция оған делдалдық, бітімгерлік және кеңесшілік қызметтерді жүктейді.</w:t>
      </w:r>
    </w:p>
    <w:p w14:paraId="5F66D1F2" w14:textId="77777777" w:rsidR="00581336" w:rsidRPr="00A00F36" w:rsidRDefault="00581336" w:rsidP="00E967DC">
      <w:pPr>
        <w:pStyle w:val="ac"/>
        <w:numPr>
          <w:ilvl w:val="0"/>
          <w:numId w:val="9"/>
        </w:numPr>
        <w:tabs>
          <w:tab w:val="left" w:pos="851"/>
        </w:tabs>
        <w:spacing w:before="0" w:beforeAutospacing="0" w:after="0" w:afterAutospacing="0"/>
        <w:ind w:left="0" w:right="3" w:firstLine="567"/>
        <w:jc w:val="both"/>
        <w:rPr>
          <w:sz w:val="28"/>
          <w:lang w:val="kk-KZ"/>
        </w:rPr>
      </w:pPr>
      <w:r w:rsidRPr="00A00F36">
        <w:rPr>
          <w:rStyle w:val="afd"/>
          <w:b w:val="0"/>
          <w:bCs w:val="0"/>
          <w:sz w:val="28"/>
          <w:lang w:val="kk-KZ"/>
        </w:rPr>
        <w:t>Аксиологиялық домендер:</w:t>
      </w:r>
    </w:p>
    <w:p w14:paraId="0691073C" w14:textId="77777777" w:rsidR="00581336" w:rsidRPr="00A00F36" w:rsidRDefault="00581336" w:rsidP="00E967DC">
      <w:pPr>
        <w:pStyle w:val="ac"/>
        <w:numPr>
          <w:ilvl w:val="0"/>
          <w:numId w:val="41"/>
        </w:numPr>
        <w:tabs>
          <w:tab w:val="left" w:pos="851"/>
        </w:tabs>
        <w:spacing w:before="0" w:beforeAutospacing="0" w:after="0" w:afterAutospacing="0"/>
        <w:ind w:left="0" w:right="3" w:firstLine="567"/>
        <w:jc w:val="both"/>
        <w:rPr>
          <w:sz w:val="28"/>
          <w:lang w:val="kk-KZ"/>
        </w:rPr>
      </w:pPr>
      <w:r w:rsidRPr="00A00F36">
        <w:rPr>
          <w:rStyle w:val="afd"/>
          <w:b w:val="0"/>
          <w:bCs w:val="0"/>
          <w:sz w:val="28"/>
          <w:lang w:val="kk-KZ"/>
        </w:rPr>
        <w:t>Береке және тұтастық</w:t>
      </w:r>
      <w:r w:rsidRPr="00A00F36">
        <w:rPr>
          <w:sz w:val="28"/>
          <w:lang w:val="kk-KZ"/>
        </w:rPr>
        <w:t xml:space="preserve"> – жеңге үй ішіндегі жарасым мен татулықты сақтайды, ұрпақаралық түсіністікті қалыптастырады.</w:t>
      </w:r>
    </w:p>
    <w:p w14:paraId="04CF45DE" w14:textId="77777777" w:rsidR="00581336" w:rsidRPr="00A00F36" w:rsidRDefault="00581336" w:rsidP="00E967DC">
      <w:pPr>
        <w:pStyle w:val="ac"/>
        <w:numPr>
          <w:ilvl w:val="0"/>
          <w:numId w:val="41"/>
        </w:numPr>
        <w:tabs>
          <w:tab w:val="left" w:pos="851"/>
        </w:tabs>
        <w:spacing w:before="0" w:beforeAutospacing="0" w:after="0" w:afterAutospacing="0"/>
        <w:ind w:left="0" w:right="3" w:firstLine="567"/>
        <w:jc w:val="both"/>
        <w:rPr>
          <w:sz w:val="28"/>
          <w:lang w:val="kk-KZ"/>
        </w:rPr>
      </w:pPr>
      <w:r w:rsidRPr="00A00F36">
        <w:rPr>
          <w:rStyle w:val="afd"/>
          <w:b w:val="0"/>
          <w:bCs w:val="0"/>
          <w:sz w:val="28"/>
          <w:lang w:val="kk-KZ"/>
        </w:rPr>
        <w:t>Мейірім және қамқорлық</w:t>
      </w:r>
      <w:r w:rsidRPr="00A00F36">
        <w:rPr>
          <w:sz w:val="28"/>
          <w:lang w:val="kk-KZ"/>
        </w:rPr>
        <w:t xml:space="preserve"> – жас келіндер мен қыздарға тәлім беріп, туыстық ортада эмоционалды қолдау көрсетеді.</w:t>
      </w:r>
    </w:p>
    <w:p w14:paraId="1EB80A8D" w14:textId="77777777" w:rsidR="00581336" w:rsidRPr="00A00F36" w:rsidRDefault="00581336" w:rsidP="00E967DC">
      <w:pPr>
        <w:pStyle w:val="ac"/>
        <w:numPr>
          <w:ilvl w:val="0"/>
          <w:numId w:val="41"/>
        </w:numPr>
        <w:tabs>
          <w:tab w:val="left" w:pos="851"/>
        </w:tabs>
        <w:spacing w:before="0" w:beforeAutospacing="0" w:after="0" w:afterAutospacing="0"/>
        <w:ind w:left="0" w:right="3" w:firstLine="567"/>
        <w:jc w:val="both"/>
        <w:rPr>
          <w:sz w:val="28"/>
          <w:lang w:val="kk-KZ"/>
        </w:rPr>
      </w:pPr>
      <w:r w:rsidRPr="00A00F36">
        <w:rPr>
          <w:rStyle w:val="afd"/>
          <w:b w:val="0"/>
          <w:bCs w:val="0"/>
          <w:sz w:val="28"/>
          <w:lang w:val="kk-KZ"/>
        </w:rPr>
        <w:lastRenderedPageBreak/>
        <w:t>Тәртіп және әдеп</w:t>
      </w:r>
      <w:r w:rsidRPr="00A00F36">
        <w:rPr>
          <w:sz w:val="28"/>
          <w:lang w:val="kk-KZ"/>
        </w:rPr>
        <w:t xml:space="preserve"> – сөз мәдениетін, тұрмыстық этикетті сақтауда үлгі болады.</w:t>
      </w:r>
    </w:p>
    <w:p w14:paraId="15797FD8" w14:textId="77777777" w:rsidR="00581336" w:rsidRPr="00A00F36" w:rsidRDefault="00581336" w:rsidP="00E967DC">
      <w:pPr>
        <w:pStyle w:val="ac"/>
        <w:numPr>
          <w:ilvl w:val="0"/>
          <w:numId w:val="41"/>
        </w:numPr>
        <w:tabs>
          <w:tab w:val="left" w:pos="851"/>
        </w:tabs>
        <w:spacing w:before="0" w:beforeAutospacing="0" w:after="0" w:afterAutospacing="0"/>
        <w:ind w:left="0" w:right="3" w:firstLine="567"/>
        <w:jc w:val="both"/>
        <w:rPr>
          <w:sz w:val="28"/>
          <w:lang w:val="kk-KZ"/>
        </w:rPr>
      </w:pPr>
      <w:r w:rsidRPr="00A00F36">
        <w:rPr>
          <w:rStyle w:val="afd"/>
          <w:b w:val="0"/>
          <w:bCs w:val="0"/>
          <w:sz w:val="28"/>
          <w:lang w:val="kk-KZ"/>
        </w:rPr>
        <w:t>Бітім және бейбітшілік</w:t>
      </w:r>
      <w:r w:rsidRPr="00A00F36">
        <w:rPr>
          <w:sz w:val="28"/>
          <w:lang w:val="kk-KZ"/>
        </w:rPr>
        <w:t xml:space="preserve"> – отбасындағы немесе туыстар арасындағы түсініспеушіліктерді жұмсартады.</w:t>
      </w:r>
    </w:p>
    <w:p w14:paraId="712A32EB" w14:textId="77777777" w:rsidR="00581336" w:rsidRPr="00A00F36" w:rsidRDefault="00581336" w:rsidP="00E967DC">
      <w:pPr>
        <w:pStyle w:val="ac"/>
        <w:numPr>
          <w:ilvl w:val="0"/>
          <w:numId w:val="41"/>
        </w:numPr>
        <w:tabs>
          <w:tab w:val="left" w:pos="851"/>
        </w:tabs>
        <w:spacing w:before="0" w:beforeAutospacing="0" w:after="0" w:afterAutospacing="0"/>
        <w:ind w:left="0" w:right="3" w:firstLine="567"/>
        <w:jc w:val="both"/>
        <w:rPr>
          <w:sz w:val="28"/>
          <w:lang w:val="kk-KZ"/>
        </w:rPr>
      </w:pPr>
      <w:r w:rsidRPr="00A00F36">
        <w:rPr>
          <w:rStyle w:val="afd"/>
          <w:b w:val="0"/>
          <w:bCs w:val="0"/>
          <w:sz w:val="28"/>
          <w:lang w:val="kk-KZ"/>
        </w:rPr>
        <w:t>Эстетика және үйлесім</w:t>
      </w:r>
      <w:r w:rsidRPr="00A00F36">
        <w:rPr>
          <w:sz w:val="28"/>
          <w:lang w:val="kk-KZ"/>
        </w:rPr>
        <w:t xml:space="preserve"> – отбасының сыртқы келбеті мен ішкі ахуалының үйлесімді болуына үлес қосады.</w:t>
      </w:r>
    </w:p>
    <w:p w14:paraId="7AF05D13" w14:textId="77777777" w:rsidR="00581336" w:rsidRPr="00A00F36" w:rsidRDefault="00581336" w:rsidP="00E967DC">
      <w:pPr>
        <w:pStyle w:val="ac"/>
        <w:numPr>
          <w:ilvl w:val="0"/>
          <w:numId w:val="9"/>
        </w:numPr>
        <w:tabs>
          <w:tab w:val="clear" w:pos="720"/>
          <w:tab w:val="left" w:pos="851"/>
        </w:tabs>
        <w:spacing w:before="0" w:beforeAutospacing="0" w:after="0" w:afterAutospacing="0"/>
        <w:ind w:left="0" w:right="3" w:firstLine="567"/>
        <w:jc w:val="both"/>
        <w:rPr>
          <w:rStyle w:val="afd"/>
          <w:b w:val="0"/>
          <w:bCs w:val="0"/>
          <w:sz w:val="28"/>
          <w:lang w:val="kk-KZ"/>
        </w:rPr>
      </w:pPr>
      <w:r w:rsidRPr="00A00F36">
        <w:rPr>
          <w:rStyle w:val="afd"/>
          <w:b w:val="0"/>
          <w:bCs w:val="0"/>
          <w:sz w:val="28"/>
          <w:lang w:val="kk-KZ"/>
        </w:rPr>
        <w:t>Әлеуметтік-мәдени рөлі:</w:t>
      </w:r>
    </w:p>
    <w:p w14:paraId="722F9DE8" w14:textId="77777777" w:rsidR="00581336" w:rsidRPr="00A00F36" w:rsidRDefault="00581336" w:rsidP="00E967DC">
      <w:pPr>
        <w:pStyle w:val="ac"/>
        <w:tabs>
          <w:tab w:val="left" w:pos="851"/>
        </w:tabs>
        <w:spacing w:before="0" w:beforeAutospacing="0" w:after="0" w:afterAutospacing="0"/>
        <w:ind w:right="3" w:firstLine="567"/>
        <w:jc w:val="both"/>
        <w:rPr>
          <w:sz w:val="28"/>
          <w:lang w:val="kk-KZ"/>
        </w:rPr>
      </w:pPr>
      <w:r w:rsidRPr="00A00F36">
        <w:rPr>
          <w:sz w:val="28"/>
          <w:lang w:val="kk-KZ"/>
        </w:rPr>
        <w:t xml:space="preserve">Жеңге тұлғасы түркі қоғамдарында </w:t>
      </w:r>
      <w:r w:rsidRPr="00A00F36">
        <w:rPr>
          <w:rStyle w:val="af3"/>
          <w:sz w:val="28"/>
          <w:lang w:val="kk-KZ"/>
        </w:rPr>
        <w:t>«әлеуметтік тұрақтандырушы»</w:t>
      </w:r>
      <w:r w:rsidRPr="00A00F36">
        <w:rPr>
          <w:sz w:val="28"/>
          <w:lang w:val="kk-KZ"/>
        </w:rPr>
        <w:t xml:space="preserve"> қызметін атқарады. Ол формалды және бейформалды коммуникация арналарын теңгеріп, отбасы мүшелерінің арасындағы психологиялық қашықтықты қысқартады. Бұл қызмет түркі мәдениеттерінде әйелдің </w:t>
      </w:r>
      <w:r w:rsidRPr="00A00F36">
        <w:rPr>
          <w:rStyle w:val="afd"/>
          <w:b w:val="0"/>
          <w:bCs w:val="0"/>
          <w:i/>
          <w:sz w:val="28"/>
          <w:lang w:val="kk-KZ"/>
        </w:rPr>
        <w:t>ішкі тұрақтандырушы күш</w:t>
      </w:r>
      <w:r w:rsidRPr="00A00F36">
        <w:rPr>
          <w:i/>
          <w:sz w:val="28"/>
          <w:lang w:val="kk-KZ"/>
        </w:rPr>
        <w:t xml:space="preserve"> </w:t>
      </w:r>
      <w:r w:rsidRPr="00A00F36">
        <w:rPr>
          <w:sz w:val="28"/>
          <w:lang w:val="kk-KZ"/>
        </w:rPr>
        <w:t>ретіндегі дәстүрлі моделін айқын көрсетеді.</w:t>
      </w:r>
    </w:p>
    <w:p w14:paraId="27C9BECD" w14:textId="77777777" w:rsidR="00581336" w:rsidRPr="00A00F36" w:rsidRDefault="00581336" w:rsidP="00E967DC">
      <w:pPr>
        <w:pStyle w:val="ac"/>
        <w:numPr>
          <w:ilvl w:val="0"/>
          <w:numId w:val="9"/>
        </w:numPr>
        <w:tabs>
          <w:tab w:val="left" w:pos="851"/>
        </w:tabs>
        <w:spacing w:before="0" w:beforeAutospacing="0" w:after="0" w:afterAutospacing="0"/>
        <w:ind w:left="0" w:right="3" w:firstLine="567"/>
        <w:jc w:val="both"/>
        <w:rPr>
          <w:sz w:val="28"/>
          <w:lang w:val="kk-KZ"/>
        </w:rPr>
      </w:pPr>
      <w:r w:rsidRPr="00A00F36">
        <w:rPr>
          <w:rStyle w:val="afd"/>
          <w:b w:val="0"/>
          <w:bCs w:val="0"/>
          <w:sz w:val="28"/>
          <w:lang w:val="kk-KZ"/>
        </w:rPr>
        <w:t>Концептосферадағы орны</w:t>
      </w:r>
      <w:r w:rsidRPr="00A00F36">
        <w:rPr>
          <w:sz w:val="28"/>
          <w:lang w:val="kk-KZ"/>
        </w:rPr>
        <w:t>:</w:t>
      </w:r>
    </w:p>
    <w:p w14:paraId="01A97925" w14:textId="77777777" w:rsidR="00581336" w:rsidRPr="00A00F36" w:rsidRDefault="00581336" w:rsidP="00E967DC">
      <w:pPr>
        <w:pStyle w:val="ac"/>
        <w:spacing w:before="0" w:beforeAutospacing="0" w:after="0" w:afterAutospacing="0"/>
        <w:ind w:right="3" w:firstLine="567"/>
        <w:jc w:val="both"/>
        <w:rPr>
          <w:sz w:val="28"/>
          <w:lang w:val="kk-KZ"/>
        </w:rPr>
      </w:pPr>
      <w:r w:rsidRPr="00A00F36">
        <w:rPr>
          <w:sz w:val="28"/>
          <w:lang w:val="kk-KZ"/>
        </w:rPr>
        <w:t xml:space="preserve">Жеңге бейнесі фемининдік концептосфераның </w:t>
      </w:r>
      <w:r w:rsidRPr="00A00F36">
        <w:rPr>
          <w:rStyle w:val="afd"/>
          <w:b w:val="0"/>
          <w:bCs w:val="0"/>
          <w:i/>
          <w:sz w:val="28"/>
          <w:lang w:val="kk-KZ"/>
        </w:rPr>
        <w:t>делдалдық-үйлестіруші</w:t>
      </w:r>
      <w:r w:rsidRPr="00A00F36">
        <w:rPr>
          <w:sz w:val="28"/>
          <w:lang w:val="kk-KZ"/>
        </w:rPr>
        <w:t xml:space="preserve"> қабатын құрайды. Ол </w:t>
      </w:r>
      <w:r w:rsidRPr="00A00F36">
        <w:rPr>
          <w:i/>
          <w:sz w:val="28"/>
          <w:lang w:val="kk-KZ"/>
        </w:rPr>
        <w:t>аналық, әпкелік</w:t>
      </w:r>
      <w:r w:rsidRPr="00A00F36">
        <w:rPr>
          <w:sz w:val="28"/>
          <w:lang w:val="kk-KZ"/>
        </w:rPr>
        <w:t xml:space="preserve"> және </w:t>
      </w:r>
      <w:r w:rsidRPr="00A00F36">
        <w:rPr>
          <w:i/>
          <w:sz w:val="28"/>
          <w:lang w:val="kk-KZ"/>
        </w:rPr>
        <w:t>достық</w:t>
      </w:r>
      <w:r w:rsidRPr="00A00F36">
        <w:rPr>
          <w:sz w:val="28"/>
          <w:lang w:val="kk-KZ"/>
        </w:rPr>
        <w:t xml:space="preserve"> рөлдерінің синтезі ретінде мәдени-әулеттік жадыда сақталады. Мұндай интегративті рөл арқылы </w:t>
      </w:r>
      <w:r w:rsidRPr="00A00F36">
        <w:rPr>
          <w:i/>
          <w:sz w:val="28"/>
          <w:lang w:val="kk-KZ"/>
        </w:rPr>
        <w:t xml:space="preserve">жеңге </w:t>
      </w:r>
      <w:r w:rsidRPr="00A00F36">
        <w:rPr>
          <w:sz w:val="28"/>
          <w:lang w:val="kk-KZ"/>
        </w:rPr>
        <w:t>әлеуметтік нормаларды тасымалдаушы және құндылықтарды қайта өндіруші ретінде көрініс табады.</w:t>
      </w:r>
    </w:p>
    <w:p w14:paraId="5D993C88" w14:textId="563A26BE" w:rsidR="00581336" w:rsidRPr="00A00F36" w:rsidRDefault="00581336" w:rsidP="00E967DC">
      <w:pPr>
        <w:pStyle w:val="ac"/>
        <w:spacing w:before="0" w:beforeAutospacing="0" w:after="0" w:afterAutospacing="0"/>
        <w:ind w:right="3" w:firstLine="567"/>
        <w:jc w:val="both"/>
        <w:rPr>
          <w:color w:val="000000" w:themeColor="text1"/>
          <w:sz w:val="28"/>
          <w:lang w:val="kk-KZ"/>
        </w:rPr>
      </w:pPr>
      <w:r w:rsidRPr="00A00F36">
        <w:rPr>
          <w:i/>
          <w:color w:val="000000" w:themeColor="text1"/>
          <w:sz w:val="28"/>
          <w:lang w:val="kk-KZ"/>
        </w:rPr>
        <w:t>Жеңге</w:t>
      </w:r>
      <w:r w:rsidRPr="00A00F36">
        <w:rPr>
          <w:color w:val="000000" w:themeColor="text1"/>
          <w:sz w:val="28"/>
          <w:lang w:val="kk-KZ"/>
        </w:rPr>
        <w:t xml:space="preserve"> концептісі түркі фемининдік концептосферасында отбасының эмоционалды, этикалық және коммуникативтік тұрақтылығын қамтамасыз ететін мәдени архетип болып табылады. Оның рөлі тек тұрмыстық шеңбермен шектелмей, туыстық этика, ұрпақаралық сабақтастық және құндылықтар жүйесінің беріктігін сақтауға бағытталған.</w:t>
      </w:r>
      <w:r w:rsidR="00072C9F" w:rsidRPr="00A00F36">
        <w:rPr>
          <w:color w:val="000000" w:themeColor="text1"/>
          <w:sz w:val="28"/>
          <w:lang w:val="kk-KZ"/>
        </w:rPr>
        <w:t xml:space="preserve"> </w:t>
      </w:r>
    </w:p>
    <w:p w14:paraId="5AB4212C" w14:textId="77777777" w:rsidR="00581336" w:rsidRPr="00A00F36" w:rsidRDefault="00581336" w:rsidP="00E967DC">
      <w:pPr>
        <w:pStyle w:val="ac"/>
        <w:spacing w:before="0" w:beforeAutospacing="0" w:after="0" w:afterAutospacing="0"/>
        <w:ind w:right="3" w:firstLine="567"/>
        <w:jc w:val="both"/>
        <w:rPr>
          <w:sz w:val="28"/>
          <w:lang w:val="kk-KZ"/>
        </w:rPr>
      </w:pPr>
      <w:r w:rsidRPr="00A00F36">
        <w:rPr>
          <w:sz w:val="28"/>
          <w:lang w:val="kk-KZ"/>
        </w:rPr>
        <w:t xml:space="preserve">Түркі фемининдік концептосферасы – </w:t>
      </w:r>
      <w:r w:rsidRPr="00A00F36">
        <w:rPr>
          <w:i/>
          <w:sz w:val="28"/>
          <w:lang w:val="kk-KZ"/>
        </w:rPr>
        <w:t>ана, қыз, әйел-жар, келін, жеңге</w:t>
      </w:r>
      <w:r w:rsidRPr="00A00F36">
        <w:rPr>
          <w:sz w:val="28"/>
          <w:lang w:val="kk-KZ"/>
        </w:rPr>
        <w:t xml:space="preserve"> т.б. сияқты базалық концептілер арқылы мәдени-әлеуметтік құрылымның, дәстүрлі гендерлік рөлдердің және аксиологиялық құндылықтардың тұтас жүйесін бейнелейтін күрделі лингвомәдени феномен ретінде анықталды. Ол тілдік деректерде – мақал-мәтелдерде, фразеологизмдерде, тұрақты теңеулерде – көрініс тауып, әйел бейнесін отбасының ұйытқысы, ұрпақ жалғастырушы, моральдық-этикалық тұрақтандырушы күш ретінде қалыптастырады. Фемининдік концептосфераның құрылымдық және семантикалық талдауы түркі халықтарының ортақ мәдени кодтарын, сондай-ақ этностық ерекшеліктерін айқындауға мүмкіндік беріп, гендерлік лингвомәдени модельдерді кешенді түсіну үшін ғылыми негізін қалыптастырады.</w:t>
      </w:r>
    </w:p>
    <w:p w14:paraId="7DC040D9" w14:textId="77777777" w:rsidR="002C2F51" w:rsidRDefault="002C2F51" w:rsidP="00E967DC">
      <w:pPr>
        <w:spacing w:after="0" w:line="240" w:lineRule="auto"/>
        <w:ind w:right="3" w:firstLine="567"/>
        <w:jc w:val="both"/>
        <w:rPr>
          <w:rFonts w:ascii="Times New Roman" w:hAnsi="Times New Roman" w:cs="Times New Roman"/>
          <w:sz w:val="28"/>
          <w:szCs w:val="28"/>
        </w:rPr>
      </w:pPr>
    </w:p>
    <w:p w14:paraId="266BAAB9" w14:textId="34251CF9" w:rsidR="00581336" w:rsidRDefault="00581336" w:rsidP="00E967DC">
      <w:pPr>
        <w:spacing w:after="0" w:line="240" w:lineRule="auto"/>
        <w:ind w:right="3" w:firstLine="567"/>
        <w:jc w:val="both"/>
        <w:rPr>
          <w:rFonts w:ascii="Times New Roman" w:eastAsia="Calibri" w:hAnsi="Times New Roman" w:cs="Times New Roman"/>
          <w:b/>
          <w:noProof/>
          <w:sz w:val="28"/>
          <w:szCs w:val="28"/>
        </w:rPr>
      </w:pPr>
      <w:r w:rsidRPr="002C2F51">
        <w:rPr>
          <w:rFonts w:ascii="Times New Roman" w:hAnsi="Times New Roman" w:cs="Times New Roman"/>
          <w:b/>
          <w:sz w:val="28"/>
          <w:szCs w:val="28"/>
        </w:rPr>
        <w:t xml:space="preserve">Екінші </w:t>
      </w:r>
      <w:r w:rsidRPr="002C2F51">
        <w:rPr>
          <w:rFonts w:ascii="Times New Roman" w:eastAsia="Calibri" w:hAnsi="Times New Roman" w:cs="Times New Roman"/>
          <w:b/>
          <w:noProof/>
          <w:sz w:val="28"/>
          <w:szCs w:val="28"/>
        </w:rPr>
        <w:t>бөлім бойынша тұжырым</w:t>
      </w:r>
    </w:p>
    <w:p w14:paraId="0ED5576C" w14:textId="77777777" w:rsidR="002C2F51" w:rsidRPr="002C2F51" w:rsidRDefault="002C2F51" w:rsidP="00E967DC">
      <w:pPr>
        <w:spacing w:after="0" w:line="240" w:lineRule="auto"/>
        <w:ind w:right="3" w:firstLine="567"/>
        <w:jc w:val="both"/>
        <w:rPr>
          <w:rFonts w:ascii="Times New Roman" w:eastAsia="Calibri" w:hAnsi="Times New Roman" w:cs="Times New Roman"/>
          <w:b/>
          <w:noProof/>
          <w:sz w:val="28"/>
          <w:szCs w:val="28"/>
        </w:rPr>
      </w:pPr>
    </w:p>
    <w:p w14:paraId="12E52722" w14:textId="77777777" w:rsidR="00516925" w:rsidRPr="00E62747" w:rsidRDefault="00516925" w:rsidP="00E967DC">
      <w:pPr>
        <w:spacing w:after="0" w:line="240" w:lineRule="auto"/>
        <w:ind w:right="3" w:firstLine="567"/>
        <w:jc w:val="both"/>
        <w:rPr>
          <w:rFonts w:ascii="Times New Roman" w:eastAsia="Calibri" w:hAnsi="Times New Roman" w:cs="Times New Roman"/>
          <w:bCs/>
          <w:noProof/>
          <w:sz w:val="28"/>
          <w:szCs w:val="28"/>
        </w:rPr>
      </w:pPr>
      <w:r>
        <w:rPr>
          <w:rFonts w:ascii="Times New Roman" w:eastAsia="Calibri" w:hAnsi="Times New Roman" w:cs="Times New Roman"/>
          <w:bCs/>
          <w:noProof/>
          <w:sz w:val="28"/>
          <w:szCs w:val="28"/>
        </w:rPr>
        <w:t>Г</w:t>
      </w:r>
      <w:r w:rsidRPr="00E62747">
        <w:rPr>
          <w:rFonts w:ascii="Times New Roman" w:eastAsia="Calibri" w:hAnsi="Times New Roman" w:cs="Times New Roman"/>
          <w:bCs/>
          <w:noProof/>
          <w:sz w:val="28"/>
          <w:szCs w:val="28"/>
        </w:rPr>
        <w:t xml:space="preserve">ендерлік концептосфераны құрылымдайтын </w:t>
      </w:r>
      <w:r w:rsidRPr="00E62747">
        <w:rPr>
          <w:rFonts w:ascii="Times New Roman" w:eastAsia="Calibri" w:hAnsi="Times New Roman" w:cs="Times New Roman"/>
          <w:bCs/>
          <w:i/>
          <w:noProof/>
          <w:sz w:val="28"/>
          <w:szCs w:val="28"/>
        </w:rPr>
        <w:t>маскулиндік</w:t>
      </w:r>
      <w:r w:rsidRPr="00E62747">
        <w:rPr>
          <w:rFonts w:ascii="Times New Roman" w:eastAsia="Calibri" w:hAnsi="Times New Roman" w:cs="Times New Roman"/>
          <w:bCs/>
          <w:noProof/>
          <w:sz w:val="28"/>
          <w:szCs w:val="28"/>
        </w:rPr>
        <w:t xml:space="preserve"> және </w:t>
      </w:r>
      <w:r>
        <w:rPr>
          <w:rFonts w:ascii="Times New Roman" w:eastAsia="Calibri" w:hAnsi="Times New Roman" w:cs="Times New Roman"/>
          <w:bCs/>
          <w:i/>
          <w:noProof/>
          <w:sz w:val="28"/>
          <w:szCs w:val="28"/>
        </w:rPr>
        <w:t>фемининдік</w:t>
      </w:r>
      <w:r w:rsidRPr="00E62747">
        <w:rPr>
          <w:rFonts w:ascii="Times New Roman" w:eastAsia="Calibri" w:hAnsi="Times New Roman" w:cs="Times New Roman"/>
          <w:bCs/>
          <w:i/>
          <w:noProof/>
          <w:sz w:val="28"/>
          <w:szCs w:val="28"/>
        </w:rPr>
        <w:t xml:space="preserve"> </w:t>
      </w:r>
      <w:r w:rsidRPr="00E62747">
        <w:rPr>
          <w:rFonts w:ascii="Times New Roman" w:eastAsia="Calibri" w:hAnsi="Times New Roman" w:cs="Times New Roman"/>
          <w:bCs/>
          <w:noProof/>
          <w:sz w:val="28"/>
          <w:szCs w:val="28"/>
        </w:rPr>
        <w:t xml:space="preserve">микроөрістер </w:t>
      </w:r>
      <w:r>
        <w:rPr>
          <w:rFonts w:ascii="Times New Roman" w:eastAsia="Calibri" w:hAnsi="Times New Roman" w:cs="Times New Roman"/>
          <w:bCs/>
          <w:noProof/>
          <w:sz w:val="28"/>
          <w:szCs w:val="28"/>
        </w:rPr>
        <w:t xml:space="preserve">зерттеуде </w:t>
      </w:r>
      <w:r w:rsidRPr="00E62747">
        <w:rPr>
          <w:rFonts w:ascii="Times New Roman" w:eastAsia="Calibri" w:hAnsi="Times New Roman" w:cs="Times New Roman"/>
          <w:bCs/>
          <w:noProof/>
          <w:sz w:val="28"/>
          <w:szCs w:val="28"/>
        </w:rPr>
        <w:t>белгілеген өрістік құрылымға орай</w:t>
      </w:r>
      <w:r>
        <w:rPr>
          <w:rFonts w:ascii="Times New Roman" w:eastAsia="Calibri" w:hAnsi="Times New Roman" w:cs="Times New Roman"/>
          <w:bCs/>
          <w:noProof/>
          <w:sz w:val="28"/>
          <w:szCs w:val="28"/>
        </w:rPr>
        <w:t xml:space="preserve"> мазмұны жағынан талданып, </w:t>
      </w:r>
      <w:r w:rsidRPr="00E62747">
        <w:rPr>
          <w:rFonts w:ascii="Times New Roman" w:eastAsia="Calibri" w:hAnsi="Times New Roman" w:cs="Times New Roman"/>
          <w:bCs/>
          <w:noProof/>
          <w:sz w:val="28"/>
          <w:szCs w:val="28"/>
        </w:rPr>
        <w:t>лингвомәдени және лингвоконцептуалдық зерт</w:t>
      </w:r>
      <w:r>
        <w:rPr>
          <w:rFonts w:ascii="Times New Roman" w:eastAsia="Calibri" w:hAnsi="Times New Roman" w:cs="Times New Roman"/>
          <w:bCs/>
          <w:noProof/>
          <w:sz w:val="28"/>
          <w:szCs w:val="28"/>
        </w:rPr>
        <w:t>теу әдістемелеріне негізделген кешенді талдау жүзеге асырылды</w:t>
      </w:r>
      <w:r w:rsidRPr="00E62747">
        <w:rPr>
          <w:rFonts w:ascii="Times New Roman" w:eastAsia="Calibri" w:hAnsi="Times New Roman" w:cs="Times New Roman"/>
          <w:bCs/>
          <w:noProof/>
          <w:sz w:val="28"/>
          <w:szCs w:val="28"/>
        </w:rPr>
        <w:t xml:space="preserve">. </w:t>
      </w:r>
      <w:r>
        <w:rPr>
          <w:rFonts w:ascii="Times New Roman" w:eastAsia="Calibri" w:hAnsi="Times New Roman" w:cs="Times New Roman"/>
          <w:bCs/>
          <w:noProof/>
          <w:sz w:val="28"/>
          <w:szCs w:val="28"/>
        </w:rPr>
        <w:t xml:space="preserve"> </w:t>
      </w:r>
    </w:p>
    <w:p w14:paraId="7C1B0283" w14:textId="77777777" w:rsidR="00516925" w:rsidRDefault="00516925" w:rsidP="00E967DC">
      <w:pPr>
        <w:spacing w:after="0" w:line="240" w:lineRule="auto"/>
        <w:ind w:right="3" w:firstLine="567"/>
        <w:jc w:val="both"/>
        <w:rPr>
          <w:rFonts w:ascii="Times New Roman" w:eastAsia="Calibri" w:hAnsi="Times New Roman" w:cs="Times New Roman"/>
          <w:noProof/>
          <w:sz w:val="28"/>
          <w:szCs w:val="28"/>
        </w:rPr>
      </w:pPr>
      <w:r>
        <w:rPr>
          <w:rFonts w:ascii="Times New Roman" w:eastAsia="Calibri" w:hAnsi="Times New Roman" w:cs="Times New Roman"/>
          <w:noProof/>
          <w:sz w:val="28"/>
          <w:szCs w:val="28"/>
        </w:rPr>
        <w:t>С</w:t>
      </w:r>
      <w:r w:rsidRPr="00E62747">
        <w:rPr>
          <w:rFonts w:ascii="Times New Roman" w:eastAsia="Calibri" w:hAnsi="Times New Roman" w:cs="Times New Roman"/>
          <w:noProof/>
          <w:sz w:val="28"/>
          <w:szCs w:val="28"/>
        </w:rPr>
        <w:t>емантикалық типология</w:t>
      </w:r>
      <w:r>
        <w:rPr>
          <w:rFonts w:ascii="Times New Roman" w:eastAsia="Calibri" w:hAnsi="Times New Roman" w:cs="Times New Roman"/>
          <w:noProof/>
          <w:sz w:val="28"/>
          <w:szCs w:val="28"/>
        </w:rPr>
        <w:t>лық талдау</w:t>
      </w:r>
      <w:r w:rsidRPr="00E62747">
        <w:rPr>
          <w:rFonts w:ascii="Times New Roman" w:eastAsia="Calibri" w:hAnsi="Times New Roman" w:cs="Times New Roman"/>
          <w:noProof/>
          <w:sz w:val="28"/>
          <w:szCs w:val="28"/>
        </w:rPr>
        <w:t xml:space="preserve"> маскулиндік </w:t>
      </w:r>
      <w:r>
        <w:rPr>
          <w:rFonts w:ascii="Times New Roman" w:eastAsia="Calibri" w:hAnsi="Times New Roman" w:cs="Times New Roman"/>
          <w:noProof/>
          <w:sz w:val="28"/>
          <w:szCs w:val="28"/>
        </w:rPr>
        <w:t>және фемининдік концептілердің</w:t>
      </w:r>
      <w:r w:rsidRPr="00491D50">
        <w:rPr>
          <w:rFonts w:ascii="Times New Roman" w:eastAsia="Calibri" w:hAnsi="Times New Roman" w:cs="Times New Roman"/>
          <w:noProof/>
          <w:sz w:val="28"/>
          <w:szCs w:val="28"/>
        </w:rPr>
        <w:t xml:space="preserve"> </w:t>
      </w:r>
      <w:r w:rsidRPr="00E62747">
        <w:rPr>
          <w:rFonts w:ascii="Times New Roman" w:eastAsia="Calibri" w:hAnsi="Times New Roman" w:cs="Times New Roman"/>
          <w:noProof/>
          <w:sz w:val="28"/>
          <w:szCs w:val="28"/>
        </w:rPr>
        <w:t>көп аспек</w:t>
      </w:r>
      <w:r>
        <w:rPr>
          <w:rFonts w:ascii="Times New Roman" w:eastAsia="Calibri" w:hAnsi="Times New Roman" w:cs="Times New Roman"/>
          <w:noProof/>
          <w:sz w:val="28"/>
          <w:szCs w:val="28"/>
        </w:rPr>
        <w:t>тілі категория екенін байқатты</w:t>
      </w:r>
      <w:r w:rsidRPr="00E62747">
        <w:rPr>
          <w:rFonts w:ascii="Times New Roman" w:eastAsia="Calibri" w:hAnsi="Times New Roman" w:cs="Times New Roman"/>
          <w:noProof/>
          <w:sz w:val="28"/>
          <w:szCs w:val="28"/>
        </w:rPr>
        <w:t xml:space="preserve">; семантикалық мазмұндық құрамында – биологиялық, мінез-құлықтық, моральдық, </w:t>
      </w:r>
      <w:r w:rsidRPr="00E62747">
        <w:rPr>
          <w:rFonts w:ascii="Times New Roman" w:eastAsia="Calibri" w:hAnsi="Times New Roman" w:cs="Times New Roman"/>
          <w:noProof/>
          <w:sz w:val="28"/>
          <w:szCs w:val="28"/>
        </w:rPr>
        <w:lastRenderedPageBreak/>
        <w:t xml:space="preserve">эмоционалдық және сөйлеу </w:t>
      </w:r>
      <w:r>
        <w:rPr>
          <w:rFonts w:ascii="Times New Roman" w:eastAsia="Calibri" w:hAnsi="Times New Roman" w:cs="Times New Roman"/>
          <w:noProof/>
          <w:sz w:val="28"/>
          <w:szCs w:val="28"/>
        </w:rPr>
        <w:t>тілінің сипаттары көрініс табатыны айқындалып, лингвомәдени тұрғыдан концептуалдану тәсілдері басты назарға алынды</w:t>
      </w:r>
      <w:r w:rsidRPr="00E62747">
        <w:rPr>
          <w:rFonts w:ascii="Times New Roman" w:eastAsia="Calibri" w:hAnsi="Times New Roman" w:cs="Times New Roman"/>
          <w:noProof/>
          <w:sz w:val="28"/>
          <w:szCs w:val="28"/>
        </w:rPr>
        <w:t>.</w:t>
      </w:r>
    </w:p>
    <w:p w14:paraId="333C6084" w14:textId="77777777" w:rsidR="00516925" w:rsidRPr="00491D50" w:rsidRDefault="00516925" w:rsidP="00E967DC">
      <w:pPr>
        <w:spacing w:after="0" w:line="240" w:lineRule="auto"/>
        <w:ind w:right="3" w:firstLine="567"/>
        <w:jc w:val="both"/>
        <w:rPr>
          <w:rFonts w:ascii="Times New Roman" w:eastAsia="Calibri" w:hAnsi="Times New Roman" w:cs="Times New Roman"/>
          <w:noProof/>
          <w:sz w:val="28"/>
          <w:szCs w:val="28"/>
        </w:rPr>
      </w:pPr>
      <w:r w:rsidRPr="00E62747">
        <w:rPr>
          <w:rFonts w:ascii="Times New Roman" w:eastAsia="Calibri" w:hAnsi="Times New Roman" w:cs="Times New Roman"/>
          <w:bCs/>
          <w:noProof/>
          <w:sz w:val="28"/>
          <w:szCs w:val="28"/>
        </w:rPr>
        <w:t>Кластерлік жүйелеу</w:t>
      </w:r>
      <w:r w:rsidRPr="00E62747">
        <w:rPr>
          <w:rFonts w:ascii="Times New Roman" w:eastAsia="Calibri" w:hAnsi="Times New Roman" w:cs="Times New Roman"/>
          <w:noProof/>
          <w:sz w:val="28"/>
          <w:szCs w:val="28"/>
        </w:rPr>
        <w:t xml:space="preserve"> концептілердің семантикалық бағыттылығын нақтылауға мүмкіндік беріп, оларды </w:t>
      </w:r>
      <w:r w:rsidRPr="00E62747">
        <w:rPr>
          <w:rFonts w:ascii="Times New Roman" w:eastAsia="Calibri" w:hAnsi="Times New Roman" w:cs="Times New Roman"/>
          <w:i/>
          <w:noProof/>
          <w:sz w:val="28"/>
          <w:szCs w:val="28"/>
        </w:rPr>
        <w:t xml:space="preserve">архетиптік, этикалық, әлеуметтік, эмоционалдық, физикалық </w:t>
      </w:r>
      <w:r w:rsidRPr="00E62747">
        <w:rPr>
          <w:rFonts w:ascii="Times New Roman" w:eastAsia="Calibri" w:hAnsi="Times New Roman" w:cs="Times New Roman"/>
          <w:noProof/>
          <w:sz w:val="28"/>
          <w:szCs w:val="28"/>
        </w:rPr>
        <w:t>және</w:t>
      </w:r>
      <w:r w:rsidRPr="00E62747">
        <w:rPr>
          <w:rFonts w:ascii="Times New Roman" w:eastAsia="Calibri" w:hAnsi="Times New Roman" w:cs="Times New Roman"/>
          <w:i/>
          <w:noProof/>
          <w:sz w:val="28"/>
          <w:szCs w:val="28"/>
        </w:rPr>
        <w:t xml:space="preserve"> дискурсивтік</w:t>
      </w:r>
      <w:r w:rsidRPr="00E62747">
        <w:rPr>
          <w:rFonts w:ascii="Times New Roman" w:eastAsia="Calibri" w:hAnsi="Times New Roman" w:cs="Times New Roman"/>
          <w:noProof/>
          <w:sz w:val="28"/>
          <w:szCs w:val="28"/>
        </w:rPr>
        <w:t xml:space="preserve"> деңгейлер бойынша саралауға жол ашты. Бұл гендерлік сана құрылымының кешенді сипатта ұйымдасқанын көрсетеді.</w:t>
      </w:r>
    </w:p>
    <w:p w14:paraId="2E4F646C" w14:textId="77777777" w:rsidR="00516925" w:rsidRPr="00491D50" w:rsidRDefault="00516925" w:rsidP="00E967DC">
      <w:pPr>
        <w:spacing w:after="0" w:line="240" w:lineRule="auto"/>
        <w:ind w:right="3" w:firstLine="567"/>
        <w:jc w:val="both"/>
        <w:rPr>
          <w:rFonts w:ascii="Times New Roman" w:eastAsia="Calibri" w:hAnsi="Times New Roman" w:cs="Times New Roman"/>
          <w:noProof/>
          <w:sz w:val="28"/>
          <w:szCs w:val="28"/>
        </w:rPr>
      </w:pPr>
      <w:r w:rsidRPr="00E62747">
        <w:rPr>
          <w:rFonts w:ascii="Times New Roman" w:eastAsia="Calibri" w:hAnsi="Times New Roman" w:cs="Times New Roman"/>
          <w:bCs/>
          <w:noProof/>
          <w:sz w:val="28"/>
          <w:szCs w:val="28"/>
        </w:rPr>
        <w:t>Маскулиндік</w:t>
      </w:r>
      <w:r w:rsidRPr="00491D50">
        <w:rPr>
          <w:rFonts w:ascii="Times New Roman" w:eastAsia="Calibri" w:hAnsi="Times New Roman" w:cs="Times New Roman"/>
          <w:noProof/>
          <w:sz w:val="28"/>
          <w:szCs w:val="28"/>
        </w:rPr>
        <w:t xml:space="preserve"> </w:t>
      </w:r>
      <w:r>
        <w:rPr>
          <w:rFonts w:ascii="Times New Roman" w:eastAsia="Calibri" w:hAnsi="Times New Roman" w:cs="Times New Roman"/>
          <w:noProof/>
          <w:sz w:val="28"/>
          <w:szCs w:val="28"/>
        </w:rPr>
        <w:t>және фемининдік</w:t>
      </w:r>
      <w:r w:rsidRPr="00E62747">
        <w:rPr>
          <w:rFonts w:ascii="Times New Roman" w:eastAsia="Calibri" w:hAnsi="Times New Roman" w:cs="Times New Roman"/>
          <w:bCs/>
          <w:noProof/>
          <w:sz w:val="28"/>
          <w:szCs w:val="28"/>
        </w:rPr>
        <w:t xml:space="preserve"> концептосфераның көпдеңгейлі құрылымы</w:t>
      </w:r>
      <w:r w:rsidRPr="00E62747">
        <w:rPr>
          <w:rFonts w:ascii="Times New Roman" w:eastAsia="Calibri" w:hAnsi="Times New Roman" w:cs="Times New Roman"/>
          <w:noProof/>
          <w:sz w:val="28"/>
          <w:szCs w:val="28"/>
        </w:rPr>
        <w:t xml:space="preserve"> түркі тілдерінде ортақ архетиптерге негізделе отырып, әрбір тілдің лингвомәдени е</w:t>
      </w:r>
      <w:r>
        <w:rPr>
          <w:rFonts w:ascii="Times New Roman" w:eastAsia="Calibri" w:hAnsi="Times New Roman" w:cs="Times New Roman"/>
          <w:noProof/>
          <w:sz w:val="28"/>
          <w:szCs w:val="28"/>
        </w:rPr>
        <w:t>рекшеліктеріне сәйкес түрленетіндігі сипатталды.</w:t>
      </w:r>
      <w:r w:rsidRPr="00E62747">
        <w:rPr>
          <w:rFonts w:ascii="Times New Roman" w:eastAsia="Calibri" w:hAnsi="Times New Roman" w:cs="Times New Roman"/>
          <w:noProof/>
          <w:sz w:val="28"/>
          <w:szCs w:val="28"/>
        </w:rPr>
        <w:t xml:space="preserve"> </w:t>
      </w:r>
    </w:p>
    <w:p w14:paraId="36CC4D1D" w14:textId="77777777" w:rsidR="00516925" w:rsidRPr="00A00F36" w:rsidRDefault="00516925" w:rsidP="00E967DC">
      <w:pPr>
        <w:spacing w:after="0" w:line="240" w:lineRule="auto"/>
        <w:ind w:right="3" w:firstLine="567"/>
        <w:jc w:val="both"/>
        <w:rPr>
          <w:rFonts w:ascii="Times New Roman" w:eastAsia="Calibri" w:hAnsi="Times New Roman" w:cs="Times New Roman"/>
          <w:noProof/>
          <w:sz w:val="28"/>
          <w:szCs w:val="28"/>
        </w:rPr>
      </w:pPr>
      <w:r w:rsidRPr="00A00F36">
        <w:rPr>
          <w:rFonts w:ascii="Times New Roman" w:eastAsia="Calibri" w:hAnsi="Times New Roman" w:cs="Times New Roman"/>
          <w:noProof/>
          <w:sz w:val="28"/>
          <w:szCs w:val="28"/>
        </w:rPr>
        <w:t>Маскулиндік және фемининдік гендерлік концептосфераның деңгейлік  моделі    –</w:t>
      </w:r>
      <w:r w:rsidRPr="00A00F36">
        <w:rPr>
          <w:rFonts w:ascii="Times New Roman" w:eastAsia="Calibri" w:hAnsi="Times New Roman" w:cs="Times New Roman"/>
          <w:noProof/>
          <w:sz w:val="28"/>
          <w:szCs w:val="28"/>
        </w:rPr>
        <w:tab/>
        <w:t>когнитивтік компоненттер; аксиологиялық немесе құндылықты компоненттер (ерлерге қатысты – ерлік, жауапкершілік, қорған болу сынды моралдық бағдарлар; әйелдерге қатысты – қорған, пана, береке, мейірім, тәртіп); эмоциялық компоненттер; әлеуметтік компоненттерді (ерлерге қатысты – көшбасшылық, мәртебе, бедел секілді әлеуметтік рөлдер мен позициялар; әйелдерге қатысты – баланы күтіп-бағу, ошақ иесі, үйдің берекесі, ерінің серіктесі, әулетті біріктіруші) қамтитыны анықталды.</w:t>
      </w:r>
    </w:p>
    <w:p w14:paraId="56B72F1F" w14:textId="77777777" w:rsidR="00516925" w:rsidRPr="00A00F36" w:rsidRDefault="00516925" w:rsidP="00E967DC">
      <w:pPr>
        <w:spacing w:after="0" w:line="240" w:lineRule="auto"/>
        <w:ind w:right="3" w:firstLine="567"/>
        <w:jc w:val="both"/>
        <w:rPr>
          <w:rFonts w:ascii="Times New Roman" w:eastAsia="Calibri" w:hAnsi="Times New Roman" w:cs="Times New Roman"/>
          <w:noProof/>
          <w:sz w:val="28"/>
          <w:szCs w:val="28"/>
        </w:rPr>
      </w:pPr>
      <w:r w:rsidRPr="00A00F36">
        <w:rPr>
          <w:rFonts w:ascii="Times New Roman" w:eastAsia="Calibri" w:hAnsi="Times New Roman" w:cs="Times New Roman"/>
          <w:bCs/>
          <w:noProof/>
          <w:sz w:val="28"/>
          <w:szCs w:val="28"/>
        </w:rPr>
        <w:t>Фразеологиялық бірліктер мен мақал-мәтелдер</w:t>
      </w:r>
      <w:r w:rsidRPr="00A00F36">
        <w:rPr>
          <w:rFonts w:ascii="Times New Roman" w:eastAsia="Calibri" w:hAnsi="Times New Roman" w:cs="Times New Roman"/>
          <w:noProof/>
          <w:sz w:val="28"/>
          <w:szCs w:val="28"/>
        </w:rPr>
        <w:t xml:space="preserve"> арқылы берілетін дискурсивтік формалар әрбір тілде ер мен әйелден күтілетін рөлдер мен мінез-құлық нормаларын бейнелегендіктен, түркі гендерлік концептосферасының прагматикалық аспектісін ашуға мүмкіндік берді.</w:t>
      </w:r>
    </w:p>
    <w:p w14:paraId="4C978D15" w14:textId="77777777" w:rsidR="00516925" w:rsidRPr="00A00F36" w:rsidRDefault="00516925" w:rsidP="00E967DC">
      <w:pPr>
        <w:spacing w:after="0" w:line="240" w:lineRule="auto"/>
        <w:ind w:right="3" w:firstLine="567"/>
        <w:jc w:val="both"/>
        <w:rPr>
          <w:rFonts w:ascii="Times New Roman" w:eastAsia="Calibri" w:hAnsi="Times New Roman" w:cs="Times New Roman"/>
          <w:noProof/>
          <w:sz w:val="28"/>
          <w:szCs w:val="28"/>
        </w:rPr>
      </w:pPr>
      <w:r w:rsidRPr="00A00F36">
        <w:rPr>
          <w:rFonts w:ascii="Times New Roman" w:eastAsia="Calibri" w:hAnsi="Times New Roman" w:cs="Times New Roman"/>
          <w:noProof/>
          <w:sz w:val="28"/>
          <w:szCs w:val="28"/>
        </w:rPr>
        <w:t>Маскулиндік және фемининдік концептосфераларда ер мен әйелдің өмір кезеңдері және отбасылық мәртебесіне қатысты бірнеше деңгейдегі гендерлік концептілер ажыратылды, олар –  ұл, бозбала, жігіт, күйеу бала, күйеу, әке, ер адам, ата; қыз бала, бойжеткен, келін, әйел (жар), әйел (әйел адам), ана, ене, әже т.б.;</w:t>
      </w:r>
    </w:p>
    <w:p w14:paraId="6D0C29C8" w14:textId="77777777" w:rsidR="00516925" w:rsidRDefault="00516925" w:rsidP="00E967DC">
      <w:pPr>
        <w:spacing w:after="0" w:line="240" w:lineRule="auto"/>
        <w:ind w:right="3" w:firstLine="567"/>
        <w:jc w:val="both"/>
        <w:rPr>
          <w:rFonts w:ascii="Times New Roman" w:eastAsia="Calibri" w:hAnsi="Times New Roman" w:cs="Times New Roman"/>
          <w:bCs/>
          <w:noProof/>
          <w:sz w:val="28"/>
          <w:szCs w:val="28"/>
        </w:rPr>
      </w:pPr>
      <w:r>
        <w:rPr>
          <w:rFonts w:ascii="Times New Roman" w:eastAsia="Calibri" w:hAnsi="Times New Roman" w:cs="Times New Roman"/>
          <w:bCs/>
          <w:noProof/>
          <w:sz w:val="28"/>
          <w:szCs w:val="28"/>
        </w:rPr>
        <w:t>М</w:t>
      </w:r>
      <w:r w:rsidRPr="001E63F0">
        <w:rPr>
          <w:rFonts w:ascii="Times New Roman" w:eastAsia="Calibri" w:hAnsi="Times New Roman" w:cs="Times New Roman"/>
          <w:bCs/>
          <w:noProof/>
          <w:sz w:val="28"/>
          <w:szCs w:val="28"/>
        </w:rPr>
        <w:t xml:space="preserve">аскулиндік </w:t>
      </w:r>
      <w:r>
        <w:rPr>
          <w:rFonts w:ascii="Times New Roman" w:eastAsia="Calibri" w:hAnsi="Times New Roman" w:cs="Times New Roman"/>
          <w:bCs/>
          <w:noProof/>
          <w:sz w:val="28"/>
          <w:szCs w:val="28"/>
        </w:rPr>
        <w:t xml:space="preserve">және фемининдік гендерлік </w:t>
      </w:r>
      <w:r w:rsidRPr="001E63F0">
        <w:rPr>
          <w:rFonts w:ascii="Times New Roman" w:eastAsia="Calibri" w:hAnsi="Times New Roman" w:cs="Times New Roman"/>
          <w:bCs/>
          <w:noProof/>
          <w:sz w:val="28"/>
          <w:szCs w:val="28"/>
        </w:rPr>
        <w:t>лингвомәдени модельдің сипаттамалық белгілері ре</w:t>
      </w:r>
      <w:r>
        <w:rPr>
          <w:rFonts w:ascii="Times New Roman" w:eastAsia="Calibri" w:hAnsi="Times New Roman" w:cs="Times New Roman"/>
          <w:bCs/>
          <w:noProof/>
          <w:sz w:val="28"/>
          <w:szCs w:val="28"/>
        </w:rPr>
        <w:t>тінде д</w:t>
      </w:r>
      <w:r w:rsidRPr="001E63F0">
        <w:rPr>
          <w:rFonts w:ascii="Times New Roman" w:eastAsia="Calibri" w:hAnsi="Times New Roman" w:cs="Times New Roman"/>
          <w:bCs/>
          <w:noProof/>
          <w:sz w:val="28"/>
          <w:szCs w:val="28"/>
        </w:rPr>
        <w:t>инамикалылық (өзгермелілік</w:t>
      </w:r>
      <w:r>
        <w:rPr>
          <w:rFonts w:ascii="Times New Roman" w:eastAsia="Calibri" w:hAnsi="Times New Roman" w:cs="Times New Roman"/>
          <w:bCs/>
          <w:noProof/>
          <w:sz w:val="28"/>
          <w:szCs w:val="28"/>
        </w:rPr>
        <w:t>) сипаты, этномәдени ерекшелігі, п</w:t>
      </w:r>
      <w:r w:rsidRPr="001E63F0">
        <w:rPr>
          <w:rFonts w:ascii="Times New Roman" w:eastAsia="Calibri" w:hAnsi="Times New Roman" w:cs="Times New Roman"/>
          <w:bCs/>
          <w:noProof/>
          <w:sz w:val="28"/>
          <w:szCs w:val="28"/>
        </w:rPr>
        <w:t>олимодалдылы</w:t>
      </w:r>
      <w:r>
        <w:rPr>
          <w:rFonts w:ascii="Times New Roman" w:eastAsia="Calibri" w:hAnsi="Times New Roman" w:cs="Times New Roman"/>
          <w:bCs/>
          <w:noProof/>
          <w:sz w:val="28"/>
          <w:szCs w:val="28"/>
        </w:rPr>
        <w:t xml:space="preserve">ғы </w:t>
      </w:r>
      <w:r w:rsidRPr="001E63F0">
        <w:rPr>
          <w:rFonts w:ascii="Times New Roman" w:eastAsia="Calibri" w:hAnsi="Times New Roman" w:cs="Times New Roman"/>
          <w:bCs/>
          <w:noProof/>
          <w:sz w:val="28"/>
          <w:szCs w:val="28"/>
        </w:rPr>
        <w:t>(көпарналық көрініс</w:t>
      </w:r>
      <w:r>
        <w:rPr>
          <w:rFonts w:ascii="Times New Roman" w:eastAsia="Calibri" w:hAnsi="Times New Roman" w:cs="Times New Roman"/>
          <w:bCs/>
          <w:noProof/>
          <w:sz w:val="28"/>
          <w:szCs w:val="28"/>
        </w:rPr>
        <w:t>і),  қ</w:t>
      </w:r>
      <w:r w:rsidRPr="001E63F0">
        <w:rPr>
          <w:rFonts w:ascii="Times New Roman" w:eastAsia="Calibri" w:hAnsi="Times New Roman" w:cs="Times New Roman"/>
          <w:bCs/>
          <w:noProof/>
          <w:sz w:val="28"/>
          <w:szCs w:val="28"/>
        </w:rPr>
        <w:t>ұрылымдылық (жүйелілік)</w:t>
      </w:r>
      <w:r>
        <w:rPr>
          <w:rFonts w:ascii="Times New Roman" w:eastAsia="Calibri" w:hAnsi="Times New Roman" w:cs="Times New Roman"/>
          <w:bCs/>
          <w:noProof/>
          <w:sz w:val="28"/>
          <w:szCs w:val="28"/>
        </w:rPr>
        <w:t xml:space="preserve"> сипаты анықталды.</w:t>
      </w:r>
    </w:p>
    <w:p w14:paraId="06ABBE9E" w14:textId="77777777" w:rsidR="00516925" w:rsidRDefault="00516925" w:rsidP="00E967DC">
      <w:pPr>
        <w:spacing w:after="0" w:line="240" w:lineRule="auto"/>
        <w:ind w:right="3" w:firstLine="567"/>
        <w:jc w:val="both"/>
        <w:rPr>
          <w:rFonts w:ascii="Times New Roman" w:eastAsia="Calibri" w:hAnsi="Times New Roman" w:cs="Times New Roman"/>
          <w:bCs/>
          <w:noProof/>
          <w:sz w:val="28"/>
          <w:szCs w:val="28"/>
        </w:rPr>
      </w:pPr>
      <w:r w:rsidRPr="00E62747">
        <w:rPr>
          <w:rFonts w:ascii="Times New Roman" w:eastAsia="Calibri" w:hAnsi="Times New Roman" w:cs="Times New Roman"/>
          <w:bCs/>
          <w:noProof/>
          <w:sz w:val="28"/>
          <w:szCs w:val="28"/>
        </w:rPr>
        <w:t xml:space="preserve">Түркі тілдеріндегі концептологиялық бірліктер мен олардың семантикалық типологиясы негізінде маскулиндік </w:t>
      </w:r>
      <w:r>
        <w:rPr>
          <w:rFonts w:ascii="Times New Roman" w:eastAsia="Calibri" w:hAnsi="Times New Roman" w:cs="Times New Roman"/>
          <w:bCs/>
          <w:noProof/>
          <w:sz w:val="28"/>
          <w:szCs w:val="28"/>
        </w:rPr>
        <w:t xml:space="preserve">және фемининдік </w:t>
      </w:r>
      <w:r w:rsidRPr="00E62747">
        <w:rPr>
          <w:rFonts w:ascii="Times New Roman" w:eastAsia="Calibri" w:hAnsi="Times New Roman" w:cs="Times New Roman"/>
          <w:bCs/>
          <w:noProof/>
          <w:sz w:val="28"/>
          <w:szCs w:val="28"/>
        </w:rPr>
        <w:t>ұғымдардың ортақ мәдени кодтар</w:t>
      </w:r>
      <w:r>
        <w:rPr>
          <w:rFonts w:ascii="Times New Roman" w:eastAsia="Calibri" w:hAnsi="Times New Roman" w:cs="Times New Roman"/>
          <w:bCs/>
          <w:noProof/>
          <w:sz w:val="28"/>
          <w:szCs w:val="28"/>
        </w:rPr>
        <w:t>ы</w:t>
      </w:r>
      <w:r w:rsidRPr="00E62747">
        <w:rPr>
          <w:rFonts w:ascii="Times New Roman" w:eastAsia="Calibri" w:hAnsi="Times New Roman" w:cs="Times New Roman"/>
          <w:bCs/>
          <w:noProof/>
          <w:sz w:val="28"/>
          <w:szCs w:val="28"/>
        </w:rPr>
        <w:t xml:space="preserve">мен қатар, этносаралық ерекшеліктері де </w:t>
      </w:r>
      <w:r>
        <w:rPr>
          <w:rFonts w:ascii="Times New Roman" w:eastAsia="Calibri" w:hAnsi="Times New Roman" w:cs="Times New Roman"/>
          <w:bCs/>
          <w:noProof/>
          <w:sz w:val="28"/>
          <w:szCs w:val="28"/>
        </w:rPr>
        <w:t>көрсетілді</w:t>
      </w:r>
      <w:r w:rsidRPr="00E62747">
        <w:rPr>
          <w:rFonts w:ascii="Times New Roman" w:eastAsia="Calibri" w:hAnsi="Times New Roman" w:cs="Times New Roman"/>
          <w:bCs/>
          <w:noProof/>
          <w:sz w:val="28"/>
          <w:szCs w:val="28"/>
        </w:rPr>
        <w:t xml:space="preserve">. </w:t>
      </w:r>
    </w:p>
    <w:p w14:paraId="05BC68AD" w14:textId="77777777" w:rsidR="00516925" w:rsidRPr="004E7E53" w:rsidRDefault="00516925" w:rsidP="00E967DC">
      <w:pPr>
        <w:spacing w:after="0" w:line="240" w:lineRule="auto"/>
        <w:ind w:right="3" w:firstLine="567"/>
        <w:jc w:val="both"/>
        <w:rPr>
          <w:rFonts w:ascii="Times New Roman" w:eastAsia="Calibri" w:hAnsi="Times New Roman" w:cs="Times New Roman"/>
          <w:bCs/>
          <w:noProof/>
          <w:sz w:val="28"/>
          <w:szCs w:val="28"/>
        </w:rPr>
      </w:pPr>
      <w:r>
        <w:rPr>
          <w:rFonts w:ascii="Times New Roman" w:eastAsia="Calibri" w:hAnsi="Times New Roman" w:cs="Times New Roman"/>
          <w:bCs/>
          <w:noProof/>
          <w:sz w:val="28"/>
          <w:szCs w:val="28"/>
        </w:rPr>
        <w:t xml:space="preserve"> Г</w:t>
      </w:r>
      <w:r w:rsidRPr="00E62747">
        <w:rPr>
          <w:rFonts w:ascii="Times New Roman" w:eastAsia="Calibri" w:hAnsi="Times New Roman" w:cs="Times New Roman"/>
          <w:bCs/>
          <w:noProof/>
          <w:sz w:val="28"/>
          <w:szCs w:val="28"/>
        </w:rPr>
        <w:t xml:space="preserve">ендерлік концептосфераның құрылымдық моделіне қатысты мынадай </w:t>
      </w:r>
      <w:r>
        <w:rPr>
          <w:rFonts w:ascii="Times New Roman" w:eastAsia="Calibri" w:hAnsi="Times New Roman" w:cs="Times New Roman"/>
          <w:bCs/>
          <w:noProof/>
          <w:sz w:val="28"/>
          <w:szCs w:val="28"/>
        </w:rPr>
        <w:t xml:space="preserve">тұжырымдар </w:t>
      </w:r>
      <w:r w:rsidRPr="004E7E53">
        <w:rPr>
          <w:rFonts w:ascii="Times New Roman" w:eastAsia="Calibri" w:hAnsi="Times New Roman" w:cs="Times New Roman"/>
          <w:bCs/>
          <w:noProof/>
          <w:sz w:val="28"/>
          <w:szCs w:val="28"/>
        </w:rPr>
        <w:t xml:space="preserve">ұсынылды: </w:t>
      </w:r>
    </w:p>
    <w:p w14:paraId="28086DF2" w14:textId="77777777" w:rsidR="00516925" w:rsidRPr="00E62747" w:rsidRDefault="00516925" w:rsidP="00E967DC">
      <w:pPr>
        <w:tabs>
          <w:tab w:val="left" w:pos="851"/>
        </w:tabs>
        <w:spacing w:after="0" w:line="240" w:lineRule="auto"/>
        <w:ind w:right="3" w:firstLine="567"/>
        <w:jc w:val="both"/>
        <w:rPr>
          <w:rFonts w:ascii="Times New Roman" w:eastAsia="Calibri" w:hAnsi="Times New Roman" w:cs="Times New Roman"/>
          <w:bCs/>
          <w:noProof/>
          <w:sz w:val="28"/>
          <w:szCs w:val="28"/>
        </w:rPr>
      </w:pPr>
      <w:r w:rsidRPr="00E62747">
        <w:rPr>
          <w:rFonts w:ascii="Times New Roman" w:eastAsia="Calibri" w:hAnsi="Times New Roman" w:cs="Times New Roman"/>
          <w:bCs/>
          <w:noProof/>
          <w:sz w:val="28"/>
          <w:szCs w:val="28"/>
        </w:rPr>
        <w:t>1)</w:t>
      </w:r>
      <w:r w:rsidRPr="00E62747">
        <w:rPr>
          <w:rFonts w:ascii="Times New Roman" w:eastAsia="Calibri" w:hAnsi="Times New Roman" w:cs="Times New Roman"/>
          <w:bCs/>
          <w:noProof/>
          <w:sz w:val="28"/>
          <w:szCs w:val="28"/>
        </w:rPr>
        <w:tab/>
        <w:t>гендерлік концептосфера құрылымында мазмұны мен құрылымына қарай әр түрлі (типтік жағына қарай) болып келетін концептілер ажыратылады;</w:t>
      </w:r>
    </w:p>
    <w:p w14:paraId="666EA01F" w14:textId="77777777" w:rsidR="00516925" w:rsidRPr="00E62747" w:rsidRDefault="00516925" w:rsidP="00E967DC">
      <w:pPr>
        <w:tabs>
          <w:tab w:val="left" w:pos="851"/>
        </w:tabs>
        <w:spacing w:after="0" w:line="240" w:lineRule="auto"/>
        <w:ind w:right="3" w:firstLine="567"/>
        <w:jc w:val="both"/>
        <w:rPr>
          <w:rFonts w:ascii="Times New Roman" w:eastAsia="Calibri" w:hAnsi="Times New Roman" w:cs="Times New Roman"/>
          <w:bCs/>
          <w:noProof/>
          <w:sz w:val="28"/>
          <w:szCs w:val="28"/>
        </w:rPr>
      </w:pPr>
      <w:r w:rsidRPr="00E62747">
        <w:rPr>
          <w:rFonts w:ascii="Times New Roman" w:eastAsia="Calibri" w:hAnsi="Times New Roman" w:cs="Times New Roman"/>
          <w:bCs/>
          <w:noProof/>
          <w:sz w:val="28"/>
          <w:szCs w:val="28"/>
        </w:rPr>
        <w:t>2)</w:t>
      </w:r>
      <w:r w:rsidRPr="00E62747">
        <w:rPr>
          <w:rFonts w:ascii="Times New Roman" w:eastAsia="Calibri" w:hAnsi="Times New Roman" w:cs="Times New Roman"/>
          <w:bCs/>
          <w:noProof/>
          <w:sz w:val="28"/>
          <w:szCs w:val="28"/>
        </w:rPr>
        <w:tab/>
        <w:t xml:space="preserve">гендерлік концептосфераның құрылымын концептологиялық тұжырымдар негізінде анықталатын қағидаттар бойынша сипаттап, түркі тілдеріндегі маскулиндік және фемининдік концептологиялық жүйелердің құрылымдалуын, құрамды бөліктері мен қабаттарының ұйымдастырылуын, гендерлік концептологиялық жүйеге тән когнитивтік аймақтардың, олардың </w:t>
      </w:r>
      <w:r w:rsidRPr="00E62747">
        <w:rPr>
          <w:rFonts w:ascii="Times New Roman" w:eastAsia="Calibri" w:hAnsi="Times New Roman" w:cs="Times New Roman"/>
          <w:bCs/>
          <w:noProof/>
          <w:sz w:val="28"/>
          <w:szCs w:val="28"/>
        </w:rPr>
        <w:lastRenderedPageBreak/>
        <w:t>салаларын, концептуалдық сипат-белгілерін зерделеуді жүзеге асыруға мүмкіндік алуға болады;</w:t>
      </w:r>
    </w:p>
    <w:p w14:paraId="3D01C2D8" w14:textId="77777777" w:rsidR="00516925" w:rsidRPr="00E62747" w:rsidRDefault="00516925" w:rsidP="00E967DC">
      <w:pPr>
        <w:tabs>
          <w:tab w:val="left" w:pos="851"/>
        </w:tabs>
        <w:spacing w:after="0" w:line="240" w:lineRule="auto"/>
        <w:ind w:right="3" w:firstLine="567"/>
        <w:jc w:val="both"/>
        <w:rPr>
          <w:rFonts w:ascii="Times New Roman" w:eastAsia="Calibri" w:hAnsi="Times New Roman" w:cs="Times New Roman"/>
          <w:bCs/>
          <w:noProof/>
          <w:sz w:val="28"/>
          <w:szCs w:val="28"/>
        </w:rPr>
      </w:pPr>
      <w:r w:rsidRPr="00E62747">
        <w:rPr>
          <w:rFonts w:ascii="Times New Roman" w:eastAsia="Calibri" w:hAnsi="Times New Roman" w:cs="Times New Roman"/>
          <w:bCs/>
          <w:noProof/>
          <w:sz w:val="28"/>
          <w:szCs w:val="28"/>
        </w:rPr>
        <w:t>3)</w:t>
      </w:r>
      <w:r w:rsidRPr="00E62747">
        <w:rPr>
          <w:rFonts w:ascii="Times New Roman" w:eastAsia="Calibri" w:hAnsi="Times New Roman" w:cs="Times New Roman"/>
          <w:bCs/>
          <w:noProof/>
          <w:sz w:val="28"/>
          <w:szCs w:val="28"/>
        </w:rPr>
        <w:tab/>
        <w:t>гендерлік концептосфераның формалды құрылымдық жүйесі келесі сипатта анықталады – гендерлік концептосфераның өзі суперконцепт жүйесі ретінде белгіленіп («Адам» концептосферасы құрамы тұрғысынан алғанда – гендерлік суперконцепт, онда «Адам» концептісі – гиперконцепт ретінде сатылы мәнде белгіленеді), оның құрамында  макроконцептілер (маскулиндік және фемининдік гендерлік макроөрістерге енетіндер), микроконцептілер (маскулиндік және фемининдік микроөрістерге енетіндер) ажыратылады; маскулиндік және фемининдік гендерлік макроөрістер құрамында базалық (негізгі) концептілер де орын алады;</w:t>
      </w:r>
    </w:p>
    <w:p w14:paraId="079C9C6F" w14:textId="77777777" w:rsidR="00516925" w:rsidRPr="00E62747" w:rsidRDefault="00516925" w:rsidP="00E967DC">
      <w:pPr>
        <w:tabs>
          <w:tab w:val="left" w:pos="851"/>
        </w:tabs>
        <w:spacing w:after="0" w:line="240" w:lineRule="auto"/>
        <w:ind w:right="3" w:firstLine="567"/>
        <w:jc w:val="both"/>
        <w:rPr>
          <w:rFonts w:ascii="Times New Roman" w:eastAsia="Calibri" w:hAnsi="Times New Roman" w:cs="Times New Roman"/>
          <w:bCs/>
          <w:noProof/>
          <w:sz w:val="28"/>
          <w:szCs w:val="28"/>
        </w:rPr>
      </w:pPr>
      <w:r w:rsidRPr="00E62747">
        <w:rPr>
          <w:rFonts w:ascii="Times New Roman" w:eastAsia="Calibri" w:hAnsi="Times New Roman" w:cs="Times New Roman"/>
          <w:bCs/>
          <w:noProof/>
          <w:sz w:val="28"/>
          <w:szCs w:val="28"/>
        </w:rPr>
        <w:t>4)</w:t>
      </w:r>
      <w:r w:rsidRPr="00E62747">
        <w:rPr>
          <w:rFonts w:ascii="Times New Roman" w:eastAsia="Calibri" w:hAnsi="Times New Roman" w:cs="Times New Roman"/>
          <w:bCs/>
          <w:noProof/>
          <w:sz w:val="28"/>
          <w:szCs w:val="28"/>
        </w:rPr>
        <w:tab/>
        <w:t>гендерлік концептілер – гендерлік концептосфераның концептуалдық бірліктері, олардың құрамы, зерттеу деректері көрсеткендей, образдық (бейне), ұғымдық (концептуалдық), құндылықты (аксиологиялық) және әлеуметтік-мәдени-психологиялық  құраушы бөліктерді қамтиды;</w:t>
      </w:r>
    </w:p>
    <w:p w14:paraId="1E29F823" w14:textId="77777777" w:rsidR="00516925" w:rsidRPr="00E62747" w:rsidRDefault="00516925" w:rsidP="00E967DC">
      <w:pPr>
        <w:tabs>
          <w:tab w:val="left" w:pos="851"/>
        </w:tabs>
        <w:spacing w:after="0" w:line="240" w:lineRule="auto"/>
        <w:ind w:right="3" w:firstLine="567"/>
        <w:jc w:val="both"/>
        <w:rPr>
          <w:rFonts w:ascii="Times New Roman" w:eastAsia="Calibri" w:hAnsi="Times New Roman" w:cs="Times New Roman"/>
          <w:bCs/>
          <w:noProof/>
          <w:sz w:val="28"/>
          <w:szCs w:val="28"/>
        </w:rPr>
      </w:pPr>
      <w:r w:rsidRPr="00E62747">
        <w:rPr>
          <w:rFonts w:ascii="Times New Roman" w:eastAsia="Calibri" w:hAnsi="Times New Roman" w:cs="Times New Roman"/>
          <w:bCs/>
          <w:noProof/>
          <w:sz w:val="28"/>
          <w:szCs w:val="28"/>
        </w:rPr>
        <w:t>5)</w:t>
      </w:r>
      <w:r w:rsidRPr="00E62747">
        <w:rPr>
          <w:rFonts w:ascii="Times New Roman" w:eastAsia="Calibri" w:hAnsi="Times New Roman" w:cs="Times New Roman"/>
          <w:bCs/>
          <w:noProof/>
          <w:sz w:val="28"/>
          <w:szCs w:val="28"/>
        </w:rPr>
        <w:tab/>
        <w:t xml:space="preserve">маскулиндік және фемининдік концептуалдық жүйелер құрамына енетін микроконцептілердің бірнеше қабаты ажыратылады және бұл концептуалдық қабаттары түркі гендерлік дүниетанымының қалыптасу тәжірибесі мен әлеуметтік-мәдени өмірінің нәтижелері болып табылады; сондықтан, бұл концептілерді зерттеу әдістемесі де кешенді сипатта болуы орынды – лексика-семантикалық, лексикографиялық, компоненттік, лингвоконцептологиялық, лингвомәдени, </w:t>
      </w:r>
      <w:r w:rsidRPr="004E7E53">
        <w:rPr>
          <w:rFonts w:ascii="Times New Roman" w:eastAsia="Calibri" w:hAnsi="Times New Roman" w:cs="Times New Roman"/>
          <w:bCs/>
          <w:noProof/>
          <w:sz w:val="28"/>
          <w:szCs w:val="28"/>
        </w:rPr>
        <w:t>модельдеу,</w:t>
      </w:r>
      <w:r w:rsidRPr="00E62747">
        <w:rPr>
          <w:rFonts w:ascii="Times New Roman" w:eastAsia="Calibri" w:hAnsi="Times New Roman" w:cs="Times New Roman"/>
          <w:bCs/>
          <w:noProof/>
          <w:sz w:val="28"/>
          <w:szCs w:val="28"/>
        </w:rPr>
        <w:t xml:space="preserve"> эксперименттік;  </w:t>
      </w:r>
    </w:p>
    <w:p w14:paraId="4B2117D4" w14:textId="77777777" w:rsidR="00516925" w:rsidRDefault="00516925" w:rsidP="00E967DC">
      <w:pPr>
        <w:tabs>
          <w:tab w:val="left" w:pos="851"/>
        </w:tabs>
        <w:spacing w:after="0" w:line="240" w:lineRule="auto"/>
        <w:ind w:right="3" w:firstLine="567"/>
        <w:jc w:val="both"/>
        <w:rPr>
          <w:rFonts w:ascii="Times New Roman" w:eastAsia="Calibri" w:hAnsi="Times New Roman" w:cs="Times New Roman"/>
          <w:bCs/>
          <w:noProof/>
          <w:sz w:val="28"/>
          <w:szCs w:val="28"/>
        </w:rPr>
      </w:pPr>
      <w:r w:rsidRPr="00E62747">
        <w:rPr>
          <w:rFonts w:ascii="Times New Roman" w:eastAsia="Calibri" w:hAnsi="Times New Roman" w:cs="Times New Roman"/>
          <w:bCs/>
          <w:noProof/>
          <w:sz w:val="28"/>
          <w:szCs w:val="28"/>
        </w:rPr>
        <w:t>6)</w:t>
      </w:r>
      <w:r w:rsidRPr="00E62747">
        <w:rPr>
          <w:rFonts w:ascii="Times New Roman" w:eastAsia="Calibri" w:hAnsi="Times New Roman" w:cs="Times New Roman"/>
          <w:bCs/>
          <w:noProof/>
          <w:sz w:val="28"/>
          <w:szCs w:val="28"/>
        </w:rPr>
        <w:tab/>
        <w:t xml:space="preserve">түркі гендерлік </w:t>
      </w:r>
      <w:r w:rsidRPr="004E7E53">
        <w:rPr>
          <w:rFonts w:ascii="Times New Roman" w:eastAsia="Calibri" w:hAnsi="Times New Roman" w:cs="Times New Roman"/>
          <w:bCs/>
          <w:noProof/>
          <w:sz w:val="28"/>
          <w:szCs w:val="28"/>
        </w:rPr>
        <w:t>концептосферасының</w:t>
      </w:r>
      <w:r w:rsidRPr="00491D50">
        <w:rPr>
          <w:rFonts w:ascii="Times New Roman" w:eastAsia="Calibri" w:hAnsi="Times New Roman" w:cs="Times New Roman"/>
          <w:bCs/>
          <w:noProof/>
          <w:color w:val="C00000"/>
          <w:sz w:val="28"/>
          <w:szCs w:val="28"/>
        </w:rPr>
        <w:t xml:space="preserve"> </w:t>
      </w:r>
      <w:r w:rsidRPr="00E62747">
        <w:rPr>
          <w:rFonts w:ascii="Times New Roman" w:eastAsia="Calibri" w:hAnsi="Times New Roman" w:cs="Times New Roman"/>
          <w:bCs/>
          <w:noProof/>
          <w:sz w:val="28"/>
          <w:szCs w:val="28"/>
        </w:rPr>
        <w:t xml:space="preserve">құрылымын талдау оның семантикалық, лингвоконцептуалдық, лингвомәдени бірегей мазмұнын анықтауға негіз болып, адамзатқа ортақ гендерлік тілдік дүниетанымды және ұлттық гендерлік болмыс пен дүниетанымды салыстыруға, гендерлік концептологиялық жүйені қалыптастыруға негіз береді.  </w:t>
      </w:r>
    </w:p>
    <w:p w14:paraId="4F9BF3EF" w14:textId="77777777" w:rsidR="00516925" w:rsidRPr="00A00F36" w:rsidRDefault="00516925" w:rsidP="00E967DC">
      <w:pPr>
        <w:spacing w:after="0" w:line="240" w:lineRule="auto"/>
        <w:ind w:right="3" w:firstLine="567"/>
        <w:jc w:val="both"/>
      </w:pPr>
      <w:r w:rsidRPr="00A00F36">
        <w:rPr>
          <w:rFonts w:ascii="Times New Roman" w:eastAsia="Calibri" w:hAnsi="Times New Roman" w:cs="Times New Roman"/>
          <w:bCs/>
          <w:noProof/>
          <w:sz w:val="28"/>
          <w:szCs w:val="28"/>
        </w:rPr>
        <w:t>Бұл тараудағы зерттеу үшін келесі кілт ұғымдардарды белгілеу, оларды нақтылау мен негіздеу маңызды болды – түркі маскулиндік және фемининдік гендерлік концептосферасы, маскулиндік және фемининдік гендерлік концептілер, маскулиндік/фемининдік концептілердің құрылымдық белгілері мен сипаттары, маскулиндік/фемининдік семантикалық мән және маскулиндік/фемининдік концептуалдық мән, маскулиндік/фемининдік концептілердің семантикалық домендері, маскулиндік/фемининдік концептілердің когнитивтік матрицасы, түркі маскулиндік/фемининдік гендерлік концептосферасының лингвомәдени моделі.</w:t>
      </w:r>
    </w:p>
    <w:p w14:paraId="64CA2B06" w14:textId="0FED2C8E" w:rsidR="00581336" w:rsidRDefault="00581336" w:rsidP="00E967DC">
      <w:pPr>
        <w:adjustRightInd w:val="0"/>
        <w:spacing w:after="0" w:line="240" w:lineRule="auto"/>
        <w:ind w:right="3"/>
        <w:contextualSpacing/>
        <w:jc w:val="both"/>
        <w:rPr>
          <w:rFonts w:ascii="Times New Roman" w:eastAsia="Calibri" w:hAnsi="Times New Roman" w:cs="Times New Roman"/>
          <w:b/>
          <w:color w:val="000000" w:themeColor="text1"/>
          <w:sz w:val="28"/>
          <w:szCs w:val="28"/>
        </w:rPr>
      </w:pPr>
    </w:p>
    <w:p w14:paraId="18D2FBC9" w14:textId="71120A56" w:rsidR="00767DBD" w:rsidRDefault="00767DBD" w:rsidP="00E967DC">
      <w:pPr>
        <w:adjustRightInd w:val="0"/>
        <w:spacing w:after="0" w:line="240" w:lineRule="auto"/>
        <w:ind w:right="3"/>
        <w:contextualSpacing/>
        <w:jc w:val="both"/>
        <w:rPr>
          <w:rFonts w:ascii="Times New Roman" w:eastAsia="Calibri" w:hAnsi="Times New Roman" w:cs="Times New Roman"/>
          <w:b/>
          <w:color w:val="000000" w:themeColor="text1"/>
          <w:sz w:val="28"/>
          <w:szCs w:val="28"/>
        </w:rPr>
      </w:pPr>
    </w:p>
    <w:p w14:paraId="5C23678C" w14:textId="55484BB0" w:rsidR="00767DBD" w:rsidRDefault="00767DBD" w:rsidP="00E967DC">
      <w:pPr>
        <w:adjustRightInd w:val="0"/>
        <w:spacing w:after="0" w:line="240" w:lineRule="auto"/>
        <w:ind w:right="3"/>
        <w:contextualSpacing/>
        <w:jc w:val="both"/>
        <w:rPr>
          <w:rFonts w:ascii="Times New Roman" w:eastAsia="Calibri" w:hAnsi="Times New Roman" w:cs="Times New Roman"/>
          <w:b/>
          <w:color w:val="000000" w:themeColor="text1"/>
          <w:sz w:val="28"/>
          <w:szCs w:val="28"/>
        </w:rPr>
      </w:pPr>
    </w:p>
    <w:p w14:paraId="518C7302" w14:textId="1424E5ED" w:rsidR="00767DBD" w:rsidRDefault="00767DBD" w:rsidP="00E967DC">
      <w:pPr>
        <w:adjustRightInd w:val="0"/>
        <w:spacing w:after="0" w:line="240" w:lineRule="auto"/>
        <w:ind w:right="3"/>
        <w:contextualSpacing/>
        <w:jc w:val="both"/>
        <w:rPr>
          <w:rFonts w:ascii="Times New Roman" w:eastAsia="Calibri" w:hAnsi="Times New Roman" w:cs="Times New Roman"/>
          <w:b/>
          <w:color w:val="000000" w:themeColor="text1"/>
          <w:sz w:val="28"/>
          <w:szCs w:val="28"/>
        </w:rPr>
      </w:pPr>
    </w:p>
    <w:p w14:paraId="66957289" w14:textId="0E57EFE1" w:rsidR="00767DBD" w:rsidRDefault="00767DBD" w:rsidP="00E967DC">
      <w:pPr>
        <w:adjustRightInd w:val="0"/>
        <w:spacing w:after="0" w:line="240" w:lineRule="auto"/>
        <w:ind w:right="3"/>
        <w:contextualSpacing/>
        <w:jc w:val="both"/>
        <w:rPr>
          <w:rFonts w:ascii="Times New Roman" w:eastAsia="Calibri" w:hAnsi="Times New Roman" w:cs="Times New Roman"/>
          <w:b/>
          <w:color w:val="000000" w:themeColor="text1"/>
          <w:sz w:val="28"/>
          <w:szCs w:val="28"/>
        </w:rPr>
      </w:pPr>
    </w:p>
    <w:p w14:paraId="5E9A32C0" w14:textId="5C99C970" w:rsidR="00767DBD" w:rsidRDefault="00767DBD" w:rsidP="00E967DC">
      <w:pPr>
        <w:adjustRightInd w:val="0"/>
        <w:spacing w:after="0" w:line="240" w:lineRule="auto"/>
        <w:ind w:right="3"/>
        <w:contextualSpacing/>
        <w:jc w:val="both"/>
        <w:rPr>
          <w:rFonts w:ascii="Times New Roman" w:eastAsia="Calibri" w:hAnsi="Times New Roman" w:cs="Times New Roman"/>
          <w:b/>
          <w:color w:val="000000" w:themeColor="text1"/>
          <w:sz w:val="28"/>
          <w:szCs w:val="28"/>
        </w:rPr>
      </w:pPr>
    </w:p>
    <w:p w14:paraId="12D1B7CA" w14:textId="12847BA7" w:rsidR="00767DBD" w:rsidRDefault="00767DBD" w:rsidP="00E967DC">
      <w:pPr>
        <w:adjustRightInd w:val="0"/>
        <w:spacing w:after="0" w:line="240" w:lineRule="auto"/>
        <w:ind w:right="3"/>
        <w:contextualSpacing/>
        <w:jc w:val="both"/>
        <w:rPr>
          <w:rFonts w:ascii="Times New Roman" w:eastAsia="Calibri" w:hAnsi="Times New Roman" w:cs="Times New Roman"/>
          <w:b/>
          <w:color w:val="000000" w:themeColor="text1"/>
          <w:sz w:val="28"/>
          <w:szCs w:val="28"/>
        </w:rPr>
      </w:pPr>
    </w:p>
    <w:p w14:paraId="7F888324" w14:textId="331BF53D" w:rsidR="00767DBD" w:rsidRDefault="00767DBD" w:rsidP="00E967DC">
      <w:pPr>
        <w:adjustRightInd w:val="0"/>
        <w:spacing w:after="0" w:line="240" w:lineRule="auto"/>
        <w:ind w:right="3"/>
        <w:contextualSpacing/>
        <w:jc w:val="both"/>
        <w:rPr>
          <w:rFonts w:ascii="Times New Roman" w:eastAsia="Calibri" w:hAnsi="Times New Roman" w:cs="Times New Roman"/>
          <w:b/>
          <w:color w:val="000000" w:themeColor="text1"/>
          <w:sz w:val="28"/>
          <w:szCs w:val="28"/>
        </w:rPr>
      </w:pPr>
    </w:p>
    <w:p w14:paraId="68EEC8BD" w14:textId="6E26AB88" w:rsidR="00C2127D" w:rsidRPr="00FF1BFE" w:rsidRDefault="00C2127D" w:rsidP="006B4D1A">
      <w:pPr>
        <w:pStyle w:val="a5"/>
        <w:numPr>
          <w:ilvl w:val="0"/>
          <w:numId w:val="46"/>
        </w:numPr>
        <w:tabs>
          <w:tab w:val="left" w:pos="851"/>
        </w:tabs>
        <w:spacing w:after="0" w:line="240" w:lineRule="auto"/>
        <w:ind w:left="0" w:right="3" w:firstLine="567"/>
        <w:jc w:val="both"/>
        <w:rPr>
          <w:rFonts w:ascii="Times New Roman" w:hAnsi="Times New Roman" w:cs="Times New Roman"/>
          <w:b/>
          <w:bCs/>
          <w:noProof/>
          <w:sz w:val="28"/>
          <w:szCs w:val="28"/>
          <w:lang w:val="kk-KZ"/>
        </w:rPr>
      </w:pPr>
      <w:r w:rsidRPr="00FF1BFE">
        <w:rPr>
          <w:rFonts w:ascii="Times New Roman" w:hAnsi="Times New Roman" w:cs="Times New Roman"/>
          <w:b/>
          <w:bCs/>
          <w:noProof/>
          <w:sz w:val="28"/>
          <w:szCs w:val="28"/>
          <w:lang w:val="kk-KZ"/>
        </w:rPr>
        <w:lastRenderedPageBreak/>
        <w:t>ГЕНДЕРЛІК КОНЦЕПТОСФЕРАНЫҢ ТҮРКІ</w:t>
      </w:r>
      <w:r w:rsidR="00FF1BFE" w:rsidRPr="00FF1BFE">
        <w:rPr>
          <w:rFonts w:ascii="Times New Roman" w:hAnsi="Times New Roman" w:cs="Times New Roman"/>
          <w:b/>
          <w:bCs/>
          <w:noProof/>
          <w:sz w:val="28"/>
          <w:szCs w:val="28"/>
          <w:lang w:val="kk-KZ"/>
        </w:rPr>
        <w:t xml:space="preserve"> </w:t>
      </w:r>
      <w:r w:rsidRPr="00FF1BFE">
        <w:rPr>
          <w:rFonts w:ascii="Times New Roman" w:hAnsi="Times New Roman" w:cs="Times New Roman"/>
          <w:b/>
          <w:bCs/>
          <w:noProof/>
          <w:sz w:val="28"/>
          <w:szCs w:val="28"/>
          <w:lang w:val="kk-KZ"/>
        </w:rPr>
        <w:t>ЛИНГВОМӘДЕНИЕТІНДЕГІ ВЕРБАЛДАНУ СИПАТЫН АССОЦИАТИВТІК ЗЕРТТЕУ ЖӘНЕ САЛЫСТЫРМАЛЫ ТАЛДАУ</w:t>
      </w:r>
    </w:p>
    <w:p w14:paraId="4343218D" w14:textId="77777777" w:rsidR="00B36B01" w:rsidRDefault="00B36B01" w:rsidP="00E967DC">
      <w:pPr>
        <w:spacing w:after="0" w:line="240" w:lineRule="auto"/>
        <w:ind w:right="3" w:firstLine="567"/>
        <w:jc w:val="both"/>
        <w:rPr>
          <w:rFonts w:ascii="Times New Roman" w:hAnsi="Times New Roman" w:cs="Times New Roman"/>
          <w:b/>
          <w:bCs/>
          <w:noProof/>
          <w:sz w:val="28"/>
          <w:szCs w:val="28"/>
        </w:rPr>
      </w:pPr>
    </w:p>
    <w:p w14:paraId="7D49A6F1" w14:textId="2DEB9F18" w:rsidR="00C2127D" w:rsidRPr="00C2127D" w:rsidRDefault="00C2127D" w:rsidP="00E967DC">
      <w:pPr>
        <w:spacing w:after="0" w:line="240" w:lineRule="auto"/>
        <w:ind w:right="3" w:firstLine="567"/>
        <w:jc w:val="both"/>
        <w:rPr>
          <w:rFonts w:ascii="Times New Roman" w:hAnsi="Times New Roman" w:cs="Times New Roman"/>
          <w:b/>
          <w:bCs/>
          <w:noProof/>
          <w:sz w:val="28"/>
          <w:szCs w:val="28"/>
        </w:rPr>
      </w:pPr>
      <w:r w:rsidRPr="00C2127D">
        <w:rPr>
          <w:rFonts w:ascii="Times New Roman" w:hAnsi="Times New Roman" w:cs="Times New Roman"/>
          <w:b/>
          <w:bCs/>
          <w:noProof/>
          <w:sz w:val="28"/>
          <w:szCs w:val="28"/>
        </w:rPr>
        <w:t>3.1 Ассоциативтік зерттеуді ұйымдастыру мен жүзеге асыру әдістемесі</w:t>
      </w:r>
    </w:p>
    <w:p w14:paraId="631F6975" w14:textId="77777777" w:rsidR="00B36B01" w:rsidRDefault="00B36B01" w:rsidP="00E967DC">
      <w:pPr>
        <w:spacing w:after="0" w:line="240" w:lineRule="auto"/>
        <w:ind w:right="3" w:firstLine="567"/>
        <w:jc w:val="both"/>
        <w:rPr>
          <w:rFonts w:ascii="Times New Roman" w:hAnsi="Times New Roman" w:cs="Times New Roman"/>
          <w:noProof/>
          <w:sz w:val="28"/>
          <w:szCs w:val="28"/>
        </w:rPr>
      </w:pPr>
    </w:p>
    <w:p w14:paraId="0D9660AB" w14:textId="17C45C8E" w:rsidR="00C2127D" w:rsidRPr="00C2127D" w:rsidRDefault="00C2127D" w:rsidP="00E967DC">
      <w:pPr>
        <w:spacing w:after="0" w:line="240" w:lineRule="auto"/>
        <w:ind w:right="3" w:firstLine="567"/>
        <w:jc w:val="both"/>
        <w:rPr>
          <w:rFonts w:ascii="Times New Roman" w:hAnsi="Times New Roman" w:cs="Times New Roman"/>
          <w:noProof/>
          <w:sz w:val="28"/>
          <w:szCs w:val="28"/>
        </w:rPr>
      </w:pPr>
      <w:r w:rsidRPr="00C2127D">
        <w:rPr>
          <w:rFonts w:ascii="Times New Roman" w:hAnsi="Times New Roman" w:cs="Times New Roman"/>
          <w:noProof/>
          <w:sz w:val="28"/>
          <w:szCs w:val="28"/>
        </w:rPr>
        <w:t xml:space="preserve">Ассоциативтік зерттеуді ұйымдастыру мен өткізу әдістемесі диссертацияның алғашқы екі тарауында тұжырымдалған теориялық қағидалармен тығыз байланысты. Гендерлік концептосфераның теориялық моделін әзірлеумен қатар, оның тілдік санада қалыптасу және орнығу тетіктерін эмпирикалық деректер негізінде айқындау маңызды ғылыми міндет болып табылады. Осы міндетті жүзеге асыру мақсатында психолингвистикалық ассоциативтік эксперимент әдісі қолданылды. Алғашында ассоциативтік эксперимент адам санасын зерделеу мақсатында психология ғылымы аясында қалыптасқанымен, қазіргі уақытта ол ұжымдық тілдік санадағы ұғымдық құрылымды айқындаудың тиімді құралы ретінде тіл білімінде кеңінен қолданылып келеді. </w:t>
      </w:r>
    </w:p>
    <w:p w14:paraId="5D073000" w14:textId="71547C3F" w:rsidR="00C2127D" w:rsidRPr="006B4D1A" w:rsidRDefault="00C2127D" w:rsidP="00E967DC">
      <w:pPr>
        <w:spacing w:after="0" w:line="240" w:lineRule="auto"/>
        <w:ind w:right="3" w:firstLine="567"/>
        <w:jc w:val="both"/>
        <w:rPr>
          <w:rFonts w:ascii="Times New Roman" w:hAnsi="Times New Roman" w:cs="Times New Roman"/>
          <w:noProof/>
          <w:color w:val="000000" w:themeColor="text1"/>
          <w:sz w:val="28"/>
          <w:szCs w:val="28"/>
        </w:rPr>
      </w:pPr>
      <w:r w:rsidRPr="00C2127D">
        <w:rPr>
          <w:rFonts w:ascii="Times New Roman" w:hAnsi="Times New Roman" w:cs="Times New Roman"/>
          <w:noProof/>
          <w:sz w:val="28"/>
          <w:szCs w:val="28"/>
        </w:rPr>
        <w:t xml:space="preserve">Қазіргі заманғы білім мен ғылым жүйесінде тілдік сана мен этномәдени ерекшеліктерді психолингвистикалық тұрғыдан зерттеудің маңызы артып келеді. Тіл – белгілі бір </w:t>
      </w:r>
      <w:r w:rsidRPr="006B4D1A">
        <w:rPr>
          <w:rFonts w:ascii="Times New Roman" w:hAnsi="Times New Roman" w:cs="Times New Roman"/>
          <w:noProof/>
          <w:color w:val="000000" w:themeColor="text1"/>
          <w:sz w:val="28"/>
          <w:szCs w:val="28"/>
        </w:rPr>
        <w:t>этностың болмысын, дүниетанымын және құндылықтар жүйесін бейнелейтін негізгі құрал. Тілдік сананың қалыптасуы, дамуы және өзгеруі этностың рухани-мәдени ерекшеліктерімен тығыз байланысты [</w:t>
      </w:r>
      <w:r w:rsidR="00C5332A" w:rsidRPr="006B4D1A">
        <w:rPr>
          <w:rFonts w:ascii="Times New Roman" w:hAnsi="Times New Roman" w:cs="Times New Roman"/>
          <w:noProof/>
          <w:color w:val="000000" w:themeColor="text1"/>
          <w:sz w:val="28"/>
          <w:szCs w:val="28"/>
        </w:rPr>
        <w:t>1</w:t>
      </w:r>
      <w:r w:rsidR="007360AE" w:rsidRPr="006B4D1A">
        <w:rPr>
          <w:rFonts w:ascii="Times New Roman" w:hAnsi="Times New Roman" w:cs="Times New Roman"/>
          <w:noProof/>
          <w:color w:val="000000" w:themeColor="text1"/>
          <w:sz w:val="28"/>
          <w:szCs w:val="28"/>
        </w:rPr>
        <w:t>92</w:t>
      </w:r>
      <w:r w:rsidRPr="006B4D1A">
        <w:rPr>
          <w:rFonts w:ascii="Times New Roman" w:hAnsi="Times New Roman" w:cs="Times New Roman"/>
          <w:noProof/>
          <w:color w:val="000000" w:themeColor="text1"/>
          <w:sz w:val="28"/>
          <w:szCs w:val="28"/>
        </w:rPr>
        <w:t xml:space="preserve">, </w:t>
      </w:r>
      <w:r w:rsidR="007360AE" w:rsidRPr="006B4D1A">
        <w:rPr>
          <w:rFonts w:ascii="Times New Roman" w:hAnsi="Times New Roman" w:cs="Times New Roman"/>
          <w:noProof/>
          <w:color w:val="000000" w:themeColor="text1"/>
          <w:sz w:val="28"/>
          <w:szCs w:val="28"/>
        </w:rPr>
        <w:t>б</w:t>
      </w:r>
      <w:r w:rsidRPr="006B4D1A">
        <w:rPr>
          <w:rFonts w:ascii="Times New Roman" w:hAnsi="Times New Roman" w:cs="Times New Roman"/>
          <w:noProof/>
          <w:color w:val="000000" w:themeColor="text1"/>
          <w:sz w:val="28"/>
          <w:szCs w:val="28"/>
        </w:rPr>
        <w:t>. 33].</w:t>
      </w:r>
    </w:p>
    <w:p w14:paraId="77C94C75" w14:textId="14E93FC4" w:rsidR="00C2127D" w:rsidRPr="006B4D1A" w:rsidRDefault="00C2127D" w:rsidP="00E967DC">
      <w:pPr>
        <w:spacing w:after="0" w:line="240" w:lineRule="auto"/>
        <w:ind w:right="3" w:firstLine="567"/>
        <w:jc w:val="both"/>
        <w:rPr>
          <w:rFonts w:ascii="Times New Roman" w:hAnsi="Times New Roman" w:cs="Times New Roman"/>
          <w:noProof/>
          <w:color w:val="000000" w:themeColor="text1"/>
          <w:sz w:val="28"/>
          <w:szCs w:val="28"/>
        </w:rPr>
      </w:pPr>
      <w:r w:rsidRPr="006B4D1A">
        <w:rPr>
          <w:rFonts w:ascii="Times New Roman" w:hAnsi="Times New Roman" w:cs="Times New Roman"/>
          <w:noProof/>
          <w:color w:val="000000" w:themeColor="text1"/>
          <w:sz w:val="28"/>
          <w:szCs w:val="28"/>
        </w:rPr>
        <w:t>Ғалымдар тілдік ұғымдардың семантикалық ерекшеліктері тек лингвистикалық емес, сонымен қатар мәдениеттанулық сипатқа ие екендігімен келіседі [</w:t>
      </w:r>
      <w:r w:rsidR="00C5332A" w:rsidRPr="006B4D1A">
        <w:rPr>
          <w:rFonts w:ascii="Times New Roman" w:hAnsi="Times New Roman" w:cs="Times New Roman"/>
          <w:noProof/>
          <w:color w:val="000000" w:themeColor="text1"/>
          <w:sz w:val="28"/>
          <w:szCs w:val="28"/>
        </w:rPr>
        <w:t>1</w:t>
      </w:r>
      <w:r w:rsidR="007360AE" w:rsidRPr="006B4D1A">
        <w:rPr>
          <w:rFonts w:ascii="Times New Roman" w:hAnsi="Times New Roman" w:cs="Times New Roman"/>
          <w:noProof/>
          <w:color w:val="000000" w:themeColor="text1"/>
          <w:sz w:val="28"/>
          <w:szCs w:val="28"/>
        </w:rPr>
        <w:t>93, 194</w:t>
      </w:r>
      <w:r w:rsidRPr="006B4D1A">
        <w:rPr>
          <w:rFonts w:ascii="Times New Roman" w:hAnsi="Times New Roman" w:cs="Times New Roman"/>
          <w:noProof/>
          <w:color w:val="000000" w:themeColor="text1"/>
          <w:sz w:val="28"/>
          <w:szCs w:val="28"/>
        </w:rPr>
        <w:t>]. Бүгінгі психолингвистикалық зерттеулерде ассоциативтік эксперимент арқылы ұлттық мәдени концептілерді анықтау маңызды әдістердің біріне айналып отыр [</w:t>
      </w:r>
      <w:r w:rsidR="007360AE" w:rsidRPr="006B4D1A">
        <w:rPr>
          <w:rFonts w:ascii="Times New Roman" w:hAnsi="Times New Roman" w:cs="Times New Roman"/>
          <w:noProof/>
          <w:color w:val="000000" w:themeColor="text1"/>
          <w:sz w:val="28"/>
          <w:szCs w:val="28"/>
        </w:rPr>
        <w:t>195</w:t>
      </w:r>
      <w:r w:rsidRPr="006B4D1A">
        <w:rPr>
          <w:rFonts w:ascii="Times New Roman" w:hAnsi="Times New Roman" w:cs="Times New Roman"/>
          <w:noProof/>
          <w:color w:val="000000" w:themeColor="text1"/>
          <w:sz w:val="28"/>
          <w:szCs w:val="28"/>
        </w:rPr>
        <w:t>].</w:t>
      </w:r>
    </w:p>
    <w:p w14:paraId="00872A41" w14:textId="3E10297E" w:rsidR="00C2127D" w:rsidRPr="006B4D1A" w:rsidRDefault="00C2127D" w:rsidP="00E967DC">
      <w:pPr>
        <w:spacing w:after="0" w:line="240" w:lineRule="auto"/>
        <w:ind w:right="3" w:firstLine="567"/>
        <w:jc w:val="both"/>
        <w:rPr>
          <w:rFonts w:ascii="Times New Roman" w:hAnsi="Times New Roman" w:cs="Times New Roman"/>
          <w:noProof/>
          <w:color w:val="000000" w:themeColor="text1"/>
          <w:sz w:val="28"/>
          <w:szCs w:val="28"/>
        </w:rPr>
      </w:pPr>
      <w:r w:rsidRPr="006B4D1A">
        <w:rPr>
          <w:rFonts w:ascii="Times New Roman" w:hAnsi="Times New Roman" w:cs="Times New Roman"/>
          <w:noProof/>
          <w:color w:val="000000" w:themeColor="text1"/>
          <w:sz w:val="28"/>
          <w:szCs w:val="28"/>
        </w:rPr>
        <w:t>Қазіргі таңда қазақ тіл білімінде Қазақстандағы және шетелдегі қазақ жастарының этномәдени санасын зерттеу мақсатында жаппай ассоциативті эксперименттер жүргізіліп келеді [</w:t>
      </w:r>
      <w:r w:rsidR="00C5332A" w:rsidRPr="006B4D1A">
        <w:rPr>
          <w:rFonts w:ascii="Times New Roman" w:hAnsi="Times New Roman" w:cs="Times New Roman"/>
          <w:noProof/>
          <w:color w:val="000000" w:themeColor="text1"/>
          <w:sz w:val="28"/>
          <w:szCs w:val="28"/>
        </w:rPr>
        <w:t>1</w:t>
      </w:r>
      <w:r w:rsidR="007360AE" w:rsidRPr="006B4D1A">
        <w:rPr>
          <w:rFonts w:ascii="Times New Roman" w:hAnsi="Times New Roman" w:cs="Times New Roman"/>
          <w:noProof/>
          <w:color w:val="000000" w:themeColor="text1"/>
          <w:sz w:val="28"/>
          <w:szCs w:val="28"/>
        </w:rPr>
        <w:t>96</w:t>
      </w:r>
      <w:r w:rsidRPr="006B4D1A">
        <w:rPr>
          <w:rFonts w:ascii="Times New Roman" w:hAnsi="Times New Roman" w:cs="Times New Roman"/>
          <w:noProof/>
          <w:color w:val="000000" w:themeColor="text1"/>
          <w:sz w:val="28"/>
          <w:szCs w:val="28"/>
        </w:rPr>
        <w:t>]. Алайда қазақ жастарының тілдік санасындағы дәстүр мен жаңашылдықтың өзара ықпалдастығын кешенді түрде қарастыру жеткілікті деңгейде зерттелмеген мәселе болып қала береді.</w:t>
      </w:r>
    </w:p>
    <w:p w14:paraId="5C6CBBEE" w14:textId="54C734D7" w:rsidR="00C2127D" w:rsidRPr="006B4D1A" w:rsidRDefault="00C2127D" w:rsidP="00E967DC">
      <w:pPr>
        <w:spacing w:after="0" w:line="240" w:lineRule="auto"/>
        <w:ind w:right="3" w:firstLine="567"/>
        <w:jc w:val="both"/>
        <w:rPr>
          <w:rFonts w:ascii="Times New Roman" w:hAnsi="Times New Roman" w:cs="Times New Roman"/>
          <w:noProof/>
          <w:color w:val="000000" w:themeColor="text1"/>
          <w:sz w:val="28"/>
          <w:szCs w:val="28"/>
        </w:rPr>
      </w:pPr>
      <w:r w:rsidRPr="006B4D1A">
        <w:rPr>
          <w:rFonts w:ascii="Times New Roman" w:hAnsi="Times New Roman" w:cs="Times New Roman"/>
          <w:noProof/>
          <w:color w:val="000000" w:themeColor="text1"/>
          <w:sz w:val="28"/>
          <w:szCs w:val="28"/>
        </w:rPr>
        <w:t xml:space="preserve">Тілдік сана – белгілі бір мәдени дәстүрлерді ұрпақтан-ұрпаққа жеткізетін механизмдердің бірі. Тіл арқылы этностың </w:t>
      </w:r>
      <w:r w:rsidRPr="006B4D1A">
        <w:rPr>
          <w:rFonts w:ascii="Times New Roman" w:hAnsi="Times New Roman" w:cs="Times New Roman"/>
          <w:i/>
          <w:iCs/>
          <w:noProof/>
          <w:color w:val="000000" w:themeColor="text1"/>
          <w:sz w:val="28"/>
          <w:szCs w:val="28"/>
        </w:rPr>
        <w:t>рухани коды</w:t>
      </w:r>
      <w:r w:rsidRPr="006B4D1A">
        <w:rPr>
          <w:rFonts w:ascii="Times New Roman" w:hAnsi="Times New Roman" w:cs="Times New Roman"/>
          <w:noProof/>
          <w:color w:val="000000" w:themeColor="text1"/>
          <w:sz w:val="28"/>
          <w:szCs w:val="28"/>
        </w:rPr>
        <w:t xml:space="preserve"> сақталады, ал этнолингвистикалық зерттеулер оның қалай өзгеріп, бейімделетінін анықтауға мүмкіндік береді. Этнолингвистика этностың болмысын оның тілі арқылы зерделейтін ғылым саласы ретінде, халықтың дүниетанымын, құндылықтық бағдарларын және когнитивтік ерекшеліктерін зерттеуге бағытталған [</w:t>
      </w:r>
      <w:r w:rsidR="00D53BB2" w:rsidRPr="006B4D1A">
        <w:rPr>
          <w:rFonts w:ascii="Times New Roman" w:hAnsi="Times New Roman" w:cs="Times New Roman"/>
          <w:noProof/>
          <w:color w:val="000000" w:themeColor="text1"/>
          <w:sz w:val="28"/>
          <w:szCs w:val="28"/>
        </w:rPr>
        <w:t>1</w:t>
      </w:r>
      <w:r w:rsidR="007360AE" w:rsidRPr="006B4D1A">
        <w:rPr>
          <w:rFonts w:ascii="Times New Roman" w:hAnsi="Times New Roman" w:cs="Times New Roman"/>
          <w:noProof/>
          <w:color w:val="000000" w:themeColor="text1"/>
          <w:sz w:val="28"/>
          <w:szCs w:val="28"/>
        </w:rPr>
        <w:t>97</w:t>
      </w:r>
      <w:r w:rsidRPr="006B4D1A">
        <w:rPr>
          <w:rFonts w:ascii="Times New Roman" w:hAnsi="Times New Roman" w:cs="Times New Roman"/>
          <w:noProof/>
          <w:color w:val="000000" w:themeColor="text1"/>
          <w:sz w:val="28"/>
          <w:szCs w:val="28"/>
        </w:rPr>
        <w:t>].</w:t>
      </w:r>
    </w:p>
    <w:p w14:paraId="52727BC4" w14:textId="5E0914B7" w:rsidR="00C2127D" w:rsidRPr="006B4D1A" w:rsidRDefault="00C2127D" w:rsidP="00E967DC">
      <w:pPr>
        <w:spacing w:after="0" w:line="240" w:lineRule="auto"/>
        <w:ind w:right="3" w:firstLine="567"/>
        <w:jc w:val="both"/>
        <w:rPr>
          <w:rFonts w:ascii="Times New Roman" w:hAnsi="Times New Roman" w:cs="Times New Roman"/>
          <w:noProof/>
          <w:color w:val="000000" w:themeColor="text1"/>
          <w:sz w:val="28"/>
          <w:szCs w:val="28"/>
        </w:rPr>
      </w:pPr>
      <w:bookmarkStart w:id="22" w:name="_Hlk205677630"/>
      <w:r w:rsidRPr="006B4D1A">
        <w:rPr>
          <w:rFonts w:ascii="Times New Roman" w:hAnsi="Times New Roman" w:cs="Times New Roman"/>
          <w:noProof/>
          <w:color w:val="000000" w:themeColor="text1"/>
          <w:sz w:val="28"/>
          <w:szCs w:val="28"/>
        </w:rPr>
        <w:t>Ассоциативтік эксперимент қазіргі</w:t>
      </w:r>
      <w:r w:rsidR="00B43284" w:rsidRPr="006B4D1A">
        <w:rPr>
          <w:rFonts w:ascii="Times New Roman" w:hAnsi="Times New Roman" w:cs="Times New Roman"/>
          <w:noProof/>
          <w:color w:val="000000" w:themeColor="text1"/>
          <w:sz w:val="28"/>
          <w:szCs w:val="28"/>
        </w:rPr>
        <w:t xml:space="preserve"> тіл білімінде антропоөзектілік</w:t>
      </w:r>
      <w:r w:rsidRPr="006B4D1A">
        <w:rPr>
          <w:rFonts w:ascii="Times New Roman" w:hAnsi="Times New Roman" w:cs="Times New Roman"/>
          <w:noProof/>
          <w:color w:val="000000" w:themeColor="text1"/>
          <w:sz w:val="28"/>
          <w:szCs w:val="28"/>
        </w:rPr>
        <w:t xml:space="preserve"> бағыттағы зерттеулердің маңызды нысандарының бірі болып табылады. </w:t>
      </w:r>
      <w:r w:rsidRPr="006B4D1A">
        <w:rPr>
          <w:rFonts w:ascii="Times New Roman" w:hAnsi="Times New Roman" w:cs="Times New Roman"/>
          <w:i/>
          <w:iCs/>
          <w:noProof/>
          <w:color w:val="000000" w:themeColor="text1"/>
          <w:sz w:val="28"/>
          <w:szCs w:val="28"/>
        </w:rPr>
        <w:t>«Ассоциация»</w:t>
      </w:r>
      <w:r w:rsidRPr="006B4D1A">
        <w:rPr>
          <w:rFonts w:ascii="Times New Roman" w:hAnsi="Times New Roman" w:cs="Times New Roman"/>
          <w:noProof/>
          <w:color w:val="000000" w:themeColor="text1"/>
          <w:sz w:val="28"/>
          <w:szCs w:val="28"/>
        </w:rPr>
        <w:t xml:space="preserve"> ұғымы алғашында философия мен психология ғылымдарында қалыптасып, кейіннен лингвистика саласында кең қолданыс тапты. Қазақ тіл </w:t>
      </w:r>
      <w:r w:rsidRPr="006B4D1A">
        <w:rPr>
          <w:rFonts w:ascii="Times New Roman" w:hAnsi="Times New Roman" w:cs="Times New Roman"/>
          <w:noProof/>
          <w:color w:val="000000" w:themeColor="text1"/>
          <w:sz w:val="28"/>
          <w:szCs w:val="28"/>
        </w:rPr>
        <w:lastRenderedPageBreak/>
        <w:t>білімін</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де мұн</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дай тәжірибе</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л</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ер 1960–1970 жылдары қазақ жә</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не орыс тілдері материалдары негізін</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де жүргізіле баста</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ды [</w:t>
      </w:r>
      <w:r w:rsidR="00D53BB2" w:rsidRPr="006B4D1A">
        <w:rPr>
          <w:rFonts w:ascii="Times New Roman" w:hAnsi="Times New Roman" w:cs="Times New Roman"/>
          <w:noProof/>
          <w:color w:val="000000" w:themeColor="text1"/>
          <w:sz w:val="28"/>
          <w:szCs w:val="28"/>
        </w:rPr>
        <w:t>1</w:t>
      </w:r>
      <w:r w:rsidR="00707A70" w:rsidRPr="006B4D1A">
        <w:rPr>
          <w:rFonts w:ascii="Times New Roman" w:hAnsi="Times New Roman" w:cs="Times New Roman"/>
          <w:noProof/>
          <w:color w:val="000000" w:themeColor="text1"/>
          <w:sz w:val="28"/>
          <w:szCs w:val="28"/>
        </w:rPr>
        <w:t>98</w:t>
      </w:r>
      <w:r w:rsidRPr="006B4D1A">
        <w:rPr>
          <w:rFonts w:ascii="Times New Roman" w:hAnsi="Times New Roman" w:cs="Times New Roman"/>
          <w:noProof/>
          <w:color w:val="000000" w:themeColor="text1"/>
          <w:sz w:val="28"/>
          <w:szCs w:val="28"/>
        </w:rPr>
        <w:t xml:space="preserve">, </w:t>
      </w:r>
      <w:r w:rsidR="00E92FA6" w:rsidRPr="006B4D1A">
        <w:rPr>
          <w:rFonts w:ascii="Times New Roman" w:hAnsi="Times New Roman" w:cs="Times New Roman"/>
          <w:noProof/>
          <w:color w:val="000000" w:themeColor="text1"/>
          <w:sz w:val="28"/>
          <w:szCs w:val="28"/>
        </w:rPr>
        <w:t>б</w:t>
      </w:r>
      <w:r w:rsidRPr="006B4D1A">
        <w:rPr>
          <w:rFonts w:ascii="Times New Roman" w:hAnsi="Times New Roman" w:cs="Times New Roman"/>
          <w:noProof/>
          <w:color w:val="000000" w:themeColor="text1"/>
          <w:sz w:val="28"/>
          <w:szCs w:val="28"/>
        </w:rPr>
        <w:t xml:space="preserve">. 4]. </w:t>
      </w:r>
    </w:p>
    <w:p w14:paraId="0D02FF80" w14:textId="4C4F1E44" w:rsidR="00C2127D" w:rsidRPr="006B4D1A" w:rsidRDefault="00C2127D" w:rsidP="00E967DC">
      <w:pPr>
        <w:spacing w:after="0" w:line="240" w:lineRule="auto"/>
        <w:ind w:right="3" w:firstLine="567"/>
        <w:jc w:val="both"/>
        <w:rPr>
          <w:rFonts w:ascii="Times New Roman" w:hAnsi="Times New Roman" w:cs="Times New Roman"/>
          <w:noProof/>
          <w:color w:val="000000" w:themeColor="text1"/>
          <w:sz w:val="28"/>
          <w:szCs w:val="28"/>
        </w:rPr>
      </w:pPr>
      <w:r w:rsidRPr="006B4D1A">
        <w:rPr>
          <w:rFonts w:ascii="Times New Roman" w:hAnsi="Times New Roman" w:cs="Times New Roman"/>
          <w:noProof/>
          <w:color w:val="000000" w:themeColor="text1"/>
          <w:sz w:val="28"/>
          <w:szCs w:val="28"/>
        </w:rPr>
        <w:t>Бүгін</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 xml:space="preserve">де </w:t>
      </w:r>
      <w:r w:rsidRPr="006B4D1A">
        <w:rPr>
          <w:rFonts w:ascii="Times New Roman" w:hAnsi="Times New Roman" w:cs="Times New Roman"/>
          <w:i/>
          <w:iCs/>
          <w:noProof/>
          <w:color w:val="000000" w:themeColor="text1"/>
          <w:sz w:val="28"/>
          <w:szCs w:val="28"/>
        </w:rPr>
        <w:t>«ассоциация»</w:t>
      </w:r>
      <w:r w:rsidRPr="006B4D1A">
        <w:rPr>
          <w:rFonts w:ascii="Times New Roman" w:hAnsi="Times New Roman" w:cs="Times New Roman"/>
          <w:noProof/>
          <w:color w:val="000000" w:themeColor="text1"/>
          <w:sz w:val="28"/>
          <w:szCs w:val="28"/>
        </w:rPr>
        <w:t xml:space="preserve"> тек психология</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лық құбылыс ретін</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де ға</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на емес, соны</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мен қа</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т</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ар әлем</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нің концептуал</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дық бейнес</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ін таныту</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дың б</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ір тәсі</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лі ретін</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де қарастырыла</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ды. Қазір</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гі зерттеу парадигмалары бұл ұғым</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ды тек же</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ке тұлға</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ның санасында</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ғы ментал</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дық процестер</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мен ға</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на байланыстыр</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ып қоймай, соны</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мен бір</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ге жадыда</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 xml:space="preserve">ғы түйсік </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пен қиял</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ды белсендіру</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дің тиім</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ді құра</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лы ретін</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де тани</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ды. В.П. Абрамов [</w:t>
      </w:r>
      <w:r w:rsidR="00D53BB2" w:rsidRPr="006B4D1A">
        <w:rPr>
          <w:rFonts w:ascii="Times New Roman" w:hAnsi="Times New Roman" w:cs="Times New Roman"/>
          <w:noProof/>
          <w:color w:val="000000" w:themeColor="text1"/>
          <w:sz w:val="28"/>
          <w:szCs w:val="28"/>
        </w:rPr>
        <w:t>1</w:t>
      </w:r>
      <w:r w:rsidR="00707A70" w:rsidRPr="006B4D1A">
        <w:rPr>
          <w:rFonts w:ascii="Times New Roman" w:hAnsi="Times New Roman" w:cs="Times New Roman"/>
          <w:noProof/>
          <w:color w:val="000000" w:themeColor="text1"/>
          <w:sz w:val="28"/>
          <w:szCs w:val="28"/>
        </w:rPr>
        <w:t>99</w:t>
      </w:r>
      <w:r w:rsidRPr="006B4D1A">
        <w:rPr>
          <w:rFonts w:ascii="Times New Roman" w:hAnsi="Times New Roman" w:cs="Times New Roman"/>
          <w:noProof/>
          <w:color w:val="000000" w:themeColor="text1"/>
          <w:sz w:val="28"/>
          <w:szCs w:val="28"/>
        </w:rPr>
        <w:t xml:space="preserve">] </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пен Ю.А. Борисова [</w:t>
      </w:r>
      <w:r w:rsidR="00707A70" w:rsidRPr="006B4D1A">
        <w:rPr>
          <w:rFonts w:ascii="Times New Roman" w:hAnsi="Times New Roman" w:cs="Times New Roman"/>
          <w:noProof/>
          <w:color w:val="000000" w:themeColor="text1"/>
          <w:sz w:val="28"/>
          <w:szCs w:val="28"/>
        </w:rPr>
        <w:t>200</w:t>
      </w:r>
      <w:r w:rsidRPr="006B4D1A">
        <w:rPr>
          <w:rFonts w:ascii="Times New Roman" w:hAnsi="Times New Roman" w:cs="Times New Roman"/>
          <w:noProof/>
          <w:color w:val="000000" w:themeColor="text1"/>
          <w:sz w:val="28"/>
          <w:szCs w:val="28"/>
        </w:rPr>
        <w:t>] ассоциатив</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 xml:space="preserve">тік эксперимент әдісі </w:t>
      </w:r>
      <w:r w:rsidR="00B43284" w:rsidRPr="006B4D1A">
        <w:rPr>
          <w:rFonts w:ascii="Times New Roman" w:hAnsi="Times New Roman" w:cs="Times New Roman"/>
          <w:noProof/>
          <w:color w:val="000000" w:themeColor="text1"/>
          <w:sz w:val="28"/>
          <w:szCs w:val="28"/>
        </w:rPr>
        <w:t>антропоөзектілік</w:t>
      </w:r>
      <w:r w:rsidRPr="006B4D1A">
        <w:rPr>
          <w:rFonts w:ascii="Times New Roman" w:hAnsi="Times New Roman" w:cs="Times New Roman"/>
          <w:noProof/>
          <w:color w:val="000000" w:themeColor="text1"/>
          <w:sz w:val="28"/>
          <w:szCs w:val="28"/>
        </w:rPr>
        <w:t xml:space="preserve"> ғылыми көзқарас шеңберін</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де зерттеу</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л</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ер жүргізу</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де айрықша рөл атқаратын</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ын атап көрсете</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ді. Мұн</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дай тәсіл этнос</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тық сананы зерделеу</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 xml:space="preserve">ге </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де жол аша</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ды.</w:t>
      </w:r>
    </w:p>
    <w:p w14:paraId="47107730" w14:textId="28370A2A" w:rsidR="00C2127D" w:rsidRPr="006B4D1A" w:rsidRDefault="00C2127D" w:rsidP="00E967DC">
      <w:pPr>
        <w:spacing w:after="0" w:line="240" w:lineRule="auto"/>
        <w:ind w:right="3" w:firstLine="567"/>
        <w:jc w:val="both"/>
        <w:rPr>
          <w:rFonts w:ascii="Times New Roman" w:hAnsi="Times New Roman" w:cs="Times New Roman"/>
          <w:noProof/>
          <w:color w:val="000000" w:themeColor="text1"/>
          <w:sz w:val="28"/>
          <w:szCs w:val="28"/>
        </w:rPr>
      </w:pPr>
      <w:r w:rsidRPr="006B4D1A">
        <w:rPr>
          <w:rFonts w:ascii="Times New Roman" w:hAnsi="Times New Roman" w:cs="Times New Roman"/>
          <w:noProof/>
          <w:color w:val="000000" w:themeColor="text1"/>
          <w:sz w:val="28"/>
          <w:szCs w:val="28"/>
        </w:rPr>
        <w:t>Этнос</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тық сананы ассоциатив</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тік тәжірибе арқы</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лы зерттеу белгі</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лі б</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ір этнос өкілдері</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не тән әлем бейнес</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ін тану</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ға мүмкіндік бере</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ді. К.А. Бурнаева мұн</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дай тәжірибені тілдік сананы субъектив</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ті бейнелеу</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дің ең қолай</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лы әдістері</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нің бірі деп санай</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ды [</w:t>
      </w:r>
      <w:r w:rsidR="00707A70" w:rsidRPr="006B4D1A">
        <w:rPr>
          <w:rFonts w:ascii="Times New Roman" w:hAnsi="Times New Roman" w:cs="Times New Roman"/>
          <w:noProof/>
          <w:color w:val="000000" w:themeColor="text1"/>
          <w:sz w:val="28"/>
          <w:szCs w:val="28"/>
        </w:rPr>
        <w:t>201</w:t>
      </w:r>
      <w:r w:rsidRPr="006B4D1A">
        <w:rPr>
          <w:rFonts w:ascii="Times New Roman" w:hAnsi="Times New Roman" w:cs="Times New Roman"/>
          <w:noProof/>
          <w:color w:val="000000" w:themeColor="text1"/>
          <w:sz w:val="28"/>
          <w:szCs w:val="28"/>
        </w:rPr>
        <w:t xml:space="preserve">, </w:t>
      </w:r>
      <w:r w:rsidR="00707A70" w:rsidRPr="006B4D1A">
        <w:rPr>
          <w:rFonts w:ascii="Times New Roman" w:hAnsi="Times New Roman" w:cs="Times New Roman"/>
          <w:noProof/>
          <w:color w:val="000000" w:themeColor="text1"/>
          <w:sz w:val="28"/>
          <w:szCs w:val="28"/>
        </w:rPr>
        <w:t>б</w:t>
      </w:r>
      <w:r w:rsidRPr="006B4D1A">
        <w:rPr>
          <w:rFonts w:ascii="Times New Roman" w:hAnsi="Times New Roman" w:cs="Times New Roman"/>
          <w:noProof/>
          <w:color w:val="000000" w:themeColor="text1"/>
          <w:sz w:val="28"/>
          <w:szCs w:val="28"/>
        </w:rPr>
        <w:t>. 51]. Әлем</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нің тілдік бейнесі этнос мәдениеті</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нің ажырамас құрамдас бөлі</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гі бол</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ып табыла</w:t>
      </w:r>
      <w:r w:rsidRPr="006B4D1A">
        <w:rPr>
          <w:rFonts w:ascii="Times New Roman" w:hAnsi="Times New Roman" w:cs="Times New Roman"/>
          <w:noProof/>
          <w:vanish/>
          <w:color w:val="000000" w:themeColor="text1"/>
          <w:spacing w:val="-20"/>
          <w:w w:val="1"/>
          <w:sz w:val="28"/>
          <w:szCs w:val="28"/>
        </w:rPr>
        <w:t>‬</w:t>
      </w:r>
      <w:r w:rsidRPr="006B4D1A">
        <w:rPr>
          <w:rFonts w:ascii="Times New Roman" w:hAnsi="Times New Roman" w:cs="Times New Roman"/>
          <w:noProof/>
          <w:color w:val="000000" w:themeColor="text1"/>
          <w:sz w:val="28"/>
          <w:szCs w:val="28"/>
        </w:rPr>
        <w:t>ды. «Этникалық мәдениет өкілінің тілдік санасы өзіндік ерекшеліктерге ие. Белгілі бір мәдениеттің тасымалдаушысы сол мәдениеттегі бейнелер мен идеялар жүйесін иеленеді және бұл жүйе әр мәдениетте әртүрлі сипат алады» [</w:t>
      </w:r>
      <w:r w:rsidR="00066657" w:rsidRPr="006B4D1A">
        <w:rPr>
          <w:rFonts w:ascii="Times New Roman" w:hAnsi="Times New Roman" w:cs="Times New Roman"/>
          <w:noProof/>
          <w:color w:val="000000" w:themeColor="text1"/>
          <w:sz w:val="28"/>
          <w:szCs w:val="28"/>
        </w:rPr>
        <w:t>202</w:t>
      </w:r>
      <w:r w:rsidRPr="006B4D1A">
        <w:rPr>
          <w:rFonts w:ascii="Times New Roman" w:hAnsi="Times New Roman" w:cs="Times New Roman"/>
          <w:noProof/>
          <w:color w:val="000000" w:themeColor="text1"/>
          <w:sz w:val="28"/>
          <w:szCs w:val="28"/>
        </w:rPr>
        <w:t xml:space="preserve">, </w:t>
      </w:r>
      <w:r w:rsidR="00707A70" w:rsidRPr="006B4D1A">
        <w:rPr>
          <w:rFonts w:ascii="Times New Roman" w:hAnsi="Times New Roman" w:cs="Times New Roman"/>
          <w:noProof/>
          <w:color w:val="000000" w:themeColor="text1"/>
          <w:sz w:val="28"/>
          <w:szCs w:val="28"/>
        </w:rPr>
        <w:t>б</w:t>
      </w:r>
      <w:r w:rsidRPr="006B4D1A">
        <w:rPr>
          <w:rFonts w:ascii="Times New Roman" w:hAnsi="Times New Roman" w:cs="Times New Roman"/>
          <w:noProof/>
          <w:color w:val="000000" w:themeColor="text1"/>
          <w:sz w:val="28"/>
          <w:szCs w:val="28"/>
        </w:rPr>
        <w:t>. 2].</w:t>
      </w:r>
    </w:p>
    <w:p w14:paraId="5DB95449" w14:textId="3B6E68B1" w:rsidR="00C2127D" w:rsidRPr="006B4D1A" w:rsidRDefault="00C2127D" w:rsidP="00E967DC">
      <w:pPr>
        <w:spacing w:after="0" w:line="240" w:lineRule="auto"/>
        <w:ind w:right="3" w:firstLine="567"/>
        <w:jc w:val="both"/>
        <w:rPr>
          <w:rFonts w:ascii="Times New Roman" w:hAnsi="Times New Roman" w:cs="Times New Roman"/>
          <w:noProof/>
          <w:color w:val="000000" w:themeColor="text1"/>
          <w:sz w:val="28"/>
          <w:szCs w:val="28"/>
        </w:rPr>
      </w:pPr>
      <w:r w:rsidRPr="006B4D1A">
        <w:rPr>
          <w:rFonts w:ascii="Times New Roman" w:hAnsi="Times New Roman" w:cs="Times New Roman"/>
          <w:noProof/>
          <w:color w:val="000000" w:themeColor="text1"/>
          <w:sz w:val="28"/>
          <w:szCs w:val="28"/>
        </w:rPr>
        <w:t xml:space="preserve">Жалпы, тіл мен этнос арасындағы байланыс күрделі әрі көпқырлы. Оның ұлттық-мәдени, тарихи және танымдық аспектілерін зерделеуде </w:t>
      </w:r>
      <w:r w:rsidRPr="006B4D1A">
        <w:rPr>
          <w:rFonts w:ascii="Times New Roman" w:hAnsi="Times New Roman" w:cs="Times New Roman"/>
          <w:i/>
          <w:iCs/>
          <w:noProof/>
          <w:color w:val="000000" w:themeColor="text1"/>
          <w:sz w:val="28"/>
          <w:szCs w:val="28"/>
        </w:rPr>
        <w:t>ассоциативтік эксперимент</w:t>
      </w:r>
      <w:r w:rsidRPr="006B4D1A">
        <w:rPr>
          <w:rFonts w:ascii="Times New Roman" w:hAnsi="Times New Roman" w:cs="Times New Roman"/>
          <w:noProof/>
          <w:color w:val="000000" w:themeColor="text1"/>
          <w:sz w:val="28"/>
          <w:szCs w:val="28"/>
        </w:rPr>
        <w:t xml:space="preserve"> тиімді әдіс ретінде бағаланады. Бұл тәжірибелер этностық сананы, вербалды жадыны, менталдық лексиконды, ұлттық-мәдени таптаурындарды және әлемнің тілдік бейнесін айқындауға мүмкі</w:t>
      </w:r>
      <w:r w:rsidRPr="00C2127D">
        <w:rPr>
          <w:rFonts w:ascii="Times New Roman" w:hAnsi="Times New Roman" w:cs="Times New Roman"/>
          <w:noProof/>
          <w:color w:val="000000" w:themeColor="text1"/>
          <w:sz w:val="28"/>
          <w:szCs w:val="28"/>
        </w:rPr>
        <w:t xml:space="preserve">ндік береді. Г.Т. Мұхамеджанова ассоциативтік экспериментті жадыны, лексикон мен сөйлеу тетіктерін, сондай-ақ әртүрлі тіл тұтынушыларының тілдік санасындағы ұлттық-мәдени ерекшеліктерді зерттеуде қолдануға болатын нәтижелі құралдардың бірі деп </w:t>
      </w:r>
      <w:r w:rsidRPr="006B4D1A">
        <w:rPr>
          <w:rFonts w:ascii="Times New Roman" w:hAnsi="Times New Roman" w:cs="Times New Roman"/>
          <w:noProof/>
          <w:color w:val="000000" w:themeColor="text1"/>
          <w:sz w:val="28"/>
          <w:szCs w:val="28"/>
        </w:rPr>
        <w:t>атайды [</w:t>
      </w:r>
      <w:r w:rsidR="00066657" w:rsidRPr="006B4D1A">
        <w:rPr>
          <w:rFonts w:ascii="Times New Roman" w:hAnsi="Times New Roman" w:cs="Times New Roman"/>
          <w:noProof/>
          <w:color w:val="000000" w:themeColor="text1"/>
          <w:sz w:val="28"/>
          <w:szCs w:val="28"/>
        </w:rPr>
        <w:t>203</w:t>
      </w:r>
      <w:r w:rsidRPr="006B4D1A">
        <w:rPr>
          <w:rFonts w:ascii="Times New Roman" w:hAnsi="Times New Roman" w:cs="Times New Roman"/>
          <w:noProof/>
          <w:color w:val="000000" w:themeColor="text1"/>
          <w:sz w:val="28"/>
          <w:szCs w:val="28"/>
        </w:rPr>
        <w:t>, б. 92].</w:t>
      </w:r>
    </w:p>
    <w:p w14:paraId="29E36B48" w14:textId="09C18A7C" w:rsidR="00C2127D" w:rsidRPr="00C2127D" w:rsidRDefault="00C2127D" w:rsidP="00E967DC">
      <w:pPr>
        <w:spacing w:after="0" w:line="240" w:lineRule="auto"/>
        <w:ind w:right="3" w:firstLine="567"/>
        <w:jc w:val="both"/>
        <w:rPr>
          <w:rFonts w:ascii="Times New Roman" w:hAnsi="Times New Roman" w:cs="Times New Roman"/>
          <w:noProof/>
          <w:sz w:val="28"/>
          <w:szCs w:val="28"/>
        </w:rPr>
      </w:pPr>
      <w:r w:rsidRPr="006B4D1A">
        <w:rPr>
          <w:rFonts w:ascii="Times New Roman" w:hAnsi="Times New Roman" w:cs="Times New Roman"/>
          <w:noProof/>
          <w:color w:val="000000" w:themeColor="text1"/>
          <w:sz w:val="28"/>
          <w:szCs w:val="28"/>
        </w:rPr>
        <w:t xml:space="preserve">Сонымен қатар, мұндай тәжірибе тілдік тұлғаның қоршаған ортамен байланысын, өмірлік оқиғалармен қарым-қатынасын, белгілі бір зат немесе құбылысты қабылдау деңгейін және жеке ерекшеліктерін айқындауға жағдай жасайды. Бұл үдеріс стимул сөз бен оған берілген реакциялар негізінде талданады. </w:t>
      </w:r>
      <w:r w:rsidRPr="006B4D1A">
        <w:rPr>
          <w:rFonts w:ascii="Times New Roman" w:hAnsi="Times New Roman" w:cs="Times New Roman"/>
          <w:i/>
          <w:iCs/>
          <w:noProof/>
          <w:color w:val="000000" w:themeColor="text1"/>
          <w:sz w:val="28"/>
          <w:szCs w:val="28"/>
        </w:rPr>
        <w:t xml:space="preserve">«Стимул сөздер </w:t>
      </w:r>
      <w:r w:rsidRPr="006B4D1A">
        <w:rPr>
          <w:rFonts w:ascii="Times New Roman" w:hAnsi="Times New Roman" w:cs="Times New Roman"/>
          <w:noProof/>
          <w:color w:val="000000" w:themeColor="text1"/>
          <w:sz w:val="28"/>
          <w:szCs w:val="28"/>
        </w:rPr>
        <w:t>– зерттеуші тәжірибеге қатысушыларға ұсынатын бірліктер, ал реакциялар – информанттардың сол стимулға байланысты жазған ассоциациялары» [</w:t>
      </w:r>
      <w:r w:rsidR="00066657" w:rsidRPr="006B4D1A">
        <w:rPr>
          <w:rFonts w:ascii="Times New Roman" w:hAnsi="Times New Roman" w:cs="Times New Roman"/>
          <w:noProof/>
          <w:color w:val="000000" w:themeColor="text1"/>
          <w:sz w:val="28"/>
          <w:szCs w:val="28"/>
        </w:rPr>
        <w:t>204</w:t>
      </w:r>
      <w:r w:rsidRPr="006B4D1A">
        <w:rPr>
          <w:rFonts w:ascii="Times New Roman" w:hAnsi="Times New Roman" w:cs="Times New Roman"/>
          <w:noProof/>
          <w:color w:val="000000" w:themeColor="text1"/>
          <w:sz w:val="28"/>
          <w:szCs w:val="28"/>
        </w:rPr>
        <w:t xml:space="preserve">, </w:t>
      </w:r>
      <w:r w:rsidR="00066657" w:rsidRPr="006B4D1A">
        <w:rPr>
          <w:rFonts w:ascii="Times New Roman" w:hAnsi="Times New Roman" w:cs="Times New Roman"/>
          <w:noProof/>
          <w:color w:val="000000" w:themeColor="text1"/>
          <w:sz w:val="28"/>
          <w:szCs w:val="28"/>
        </w:rPr>
        <w:t>б</w:t>
      </w:r>
      <w:r w:rsidRPr="006B4D1A">
        <w:rPr>
          <w:rFonts w:ascii="Times New Roman" w:hAnsi="Times New Roman" w:cs="Times New Roman"/>
          <w:noProof/>
          <w:color w:val="000000" w:themeColor="text1"/>
          <w:sz w:val="28"/>
          <w:szCs w:val="28"/>
        </w:rPr>
        <w:t xml:space="preserve">. 46]. Осылайша, тәжірибе барысында сөздер арасындағы семантикалық жақындық айқындалады. </w:t>
      </w:r>
      <w:r w:rsidR="00215338" w:rsidRPr="006B4D1A">
        <w:rPr>
          <w:rFonts w:ascii="Times New Roman" w:hAnsi="Times New Roman" w:cs="Times New Roman"/>
          <w:noProof/>
          <w:color w:val="000000" w:themeColor="text1"/>
          <w:sz w:val="28"/>
          <w:szCs w:val="28"/>
        </w:rPr>
        <w:t>Х. Поллио</w:t>
      </w:r>
      <w:r w:rsidRPr="006B4D1A">
        <w:rPr>
          <w:rFonts w:ascii="Times New Roman" w:hAnsi="Times New Roman" w:cs="Times New Roman"/>
          <w:noProof/>
          <w:color w:val="000000" w:themeColor="text1"/>
          <w:sz w:val="28"/>
          <w:szCs w:val="28"/>
        </w:rPr>
        <w:t xml:space="preserve"> жоғары жиілікте қолданылатын стимул сөздердің кең ауқымды ассоциациялық өріс қалыптастыруға бейім екенін атап өтеді [</w:t>
      </w:r>
      <w:r w:rsidR="00066657" w:rsidRPr="006B4D1A">
        <w:rPr>
          <w:rFonts w:ascii="Times New Roman" w:hAnsi="Times New Roman" w:cs="Times New Roman"/>
          <w:noProof/>
          <w:color w:val="000000" w:themeColor="text1"/>
          <w:sz w:val="28"/>
          <w:szCs w:val="28"/>
        </w:rPr>
        <w:t>205</w:t>
      </w:r>
      <w:r w:rsidRPr="006B4D1A">
        <w:rPr>
          <w:rFonts w:ascii="Times New Roman" w:hAnsi="Times New Roman" w:cs="Times New Roman"/>
          <w:noProof/>
          <w:color w:val="000000" w:themeColor="text1"/>
          <w:sz w:val="28"/>
          <w:szCs w:val="28"/>
        </w:rPr>
        <w:t>]. Зерттеушілер бұл құбылысты сөздердің «қиылысу коэффициенті» ұғымымен байланыстырады</w:t>
      </w:r>
      <w:r w:rsidRPr="00C2127D">
        <w:rPr>
          <w:rFonts w:ascii="Times New Roman" w:hAnsi="Times New Roman" w:cs="Times New Roman"/>
          <w:noProof/>
          <w:color w:val="000000" w:themeColor="text1"/>
          <w:sz w:val="28"/>
          <w:szCs w:val="28"/>
        </w:rPr>
        <w:t>.</w:t>
      </w:r>
    </w:p>
    <w:bookmarkEnd w:id="22"/>
    <w:p w14:paraId="14977F2D" w14:textId="77777777" w:rsidR="00C2127D" w:rsidRPr="00C2127D" w:rsidRDefault="00C2127D" w:rsidP="00E967DC">
      <w:pPr>
        <w:spacing w:after="0" w:line="240" w:lineRule="auto"/>
        <w:ind w:right="3" w:firstLine="567"/>
        <w:jc w:val="both"/>
        <w:rPr>
          <w:rFonts w:ascii="Times New Roman" w:hAnsi="Times New Roman" w:cs="Times New Roman"/>
          <w:noProof/>
          <w:sz w:val="28"/>
          <w:szCs w:val="28"/>
        </w:rPr>
      </w:pPr>
      <w:r w:rsidRPr="00C2127D">
        <w:rPr>
          <w:rFonts w:ascii="Times New Roman" w:hAnsi="Times New Roman" w:cs="Times New Roman"/>
          <w:noProof/>
          <w:sz w:val="28"/>
          <w:szCs w:val="28"/>
        </w:rPr>
        <w:t xml:space="preserve">Мәтіндегі теориялық тұжырымдарды нақтылай түсу және «ассоциация» ұғымына берілген әртүрлі ғылыми түсіндірмелерді салыстырмалы түрде көрсету мақсатында төменде шетелдік ғалымдардың еңбектерінен жинақталған анықтамалар ұсынылады </w:t>
      </w:r>
      <w:r w:rsidRPr="00C2127D">
        <w:rPr>
          <w:rFonts w:ascii="Times New Roman" w:hAnsi="Times New Roman" w:cs="Times New Roman"/>
          <w:noProof/>
          <w:color w:val="000000" w:themeColor="text1"/>
          <w:sz w:val="28"/>
          <w:szCs w:val="28"/>
        </w:rPr>
        <w:t xml:space="preserve">(18-кесте). </w:t>
      </w:r>
    </w:p>
    <w:p w14:paraId="12F6A8E8" w14:textId="77777777" w:rsidR="00C2127D" w:rsidRPr="00C2127D" w:rsidRDefault="00C2127D" w:rsidP="00E967DC">
      <w:pPr>
        <w:spacing w:line="240" w:lineRule="auto"/>
        <w:ind w:right="3" w:firstLine="567"/>
        <w:jc w:val="both"/>
        <w:rPr>
          <w:rFonts w:ascii="Times New Roman" w:hAnsi="Times New Roman" w:cs="Times New Roman"/>
          <w:noProof/>
          <w:sz w:val="28"/>
          <w:szCs w:val="28"/>
        </w:rPr>
      </w:pPr>
    </w:p>
    <w:p w14:paraId="1BBA91AB" w14:textId="593CFA4D" w:rsidR="00C2127D" w:rsidRDefault="00C2127D" w:rsidP="00A00F36">
      <w:pPr>
        <w:spacing w:after="0" w:line="240" w:lineRule="auto"/>
        <w:ind w:right="3"/>
        <w:jc w:val="both"/>
        <w:rPr>
          <w:rFonts w:ascii="Times New Roman" w:hAnsi="Times New Roman" w:cs="Times New Roman"/>
          <w:noProof/>
          <w:color w:val="000000" w:themeColor="text1"/>
          <w:sz w:val="28"/>
          <w:szCs w:val="28"/>
        </w:rPr>
      </w:pPr>
      <w:r w:rsidRPr="00A00F36">
        <w:rPr>
          <w:rFonts w:ascii="Times New Roman" w:hAnsi="Times New Roman" w:cs="Times New Roman"/>
          <w:bCs/>
          <w:noProof/>
          <w:color w:val="000000" w:themeColor="text1"/>
          <w:sz w:val="28"/>
          <w:szCs w:val="28"/>
        </w:rPr>
        <w:lastRenderedPageBreak/>
        <w:t xml:space="preserve">Кесте 18 </w:t>
      </w:r>
      <w:r w:rsidRPr="00A00F36">
        <w:rPr>
          <w:rFonts w:ascii="Times New Roman" w:hAnsi="Times New Roman" w:cs="Times New Roman"/>
          <w:noProof/>
          <w:color w:val="000000" w:themeColor="text1"/>
          <w:sz w:val="28"/>
          <w:szCs w:val="28"/>
        </w:rPr>
        <w:t>– «Ассоциация» және «ассоциативтік эксперимент» ұғымдарының</w:t>
      </w:r>
      <w:r w:rsidR="00A00F36" w:rsidRPr="00A00F36">
        <w:rPr>
          <w:rFonts w:ascii="Times New Roman" w:hAnsi="Times New Roman" w:cs="Times New Roman"/>
          <w:noProof/>
          <w:color w:val="000000" w:themeColor="text1"/>
          <w:sz w:val="28"/>
          <w:szCs w:val="28"/>
        </w:rPr>
        <w:t xml:space="preserve"> </w:t>
      </w:r>
      <w:r w:rsidRPr="00A00F36">
        <w:rPr>
          <w:rFonts w:ascii="Times New Roman" w:hAnsi="Times New Roman" w:cs="Times New Roman"/>
          <w:noProof/>
          <w:color w:val="000000" w:themeColor="text1"/>
          <w:sz w:val="28"/>
          <w:szCs w:val="28"/>
        </w:rPr>
        <w:t xml:space="preserve"> мәнін сипаттау</w:t>
      </w:r>
    </w:p>
    <w:p w14:paraId="135B3FA1" w14:textId="77777777" w:rsidR="00A00F36" w:rsidRPr="00A00F36" w:rsidRDefault="00A00F36" w:rsidP="00A00F36">
      <w:pPr>
        <w:spacing w:after="0" w:line="240" w:lineRule="auto"/>
        <w:ind w:right="3"/>
        <w:jc w:val="both"/>
        <w:rPr>
          <w:rFonts w:ascii="Times New Roman" w:hAnsi="Times New Roman" w:cs="Times New Roman"/>
          <w:noProof/>
          <w:color w:val="000000" w:themeColor="text1"/>
          <w:sz w:val="28"/>
          <w:szCs w:val="28"/>
        </w:rPr>
      </w:pPr>
    </w:p>
    <w:tbl>
      <w:tblPr>
        <w:tblStyle w:val="af"/>
        <w:tblW w:w="0" w:type="auto"/>
        <w:tblLook w:val="04A0" w:firstRow="1" w:lastRow="0" w:firstColumn="1" w:lastColumn="0" w:noHBand="0" w:noVBand="1"/>
      </w:tblPr>
      <w:tblGrid>
        <w:gridCol w:w="444"/>
        <w:gridCol w:w="2245"/>
        <w:gridCol w:w="6943"/>
      </w:tblGrid>
      <w:tr w:rsidR="00C2127D" w:rsidRPr="00B56195" w14:paraId="0666BB46" w14:textId="77777777" w:rsidTr="00A00F36">
        <w:tc>
          <w:tcPr>
            <w:tcW w:w="0" w:type="auto"/>
            <w:hideMark/>
          </w:tcPr>
          <w:p w14:paraId="5F73083D" w14:textId="77777777" w:rsidR="00C2127D" w:rsidRPr="00A00F36" w:rsidRDefault="00C2127D" w:rsidP="00E967DC">
            <w:pPr>
              <w:ind w:right="3" w:hanging="15"/>
              <w:jc w:val="both"/>
              <w:rPr>
                <w:rFonts w:ascii="Times New Roman" w:hAnsi="Times New Roman" w:cs="Times New Roman"/>
                <w:noProof/>
                <w:color w:val="000000" w:themeColor="text1"/>
                <w:sz w:val="24"/>
                <w:szCs w:val="24"/>
              </w:rPr>
            </w:pPr>
            <w:r w:rsidRPr="00A00F36">
              <w:rPr>
                <w:rFonts w:ascii="Times New Roman" w:hAnsi="Times New Roman" w:cs="Times New Roman"/>
                <w:noProof/>
                <w:color w:val="000000" w:themeColor="text1"/>
                <w:sz w:val="24"/>
                <w:szCs w:val="24"/>
              </w:rPr>
              <w:t>№</w:t>
            </w:r>
          </w:p>
        </w:tc>
        <w:tc>
          <w:tcPr>
            <w:tcW w:w="2245" w:type="dxa"/>
            <w:hideMark/>
          </w:tcPr>
          <w:p w14:paraId="5B0FF210" w14:textId="77777777" w:rsidR="00C2127D" w:rsidRPr="00A00F36" w:rsidRDefault="00C2127D" w:rsidP="00E967DC">
            <w:pPr>
              <w:ind w:right="3" w:hanging="15"/>
              <w:jc w:val="center"/>
              <w:rPr>
                <w:rFonts w:ascii="Times New Roman" w:hAnsi="Times New Roman" w:cs="Times New Roman"/>
                <w:noProof/>
                <w:color w:val="000000" w:themeColor="text1"/>
                <w:sz w:val="24"/>
                <w:szCs w:val="24"/>
              </w:rPr>
            </w:pPr>
            <w:r w:rsidRPr="00A00F36">
              <w:rPr>
                <w:rFonts w:ascii="Times New Roman" w:hAnsi="Times New Roman" w:cs="Times New Roman"/>
                <w:noProof/>
                <w:color w:val="000000" w:themeColor="text1"/>
                <w:sz w:val="24"/>
                <w:szCs w:val="24"/>
              </w:rPr>
              <w:t>Автор</w:t>
            </w:r>
          </w:p>
        </w:tc>
        <w:tc>
          <w:tcPr>
            <w:tcW w:w="6943" w:type="dxa"/>
            <w:hideMark/>
          </w:tcPr>
          <w:p w14:paraId="0DC62ADB" w14:textId="77777777" w:rsidR="00C2127D" w:rsidRPr="00A00F36" w:rsidRDefault="00C2127D" w:rsidP="00E967DC">
            <w:pPr>
              <w:ind w:right="3"/>
              <w:jc w:val="center"/>
              <w:rPr>
                <w:rFonts w:ascii="Times New Roman" w:hAnsi="Times New Roman" w:cs="Times New Roman"/>
                <w:noProof/>
                <w:color w:val="000000" w:themeColor="text1"/>
                <w:sz w:val="24"/>
                <w:szCs w:val="24"/>
              </w:rPr>
            </w:pPr>
            <w:r w:rsidRPr="00A00F36">
              <w:rPr>
                <w:rFonts w:ascii="Times New Roman" w:hAnsi="Times New Roman" w:cs="Times New Roman"/>
                <w:noProof/>
                <w:color w:val="000000" w:themeColor="text1"/>
                <w:sz w:val="24"/>
                <w:szCs w:val="24"/>
              </w:rPr>
              <w:t>Анықтама</w:t>
            </w:r>
          </w:p>
        </w:tc>
      </w:tr>
      <w:tr w:rsidR="00C2127D" w:rsidRPr="00B56195" w14:paraId="614D571D" w14:textId="77777777" w:rsidTr="00A00F36">
        <w:tc>
          <w:tcPr>
            <w:tcW w:w="0" w:type="auto"/>
            <w:hideMark/>
          </w:tcPr>
          <w:p w14:paraId="2E2B2A3F" w14:textId="77777777" w:rsidR="00C2127D" w:rsidRPr="00B56195" w:rsidRDefault="00C2127D" w:rsidP="00E967DC">
            <w:pPr>
              <w:ind w:right="3" w:hanging="15"/>
              <w:jc w:val="both"/>
              <w:rPr>
                <w:rFonts w:ascii="Times New Roman" w:hAnsi="Times New Roman" w:cs="Times New Roman"/>
                <w:noProof/>
                <w:color w:val="000000" w:themeColor="text1"/>
                <w:sz w:val="24"/>
                <w:szCs w:val="24"/>
              </w:rPr>
            </w:pPr>
            <w:r w:rsidRPr="00B56195">
              <w:rPr>
                <w:rFonts w:ascii="Times New Roman" w:hAnsi="Times New Roman" w:cs="Times New Roman"/>
                <w:noProof/>
                <w:color w:val="000000" w:themeColor="text1"/>
                <w:sz w:val="24"/>
                <w:szCs w:val="24"/>
              </w:rPr>
              <w:t>1</w:t>
            </w:r>
          </w:p>
        </w:tc>
        <w:tc>
          <w:tcPr>
            <w:tcW w:w="2245" w:type="dxa"/>
            <w:hideMark/>
          </w:tcPr>
          <w:p w14:paraId="4900871B" w14:textId="77777777" w:rsidR="00C2127D" w:rsidRPr="004D2241" w:rsidRDefault="00C2127D" w:rsidP="00E967DC">
            <w:pPr>
              <w:ind w:right="3" w:hanging="15"/>
              <w:jc w:val="center"/>
              <w:rPr>
                <w:rFonts w:ascii="Times New Roman" w:hAnsi="Times New Roman" w:cs="Times New Roman"/>
                <w:noProof/>
                <w:color w:val="000000" w:themeColor="text1"/>
                <w:sz w:val="24"/>
                <w:szCs w:val="24"/>
              </w:rPr>
            </w:pPr>
            <w:r w:rsidRPr="004D2241">
              <w:rPr>
                <w:rFonts w:ascii="Times New Roman" w:hAnsi="Times New Roman" w:cs="Times New Roman"/>
                <w:iCs/>
                <w:noProof/>
                <w:color w:val="000000" w:themeColor="text1"/>
                <w:sz w:val="24"/>
                <w:szCs w:val="24"/>
              </w:rPr>
              <w:t>Аристотель</w:t>
            </w:r>
          </w:p>
        </w:tc>
        <w:tc>
          <w:tcPr>
            <w:tcW w:w="6943" w:type="dxa"/>
            <w:hideMark/>
          </w:tcPr>
          <w:p w14:paraId="344BF6F1" w14:textId="77777777" w:rsidR="00C2127D" w:rsidRPr="00B56195" w:rsidRDefault="00C2127D" w:rsidP="00E967DC">
            <w:pPr>
              <w:ind w:right="3"/>
              <w:jc w:val="both"/>
              <w:rPr>
                <w:rFonts w:ascii="Times New Roman" w:hAnsi="Times New Roman" w:cs="Times New Roman"/>
                <w:noProof/>
                <w:color w:val="000000" w:themeColor="text1"/>
                <w:sz w:val="24"/>
                <w:szCs w:val="24"/>
              </w:rPr>
            </w:pPr>
            <w:r w:rsidRPr="00B56195">
              <w:rPr>
                <w:rFonts w:ascii="Times New Roman" w:hAnsi="Times New Roman" w:cs="Times New Roman"/>
                <w:noProof/>
                <w:color w:val="000000" w:themeColor="text1"/>
                <w:sz w:val="24"/>
                <w:szCs w:val="24"/>
              </w:rPr>
              <w:t xml:space="preserve">Ассоциация – елестетулердің байланысуы; </w:t>
            </w:r>
            <w:r w:rsidRPr="00B56195">
              <w:rPr>
                <w:rFonts w:ascii="Times New Roman" w:hAnsi="Times New Roman" w:cs="Times New Roman"/>
                <w:noProof/>
                <w:color w:val="000000" w:themeColor="text1"/>
                <w:sz w:val="24"/>
                <w:szCs w:val="24"/>
                <w:lang w:val="kk-KZ"/>
              </w:rPr>
              <w:t xml:space="preserve">оның </w:t>
            </w:r>
            <w:r w:rsidRPr="00B56195">
              <w:rPr>
                <w:rFonts w:ascii="Times New Roman" w:hAnsi="Times New Roman" w:cs="Times New Roman"/>
                <w:noProof/>
                <w:color w:val="000000" w:themeColor="text1"/>
                <w:sz w:val="24"/>
                <w:szCs w:val="24"/>
              </w:rPr>
              <w:t>үш түрі бар: ұқсастық, іргелестік (уақыт/кеңістік жағынан жанасу) және қарама-қарсылық.</w:t>
            </w:r>
          </w:p>
        </w:tc>
      </w:tr>
      <w:tr w:rsidR="00C2127D" w:rsidRPr="00B56195" w14:paraId="04C59AD4" w14:textId="77777777" w:rsidTr="00A00F36">
        <w:tc>
          <w:tcPr>
            <w:tcW w:w="0" w:type="auto"/>
            <w:hideMark/>
          </w:tcPr>
          <w:p w14:paraId="6F13CC06" w14:textId="77777777" w:rsidR="00C2127D" w:rsidRPr="00B56195" w:rsidRDefault="00C2127D" w:rsidP="00E967DC">
            <w:pPr>
              <w:ind w:right="3" w:hanging="15"/>
              <w:jc w:val="both"/>
              <w:rPr>
                <w:rFonts w:ascii="Times New Roman" w:hAnsi="Times New Roman" w:cs="Times New Roman"/>
                <w:noProof/>
                <w:color w:val="000000" w:themeColor="text1"/>
                <w:sz w:val="24"/>
                <w:szCs w:val="24"/>
              </w:rPr>
            </w:pPr>
            <w:r w:rsidRPr="00B56195">
              <w:rPr>
                <w:rFonts w:ascii="Times New Roman" w:hAnsi="Times New Roman" w:cs="Times New Roman"/>
                <w:noProof/>
                <w:color w:val="000000" w:themeColor="text1"/>
                <w:sz w:val="24"/>
                <w:szCs w:val="24"/>
              </w:rPr>
              <w:t>2</w:t>
            </w:r>
          </w:p>
        </w:tc>
        <w:tc>
          <w:tcPr>
            <w:tcW w:w="2245" w:type="dxa"/>
            <w:hideMark/>
          </w:tcPr>
          <w:p w14:paraId="6586EFDF" w14:textId="77777777" w:rsidR="00C2127D" w:rsidRPr="004D2241" w:rsidRDefault="00C2127D" w:rsidP="00E967DC">
            <w:pPr>
              <w:ind w:right="3" w:hanging="15"/>
              <w:jc w:val="center"/>
              <w:rPr>
                <w:rFonts w:ascii="Times New Roman" w:hAnsi="Times New Roman" w:cs="Times New Roman"/>
                <w:noProof/>
                <w:color w:val="000000" w:themeColor="text1"/>
                <w:sz w:val="24"/>
                <w:szCs w:val="24"/>
              </w:rPr>
            </w:pPr>
            <w:r w:rsidRPr="004D2241">
              <w:rPr>
                <w:rFonts w:ascii="Times New Roman" w:hAnsi="Times New Roman" w:cs="Times New Roman"/>
                <w:iCs/>
                <w:noProof/>
                <w:color w:val="000000" w:themeColor="text1"/>
                <w:sz w:val="24"/>
                <w:szCs w:val="24"/>
              </w:rPr>
              <w:t>Дж. Локк</w:t>
            </w:r>
          </w:p>
        </w:tc>
        <w:tc>
          <w:tcPr>
            <w:tcW w:w="6943" w:type="dxa"/>
            <w:hideMark/>
          </w:tcPr>
          <w:p w14:paraId="04AD3B39" w14:textId="77777777" w:rsidR="00C2127D" w:rsidRPr="00B56195" w:rsidRDefault="00C2127D" w:rsidP="00E967DC">
            <w:pPr>
              <w:ind w:right="3"/>
              <w:jc w:val="both"/>
              <w:rPr>
                <w:rFonts w:ascii="Times New Roman" w:hAnsi="Times New Roman" w:cs="Times New Roman"/>
                <w:noProof/>
                <w:color w:val="000000" w:themeColor="text1"/>
                <w:sz w:val="24"/>
                <w:szCs w:val="24"/>
              </w:rPr>
            </w:pPr>
            <w:r w:rsidRPr="00B56195">
              <w:rPr>
                <w:rFonts w:ascii="Times New Roman" w:hAnsi="Times New Roman" w:cs="Times New Roman"/>
                <w:noProof/>
                <w:color w:val="000000" w:themeColor="text1"/>
                <w:sz w:val="24"/>
                <w:szCs w:val="24"/>
                <w:lang w:val="kk-KZ"/>
              </w:rPr>
              <w:t>Б</w:t>
            </w:r>
            <w:r w:rsidRPr="00B56195">
              <w:rPr>
                <w:rFonts w:ascii="Times New Roman" w:hAnsi="Times New Roman" w:cs="Times New Roman"/>
                <w:noProof/>
                <w:color w:val="000000" w:themeColor="text1"/>
                <w:sz w:val="24"/>
                <w:szCs w:val="24"/>
              </w:rPr>
              <w:t>елгілі жағдайларда психикалық құрылымдар арасында қалыптасатын тұрақты байланыс.</w:t>
            </w:r>
          </w:p>
        </w:tc>
      </w:tr>
      <w:tr w:rsidR="00C2127D" w:rsidRPr="00B56195" w14:paraId="5BD67DAA" w14:textId="77777777" w:rsidTr="00A00F36">
        <w:tc>
          <w:tcPr>
            <w:tcW w:w="0" w:type="auto"/>
            <w:hideMark/>
          </w:tcPr>
          <w:p w14:paraId="2BD1756F" w14:textId="77777777" w:rsidR="00C2127D" w:rsidRPr="00B56195" w:rsidRDefault="00C2127D" w:rsidP="00E967DC">
            <w:pPr>
              <w:ind w:right="3" w:hanging="15"/>
              <w:jc w:val="both"/>
              <w:rPr>
                <w:rFonts w:ascii="Times New Roman" w:hAnsi="Times New Roman" w:cs="Times New Roman"/>
                <w:noProof/>
                <w:color w:val="000000" w:themeColor="text1"/>
                <w:sz w:val="24"/>
                <w:szCs w:val="24"/>
              </w:rPr>
            </w:pPr>
            <w:r w:rsidRPr="00B56195">
              <w:rPr>
                <w:rFonts w:ascii="Times New Roman" w:hAnsi="Times New Roman" w:cs="Times New Roman"/>
                <w:noProof/>
                <w:color w:val="000000" w:themeColor="text1"/>
                <w:sz w:val="24"/>
                <w:szCs w:val="24"/>
              </w:rPr>
              <w:t>3</w:t>
            </w:r>
          </w:p>
        </w:tc>
        <w:tc>
          <w:tcPr>
            <w:tcW w:w="2245" w:type="dxa"/>
            <w:hideMark/>
          </w:tcPr>
          <w:p w14:paraId="1D92E291" w14:textId="77777777" w:rsidR="00C2127D" w:rsidRPr="004D2241" w:rsidRDefault="00C2127D" w:rsidP="00E967DC">
            <w:pPr>
              <w:ind w:right="3" w:hanging="15"/>
              <w:jc w:val="center"/>
              <w:rPr>
                <w:rFonts w:ascii="Times New Roman" w:hAnsi="Times New Roman" w:cs="Times New Roman"/>
                <w:noProof/>
                <w:color w:val="000000" w:themeColor="text1"/>
                <w:sz w:val="24"/>
                <w:szCs w:val="24"/>
              </w:rPr>
            </w:pPr>
            <w:r w:rsidRPr="004D2241">
              <w:rPr>
                <w:rFonts w:ascii="Times New Roman" w:hAnsi="Times New Roman" w:cs="Times New Roman"/>
                <w:iCs/>
                <w:noProof/>
                <w:color w:val="000000" w:themeColor="text1"/>
                <w:sz w:val="24"/>
                <w:szCs w:val="24"/>
              </w:rPr>
              <w:t>И.М. Сеченов</w:t>
            </w:r>
          </w:p>
        </w:tc>
        <w:tc>
          <w:tcPr>
            <w:tcW w:w="6943" w:type="dxa"/>
            <w:hideMark/>
          </w:tcPr>
          <w:p w14:paraId="270A93D8" w14:textId="77777777" w:rsidR="00C2127D" w:rsidRPr="00B56195" w:rsidRDefault="00C2127D" w:rsidP="00E967DC">
            <w:pPr>
              <w:ind w:right="3"/>
              <w:jc w:val="both"/>
              <w:rPr>
                <w:rFonts w:ascii="Times New Roman" w:hAnsi="Times New Roman" w:cs="Times New Roman"/>
                <w:noProof/>
                <w:color w:val="000000" w:themeColor="text1"/>
                <w:sz w:val="24"/>
                <w:szCs w:val="24"/>
              </w:rPr>
            </w:pPr>
            <w:r w:rsidRPr="00B56195">
              <w:rPr>
                <w:rFonts w:ascii="Times New Roman" w:hAnsi="Times New Roman" w:cs="Times New Roman"/>
                <w:noProof/>
                <w:color w:val="000000" w:themeColor="text1"/>
                <w:sz w:val="24"/>
                <w:szCs w:val="24"/>
              </w:rPr>
              <w:t>Ассоциациялар рефлекторлық теория аясында түсіндірілетін психологиялық құбылыс ретінде қарастырылады.</w:t>
            </w:r>
          </w:p>
        </w:tc>
      </w:tr>
      <w:tr w:rsidR="00C2127D" w:rsidRPr="00B56195" w14:paraId="4DEB6A84" w14:textId="77777777" w:rsidTr="00A00F36">
        <w:tc>
          <w:tcPr>
            <w:tcW w:w="0" w:type="auto"/>
            <w:hideMark/>
          </w:tcPr>
          <w:p w14:paraId="4E9FC570" w14:textId="77777777" w:rsidR="00C2127D" w:rsidRPr="00B56195" w:rsidRDefault="00C2127D" w:rsidP="00E967DC">
            <w:pPr>
              <w:ind w:right="3" w:hanging="15"/>
              <w:jc w:val="both"/>
              <w:rPr>
                <w:rFonts w:ascii="Times New Roman" w:hAnsi="Times New Roman" w:cs="Times New Roman"/>
                <w:noProof/>
                <w:color w:val="000000" w:themeColor="text1"/>
                <w:sz w:val="24"/>
                <w:szCs w:val="24"/>
              </w:rPr>
            </w:pPr>
            <w:r w:rsidRPr="00B56195">
              <w:rPr>
                <w:rFonts w:ascii="Times New Roman" w:hAnsi="Times New Roman" w:cs="Times New Roman"/>
                <w:noProof/>
                <w:color w:val="000000" w:themeColor="text1"/>
                <w:sz w:val="24"/>
                <w:szCs w:val="24"/>
              </w:rPr>
              <w:t>4</w:t>
            </w:r>
          </w:p>
        </w:tc>
        <w:tc>
          <w:tcPr>
            <w:tcW w:w="2245" w:type="dxa"/>
            <w:hideMark/>
          </w:tcPr>
          <w:p w14:paraId="62663BFE" w14:textId="77777777" w:rsidR="00C2127D" w:rsidRPr="004D2241" w:rsidRDefault="00C2127D" w:rsidP="00E967DC">
            <w:pPr>
              <w:ind w:right="3" w:hanging="15"/>
              <w:jc w:val="center"/>
              <w:rPr>
                <w:rFonts w:ascii="Times New Roman" w:hAnsi="Times New Roman" w:cs="Times New Roman"/>
                <w:noProof/>
                <w:color w:val="000000" w:themeColor="text1"/>
                <w:sz w:val="24"/>
                <w:szCs w:val="24"/>
              </w:rPr>
            </w:pPr>
            <w:r w:rsidRPr="004D2241">
              <w:rPr>
                <w:rFonts w:ascii="Times New Roman" w:hAnsi="Times New Roman" w:cs="Times New Roman"/>
                <w:iCs/>
                <w:noProof/>
                <w:color w:val="000000" w:themeColor="text1"/>
                <w:sz w:val="24"/>
                <w:szCs w:val="24"/>
              </w:rPr>
              <w:t>И.П. Павлов</w:t>
            </w:r>
          </w:p>
        </w:tc>
        <w:tc>
          <w:tcPr>
            <w:tcW w:w="6943" w:type="dxa"/>
            <w:hideMark/>
          </w:tcPr>
          <w:p w14:paraId="0718651B" w14:textId="77777777" w:rsidR="00C2127D" w:rsidRPr="00B56195" w:rsidRDefault="00C2127D" w:rsidP="00E967DC">
            <w:pPr>
              <w:ind w:right="3"/>
              <w:jc w:val="both"/>
              <w:rPr>
                <w:rFonts w:ascii="Times New Roman" w:hAnsi="Times New Roman" w:cs="Times New Roman"/>
                <w:noProof/>
                <w:color w:val="000000" w:themeColor="text1"/>
                <w:sz w:val="24"/>
                <w:szCs w:val="24"/>
              </w:rPr>
            </w:pPr>
            <w:r w:rsidRPr="00B56195">
              <w:rPr>
                <w:rFonts w:ascii="Times New Roman" w:hAnsi="Times New Roman" w:cs="Times New Roman"/>
                <w:noProof/>
                <w:color w:val="000000" w:themeColor="text1"/>
                <w:sz w:val="24"/>
                <w:szCs w:val="24"/>
              </w:rPr>
              <w:t>Ассоциация – шартты рефлекстің психикалық баламасы; жүйке жүйесіндегі уақытша байланыс.</w:t>
            </w:r>
          </w:p>
        </w:tc>
      </w:tr>
      <w:tr w:rsidR="00C2127D" w:rsidRPr="00B56195" w14:paraId="7EF791E1" w14:textId="77777777" w:rsidTr="00A00F36">
        <w:tc>
          <w:tcPr>
            <w:tcW w:w="0" w:type="auto"/>
            <w:hideMark/>
          </w:tcPr>
          <w:p w14:paraId="5B621C26" w14:textId="77777777" w:rsidR="00C2127D" w:rsidRPr="00B56195" w:rsidRDefault="00C2127D" w:rsidP="00E967DC">
            <w:pPr>
              <w:ind w:right="3" w:hanging="15"/>
              <w:jc w:val="both"/>
              <w:rPr>
                <w:rFonts w:ascii="Times New Roman" w:hAnsi="Times New Roman" w:cs="Times New Roman"/>
                <w:noProof/>
                <w:color w:val="000000" w:themeColor="text1"/>
                <w:sz w:val="24"/>
                <w:szCs w:val="24"/>
              </w:rPr>
            </w:pPr>
            <w:r w:rsidRPr="00B56195">
              <w:rPr>
                <w:rFonts w:ascii="Times New Roman" w:hAnsi="Times New Roman" w:cs="Times New Roman"/>
                <w:noProof/>
                <w:color w:val="000000" w:themeColor="text1"/>
                <w:sz w:val="24"/>
                <w:szCs w:val="24"/>
              </w:rPr>
              <w:t>5</w:t>
            </w:r>
          </w:p>
        </w:tc>
        <w:tc>
          <w:tcPr>
            <w:tcW w:w="2245" w:type="dxa"/>
            <w:hideMark/>
          </w:tcPr>
          <w:p w14:paraId="5DDEC19C" w14:textId="77777777" w:rsidR="00C2127D" w:rsidRPr="004D2241" w:rsidRDefault="00C2127D" w:rsidP="00E967DC">
            <w:pPr>
              <w:ind w:right="3" w:hanging="15"/>
              <w:jc w:val="center"/>
              <w:rPr>
                <w:rFonts w:ascii="Times New Roman" w:hAnsi="Times New Roman" w:cs="Times New Roman"/>
                <w:noProof/>
                <w:color w:val="000000" w:themeColor="text1"/>
                <w:sz w:val="24"/>
                <w:szCs w:val="24"/>
              </w:rPr>
            </w:pPr>
            <w:r w:rsidRPr="004D2241">
              <w:rPr>
                <w:rFonts w:ascii="Times New Roman" w:hAnsi="Times New Roman" w:cs="Times New Roman"/>
                <w:iCs/>
                <w:noProof/>
                <w:color w:val="000000" w:themeColor="text1"/>
                <w:sz w:val="24"/>
                <w:szCs w:val="24"/>
              </w:rPr>
              <w:t>С.Л. Рубинштейн</w:t>
            </w:r>
          </w:p>
        </w:tc>
        <w:tc>
          <w:tcPr>
            <w:tcW w:w="6943" w:type="dxa"/>
            <w:hideMark/>
          </w:tcPr>
          <w:p w14:paraId="45B6556A" w14:textId="77777777" w:rsidR="00C2127D" w:rsidRPr="00B56195" w:rsidRDefault="00C2127D" w:rsidP="00E967DC">
            <w:pPr>
              <w:ind w:right="3"/>
              <w:jc w:val="both"/>
              <w:rPr>
                <w:rFonts w:ascii="Times New Roman" w:hAnsi="Times New Roman" w:cs="Times New Roman"/>
                <w:noProof/>
                <w:color w:val="000000" w:themeColor="text1"/>
                <w:sz w:val="24"/>
                <w:szCs w:val="24"/>
              </w:rPr>
            </w:pPr>
            <w:r w:rsidRPr="00B56195">
              <w:rPr>
                <w:rFonts w:ascii="Times New Roman" w:hAnsi="Times New Roman" w:cs="Times New Roman"/>
                <w:noProof/>
                <w:color w:val="000000" w:themeColor="text1"/>
                <w:sz w:val="24"/>
                <w:szCs w:val="24"/>
              </w:rPr>
              <w:t>Ассоциация мен шартты рефлекс өзара астасады, бірақ ассоциация сананың психологиялық мазмұны ретінде көрінеді.</w:t>
            </w:r>
          </w:p>
        </w:tc>
      </w:tr>
      <w:tr w:rsidR="00C2127D" w:rsidRPr="00B56195" w14:paraId="7818B9CE" w14:textId="77777777" w:rsidTr="00A00F36">
        <w:tc>
          <w:tcPr>
            <w:tcW w:w="0" w:type="auto"/>
            <w:hideMark/>
          </w:tcPr>
          <w:p w14:paraId="7AA464CA" w14:textId="77777777" w:rsidR="00C2127D" w:rsidRPr="00B56195" w:rsidRDefault="00C2127D" w:rsidP="00E967DC">
            <w:pPr>
              <w:ind w:right="3" w:hanging="15"/>
              <w:jc w:val="both"/>
              <w:rPr>
                <w:rFonts w:ascii="Times New Roman" w:hAnsi="Times New Roman" w:cs="Times New Roman"/>
                <w:noProof/>
                <w:color w:val="000000" w:themeColor="text1"/>
                <w:sz w:val="24"/>
                <w:szCs w:val="24"/>
              </w:rPr>
            </w:pPr>
            <w:r w:rsidRPr="00B56195">
              <w:rPr>
                <w:rFonts w:ascii="Times New Roman" w:hAnsi="Times New Roman" w:cs="Times New Roman"/>
                <w:noProof/>
                <w:color w:val="000000" w:themeColor="text1"/>
                <w:sz w:val="24"/>
                <w:szCs w:val="24"/>
              </w:rPr>
              <w:t>6</w:t>
            </w:r>
          </w:p>
        </w:tc>
        <w:tc>
          <w:tcPr>
            <w:tcW w:w="2245" w:type="dxa"/>
            <w:hideMark/>
          </w:tcPr>
          <w:p w14:paraId="4CC6BFBE" w14:textId="07FA2FCE" w:rsidR="004D2241" w:rsidRPr="004D2241" w:rsidRDefault="004D2241" w:rsidP="00E967DC">
            <w:pPr>
              <w:ind w:right="3" w:hanging="15"/>
              <w:jc w:val="center"/>
              <w:rPr>
                <w:rFonts w:ascii="Times New Roman" w:hAnsi="Times New Roman" w:cs="Times New Roman"/>
                <w:iCs/>
                <w:noProof/>
                <w:color w:val="000000" w:themeColor="text1"/>
                <w:sz w:val="24"/>
                <w:szCs w:val="24"/>
              </w:rPr>
            </w:pPr>
            <w:r w:rsidRPr="004D2241">
              <w:rPr>
                <w:rFonts w:ascii="Times New Roman" w:hAnsi="Times New Roman" w:cs="Times New Roman"/>
                <w:iCs/>
                <w:noProof/>
                <w:color w:val="000000" w:themeColor="text1"/>
                <w:sz w:val="24"/>
                <w:szCs w:val="24"/>
              </w:rPr>
              <w:t xml:space="preserve">Л.Б.,Сзалай </w:t>
            </w:r>
          </w:p>
          <w:p w14:paraId="27B2C743" w14:textId="7FB6BE7A" w:rsidR="004D2241" w:rsidRPr="004D2241" w:rsidRDefault="004D2241" w:rsidP="00E967DC">
            <w:pPr>
              <w:ind w:right="3" w:hanging="15"/>
              <w:jc w:val="center"/>
              <w:rPr>
                <w:rFonts w:ascii="Times New Roman" w:hAnsi="Times New Roman" w:cs="Times New Roman"/>
                <w:iCs/>
                <w:noProof/>
                <w:color w:val="000000" w:themeColor="text1"/>
                <w:sz w:val="24"/>
                <w:szCs w:val="24"/>
              </w:rPr>
            </w:pPr>
            <w:r w:rsidRPr="004D2241">
              <w:rPr>
                <w:rFonts w:ascii="Times New Roman" w:hAnsi="Times New Roman" w:cs="Times New Roman"/>
                <w:iCs/>
                <w:noProof/>
                <w:color w:val="000000" w:themeColor="text1"/>
                <w:sz w:val="24"/>
                <w:szCs w:val="24"/>
              </w:rPr>
              <w:t>Диз Дж.</w:t>
            </w:r>
          </w:p>
        </w:tc>
        <w:tc>
          <w:tcPr>
            <w:tcW w:w="6943" w:type="dxa"/>
            <w:hideMark/>
          </w:tcPr>
          <w:p w14:paraId="109325AB" w14:textId="77777777" w:rsidR="00C2127D" w:rsidRPr="00FB5A2E" w:rsidRDefault="00C2127D" w:rsidP="00E967DC">
            <w:pPr>
              <w:ind w:right="3"/>
              <w:jc w:val="both"/>
              <w:rPr>
                <w:rFonts w:ascii="Times New Roman" w:hAnsi="Times New Roman" w:cs="Times New Roman"/>
                <w:noProof/>
                <w:color w:val="000000" w:themeColor="text1"/>
                <w:sz w:val="24"/>
                <w:szCs w:val="24"/>
              </w:rPr>
            </w:pPr>
            <w:r w:rsidRPr="00B56195">
              <w:rPr>
                <w:rFonts w:ascii="Times New Roman" w:hAnsi="Times New Roman" w:cs="Times New Roman"/>
                <w:noProof/>
                <w:color w:val="000000" w:themeColor="text1"/>
                <w:sz w:val="24"/>
                <w:szCs w:val="24"/>
              </w:rPr>
              <w:t>Ассоциация</w:t>
            </w:r>
            <w:r w:rsidRPr="00FB5A2E">
              <w:rPr>
                <w:rFonts w:ascii="Times New Roman" w:hAnsi="Times New Roman" w:cs="Times New Roman"/>
                <w:noProof/>
                <w:color w:val="000000" w:themeColor="text1"/>
                <w:sz w:val="24"/>
                <w:szCs w:val="24"/>
              </w:rPr>
              <w:t xml:space="preserve"> </w:t>
            </w:r>
            <w:r w:rsidRPr="00B56195">
              <w:rPr>
                <w:rFonts w:ascii="Times New Roman" w:hAnsi="Times New Roman" w:cs="Times New Roman"/>
                <w:noProof/>
                <w:color w:val="000000" w:themeColor="text1"/>
                <w:sz w:val="24"/>
                <w:szCs w:val="24"/>
                <w:lang w:val="kk-KZ"/>
              </w:rPr>
              <w:t>а</w:t>
            </w:r>
            <w:r w:rsidRPr="00B56195">
              <w:rPr>
                <w:rFonts w:ascii="Times New Roman" w:hAnsi="Times New Roman" w:cs="Times New Roman"/>
                <w:noProof/>
                <w:color w:val="000000" w:themeColor="text1"/>
                <w:sz w:val="24"/>
                <w:szCs w:val="24"/>
              </w:rPr>
              <w:t>ссоциативтік</w:t>
            </w:r>
            <w:r w:rsidRPr="00FB5A2E">
              <w:rPr>
                <w:rFonts w:ascii="Times New Roman" w:hAnsi="Times New Roman" w:cs="Times New Roman"/>
                <w:noProof/>
                <w:color w:val="000000" w:themeColor="text1"/>
                <w:sz w:val="24"/>
                <w:szCs w:val="24"/>
              </w:rPr>
              <w:t xml:space="preserve"> </w:t>
            </w:r>
            <w:r w:rsidRPr="00B56195">
              <w:rPr>
                <w:rFonts w:ascii="Times New Roman" w:hAnsi="Times New Roman" w:cs="Times New Roman"/>
                <w:noProof/>
                <w:color w:val="000000" w:themeColor="text1"/>
                <w:sz w:val="24"/>
                <w:szCs w:val="24"/>
              </w:rPr>
              <w:t>эксперименттің</w:t>
            </w:r>
            <w:r w:rsidRPr="00FB5A2E">
              <w:rPr>
                <w:rFonts w:ascii="Times New Roman" w:hAnsi="Times New Roman" w:cs="Times New Roman"/>
                <w:noProof/>
                <w:color w:val="000000" w:themeColor="text1"/>
                <w:sz w:val="24"/>
                <w:szCs w:val="24"/>
              </w:rPr>
              <w:t xml:space="preserve"> </w:t>
            </w:r>
            <w:r w:rsidRPr="00B56195">
              <w:rPr>
                <w:rFonts w:ascii="Times New Roman" w:hAnsi="Times New Roman" w:cs="Times New Roman"/>
                <w:noProof/>
                <w:color w:val="000000" w:themeColor="text1"/>
                <w:sz w:val="24"/>
                <w:szCs w:val="24"/>
              </w:rPr>
              <w:t>екі</w:t>
            </w:r>
            <w:r w:rsidRPr="00FB5A2E">
              <w:rPr>
                <w:rFonts w:ascii="Times New Roman" w:hAnsi="Times New Roman" w:cs="Times New Roman"/>
                <w:noProof/>
                <w:color w:val="000000" w:themeColor="text1"/>
                <w:sz w:val="24"/>
                <w:szCs w:val="24"/>
              </w:rPr>
              <w:t xml:space="preserve"> </w:t>
            </w:r>
            <w:r w:rsidRPr="00B56195">
              <w:rPr>
                <w:rFonts w:ascii="Times New Roman" w:hAnsi="Times New Roman" w:cs="Times New Roman"/>
                <w:noProof/>
                <w:color w:val="000000" w:themeColor="text1"/>
                <w:sz w:val="24"/>
                <w:szCs w:val="24"/>
              </w:rPr>
              <w:t>түрін</w:t>
            </w:r>
            <w:r w:rsidRPr="00FB5A2E">
              <w:rPr>
                <w:rFonts w:ascii="Times New Roman" w:hAnsi="Times New Roman" w:cs="Times New Roman"/>
                <w:noProof/>
                <w:color w:val="000000" w:themeColor="text1"/>
                <w:sz w:val="24"/>
                <w:szCs w:val="24"/>
              </w:rPr>
              <w:t xml:space="preserve"> </w:t>
            </w:r>
            <w:r w:rsidRPr="00B56195">
              <w:rPr>
                <w:rFonts w:ascii="Times New Roman" w:hAnsi="Times New Roman" w:cs="Times New Roman"/>
                <w:noProof/>
                <w:color w:val="000000" w:themeColor="text1"/>
                <w:sz w:val="24"/>
                <w:szCs w:val="24"/>
              </w:rPr>
              <w:t>ажыратады</w:t>
            </w:r>
            <w:r w:rsidRPr="00FB5A2E">
              <w:rPr>
                <w:rFonts w:ascii="Times New Roman" w:hAnsi="Times New Roman" w:cs="Times New Roman"/>
                <w:noProof/>
                <w:color w:val="000000" w:themeColor="text1"/>
                <w:sz w:val="24"/>
                <w:szCs w:val="24"/>
              </w:rPr>
              <w:t xml:space="preserve">: </w:t>
            </w:r>
            <w:r w:rsidRPr="00B56195">
              <w:rPr>
                <w:rFonts w:ascii="Times New Roman" w:hAnsi="Times New Roman" w:cs="Times New Roman"/>
                <w:noProof/>
                <w:color w:val="000000" w:themeColor="text1"/>
                <w:sz w:val="24"/>
                <w:szCs w:val="24"/>
              </w:rPr>
              <w:t>еркін</w:t>
            </w:r>
            <w:r w:rsidRPr="00FB5A2E">
              <w:rPr>
                <w:rFonts w:ascii="Times New Roman" w:hAnsi="Times New Roman" w:cs="Times New Roman"/>
                <w:noProof/>
                <w:color w:val="000000" w:themeColor="text1"/>
                <w:sz w:val="24"/>
                <w:szCs w:val="24"/>
              </w:rPr>
              <w:t xml:space="preserve"> (</w:t>
            </w:r>
            <w:r w:rsidRPr="00B56195">
              <w:rPr>
                <w:rFonts w:ascii="Times New Roman" w:hAnsi="Times New Roman" w:cs="Times New Roman"/>
                <w:noProof/>
                <w:color w:val="000000" w:themeColor="text1"/>
                <w:sz w:val="24"/>
                <w:szCs w:val="24"/>
              </w:rPr>
              <w:t>шектеусіз</w:t>
            </w:r>
            <w:r w:rsidRPr="00FB5A2E">
              <w:rPr>
                <w:rFonts w:ascii="Times New Roman" w:hAnsi="Times New Roman" w:cs="Times New Roman"/>
                <w:noProof/>
                <w:color w:val="000000" w:themeColor="text1"/>
                <w:sz w:val="24"/>
                <w:szCs w:val="24"/>
              </w:rPr>
              <w:t xml:space="preserve"> </w:t>
            </w:r>
            <w:r w:rsidRPr="00B56195">
              <w:rPr>
                <w:rFonts w:ascii="Times New Roman" w:hAnsi="Times New Roman" w:cs="Times New Roman"/>
                <w:noProof/>
                <w:color w:val="000000" w:themeColor="text1"/>
                <w:sz w:val="24"/>
                <w:szCs w:val="24"/>
              </w:rPr>
              <w:t>жауап</w:t>
            </w:r>
            <w:r w:rsidRPr="00FB5A2E">
              <w:rPr>
                <w:rFonts w:ascii="Times New Roman" w:hAnsi="Times New Roman" w:cs="Times New Roman"/>
                <w:noProof/>
                <w:color w:val="000000" w:themeColor="text1"/>
                <w:sz w:val="24"/>
                <w:szCs w:val="24"/>
              </w:rPr>
              <w:t xml:space="preserve">) </w:t>
            </w:r>
            <w:r w:rsidRPr="00B56195">
              <w:rPr>
                <w:rFonts w:ascii="Times New Roman" w:hAnsi="Times New Roman" w:cs="Times New Roman"/>
                <w:noProof/>
                <w:color w:val="000000" w:themeColor="text1"/>
                <w:sz w:val="24"/>
                <w:szCs w:val="24"/>
              </w:rPr>
              <w:t>және</w:t>
            </w:r>
            <w:r w:rsidRPr="00FB5A2E">
              <w:rPr>
                <w:rFonts w:ascii="Times New Roman" w:hAnsi="Times New Roman" w:cs="Times New Roman"/>
                <w:noProof/>
                <w:color w:val="000000" w:themeColor="text1"/>
                <w:sz w:val="24"/>
                <w:szCs w:val="24"/>
              </w:rPr>
              <w:t xml:space="preserve"> </w:t>
            </w:r>
            <w:r w:rsidRPr="00B56195">
              <w:rPr>
                <w:rFonts w:ascii="Times New Roman" w:hAnsi="Times New Roman" w:cs="Times New Roman"/>
                <w:noProof/>
                <w:color w:val="000000" w:themeColor="text1"/>
                <w:sz w:val="24"/>
                <w:szCs w:val="24"/>
              </w:rPr>
              <w:t>бағытталған</w:t>
            </w:r>
            <w:r w:rsidRPr="00FB5A2E">
              <w:rPr>
                <w:rFonts w:ascii="Times New Roman" w:hAnsi="Times New Roman" w:cs="Times New Roman"/>
                <w:noProof/>
                <w:color w:val="000000" w:themeColor="text1"/>
                <w:sz w:val="24"/>
                <w:szCs w:val="24"/>
              </w:rPr>
              <w:t xml:space="preserve"> (</w:t>
            </w:r>
            <w:r w:rsidRPr="00B56195">
              <w:rPr>
                <w:rFonts w:ascii="Times New Roman" w:hAnsi="Times New Roman" w:cs="Times New Roman"/>
                <w:noProof/>
                <w:color w:val="000000" w:themeColor="text1"/>
                <w:sz w:val="24"/>
                <w:szCs w:val="24"/>
              </w:rPr>
              <w:t>алдын</w:t>
            </w:r>
            <w:r w:rsidRPr="00FB5A2E">
              <w:rPr>
                <w:rFonts w:ascii="Times New Roman" w:hAnsi="Times New Roman" w:cs="Times New Roman"/>
                <w:noProof/>
                <w:color w:val="000000" w:themeColor="text1"/>
                <w:sz w:val="24"/>
                <w:szCs w:val="24"/>
              </w:rPr>
              <w:t xml:space="preserve"> </w:t>
            </w:r>
            <w:r w:rsidRPr="00B56195">
              <w:rPr>
                <w:rFonts w:ascii="Times New Roman" w:hAnsi="Times New Roman" w:cs="Times New Roman"/>
                <w:noProof/>
                <w:color w:val="000000" w:themeColor="text1"/>
                <w:sz w:val="24"/>
                <w:szCs w:val="24"/>
              </w:rPr>
              <w:t>ала</w:t>
            </w:r>
            <w:r w:rsidRPr="00FB5A2E">
              <w:rPr>
                <w:rFonts w:ascii="Times New Roman" w:hAnsi="Times New Roman" w:cs="Times New Roman"/>
                <w:noProof/>
                <w:color w:val="000000" w:themeColor="text1"/>
                <w:sz w:val="24"/>
                <w:szCs w:val="24"/>
              </w:rPr>
              <w:t xml:space="preserve"> </w:t>
            </w:r>
            <w:r w:rsidRPr="00B56195">
              <w:rPr>
                <w:rFonts w:ascii="Times New Roman" w:hAnsi="Times New Roman" w:cs="Times New Roman"/>
                <w:noProof/>
                <w:color w:val="000000" w:themeColor="text1"/>
                <w:sz w:val="24"/>
                <w:szCs w:val="24"/>
              </w:rPr>
              <w:t>шектеуі</w:t>
            </w:r>
            <w:r w:rsidRPr="00FB5A2E">
              <w:rPr>
                <w:rFonts w:ascii="Times New Roman" w:hAnsi="Times New Roman" w:cs="Times New Roman"/>
                <w:noProof/>
                <w:color w:val="000000" w:themeColor="text1"/>
                <w:sz w:val="24"/>
                <w:szCs w:val="24"/>
              </w:rPr>
              <w:t xml:space="preserve"> </w:t>
            </w:r>
            <w:r w:rsidRPr="00B56195">
              <w:rPr>
                <w:rFonts w:ascii="Times New Roman" w:hAnsi="Times New Roman" w:cs="Times New Roman"/>
                <w:noProof/>
                <w:color w:val="000000" w:themeColor="text1"/>
                <w:sz w:val="24"/>
                <w:szCs w:val="24"/>
              </w:rPr>
              <w:t>бар</w:t>
            </w:r>
            <w:r w:rsidRPr="00FB5A2E">
              <w:rPr>
                <w:rFonts w:ascii="Times New Roman" w:hAnsi="Times New Roman" w:cs="Times New Roman"/>
                <w:noProof/>
                <w:color w:val="000000" w:themeColor="text1"/>
                <w:sz w:val="24"/>
                <w:szCs w:val="24"/>
              </w:rPr>
              <w:t xml:space="preserve"> </w:t>
            </w:r>
            <w:r w:rsidRPr="00B56195">
              <w:rPr>
                <w:rFonts w:ascii="Times New Roman" w:hAnsi="Times New Roman" w:cs="Times New Roman"/>
                <w:noProof/>
                <w:color w:val="000000" w:themeColor="text1"/>
                <w:sz w:val="24"/>
                <w:szCs w:val="24"/>
              </w:rPr>
              <w:t>жауап</w:t>
            </w:r>
            <w:r w:rsidRPr="00FB5A2E">
              <w:rPr>
                <w:rFonts w:ascii="Times New Roman" w:hAnsi="Times New Roman" w:cs="Times New Roman"/>
                <w:noProof/>
                <w:color w:val="000000" w:themeColor="text1"/>
                <w:sz w:val="24"/>
                <w:szCs w:val="24"/>
              </w:rPr>
              <w:t>).</w:t>
            </w:r>
          </w:p>
        </w:tc>
      </w:tr>
      <w:tr w:rsidR="00C2127D" w:rsidRPr="00B56195" w14:paraId="7D5A0D40" w14:textId="77777777" w:rsidTr="00A00F36">
        <w:tc>
          <w:tcPr>
            <w:tcW w:w="0" w:type="auto"/>
            <w:hideMark/>
          </w:tcPr>
          <w:p w14:paraId="679D05E0" w14:textId="77777777" w:rsidR="00C2127D" w:rsidRPr="00B56195" w:rsidRDefault="00C2127D" w:rsidP="00E967DC">
            <w:pPr>
              <w:ind w:right="3" w:hanging="15"/>
              <w:jc w:val="both"/>
              <w:rPr>
                <w:rFonts w:ascii="Times New Roman" w:hAnsi="Times New Roman" w:cs="Times New Roman"/>
                <w:noProof/>
                <w:color w:val="000000" w:themeColor="text1"/>
                <w:sz w:val="24"/>
                <w:szCs w:val="24"/>
              </w:rPr>
            </w:pPr>
            <w:r w:rsidRPr="00B56195">
              <w:rPr>
                <w:rFonts w:ascii="Times New Roman" w:hAnsi="Times New Roman" w:cs="Times New Roman"/>
                <w:noProof/>
                <w:color w:val="000000" w:themeColor="text1"/>
                <w:sz w:val="24"/>
                <w:szCs w:val="24"/>
              </w:rPr>
              <w:t>7</w:t>
            </w:r>
          </w:p>
        </w:tc>
        <w:tc>
          <w:tcPr>
            <w:tcW w:w="2245" w:type="dxa"/>
            <w:hideMark/>
          </w:tcPr>
          <w:p w14:paraId="0DF74DE7" w14:textId="77777777" w:rsidR="00C2127D" w:rsidRPr="004D2241" w:rsidRDefault="00C2127D" w:rsidP="00E967DC">
            <w:pPr>
              <w:ind w:right="3" w:hanging="15"/>
              <w:jc w:val="center"/>
              <w:rPr>
                <w:rFonts w:ascii="Times New Roman" w:hAnsi="Times New Roman" w:cs="Times New Roman"/>
                <w:noProof/>
                <w:color w:val="000000" w:themeColor="text1"/>
                <w:sz w:val="24"/>
                <w:szCs w:val="24"/>
              </w:rPr>
            </w:pPr>
            <w:r w:rsidRPr="004D2241">
              <w:rPr>
                <w:rFonts w:ascii="Times New Roman" w:hAnsi="Times New Roman" w:cs="Times New Roman"/>
                <w:iCs/>
                <w:noProof/>
                <w:color w:val="000000" w:themeColor="text1"/>
                <w:sz w:val="24"/>
                <w:szCs w:val="24"/>
              </w:rPr>
              <w:t>Ю.Н. Караулов</w:t>
            </w:r>
          </w:p>
        </w:tc>
        <w:tc>
          <w:tcPr>
            <w:tcW w:w="6943" w:type="dxa"/>
            <w:hideMark/>
          </w:tcPr>
          <w:p w14:paraId="63743D21" w14:textId="77777777" w:rsidR="00C2127D" w:rsidRPr="00B56195" w:rsidRDefault="00C2127D" w:rsidP="00E967DC">
            <w:pPr>
              <w:ind w:right="3"/>
              <w:jc w:val="both"/>
              <w:rPr>
                <w:rFonts w:ascii="Times New Roman" w:hAnsi="Times New Roman" w:cs="Times New Roman"/>
                <w:noProof/>
                <w:color w:val="000000" w:themeColor="text1"/>
                <w:sz w:val="24"/>
                <w:szCs w:val="24"/>
                <w:lang w:val="kk-KZ"/>
              </w:rPr>
            </w:pPr>
            <w:r w:rsidRPr="00B56195">
              <w:rPr>
                <w:rFonts w:ascii="Times New Roman" w:hAnsi="Times New Roman" w:cs="Times New Roman"/>
                <w:noProof/>
                <w:color w:val="000000" w:themeColor="text1"/>
                <w:sz w:val="24"/>
                <w:szCs w:val="24"/>
              </w:rPr>
              <w:t>Ассоциативтік өріс – сөз-стимулға берілген реакциялар жиынтығы</w:t>
            </w:r>
            <w:r w:rsidRPr="00B56195">
              <w:rPr>
                <w:rFonts w:ascii="Times New Roman" w:hAnsi="Times New Roman" w:cs="Times New Roman"/>
                <w:noProof/>
                <w:color w:val="000000" w:themeColor="text1"/>
                <w:sz w:val="24"/>
                <w:szCs w:val="24"/>
                <w:lang w:val="kk-KZ"/>
              </w:rPr>
              <w:t>.</w:t>
            </w:r>
          </w:p>
        </w:tc>
      </w:tr>
      <w:tr w:rsidR="00C2127D" w:rsidRPr="00B56195" w14:paraId="7D98D511" w14:textId="77777777" w:rsidTr="00A00F36">
        <w:tc>
          <w:tcPr>
            <w:tcW w:w="0" w:type="auto"/>
            <w:hideMark/>
          </w:tcPr>
          <w:p w14:paraId="02BB5088" w14:textId="77777777" w:rsidR="00C2127D" w:rsidRPr="00B56195" w:rsidRDefault="00C2127D" w:rsidP="00E967DC">
            <w:pPr>
              <w:ind w:right="3" w:hanging="15"/>
              <w:jc w:val="both"/>
              <w:rPr>
                <w:rFonts w:ascii="Times New Roman" w:hAnsi="Times New Roman" w:cs="Times New Roman"/>
                <w:noProof/>
                <w:color w:val="000000" w:themeColor="text1"/>
                <w:sz w:val="24"/>
                <w:szCs w:val="24"/>
              </w:rPr>
            </w:pPr>
            <w:r w:rsidRPr="00B56195">
              <w:rPr>
                <w:rFonts w:ascii="Times New Roman" w:hAnsi="Times New Roman" w:cs="Times New Roman"/>
                <w:noProof/>
                <w:color w:val="000000" w:themeColor="text1"/>
                <w:sz w:val="24"/>
                <w:szCs w:val="24"/>
              </w:rPr>
              <w:t>8</w:t>
            </w:r>
          </w:p>
        </w:tc>
        <w:tc>
          <w:tcPr>
            <w:tcW w:w="2245" w:type="dxa"/>
            <w:hideMark/>
          </w:tcPr>
          <w:p w14:paraId="670D23AE" w14:textId="77777777" w:rsidR="00C2127D" w:rsidRPr="004D2241" w:rsidRDefault="00C2127D" w:rsidP="00E967DC">
            <w:pPr>
              <w:ind w:right="3" w:hanging="15"/>
              <w:jc w:val="center"/>
              <w:rPr>
                <w:rFonts w:ascii="Times New Roman" w:hAnsi="Times New Roman" w:cs="Times New Roman"/>
                <w:noProof/>
                <w:color w:val="000000" w:themeColor="text1"/>
                <w:sz w:val="24"/>
                <w:szCs w:val="24"/>
              </w:rPr>
            </w:pPr>
            <w:r w:rsidRPr="004D2241">
              <w:rPr>
                <w:rFonts w:ascii="Times New Roman" w:hAnsi="Times New Roman" w:cs="Times New Roman"/>
                <w:iCs/>
                <w:noProof/>
                <w:color w:val="000000" w:themeColor="text1"/>
                <w:sz w:val="24"/>
                <w:szCs w:val="24"/>
              </w:rPr>
              <w:t>Н.С. Болотнова</w:t>
            </w:r>
          </w:p>
        </w:tc>
        <w:tc>
          <w:tcPr>
            <w:tcW w:w="6943" w:type="dxa"/>
            <w:hideMark/>
          </w:tcPr>
          <w:p w14:paraId="7E1EC5D7" w14:textId="77777777" w:rsidR="00C2127D" w:rsidRPr="00B56195" w:rsidRDefault="00C2127D" w:rsidP="00E967DC">
            <w:pPr>
              <w:ind w:right="3"/>
              <w:jc w:val="both"/>
              <w:rPr>
                <w:rFonts w:ascii="Times New Roman" w:hAnsi="Times New Roman" w:cs="Times New Roman"/>
                <w:noProof/>
                <w:color w:val="000000" w:themeColor="text1"/>
                <w:sz w:val="24"/>
                <w:szCs w:val="24"/>
              </w:rPr>
            </w:pPr>
            <w:r w:rsidRPr="00B56195">
              <w:rPr>
                <w:rFonts w:ascii="Times New Roman" w:hAnsi="Times New Roman" w:cs="Times New Roman"/>
                <w:noProof/>
                <w:color w:val="000000" w:themeColor="text1"/>
                <w:sz w:val="24"/>
                <w:szCs w:val="24"/>
              </w:rPr>
              <w:t>Ассоциативтік мағына – сөздің санамызда қалыптасқан инвариантты ассоциативті-мағыналық кешені.</w:t>
            </w:r>
          </w:p>
        </w:tc>
      </w:tr>
      <w:tr w:rsidR="00C2127D" w:rsidRPr="00B56195" w14:paraId="5B5CCFE3" w14:textId="77777777" w:rsidTr="00A00F36">
        <w:tc>
          <w:tcPr>
            <w:tcW w:w="0" w:type="auto"/>
            <w:hideMark/>
          </w:tcPr>
          <w:p w14:paraId="6B32F911" w14:textId="77777777" w:rsidR="00C2127D" w:rsidRPr="00B56195" w:rsidRDefault="00C2127D" w:rsidP="00E967DC">
            <w:pPr>
              <w:ind w:right="3" w:hanging="15"/>
              <w:jc w:val="both"/>
              <w:rPr>
                <w:rFonts w:ascii="Times New Roman" w:hAnsi="Times New Roman" w:cs="Times New Roman"/>
                <w:noProof/>
                <w:color w:val="000000" w:themeColor="text1"/>
                <w:sz w:val="24"/>
                <w:szCs w:val="24"/>
              </w:rPr>
            </w:pPr>
            <w:r w:rsidRPr="00B56195">
              <w:rPr>
                <w:rFonts w:ascii="Times New Roman" w:hAnsi="Times New Roman" w:cs="Times New Roman"/>
                <w:noProof/>
                <w:color w:val="000000" w:themeColor="text1"/>
                <w:sz w:val="24"/>
                <w:szCs w:val="24"/>
              </w:rPr>
              <w:t>9</w:t>
            </w:r>
          </w:p>
        </w:tc>
        <w:tc>
          <w:tcPr>
            <w:tcW w:w="2245" w:type="dxa"/>
            <w:hideMark/>
          </w:tcPr>
          <w:p w14:paraId="1D89DFD0" w14:textId="77777777" w:rsidR="00C2127D" w:rsidRPr="004D2241" w:rsidRDefault="00C2127D" w:rsidP="00E967DC">
            <w:pPr>
              <w:ind w:right="3" w:hanging="15"/>
              <w:jc w:val="center"/>
              <w:rPr>
                <w:rFonts w:ascii="Times New Roman" w:hAnsi="Times New Roman" w:cs="Times New Roman"/>
                <w:noProof/>
                <w:color w:val="000000" w:themeColor="text1"/>
                <w:sz w:val="24"/>
                <w:szCs w:val="24"/>
              </w:rPr>
            </w:pPr>
            <w:r w:rsidRPr="004D2241">
              <w:rPr>
                <w:rFonts w:ascii="Times New Roman" w:hAnsi="Times New Roman" w:cs="Times New Roman"/>
                <w:iCs/>
                <w:noProof/>
                <w:color w:val="000000" w:themeColor="text1"/>
                <w:sz w:val="24"/>
                <w:szCs w:val="24"/>
              </w:rPr>
              <w:t>Е.И. Горошко</w:t>
            </w:r>
          </w:p>
        </w:tc>
        <w:tc>
          <w:tcPr>
            <w:tcW w:w="6943" w:type="dxa"/>
            <w:hideMark/>
          </w:tcPr>
          <w:p w14:paraId="4D5BF1EC" w14:textId="77777777" w:rsidR="00C2127D" w:rsidRPr="00B56195" w:rsidRDefault="00C2127D" w:rsidP="00E967DC">
            <w:pPr>
              <w:ind w:right="3"/>
              <w:jc w:val="both"/>
              <w:rPr>
                <w:rFonts w:ascii="Times New Roman" w:hAnsi="Times New Roman" w:cs="Times New Roman"/>
                <w:noProof/>
                <w:color w:val="000000" w:themeColor="text1"/>
                <w:sz w:val="24"/>
                <w:szCs w:val="24"/>
              </w:rPr>
            </w:pPr>
            <w:r w:rsidRPr="00B56195">
              <w:rPr>
                <w:rFonts w:ascii="Times New Roman" w:hAnsi="Times New Roman" w:cs="Times New Roman"/>
                <w:noProof/>
                <w:color w:val="000000" w:themeColor="text1"/>
                <w:sz w:val="24"/>
                <w:szCs w:val="24"/>
              </w:rPr>
              <w:t>Ассоциациялар – сана мазмұнын зерттеудің тиімді құралы; еркін эксперимент ұлттық-мәдени ерекшеліктерді айқындауға мүмкіндік береді.</w:t>
            </w:r>
          </w:p>
        </w:tc>
      </w:tr>
      <w:tr w:rsidR="00C2127D" w:rsidRPr="00B56195" w14:paraId="35D55C1E" w14:textId="77777777" w:rsidTr="00A00F36">
        <w:tc>
          <w:tcPr>
            <w:tcW w:w="0" w:type="auto"/>
            <w:hideMark/>
          </w:tcPr>
          <w:p w14:paraId="12A0198D" w14:textId="77777777" w:rsidR="00C2127D" w:rsidRPr="00B56195" w:rsidRDefault="00C2127D" w:rsidP="00E967DC">
            <w:pPr>
              <w:ind w:right="3" w:hanging="15"/>
              <w:jc w:val="both"/>
              <w:rPr>
                <w:rFonts w:ascii="Times New Roman" w:hAnsi="Times New Roman" w:cs="Times New Roman"/>
                <w:noProof/>
                <w:color w:val="000000" w:themeColor="text1"/>
                <w:sz w:val="24"/>
                <w:szCs w:val="24"/>
              </w:rPr>
            </w:pPr>
            <w:r w:rsidRPr="00B56195">
              <w:rPr>
                <w:rFonts w:ascii="Times New Roman" w:hAnsi="Times New Roman" w:cs="Times New Roman"/>
                <w:noProof/>
                <w:color w:val="000000" w:themeColor="text1"/>
                <w:sz w:val="24"/>
                <w:szCs w:val="24"/>
              </w:rPr>
              <w:t>10</w:t>
            </w:r>
          </w:p>
        </w:tc>
        <w:tc>
          <w:tcPr>
            <w:tcW w:w="2245" w:type="dxa"/>
            <w:hideMark/>
          </w:tcPr>
          <w:p w14:paraId="530A9751" w14:textId="3C4D8BEC" w:rsidR="004D2241" w:rsidRPr="004D2241" w:rsidRDefault="004D2241" w:rsidP="00E967DC">
            <w:pPr>
              <w:ind w:right="3" w:hanging="15"/>
              <w:jc w:val="center"/>
              <w:rPr>
                <w:rFonts w:ascii="Times New Roman" w:hAnsi="Times New Roman" w:cs="Times New Roman"/>
                <w:iCs/>
                <w:noProof/>
                <w:color w:val="000000" w:themeColor="text1"/>
                <w:sz w:val="24"/>
                <w:szCs w:val="24"/>
              </w:rPr>
            </w:pPr>
            <w:r w:rsidRPr="004D2241">
              <w:rPr>
                <w:rFonts w:ascii="Times New Roman" w:hAnsi="Times New Roman" w:cs="Times New Roman"/>
                <w:iCs/>
                <w:noProof/>
                <w:color w:val="000000" w:themeColor="text1"/>
                <w:sz w:val="24"/>
                <w:szCs w:val="24"/>
              </w:rPr>
              <w:t>С.</w:t>
            </w:r>
            <w:r>
              <w:rPr>
                <w:rFonts w:ascii="Times New Roman" w:hAnsi="Times New Roman" w:cs="Times New Roman"/>
                <w:iCs/>
                <w:noProof/>
                <w:color w:val="000000" w:themeColor="text1"/>
                <w:sz w:val="24"/>
                <w:szCs w:val="24"/>
              </w:rPr>
              <w:t xml:space="preserve"> </w:t>
            </w:r>
            <w:r w:rsidRPr="004D2241">
              <w:rPr>
                <w:rFonts w:ascii="Times New Roman" w:hAnsi="Times New Roman" w:cs="Times New Roman"/>
                <w:iCs/>
                <w:noProof/>
                <w:color w:val="000000" w:themeColor="text1"/>
                <w:sz w:val="24"/>
                <w:szCs w:val="24"/>
              </w:rPr>
              <w:t>Де Дейн</w:t>
            </w:r>
            <w:r>
              <w:rPr>
                <w:rFonts w:ascii="Times New Roman" w:hAnsi="Times New Roman" w:cs="Times New Roman"/>
                <w:iCs/>
                <w:noProof/>
                <w:color w:val="000000" w:themeColor="text1"/>
                <w:sz w:val="24"/>
                <w:szCs w:val="24"/>
              </w:rPr>
              <w:t>,</w:t>
            </w:r>
          </w:p>
          <w:p w14:paraId="73BC3916" w14:textId="6FA10723" w:rsidR="00C2127D" w:rsidRPr="004D2241" w:rsidRDefault="004D2241" w:rsidP="00E967DC">
            <w:pPr>
              <w:ind w:right="3" w:hanging="15"/>
              <w:jc w:val="center"/>
              <w:rPr>
                <w:rFonts w:ascii="Times New Roman" w:hAnsi="Times New Roman" w:cs="Times New Roman"/>
                <w:noProof/>
                <w:color w:val="000000" w:themeColor="text1"/>
                <w:sz w:val="24"/>
                <w:szCs w:val="24"/>
              </w:rPr>
            </w:pPr>
            <w:r>
              <w:rPr>
                <w:rFonts w:ascii="Times New Roman" w:hAnsi="Times New Roman" w:cs="Times New Roman"/>
                <w:iCs/>
                <w:noProof/>
                <w:color w:val="000000" w:themeColor="text1"/>
                <w:sz w:val="24"/>
                <w:szCs w:val="24"/>
              </w:rPr>
              <w:t xml:space="preserve">Г. </w:t>
            </w:r>
            <w:r w:rsidRPr="004D2241">
              <w:rPr>
                <w:rFonts w:ascii="Times New Roman" w:hAnsi="Times New Roman" w:cs="Times New Roman"/>
                <w:iCs/>
                <w:noProof/>
                <w:color w:val="000000" w:themeColor="text1"/>
                <w:sz w:val="24"/>
                <w:szCs w:val="24"/>
              </w:rPr>
              <w:t>Стормс</w:t>
            </w:r>
          </w:p>
        </w:tc>
        <w:tc>
          <w:tcPr>
            <w:tcW w:w="6943" w:type="dxa"/>
            <w:hideMark/>
          </w:tcPr>
          <w:p w14:paraId="16E6F86E" w14:textId="77777777" w:rsidR="00C2127D" w:rsidRPr="004D2241" w:rsidRDefault="00C2127D" w:rsidP="00E967DC">
            <w:pPr>
              <w:ind w:right="3"/>
              <w:jc w:val="both"/>
              <w:rPr>
                <w:rFonts w:ascii="Times New Roman" w:hAnsi="Times New Roman" w:cs="Times New Roman"/>
                <w:noProof/>
                <w:color w:val="000000" w:themeColor="text1"/>
                <w:sz w:val="24"/>
                <w:szCs w:val="24"/>
              </w:rPr>
            </w:pPr>
            <w:r w:rsidRPr="00B56195">
              <w:rPr>
                <w:rFonts w:ascii="Times New Roman" w:hAnsi="Times New Roman" w:cs="Times New Roman"/>
                <w:noProof/>
                <w:color w:val="000000" w:themeColor="text1"/>
                <w:sz w:val="24"/>
                <w:szCs w:val="24"/>
              </w:rPr>
              <w:t>Ассоциативтік</w:t>
            </w:r>
            <w:r w:rsidRPr="004D2241">
              <w:rPr>
                <w:rFonts w:ascii="Times New Roman" w:hAnsi="Times New Roman" w:cs="Times New Roman"/>
                <w:noProof/>
                <w:color w:val="000000" w:themeColor="text1"/>
                <w:sz w:val="24"/>
                <w:szCs w:val="24"/>
              </w:rPr>
              <w:t xml:space="preserve"> </w:t>
            </w:r>
            <w:r w:rsidRPr="00B56195">
              <w:rPr>
                <w:rFonts w:ascii="Times New Roman" w:hAnsi="Times New Roman" w:cs="Times New Roman"/>
                <w:noProof/>
                <w:color w:val="000000" w:themeColor="text1"/>
                <w:sz w:val="24"/>
                <w:szCs w:val="24"/>
              </w:rPr>
              <w:t>эксперимент</w:t>
            </w:r>
            <w:r w:rsidRPr="004D2241">
              <w:rPr>
                <w:rFonts w:ascii="Times New Roman" w:hAnsi="Times New Roman" w:cs="Times New Roman"/>
                <w:noProof/>
                <w:color w:val="000000" w:themeColor="text1"/>
                <w:sz w:val="24"/>
                <w:szCs w:val="24"/>
              </w:rPr>
              <w:t xml:space="preserve"> – </w:t>
            </w:r>
            <w:r w:rsidRPr="00B56195">
              <w:rPr>
                <w:rFonts w:ascii="Times New Roman" w:hAnsi="Times New Roman" w:cs="Times New Roman"/>
                <w:noProof/>
                <w:color w:val="000000" w:themeColor="text1"/>
                <w:sz w:val="24"/>
                <w:szCs w:val="24"/>
              </w:rPr>
              <w:t>жад</w:t>
            </w:r>
            <w:r w:rsidRPr="004D2241">
              <w:rPr>
                <w:rFonts w:ascii="Times New Roman" w:hAnsi="Times New Roman" w:cs="Times New Roman"/>
                <w:noProof/>
                <w:color w:val="000000" w:themeColor="text1"/>
                <w:sz w:val="24"/>
                <w:szCs w:val="24"/>
              </w:rPr>
              <w:t xml:space="preserve">, </w:t>
            </w:r>
            <w:r w:rsidRPr="00B56195">
              <w:rPr>
                <w:rFonts w:ascii="Times New Roman" w:hAnsi="Times New Roman" w:cs="Times New Roman"/>
                <w:noProof/>
                <w:color w:val="000000" w:themeColor="text1"/>
                <w:sz w:val="24"/>
                <w:szCs w:val="24"/>
              </w:rPr>
              <w:t>лексикон</w:t>
            </w:r>
            <w:r w:rsidRPr="004D2241">
              <w:rPr>
                <w:rFonts w:ascii="Times New Roman" w:hAnsi="Times New Roman" w:cs="Times New Roman"/>
                <w:noProof/>
                <w:color w:val="000000" w:themeColor="text1"/>
                <w:sz w:val="24"/>
                <w:szCs w:val="24"/>
              </w:rPr>
              <w:t xml:space="preserve">, </w:t>
            </w:r>
            <w:r w:rsidRPr="00B56195">
              <w:rPr>
                <w:rFonts w:ascii="Times New Roman" w:hAnsi="Times New Roman" w:cs="Times New Roman"/>
                <w:noProof/>
                <w:color w:val="000000" w:themeColor="text1"/>
                <w:sz w:val="24"/>
                <w:szCs w:val="24"/>
              </w:rPr>
              <w:t>сөйлеуді</w:t>
            </w:r>
            <w:r w:rsidRPr="004D2241">
              <w:rPr>
                <w:rFonts w:ascii="Times New Roman" w:hAnsi="Times New Roman" w:cs="Times New Roman"/>
                <w:noProof/>
                <w:color w:val="000000" w:themeColor="text1"/>
                <w:sz w:val="24"/>
                <w:szCs w:val="24"/>
              </w:rPr>
              <w:t xml:space="preserve"> </w:t>
            </w:r>
            <w:r w:rsidRPr="00B56195">
              <w:rPr>
                <w:rFonts w:ascii="Times New Roman" w:hAnsi="Times New Roman" w:cs="Times New Roman"/>
                <w:noProof/>
                <w:color w:val="000000" w:themeColor="text1"/>
                <w:sz w:val="24"/>
                <w:szCs w:val="24"/>
              </w:rPr>
              <w:t>тудыру</w:t>
            </w:r>
            <w:r w:rsidRPr="004D2241">
              <w:rPr>
                <w:rFonts w:ascii="Times New Roman" w:hAnsi="Times New Roman" w:cs="Times New Roman"/>
                <w:noProof/>
                <w:color w:val="000000" w:themeColor="text1"/>
                <w:sz w:val="24"/>
                <w:szCs w:val="24"/>
              </w:rPr>
              <w:t>/</w:t>
            </w:r>
            <w:r w:rsidRPr="00B56195">
              <w:rPr>
                <w:rFonts w:ascii="Times New Roman" w:hAnsi="Times New Roman" w:cs="Times New Roman"/>
                <w:noProof/>
                <w:color w:val="000000" w:themeColor="text1"/>
                <w:sz w:val="24"/>
                <w:szCs w:val="24"/>
              </w:rPr>
              <w:t>қабылдау</w:t>
            </w:r>
            <w:r w:rsidRPr="004D2241">
              <w:rPr>
                <w:rFonts w:ascii="Times New Roman" w:hAnsi="Times New Roman" w:cs="Times New Roman"/>
                <w:noProof/>
                <w:color w:val="000000" w:themeColor="text1"/>
                <w:sz w:val="24"/>
                <w:szCs w:val="24"/>
              </w:rPr>
              <w:t xml:space="preserve"> </w:t>
            </w:r>
            <w:r w:rsidRPr="00B56195">
              <w:rPr>
                <w:rFonts w:ascii="Times New Roman" w:hAnsi="Times New Roman" w:cs="Times New Roman"/>
                <w:noProof/>
                <w:color w:val="000000" w:themeColor="text1"/>
                <w:sz w:val="24"/>
                <w:szCs w:val="24"/>
              </w:rPr>
              <w:t>және</w:t>
            </w:r>
            <w:r w:rsidRPr="004D2241">
              <w:rPr>
                <w:rFonts w:ascii="Times New Roman" w:hAnsi="Times New Roman" w:cs="Times New Roman"/>
                <w:noProof/>
                <w:color w:val="000000" w:themeColor="text1"/>
                <w:sz w:val="24"/>
                <w:szCs w:val="24"/>
              </w:rPr>
              <w:t xml:space="preserve"> </w:t>
            </w:r>
            <w:r w:rsidRPr="00B56195">
              <w:rPr>
                <w:rFonts w:ascii="Times New Roman" w:hAnsi="Times New Roman" w:cs="Times New Roman"/>
                <w:noProof/>
                <w:color w:val="000000" w:themeColor="text1"/>
                <w:sz w:val="24"/>
                <w:szCs w:val="24"/>
              </w:rPr>
              <w:t>тілдік</w:t>
            </w:r>
            <w:r w:rsidRPr="004D2241">
              <w:rPr>
                <w:rFonts w:ascii="Times New Roman" w:hAnsi="Times New Roman" w:cs="Times New Roman"/>
                <w:noProof/>
                <w:color w:val="000000" w:themeColor="text1"/>
                <w:sz w:val="24"/>
                <w:szCs w:val="24"/>
              </w:rPr>
              <w:t xml:space="preserve"> </w:t>
            </w:r>
            <w:r w:rsidRPr="00B56195">
              <w:rPr>
                <w:rFonts w:ascii="Times New Roman" w:hAnsi="Times New Roman" w:cs="Times New Roman"/>
                <w:noProof/>
                <w:color w:val="000000" w:themeColor="text1"/>
                <w:sz w:val="24"/>
                <w:szCs w:val="24"/>
              </w:rPr>
              <w:t>сананың</w:t>
            </w:r>
            <w:r w:rsidRPr="004D2241">
              <w:rPr>
                <w:rFonts w:ascii="Times New Roman" w:hAnsi="Times New Roman" w:cs="Times New Roman"/>
                <w:noProof/>
                <w:color w:val="000000" w:themeColor="text1"/>
                <w:sz w:val="24"/>
                <w:szCs w:val="24"/>
              </w:rPr>
              <w:t xml:space="preserve"> </w:t>
            </w:r>
            <w:r w:rsidRPr="00B56195">
              <w:rPr>
                <w:rFonts w:ascii="Times New Roman" w:hAnsi="Times New Roman" w:cs="Times New Roman"/>
                <w:noProof/>
                <w:color w:val="000000" w:themeColor="text1"/>
                <w:sz w:val="24"/>
                <w:szCs w:val="24"/>
              </w:rPr>
              <w:t>мәдени</w:t>
            </w:r>
            <w:r w:rsidRPr="004D2241">
              <w:rPr>
                <w:rFonts w:ascii="Times New Roman" w:hAnsi="Times New Roman" w:cs="Times New Roman"/>
                <w:noProof/>
                <w:color w:val="000000" w:themeColor="text1"/>
                <w:sz w:val="24"/>
                <w:szCs w:val="24"/>
              </w:rPr>
              <w:t xml:space="preserve"> </w:t>
            </w:r>
            <w:r w:rsidRPr="00B56195">
              <w:rPr>
                <w:rFonts w:ascii="Times New Roman" w:hAnsi="Times New Roman" w:cs="Times New Roman"/>
                <w:noProof/>
                <w:color w:val="000000" w:themeColor="text1"/>
                <w:sz w:val="24"/>
                <w:szCs w:val="24"/>
              </w:rPr>
              <w:t>ерекшеліктерін</w:t>
            </w:r>
            <w:r w:rsidRPr="004D2241">
              <w:rPr>
                <w:rFonts w:ascii="Times New Roman" w:hAnsi="Times New Roman" w:cs="Times New Roman"/>
                <w:noProof/>
                <w:color w:val="000000" w:themeColor="text1"/>
                <w:sz w:val="24"/>
                <w:szCs w:val="24"/>
              </w:rPr>
              <w:t xml:space="preserve"> </w:t>
            </w:r>
            <w:r w:rsidRPr="00B56195">
              <w:rPr>
                <w:rFonts w:ascii="Times New Roman" w:hAnsi="Times New Roman" w:cs="Times New Roman"/>
                <w:noProof/>
                <w:color w:val="000000" w:themeColor="text1"/>
                <w:sz w:val="24"/>
                <w:szCs w:val="24"/>
              </w:rPr>
              <w:t>зерттеудің</w:t>
            </w:r>
            <w:r w:rsidRPr="004D2241">
              <w:rPr>
                <w:rFonts w:ascii="Times New Roman" w:hAnsi="Times New Roman" w:cs="Times New Roman"/>
                <w:noProof/>
                <w:color w:val="000000" w:themeColor="text1"/>
                <w:sz w:val="24"/>
                <w:szCs w:val="24"/>
              </w:rPr>
              <w:t xml:space="preserve"> </w:t>
            </w:r>
            <w:r w:rsidRPr="00B56195">
              <w:rPr>
                <w:rFonts w:ascii="Times New Roman" w:hAnsi="Times New Roman" w:cs="Times New Roman"/>
                <w:noProof/>
                <w:color w:val="000000" w:themeColor="text1"/>
                <w:sz w:val="24"/>
                <w:szCs w:val="24"/>
              </w:rPr>
              <w:t>ықпалды</w:t>
            </w:r>
            <w:r w:rsidRPr="004D2241">
              <w:rPr>
                <w:rFonts w:ascii="Times New Roman" w:hAnsi="Times New Roman" w:cs="Times New Roman"/>
                <w:noProof/>
                <w:color w:val="000000" w:themeColor="text1"/>
                <w:sz w:val="24"/>
                <w:szCs w:val="24"/>
              </w:rPr>
              <w:t xml:space="preserve"> </w:t>
            </w:r>
            <w:r w:rsidRPr="00B56195">
              <w:rPr>
                <w:rFonts w:ascii="Times New Roman" w:hAnsi="Times New Roman" w:cs="Times New Roman"/>
                <w:noProof/>
                <w:color w:val="000000" w:themeColor="text1"/>
                <w:sz w:val="24"/>
                <w:szCs w:val="24"/>
              </w:rPr>
              <w:t>әдісі</w:t>
            </w:r>
            <w:r w:rsidRPr="004D2241">
              <w:rPr>
                <w:rFonts w:ascii="Times New Roman" w:hAnsi="Times New Roman" w:cs="Times New Roman"/>
                <w:noProof/>
                <w:color w:val="000000" w:themeColor="text1"/>
                <w:sz w:val="24"/>
                <w:szCs w:val="24"/>
              </w:rPr>
              <w:t>.</w:t>
            </w:r>
          </w:p>
        </w:tc>
      </w:tr>
    </w:tbl>
    <w:p w14:paraId="553BC1AA" w14:textId="77777777" w:rsidR="00823655" w:rsidRPr="004D2241" w:rsidRDefault="00823655" w:rsidP="00E967DC">
      <w:pPr>
        <w:spacing w:after="0" w:line="240" w:lineRule="auto"/>
        <w:ind w:right="3" w:firstLine="567"/>
        <w:jc w:val="both"/>
        <w:rPr>
          <w:rFonts w:ascii="Times New Roman" w:hAnsi="Times New Roman" w:cs="Times New Roman"/>
          <w:noProof/>
          <w:sz w:val="28"/>
          <w:szCs w:val="28"/>
          <w:lang w:val="ru-RU"/>
        </w:rPr>
      </w:pPr>
    </w:p>
    <w:p w14:paraId="70817DA2" w14:textId="69C99A61" w:rsidR="00C2127D" w:rsidRPr="00A00F36" w:rsidRDefault="00C2127D" w:rsidP="00E967DC">
      <w:pPr>
        <w:spacing w:after="0" w:line="240" w:lineRule="auto"/>
        <w:ind w:right="3"/>
        <w:jc w:val="both"/>
        <w:rPr>
          <w:rFonts w:ascii="Times New Roman" w:hAnsi="Times New Roman" w:cs="Times New Roman"/>
          <w:noProof/>
          <w:sz w:val="28"/>
          <w:szCs w:val="28"/>
        </w:rPr>
      </w:pPr>
      <w:r w:rsidRPr="00A00F36">
        <w:rPr>
          <w:rFonts w:ascii="Times New Roman" w:hAnsi="Times New Roman" w:cs="Times New Roman"/>
          <w:noProof/>
          <w:sz w:val="28"/>
          <w:szCs w:val="28"/>
        </w:rPr>
        <w:t>Кестеде</w:t>
      </w:r>
      <w:r w:rsidRPr="00A00F36">
        <w:rPr>
          <w:rFonts w:ascii="Times New Roman" w:hAnsi="Times New Roman" w:cs="Times New Roman"/>
          <w:noProof/>
          <w:sz w:val="28"/>
          <w:szCs w:val="28"/>
          <w:lang w:val="ru-RU"/>
        </w:rPr>
        <w:t xml:space="preserve"> </w:t>
      </w:r>
      <w:r w:rsidRPr="00A00F36">
        <w:rPr>
          <w:rFonts w:ascii="Times New Roman" w:hAnsi="Times New Roman" w:cs="Times New Roman"/>
          <w:noProof/>
          <w:sz w:val="28"/>
          <w:szCs w:val="28"/>
        </w:rPr>
        <w:t>көрсетілген</w:t>
      </w:r>
      <w:r w:rsidRPr="00A00F36">
        <w:rPr>
          <w:rFonts w:ascii="Times New Roman" w:hAnsi="Times New Roman" w:cs="Times New Roman"/>
          <w:noProof/>
          <w:sz w:val="28"/>
          <w:szCs w:val="28"/>
          <w:lang w:val="ru-RU"/>
        </w:rPr>
        <w:t xml:space="preserve"> </w:t>
      </w:r>
      <w:r w:rsidRPr="00A00F36">
        <w:rPr>
          <w:rFonts w:ascii="Times New Roman" w:hAnsi="Times New Roman" w:cs="Times New Roman"/>
          <w:noProof/>
          <w:sz w:val="28"/>
          <w:szCs w:val="28"/>
        </w:rPr>
        <w:t>эволюция</w:t>
      </w:r>
      <w:r w:rsidRPr="00A00F36">
        <w:rPr>
          <w:rFonts w:ascii="Times New Roman" w:hAnsi="Times New Roman" w:cs="Times New Roman"/>
          <w:noProof/>
          <w:sz w:val="28"/>
          <w:szCs w:val="28"/>
          <w:lang w:val="ru-RU"/>
        </w:rPr>
        <w:t xml:space="preserve"> </w:t>
      </w:r>
      <w:r w:rsidRPr="00A00F36">
        <w:rPr>
          <w:rFonts w:ascii="Times New Roman" w:hAnsi="Times New Roman" w:cs="Times New Roman"/>
          <w:noProof/>
          <w:sz w:val="28"/>
          <w:szCs w:val="28"/>
        </w:rPr>
        <w:t>ассоциация</w:t>
      </w:r>
      <w:r w:rsidRPr="00A00F36">
        <w:rPr>
          <w:rFonts w:ascii="Times New Roman" w:hAnsi="Times New Roman" w:cs="Times New Roman"/>
          <w:noProof/>
          <w:sz w:val="28"/>
          <w:szCs w:val="28"/>
          <w:lang w:val="ru-RU"/>
        </w:rPr>
        <w:t xml:space="preserve"> </w:t>
      </w:r>
      <w:r w:rsidRPr="00A00F36">
        <w:rPr>
          <w:rFonts w:ascii="Times New Roman" w:hAnsi="Times New Roman" w:cs="Times New Roman"/>
          <w:noProof/>
          <w:sz w:val="28"/>
          <w:szCs w:val="28"/>
        </w:rPr>
        <w:t>ұғымының</w:t>
      </w:r>
      <w:r w:rsidRPr="00A00F36">
        <w:rPr>
          <w:rFonts w:ascii="Times New Roman" w:hAnsi="Times New Roman" w:cs="Times New Roman"/>
          <w:noProof/>
          <w:sz w:val="28"/>
          <w:szCs w:val="28"/>
          <w:lang w:val="ru-RU"/>
        </w:rPr>
        <w:t xml:space="preserve"> </w:t>
      </w:r>
      <w:r w:rsidRPr="00A00F36">
        <w:rPr>
          <w:rFonts w:ascii="Times New Roman" w:hAnsi="Times New Roman" w:cs="Times New Roman"/>
          <w:noProof/>
          <w:sz w:val="28"/>
          <w:szCs w:val="28"/>
        </w:rPr>
        <w:t>философиялық</w:t>
      </w:r>
      <w:r w:rsidRPr="00A00F36">
        <w:rPr>
          <w:rFonts w:ascii="Times New Roman" w:hAnsi="Times New Roman" w:cs="Times New Roman"/>
          <w:noProof/>
          <w:sz w:val="28"/>
          <w:szCs w:val="28"/>
          <w:lang w:val="ru-RU"/>
        </w:rPr>
        <w:t xml:space="preserve"> </w:t>
      </w:r>
      <w:r w:rsidRPr="00A00F36">
        <w:rPr>
          <w:rFonts w:ascii="Times New Roman" w:hAnsi="Times New Roman" w:cs="Times New Roman"/>
          <w:noProof/>
          <w:sz w:val="28"/>
          <w:szCs w:val="28"/>
        </w:rPr>
        <w:t>бастауын</w:t>
      </w:r>
      <w:r w:rsidRPr="00A00F36">
        <w:rPr>
          <w:rFonts w:ascii="Times New Roman" w:hAnsi="Times New Roman" w:cs="Times New Roman"/>
          <w:noProof/>
          <w:sz w:val="28"/>
          <w:szCs w:val="28"/>
          <w:lang w:val="ru-RU"/>
        </w:rPr>
        <w:t xml:space="preserve"> (</w:t>
      </w:r>
      <w:r w:rsidRPr="00A00F36">
        <w:rPr>
          <w:rFonts w:ascii="Times New Roman" w:hAnsi="Times New Roman" w:cs="Times New Roman"/>
          <w:noProof/>
          <w:sz w:val="28"/>
          <w:szCs w:val="28"/>
        </w:rPr>
        <w:t>Аристотель</w:t>
      </w:r>
      <w:r w:rsidRPr="00A00F36">
        <w:rPr>
          <w:rFonts w:ascii="Times New Roman" w:hAnsi="Times New Roman" w:cs="Times New Roman"/>
          <w:noProof/>
          <w:sz w:val="28"/>
          <w:szCs w:val="28"/>
          <w:lang w:val="ru-RU"/>
        </w:rPr>
        <w:t xml:space="preserve">, </w:t>
      </w:r>
      <w:r w:rsidR="004D2241" w:rsidRPr="00A00F36">
        <w:rPr>
          <w:rFonts w:ascii="Times New Roman" w:hAnsi="Times New Roman" w:cs="Times New Roman"/>
          <w:noProof/>
          <w:sz w:val="28"/>
          <w:szCs w:val="28"/>
        </w:rPr>
        <w:t xml:space="preserve">Дж. </w:t>
      </w:r>
      <w:r w:rsidRPr="00A00F36">
        <w:rPr>
          <w:rFonts w:ascii="Times New Roman" w:hAnsi="Times New Roman" w:cs="Times New Roman"/>
          <w:noProof/>
          <w:sz w:val="28"/>
          <w:szCs w:val="28"/>
        </w:rPr>
        <w:t>Локк) психофизиологиялық түсіндірмемен (</w:t>
      </w:r>
      <w:r w:rsidR="004D2241" w:rsidRPr="00A00F36">
        <w:rPr>
          <w:rFonts w:ascii="Times New Roman" w:hAnsi="Times New Roman" w:cs="Times New Roman"/>
          <w:noProof/>
          <w:sz w:val="28"/>
          <w:szCs w:val="28"/>
        </w:rPr>
        <w:t xml:space="preserve">И.М. </w:t>
      </w:r>
      <w:r w:rsidRPr="00A00F36">
        <w:rPr>
          <w:rFonts w:ascii="Times New Roman" w:hAnsi="Times New Roman" w:cs="Times New Roman"/>
          <w:noProof/>
          <w:sz w:val="28"/>
          <w:szCs w:val="28"/>
        </w:rPr>
        <w:t xml:space="preserve">Сеченов, </w:t>
      </w:r>
      <w:r w:rsidR="004D2241" w:rsidRPr="00A00F36">
        <w:rPr>
          <w:rFonts w:ascii="Times New Roman" w:hAnsi="Times New Roman" w:cs="Times New Roman"/>
          <w:noProof/>
          <w:sz w:val="28"/>
          <w:szCs w:val="28"/>
        </w:rPr>
        <w:t xml:space="preserve">И.П. </w:t>
      </w:r>
      <w:r w:rsidRPr="00A00F36">
        <w:rPr>
          <w:rFonts w:ascii="Times New Roman" w:hAnsi="Times New Roman" w:cs="Times New Roman"/>
          <w:noProof/>
          <w:sz w:val="28"/>
          <w:szCs w:val="28"/>
        </w:rPr>
        <w:t xml:space="preserve">Павлов, </w:t>
      </w:r>
      <w:r w:rsidR="004D2241" w:rsidRPr="00A00F36">
        <w:rPr>
          <w:rFonts w:ascii="Times New Roman" w:hAnsi="Times New Roman" w:cs="Times New Roman"/>
          <w:noProof/>
          <w:sz w:val="28"/>
          <w:szCs w:val="28"/>
        </w:rPr>
        <w:t xml:space="preserve">С.Л. </w:t>
      </w:r>
      <w:r w:rsidRPr="00A00F36">
        <w:rPr>
          <w:rFonts w:ascii="Times New Roman" w:hAnsi="Times New Roman" w:cs="Times New Roman"/>
          <w:noProof/>
          <w:sz w:val="28"/>
          <w:szCs w:val="28"/>
        </w:rPr>
        <w:t>Рубинштейн) жалғап, психолингвистикалық әдіснамаға (</w:t>
      </w:r>
      <w:r w:rsidR="004D2241" w:rsidRPr="00A00F36">
        <w:rPr>
          <w:rFonts w:ascii="Times New Roman" w:hAnsi="Times New Roman" w:cs="Times New Roman"/>
          <w:noProof/>
          <w:color w:val="000000" w:themeColor="text1"/>
          <w:sz w:val="28"/>
          <w:szCs w:val="28"/>
        </w:rPr>
        <w:t>Л.Б. Сзалай, Дж. Диз</w:t>
      </w:r>
      <w:r w:rsidR="004D2241" w:rsidRPr="00A00F36">
        <w:rPr>
          <w:rFonts w:ascii="Times New Roman" w:hAnsi="Times New Roman" w:cs="Times New Roman"/>
          <w:noProof/>
          <w:sz w:val="28"/>
          <w:szCs w:val="28"/>
        </w:rPr>
        <w:t>,</w:t>
      </w:r>
      <w:r w:rsidRPr="00A00F36">
        <w:rPr>
          <w:rFonts w:ascii="Times New Roman" w:hAnsi="Times New Roman" w:cs="Times New Roman"/>
          <w:noProof/>
          <w:sz w:val="28"/>
          <w:szCs w:val="28"/>
        </w:rPr>
        <w:t xml:space="preserve"> </w:t>
      </w:r>
      <w:r w:rsidR="004D2241" w:rsidRPr="00A00F36">
        <w:rPr>
          <w:rFonts w:ascii="Times New Roman" w:hAnsi="Times New Roman" w:cs="Times New Roman"/>
          <w:noProof/>
          <w:sz w:val="28"/>
          <w:szCs w:val="28"/>
        </w:rPr>
        <w:t xml:space="preserve">Ю.Н. </w:t>
      </w:r>
      <w:r w:rsidRPr="00A00F36">
        <w:rPr>
          <w:rFonts w:ascii="Times New Roman" w:hAnsi="Times New Roman" w:cs="Times New Roman"/>
          <w:noProof/>
          <w:sz w:val="28"/>
          <w:szCs w:val="28"/>
        </w:rPr>
        <w:t xml:space="preserve">Караулов, </w:t>
      </w:r>
      <w:r w:rsidR="004D2241" w:rsidRPr="00A00F36">
        <w:rPr>
          <w:rFonts w:ascii="Times New Roman" w:hAnsi="Times New Roman" w:cs="Times New Roman"/>
          <w:noProof/>
          <w:sz w:val="28"/>
          <w:szCs w:val="28"/>
        </w:rPr>
        <w:t xml:space="preserve">Н.С. </w:t>
      </w:r>
      <w:r w:rsidRPr="00A00F36">
        <w:rPr>
          <w:rFonts w:ascii="Times New Roman" w:hAnsi="Times New Roman" w:cs="Times New Roman"/>
          <w:noProof/>
          <w:sz w:val="28"/>
          <w:szCs w:val="28"/>
        </w:rPr>
        <w:t xml:space="preserve">Болотнова, </w:t>
      </w:r>
      <w:r w:rsidR="004D2241" w:rsidRPr="00A00F36">
        <w:rPr>
          <w:rFonts w:ascii="Times New Roman" w:hAnsi="Times New Roman" w:cs="Times New Roman"/>
          <w:noProof/>
          <w:sz w:val="28"/>
          <w:szCs w:val="28"/>
        </w:rPr>
        <w:t xml:space="preserve">Е.И. </w:t>
      </w:r>
      <w:r w:rsidRPr="00A00F36">
        <w:rPr>
          <w:rFonts w:ascii="Times New Roman" w:hAnsi="Times New Roman" w:cs="Times New Roman"/>
          <w:noProof/>
          <w:sz w:val="28"/>
          <w:szCs w:val="28"/>
        </w:rPr>
        <w:t>Горошко,</w:t>
      </w:r>
      <w:r w:rsidR="004D2241" w:rsidRPr="00A00F36">
        <w:rPr>
          <w:rFonts w:ascii="Times New Roman" w:hAnsi="Times New Roman" w:cs="Times New Roman"/>
          <w:noProof/>
          <w:sz w:val="28"/>
          <w:szCs w:val="28"/>
        </w:rPr>
        <w:t xml:space="preserve"> С.</w:t>
      </w:r>
      <w:r w:rsidRPr="00A00F36">
        <w:rPr>
          <w:rFonts w:ascii="Times New Roman" w:hAnsi="Times New Roman" w:cs="Times New Roman"/>
          <w:noProof/>
          <w:sz w:val="28"/>
          <w:szCs w:val="28"/>
        </w:rPr>
        <w:t xml:space="preserve"> </w:t>
      </w:r>
      <w:r w:rsidR="004D2241" w:rsidRPr="00A00F36">
        <w:rPr>
          <w:rFonts w:ascii="Times New Roman" w:hAnsi="Times New Roman" w:cs="Times New Roman"/>
          <w:noProof/>
          <w:sz w:val="28"/>
          <w:szCs w:val="28"/>
        </w:rPr>
        <w:t>Де Дейн, С. Стормс</w:t>
      </w:r>
      <w:r w:rsidRPr="00A00F36">
        <w:rPr>
          <w:rFonts w:ascii="Times New Roman" w:hAnsi="Times New Roman" w:cs="Times New Roman"/>
          <w:noProof/>
          <w:sz w:val="28"/>
          <w:szCs w:val="28"/>
        </w:rPr>
        <w:t xml:space="preserve">) ұластыратынын көрсетеді. </w:t>
      </w:r>
    </w:p>
    <w:p w14:paraId="60A579DE" w14:textId="34B17B0E" w:rsidR="00C2127D" w:rsidRPr="00A00F36" w:rsidRDefault="00C2127D" w:rsidP="00E967DC">
      <w:pPr>
        <w:spacing w:after="0" w:line="240" w:lineRule="auto"/>
        <w:ind w:right="3" w:firstLine="567"/>
        <w:jc w:val="both"/>
        <w:rPr>
          <w:rFonts w:ascii="Times New Roman" w:hAnsi="Times New Roman" w:cs="Times New Roman"/>
          <w:noProof/>
          <w:sz w:val="28"/>
          <w:szCs w:val="28"/>
        </w:rPr>
      </w:pPr>
      <w:r w:rsidRPr="00A00F36">
        <w:rPr>
          <w:rFonts w:ascii="Times New Roman" w:hAnsi="Times New Roman" w:cs="Times New Roman"/>
          <w:noProof/>
          <w:sz w:val="28"/>
          <w:szCs w:val="28"/>
        </w:rPr>
        <w:t xml:space="preserve">Ассоциативтік эксперимент нәтижелерін талдау барысында этнолингвистикалық әдістерді негізге аламыз, өйткені еркін ассоциациялар тілдегі символдар, құндылықтар және рөлдік сценарийлер сияқты тұрақты мәдени мазмұнды айқын көрсетеді. </w:t>
      </w:r>
    </w:p>
    <w:p w14:paraId="2A444BBE" w14:textId="5DC77A81" w:rsidR="00C2127D" w:rsidRPr="00C2127D" w:rsidRDefault="00C2127D" w:rsidP="00E967DC">
      <w:pPr>
        <w:spacing w:after="0" w:line="240" w:lineRule="auto"/>
        <w:ind w:right="3" w:firstLine="567"/>
        <w:jc w:val="both"/>
        <w:rPr>
          <w:rFonts w:ascii="Times New Roman" w:hAnsi="Times New Roman" w:cs="Times New Roman"/>
          <w:noProof/>
          <w:sz w:val="28"/>
          <w:szCs w:val="28"/>
        </w:rPr>
      </w:pPr>
      <w:r w:rsidRPr="00A00F36">
        <w:rPr>
          <w:rFonts w:ascii="Times New Roman" w:hAnsi="Times New Roman" w:cs="Times New Roman"/>
          <w:noProof/>
          <w:sz w:val="28"/>
          <w:szCs w:val="28"/>
        </w:rPr>
        <w:t>Осы ғылыми контексте мәдени-тілдік сананы, оның ішінде гендерлік концептосфераның құрылымын тереңірек ашуға мүмкіндік беретін тиімді тәсіл ретінде ассоциативтік эксперимент таңдалғаны жоғарыда айтылды. Бұл әдіс белгілі бір сөз немесе ұғымға қатысты қатысушылардың санасында бірден пайда болатын ассоциацияларды тіркеу арқылы олардың мәдени және гендерлік мазмұнын айқындауға жағдай жасайды. Ассоциациялар жүйесі респонденттің жеке тәжірибесінен бөлек, оның тілдік ортасы мен ұлттық мәдениетінің ықпалын бейнелейді. Сондықтан осы экспериментті</w:t>
      </w:r>
      <w:r w:rsidRPr="00C2127D">
        <w:rPr>
          <w:rFonts w:ascii="Times New Roman" w:hAnsi="Times New Roman" w:cs="Times New Roman"/>
          <w:noProof/>
          <w:sz w:val="28"/>
          <w:szCs w:val="28"/>
        </w:rPr>
        <w:t xml:space="preserve"> кезең-кезеңімен жүйелі ұйымдастыру зерттеуіміздің негізгі мақсатына жетудің маңызды шарты болып табылады. </w:t>
      </w:r>
      <w:r w:rsidRPr="00C2127D">
        <w:rPr>
          <w:rFonts w:ascii="Times New Roman" w:hAnsi="Times New Roman" w:cs="Times New Roman"/>
          <w:noProof/>
          <w:sz w:val="28"/>
          <w:szCs w:val="28"/>
        </w:rPr>
        <w:lastRenderedPageBreak/>
        <w:t xml:space="preserve">Біздің зерттеуімізде бұл эксперимент </w:t>
      </w:r>
      <w:r w:rsidRPr="00C2127D">
        <w:rPr>
          <w:rFonts w:ascii="Times New Roman" w:hAnsi="Times New Roman" w:cs="Times New Roman"/>
          <w:i/>
          <w:iCs/>
          <w:noProof/>
          <w:sz w:val="28"/>
          <w:szCs w:val="28"/>
        </w:rPr>
        <w:t>Н.В. Дмитрюк</w:t>
      </w:r>
      <w:r w:rsidRPr="00C2127D">
        <w:rPr>
          <w:rFonts w:ascii="Times New Roman" w:hAnsi="Times New Roman" w:cs="Times New Roman"/>
          <w:noProof/>
          <w:sz w:val="28"/>
          <w:szCs w:val="28"/>
        </w:rPr>
        <w:t xml:space="preserve"> құрастырған қазақ ассоциативтік сөздігінің тәжірибесіне сүйене отырып жоспарланды.</w:t>
      </w:r>
    </w:p>
    <w:p w14:paraId="191A880D" w14:textId="77777777" w:rsidR="00C2127D" w:rsidRDefault="00C2127D" w:rsidP="00E967DC">
      <w:pPr>
        <w:spacing w:after="0" w:line="240" w:lineRule="auto"/>
        <w:ind w:right="3" w:firstLine="567"/>
        <w:jc w:val="both"/>
        <w:rPr>
          <w:rFonts w:ascii="Times New Roman" w:hAnsi="Times New Roman" w:cs="Times New Roman"/>
          <w:noProof/>
          <w:color w:val="000000" w:themeColor="text1"/>
          <w:sz w:val="28"/>
          <w:szCs w:val="28"/>
        </w:rPr>
      </w:pPr>
      <w:r w:rsidRPr="00C2127D">
        <w:rPr>
          <w:rFonts w:ascii="Times New Roman" w:hAnsi="Times New Roman" w:cs="Times New Roman"/>
          <w:noProof/>
          <w:sz w:val="28"/>
          <w:szCs w:val="28"/>
        </w:rPr>
        <w:t xml:space="preserve">Төменде аталған экспериментті ұйымдастыру және өткізу үдерісінде қамтылатын негізгі кезеңдер қысқаша сипаттамасымен бірге ұсынылған </w:t>
      </w:r>
      <w:r w:rsidRPr="00C2127D">
        <w:rPr>
          <w:rFonts w:ascii="Times New Roman" w:hAnsi="Times New Roman" w:cs="Times New Roman"/>
          <w:noProof/>
          <w:color w:val="000000" w:themeColor="text1"/>
          <w:sz w:val="28"/>
          <w:szCs w:val="28"/>
        </w:rPr>
        <w:t>(19-кесте).</w:t>
      </w:r>
    </w:p>
    <w:p w14:paraId="29E20DE6" w14:textId="77777777" w:rsidR="00823655" w:rsidRPr="00A00F36" w:rsidRDefault="00823655" w:rsidP="00A00F36">
      <w:pPr>
        <w:spacing w:after="0" w:line="240" w:lineRule="auto"/>
        <w:ind w:right="3" w:firstLine="567"/>
        <w:jc w:val="both"/>
        <w:rPr>
          <w:rFonts w:ascii="Times New Roman" w:hAnsi="Times New Roman" w:cs="Times New Roman"/>
          <w:noProof/>
          <w:color w:val="000000" w:themeColor="text1"/>
          <w:sz w:val="28"/>
          <w:szCs w:val="28"/>
        </w:rPr>
      </w:pPr>
    </w:p>
    <w:p w14:paraId="603C0CB7" w14:textId="370C4465" w:rsidR="00823655" w:rsidRDefault="00C2127D" w:rsidP="00A00F36">
      <w:pPr>
        <w:spacing w:after="0" w:line="240" w:lineRule="auto"/>
        <w:ind w:right="3"/>
        <w:jc w:val="both"/>
        <w:rPr>
          <w:rFonts w:ascii="Times New Roman" w:hAnsi="Times New Roman" w:cs="Times New Roman"/>
          <w:noProof/>
          <w:color w:val="000000" w:themeColor="text1"/>
          <w:sz w:val="28"/>
          <w:szCs w:val="28"/>
        </w:rPr>
      </w:pPr>
      <w:r w:rsidRPr="00A00F36">
        <w:rPr>
          <w:rFonts w:ascii="Times New Roman" w:hAnsi="Times New Roman" w:cs="Times New Roman"/>
          <w:bCs/>
          <w:noProof/>
          <w:color w:val="000000" w:themeColor="text1"/>
          <w:sz w:val="28"/>
          <w:szCs w:val="28"/>
        </w:rPr>
        <w:t xml:space="preserve">Кесте 19 – </w:t>
      </w:r>
      <w:r w:rsidRPr="00A00F36">
        <w:rPr>
          <w:rFonts w:ascii="Times New Roman" w:hAnsi="Times New Roman" w:cs="Times New Roman"/>
          <w:noProof/>
          <w:color w:val="000000" w:themeColor="text1"/>
          <w:sz w:val="28"/>
          <w:szCs w:val="28"/>
        </w:rPr>
        <w:t>Ассоциативтік экспериментті жоспарлау, орындау және талдау сатылары</w:t>
      </w:r>
    </w:p>
    <w:p w14:paraId="6CA8B3C0" w14:textId="77777777" w:rsidR="00A00F36" w:rsidRPr="00A00F36" w:rsidRDefault="00A00F36" w:rsidP="00A00F36">
      <w:pPr>
        <w:spacing w:after="0" w:line="240" w:lineRule="auto"/>
        <w:ind w:right="3"/>
        <w:jc w:val="both"/>
        <w:rPr>
          <w:rFonts w:ascii="Times New Roman" w:hAnsi="Times New Roman" w:cs="Times New Roman"/>
          <w:noProof/>
          <w:color w:val="000000" w:themeColor="text1"/>
          <w:sz w:val="28"/>
          <w:szCs w:val="28"/>
        </w:rPr>
      </w:pPr>
    </w:p>
    <w:tbl>
      <w:tblPr>
        <w:tblStyle w:val="af"/>
        <w:tblW w:w="0" w:type="auto"/>
        <w:jc w:val="center"/>
        <w:tblLayout w:type="fixed"/>
        <w:tblLook w:val="04A0" w:firstRow="1" w:lastRow="0" w:firstColumn="1" w:lastColumn="0" w:noHBand="0" w:noVBand="1"/>
      </w:tblPr>
      <w:tblGrid>
        <w:gridCol w:w="562"/>
        <w:gridCol w:w="2965"/>
        <w:gridCol w:w="5937"/>
      </w:tblGrid>
      <w:tr w:rsidR="00C2127D" w:rsidRPr="00B56195" w14:paraId="1E218299" w14:textId="77777777" w:rsidTr="00A00F36">
        <w:trPr>
          <w:jc w:val="center"/>
        </w:trPr>
        <w:tc>
          <w:tcPr>
            <w:tcW w:w="562" w:type="dxa"/>
            <w:hideMark/>
          </w:tcPr>
          <w:p w14:paraId="7AC0B25A" w14:textId="77777777" w:rsidR="00C2127D" w:rsidRPr="00A00F36" w:rsidRDefault="00C2127D" w:rsidP="00E967DC">
            <w:pPr>
              <w:ind w:right="3"/>
              <w:jc w:val="both"/>
              <w:rPr>
                <w:rFonts w:ascii="Times New Roman" w:hAnsi="Times New Roman" w:cs="Times New Roman"/>
                <w:noProof/>
                <w:sz w:val="24"/>
                <w:szCs w:val="24"/>
              </w:rPr>
            </w:pPr>
            <w:r w:rsidRPr="00A00F36">
              <w:rPr>
                <w:rFonts w:ascii="Times New Roman" w:hAnsi="Times New Roman" w:cs="Times New Roman"/>
                <w:noProof/>
                <w:sz w:val="24"/>
                <w:szCs w:val="24"/>
              </w:rPr>
              <w:t>№</w:t>
            </w:r>
          </w:p>
        </w:tc>
        <w:tc>
          <w:tcPr>
            <w:tcW w:w="2965" w:type="dxa"/>
            <w:hideMark/>
          </w:tcPr>
          <w:p w14:paraId="4D8719C9" w14:textId="77777777" w:rsidR="00C2127D" w:rsidRPr="00A00F36" w:rsidRDefault="00C2127D" w:rsidP="00E967DC">
            <w:pPr>
              <w:ind w:right="3"/>
              <w:jc w:val="center"/>
              <w:rPr>
                <w:rFonts w:ascii="Times New Roman" w:hAnsi="Times New Roman" w:cs="Times New Roman"/>
                <w:noProof/>
                <w:sz w:val="24"/>
                <w:szCs w:val="24"/>
              </w:rPr>
            </w:pPr>
            <w:r w:rsidRPr="00A00F36">
              <w:rPr>
                <w:rFonts w:ascii="Times New Roman" w:hAnsi="Times New Roman" w:cs="Times New Roman"/>
                <w:noProof/>
                <w:sz w:val="24"/>
                <w:szCs w:val="24"/>
              </w:rPr>
              <w:t>Кезең атауы</w:t>
            </w:r>
          </w:p>
        </w:tc>
        <w:tc>
          <w:tcPr>
            <w:tcW w:w="5937" w:type="dxa"/>
            <w:hideMark/>
          </w:tcPr>
          <w:p w14:paraId="52F50DDC" w14:textId="77777777" w:rsidR="00C2127D" w:rsidRPr="00A00F36" w:rsidRDefault="00C2127D" w:rsidP="00E967DC">
            <w:pPr>
              <w:ind w:right="3" w:firstLine="17"/>
              <w:jc w:val="center"/>
              <w:rPr>
                <w:rFonts w:ascii="Times New Roman" w:hAnsi="Times New Roman" w:cs="Times New Roman"/>
                <w:noProof/>
                <w:sz w:val="24"/>
                <w:szCs w:val="24"/>
              </w:rPr>
            </w:pPr>
            <w:r w:rsidRPr="00A00F36">
              <w:rPr>
                <w:rFonts w:ascii="Times New Roman" w:hAnsi="Times New Roman" w:cs="Times New Roman"/>
                <w:noProof/>
                <w:sz w:val="24"/>
                <w:szCs w:val="24"/>
              </w:rPr>
              <w:t>Қысқаша сипаттама</w:t>
            </w:r>
          </w:p>
        </w:tc>
      </w:tr>
      <w:tr w:rsidR="00C2127D" w:rsidRPr="00B56195" w14:paraId="67EF59AD" w14:textId="77777777" w:rsidTr="00A00F36">
        <w:trPr>
          <w:jc w:val="center"/>
        </w:trPr>
        <w:tc>
          <w:tcPr>
            <w:tcW w:w="562" w:type="dxa"/>
            <w:hideMark/>
          </w:tcPr>
          <w:p w14:paraId="069BDA9D" w14:textId="77777777" w:rsidR="00C2127D" w:rsidRPr="00B56195" w:rsidRDefault="00C2127D" w:rsidP="00E967DC">
            <w:pPr>
              <w:ind w:right="3"/>
              <w:jc w:val="both"/>
              <w:rPr>
                <w:rFonts w:ascii="Times New Roman" w:hAnsi="Times New Roman" w:cs="Times New Roman"/>
                <w:noProof/>
                <w:sz w:val="24"/>
                <w:szCs w:val="24"/>
              </w:rPr>
            </w:pPr>
            <w:r w:rsidRPr="00B56195">
              <w:rPr>
                <w:rFonts w:ascii="Times New Roman" w:hAnsi="Times New Roman" w:cs="Times New Roman"/>
                <w:noProof/>
                <w:sz w:val="24"/>
                <w:szCs w:val="24"/>
              </w:rPr>
              <w:t>1</w:t>
            </w:r>
          </w:p>
        </w:tc>
        <w:tc>
          <w:tcPr>
            <w:tcW w:w="2965" w:type="dxa"/>
            <w:hideMark/>
          </w:tcPr>
          <w:p w14:paraId="241E60E6" w14:textId="77777777" w:rsidR="00C2127D" w:rsidRPr="002B76AA" w:rsidRDefault="00C2127D" w:rsidP="00E967DC">
            <w:pPr>
              <w:ind w:right="3"/>
              <w:jc w:val="both"/>
              <w:rPr>
                <w:rFonts w:ascii="Times New Roman" w:hAnsi="Times New Roman" w:cs="Times New Roman"/>
                <w:noProof/>
                <w:sz w:val="24"/>
                <w:szCs w:val="24"/>
              </w:rPr>
            </w:pPr>
            <w:r w:rsidRPr="002B76AA">
              <w:rPr>
                <w:rFonts w:ascii="Times New Roman" w:hAnsi="Times New Roman" w:cs="Times New Roman"/>
                <w:iCs/>
                <w:noProof/>
                <w:sz w:val="24"/>
                <w:szCs w:val="24"/>
                <w:lang w:val="kk-KZ"/>
              </w:rPr>
              <w:t>Зерттеу м</w:t>
            </w:r>
            <w:r w:rsidRPr="002B76AA">
              <w:rPr>
                <w:rFonts w:ascii="Times New Roman" w:hAnsi="Times New Roman" w:cs="Times New Roman"/>
                <w:iCs/>
                <w:noProof/>
                <w:sz w:val="24"/>
                <w:szCs w:val="24"/>
              </w:rPr>
              <w:t>ақсат</w:t>
            </w:r>
            <w:r w:rsidRPr="002B76AA">
              <w:rPr>
                <w:rFonts w:ascii="Times New Roman" w:hAnsi="Times New Roman" w:cs="Times New Roman"/>
                <w:iCs/>
                <w:noProof/>
                <w:sz w:val="24"/>
                <w:szCs w:val="24"/>
                <w:lang w:val="kk-KZ"/>
              </w:rPr>
              <w:t>ы</w:t>
            </w:r>
            <w:r w:rsidRPr="002B76AA">
              <w:rPr>
                <w:rFonts w:ascii="Times New Roman" w:hAnsi="Times New Roman" w:cs="Times New Roman"/>
                <w:iCs/>
                <w:noProof/>
                <w:sz w:val="24"/>
                <w:szCs w:val="24"/>
              </w:rPr>
              <w:t xml:space="preserve"> </w:t>
            </w:r>
            <w:r w:rsidRPr="002B76AA">
              <w:rPr>
                <w:rFonts w:ascii="Times New Roman" w:hAnsi="Times New Roman" w:cs="Times New Roman"/>
                <w:iCs/>
                <w:noProof/>
                <w:sz w:val="24"/>
                <w:szCs w:val="24"/>
                <w:lang w:val="kk-KZ"/>
              </w:rPr>
              <w:t>м</w:t>
            </w:r>
            <w:r w:rsidRPr="002B76AA">
              <w:rPr>
                <w:rFonts w:ascii="Times New Roman" w:hAnsi="Times New Roman" w:cs="Times New Roman"/>
                <w:iCs/>
                <w:noProof/>
                <w:sz w:val="24"/>
                <w:szCs w:val="24"/>
              </w:rPr>
              <w:t>ен дизайнды анықтау</w:t>
            </w:r>
          </w:p>
        </w:tc>
        <w:tc>
          <w:tcPr>
            <w:tcW w:w="5937" w:type="dxa"/>
            <w:hideMark/>
          </w:tcPr>
          <w:p w14:paraId="3C78234F" w14:textId="77777777" w:rsidR="00C2127D" w:rsidRPr="00B56195" w:rsidRDefault="00C2127D" w:rsidP="00E967DC">
            <w:pPr>
              <w:ind w:right="3" w:firstLine="17"/>
              <w:jc w:val="both"/>
              <w:rPr>
                <w:rFonts w:ascii="Times New Roman" w:hAnsi="Times New Roman" w:cs="Times New Roman"/>
                <w:noProof/>
                <w:sz w:val="24"/>
                <w:szCs w:val="24"/>
              </w:rPr>
            </w:pPr>
            <w:r w:rsidRPr="00B56195">
              <w:rPr>
                <w:rFonts w:ascii="Times New Roman" w:hAnsi="Times New Roman" w:cs="Times New Roman"/>
                <w:noProof/>
                <w:sz w:val="24"/>
                <w:szCs w:val="24"/>
                <w:lang w:val="kk-KZ"/>
              </w:rPr>
              <w:t>Алдымен з</w:t>
            </w:r>
            <w:r w:rsidRPr="00B56195">
              <w:rPr>
                <w:rFonts w:ascii="Times New Roman" w:hAnsi="Times New Roman" w:cs="Times New Roman"/>
                <w:noProof/>
                <w:sz w:val="24"/>
                <w:szCs w:val="24"/>
              </w:rPr>
              <w:t xml:space="preserve">ерттеудің мақсаты мен болжамдары анықталады. Ассоциация түрі (еркін немесе бағытталған), жауап саны және уақыт </w:t>
            </w:r>
            <w:r w:rsidRPr="00B56195">
              <w:rPr>
                <w:rFonts w:ascii="Times New Roman" w:hAnsi="Times New Roman" w:cs="Times New Roman"/>
                <w:noProof/>
                <w:sz w:val="24"/>
                <w:szCs w:val="24"/>
                <w:lang w:val="kk-KZ"/>
              </w:rPr>
              <w:t>шектеуі</w:t>
            </w:r>
            <w:r w:rsidRPr="00B56195">
              <w:rPr>
                <w:rFonts w:ascii="Times New Roman" w:hAnsi="Times New Roman" w:cs="Times New Roman"/>
                <w:noProof/>
                <w:sz w:val="24"/>
                <w:szCs w:val="24"/>
              </w:rPr>
              <w:t xml:space="preserve"> белгіленеді.</w:t>
            </w:r>
          </w:p>
        </w:tc>
      </w:tr>
      <w:tr w:rsidR="00C2127D" w:rsidRPr="00B56195" w14:paraId="2974B92D" w14:textId="77777777" w:rsidTr="00A00F36">
        <w:trPr>
          <w:jc w:val="center"/>
        </w:trPr>
        <w:tc>
          <w:tcPr>
            <w:tcW w:w="562" w:type="dxa"/>
            <w:hideMark/>
          </w:tcPr>
          <w:p w14:paraId="645022BA" w14:textId="77777777" w:rsidR="00C2127D" w:rsidRPr="00B56195" w:rsidRDefault="00C2127D" w:rsidP="00E967DC">
            <w:pPr>
              <w:ind w:right="3"/>
              <w:jc w:val="both"/>
              <w:rPr>
                <w:rFonts w:ascii="Times New Roman" w:hAnsi="Times New Roman" w:cs="Times New Roman"/>
                <w:noProof/>
                <w:sz w:val="24"/>
                <w:szCs w:val="24"/>
              </w:rPr>
            </w:pPr>
            <w:r w:rsidRPr="00B56195">
              <w:rPr>
                <w:rFonts w:ascii="Times New Roman" w:hAnsi="Times New Roman" w:cs="Times New Roman"/>
                <w:noProof/>
                <w:sz w:val="24"/>
                <w:szCs w:val="24"/>
              </w:rPr>
              <w:t>2</w:t>
            </w:r>
          </w:p>
        </w:tc>
        <w:tc>
          <w:tcPr>
            <w:tcW w:w="2965" w:type="dxa"/>
            <w:hideMark/>
          </w:tcPr>
          <w:p w14:paraId="71513473" w14:textId="77777777" w:rsidR="00C2127D" w:rsidRPr="002B76AA" w:rsidRDefault="00C2127D" w:rsidP="00E967DC">
            <w:pPr>
              <w:ind w:right="3"/>
              <w:jc w:val="both"/>
              <w:rPr>
                <w:rFonts w:ascii="Times New Roman" w:hAnsi="Times New Roman" w:cs="Times New Roman"/>
                <w:noProof/>
                <w:sz w:val="24"/>
                <w:szCs w:val="24"/>
              </w:rPr>
            </w:pPr>
            <w:r w:rsidRPr="002B76AA">
              <w:rPr>
                <w:rFonts w:ascii="Times New Roman" w:hAnsi="Times New Roman" w:cs="Times New Roman"/>
                <w:iCs/>
                <w:noProof/>
                <w:sz w:val="24"/>
                <w:szCs w:val="24"/>
              </w:rPr>
              <w:t>Этика талаптарын орындау және келісім алу</w:t>
            </w:r>
          </w:p>
        </w:tc>
        <w:tc>
          <w:tcPr>
            <w:tcW w:w="5937" w:type="dxa"/>
            <w:hideMark/>
          </w:tcPr>
          <w:p w14:paraId="53561BC8" w14:textId="77777777" w:rsidR="00C2127D" w:rsidRPr="00B56195" w:rsidRDefault="00C2127D" w:rsidP="00E967DC">
            <w:pPr>
              <w:ind w:right="3" w:firstLine="17"/>
              <w:jc w:val="both"/>
              <w:rPr>
                <w:rFonts w:ascii="Times New Roman" w:hAnsi="Times New Roman" w:cs="Times New Roman"/>
                <w:noProof/>
                <w:sz w:val="24"/>
                <w:szCs w:val="24"/>
              </w:rPr>
            </w:pPr>
            <w:r w:rsidRPr="00B56195">
              <w:rPr>
                <w:rFonts w:ascii="Times New Roman" w:hAnsi="Times New Roman" w:cs="Times New Roman"/>
                <w:noProof/>
                <w:sz w:val="24"/>
                <w:szCs w:val="24"/>
              </w:rPr>
              <w:t>Қатысушылардан ақпараттандырылған келісім алынады, анонимділік сақталады, зерттеуден кез келген сәтте бас тарту құқығы беріледі.</w:t>
            </w:r>
          </w:p>
        </w:tc>
      </w:tr>
      <w:tr w:rsidR="00C2127D" w:rsidRPr="00B56195" w14:paraId="6B72F8DA" w14:textId="77777777" w:rsidTr="00A00F36">
        <w:trPr>
          <w:jc w:val="center"/>
        </w:trPr>
        <w:tc>
          <w:tcPr>
            <w:tcW w:w="562" w:type="dxa"/>
            <w:hideMark/>
          </w:tcPr>
          <w:p w14:paraId="7DF0ADF0" w14:textId="77777777" w:rsidR="00C2127D" w:rsidRPr="00B56195" w:rsidRDefault="00C2127D" w:rsidP="00E967DC">
            <w:pPr>
              <w:ind w:right="3"/>
              <w:jc w:val="both"/>
              <w:rPr>
                <w:rFonts w:ascii="Times New Roman" w:hAnsi="Times New Roman" w:cs="Times New Roman"/>
                <w:noProof/>
                <w:sz w:val="24"/>
                <w:szCs w:val="24"/>
              </w:rPr>
            </w:pPr>
            <w:r w:rsidRPr="00B56195">
              <w:rPr>
                <w:rFonts w:ascii="Times New Roman" w:hAnsi="Times New Roman" w:cs="Times New Roman"/>
                <w:noProof/>
                <w:sz w:val="24"/>
                <w:szCs w:val="24"/>
              </w:rPr>
              <w:t>3</w:t>
            </w:r>
          </w:p>
        </w:tc>
        <w:tc>
          <w:tcPr>
            <w:tcW w:w="2965" w:type="dxa"/>
            <w:hideMark/>
          </w:tcPr>
          <w:p w14:paraId="154DD20B" w14:textId="77777777" w:rsidR="00C2127D" w:rsidRPr="002B76AA" w:rsidRDefault="00C2127D" w:rsidP="00E967DC">
            <w:pPr>
              <w:ind w:right="3"/>
              <w:jc w:val="both"/>
              <w:rPr>
                <w:rFonts w:ascii="Times New Roman" w:hAnsi="Times New Roman" w:cs="Times New Roman"/>
                <w:noProof/>
                <w:sz w:val="24"/>
                <w:szCs w:val="24"/>
                <w:lang w:val="kk-KZ"/>
              </w:rPr>
            </w:pPr>
            <w:r w:rsidRPr="002B76AA">
              <w:rPr>
                <w:rFonts w:ascii="Times New Roman" w:hAnsi="Times New Roman" w:cs="Times New Roman"/>
                <w:iCs/>
                <w:noProof/>
                <w:sz w:val="24"/>
                <w:szCs w:val="24"/>
              </w:rPr>
              <w:t>Мақсатты аудиторияны (іріктемені) айқындау</w:t>
            </w:r>
          </w:p>
        </w:tc>
        <w:tc>
          <w:tcPr>
            <w:tcW w:w="5937" w:type="dxa"/>
            <w:hideMark/>
          </w:tcPr>
          <w:p w14:paraId="657F9B3A" w14:textId="77777777" w:rsidR="00C2127D" w:rsidRPr="00B56195" w:rsidRDefault="00C2127D" w:rsidP="00E967DC">
            <w:pPr>
              <w:ind w:right="3" w:firstLine="17"/>
              <w:jc w:val="both"/>
              <w:rPr>
                <w:rFonts w:ascii="Times New Roman" w:hAnsi="Times New Roman" w:cs="Times New Roman"/>
                <w:noProof/>
                <w:sz w:val="24"/>
                <w:szCs w:val="24"/>
                <w:lang w:val="kk-KZ"/>
              </w:rPr>
            </w:pPr>
            <w:r w:rsidRPr="00B56195">
              <w:rPr>
                <w:rFonts w:ascii="Times New Roman" w:hAnsi="Times New Roman" w:cs="Times New Roman"/>
                <w:noProof/>
                <w:sz w:val="24"/>
                <w:szCs w:val="24"/>
                <w:lang w:val="kk-KZ"/>
              </w:rPr>
              <w:t xml:space="preserve">Жас, жыныс, тілдік профиль бойынша іріктеу жасалады. </w:t>
            </w:r>
          </w:p>
        </w:tc>
      </w:tr>
      <w:tr w:rsidR="00C2127D" w:rsidRPr="00B56195" w14:paraId="3826D235" w14:textId="77777777" w:rsidTr="00A00F36">
        <w:trPr>
          <w:jc w:val="center"/>
        </w:trPr>
        <w:tc>
          <w:tcPr>
            <w:tcW w:w="562" w:type="dxa"/>
            <w:hideMark/>
          </w:tcPr>
          <w:p w14:paraId="34C1BBE8" w14:textId="77777777" w:rsidR="00C2127D" w:rsidRPr="00B56195" w:rsidRDefault="00C2127D" w:rsidP="00E967DC">
            <w:pPr>
              <w:ind w:right="3"/>
              <w:jc w:val="both"/>
              <w:rPr>
                <w:rFonts w:ascii="Times New Roman" w:hAnsi="Times New Roman" w:cs="Times New Roman"/>
                <w:noProof/>
                <w:sz w:val="24"/>
                <w:szCs w:val="24"/>
              </w:rPr>
            </w:pPr>
            <w:r w:rsidRPr="00B56195">
              <w:rPr>
                <w:rFonts w:ascii="Times New Roman" w:hAnsi="Times New Roman" w:cs="Times New Roman"/>
                <w:noProof/>
                <w:sz w:val="24"/>
                <w:szCs w:val="24"/>
              </w:rPr>
              <w:t>4</w:t>
            </w:r>
          </w:p>
        </w:tc>
        <w:tc>
          <w:tcPr>
            <w:tcW w:w="2965" w:type="dxa"/>
            <w:hideMark/>
          </w:tcPr>
          <w:p w14:paraId="07527EBD" w14:textId="77777777" w:rsidR="00C2127D" w:rsidRPr="002B76AA" w:rsidRDefault="00C2127D" w:rsidP="00E967DC">
            <w:pPr>
              <w:ind w:right="3"/>
              <w:jc w:val="both"/>
              <w:rPr>
                <w:rFonts w:ascii="Times New Roman" w:hAnsi="Times New Roman" w:cs="Times New Roman"/>
                <w:noProof/>
                <w:sz w:val="24"/>
                <w:szCs w:val="24"/>
                <w:lang w:val="kk-KZ"/>
              </w:rPr>
            </w:pPr>
            <w:r w:rsidRPr="002B76AA">
              <w:rPr>
                <w:rFonts w:ascii="Times New Roman" w:hAnsi="Times New Roman" w:cs="Times New Roman"/>
                <w:iCs/>
                <w:noProof/>
                <w:sz w:val="24"/>
                <w:szCs w:val="24"/>
              </w:rPr>
              <w:t xml:space="preserve">Материалдар мен стимул-сөздерді </w:t>
            </w:r>
            <w:r w:rsidRPr="002B76AA">
              <w:rPr>
                <w:rFonts w:ascii="Times New Roman" w:hAnsi="Times New Roman" w:cs="Times New Roman"/>
                <w:iCs/>
                <w:noProof/>
                <w:sz w:val="24"/>
                <w:szCs w:val="24"/>
                <w:lang w:val="kk-KZ"/>
              </w:rPr>
              <w:t>іріктеу</w:t>
            </w:r>
          </w:p>
        </w:tc>
        <w:tc>
          <w:tcPr>
            <w:tcW w:w="5937" w:type="dxa"/>
            <w:hideMark/>
          </w:tcPr>
          <w:p w14:paraId="02D4C8C5" w14:textId="77777777" w:rsidR="00C2127D" w:rsidRPr="00B56195" w:rsidRDefault="00C2127D" w:rsidP="00E967DC">
            <w:pPr>
              <w:ind w:right="3" w:firstLine="17"/>
              <w:jc w:val="both"/>
              <w:rPr>
                <w:rFonts w:ascii="Times New Roman" w:hAnsi="Times New Roman" w:cs="Times New Roman"/>
                <w:noProof/>
                <w:sz w:val="24"/>
                <w:szCs w:val="24"/>
              </w:rPr>
            </w:pPr>
            <w:r w:rsidRPr="00B56195">
              <w:rPr>
                <w:rFonts w:ascii="Times New Roman" w:hAnsi="Times New Roman" w:cs="Times New Roman"/>
                <w:noProof/>
                <w:sz w:val="24"/>
                <w:szCs w:val="24"/>
                <w:lang w:val="kk-KZ"/>
              </w:rPr>
              <w:t xml:space="preserve">Стимул-сөздер таңдалады, таңдау барысында жиілік, мағына айқындығы және мәдени таңбалануы ескеріледі. </w:t>
            </w:r>
            <w:r w:rsidRPr="00B56195">
              <w:rPr>
                <w:rFonts w:ascii="Times New Roman" w:hAnsi="Times New Roman" w:cs="Times New Roman"/>
                <w:noProof/>
                <w:sz w:val="24"/>
                <w:szCs w:val="24"/>
              </w:rPr>
              <w:t>Демографиялық сауалнама және сынама блогы дайындалады.</w:t>
            </w:r>
          </w:p>
        </w:tc>
      </w:tr>
      <w:tr w:rsidR="00C2127D" w:rsidRPr="00B56195" w14:paraId="6987DF20" w14:textId="77777777" w:rsidTr="00A00F36">
        <w:trPr>
          <w:jc w:val="center"/>
        </w:trPr>
        <w:tc>
          <w:tcPr>
            <w:tcW w:w="562" w:type="dxa"/>
            <w:hideMark/>
          </w:tcPr>
          <w:p w14:paraId="445B0E47" w14:textId="77777777" w:rsidR="00C2127D" w:rsidRPr="00B56195" w:rsidRDefault="00C2127D" w:rsidP="00E967DC">
            <w:pPr>
              <w:ind w:right="3"/>
              <w:jc w:val="both"/>
              <w:rPr>
                <w:rFonts w:ascii="Times New Roman" w:hAnsi="Times New Roman" w:cs="Times New Roman"/>
                <w:noProof/>
                <w:sz w:val="24"/>
                <w:szCs w:val="24"/>
              </w:rPr>
            </w:pPr>
            <w:r w:rsidRPr="00B56195">
              <w:rPr>
                <w:rFonts w:ascii="Times New Roman" w:hAnsi="Times New Roman" w:cs="Times New Roman"/>
                <w:noProof/>
                <w:sz w:val="24"/>
                <w:szCs w:val="24"/>
              </w:rPr>
              <w:t>5</w:t>
            </w:r>
          </w:p>
        </w:tc>
        <w:tc>
          <w:tcPr>
            <w:tcW w:w="2965" w:type="dxa"/>
            <w:hideMark/>
          </w:tcPr>
          <w:p w14:paraId="743F8E29" w14:textId="77777777" w:rsidR="00C2127D" w:rsidRPr="002B76AA" w:rsidRDefault="00C2127D" w:rsidP="00E967DC">
            <w:pPr>
              <w:ind w:right="3"/>
              <w:jc w:val="both"/>
              <w:rPr>
                <w:rFonts w:ascii="Times New Roman" w:hAnsi="Times New Roman" w:cs="Times New Roman"/>
                <w:noProof/>
                <w:sz w:val="24"/>
                <w:szCs w:val="24"/>
              </w:rPr>
            </w:pPr>
            <w:r w:rsidRPr="002B76AA">
              <w:rPr>
                <w:rFonts w:ascii="Times New Roman" w:hAnsi="Times New Roman" w:cs="Times New Roman"/>
                <w:iCs/>
                <w:noProof/>
                <w:sz w:val="24"/>
                <w:szCs w:val="24"/>
              </w:rPr>
              <w:t xml:space="preserve">Құралдарды </w:t>
            </w:r>
            <w:r w:rsidRPr="002B76AA">
              <w:rPr>
                <w:rFonts w:ascii="Times New Roman" w:hAnsi="Times New Roman" w:cs="Times New Roman"/>
                <w:iCs/>
                <w:noProof/>
                <w:sz w:val="24"/>
                <w:szCs w:val="24"/>
                <w:lang w:val="kk-KZ"/>
              </w:rPr>
              <w:t>анықтау</w:t>
            </w:r>
            <w:r w:rsidRPr="002B76AA">
              <w:rPr>
                <w:rFonts w:ascii="Times New Roman" w:hAnsi="Times New Roman" w:cs="Times New Roman"/>
                <w:iCs/>
                <w:noProof/>
                <w:sz w:val="24"/>
                <w:szCs w:val="24"/>
              </w:rPr>
              <w:t xml:space="preserve"> және </w:t>
            </w:r>
            <w:r w:rsidRPr="002B76AA">
              <w:rPr>
                <w:rFonts w:ascii="Times New Roman" w:hAnsi="Times New Roman" w:cs="Times New Roman"/>
                <w:iCs/>
                <w:noProof/>
                <w:sz w:val="24"/>
                <w:szCs w:val="24"/>
                <w:lang w:val="kk-KZ"/>
              </w:rPr>
              <w:t>қолда</w:t>
            </w:r>
            <w:r w:rsidRPr="002B76AA">
              <w:rPr>
                <w:rFonts w:ascii="Times New Roman" w:hAnsi="Times New Roman" w:cs="Times New Roman"/>
                <w:iCs/>
                <w:noProof/>
                <w:sz w:val="24"/>
                <w:szCs w:val="24"/>
              </w:rPr>
              <w:t>ну</w:t>
            </w:r>
          </w:p>
        </w:tc>
        <w:tc>
          <w:tcPr>
            <w:tcW w:w="5937" w:type="dxa"/>
            <w:hideMark/>
          </w:tcPr>
          <w:p w14:paraId="453DA8F7" w14:textId="77777777" w:rsidR="00C2127D" w:rsidRPr="00B56195" w:rsidRDefault="00C2127D" w:rsidP="00E967DC">
            <w:pPr>
              <w:ind w:right="3" w:firstLine="17"/>
              <w:jc w:val="both"/>
              <w:rPr>
                <w:rFonts w:ascii="Times New Roman" w:hAnsi="Times New Roman" w:cs="Times New Roman"/>
                <w:noProof/>
                <w:sz w:val="24"/>
                <w:szCs w:val="24"/>
              </w:rPr>
            </w:pPr>
            <w:r w:rsidRPr="00B56195">
              <w:rPr>
                <w:rFonts w:ascii="Times New Roman" w:hAnsi="Times New Roman" w:cs="Times New Roman"/>
                <w:noProof/>
                <w:sz w:val="24"/>
                <w:szCs w:val="24"/>
              </w:rPr>
              <w:t xml:space="preserve">Онлайн форма </w:t>
            </w:r>
            <w:r w:rsidRPr="00B56195">
              <w:rPr>
                <w:rFonts w:ascii="Times New Roman" w:hAnsi="Times New Roman" w:cs="Times New Roman"/>
                <w:i/>
                <w:iCs/>
                <w:noProof/>
                <w:sz w:val="24"/>
                <w:szCs w:val="24"/>
              </w:rPr>
              <w:t>(Google Forms)</w:t>
            </w:r>
            <w:r w:rsidRPr="00B56195">
              <w:rPr>
                <w:rFonts w:ascii="Times New Roman" w:hAnsi="Times New Roman" w:cs="Times New Roman"/>
                <w:noProof/>
                <w:sz w:val="24"/>
                <w:szCs w:val="24"/>
              </w:rPr>
              <w:t xml:space="preserve"> немесе қағаз бланкілер, таймер, нұсқаулық мәтіні, қажет болса реакция уақытын тіркейтін бағдарлама қолданылады.</w:t>
            </w:r>
          </w:p>
        </w:tc>
      </w:tr>
      <w:tr w:rsidR="00C2127D" w:rsidRPr="00B56195" w14:paraId="66DC1F28" w14:textId="77777777" w:rsidTr="00A00F36">
        <w:trPr>
          <w:jc w:val="center"/>
        </w:trPr>
        <w:tc>
          <w:tcPr>
            <w:tcW w:w="562" w:type="dxa"/>
            <w:hideMark/>
          </w:tcPr>
          <w:p w14:paraId="1C87AED6" w14:textId="77777777" w:rsidR="00C2127D" w:rsidRPr="00B56195" w:rsidRDefault="00C2127D" w:rsidP="00E967DC">
            <w:pPr>
              <w:ind w:right="3"/>
              <w:jc w:val="both"/>
              <w:rPr>
                <w:rFonts w:ascii="Times New Roman" w:hAnsi="Times New Roman" w:cs="Times New Roman"/>
                <w:noProof/>
                <w:sz w:val="24"/>
                <w:szCs w:val="24"/>
              </w:rPr>
            </w:pPr>
            <w:r w:rsidRPr="00B56195">
              <w:rPr>
                <w:rFonts w:ascii="Times New Roman" w:hAnsi="Times New Roman" w:cs="Times New Roman"/>
                <w:noProof/>
                <w:sz w:val="24"/>
                <w:szCs w:val="24"/>
              </w:rPr>
              <w:t>6</w:t>
            </w:r>
          </w:p>
        </w:tc>
        <w:tc>
          <w:tcPr>
            <w:tcW w:w="2965" w:type="dxa"/>
            <w:hideMark/>
          </w:tcPr>
          <w:p w14:paraId="1C4B03EA" w14:textId="77777777" w:rsidR="00C2127D" w:rsidRPr="002B76AA" w:rsidRDefault="00C2127D" w:rsidP="00E967DC">
            <w:pPr>
              <w:ind w:right="3"/>
              <w:jc w:val="both"/>
              <w:rPr>
                <w:rFonts w:ascii="Times New Roman" w:hAnsi="Times New Roman" w:cs="Times New Roman"/>
                <w:noProof/>
                <w:sz w:val="24"/>
                <w:szCs w:val="24"/>
                <w:lang w:val="kk-KZ"/>
              </w:rPr>
            </w:pPr>
            <w:r w:rsidRPr="002B76AA">
              <w:rPr>
                <w:rFonts w:ascii="Times New Roman" w:hAnsi="Times New Roman" w:cs="Times New Roman"/>
                <w:iCs/>
                <w:noProof/>
                <w:sz w:val="24"/>
                <w:szCs w:val="24"/>
                <w:lang w:val="kk-KZ"/>
              </w:rPr>
              <w:t>Тәжірибені п</w:t>
            </w:r>
            <w:r w:rsidRPr="002B76AA">
              <w:rPr>
                <w:rFonts w:ascii="Times New Roman" w:hAnsi="Times New Roman" w:cs="Times New Roman"/>
                <w:iCs/>
                <w:noProof/>
                <w:sz w:val="24"/>
                <w:szCs w:val="24"/>
              </w:rPr>
              <w:t>илоттық тексеріс</w:t>
            </w:r>
            <w:r w:rsidRPr="002B76AA">
              <w:rPr>
                <w:rFonts w:ascii="Times New Roman" w:hAnsi="Times New Roman" w:cs="Times New Roman"/>
                <w:iCs/>
                <w:noProof/>
                <w:sz w:val="24"/>
                <w:szCs w:val="24"/>
                <w:lang w:val="kk-KZ"/>
              </w:rPr>
              <w:t>тен өткізу</w:t>
            </w:r>
          </w:p>
        </w:tc>
        <w:tc>
          <w:tcPr>
            <w:tcW w:w="5937" w:type="dxa"/>
            <w:hideMark/>
          </w:tcPr>
          <w:p w14:paraId="04E1D605" w14:textId="77777777" w:rsidR="00C2127D" w:rsidRPr="00B56195" w:rsidRDefault="00C2127D" w:rsidP="00E967DC">
            <w:pPr>
              <w:ind w:right="3" w:firstLine="17"/>
              <w:jc w:val="both"/>
              <w:rPr>
                <w:rFonts w:ascii="Times New Roman" w:hAnsi="Times New Roman" w:cs="Times New Roman"/>
                <w:noProof/>
                <w:sz w:val="24"/>
                <w:szCs w:val="24"/>
                <w:lang w:val="kk-KZ"/>
              </w:rPr>
            </w:pPr>
            <w:r w:rsidRPr="00B56195">
              <w:rPr>
                <w:rFonts w:ascii="Times New Roman" w:hAnsi="Times New Roman" w:cs="Times New Roman"/>
                <w:noProof/>
                <w:sz w:val="24"/>
                <w:szCs w:val="24"/>
                <w:lang w:val="kk-KZ"/>
              </w:rPr>
              <w:t>5-10 адаммен сынақ өткізіліп, нұсқаулықтың түсініктілігі, уақыт жеткіліктілігі және стимулдардың қолайлылығы тексеріледі.</w:t>
            </w:r>
          </w:p>
        </w:tc>
      </w:tr>
      <w:tr w:rsidR="00C2127D" w:rsidRPr="00B56195" w14:paraId="44C222A2" w14:textId="77777777" w:rsidTr="00A00F36">
        <w:trPr>
          <w:jc w:val="center"/>
        </w:trPr>
        <w:tc>
          <w:tcPr>
            <w:tcW w:w="562" w:type="dxa"/>
            <w:hideMark/>
          </w:tcPr>
          <w:p w14:paraId="25A43B37" w14:textId="77777777" w:rsidR="00C2127D" w:rsidRPr="00B56195" w:rsidRDefault="00C2127D" w:rsidP="00E967DC">
            <w:pPr>
              <w:ind w:right="3"/>
              <w:jc w:val="both"/>
              <w:rPr>
                <w:rFonts w:ascii="Times New Roman" w:hAnsi="Times New Roman" w:cs="Times New Roman"/>
                <w:noProof/>
                <w:sz w:val="24"/>
                <w:szCs w:val="24"/>
              </w:rPr>
            </w:pPr>
            <w:r w:rsidRPr="00B56195">
              <w:rPr>
                <w:rFonts w:ascii="Times New Roman" w:hAnsi="Times New Roman" w:cs="Times New Roman"/>
                <w:noProof/>
                <w:sz w:val="24"/>
                <w:szCs w:val="24"/>
              </w:rPr>
              <w:t>7</w:t>
            </w:r>
          </w:p>
        </w:tc>
        <w:tc>
          <w:tcPr>
            <w:tcW w:w="2965" w:type="dxa"/>
            <w:hideMark/>
          </w:tcPr>
          <w:p w14:paraId="28808639" w14:textId="77777777" w:rsidR="00C2127D" w:rsidRPr="002B76AA" w:rsidRDefault="00C2127D" w:rsidP="00E967DC">
            <w:pPr>
              <w:ind w:right="3"/>
              <w:jc w:val="both"/>
              <w:rPr>
                <w:rFonts w:ascii="Times New Roman" w:hAnsi="Times New Roman" w:cs="Times New Roman"/>
                <w:noProof/>
                <w:sz w:val="24"/>
                <w:szCs w:val="24"/>
              </w:rPr>
            </w:pPr>
            <w:r w:rsidRPr="002B76AA">
              <w:rPr>
                <w:rFonts w:ascii="Times New Roman" w:hAnsi="Times New Roman" w:cs="Times New Roman"/>
                <w:iCs/>
                <w:noProof/>
                <w:sz w:val="24"/>
                <w:szCs w:val="24"/>
                <w:lang w:val="kk-KZ"/>
              </w:rPr>
              <w:t>Эскпериментті</w:t>
            </w:r>
            <w:r w:rsidRPr="002B76AA">
              <w:rPr>
                <w:rFonts w:ascii="Times New Roman" w:hAnsi="Times New Roman" w:cs="Times New Roman"/>
                <w:iCs/>
                <w:noProof/>
                <w:sz w:val="24"/>
                <w:szCs w:val="24"/>
              </w:rPr>
              <w:t xml:space="preserve"> өткізу тәртібін сақтау</w:t>
            </w:r>
          </w:p>
        </w:tc>
        <w:tc>
          <w:tcPr>
            <w:tcW w:w="5937" w:type="dxa"/>
            <w:hideMark/>
          </w:tcPr>
          <w:p w14:paraId="65A9F8FE" w14:textId="77777777" w:rsidR="00C2127D" w:rsidRPr="00B56195" w:rsidRDefault="00C2127D" w:rsidP="00E967DC">
            <w:pPr>
              <w:ind w:right="3" w:firstLine="17"/>
              <w:jc w:val="both"/>
              <w:rPr>
                <w:rFonts w:ascii="Times New Roman" w:hAnsi="Times New Roman" w:cs="Times New Roman"/>
                <w:noProof/>
                <w:sz w:val="24"/>
                <w:szCs w:val="24"/>
              </w:rPr>
            </w:pPr>
            <w:r w:rsidRPr="00B56195">
              <w:rPr>
                <w:rFonts w:ascii="Times New Roman" w:hAnsi="Times New Roman" w:cs="Times New Roman"/>
                <w:noProof/>
                <w:sz w:val="24"/>
                <w:szCs w:val="24"/>
              </w:rPr>
              <w:t>Барлық қатысушыларға бірдей стандартталған нұсқау беріледі, 2</w:t>
            </w:r>
            <w:r w:rsidRPr="00B56195">
              <w:rPr>
                <w:rFonts w:ascii="Times New Roman" w:hAnsi="Times New Roman" w:cs="Times New Roman"/>
                <w:noProof/>
                <w:sz w:val="24"/>
                <w:szCs w:val="24"/>
                <w:lang w:val="kk-KZ"/>
              </w:rPr>
              <w:t>-</w:t>
            </w:r>
            <w:r w:rsidRPr="00B56195">
              <w:rPr>
                <w:rFonts w:ascii="Times New Roman" w:hAnsi="Times New Roman" w:cs="Times New Roman"/>
                <w:noProof/>
                <w:sz w:val="24"/>
                <w:szCs w:val="24"/>
              </w:rPr>
              <w:t xml:space="preserve">3 сынама стимулдан кейін негізгі тізім ұсынылады. </w:t>
            </w:r>
          </w:p>
        </w:tc>
      </w:tr>
      <w:tr w:rsidR="00C2127D" w:rsidRPr="00B56195" w14:paraId="185ED185" w14:textId="77777777" w:rsidTr="00A00F36">
        <w:trPr>
          <w:jc w:val="center"/>
        </w:trPr>
        <w:tc>
          <w:tcPr>
            <w:tcW w:w="562" w:type="dxa"/>
            <w:hideMark/>
          </w:tcPr>
          <w:p w14:paraId="66B76C14" w14:textId="77777777" w:rsidR="00C2127D" w:rsidRPr="00B56195" w:rsidRDefault="00C2127D" w:rsidP="00E967DC">
            <w:pPr>
              <w:ind w:right="3"/>
              <w:jc w:val="both"/>
              <w:rPr>
                <w:rFonts w:ascii="Times New Roman" w:hAnsi="Times New Roman" w:cs="Times New Roman"/>
                <w:noProof/>
                <w:sz w:val="24"/>
                <w:szCs w:val="24"/>
              </w:rPr>
            </w:pPr>
            <w:r w:rsidRPr="00B56195">
              <w:rPr>
                <w:rFonts w:ascii="Times New Roman" w:hAnsi="Times New Roman" w:cs="Times New Roman"/>
                <w:noProof/>
                <w:sz w:val="24"/>
                <w:szCs w:val="24"/>
              </w:rPr>
              <w:t>8</w:t>
            </w:r>
          </w:p>
        </w:tc>
        <w:tc>
          <w:tcPr>
            <w:tcW w:w="2965" w:type="dxa"/>
            <w:hideMark/>
          </w:tcPr>
          <w:p w14:paraId="25BA2331" w14:textId="77777777" w:rsidR="00C2127D" w:rsidRPr="002B76AA" w:rsidRDefault="00C2127D" w:rsidP="00E967DC">
            <w:pPr>
              <w:ind w:right="3"/>
              <w:jc w:val="both"/>
              <w:rPr>
                <w:rFonts w:ascii="Times New Roman" w:hAnsi="Times New Roman" w:cs="Times New Roman"/>
                <w:noProof/>
                <w:sz w:val="24"/>
                <w:szCs w:val="24"/>
              </w:rPr>
            </w:pPr>
            <w:r w:rsidRPr="002B76AA">
              <w:rPr>
                <w:rFonts w:ascii="Times New Roman" w:hAnsi="Times New Roman" w:cs="Times New Roman"/>
                <w:iCs/>
                <w:noProof/>
                <w:sz w:val="24"/>
                <w:szCs w:val="24"/>
              </w:rPr>
              <w:t>Деректер жинау және сапаны бақылау</w:t>
            </w:r>
          </w:p>
        </w:tc>
        <w:tc>
          <w:tcPr>
            <w:tcW w:w="5937" w:type="dxa"/>
            <w:hideMark/>
          </w:tcPr>
          <w:p w14:paraId="70E4E62A" w14:textId="77777777" w:rsidR="00C2127D" w:rsidRPr="00B56195" w:rsidRDefault="00C2127D" w:rsidP="00E967DC">
            <w:pPr>
              <w:ind w:right="3" w:firstLine="17"/>
              <w:jc w:val="both"/>
              <w:rPr>
                <w:rFonts w:ascii="Times New Roman" w:hAnsi="Times New Roman" w:cs="Times New Roman"/>
                <w:noProof/>
                <w:sz w:val="24"/>
                <w:szCs w:val="24"/>
                <w:lang w:val="kk-KZ"/>
              </w:rPr>
            </w:pPr>
            <w:r w:rsidRPr="00B56195">
              <w:rPr>
                <w:rFonts w:ascii="Times New Roman" w:hAnsi="Times New Roman" w:cs="Times New Roman"/>
                <w:noProof/>
                <w:sz w:val="24"/>
                <w:szCs w:val="24"/>
              </w:rPr>
              <w:t xml:space="preserve">Жауаптар бір базаға енгізіледі, </w:t>
            </w:r>
            <w:r w:rsidRPr="00B56195">
              <w:rPr>
                <w:rFonts w:ascii="Times New Roman" w:hAnsi="Times New Roman" w:cs="Times New Roman"/>
                <w:noProof/>
                <w:sz w:val="24"/>
                <w:szCs w:val="24"/>
                <w:lang w:val="kk-KZ"/>
              </w:rPr>
              <w:t>қайталанған</w:t>
            </w:r>
            <w:r w:rsidRPr="00B56195">
              <w:rPr>
                <w:rFonts w:ascii="Times New Roman" w:hAnsi="Times New Roman" w:cs="Times New Roman"/>
                <w:noProof/>
                <w:sz w:val="24"/>
                <w:szCs w:val="24"/>
              </w:rPr>
              <w:t xml:space="preserve"> </w:t>
            </w:r>
            <w:r w:rsidRPr="00B56195">
              <w:rPr>
                <w:rFonts w:ascii="Times New Roman" w:hAnsi="Times New Roman" w:cs="Times New Roman"/>
                <w:noProof/>
                <w:sz w:val="24"/>
                <w:szCs w:val="24"/>
                <w:lang w:val="kk-KZ"/>
              </w:rPr>
              <w:t>және</w:t>
            </w:r>
            <w:r w:rsidRPr="00B56195">
              <w:rPr>
                <w:rFonts w:ascii="Times New Roman" w:hAnsi="Times New Roman" w:cs="Times New Roman"/>
                <w:noProof/>
                <w:sz w:val="24"/>
                <w:szCs w:val="24"/>
              </w:rPr>
              <w:t xml:space="preserve"> жарамсыз реакциялар алынып тасталады</w:t>
            </w:r>
            <w:r w:rsidRPr="00B56195">
              <w:rPr>
                <w:rFonts w:ascii="Times New Roman" w:hAnsi="Times New Roman" w:cs="Times New Roman"/>
                <w:noProof/>
                <w:sz w:val="24"/>
                <w:szCs w:val="24"/>
                <w:lang w:val="kk-KZ"/>
              </w:rPr>
              <w:t>.</w:t>
            </w:r>
          </w:p>
        </w:tc>
      </w:tr>
      <w:tr w:rsidR="00C2127D" w:rsidRPr="00B56195" w14:paraId="6DB5751F" w14:textId="77777777" w:rsidTr="00A00F36">
        <w:trPr>
          <w:jc w:val="center"/>
        </w:trPr>
        <w:tc>
          <w:tcPr>
            <w:tcW w:w="562" w:type="dxa"/>
            <w:hideMark/>
          </w:tcPr>
          <w:p w14:paraId="0898A354" w14:textId="77777777" w:rsidR="00C2127D" w:rsidRPr="00B56195" w:rsidRDefault="00C2127D" w:rsidP="00E967DC">
            <w:pPr>
              <w:ind w:right="3"/>
              <w:jc w:val="both"/>
              <w:rPr>
                <w:rFonts w:ascii="Times New Roman" w:hAnsi="Times New Roman" w:cs="Times New Roman"/>
                <w:noProof/>
                <w:sz w:val="24"/>
                <w:szCs w:val="24"/>
              </w:rPr>
            </w:pPr>
            <w:r w:rsidRPr="00B56195">
              <w:rPr>
                <w:rFonts w:ascii="Times New Roman" w:hAnsi="Times New Roman" w:cs="Times New Roman"/>
                <w:noProof/>
                <w:sz w:val="24"/>
                <w:szCs w:val="24"/>
              </w:rPr>
              <w:t>9</w:t>
            </w:r>
          </w:p>
        </w:tc>
        <w:tc>
          <w:tcPr>
            <w:tcW w:w="2965" w:type="dxa"/>
            <w:hideMark/>
          </w:tcPr>
          <w:p w14:paraId="62BE6FFB" w14:textId="77777777" w:rsidR="00C2127D" w:rsidRPr="002B76AA" w:rsidRDefault="00C2127D" w:rsidP="00E967DC">
            <w:pPr>
              <w:ind w:right="3"/>
              <w:jc w:val="both"/>
              <w:rPr>
                <w:rFonts w:ascii="Times New Roman" w:hAnsi="Times New Roman" w:cs="Times New Roman"/>
                <w:noProof/>
                <w:sz w:val="24"/>
                <w:szCs w:val="24"/>
              </w:rPr>
            </w:pPr>
            <w:r w:rsidRPr="002B76AA">
              <w:rPr>
                <w:rFonts w:ascii="Times New Roman" w:hAnsi="Times New Roman" w:cs="Times New Roman"/>
                <w:iCs/>
                <w:noProof/>
                <w:sz w:val="24"/>
                <w:szCs w:val="24"/>
              </w:rPr>
              <w:t>Алдын ала өңдеу</w:t>
            </w:r>
          </w:p>
        </w:tc>
        <w:tc>
          <w:tcPr>
            <w:tcW w:w="5937" w:type="dxa"/>
            <w:hideMark/>
          </w:tcPr>
          <w:p w14:paraId="3EDADF4D" w14:textId="77777777" w:rsidR="00C2127D" w:rsidRPr="00B56195" w:rsidRDefault="00C2127D" w:rsidP="00E967DC">
            <w:pPr>
              <w:ind w:right="3" w:firstLine="17"/>
              <w:jc w:val="both"/>
              <w:rPr>
                <w:rFonts w:ascii="Times New Roman" w:hAnsi="Times New Roman" w:cs="Times New Roman"/>
                <w:noProof/>
                <w:sz w:val="24"/>
                <w:szCs w:val="24"/>
              </w:rPr>
            </w:pPr>
            <w:r w:rsidRPr="00B56195">
              <w:rPr>
                <w:rFonts w:ascii="Times New Roman" w:hAnsi="Times New Roman" w:cs="Times New Roman"/>
                <w:noProof/>
                <w:sz w:val="24"/>
                <w:szCs w:val="24"/>
              </w:rPr>
              <w:t xml:space="preserve">Жауаптар </w:t>
            </w:r>
            <w:r w:rsidRPr="00B56195">
              <w:rPr>
                <w:rFonts w:ascii="Times New Roman" w:hAnsi="Times New Roman" w:cs="Times New Roman"/>
                <w:noProof/>
                <w:sz w:val="24"/>
                <w:szCs w:val="24"/>
                <w:lang w:val="kk-KZ"/>
              </w:rPr>
              <w:t>алдын ала өңделеді</w:t>
            </w:r>
            <w:r w:rsidRPr="00B56195">
              <w:rPr>
                <w:rFonts w:ascii="Times New Roman" w:hAnsi="Times New Roman" w:cs="Times New Roman"/>
                <w:noProof/>
                <w:sz w:val="24"/>
                <w:szCs w:val="24"/>
              </w:rPr>
              <w:t>, емле қателері түзетіледі, орфография біріздендіріледі, мағынасы бірдей сөздер біріктіріледі.</w:t>
            </w:r>
          </w:p>
        </w:tc>
      </w:tr>
      <w:tr w:rsidR="00C2127D" w:rsidRPr="00B56195" w14:paraId="501207E1" w14:textId="77777777" w:rsidTr="00A00F36">
        <w:trPr>
          <w:jc w:val="center"/>
        </w:trPr>
        <w:tc>
          <w:tcPr>
            <w:tcW w:w="562" w:type="dxa"/>
            <w:hideMark/>
          </w:tcPr>
          <w:p w14:paraId="655B1288" w14:textId="77777777" w:rsidR="00C2127D" w:rsidRPr="00B56195" w:rsidRDefault="00C2127D" w:rsidP="00E967DC">
            <w:pPr>
              <w:ind w:right="3"/>
              <w:jc w:val="both"/>
              <w:rPr>
                <w:rFonts w:ascii="Times New Roman" w:hAnsi="Times New Roman" w:cs="Times New Roman"/>
                <w:noProof/>
                <w:sz w:val="24"/>
                <w:szCs w:val="24"/>
              </w:rPr>
            </w:pPr>
            <w:r w:rsidRPr="00B56195">
              <w:rPr>
                <w:rFonts w:ascii="Times New Roman" w:hAnsi="Times New Roman" w:cs="Times New Roman"/>
                <w:noProof/>
                <w:sz w:val="24"/>
                <w:szCs w:val="24"/>
              </w:rPr>
              <w:t>10</w:t>
            </w:r>
          </w:p>
        </w:tc>
        <w:tc>
          <w:tcPr>
            <w:tcW w:w="2965" w:type="dxa"/>
            <w:hideMark/>
          </w:tcPr>
          <w:p w14:paraId="71E2D760" w14:textId="77777777" w:rsidR="00C2127D" w:rsidRPr="002B76AA" w:rsidRDefault="00C2127D" w:rsidP="00E967DC">
            <w:pPr>
              <w:ind w:right="3"/>
              <w:jc w:val="both"/>
              <w:rPr>
                <w:rFonts w:ascii="Times New Roman" w:hAnsi="Times New Roman" w:cs="Times New Roman"/>
                <w:noProof/>
                <w:sz w:val="24"/>
                <w:szCs w:val="24"/>
              </w:rPr>
            </w:pPr>
            <w:r w:rsidRPr="002B76AA">
              <w:rPr>
                <w:rFonts w:ascii="Times New Roman" w:hAnsi="Times New Roman" w:cs="Times New Roman"/>
                <w:iCs/>
                <w:noProof/>
                <w:sz w:val="24"/>
                <w:szCs w:val="24"/>
              </w:rPr>
              <w:t>Реакцияларды кодтау</w:t>
            </w:r>
          </w:p>
        </w:tc>
        <w:tc>
          <w:tcPr>
            <w:tcW w:w="5937" w:type="dxa"/>
            <w:hideMark/>
          </w:tcPr>
          <w:p w14:paraId="266D7443" w14:textId="77777777" w:rsidR="00C2127D" w:rsidRPr="00B56195" w:rsidRDefault="00C2127D" w:rsidP="00E967DC">
            <w:pPr>
              <w:ind w:right="3" w:firstLine="17"/>
              <w:jc w:val="both"/>
              <w:rPr>
                <w:rFonts w:ascii="Times New Roman" w:hAnsi="Times New Roman" w:cs="Times New Roman"/>
                <w:noProof/>
                <w:sz w:val="24"/>
                <w:szCs w:val="24"/>
              </w:rPr>
            </w:pPr>
            <w:r w:rsidRPr="00B56195">
              <w:rPr>
                <w:rFonts w:ascii="Times New Roman" w:hAnsi="Times New Roman" w:cs="Times New Roman"/>
                <w:noProof/>
                <w:sz w:val="24"/>
                <w:szCs w:val="24"/>
              </w:rPr>
              <w:t>Байланыс түріне (</w:t>
            </w:r>
            <w:r w:rsidRPr="00B56195">
              <w:rPr>
                <w:rFonts w:ascii="Times New Roman" w:hAnsi="Times New Roman" w:cs="Times New Roman"/>
                <w:i/>
                <w:iCs/>
                <w:noProof/>
                <w:sz w:val="24"/>
                <w:szCs w:val="24"/>
              </w:rPr>
              <w:t>парадигматикалық, синтагматикалық, фонетикалық</w:t>
            </w:r>
            <w:r w:rsidRPr="00B56195">
              <w:rPr>
                <w:rFonts w:ascii="Times New Roman" w:hAnsi="Times New Roman" w:cs="Times New Roman"/>
                <w:noProof/>
                <w:sz w:val="24"/>
                <w:szCs w:val="24"/>
              </w:rPr>
              <w:t>), семантикалық өрістерге және эмоциялық реңкіне қарай кодтау жасалады.</w:t>
            </w:r>
          </w:p>
        </w:tc>
      </w:tr>
      <w:tr w:rsidR="00C2127D" w:rsidRPr="00B56195" w14:paraId="129420C8" w14:textId="77777777" w:rsidTr="00A00F36">
        <w:trPr>
          <w:jc w:val="center"/>
        </w:trPr>
        <w:tc>
          <w:tcPr>
            <w:tcW w:w="562" w:type="dxa"/>
            <w:hideMark/>
          </w:tcPr>
          <w:p w14:paraId="5EC51EE6" w14:textId="77777777" w:rsidR="00C2127D" w:rsidRPr="00B56195" w:rsidRDefault="00C2127D" w:rsidP="00E967DC">
            <w:pPr>
              <w:ind w:right="3"/>
              <w:jc w:val="both"/>
              <w:rPr>
                <w:rFonts w:ascii="Times New Roman" w:hAnsi="Times New Roman" w:cs="Times New Roman"/>
                <w:noProof/>
                <w:sz w:val="24"/>
                <w:szCs w:val="24"/>
              </w:rPr>
            </w:pPr>
            <w:r w:rsidRPr="00B56195">
              <w:rPr>
                <w:rFonts w:ascii="Times New Roman" w:hAnsi="Times New Roman" w:cs="Times New Roman"/>
                <w:noProof/>
                <w:sz w:val="24"/>
                <w:szCs w:val="24"/>
              </w:rPr>
              <w:t>11</w:t>
            </w:r>
          </w:p>
        </w:tc>
        <w:tc>
          <w:tcPr>
            <w:tcW w:w="2965" w:type="dxa"/>
            <w:hideMark/>
          </w:tcPr>
          <w:p w14:paraId="4B3F476E" w14:textId="77777777" w:rsidR="00C2127D" w:rsidRPr="002B76AA" w:rsidRDefault="00C2127D" w:rsidP="00E967DC">
            <w:pPr>
              <w:ind w:right="3"/>
              <w:jc w:val="both"/>
              <w:rPr>
                <w:rFonts w:ascii="Times New Roman" w:hAnsi="Times New Roman" w:cs="Times New Roman"/>
                <w:noProof/>
                <w:sz w:val="24"/>
                <w:szCs w:val="24"/>
              </w:rPr>
            </w:pPr>
            <w:r w:rsidRPr="002B76AA">
              <w:rPr>
                <w:rFonts w:ascii="Times New Roman" w:hAnsi="Times New Roman" w:cs="Times New Roman"/>
                <w:iCs/>
                <w:noProof/>
                <w:sz w:val="24"/>
                <w:szCs w:val="24"/>
              </w:rPr>
              <w:t>Көрсеткіштерді есептеу</w:t>
            </w:r>
          </w:p>
        </w:tc>
        <w:tc>
          <w:tcPr>
            <w:tcW w:w="5937" w:type="dxa"/>
            <w:hideMark/>
          </w:tcPr>
          <w:p w14:paraId="55A413B0" w14:textId="77777777" w:rsidR="00C2127D" w:rsidRPr="00B56195" w:rsidRDefault="00C2127D" w:rsidP="00E967DC">
            <w:pPr>
              <w:ind w:right="3" w:firstLine="17"/>
              <w:jc w:val="both"/>
              <w:rPr>
                <w:rFonts w:ascii="Times New Roman" w:hAnsi="Times New Roman" w:cs="Times New Roman"/>
                <w:noProof/>
                <w:sz w:val="24"/>
                <w:szCs w:val="24"/>
              </w:rPr>
            </w:pPr>
            <w:r w:rsidRPr="00B56195">
              <w:rPr>
                <w:rFonts w:ascii="Times New Roman" w:hAnsi="Times New Roman" w:cs="Times New Roman"/>
                <w:noProof/>
                <w:sz w:val="24"/>
                <w:szCs w:val="24"/>
              </w:rPr>
              <w:t xml:space="preserve">Жиілік, </w:t>
            </w:r>
            <w:r w:rsidRPr="00B56195">
              <w:rPr>
                <w:rFonts w:ascii="Times New Roman" w:hAnsi="Times New Roman" w:cs="Times New Roman"/>
                <w:noProof/>
                <w:sz w:val="24"/>
                <w:szCs w:val="24"/>
                <w:lang w:val="kk-KZ"/>
              </w:rPr>
              <w:t>таптаурындық</w:t>
            </w:r>
            <w:r w:rsidRPr="00B56195">
              <w:rPr>
                <w:rFonts w:ascii="Times New Roman" w:hAnsi="Times New Roman" w:cs="Times New Roman"/>
                <w:noProof/>
                <w:sz w:val="24"/>
                <w:szCs w:val="24"/>
              </w:rPr>
              <w:t xml:space="preserve"> индексі, энтропия, ассоциативтік күш, реакция уақыты есептеледі.</w:t>
            </w:r>
          </w:p>
        </w:tc>
      </w:tr>
      <w:tr w:rsidR="00C2127D" w:rsidRPr="00B56195" w14:paraId="08D3222B" w14:textId="77777777" w:rsidTr="00A00F36">
        <w:trPr>
          <w:jc w:val="center"/>
        </w:trPr>
        <w:tc>
          <w:tcPr>
            <w:tcW w:w="562" w:type="dxa"/>
            <w:hideMark/>
          </w:tcPr>
          <w:p w14:paraId="57BA43F7" w14:textId="77777777" w:rsidR="00C2127D" w:rsidRPr="00B56195" w:rsidRDefault="00C2127D" w:rsidP="00E967DC">
            <w:pPr>
              <w:ind w:right="3"/>
              <w:jc w:val="both"/>
              <w:rPr>
                <w:rFonts w:ascii="Times New Roman" w:hAnsi="Times New Roman" w:cs="Times New Roman"/>
                <w:noProof/>
                <w:sz w:val="24"/>
                <w:szCs w:val="24"/>
              </w:rPr>
            </w:pPr>
            <w:r w:rsidRPr="00B56195">
              <w:rPr>
                <w:rFonts w:ascii="Times New Roman" w:hAnsi="Times New Roman" w:cs="Times New Roman"/>
                <w:noProof/>
                <w:sz w:val="24"/>
                <w:szCs w:val="24"/>
              </w:rPr>
              <w:t>12</w:t>
            </w:r>
          </w:p>
        </w:tc>
        <w:tc>
          <w:tcPr>
            <w:tcW w:w="2965" w:type="dxa"/>
            <w:hideMark/>
          </w:tcPr>
          <w:p w14:paraId="1FCE341F" w14:textId="77777777" w:rsidR="00C2127D" w:rsidRPr="002B76AA" w:rsidRDefault="00C2127D" w:rsidP="00E967DC">
            <w:pPr>
              <w:ind w:right="3"/>
              <w:jc w:val="both"/>
              <w:rPr>
                <w:rFonts w:ascii="Times New Roman" w:hAnsi="Times New Roman" w:cs="Times New Roman"/>
                <w:noProof/>
                <w:sz w:val="24"/>
                <w:szCs w:val="24"/>
              </w:rPr>
            </w:pPr>
            <w:r w:rsidRPr="002B76AA">
              <w:rPr>
                <w:rFonts w:ascii="Times New Roman" w:hAnsi="Times New Roman" w:cs="Times New Roman"/>
                <w:iCs/>
                <w:noProof/>
                <w:sz w:val="24"/>
                <w:szCs w:val="24"/>
              </w:rPr>
              <w:t>Статистикалық талдау және визуализация жасау</w:t>
            </w:r>
          </w:p>
        </w:tc>
        <w:tc>
          <w:tcPr>
            <w:tcW w:w="5937" w:type="dxa"/>
            <w:hideMark/>
          </w:tcPr>
          <w:p w14:paraId="44B2577D" w14:textId="77777777" w:rsidR="00C2127D" w:rsidRPr="00B56195" w:rsidRDefault="00C2127D" w:rsidP="00E967DC">
            <w:pPr>
              <w:ind w:right="3" w:firstLine="17"/>
              <w:jc w:val="both"/>
              <w:rPr>
                <w:rFonts w:ascii="Times New Roman" w:hAnsi="Times New Roman" w:cs="Times New Roman"/>
                <w:noProof/>
                <w:sz w:val="24"/>
                <w:szCs w:val="24"/>
              </w:rPr>
            </w:pPr>
            <w:r w:rsidRPr="00B56195">
              <w:rPr>
                <w:rFonts w:ascii="Times New Roman" w:hAnsi="Times New Roman" w:cs="Times New Roman"/>
                <w:noProof/>
                <w:sz w:val="24"/>
                <w:szCs w:val="24"/>
              </w:rPr>
              <w:t>χ², t-тест, ANOVA сияқты әдістер қолданылады, нәтижелер диаграмма, кесте, желілік карта түрінде ұсынылады.</w:t>
            </w:r>
          </w:p>
        </w:tc>
      </w:tr>
      <w:tr w:rsidR="00C2127D" w:rsidRPr="00B56195" w14:paraId="170A4994" w14:textId="77777777" w:rsidTr="00A00F36">
        <w:trPr>
          <w:jc w:val="center"/>
        </w:trPr>
        <w:tc>
          <w:tcPr>
            <w:tcW w:w="562" w:type="dxa"/>
            <w:hideMark/>
          </w:tcPr>
          <w:p w14:paraId="26D2713D" w14:textId="77777777" w:rsidR="00C2127D" w:rsidRPr="00B56195" w:rsidRDefault="00C2127D" w:rsidP="00E967DC">
            <w:pPr>
              <w:ind w:right="3"/>
              <w:jc w:val="both"/>
              <w:rPr>
                <w:rFonts w:ascii="Times New Roman" w:hAnsi="Times New Roman" w:cs="Times New Roman"/>
                <w:noProof/>
                <w:sz w:val="24"/>
                <w:szCs w:val="24"/>
              </w:rPr>
            </w:pPr>
            <w:r w:rsidRPr="00B56195">
              <w:rPr>
                <w:rFonts w:ascii="Times New Roman" w:hAnsi="Times New Roman" w:cs="Times New Roman"/>
                <w:noProof/>
                <w:sz w:val="24"/>
                <w:szCs w:val="24"/>
              </w:rPr>
              <w:t>13</w:t>
            </w:r>
          </w:p>
        </w:tc>
        <w:tc>
          <w:tcPr>
            <w:tcW w:w="2965" w:type="dxa"/>
            <w:hideMark/>
          </w:tcPr>
          <w:p w14:paraId="724EEBAD" w14:textId="77777777" w:rsidR="00C2127D" w:rsidRPr="002B76AA" w:rsidRDefault="00C2127D" w:rsidP="00E967DC">
            <w:pPr>
              <w:ind w:right="3"/>
              <w:jc w:val="both"/>
              <w:rPr>
                <w:rFonts w:ascii="Times New Roman" w:hAnsi="Times New Roman" w:cs="Times New Roman"/>
                <w:noProof/>
                <w:sz w:val="24"/>
                <w:szCs w:val="24"/>
                <w:lang w:val="kk-KZ"/>
              </w:rPr>
            </w:pPr>
            <w:r w:rsidRPr="002B76AA">
              <w:rPr>
                <w:rFonts w:ascii="Times New Roman" w:hAnsi="Times New Roman" w:cs="Times New Roman"/>
                <w:iCs/>
                <w:noProof/>
                <w:sz w:val="24"/>
                <w:szCs w:val="24"/>
              </w:rPr>
              <w:t xml:space="preserve">Нәтижелерді </w:t>
            </w:r>
            <w:r w:rsidRPr="002B76AA">
              <w:rPr>
                <w:rFonts w:ascii="Times New Roman" w:hAnsi="Times New Roman" w:cs="Times New Roman"/>
                <w:iCs/>
                <w:noProof/>
                <w:sz w:val="24"/>
                <w:szCs w:val="24"/>
                <w:lang w:val="kk-KZ"/>
              </w:rPr>
              <w:t>түсінді</w:t>
            </w:r>
            <w:r w:rsidRPr="002B76AA">
              <w:rPr>
                <w:rFonts w:ascii="Times New Roman" w:hAnsi="Times New Roman" w:cs="Times New Roman"/>
                <w:iCs/>
                <w:noProof/>
                <w:sz w:val="24"/>
                <w:szCs w:val="24"/>
              </w:rPr>
              <w:t xml:space="preserve">у және </w:t>
            </w:r>
            <w:r w:rsidRPr="002B76AA">
              <w:rPr>
                <w:rFonts w:ascii="Times New Roman" w:hAnsi="Times New Roman" w:cs="Times New Roman"/>
                <w:iCs/>
                <w:noProof/>
                <w:sz w:val="24"/>
                <w:szCs w:val="24"/>
                <w:lang w:val="kk-KZ"/>
              </w:rPr>
              <w:t>есебін шығару</w:t>
            </w:r>
          </w:p>
        </w:tc>
        <w:tc>
          <w:tcPr>
            <w:tcW w:w="5937" w:type="dxa"/>
            <w:hideMark/>
          </w:tcPr>
          <w:p w14:paraId="58B446BB" w14:textId="77777777" w:rsidR="00C2127D" w:rsidRPr="00B56195" w:rsidRDefault="00C2127D" w:rsidP="00E967DC">
            <w:pPr>
              <w:ind w:right="3" w:firstLine="17"/>
              <w:jc w:val="both"/>
              <w:rPr>
                <w:rFonts w:ascii="Times New Roman" w:hAnsi="Times New Roman" w:cs="Times New Roman"/>
                <w:noProof/>
                <w:sz w:val="24"/>
                <w:szCs w:val="24"/>
                <w:lang w:val="kk-KZ"/>
              </w:rPr>
            </w:pPr>
            <w:r w:rsidRPr="00B56195">
              <w:rPr>
                <w:rFonts w:ascii="Times New Roman" w:hAnsi="Times New Roman" w:cs="Times New Roman"/>
                <w:noProof/>
                <w:sz w:val="24"/>
                <w:szCs w:val="24"/>
                <w:lang w:val="kk-KZ"/>
              </w:rPr>
              <w:t>Нәтижелер гипотезалармен салыстырылады, мәдени-этнолингвистикалық түсіндірме беріледі, шектеулер мен</w:t>
            </w:r>
            <w:r w:rsidR="00336C7A">
              <w:rPr>
                <w:rFonts w:ascii="Times New Roman" w:hAnsi="Times New Roman" w:cs="Times New Roman"/>
                <w:noProof/>
                <w:sz w:val="24"/>
                <w:szCs w:val="24"/>
                <w:lang w:val="kk-KZ"/>
              </w:rPr>
              <w:t xml:space="preserve"> қосымша материалдар тіркеледі.</w:t>
            </w:r>
          </w:p>
        </w:tc>
      </w:tr>
    </w:tbl>
    <w:p w14:paraId="00B57DD9" w14:textId="77777777" w:rsidR="00823655" w:rsidRDefault="00823655" w:rsidP="00E967DC">
      <w:pPr>
        <w:spacing w:after="0" w:line="240" w:lineRule="auto"/>
        <w:ind w:right="3" w:firstLine="567"/>
        <w:jc w:val="both"/>
        <w:rPr>
          <w:rFonts w:ascii="Times New Roman" w:hAnsi="Times New Roman" w:cs="Times New Roman"/>
          <w:noProof/>
          <w:sz w:val="28"/>
          <w:szCs w:val="28"/>
        </w:rPr>
      </w:pPr>
    </w:p>
    <w:p w14:paraId="4DA9A175" w14:textId="77777777" w:rsidR="00C2127D" w:rsidRPr="00C2127D" w:rsidRDefault="00C2127D" w:rsidP="00E967DC">
      <w:pPr>
        <w:spacing w:after="0" w:line="240" w:lineRule="auto"/>
        <w:ind w:right="3" w:firstLine="567"/>
        <w:jc w:val="both"/>
        <w:rPr>
          <w:rFonts w:ascii="Times New Roman" w:hAnsi="Times New Roman" w:cs="Times New Roman"/>
          <w:noProof/>
          <w:sz w:val="28"/>
          <w:szCs w:val="28"/>
        </w:rPr>
      </w:pPr>
      <w:r w:rsidRPr="00C2127D">
        <w:rPr>
          <w:rFonts w:ascii="Times New Roman" w:hAnsi="Times New Roman" w:cs="Times New Roman"/>
          <w:noProof/>
          <w:sz w:val="28"/>
          <w:szCs w:val="28"/>
        </w:rPr>
        <w:lastRenderedPageBreak/>
        <w:t>Жоғарыда көрсетілген кезеңдер біздің зерттеудің әдістемелік негізін құрайды және деректерді жинау мен өңдеудің дәйектілігін қамтамасыз етеді. Ассоциативтік эксперименттің әрбір қадамы –  бастапқы дайындықтан бастап деректерді талдауға дейін зерттеу мақсатына сай нақтыланған. Мұндай жүйелі тәсіл нәтижелердің сенімділігін арттырады.</w:t>
      </w:r>
    </w:p>
    <w:p w14:paraId="7FA3E51C" w14:textId="77777777" w:rsidR="00C2127D" w:rsidRPr="00C2127D" w:rsidRDefault="00C2127D" w:rsidP="00E967DC">
      <w:pPr>
        <w:spacing w:after="0" w:line="240" w:lineRule="auto"/>
        <w:ind w:right="3" w:firstLine="567"/>
        <w:jc w:val="both"/>
        <w:rPr>
          <w:rFonts w:ascii="Times New Roman" w:hAnsi="Times New Roman" w:cs="Times New Roman"/>
          <w:noProof/>
          <w:sz w:val="28"/>
          <w:szCs w:val="28"/>
        </w:rPr>
      </w:pPr>
      <w:r w:rsidRPr="00C2127D">
        <w:rPr>
          <w:rFonts w:ascii="Times New Roman" w:hAnsi="Times New Roman" w:cs="Times New Roman"/>
          <w:noProof/>
          <w:sz w:val="28"/>
          <w:szCs w:val="28"/>
        </w:rPr>
        <w:t>Бұл әдістеме түркі халықтарының мәдениетінде қалыптасқан гендерлік ұғымдардың тілдік санадағы көрінісін кешенді талдауға мүмкіндік береді. Эксперимент нәтижелері гипотезаларды тексеріп қана қоймай, гендерлік концептосфераның құрылымы мен мазмұнына қатысты жаңа ғылыми деректер ұсынады. Диссертацияның келесі 3.2 бөлімінде осы эксперименттен алынған деректерді талдау және салыстырмалы зерттеу нәтижелері беріледі.</w:t>
      </w:r>
    </w:p>
    <w:p w14:paraId="10F086C4" w14:textId="65616FE9" w:rsidR="00C2127D" w:rsidRPr="00823655" w:rsidRDefault="00C2127D" w:rsidP="00E967DC">
      <w:pPr>
        <w:spacing w:after="0" w:line="240" w:lineRule="auto"/>
        <w:ind w:right="3" w:firstLine="567"/>
        <w:jc w:val="both"/>
        <w:rPr>
          <w:rFonts w:ascii="Times New Roman" w:hAnsi="Times New Roman" w:cs="Times New Roman"/>
          <w:noProof/>
          <w:color w:val="000000" w:themeColor="text1"/>
          <w:sz w:val="28"/>
          <w:szCs w:val="28"/>
        </w:rPr>
      </w:pPr>
      <w:r w:rsidRPr="00C2127D">
        <w:rPr>
          <w:rFonts w:ascii="Times New Roman" w:hAnsi="Times New Roman" w:cs="Times New Roman"/>
          <w:noProof/>
          <w:sz w:val="28"/>
          <w:szCs w:val="28"/>
        </w:rPr>
        <w:t xml:space="preserve">Бұл </w:t>
      </w:r>
      <w:r w:rsidR="006B4D1A">
        <w:rPr>
          <w:rFonts w:ascii="Times New Roman" w:hAnsi="Times New Roman" w:cs="Times New Roman"/>
          <w:noProof/>
          <w:sz w:val="28"/>
          <w:szCs w:val="28"/>
        </w:rPr>
        <w:t>бөлімнің</w:t>
      </w:r>
      <w:r w:rsidRPr="00C2127D">
        <w:rPr>
          <w:rFonts w:ascii="Times New Roman" w:hAnsi="Times New Roman" w:cs="Times New Roman"/>
          <w:noProof/>
          <w:sz w:val="28"/>
          <w:szCs w:val="28"/>
        </w:rPr>
        <w:t xml:space="preserve"> басты мақсаты – түркі лингвомәдени кеңістігіндегі гендерлік концептосфераның заманауи вербалдану ерекшеліктерін анықтау. Осы мақсатта </w:t>
      </w:r>
      <w:r w:rsidRPr="00C2127D">
        <w:rPr>
          <w:rFonts w:ascii="Times New Roman" w:hAnsi="Times New Roman" w:cs="Times New Roman"/>
          <w:i/>
          <w:iCs/>
          <w:noProof/>
          <w:sz w:val="28"/>
          <w:szCs w:val="28"/>
        </w:rPr>
        <w:t>ассоциативтік эксперимент</w:t>
      </w:r>
      <w:r w:rsidRPr="00C2127D">
        <w:rPr>
          <w:rFonts w:ascii="Times New Roman" w:hAnsi="Times New Roman" w:cs="Times New Roman"/>
          <w:noProof/>
          <w:sz w:val="28"/>
          <w:szCs w:val="28"/>
        </w:rPr>
        <w:t xml:space="preserve"> әдісі қолданылды. Ассоциативтік зерттеу адамның тілдік санасында белгілі бір сөз немесе ұғым тыңдалғанда пайда болатын алғашқы вербалды реакцияны, яғни еркін ассоциацияны тіркеуге негізделеді. Мұндай әдіс арқылы біз гендерлік мазмұндағы базалық ұғымдар туғызатын концептуалдық өрісті, мәдени таптаурындарды және олардағы ұлттық </w:t>
      </w:r>
      <w:r w:rsidRPr="00823655">
        <w:rPr>
          <w:rFonts w:ascii="Times New Roman" w:hAnsi="Times New Roman" w:cs="Times New Roman"/>
          <w:noProof/>
          <w:color w:val="000000" w:themeColor="text1"/>
          <w:sz w:val="28"/>
          <w:szCs w:val="28"/>
        </w:rPr>
        <w:t>ерекшеліктерді айқындай аламыз.</w:t>
      </w:r>
    </w:p>
    <w:p w14:paraId="766EC133" w14:textId="7A204C72" w:rsidR="00C2127D" w:rsidRDefault="00C2127D" w:rsidP="00E967DC">
      <w:pPr>
        <w:spacing w:after="0" w:line="240" w:lineRule="auto"/>
        <w:ind w:right="3" w:firstLine="567"/>
        <w:jc w:val="both"/>
        <w:rPr>
          <w:rFonts w:ascii="Times New Roman" w:hAnsi="Times New Roman" w:cs="Times New Roman"/>
          <w:noProof/>
          <w:sz w:val="28"/>
          <w:szCs w:val="28"/>
        </w:rPr>
      </w:pPr>
      <w:r w:rsidRPr="00823655">
        <w:rPr>
          <w:rFonts w:ascii="Times New Roman" w:hAnsi="Times New Roman" w:cs="Times New Roman"/>
          <w:noProof/>
          <w:color w:val="000000" w:themeColor="text1"/>
          <w:sz w:val="28"/>
          <w:szCs w:val="28"/>
        </w:rPr>
        <w:t xml:space="preserve">Ассоциативтік эксперименттің ұйымдастырылуы екі елде – Қазақстан мен Түркиядағы респонденттер арасында кезең-кезеңімен жүргізілді. Экспериментке барлығы </w:t>
      </w:r>
      <w:r w:rsidRPr="00823655">
        <w:rPr>
          <w:rFonts w:ascii="Times New Roman" w:hAnsi="Times New Roman" w:cs="Times New Roman"/>
          <w:i/>
          <w:iCs/>
          <w:noProof/>
          <w:color w:val="000000" w:themeColor="text1"/>
          <w:sz w:val="28"/>
          <w:szCs w:val="28"/>
        </w:rPr>
        <w:t>1197 респондент</w:t>
      </w:r>
      <w:r w:rsidRPr="00823655">
        <w:rPr>
          <w:rFonts w:ascii="Times New Roman" w:hAnsi="Times New Roman" w:cs="Times New Roman"/>
          <w:noProof/>
          <w:color w:val="000000" w:themeColor="text1"/>
          <w:sz w:val="28"/>
          <w:szCs w:val="28"/>
        </w:rPr>
        <w:t xml:space="preserve"> қамтылды (</w:t>
      </w:r>
      <w:r w:rsidR="0060134F" w:rsidRPr="0060134F">
        <w:rPr>
          <w:rFonts w:ascii="Times New Roman" w:hAnsi="Times New Roman" w:cs="Times New Roman"/>
          <w:noProof/>
          <w:color w:val="000000" w:themeColor="text1"/>
          <w:sz w:val="28"/>
          <w:szCs w:val="28"/>
        </w:rPr>
        <w:t>6</w:t>
      </w:r>
      <w:r w:rsidRPr="00823655">
        <w:rPr>
          <w:rFonts w:ascii="Times New Roman" w:hAnsi="Times New Roman" w:cs="Times New Roman"/>
          <w:noProof/>
          <w:color w:val="000000" w:themeColor="text1"/>
          <w:sz w:val="28"/>
          <w:szCs w:val="28"/>
        </w:rPr>
        <w:t xml:space="preserve">-сурет), оның ішінде Қазақстаннан – </w:t>
      </w:r>
      <w:r w:rsidRPr="00823655">
        <w:rPr>
          <w:rFonts w:ascii="Times New Roman" w:hAnsi="Times New Roman" w:cs="Times New Roman"/>
          <w:i/>
          <w:iCs/>
          <w:noProof/>
          <w:color w:val="000000" w:themeColor="text1"/>
          <w:sz w:val="28"/>
          <w:szCs w:val="28"/>
        </w:rPr>
        <w:t>724 адам</w:t>
      </w:r>
      <w:r w:rsidRPr="00823655">
        <w:rPr>
          <w:rFonts w:ascii="Times New Roman" w:hAnsi="Times New Roman" w:cs="Times New Roman"/>
          <w:noProof/>
          <w:color w:val="000000" w:themeColor="text1"/>
          <w:sz w:val="28"/>
          <w:szCs w:val="28"/>
        </w:rPr>
        <w:t xml:space="preserve"> </w:t>
      </w:r>
      <w:r w:rsidRPr="00C2127D">
        <w:rPr>
          <w:rFonts w:ascii="Times New Roman" w:hAnsi="Times New Roman" w:cs="Times New Roman"/>
          <w:noProof/>
          <w:sz w:val="28"/>
          <w:szCs w:val="28"/>
        </w:rPr>
        <w:t xml:space="preserve">(≈60.5%), Түркиядан – </w:t>
      </w:r>
      <w:r w:rsidRPr="00C2127D">
        <w:rPr>
          <w:rFonts w:ascii="Times New Roman" w:hAnsi="Times New Roman" w:cs="Times New Roman"/>
          <w:i/>
          <w:iCs/>
          <w:noProof/>
          <w:sz w:val="28"/>
          <w:szCs w:val="28"/>
        </w:rPr>
        <w:t>473 адам</w:t>
      </w:r>
      <w:r w:rsidRPr="00C2127D">
        <w:rPr>
          <w:rFonts w:ascii="Times New Roman" w:hAnsi="Times New Roman" w:cs="Times New Roman"/>
          <w:noProof/>
          <w:sz w:val="28"/>
          <w:szCs w:val="28"/>
        </w:rPr>
        <w:t xml:space="preserve"> (≈39.5%). Респонденттердің барлығы сауалнамаға ерікті түрде және анонимді қатысып, жеке деректерінің құпиялығы сақталды. Зерттеу құралы ретінде </w:t>
      </w:r>
      <w:r w:rsidRPr="00C2127D">
        <w:rPr>
          <w:rFonts w:ascii="Times New Roman" w:hAnsi="Times New Roman" w:cs="Times New Roman"/>
          <w:i/>
          <w:iCs/>
          <w:noProof/>
          <w:sz w:val="28"/>
          <w:szCs w:val="28"/>
        </w:rPr>
        <w:t>Google Forms</w:t>
      </w:r>
      <w:r w:rsidRPr="00C2127D">
        <w:rPr>
          <w:rFonts w:ascii="Times New Roman" w:hAnsi="Times New Roman" w:cs="Times New Roman"/>
          <w:noProof/>
          <w:sz w:val="28"/>
          <w:szCs w:val="28"/>
        </w:rPr>
        <w:t xml:space="preserve"> онлайн-платформасында дайындалған электронды сауалнама қолданылды. Сауалнама келесі сілтемеде орналасқан: </w:t>
      </w:r>
      <w:hyperlink r:id="rId26" w:history="1">
        <w:r w:rsidRPr="00C2127D">
          <w:rPr>
            <w:rStyle w:val="a7"/>
            <w:rFonts w:ascii="Times New Roman" w:hAnsi="Times New Roman" w:cs="Times New Roman"/>
            <w:noProof/>
            <w:sz w:val="28"/>
            <w:szCs w:val="28"/>
          </w:rPr>
          <w:t>https://docs.google.com/forms/d/19-riSiHYne93EnNhKiO8M0eykEPkzCHLqMh2cjaNF3E/preview</w:t>
        </w:r>
      </w:hyperlink>
      <w:r w:rsidRPr="00C2127D">
        <w:rPr>
          <w:rFonts w:ascii="Times New Roman" w:hAnsi="Times New Roman" w:cs="Times New Roman"/>
          <w:noProof/>
          <w:sz w:val="28"/>
          <w:szCs w:val="28"/>
        </w:rPr>
        <w:t xml:space="preserve"> Сауалнамада әр респондент туралы жалпы мәліметтер (елі, оқу немесе жұмыс орны, жасы, мамандығы, жынысы) және негізгі ассоциативтік тапсырмаға арналған сөз-стимулдар жиынтығы қамтылды.</w:t>
      </w:r>
    </w:p>
    <w:p w14:paraId="4421A3AF" w14:textId="77777777" w:rsidR="00A00F36" w:rsidRPr="00C2127D" w:rsidRDefault="00A00F36" w:rsidP="00E967DC">
      <w:pPr>
        <w:spacing w:after="0" w:line="240" w:lineRule="auto"/>
        <w:ind w:right="3" w:firstLine="567"/>
        <w:jc w:val="both"/>
        <w:rPr>
          <w:rFonts w:ascii="Times New Roman" w:hAnsi="Times New Roman" w:cs="Times New Roman"/>
          <w:noProof/>
          <w:sz w:val="28"/>
          <w:szCs w:val="28"/>
        </w:rPr>
      </w:pPr>
    </w:p>
    <w:p w14:paraId="42C930CD" w14:textId="77777777" w:rsidR="00C2127D" w:rsidRPr="00C2127D" w:rsidRDefault="00C2127D" w:rsidP="00E967DC">
      <w:pPr>
        <w:spacing w:line="240" w:lineRule="auto"/>
        <w:ind w:right="3"/>
        <w:rPr>
          <w:rFonts w:ascii="Times New Roman" w:hAnsi="Times New Roman" w:cs="Times New Roman"/>
          <w:noProof/>
          <w:sz w:val="28"/>
          <w:szCs w:val="28"/>
          <w:lang w:val="en-US"/>
        </w:rPr>
      </w:pPr>
      <w:r w:rsidRPr="00C2127D">
        <w:rPr>
          <w:rFonts w:ascii="Times New Roman" w:hAnsi="Times New Roman" w:cs="Times New Roman"/>
          <w:noProof/>
          <w:sz w:val="28"/>
          <w:szCs w:val="28"/>
          <w:lang w:val="ru-RU" w:eastAsia="ru-RU"/>
        </w:rPr>
        <w:lastRenderedPageBreak/>
        <w:drawing>
          <wp:inline distT="0" distB="0" distL="0" distR="0" wp14:anchorId="3487E748" wp14:editId="5CC09331">
            <wp:extent cx="5971592" cy="2789853"/>
            <wp:effectExtent l="0" t="0" r="10160" b="10795"/>
            <wp:docPr id="1" name="Диаграмма 1">
              <a:extLst xmlns:a="http://schemas.openxmlformats.org/drawingml/2006/main">
                <a:ext uri="{FF2B5EF4-FFF2-40B4-BE49-F238E27FC236}">
                  <a16:creationId xmlns:a16="http://schemas.microsoft.com/office/drawing/2014/main" id="{80634634-50FE-4996-899D-2C853B288B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B62004A" w14:textId="110C7806" w:rsidR="00C2127D" w:rsidRPr="00A00F36" w:rsidRDefault="00C2127D" w:rsidP="00E967DC">
      <w:pPr>
        <w:spacing w:line="240" w:lineRule="auto"/>
        <w:ind w:right="3"/>
        <w:jc w:val="center"/>
        <w:rPr>
          <w:rFonts w:ascii="Times New Roman" w:hAnsi="Times New Roman" w:cs="Times New Roman"/>
          <w:noProof/>
          <w:sz w:val="28"/>
          <w:szCs w:val="28"/>
        </w:rPr>
      </w:pPr>
      <w:r w:rsidRPr="00A00F36">
        <w:rPr>
          <w:rFonts w:ascii="Times New Roman" w:hAnsi="Times New Roman" w:cs="Times New Roman"/>
          <w:bCs/>
          <w:noProof/>
          <w:color w:val="000000" w:themeColor="text1"/>
          <w:sz w:val="28"/>
          <w:szCs w:val="28"/>
        </w:rPr>
        <w:t xml:space="preserve">Сурет </w:t>
      </w:r>
      <w:r w:rsidR="0060134F" w:rsidRPr="00A00F36">
        <w:rPr>
          <w:rFonts w:ascii="Times New Roman" w:hAnsi="Times New Roman" w:cs="Times New Roman"/>
          <w:bCs/>
          <w:noProof/>
          <w:color w:val="000000" w:themeColor="text1"/>
          <w:sz w:val="28"/>
          <w:szCs w:val="28"/>
          <w:lang w:val="en-US"/>
        </w:rPr>
        <w:t>6</w:t>
      </w:r>
      <w:r w:rsidRPr="00A00F36">
        <w:rPr>
          <w:rFonts w:ascii="Times New Roman" w:hAnsi="Times New Roman" w:cs="Times New Roman"/>
          <w:bCs/>
          <w:noProof/>
          <w:color w:val="000000" w:themeColor="text1"/>
          <w:sz w:val="28"/>
          <w:szCs w:val="28"/>
        </w:rPr>
        <w:t xml:space="preserve"> -</w:t>
      </w:r>
      <w:r w:rsidRPr="00A00F36">
        <w:rPr>
          <w:rFonts w:ascii="Times New Roman" w:hAnsi="Times New Roman" w:cs="Times New Roman"/>
          <w:noProof/>
          <w:color w:val="000000" w:themeColor="text1"/>
          <w:sz w:val="28"/>
          <w:szCs w:val="28"/>
        </w:rPr>
        <w:t xml:space="preserve"> </w:t>
      </w:r>
      <w:r w:rsidRPr="00A00F36">
        <w:rPr>
          <w:rFonts w:ascii="Times New Roman" w:hAnsi="Times New Roman" w:cs="Times New Roman"/>
          <w:noProof/>
          <w:sz w:val="28"/>
          <w:szCs w:val="28"/>
        </w:rPr>
        <w:t>Қазақстан мен Түркия елдерінен қатысқан респонденттер саны</w:t>
      </w:r>
    </w:p>
    <w:p w14:paraId="39B1EC3A" w14:textId="77777777" w:rsidR="00C2127D" w:rsidRPr="007B1278" w:rsidRDefault="00C2127D" w:rsidP="00E967DC">
      <w:pPr>
        <w:spacing w:after="0" w:line="240" w:lineRule="auto"/>
        <w:ind w:right="3" w:firstLine="567"/>
        <w:jc w:val="both"/>
        <w:rPr>
          <w:rFonts w:ascii="Times New Roman" w:hAnsi="Times New Roman" w:cs="Times New Roman"/>
          <w:noProof/>
          <w:sz w:val="28"/>
          <w:szCs w:val="28"/>
        </w:rPr>
      </w:pPr>
      <w:r w:rsidRPr="00C2127D">
        <w:rPr>
          <w:rFonts w:ascii="Times New Roman" w:hAnsi="Times New Roman" w:cs="Times New Roman"/>
          <w:noProof/>
          <w:sz w:val="28"/>
          <w:szCs w:val="28"/>
        </w:rPr>
        <w:t xml:space="preserve">Қазақстанда ассоциативтік эксперимент 2024 жылы үш кезеңде, үш түрлі жоғары оқу орнында өткізіліп, барлығы </w:t>
      </w:r>
      <w:r w:rsidRPr="007B1278">
        <w:rPr>
          <w:rFonts w:ascii="Times New Roman" w:hAnsi="Times New Roman" w:cs="Times New Roman"/>
          <w:noProof/>
          <w:sz w:val="28"/>
          <w:szCs w:val="28"/>
        </w:rPr>
        <w:t>724 респонденттің жауабы жиналды (оның 446-сы әйел, 278-і ер адам). Алғашқы эксперимент 15.01.2024-12.02.2024 уақыт аралығында Астана қаласындағы Л.Н.Гумилев атындағы Еуразия ұлттық университетінде ұйымдастырылды. Бұл кезеңге негізінен аталған университеттің студент жастары (бакалавриат) тартылып, сонымен бірге магистранттар мен докторанттар және оқытушы-профессорлар құрамы да қамтылды. Екінші кезеңде тәжірибе Қ.Жұбанов атындағы Ақтөбе өңірлік университетінде (Ақтөбе қаласы) жалғасып, оған осы университеттің әртүрлі факультеттерінен ерікті қатысушылар қатысты. Үшінші кезең Махамбет Өтемісов атындағы Батыс Қазақстан университетінде (Орал қаласы) жүргізілді. Осылайша Қазақстанда үш түрлі аймақтық жоғары оқу орнында ассоциативтік сауалнама өткізу қазақтілді респонденттердің анағұрлым кең географиялық және әлеуметтік ортасын қамтуға мүмкіндік берді.</w:t>
      </w:r>
    </w:p>
    <w:p w14:paraId="79C042A3" w14:textId="4FBF7821" w:rsidR="00C2127D" w:rsidRPr="007B1278" w:rsidRDefault="00C2127D" w:rsidP="00E967DC">
      <w:pPr>
        <w:spacing w:after="0" w:line="240" w:lineRule="auto"/>
        <w:ind w:right="3" w:firstLine="567"/>
        <w:jc w:val="both"/>
        <w:rPr>
          <w:rFonts w:ascii="Times New Roman" w:hAnsi="Times New Roman" w:cs="Times New Roman"/>
          <w:noProof/>
          <w:sz w:val="28"/>
          <w:szCs w:val="28"/>
          <w:lang w:val="en-US"/>
        </w:rPr>
      </w:pPr>
      <w:r w:rsidRPr="007B1278">
        <w:rPr>
          <w:rFonts w:ascii="Times New Roman" w:hAnsi="Times New Roman" w:cs="Times New Roman"/>
          <w:noProof/>
          <w:sz w:val="28"/>
          <w:szCs w:val="28"/>
        </w:rPr>
        <w:t>Қазақстандық 724 респонденттің құрамын талдайтын болсақ, олар жынысы, жасы және әлеуметтік мәртебесі бойынша алуан түрлі топтарды құрады (</w:t>
      </w:r>
      <w:r w:rsidR="0060134F" w:rsidRPr="007B1278">
        <w:rPr>
          <w:rFonts w:ascii="Times New Roman" w:hAnsi="Times New Roman" w:cs="Times New Roman"/>
          <w:noProof/>
          <w:sz w:val="28"/>
          <w:szCs w:val="28"/>
        </w:rPr>
        <w:t>7</w:t>
      </w:r>
      <w:r w:rsidRPr="007B1278">
        <w:rPr>
          <w:rFonts w:ascii="Times New Roman" w:hAnsi="Times New Roman" w:cs="Times New Roman"/>
          <w:noProof/>
          <w:sz w:val="28"/>
          <w:szCs w:val="28"/>
        </w:rPr>
        <w:t xml:space="preserve">-сурет). Респонденттердің 52,4%-ын әйелдер, 47,6%-ын ерлер құрады (әйелдер саны сәл басым болғанымен, ерлер мен әйелдер санының айырмасы үлкен емес, ≈10%). </w:t>
      </w:r>
      <w:r w:rsidRPr="007B1278">
        <w:rPr>
          <w:rFonts w:ascii="Times New Roman" w:hAnsi="Times New Roman" w:cs="Times New Roman"/>
          <w:noProof/>
          <w:sz w:val="28"/>
          <w:szCs w:val="28"/>
          <w:lang w:val="en-US"/>
        </w:rPr>
        <w:t>Жас мөлшері бойынша қатысушылар үш негізгі санатқа бөлінді:</w:t>
      </w:r>
    </w:p>
    <w:p w14:paraId="5FC951B0" w14:textId="77777777" w:rsidR="00C2127D" w:rsidRPr="007B1278" w:rsidRDefault="00C2127D" w:rsidP="00E967DC">
      <w:pPr>
        <w:numPr>
          <w:ilvl w:val="0"/>
          <w:numId w:val="12"/>
        </w:numPr>
        <w:spacing w:after="0" w:line="240" w:lineRule="auto"/>
        <w:ind w:left="0" w:right="3" w:firstLine="567"/>
        <w:jc w:val="both"/>
        <w:rPr>
          <w:rFonts w:ascii="Times New Roman" w:hAnsi="Times New Roman" w:cs="Times New Roman"/>
          <w:noProof/>
          <w:sz w:val="28"/>
          <w:szCs w:val="28"/>
          <w:lang w:val="en-US"/>
        </w:rPr>
      </w:pPr>
      <w:r w:rsidRPr="007B1278">
        <w:rPr>
          <w:rFonts w:ascii="Times New Roman" w:hAnsi="Times New Roman" w:cs="Times New Roman"/>
          <w:noProof/>
          <w:sz w:val="28"/>
          <w:szCs w:val="28"/>
          <w:lang w:val="en-US"/>
        </w:rPr>
        <w:t>17–21 жас: негізінен университет бакалавриат студенттері, жалпы қатысушылардың шамамен 55%-ын құрады (</w:t>
      </w:r>
      <w:r w:rsidRPr="007B1278">
        <w:rPr>
          <w:rFonts w:ascii="Times New Roman" w:hAnsi="Times New Roman" w:cs="Times New Roman"/>
          <w:noProof/>
          <w:sz w:val="28"/>
          <w:szCs w:val="28"/>
        </w:rPr>
        <w:t>397</w:t>
      </w:r>
      <w:r w:rsidRPr="007B1278">
        <w:rPr>
          <w:rFonts w:ascii="Times New Roman" w:hAnsi="Times New Roman" w:cs="Times New Roman"/>
          <w:noProof/>
          <w:sz w:val="28"/>
          <w:szCs w:val="28"/>
          <w:lang w:val="en-US"/>
        </w:rPr>
        <w:t xml:space="preserve"> адам; оның ішінде 24</w:t>
      </w:r>
      <w:r w:rsidRPr="007B1278">
        <w:rPr>
          <w:rFonts w:ascii="Times New Roman" w:hAnsi="Times New Roman" w:cs="Times New Roman"/>
          <w:noProof/>
          <w:sz w:val="28"/>
          <w:szCs w:val="28"/>
        </w:rPr>
        <w:t>3</w:t>
      </w:r>
      <w:r w:rsidRPr="007B1278">
        <w:rPr>
          <w:rFonts w:ascii="Times New Roman" w:hAnsi="Times New Roman" w:cs="Times New Roman"/>
          <w:noProof/>
          <w:sz w:val="28"/>
          <w:szCs w:val="28"/>
          <w:lang w:val="en-US"/>
        </w:rPr>
        <w:t xml:space="preserve"> қыздар, 154 жігіттер). Бұл топтағы респонденттер – жоғарғы курс колледж және университет студенттері, орта есеппен 18-20 жас аралығы; </w:t>
      </w:r>
      <w:r w:rsidRPr="007B1278">
        <w:rPr>
          <w:rFonts w:ascii="Times New Roman" w:hAnsi="Times New Roman" w:cs="Times New Roman"/>
          <w:noProof/>
          <w:sz w:val="28"/>
          <w:szCs w:val="28"/>
        </w:rPr>
        <w:t>көпшілігі</w:t>
      </w:r>
      <w:r w:rsidRPr="007B1278">
        <w:rPr>
          <w:rFonts w:ascii="Times New Roman" w:hAnsi="Times New Roman" w:cs="Times New Roman"/>
          <w:noProof/>
          <w:sz w:val="28"/>
          <w:szCs w:val="28"/>
          <w:lang w:val="en-US"/>
        </w:rPr>
        <w:t xml:space="preserve"> бойдақ, әлі отбасын құрмаған жастар;</w:t>
      </w:r>
    </w:p>
    <w:p w14:paraId="494FAB1F" w14:textId="77777777" w:rsidR="00C2127D" w:rsidRPr="00C2127D" w:rsidRDefault="00C2127D" w:rsidP="00E967DC">
      <w:pPr>
        <w:numPr>
          <w:ilvl w:val="0"/>
          <w:numId w:val="12"/>
        </w:numPr>
        <w:spacing w:after="0" w:line="240" w:lineRule="auto"/>
        <w:ind w:left="0" w:right="3" w:firstLine="567"/>
        <w:jc w:val="both"/>
        <w:rPr>
          <w:rFonts w:ascii="Times New Roman" w:hAnsi="Times New Roman" w:cs="Times New Roman"/>
          <w:noProof/>
          <w:sz w:val="28"/>
          <w:szCs w:val="28"/>
          <w:lang w:val="en-US"/>
        </w:rPr>
      </w:pPr>
      <w:r w:rsidRPr="007B1278">
        <w:rPr>
          <w:rFonts w:ascii="Times New Roman" w:hAnsi="Times New Roman" w:cs="Times New Roman"/>
          <w:noProof/>
          <w:sz w:val="28"/>
          <w:szCs w:val="28"/>
          <w:lang w:val="en-US"/>
        </w:rPr>
        <w:t xml:space="preserve">22–35 жас: бұл санатқа магистранттар мен докторанттар және жас мамандар енгізілді, жалпы үлесі ~28% </w:t>
      </w:r>
      <w:r w:rsidRPr="007B1278">
        <w:rPr>
          <w:rFonts w:ascii="Times New Roman" w:hAnsi="Times New Roman" w:cs="Times New Roman"/>
          <w:noProof/>
          <w:sz w:val="28"/>
          <w:szCs w:val="28"/>
        </w:rPr>
        <w:t>(203</w:t>
      </w:r>
      <w:r w:rsidRPr="007B1278">
        <w:rPr>
          <w:rFonts w:ascii="Times New Roman" w:hAnsi="Times New Roman" w:cs="Times New Roman"/>
          <w:noProof/>
          <w:sz w:val="28"/>
          <w:szCs w:val="28"/>
          <w:lang w:val="en-US"/>
        </w:rPr>
        <w:t xml:space="preserve"> адам; оның ішінде 12</w:t>
      </w:r>
      <w:r w:rsidRPr="007B1278">
        <w:rPr>
          <w:rFonts w:ascii="Times New Roman" w:hAnsi="Times New Roman" w:cs="Times New Roman"/>
          <w:noProof/>
          <w:sz w:val="28"/>
          <w:szCs w:val="28"/>
        </w:rPr>
        <w:t>3-і</w:t>
      </w:r>
      <w:r w:rsidRPr="007B1278">
        <w:rPr>
          <w:rFonts w:ascii="Times New Roman" w:hAnsi="Times New Roman" w:cs="Times New Roman"/>
          <w:noProof/>
          <w:sz w:val="28"/>
          <w:szCs w:val="28"/>
          <w:lang w:val="en-US"/>
        </w:rPr>
        <w:t xml:space="preserve"> әйел, 80</w:t>
      </w:r>
      <w:r w:rsidRPr="007B1278">
        <w:rPr>
          <w:rFonts w:ascii="Times New Roman" w:hAnsi="Times New Roman" w:cs="Times New Roman"/>
          <w:noProof/>
          <w:sz w:val="28"/>
          <w:szCs w:val="28"/>
        </w:rPr>
        <w:t>-і</w:t>
      </w:r>
      <w:r w:rsidRPr="007B1278">
        <w:rPr>
          <w:rFonts w:ascii="Times New Roman" w:hAnsi="Times New Roman" w:cs="Times New Roman"/>
          <w:noProof/>
          <w:sz w:val="28"/>
          <w:szCs w:val="28"/>
          <w:lang w:val="en-US"/>
        </w:rPr>
        <w:t xml:space="preserve"> ер). Орта жасы 25-30 шамасындағы бұл топ мүшелері жоғары</w:t>
      </w:r>
      <w:r w:rsidRPr="00C2127D">
        <w:rPr>
          <w:rFonts w:ascii="Times New Roman" w:hAnsi="Times New Roman" w:cs="Times New Roman"/>
          <w:noProof/>
          <w:sz w:val="28"/>
          <w:szCs w:val="28"/>
          <w:lang w:val="en-US"/>
        </w:rPr>
        <w:t xml:space="preserve"> білімнен кейінгі оқу </w:t>
      </w:r>
      <w:r w:rsidRPr="00C2127D">
        <w:rPr>
          <w:rFonts w:ascii="Times New Roman" w:hAnsi="Times New Roman" w:cs="Times New Roman"/>
          <w:noProof/>
          <w:sz w:val="28"/>
          <w:szCs w:val="28"/>
          <w:lang w:val="en-US"/>
        </w:rPr>
        <w:lastRenderedPageBreak/>
        <w:t>сатыларында</w:t>
      </w:r>
      <w:r w:rsidRPr="00C2127D">
        <w:rPr>
          <w:rFonts w:ascii="Times New Roman" w:hAnsi="Times New Roman" w:cs="Times New Roman"/>
          <w:noProof/>
          <w:sz w:val="28"/>
          <w:szCs w:val="28"/>
        </w:rPr>
        <w:t xml:space="preserve">, </w:t>
      </w:r>
      <w:r w:rsidRPr="00C2127D">
        <w:rPr>
          <w:rFonts w:ascii="Times New Roman" w:hAnsi="Times New Roman" w:cs="Times New Roman"/>
          <w:noProof/>
          <w:sz w:val="28"/>
          <w:szCs w:val="28"/>
          <w:lang w:val="en-US"/>
        </w:rPr>
        <w:t>жаңа еңбек жолын бастағандар, кейбірі отбасылы, енді бір бөлігі бойдақ жастар;</w:t>
      </w:r>
    </w:p>
    <w:p w14:paraId="1064AA78" w14:textId="77777777" w:rsidR="00C2127D" w:rsidRDefault="00C2127D" w:rsidP="00E967DC">
      <w:pPr>
        <w:numPr>
          <w:ilvl w:val="0"/>
          <w:numId w:val="12"/>
        </w:numPr>
        <w:spacing w:after="0" w:line="240" w:lineRule="auto"/>
        <w:ind w:left="0" w:right="3" w:firstLine="567"/>
        <w:jc w:val="both"/>
        <w:rPr>
          <w:rFonts w:ascii="Times New Roman" w:hAnsi="Times New Roman" w:cs="Times New Roman"/>
          <w:noProof/>
          <w:sz w:val="28"/>
          <w:szCs w:val="28"/>
          <w:lang w:val="en-US"/>
        </w:rPr>
      </w:pPr>
      <w:r w:rsidRPr="007B1278">
        <w:rPr>
          <w:rFonts w:ascii="Times New Roman" w:hAnsi="Times New Roman" w:cs="Times New Roman"/>
          <w:noProof/>
          <w:sz w:val="28"/>
          <w:szCs w:val="28"/>
          <w:lang w:val="en-US"/>
        </w:rPr>
        <w:t>45 және одан жоғары жас: бұл негізінен оқытушылар, профессорлар</w:t>
      </w:r>
      <w:r w:rsidRPr="00C2127D">
        <w:rPr>
          <w:rFonts w:ascii="Times New Roman" w:hAnsi="Times New Roman" w:cs="Times New Roman"/>
          <w:noProof/>
          <w:sz w:val="28"/>
          <w:szCs w:val="28"/>
          <w:lang w:val="en-US"/>
        </w:rPr>
        <w:t xml:space="preserve"> және белгілі бір жұмыс өтілі бар тәжірибелі мамандар, жалпы қатысушылардың ~17%-ын құрады (124 адам; оның ішінде 76 әйел, 48 ер). Орта жасы 50-55 аралығындағы бұл қатысушылар көп жағдайда отбасылы, балалы-шағалы, өмірлік және кәсіби тәжірибесі мол буын өкілдері.</w:t>
      </w:r>
    </w:p>
    <w:p w14:paraId="00EC67C8" w14:textId="77777777" w:rsidR="00336C7A" w:rsidRPr="00336C7A" w:rsidRDefault="00336C7A" w:rsidP="00E967DC">
      <w:pPr>
        <w:spacing w:after="0" w:line="240" w:lineRule="auto"/>
        <w:ind w:left="567" w:right="3"/>
        <w:jc w:val="both"/>
        <w:rPr>
          <w:rFonts w:ascii="Times New Roman" w:hAnsi="Times New Roman" w:cs="Times New Roman"/>
          <w:noProof/>
          <w:sz w:val="28"/>
          <w:szCs w:val="28"/>
          <w:lang w:val="en-US"/>
        </w:rPr>
      </w:pPr>
    </w:p>
    <w:p w14:paraId="08562140" w14:textId="77777777" w:rsidR="00C2127D" w:rsidRPr="00C2127D" w:rsidRDefault="00C2127D" w:rsidP="00E967DC">
      <w:pPr>
        <w:spacing w:line="240" w:lineRule="auto"/>
        <w:ind w:right="3"/>
        <w:jc w:val="center"/>
        <w:rPr>
          <w:rFonts w:ascii="Times New Roman" w:hAnsi="Times New Roman" w:cs="Times New Roman"/>
          <w:noProof/>
          <w:sz w:val="28"/>
          <w:szCs w:val="28"/>
          <w:lang w:val="en-US"/>
        </w:rPr>
      </w:pPr>
      <w:r w:rsidRPr="00C2127D">
        <w:rPr>
          <w:rFonts w:ascii="Times New Roman" w:hAnsi="Times New Roman" w:cs="Times New Roman"/>
          <w:noProof/>
          <w:sz w:val="28"/>
          <w:szCs w:val="28"/>
          <w:lang w:val="ru-RU" w:eastAsia="ru-RU"/>
        </w:rPr>
        <w:drawing>
          <wp:inline distT="0" distB="0" distL="0" distR="0" wp14:anchorId="62DB9711" wp14:editId="1D3F3FF8">
            <wp:extent cx="6017895" cy="3526971"/>
            <wp:effectExtent l="0" t="0" r="1905" b="16510"/>
            <wp:docPr id="15" name="Диаграмма 15">
              <a:extLst xmlns:a="http://schemas.openxmlformats.org/drawingml/2006/main">
                <a:ext uri="{FF2B5EF4-FFF2-40B4-BE49-F238E27FC236}">
                  <a16:creationId xmlns:a16="http://schemas.microsoft.com/office/drawing/2014/main" id="{77FA2C98-86FC-477A-B4A0-B0DE87A107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B465390" w14:textId="20CA0D17" w:rsidR="00C2127D" w:rsidRPr="00A00F36" w:rsidRDefault="00C2127D" w:rsidP="00E967DC">
      <w:pPr>
        <w:spacing w:line="240" w:lineRule="auto"/>
        <w:ind w:right="3"/>
        <w:jc w:val="center"/>
        <w:rPr>
          <w:rFonts w:ascii="Times New Roman" w:hAnsi="Times New Roman" w:cs="Times New Roman"/>
          <w:noProof/>
          <w:sz w:val="28"/>
          <w:szCs w:val="28"/>
        </w:rPr>
      </w:pPr>
      <w:r w:rsidRPr="00A00F36">
        <w:rPr>
          <w:rFonts w:ascii="Times New Roman" w:hAnsi="Times New Roman" w:cs="Times New Roman"/>
          <w:bCs/>
          <w:noProof/>
          <w:color w:val="000000" w:themeColor="text1"/>
          <w:sz w:val="28"/>
          <w:szCs w:val="28"/>
        </w:rPr>
        <w:t xml:space="preserve">Сурет </w:t>
      </w:r>
      <w:r w:rsidR="0060134F" w:rsidRPr="00A00F36">
        <w:rPr>
          <w:rFonts w:ascii="Times New Roman" w:hAnsi="Times New Roman" w:cs="Times New Roman"/>
          <w:bCs/>
          <w:noProof/>
          <w:color w:val="000000" w:themeColor="text1"/>
          <w:sz w:val="28"/>
          <w:szCs w:val="28"/>
          <w:lang w:val="en-US"/>
        </w:rPr>
        <w:t>7</w:t>
      </w:r>
      <w:r w:rsidRPr="00A00F36">
        <w:rPr>
          <w:rFonts w:ascii="Times New Roman" w:hAnsi="Times New Roman" w:cs="Times New Roman"/>
          <w:bCs/>
          <w:noProof/>
          <w:color w:val="000000" w:themeColor="text1"/>
          <w:sz w:val="28"/>
          <w:szCs w:val="28"/>
        </w:rPr>
        <w:t xml:space="preserve"> -</w:t>
      </w:r>
      <w:r w:rsidRPr="00A00F36">
        <w:rPr>
          <w:rFonts w:ascii="Times New Roman" w:hAnsi="Times New Roman" w:cs="Times New Roman"/>
          <w:noProof/>
          <w:color w:val="000000" w:themeColor="text1"/>
          <w:sz w:val="28"/>
          <w:szCs w:val="28"/>
        </w:rPr>
        <w:t xml:space="preserve"> Қазақстандық </w:t>
      </w:r>
      <w:r w:rsidR="00C60657" w:rsidRPr="00A00F36">
        <w:rPr>
          <w:rFonts w:ascii="Times New Roman" w:hAnsi="Times New Roman" w:cs="Times New Roman"/>
          <w:noProof/>
          <w:sz w:val="28"/>
          <w:szCs w:val="28"/>
        </w:rPr>
        <w:t xml:space="preserve">респонденттердің </w:t>
      </w:r>
      <w:r w:rsidRPr="00A00F36">
        <w:rPr>
          <w:rFonts w:ascii="Times New Roman" w:hAnsi="Times New Roman" w:cs="Times New Roman"/>
          <w:noProof/>
          <w:sz w:val="28"/>
          <w:szCs w:val="28"/>
        </w:rPr>
        <w:t>жасы мен жынысы бойынша қатысу үлесі</w:t>
      </w:r>
    </w:p>
    <w:p w14:paraId="0400B350" w14:textId="77777777" w:rsidR="00C2127D" w:rsidRPr="00C2127D" w:rsidRDefault="00C2127D" w:rsidP="00E967DC">
      <w:pPr>
        <w:spacing w:after="0" w:line="240" w:lineRule="auto"/>
        <w:ind w:right="3" w:firstLine="567"/>
        <w:jc w:val="both"/>
        <w:rPr>
          <w:rFonts w:ascii="Times New Roman" w:hAnsi="Times New Roman" w:cs="Times New Roman"/>
          <w:noProof/>
          <w:sz w:val="28"/>
          <w:szCs w:val="28"/>
        </w:rPr>
      </w:pPr>
      <w:r w:rsidRPr="00C2127D">
        <w:rPr>
          <w:rFonts w:ascii="Times New Roman" w:hAnsi="Times New Roman" w:cs="Times New Roman"/>
          <w:noProof/>
          <w:sz w:val="28"/>
          <w:szCs w:val="28"/>
        </w:rPr>
        <w:t>Қазақстандық респонденттердің аталған жас және әлеуметтік топтар бойынша теңгерімді қатысуы гендерлік ассоциацияларға ықпал ететін түрлі факторларды ескере талдауға мүмкіндік береді. Мәселен, жас айырмашылықтары дәстүрлі көзқарас пен жаңа ұрпақ санасы арасындағы өзгерістерді байқауға көмектессе, ерлер мен әйелдердің жауаптарын салыстыру арқылы гендерлік дүниетаным ерекшеліктерін анықтауға болады. Сондай-ақ студенттер мен оқытушылар жауаптарын салыстыру білім деңгейі мен өмірлік тәжірибенің әсерін көрсетуі мүмкін.</w:t>
      </w:r>
    </w:p>
    <w:p w14:paraId="29EBC6D3" w14:textId="6C22CB41" w:rsidR="00C2127D" w:rsidRPr="00C2127D" w:rsidRDefault="00C2127D" w:rsidP="00E967DC">
      <w:pPr>
        <w:spacing w:after="0" w:line="240" w:lineRule="auto"/>
        <w:ind w:right="3" w:firstLine="567"/>
        <w:jc w:val="both"/>
        <w:rPr>
          <w:rFonts w:ascii="Times New Roman" w:hAnsi="Times New Roman" w:cs="Times New Roman"/>
          <w:noProof/>
          <w:sz w:val="28"/>
          <w:szCs w:val="28"/>
        </w:rPr>
      </w:pPr>
      <w:r w:rsidRPr="00C2127D">
        <w:rPr>
          <w:rFonts w:ascii="Times New Roman" w:hAnsi="Times New Roman" w:cs="Times New Roman"/>
          <w:noProof/>
          <w:sz w:val="28"/>
          <w:szCs w:val="28"/>
        </w:rPr>
        <w:t xml:space="preserve">Түркияда ассоциативтік эксперимент 27.11.2024 – 27.12.2024 аралығында Анкара қаласында ғылыми тағылымдамадан өту барысында жүзеге асырылды. Эксперимент </w:t>
      </w:r>
      <w:r w:rsidRPr="00A00F36">
        <w:rPr>
          <w:rFonts w:ascii="Times New Roman" w:hAnsi="Times New Roman" w:cs="Times New Roman"/>
          <w:noProof/>
          <w:sz w:val="28"/>
          <w:szCs w:val="28"/>
        </w:rPr>
        <w:t>Анкара Хажы Байрам Вели университетінде ұйымдастырылып, жалпы 473 түркиялық респонденттің деректері</w:t>
      </w:r>
      <w:r w:rsidRPr="00C2127D">
        <w:rPr>
          <w:rFonts w:ascii="Times New Roman" w:hAnsi="Times New Roman" w:cs="Times New Roman"/>
          <w:noProof/>
          <w:sz w:val="28"/>
          <w:szCs w:val="28"/>
        </w:rPr>
        <w:t xml:space="preserve"> жинақталды (</w:t>
      </w:r>
      <w:r w:rsidR="0060134F" w:rsidRPr="0060134F">
        <w:rPr>
          <w:rFonts w:ascii="Times New Roman" w:hAnsi="Times New Roman" w:cs="Times New Roman"/>
          <w:noProof/>
          <w:sz w:val="28"/>
          <w:szCs w:val="28"/>
        </w:rPr>
        <w:t>8</w:t>
      </w:r>
      <w:r w:rsidRPr="00C2127D">
        <w:rPr>
          <w:rFonts w:ascii="Times New Roman" w:hAnsi="Times New Roman" w:cs="Times New Roman"/>
          <w:noProof/>
          <w:sz w:val="28"/>
          <w:szCs w:val="28"/>
        </w:rPr>
        <w:t xml:space="preserve">-сурет). Оның </w:t>
      </w:r>
      <w:r w:rsidRPr="00C2127D">
        <w:rPr>
          <w:rFonts w:ascii="Times New Roman" w:hAnsi="Times New Roman" w:cs="Times New Roman"/>
          <w:i/>
          <w:iCs/>
          <w:noProof/>
          <w:sz w:val="28"/>
          <w:szCs w:val="28"/>
        </w:rPr>
        <w:t>285-і әйелдер</w:t>
      </w:r>
      <w:r w:rsidRPr="00C2127D">
        <w:rPr>
          <w:rFonts w:ascii="Times New Roman" w:hAnsi="Times New Roman" w:cs="Times New Roman"/>
          <w:noProof/>
          <w:sz w:val="28"/>
          <w:szCs w:val="28"/>
        </w:rPr>
        <w:t xml:space="preserve"> (60,3%), </w:t>
      </w:r>
      <w:r w:rsidRPr="00C2127D">
        <w:rPr>
          <w:rFonts w:ascii="Times New Roman" w:hAnsi="Times New Roman" w:cs="Times New Roman"/>
          <w:i/>
          <w:iCs/>
          <w:noProof/>
          <w:sz w:val="28"/>
          <w:szCs w:val="28"/>
        </w:rPr>
        <w:t>188-і ерлер</w:t>
      </w:r>
      <w:r w:rsidRPr="00C2127D">
        <w:rPr>
          <w:rFonts w:ascii="Times New Roman" w:hAnsi="Times New Roman" w:cs="Times New Roman"/>
          <w:noProof/>
          <w:sz w:val="28"/>
          <w:szCs w:val="28"/>
        </w:rPr>
        <w:t xml:space="preserve"> (39,7%). Түркиялық аудитория да құрамы жағынан әртүрлі: Анкара университетінің бакалавриат студенттері (шамамен 17–21 жас), магистранттары мен докторанттары (22–35 жас) және оқытушы-зерттеуші </w:t>
      </w:r>
      <w:r w:rsidRPr="00C2127D">
        <w:rPr>
          <w:rFonts w:ascii="Times New Roman" w:hAnsi="Times New Roman" w:cs="Times New Roman"/>
          <w:noProof/>
          <w:sz w:val="28"/>
          <w:szCs w:val="28"/>
        </w:rPr>
        <w:lastRenderedPageBreak/>
        <w:t>қызметкерлері (50 жастан жоғары) қамтылды. Жас ерекшеліктері бойынша түркиялық қатысушыларды да шартты түрде үш топқа жіктедік:</w:t>
      </w:r>
    </w:p>
    <w:p w14:paraId="5537606C" w14:textId="77777777" w:rsidR="00C2127D" w:rsidRPr="00A00F36" w:rsidRDefault="00C2127D" w:rsidP="00E967DC">
      <w:pPr>
        <w:numPr>
          <w:ilvl w:val="0"/>
          <w:numId w:val="13"/>
        </w:numPr>
        <w:spacing w:after="0" w:line="240" w:lineRule="auto"/>
        <w:ind w:left="0" w:right="3" w:firstLine="567"/>
        <w:jc w:val="both"/>
        <w:rPr>
          <w:rFonts w:ascii="Times New Roman" w:hAnsi="Times New Roman" w:cs="Times New Roman"/>
          <w:noProof/>
          <w:sz w:val="28"/>
          <w:szCs w:val="28"/>
        </w:rPr>
      </w:pPr>
      <w:r w:rsidRPr="00A00F36">
        <w:rPr>
          <w:rFonts w:ascii="Times New Roman" w:hAnsi="Times New Roman" w:cs="Times New Roman"/>
          <w:noProof/>
          <w:sz w:val="28"/>
          <w:szCs w:val="28"/>
        </w:rPr>
        <w:t>17–21 жас аралығы – университеттің жас білімгерлері, жалпы қатысушылардың ~60%-ын құрайды (284 студент; оның ішінде әйел саны 172, ер 112). Бұл топқа Түркия жастарының көзқарасын көрсету үшін түрлі факультет және бөлім студенттері тартылды;</w:t>
      </w:r>
    </w:p>
    <w:p w14:paraId="487AEBEC" w14:textId="77777777" w:rsidR="00C2127D" w:rsidRPr="00A00F36" w:rsidRDefault="00C2127D" w:rsidP="00E967DC">
      <w:pPr>
        <w:numPr>
          <w:ilvl w:val="0"/>
          <w:numId w:val="13"/>
        </w:numPr>
        <w:spacing w:after="0" w:line="240" w:lineRule="auto"/>
        <w:ind w:left="0" w:right="3" w:firstLine="567"/>
        <w:jc w:val="both"/>
        <w:rPr>
          <w:rFonts w:ascii="Times New Roman" w:hAnsi="Times New Roman" w:cs="Times New Roman"/>
          <w:noProof/>
          <w:sz w:val="28"/>
          <w:szCs w:val="28"/>
        </w:rPr>
      </w:pPr>
      <w:r w:rsidRPr="00A00F36">
        <w:rPr>
          <w:rFonts w:ascii="Times New Roman" w:hAnsi="Times New Roman" w:cs="Times New Roman"/>
          <w:noProof/>
          <w:sz w:val="28"/>
          <w:szCs w:val="28"/>
        </w:rPr>
        <w:t>22–35 жас аралығы – жас мамандар мен магистратура/докторантурада оқып жатқан ізденушілер (~25%/118 адам). Бұлардың басым бөлігі – білім деңгейі жоғары, кейбірі еңбек нарығында тәжірибе жинап үлгерген, бір бөлігі отбасы құрған жандар;</w:t>
      </w:r>
    </w:p>
    <w:p w14:paraId="2EB98AA9" w14:textId="77777777" w:rsidR="00C2127D" w:rsidRPr="00A00F36" w:rsidRDefault="00C2127D" w:rsidP="00E967DC">
      <w:pPr>
        <w:numPr>
          <w:ilvl w:val="0"/>
          <w:numId w:val="13"/>
        </w:numPr>
        <w:spacing w:after="0" w:line="240" w:lineRule="auto"/>
        <w:ind w:left="0" w:right="3" w:firstLine="567"/>
        <w:jc w:val="both"/>
        <w:rPr>
          <w:rFonts w:ascii="Times New Roman" w:hAnsi="Times New Roman" w:cs="Times New Roman"/>
          <w:noProof/>
          <w:sz w:val="28"/>
          <w:szCs w:val="28"/>
          <w:lang w:val="en-US"/>
        </w:rPr>
      </w:pPr>
      <w:r w:rsidRPr="00A00F36">
        <w:rPr>
          <w:rFonts w:ascii="Times New Roman" w:hAnsi="Times New Roman" w:cs="Times New Roman"/>
          <w:noProof/>
          <w:sz w:val="28"/>
          <w:szCs w:val="28"/>
        </w:rPr>
        <w:t xml:space="preserve">50 және одан үлкен жас – тәжірибелі оқытушылар, профессорлар және басқа сала өкілдері (~15% немесе 71 адам). </w:t>
      </w:r>
      <w:r w:rsidRPr="00A00F36">
        <w:rPr>
          <w:rFonts w:ascii="Times New Roman" w:hAnsi="Times New Roman" w:cs="Times New Roman"/>
          <w:noProof/>
          <w:sz w:val="28"/>
          <w:szCs w:val="28"/>
          <w:lang w:val="en-US"/>
        </w:rPr>
        <w:t>Орта жасы 50-55 шамасындағы бұл топ мүшелері өмірлік тәжірибесімен ерекшеленеді.</w:t>
      </w:r>
    </w:p>
    <w:p w14:paraId="1F094BA4" w14:textId="77777777" w:rsidR="00336C7A" w:rsidRPr="00336C7A" w:rsidRDefault="00336C7A" w:rsidP="00E967DC">
      <w:pPr>
        <w:spacing w:after="0" w:line="240" w:lineRule="auto"/>
        <w:ind w:left="567" w:right="3"/>
        <w:jc w:val="both"/>
        <w:rPr>
          <w:rFonts w:ascii="Times New Roman" w:hAnsi="Times New Roman" w:cs="Times New Roman"/>
          <w:noProof/>
          <w:sz w:val="28"/>
          <w:szCs w:val="28"/>
          <w:lang w:val="en-US"/>
        </w:rPr>
      </w:pPr>
    </w:p>
    <w:p w14:paraId="42A788AD" w14:textId="77777777" w:rsidR="00C2127D" w:rsidRPr="00C2127D" w:rsidRDefault="00C2127D" w:rsidP="00E967DC">
      <w:pPr>
        <w:spacing w:line="240" w:lineRule="auto"/>
        <w:ind w:right="3"/>
        <w:jc w:val="both"/>
        <w:rPr>
          <w:rFonts w:ascii="Times New Roman" w:hAnsi="Times New Roman" w:cs="Times New Roman"/>
          <w:noProof/>
          <w:sz w:val="28"/>
          <w:szCs w:val="28"/>
          <w:lang w:val="en-US"/>
        </w:rPr>
      </w:pPr>
      <w:r w:rsidRPr="00C2127D">
        <w:rPr>
          <w:rFonts w:ascii="Times New Roman" w:hAnsi="Times New Roman" w:cs="Times New Roman"/>
          <w:noProof/>
          <w:sz w:val="28"/>
          <w:szCs w:val="28"/>
          <w:lang w:val="ru-RU" w:eastAsia="ru-RU"/>
        </w:rPr>
        <w:drawing>
          <wp:inline distT="0" distB="0" distL="0" distR="0" wp14:anchorId="1E85C9F0" wp14:editId="0DA0C28C">
            <wp:extent cx="5906135" cy="2771192"/>
            <wp:effectExtent l="0" t="0" r="18415" b="10160"/>
            <wp:docPr id="16" name="Диаграмма 16">
              <a:extLst xmlns:a="http://schemas.openxmlformats.org/drawingml/2006/main">
                <a:ext uri="{FF2B5EF4-FFF2-40B4-BE49-F238E27FC236}">
                  <a16:creationId xmlns:a16="http://schemas.microsoft.com/office/drawing/2014/main" id="{B7F4B80A-7271-4E34-94AC-EDD2122058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033343C" w14:textId="2DAD63CD" w:rsidR="00C2127D" w:rsidRPr="00A00F36" w:rsidRDefault="00C2127D" w:rsidP="00A00F36">
      <w:pPr>
        <w:spacing w:line="240" w:lineRule="auto"/>
        <w:ind w:right="3" w:firstLine="567"/>
        <w:jc w:val="center"/>
        <w:rPr>
          <w:rFonts w:ascii="Times New Roman" w:hAnsi="Times New Roman" w:cs="Times New Roman"/>
          <w:noProof/>
          <w:sz w:val="28"/>
          <w:szCs w:val="28"/>
        </w:rPr>
      </w:pPr>
      <w:r w:rsidRPr="00A00F36">
        <w:rPr>
          <w:rFonts w:ascii="Times New Roman" w:hAnsi="Times New Roman" w:cs="Times New Roman"/>
          <w:bCs/>
          <w:noProof/>
          <w:color w:val="000000" w:themeColor="text1"/>
          <w:sz w:val="28"/>
          <w:szCs w:val="28"/>
        </w:rPr>
        <w:t xml:space="preserve">Сурет </w:t>
      </w:r>
      <w:r w:rsidR="0060134F" w:rsidRPr="00A00F36">
        <w:rPr>
          <w:rFonts w:ascii="Times New Roman" w:hAnsi="Times New Roman" w:cs="Times New Roman"/>
          <w:bCs/>
          <w:noProof/>
          <w:color w:val="000000" w:themeColor="text1"/>
          <w:sz w:val="28"/>
          <w:szCs w:val="28"/>
          <w:lang w:val="en-US"/>
        </w:rPr>
        <w:t>8</w:t>
      </w:r>
      <w:r w:rsidRPr="00A00F36">
        <w:rPr>
          <w:rFonts w:ascii="Times New Roman" w:hAnsi="Times New Roman" w:cs="Times New Roman"/>
          <w:bCs/>
          <w:noProof/>
          <w:color w:val="000000" w:themeColor="text1"/>
          <w:sz w:val="28"/>
          <w:szCs w:val="28"/>
        </w:rPr>
        <w:t xml:space="preserve"> -</w:t>
      </w:r>
      <w:r w:rsidRPr="00A00F36">
        <w:rPr>
          <w:rFonts w:ascii="Times New Roman" w:hAnsi="Times New Roman" w:cs="Times New Roman"/>
          <w:noProof/>
          <w:color w:val="000000" w:themeColor="text1"/>
          <w:sz w:val="28"/>
          <w:szCs w:val="28"/>
        </w:rPr>
        <w:t xml:space="preserve"> </w:t>
      </w:r>
      <w:r w:rsidRPr="00A00F36">
        <w:rPr>
          <w:rFonts w:ascii="Times New Roman" w:hAnsi="Times New Roman" w:cs="Times New Roman"/>
          <w:noProof/>
          <w:sz w:val="28"/>
          <w:szCs w:val="28"/>
        </w:rPr>
        <w:t>Түркиялық респонде</w:t>
      </w:r>
      <w:r w:rsidR="00C60657" w:rsidRPr="00A00F36">
        <w:rPr>
          <w:rFonts w:ascii="Times New Roman" w:hAnsi="Times New Roman" w:cs="Times New Roman"/>
          <w:noProof/>
          <w:sz w:val="28"/>
          <w:szCs w:val="28"/>
        </w:rPr>
        <w:t xml:space="preserve">нттердің </w:t>
      </w:r>
      <w:r w:rsidRPr="00A00F36">
        <w:rPr>
          <w:rFonts w:ascii="Times New Roman" w:hAnsi="Times New Roman" w:cs="Times New Roman"/>
          <w:noProof/>
          <w:sz w:val="28"/>
          <w:szCs w:val="28"/>
        </w:rPr>
        <w:t>жасы мен жынысы бойынша қатысу үлесі</w:t>
      </w:r>
    </w:p>
    <w:p w14:paraId="37679E0A" w14:textId="748E0D87" w:rsidR="00C2127D" w:rsidRPr="00C2127D" w:rsidRDefault="00C2127D" w:rsidP="00E967DC">
      <w:pPr>
        <w:spacing w:after="0" w:line="240" w:lineRule="auto"/>
        <w:ind w:right="3" w:firstLine="567"/>
        <w:jc w:val="both"/>
        <w:rPr>
          <w:rFonts w:ascii="Times New Roman" w:hAnsi="Times New Roman" w:cs="Times New Roman"/>
          <w:noProof/>
          <w:sz w:val="28"/>
          <w:szCs w:val="28"/>
        </w:rPr>
      </w:pPr>
      <w:r w:rsidRPr="00C2127D">
        <w:rPr>
          <w:rFonts w:ascii="Times New Roman" w:hAnsi="Times New Roman" w:cs="Times New Roman"/>
          <w:noProof/>
          <w:sz w:val="28"/>
          <w:szCs w:val="28"/>
        </w:rPr>
        <w:t>Түркия</w:t>
      </w:r>
      <w:r w:rsidR="002B76AA">
        <w:rPr>
          <w:rFonts w:ascii="Times New Roman" w:hAnsi="Times New Roman" w:cs="Times New Roman"/>
          <w:noProof/>
          <w:sz w:val="28"/>
          <w:szCs w:val="28"/>
        </w:rPr>
        <w:t>ның</w:t>
      </w:r>
      <w:r w:rsidRPr="00C2127D">
        <w:rPr>
          <w:rFonts w:ascii="Times New Roman" w:hAnsi="Times New Roman" w:cs="Times New Roman"/>
          <w:noProof/>
          <w:sz w:val="28"/>
          <w:szCs w:val="28"/>
        </w:rPr>
        <w:t xml:space="preserve"> ірі қала</w:t>
      </w:r>
      <w:r w:rsidR="002B76AA">
        <w:rPr>
          <w:rFonts w:ascii="Times New Roman" w:hAnsi="Times New Roman" w:cs="Times New Roman"/>
          <w:noProof/>
          <w:sz w:val="28"/>
          <w:szCs w:val="28"/>
        </w:rPr>
        <w:t>сы</w:t>
      </w:r>
      <w:r w:rsidRPr="00C2127D">
        <w:rPr>
          <w:rFonts w:ascii="Times New Roman" w:hAnsi="Times New Roman" w:cs="Times New Roman"/>
          <w:noProof/>
          <w:sz w:val="28"/>
          <w:szCs w:val="28"/>
        </w:rPr>
        <w:t xml:space="preserve"> – Анкарадағы респонденттер көбіне астана мәдениеті мен қазіргі түрік қоғамының көзқарасын білдіреді деп санауға болады. Сонымен бірге олардың жауаптары арқылы біз түрік тілінде және мәдениетінде орныққан гендерлік ұғымдардың ассоциациялық өрісін байқаймыз. Қазақстандық деректермен салыстыру Түркия мен Қазақстан мәдениеттеріндегі ортақтық пен айырмашылықты айқындауға мүмкіндік береді.</w:t>
      </w:r>
    </w:p>
    <w:p w14:paraId="1D26C0F9" w14:textId="0C35439D" w:rsidR="00C2127D" w:rsidRPr="00C2127D" w:rsidRDefault="00C2127D" w:rsidP="00E967DC">
      <w:pPr>
        <w:spacing w:after="0" w:line="240" w:lineRule="auto"/>
        <w:ind w:right="3" w:firstLine="567"/>
        <w:jc w:val="both"/>
        <w:rPr>
          <w:rFonts w:ascii="Times New Roman" w:hAnsi="Times New Roman" w:cs="Times New Roman"/>
          <w:noProof/>
          <w:sz w:val="28"/>
          <w:szCs w:val="28"/>
        </w:rPr>
      </w:pPr>
      <w:r w:rsidRPr="007B1278">
        <w:rPr>
          <w:rFonts w:ascii="Times New Roman" w:hAnsi="Times New Roman" w:cs="Times New Roman"/>
          <w:noProof/>
          <w:sz w:val="28"/>
          <w:szCs w:val="28"/>
        </w:rPr>
        <w:t>Біздің пікірім</w:t>
      </w:r>
      <w:r w:rsidR="002B76AA" w:rsidRPr="007B1278">
        <w:rPr>
          <w:rFonts w:ascii="Times New Roman" w:hAnsi="Times New Roman" w:cs="Times New Roman"/>
          <w:noProof/>
          <w:sz w:val="28"/>
          <w:szCs w:val="28"/>
        </w:rPr>
        <w:t>і</w:t>
      </w:r>
      <w:r w:rsidRPr="007B1278">
        <w:rPr>
          <w:rFonts w:ascii="Times New Roman" w:hAnsi="Times New Roman" w:cs="Times New Roman"/>
          <w:noProof/>
          <w:sz w:val="28"/>
          <w:szCs w:val="28"/>
        </w:rPr>
        <w:t>зше, тәжірибелік жұмысты ұйымдастыру алдындағы дайындық, ақпараттандыру және түсіндіру кезеңдері зерттеудің жүйелі жүргізілуіне өз ықпалын тигізіп, респонденттердің сұрақтарға сапалы әрі шынайы жауап беруіне оң әсер етеді. Сондықтан эксперименттік зерттеу тек сауалнама мәтінін әзірлеумен шектелген жоқ – оның алдында бірқатар алдын-ала дайындық шаралары жоспарланып, іске асырылды. Біздің</w:t>
      </w:r>
      <w:r w:rsidRPr="00C2127D">
        <w:rPr>
          <w:rFonts w:ascii="Times New Roman" w:hAnsi="Times New Roman" w:cs="Times New Roman"/>
          <w:noProof/>
          <w:sz w:val="28"/>
          <w:szCs w:val="28"/>
        </w:rPr>
        <w:t xml:space="preserve"> диссертациялық зерттеуімізде бұл кезеңдердің алгоритмі төмендегідей сипатта болды:</w:t>
      </w:r>
    </w:p>
    <w:p w14:paraId="72C5D40A" w14:textId="4676A5A3" w:rsidR="00C2127D" w:rsidRPr="0060134F" w:rsidRDefault="00C2127D" w:rsidP="00E967DC">
      <w:pPr>
        <w:numPr>
          <w:ilvl w:val="0"/>
          <w:numId w:val="15"/>
        </w:numPr>
        <w:tabs>
          <w:tab w:val="clear" w:pos="720"/>
          <w:tab w:val="num" w:pos="993"/>
        </w:tabs>
        <w:spacing w:after="0" w:line="240" w:lineRule="auto"/>
        <w:ind w:left="0" w:right="3" w:firstLine="567"/>
        <w:jc w:val="both"/>
        <w:rPr>
          <w:rFonts w:ascii="Times New Roman" w:hAnsi="Times New Roman" w:cs="Times New Roman"/>
          <w:noProof/>
          <w:color w:val="000000" w:themeColor="text1"/>
          <w:sz w:val="28"/>
          <w:szCs w:val="28"/>
        </w:rPr>
      </w:pPr>
      <w:r w:rsidRPr="0060134F">
        <w:rPr>
          <w:rFonts w:ascii="Times New Roman" w:hAnsi="Times New Roman" w:cs="Times New Roman"/>
          <w:noProof/>
          <w:color w:val="000000" w:themeColor="text1"/>
          <w:sz w:val="28"/>
          <w:szCs w:val="28"/>
        </w:rPr>
        <w:lastRenderedPageBreak/>
        <w:t xml:space="preserve">Тәжірибелік зерттеудің мақсаты мен міндеттерін </w:t>
      </w:r>
      <w:r w:rsidR="0060134F" w:rsidRPr="0060134F">
        <w:rPr>
          <w:rFonts w:ascii="Times New Roman" w:hAnsi="Times New Roman" w:cs="Times New Roman"/>
          <w:noProof/>
          <w:color w:val="000000" w:themeColor="text1"/>
          <w:sz w:val="28"/>
          <w:szCs w:val="28"/>
        </w:rPr>
        <w:t>осы тараушаның</w:t>
      </w:r>
      <w:r w:rsidRPr="0060134F">
        <w:rPr>
          <w:rFonts w:ascii="Times New Roman" w:hAnsi="Times New Roman" w:cs="Times New Roman"/>
          <w:noProof/>
          <w:color w:val="000000" w:themeColor="text1"/>
          <w:sz w:val="28"/>
          <w:szCs w:val="28"/>
        </w:rPr>
        <w:t xml:space="preserve"> нәтижелеріне сәйкес нақтылау;</w:t>
      </w:r>
    </w:p>
    <w:p w14:paraId="2A647DB1" w14:textId="77777777" w:rsidR="00C2127D" w:rsidRPr="00C2127D" w:rsidRDefault="00C2127D" w:rsidP="00E967DC">
      <w:pPr>
        <w:numPr>
          <w:ilvl w:val="0"/>
          <w:numId w:val="15"/>
        </w:numPr>
        <w:tabs>
          <w:tab w:val="clear" w:pos="720"/>
          <w:tab w:val="num" w:pos="993"/>
        </w:tabs>
        <w:spacing w:after="0" w:line="240" w:lineRule="auto"/>
        <w:ind w:left="0" w:right="3" w:firstLine="567"/>
        <w:jc w:val="both"/>
        <w:rPr>
          <w:rFonts w:ascii="Times New Roman" w:hAnsi="Times New Roman" w:cs="Times New Roman"/>
          <w:noProof/>
          <w:sz w:val="28"/>
          <w:szCs w:val="28"/>
        </w:rPr>
      </w:pPr>
      <w:r w:rsidRPr="00C2127D">
        <w:rPr>
          <w:rFonts w:ascii="Times New Roman" w:hAnsi="Times New Roman" w:cs="Times New Roman"/>
          <w:noProof/>
          <w:sz w:val="28"/>
          <w:szCs w:val="28"/>
        </w:rPr>
        <w:t>Респонденттердің құрамын және санын анықтау;</w:t>
      </w:r>
    </w:p>
    <w:p w14:paraId="6C36C517" w14:textId="77777777" w:rsidR="00C2127D" w:rsidRPr="00C2127D" w:rsidRDefault="00C2127D" w:rsidP="00E967DC">
      <w:pPr>
        <w:numPr>
          <w:ilvl w:val="0"/>
          <w:numId w:val="15"/>
        </w:numPr>
        <w:tabs>
          <w:tab w:val="clear" w:pos="720"/>
          <w:tab w:val="num" w:pos="993"/>
        </w:tabs>
        <w:spacing w:after="0" w:line="240" w:lineRule="auto"/>
        <w:ind w:left="0" w:right="3" w:firstLine="567"/>
        <w:jc w:val="both"/>
        <w:rPr>
          <w:rFonts w:ascii="Times New Roman" w:hAnsi="Times New Roman" w:cs="Times New Roman"/>
          <w:noProof/>
          <w:sz w:val="28"/>
          <w:szCs w:val="28"/>
        </w:rPr>
      </w:pPr>
      <w:r w:rsidRPr="00C2127D">
        <w:rPr>
          <w:rFonts w:ascii="Times New Roman" w:hAnsi="Times New Roman" w:cs="Times New Roman"/>
          <w:noProof/>
          <w:sz w:val="28"/>
          <w:szCs w:val="28"/>
        </w:rPr>
        <w:t>Ғылыми ынтымақтастық негізінде шетелдік әріптестерді (атап айтқанда, түркиялық мамандарды) экспериментке тарту мақсатында келіссөздер жүргізу;</w:t>
      </w:r>
    </w:p>
    <w:p w14:paraId="0C3402BD" w14:textId="540FC7ED" w:rsidR="00C2127D" w:rsidRPr="00C2127D" w:rsidRDefault="00C2127D" w:rsidP="00E967DC">
      <w:pPr>
        <w:numPr>
          <w:ilvl w:val="0"/>
          <w:numId w:val="15"/>
        </w:numPr>
        <w:tabs>
          <w:tab w:val="clear" w:pos="720"/>
          <w:tab w:val="num" w:pos="993"/>
        </w:tabs>
        <w:spacing w:after="0" w:line="240" w:lineRule="auto"/>
        <w:ind w:left="0" w:right="3" w:firstLine="567"/>
        <w:jc w:val="both"/>
        <w:rPr>
          <w:rFonts w:ascii="Times New Roman" w:hAnsi="Times New Roman" w:cs="Times New Roman"/>
          <w:noProof/>
          <w:sz w:val="28"/>
          <w:szCs w:val="28"/>
        </w:rPr>
      </w:pPr>
      <w:r w:rsidRPr="00C2127D">
        <w:rPr>
          <w:rFonts w:ascii="Times New Roman" w:hAnsi="Times New Roman" w:cs="Times New Roman"/>
          <w:noProof/>
          <w:sz w:val="28"/>
          <w:szCs w:val="28"/>
        </w:rPr>
        <w:t>Диссертацияның 1 және 2-</w:t>
      </w:r>
      <w:r w:rsidR="002B76AA">
        <w:rPr>
          <w:rFonts w:ascii="Times New Roman" w:hAnsi="Times New Roman" w:cs="Times New Roman"/>
          <w:noProof/>
          <w:sz w:val="28"/>
          <w:szCs w:val="28"/>
        </w:rPr>
        <w:t>бөлімдерінде</w:t>
      </w:r>
      <w:r w:rsidRPr="00C2127D">
        <w:rPr>
          <w:rFonts w:ascii="Times New Roman" w:hAnsi="Times New Roman" w:cs="Times New Roman"/>
          <w:noProof/>
          <w:sz w:val="28"/>
          <w:szCs w:val="28"/>
        </w:rPr>
        <w:t xml:space="preserve"> баяндалған тұжырымдар мен ғылыми тезистерді басшылыққа алып, сауалнаманың мазмұндық қағидаттарын айқындау;</w:t>
      </w:r>
    </w:p>
    <w:p w14:paraId="4259B80B" w14:textId="77777777" w:rsidR="00C2127D" w:rsidRPr="00C2127D" w:rsidRDefault="00C2127D" w:rsidP="00E967DC">
      <w:pPr>
        <w:numPr>
          <w:ilvl w:val="0"/>
          <w:numId w:val="15"/>
        </w:numPr>
        <w:tabs>
          <w:tab w:val="clear" w:pos="720"/>
          <w:tab w:val="num" w:pos="993"/>
        </w:tabs>
        <w:spacing w:after="0" w:line="240" w:lineRule="auto"/>
        <w:ind w:left="0" w:right="3" w:firstLine="567"/>
        <w:jc w:val="both"/>
        <w:rPr>
          <w:rFonts w:ascii="Times New Roman" w:hAnsi="Times New Roman" w:cs="Times New Roman"/>
          <w:noProof/>
          <w:sz w:val="28"/>
          <w:szCs w:val="28"/>
        </w:rPr>
      </w:pPr>
      <w:r w:rsidRPr="00C2127D">
        <w:rPr>
          <w:rFonts w:ascii="Times New Roman" w:hAnsi="Times New Roman" w:cs="Times New Roman"/>
          <w:noProof/>
          <w:sz w:val="28"/>
          <w:szCs w:val="28"/>
        </w:rPr>
        <w:t>Сауалнаманың түрі мен сұрақтарын талқылау және құрастыру;</w:t>
      </w:r>
    </w:p>
    <w:p w14:paraId="06F65E5C" w14:textId="77777777" w:rsidR="00C2127D" w:rsidRPr="00C2127D" w:rsidRDefault="00C2127D" w:rsidP="00E967DC">
      <w:pPr>
        <w:numPr>
          <w:ilvl w:val="0"/>
          <w:numId w:val="15"/>
        </w:numPr>
        <w:tabs>
          <w:tab w:val="clear" w:pos="720"/>
          <w:tab w:val="num" w:pos="993"/>
        </w:tabs>
        <w:spacing w:after="0" w:line="240" w:lineRule="auto"/>
        <w:ind w:left="0" w:right="3" w:firstLine="567"/>
        <w:jc w:val="both"/>
        <w:rPr>
          <w:rFonts w:ascii="Times New Roman" w:hAnsi="Times New Roman" w:cs="Times New Roman"/>
          <w:noProof/>
          <w:sz w:val="28"/>
          <w:szCs w:val="28"/>
        </w:rPr>
      </w:pPr>
      <w:r w:rsidRPr="00C2127D">
        <w:rPr>
          <w:rFonts w:ascii="Times New Roman" w:hAnsi="Times New Roman" w:cs="Times New Roman"/>
          <w:noProof/>
          <w:sz w:val="28"/>
          <w:szCs w:val="28"/>
        </w:rPr>
        <w:t>Сауалнама мәтінін өзге түркі тілдеріне (ең алдымен түрік тіліне) аударуды қамтамасыз ету;</w:t>
      </w:r>
    </w:p>
    <w:p w14:paraId="348E932A" w14:textId="77777777" w:rsidR="00C2127D" w:rsidRPr="00C2127D" w:rsidRDefault="00C2127D" w:rsidP="00E967DC">
      <w:pPr>
        <w:numPr>
          <w:ilvl w:val="0"/>
          <w:numId w:val="15"/>
        </w:numPr>
        <w:tabs>
          <w:tab w:val="clear" w:pos="720"/>
          <w:tab w:val="num" w:pos="993"/>
        </w:tabs>
        <w:spacing w:after="0" w:line="240" w:lineRule="auto"/>
        <w:ind w:left="0" w:right="3" w:firstLine="567"/>
        <w:jc w:val="both"/>
        <w:rPr>
          <w:rFonts w:ascii="Times New Roman" w:hAnsi="Times New Roman" w:cs="Times New Roman"/>
          <w:noProof/>
          <w:sz w:val="28"/>
          <w:szCs w:val="28"/>
        </w:rPr>
      </w:pPr>
      <w:r w:rsidRPr="00C2127D">
        <w:rPr>
          <w:rFonts w:ascii="Times New Roman" w:hAnsi="Times New Roman" w:cs="Times New Roman"/>
          <w:noProof/>
          <w:sz w:val="28"/>
          <w:szCs w:val="28"/>
        </w:rPr>
        <w:t>Респонденттерге берілуге тиісті нұсқаулық ақпаратты (сауалнаманы толтыру тәртібі мен шарттарын) дайындау және ресімдеу;</w:t>
      </w:r>
    </w:p>
    <w:p w14:paraId="5CB07E62" w14:textId="77777777" w:rsidR="00C2127D" w:rsidRPr="00C2127D" w:rsidRDefault="00C2127D" w:rsidP="00E967DC">
      <w:pPr>
        <w:numPr>
          <w:ilvl w:val="0"/>
          <w:numId w:val="15"/>
        </w:numPr>
        <w:tabs>
          <w:tab w:val="clear" w:pos="720"/>
          <w:tab w:val="num" w:pos="993"/>
        </w:tabs>
        <w:spacing w:after="0" w:line="240" w:lineRule="auto"/>
        <w:ind w:left="0" w:right="3" w:firstLine="567"/>
        <w:jc w:val="both"/>
        <w:rPr>
          <w:rFonts w:ascii="Times New Roman" w:hAnsi="Times New Roman" w:cs="Times New Roman"/>
          <w:noProof/>
          <w:sz w:val="28"/>
          <w:szCs w:val="28"/>
        </w:rPr>
      </w:pPr>
      <w:r w:rsidRPr="00C2127D">
        <w:rPr>
          <w:rFonts w:ascii="Times New Roman" w:hAnsi="Times New Roman" w:cs="Times New Roman"/>
          <w:noProof/>
          <w:sz w:val="28"/>
          <w:szCs w:val="28"/>
        </w:rPr>
        <w:t>Сауалнаманың оффлайн және онлайн форматтағы нұсқаларын әзірлеп, ретке келтіру;</w:t>
      </w:r>
    </w:p>
    <w:p w14:paraId="03220BA6" w14:textId="77777777" w:rsidR="00F9308C" w:rsidRDefault="00C2127D" w:rsidP="00E967DC">
      <w:pPr>
        <w:numPr>
          <w:ilvl w:val="0"/>
          <w:numId w:val="15"/>
        </w:numPr>
        <w:tabs>
          <w:tab w:val="clear" w:pos="720"/>
          <w:tab w:val="num" w:pos="993"/>
        </w:tabs>
        <w:spacing w:after="0" w:line="240" w:lineRule="auto"/>
        <w:ind w:left="0" w:right="3" w:firstLine="567"/>
        <w:jc w:val="both"/>
        <w:rPr>
          <w:rFonts w:ascii="Times New Roman" w:hAnsi="Times New Roman" w:cs="Times New Roman"/>
          <w:noProof/>
          <w:sz w:val="28"/>
          <w:szCs w:val="28"/>
        </w:rPr>
      </w:pPr>
      <w:r w:rsidRPr="00C2127D">
        <w:rPr>
          <w:rFonts w:ascii="Times New Roman" w:hAnsi="Times New Roman" w:cs="Times New Roman"/>
          <w:noProof/>
          <w:sz w:val="28"/>
          <w:szCs w:val="28"/>
        </w:rPr>
        <w:t>Респонденттерді сауалнамамен қамтамасыз ету, олармен байланыс орнатып, кері байланыс алу;</w:t>
      </w:r>
    </w:p>
    <w:p w14:paraId="23324F83" w14:textId="2571359A" w:rsidR="00C2127D" w:rsidRPr="00F9308C" w:rsidRDefault="00C2127D" w:rsidP="00E967DC">
      <w:pPr>
        <w:numPr>
          <w:ilvl w:val="0"/>
          <w:numId w:val="15"/>
        </w:numPr>
        <w:tabs>
          <w:tab w:val="clear" w:pos="720"/>
          <w:tab w:val="num" w:pos="993"/>
        </w:tabs>
        <w:spacing w:after="0" w:line="240" w:lineRule="auto"/>
        <w:ind w:left="0" w:right="3" w:firstLine="567"/>
        <w:jc w:val="both"/>
        <w:rPr>
          <w:rFonts w:ascii="Times New Roman" w:hAnsi="Times New Roman" w:cs="Times New Roman"/>
          <w:noProof/>
          <w:sz w:val="28"/>
          <w:szCs w:val="28"/>
        </w:rPr>
      </w:pPr>
      <w:r w:rsidRPr="00F9308C">
        <w:rPr>
          <w:rFonts w:ascii="Times New Roman" w:hAnsi="Times New Roman" w:cs="Times New Roman"/>
          <w:noProof/>
          <w:sz w:val="28"/>
          <w:szCs w:val="28"/>
        </w:rPr>
        <w:t>Тәжірибелік зерттеуді тікелей ұйымдастырып, алға қойылған міндеттерді іске асыру.</w:t>
      </w:r>
    </w:p>
    <w:p w14:paraId="5C212B21" w14:textId="5A50383C" w:rsidR="00C2127D" w:rsidRPr="00C2127D" w:rsidRDefault="00C2127D" w:rsidP="00E967DC">
      <w:pPr>
        <w:spacing w:after="0" w:line="240" w:lineRule="auto"/>
        <w:ind w:right="3" w:firstLine="567"/>
        <w:jc w:val="both"/>
        <w:rPr>
          <w:rFonts w:ascii="Times New Roman" w:hAnsi="Times New Roman" w:cs="Times New Roman"/>
          <w:noProof/>
          <w:sz w:val="28"/>
          <w:szCs w:val="28"/>
        </w:rPr>
      </w:pPr>
      <w:r w:rsidRPr="00C2127D">
        <w:rPr>
          <w:rFonts w:ascii="Times New Roman" w:hAnsi="Times New Roman" w:cs="Times New Roman"/>
          <w:noProof/>
          <w:sz w:val="28"/>
          <w:szCs w:val="28"/>
        </w:rPr>
        <w:t xml:space="preserve">Зерттеуге қатысқан респонденттердің әлеуметтік категориялары өте алуан түрлі болды. Атап айтқанда, олардың қатарында бакалавр студенттері, магистранттар, докторанттар, жас мамандар мен оқытушылар кездесті. Респонденттерді кәсіби салалары тұрғысынан жіктейтін болсақ, зерттеуге педагогтер, оқытушылар, зерттеушілер, лаборанттар, менеджерлер, басқарушы қызметкерлер сияқты әртүрлі лауазым иелері тартылды. Тәжірибелік жұмысты жүргізу барысында гендерлік теңдік қағидатын ұстанумен қатар, респонденттердің әлеуметтік және кәсіби топтары жағынан теңгерімді қамтылуы да назарда ұсталды. Бұл фактор әртүрлі әлеуметтік топтар мен кәсіби салалар өкілдерінің дүниетанымындағы гендерлік таптаурындардың көріністерін айқындап, оларды салыстырмалы тұрғыда саралап талдауға мүмкіндік беретіні сөзсіз. Сонымен бірге, мұндай кең қамтылған құрам алынған нәтижелер негізінде келешекте қарастыруға болатын жаңа ғылыми </w:t>
      </w:r>
      <w:r w:rsidR="002B76AA">
        <w:rPr>
          <w:rFonts w:ascii="Times New Roman" w:hAnsi="Times New Roman" w:cs="Times New Roman"/>
          <w:noProof/>
          <w:sz w:val="28"/>
          <w:szCs w:val="28"/>
        </w:rPr>
        <w:t>мәселелерге</w:t>
      </w:r>
      <w:r w:rsidRPr="00C2127D">
        <w:rPr>
          <w:rFonts w:ascii="Times New Roman" w:hAnsi="Times New Roman" w:cs="Times New Roman"/>
          <w:noProof/>
          <w:sz w:val="28"/>
          <w:szCs w:val="28"/>
        </w:rPr>
        <w:t xml:space="preserve"> түрткі болары да айқын.</w:t>
      </w:r>
    </w:p>
    <w:p w14:paraId="7F808952" w14:textId="77777777" w:rsidR="00C2127D" w:rsidRPr="00C2127D" w:rsidRDefault="00C2127D" w:rsidP="00E967DC">
      <w:pPr>
        <w:spacing w:after="0" w:line="240" w:lineRule="auto"/>
        <w:ind w:right="3" w:firstLine="567"/>
        <w:jc w:val="both"/>
        <w:rPr>
          <w:rFonts w:ascii="Times New Roman" w:hAnsi="Times New Roman" w:cs="Times New Roman"/>
          <w:noProof/>
          <w:sz w:val="28"/>
          <w:szCs w:val="28"/>
        </w:rPr>
      </w:pPr>
      <w:r w:rsidRPr="00C2127D">
        <w:rPr>
          <w:rFonts w:ascii="Times New Roman" w:hAnsi="Times New Roman" w:cs="Times New Roman"/>
          <w:noProof/>
          <w:sz w:val="28"/>
          <w:szCs w:val="28"/>
        </w:rPr>
        <w:t>Сауалнамаға жалпы 1197 респондент қатысты (Қазақстаннан – 724 адам ≈60,5%, Түркиядан – 473 адам ≈39,5%). Қатысушылар зерттеуге ерікті түрде және анонимді негізде жұмылдырылып, олардың жеке мәліметтерінің құпиялығы толық сақталды. Респонденттерді іріктеу барысында олардың ана тілі сәйкесінше қазақ немесе түрік тілі болуы басты шарт ретінде қарастырылды.</w:t>
      </w:r>
    </w:p>
    <w:p w14:paraId="0121040E" w14:textId="77777777" w:rsidR="00C2127D" w:rsidRPr="00A00F36" w:rsidRDefault="00C2127D" w:rsidP="00E967DC">
      <w:pPr>
        <w:spacing w:after="0" w:line="240" w:lineRule="auto"/>
        <w:ind w:right="3" w:firstLine="567"/>
        <w:jc w:val="both"/>
        <w:rPr>
          <w:rFonts w:ascii="Times New Roman" w:hAnsi="Times New Roman" w:cs="Times New Roman"/>
          <w:noProof/>
          <w:sz w:val="28"/>
          <w:szCs w:val="28"/>
        </w:rPr>
      </w:pPr>
      <w:r w:rsidRPr="00A00F36">
        <w:rPr>
          <w:rFonts w:ascii="Times New Roman" w:hAnsi="Times New Roman" w:cs="Times New Roman"/>
          <w:noProof/>
          <w:sz w:val="28"/>
          <w:szCs w:val="28"/>
        </w:rPr>
        <w:t>Онлайн сауалнаманың мазмұны екі негізгі бөліктен тұрды. Бірінші бөлімі – әр респондент туралы жалпы ақпарат жинауға арналған сұрақтар блогы, ал екінші бөлімі – негізгі ассоциативтік тапсырма (сөздер тізіміне жауап жазу). Алдымен қатысушылар өздері туралы қысқаша мәлімет берді, оның ішінде:</w:t>
      </w:r>
    </w:p>
    <w:p w14:paraId="6AA54AE6" w14:textId="77777777" w:rsidR="00C2127D" w:rsidRPr="00A00F36" w:rsidRDefault="00C2127D" w:rsidP="00E967DC">
      <w:pPr>
        <w:numPr>
          <w:ilvl w:val="0"/>
          <w:numId w:val="14"/>
        </w:numPr>
        <w:tabs>
          <w:tab w:val="num" w:pos="851"/>
        </w:tabs>
        <w:spacing w:after="0" w:line="240" w:lineRule="auto"/>
        <w:ind w:left="0" w:right="3" w:firstLine="567"/>
        <w:jc w:val="both"/>
        <w:rPr>
          <w:rFonts w:ascii="Times New Roman" w:hAnsi="Times New Roman" w:cs="Times New Roman"/>
          <w:noProof/>
          <w:sz w:val="28"/>
          <w:szCs w:val="28"/>
        </w:rPr>
      </w:pPr>
      <w:r w:rsidRPr="00A00F36">
        <w:rPr>
          <w:rFonts w:ascii="Times New Roman" w:hAnsi="Times New Roman" w:cs="Times New Roman"/>
          <w:noProof/>
          <w:sz w:val="28"/>
          <w:szCs w:val="28"/>
        </w:rPr>
        <w:t>Респонденттің елі: «Қай елдің азаматысыз?» – жауап нұсқалары: Қазақстан / Түркия.</w:t>
      </w:r>
    </w:p>
    <w:p w14:paraId="62375423" w14:textId="77777777" w:rsidR="00C2127D" w:rsidRPr="00A00F36" w:rsidRDefault="00C2127D" w:rsidP="00E967DC">
      <w:pPr>
        <w:numPr>
          <w:ilvl w:val="0"/>
          <w:numId w:val="14"/>
        </w:numPr>
        <w:tabs>
          <w:tab w:val="num" w:pos="851"/>
        </w:tabs>
        <w:spacing w:after="0" w:line="240" w:lineRule="auto"/>
        <w:ind w:left="0" w:right="3" w:firstLine="567"/>
        <w:jc w:val="both"/>
        <w:rPr>
          <w:rFonts w:ascii="Times New Roman" w:hAnsi="Times New Roman" w:cs="Times New Roman"/>
          <w:noProof/>
          <w:sz w:val="28"/>
          <w:szCs w:val="28"/>
        </w:rPr>
      </w:pPr>
      <w:r w:rsidRPr="00A00F36">
        <w:rPr>
          <w:rFonts w:ascii="Times New Roman" w:hAnsi="Times New Roman" w:cs="Times New Roman"/>
          <w:noProof/>
          <w:sz w:val="28"/>
          <w:szCs w:val="28"/>
        </w:rPr>
        <w:lastRenderedPageBreak/>
        <w:t>Жасы – респондент жасының сандық мәнін көрсетіледі.</w:t>
      </w:r>
    </w:p>
    <w:p w14:paraId="7FA3AE4F" w14:textId="77777777" w:rsidR="00C2127D" w:rsidRPr="00A00F36" w:rsidRDefault="00C2127D" w:rsidP="00E967DC">
      <w:pPr>
        <w:numPr>
          <w:ilvl w:val="0"/>
          <w:numId w:val="14"/>
        </w:numPr>
        <w:tabs>
          <w:tab w:val="num" w:pos="851"/>
        </w:tabs>
        <w:spacing w:after="0" w:line="240" w:lineRule="auto"/>
        <w:ind w:left="0" w:right="3" w:firstLine="567"/>
        <w:jc w:val="both"/>
        <w:rPr>
          <w:rFonts w:ascii="Times New Roman" w:hAnsi="Times New Roman" w:cs="Times New Roman"/>
          <w:noProof/>
          <w:sz w:val="28"/>
          <w:szCs w:val="28"/>
        </w:rPr>
      </w:pPr>
      <w:r w:rsidRPr="00A00F36">
        <w:rPr>
          <w:rFonts w:ascii="Times New Roman" w:hAnsi="Times New Roman" w:cs="Times New Roman"/>
          <w:noProof/>
          <w:sz w:val="28"/>
          <w:szCs w:val="28"/>
        </w:rPr>
        <w:t>Жынысы: «Жынысыңыз: Ер / Әйел» – екі мәннің бірі таңдалады.</w:t>
      </w:r>
    </w:p>
    <w:p w14:paraId="4563069C" w14:textId="77777777" w:rsidR="00C2127D" w:rsidRPr="00A00F36" w:rsidRDefault="00C2127D" w:rsidP="00E967DC">
      <w:pPr>
        <w:numPr>
          <w:ilvl w:val="0"/>
          <w:numId w:val="14"/>
        </w:numPr>
        <w:tabs>
          <w:tab w:val="num" w:pos="851"/>
        </w:tabs>
        <w:spacing w:after="0" w:line="240" w:lineRule="auto"/>
        <w:ind w:left="0" w:right="3" w:firstLine="567"/>
        <w:jc w:val="both"/>
        <w:rPr>
          <w:rFonts w:ascii="Times New Roman" w:hAnsi="Times New Roman" w:cs="Times New Roman"/>
          <w:noProof/>
          <w:sz w:val="28"/>
          <w:szCs w:val="28"/>
        </w:rPr>
      </w:pPr>
      <w:r w:rsidRPr="00A00F36">
        <w:rPr>
          <w:rFonts w:ascii="Times New Roman" w:hAnsi="Times New Roman" w:cs="Times New Roman"/>
          <w:noProof/>
          <w:sz w:val="28"/>
          <w:szCs w:val="28"/>
        </w:rPr>
        <w:t>Оқу орны немесе жұмыс орны: «Қай оқу орнында оқисыз немесе қай мекемеде жұмыс істейсіз?» – респондент оқу орны немесе қызмет ететін ұйымын көрсетеді (ашық сұрақ).</w:t>
      </w:r>
    </w:p>
    <w:p w14:paraId="03015688" w14:textId="77777777" w:rsidR="00C2127D" w:rsidRPr="00A00F36" w:rsidRDefault="00C2127D" w:rsidP="00E967DC">
      <w:pPr>
        <w:numPr>
          <w:ilvl w:val="0"/>
          <w:numId w:val="14"/>
        </w:numPr>
        <w:tabs>
          <w:tab w:val="num" w:pos="851"/>
        </w:tabs>
        <w:spacing w:after="0" w:line="240" w:lineRule="auto"/>
        <w:ind w:left="0" w:right="3" w:firstLine="567"/>
        <w:jc w:val="both"/>
        <w:rPr>
          <w:rFonts w:ascii="Times New Roman" w:hAnsi="Times New Roman" w:cs="Times New Roman"/>
          <w:noProof/>
          <w:sz w:val="28"/>
          <w:szCs w:val="28"/>
        </w:rPr>
      </w:pPr>
      <w:r w:rsidRPr="00A00F36">
        <w:rPr>
          <w:rFonts w:ascii="Times New Roman" w:hAnsi="Times New Roman" w:cs="Times New Roman"/>
          <w:noProof/>
          <w:sz w:val="28"/>
          <w:szCs w:val="28"/>
        </w:rPr>
        <w:t>Білімі / мәртебесі: «Қазіргі оқу деңгейіңіз немесе қызмет мәртебеңіз: бакалавриат студенті / магистрант немесе докторант / оқытушы» – респондент өз әлеуметтік статусын көрсетеді.</w:t>
      </w:r>
    </w:p>
    <w:p w14:paraId="65615A4C" w14:textId="77777777" w:rsidR="00C2127D" w:rsidRPr="00A00F36" w:rsidRDefault="00C2127D" w:rsidP="00E967DC">
      <w:pPr>
        <w:numPr>
          <w:ilvl w:val="0"/>
          <w:numId w:val="14"/>
        </w:numPr>
        <w:tabs>
          <w:tab w:val="clear" w:pos="720"/>
          <w:tab w:val="num" w:pos="851"/>
        </w:tabs>
        <w:spacing w:after="0" w:line="240" w:lineRule="auto"/>
        <w:ind w:left="0" w:right="3" w:firstLine="567"/>
        <w:jc w:val="both"/>
        <w:rPr>
          <w:rFonts w:ascii="Times New Roman" w:hAnsi="Times New Roman" w:cs="Times New Roman"/>
          <w:noProof/>
          <w:sz w:val="28"/>
          <w:szCs w:val="28"/>
        </w:rPr>
      </w:pPr>
      <w:r w:rsidRPr="00A00F36">
        <w:rPr>
          <w:rFonts w:ascii="Times New Roman" w:hAnsi="Times New Roman" w:cs="Times New Roman"/>
          <w:noProof/>
          <w:sz w:val="28"/>
          <w:szCs w:val="28"/>
        </w:rPr>
        <w:t>Отбасылық жағдайы: «Отбасылық жағдайыңыз: үйленбеген/тұрмыс құрмаған (бойдақ) / үйленген/тұрмыс құрған (отбасылы)» – респонденттің үйленген-үйленбегені туралы мәлімет.</w:t>
      </w:r>
    </w:p>
    <w:p w14:paraId="62D20CF8" w14:textId="520FA6FB" w:rsidR="00C2127D" w:rsidRPr="00C2127D" w:rsidRDefault="00C2127D" w:rsidP="00E967DC">
      <w:pPr>
        <w:spacing w:after="0" w:line="240" w:lineRule="auto"/>
        <w:ind w:right="3" w:firstLine="567"/>
        <w:jc w:val="both"/>
        <w:rPr>
          <w:rFonts w:ascii="Times New Roman" w:hAnsi="Times New Roman" w:cs="Times New Roman"/>
          <w:noProof/>
          <w:sz w:val="28"/>
          <w:szCs w:val="28"/>
        </w:rPr>
      </w:pPr>
      <w:r w:rsidRPr="00C2127D">
        <w:rPr>
          <w:rFonts w:ascii="Times New Roman" w:hAnsi="Times New Roman" w:cs="Times New Roman"/>
          <w:noProof/>
          <w:sz w:val="28"/>
          <w:szCs w:val="28"/>
        </w:rPr>
        <w:t>Бұл сұрақтар респонденттер туралы демографиялық және әлеуметтік деректерді алуға бағытталды. Жоғарыдағы 1-6 сұрақтар барлық қатысушылар үшін бірдей болды және олардың нәтижелері зерттеуге қатысушылар контингентінің сандық сипаттамасын жасауға мүмкіндік береді. Атап айтқанда, Қазақстан және Түркия аудиторияларының негізгі айырмашылықтары мен ұқсастықтарын көру үшін осы жалпы мәліметтер бөлек талданды</w:t>
      </w:r>
      <w:r w:rsidRPr="00C2127D">
        <w:rPr>
          <w:rFonts w:ascii="Times New Roman" w:hAnsi="Times New Roman" w:cs="Times New Roman"/>
          <w:noProof/>
          <w:color w:val="000000" w:themeColor="text1"/>
          <w:sz w:val="28"/>
          <w:szCs w:val="28"/>
        </w:rPr>
        <w:t xml:space="preserve">. </w:t>
      </w:r>
      <w:r w:rsidR="0060134F" w:rsidRPr="0060134F">
        <w:rPr>
          <w:rFonts w:ascii="Times New Roman" w:hAnsi="Times New Roman" w:cs="Times New Roman"/>
          <w:i/>
          <w:iCs/>
          <w:noProof/>
          <w:color w:val="000000" w:themeColor="text1"/>
          <w:sz w:val="28"/>
          <w:szCs w:val="28"/>
        </w:rPr>
        <w:t>7, 8</w:t>
      </w:r>
      <w:r w:rsidRPr="00C2127D">
        <w:rPr>
          <w:rFonts w:ascii="Times New Roman" w:hAnsi="Times New Roman" w:cs="Times New Roman"/>
          <w:i/>
          <w:iCs/>
          <w:noProof/>
          <w:color w:val="000000" w:themeColor="text1"/>
          <w:sz w:val="28"/>
          <w:szCs w:val="28"/>
        </w:rPr>
        <w:t xml:space="preserve"> суреттерде</w:t>
      </w:r>
      <w:r w:rsidRPr="00C2127D">
        <w:rPr>
          <w:rFonts w:ascii="Times New Roman" w:hAnsi="Times New Roman" w:cs="Times New Roman"/>
          <w:noProof/>
          <w:color w:val="000000" w:themeColor="text1"/>
          <w:sz w:val="28"/>
          <w:szCs w:val="28"/>
        </w:rPr>
        <w:t xml:space="preserve"> </w:t>
      </w:r>
      <w:r w:rsidRPr="00C2127D">
        <w:rPr>
          <w:rFonts w:ascii="Times New Roman" w:hAnsi="Times New Roman" w:cs="Times New Roman"/>
          <w:noProof/>
          <w:sz w:val="28"/>
          <w:szCs w:val="28"/>
        </w:rPr>
        <w:t>екі ел респонденттерінің жыныстық және жас шамасы бойынша құрамы жинақтап көрсетілген.</w:t>
      </w:r>
    </w:p>
    <w:p w14:paraId="2F488480" w14:textId="191AF2EE" w:rsidR="00C2127D" w:rsidRPr="00C2127D" w:rsidRDefault="00C2127D" w:rsidP="00E967DC">
      <w:pPr>
        <w:spacing w:after="0" w:line="240" w:lineRule="auto"/>
        <w:ind w:right="3" w:firstLine="567"/>
        <w:jc w:val="both"/>
        <w:rPr>
          <w:rFonts w:ascii="Times New Roman" w:hAnsi="Times New Roman" w:cs="Times New Roman"/>
          <w:noProof/>
          <w:sz w:val="28"/>
          <w:szCs w:val="28"/>
        </w:rPr>
      </w:pPr>
      <w:r w:rsidRPr="00C2127D">
        <w:rPr>
          <w:rFonts w:ascii="Times New Roman" w:hAnsi="Times New Roman" w:cs="Times New Roman"/>
          <w:noProof/>
          <w:sz w:val="28"/>
          <w:szCs w:val="28"/>
        </w:rPr>
        <w:t xml:space="preserve">Кестеде көрсетілгендей, Қазақстан және Түркия іріктемелерінің құрамы ұқсас параметрлерге ие. Екі елде де сауалнамаға қатысқан адамдардың басым көпшілігін жастар құрайды (Қазақстанда 17–21 жас аралығы ~55%, Түркияда ~60%). Бұл көрсеткіш зерттеу үшін айрықша маңызды, себебі жастардың ассоциациялары мен қабылдау ерекшеліктері болашақтағы әлеуметтік-мәдени модельдің бейнесін алдын ала айқындауға мүмкіндік береді. Орта жас санатына (22–35 жас) екі жақтан да шамамен төрттен бірі жатады. Ең үлкен тәжірибелі буын (Қазақстанда 45 жастан жоғары, Түркияда 50 жастан жоғары) әр іріктеменің шамамен алтыдан бір бөлігін құрайды. Респонденттердің жыныстық </w:t>
      </w:r>
      <w:r w:rsidR="002B76AA">
        <w:rPr>
          <w:rFonts w:ascii="Times New Roman" w:hAnsi="Times New Roman" w:cs="Times New Roman"/>
          <w:noProof/>
          <w:sz w:val="28"/>
          <w:szCs w:val="28"/>
        </w:rPr>
        <w:t xml:space="preserve">бөлінуі де </w:t>
      </w:r>
      <w:r w:rsidRPr="00C2127D">
        <w:rPr>
          <w:rFonts w:ascii="Times New Roman" w:hAnsi="Times New Roman" w:cs="Times New Roman"/>
          <w:noProof/>
          <w:sz w:val="28"/>
          <w:szCs w:val="28"/>
        </w:rPr>
        <w:t>екі елде салыстырмалы түрде теңгерімді: Қазақстандық үлгіде әйелдер ~61,6%, ерлер ~38,4%; түркиялық үлгіде әйелдер ~60,3%, ерлер ~39,7%. Яғни, әйелдердің саны сәл басым болғанымен, жалпы алғанда екі топта да гендерлік тепе-теңдікке жақын үлес қамтамасыз етілген.</w:t>
      </w:r>
    </w:p>
    <w:p w14:paraId="0C0FE663" w14:textId="77777777" w:rsidR="00C2127D" w:rsidRPr="00C2127D" w:rsidRDefault="00C2127D" w:rsidP="00E967DC">
      <w:pPr>
        <w:spacing w:after="0" w:line="240" w:lineRule="auto"/>
        <w:ind w:right="3" w:firstLine="567"/>
        <w:jc w:val="both"/>
        <w:rPr>
          <w:rFonts w:ascii="Times New Roman" w:hAnsi="Times New Roman" w:cs="Times New Roman"/>
          <w:noProof/>
          <w:sz w:val="28"/>
          <w:szCs w:val="28"/>
        </w:rPr>
      </w:pPr>
      <w:r w:rsidRPr="00C2127D">
        <w:rPr>
          <w:rFonts w:ascii="Times New Roman" w:hAnsi="Times New Roman" w:cs="Times New Roman"/>
          <w:noProof/>
          <w:sz w:val="28"/>
          <w:szCs w:val="28"/>
        </w:rPr>
        <w:t xml:space="preserve">Мұндай әртүрлі демографиялық қамту зерттеу нәтижелерін жан-жақты сараптауға мүмкіндік береді. Жастар және ересектер топтарының бірдей қатысуы түрлі жастағы буындардың көзқарастарын салыстыруға жағдай жасайды: дәстүрлі ұстанымдар мен жаңа ұрпақ санасындағы өзгерістерді байқауға болады. Ерлер мен әйелдердің санының үйлесімді болуы гендерлік дүниетаным ерекшеліктерін салыстыра талдауға жол ашады. Сондай-ақ респонденттердің білім деңгейі мен әлеуметтік мәртебесінің алуан болуы (студенттер, магистрант-докторанттар, оқытушылар мен түрлі сала мамандары) олардың жауаптарындағы айырмашылықтарды айқындауға септігін тигізеді. Мысалы, студент жастар көбіне бойдақ болғандықтан, отбасылық өмір тәжірибесі бар респонденттердің (отбасылы, балалы жандардың) ассоциацияларын салыстыру арқылы гендерлік құндылықтар қабылдауындағы </w:t>
      </w:r>
      <w:r w:rsidRPr="00C2127D">
        <w:rPr>
          <w:rFonts w:ascii="Times New Roman" w:hAnsi="Times New Roman" w:cs="Times New Roman"/>
          <w:noProof/>
          <w:sz w:val="28"/>
          <w:szCs w:val="28"/>
        </w:rPr>
        <w:lastRenderedPageBreak/>
        <w:t>ықтимал өзгешеліктерді байқай аламыз. Қорыта айтқанда, қатысушылар құрамының кең диапазоны гендерлік концептосфераны әр қырынан зерттеуге негіз болады.</w:t>
      </w:r>
    </w:p>
    <w:p w14:paraId="59062D2B" w14:textId="77777777" w:rsidR="00C2127D" w:rsidRPr="002779B2" w:rsidRDefault="00C2127D" w:rsidP="00E967DC">
      <w:pPr>
        <w:spacing w:after="0" w:line="240" w:lineRule="auto"/>
        <w:ind w:right="3" w:firstLine="567"/>
        <w:jc w:val="both"/>
        <w:rPr>
          <w:rFonts w:ascii="Times New Roman" w:hAnsi="Times New Roman" w:cs="Times New Roman"/>
          <w:noProof/>
          <w:sz w:val="28"/>
          <w:szCs w:val="28"/>
        </w:rPr>
      </w:pPr>
      <w:r w:rsidRPr="00C2127D">
        <w:rPr>
          <w:rFonts w:ascii="Times New Roman" w:hAnsi="Times New Roman" w:cs="Times New Roman"/>
          <w:noProof/>
          <w:sz w:val="28"/>
          <w:szCs w:val="28"/>
        </w:rPr>
        <w:t xml:space="preserve">Респонденттердің сауалнама туралы пікірлері, яғни кері байланыс мәліметтері де назарға алынды. Тәжірибелік жұмыста маңызды деп есептелген кейбір кері байланыс нәтижелерін төмендегі жинақталған түрде келтірейік. Мысалы, көптеген қатысушылар сауалнама өздерін біраз ойландырғанын және жалпы өзіңді тереңірек тану үшін мұндай зерттеу эксперименттердің қажет екендігін атап өтті; сондай-ақ сауалнама бағытының орынды екенін, зерттеу нәтижелерін білудің артық болмайтынын білдірген. Мұндай мазмұндағы пікірді қазақстандық респонденттердің шамамен 62%-ы, түркиялықтардың 52%-ы ұстанған. Респонденттердің тағы бір бөлігі </w:t>
      </w:r>
      <w:r w:rsidRPr="002779B2">
        <w:rPr>
          <w:rFonts w:ascii="Times New Roman" w:hAnsi="Times New Roman" w:cs="Times New Roman"/>
          <w:noProof/>
          <w:sz w:val="28"/>
          <w:szCs w:val="28"/>
        </w:rPr>
        <w:t>«ер мен әйелге қатысты сауалнама қызықты әрі керек, жастарды дұрыс тәрбиелеу үшін қажет; қоғам өзгеріп жатыр, әйелдер мен ерлердің мінезі, әрекеті де өзгерді» деген сияқты ойларын білдірген. Бұл пікірді қазақстандық қатысушылардың ~35%-ы және түркиялықтардың ~45%-ы қолдаған.</w:t>
      </w:r>
    </w:p>
    <w:p w14:paraId="539EC5A2" w14:textId="77777777" w:rsidR="002B76AA" w:rsidRDefault="00C2127D" w:rsidP="00E967DC">
      <w:pPr>
        <w:spacing w:after="0" w:line="240" w:lineRule="auto"/>
        <w:ind w:right="3" w:firstLine="567"/>
        <w:jc w:val="both"/>
        <w:rPr>
          <w:rFonts w:ascii="Times New Roman" w:hAnsi="Times New Roman" w:cs="Times New Roman"/>
          <w:noProof/>
          <w:sz w:val="28"/>
          <w:szCs w:val="28"/>
        </w:rPr>
      </w:pPr>
      <w:r w:rsidRPr="00C2127D">
        <w:rPr>
          <w:rFonts w:ascii="Times New Roman" w:hAnsi="Times New Roman" w:cs="Times New Roman"/>
          <w:noProof/>
          <w:sz w:val="28"/>
          <w:szCs w:val="28"/>
        </w:rPr>
        <w:t xml:space="preserve">Талдаудан байқағанымыздай, эксперимент барысында қолданылған сауалнама респонденттердің қызығушылығын тудырып, зерттеу тақырыбына тартты. </w:t>
      </w:r>
    </w:p>
    <w:p w14:paraId="557A9997" w14:textId="77777777" w:rsidR="002B76AA" w:rsidRDefault="002B76AA" w:rsidP="00E967DC">
      <w:pPr>
        <w:spacing w:after="0" w:line="240" w:lineRule="auto"/>
        <w:ind w:right="3" w:firstLine="567"/>
        <w:jc w:val="both"/>
        <w:rPr>
          <w:rFonts w:ascii="Times New Roman" w:hAnsi="Times New Roman" w:cs="Times New Roman"/>
          <w:noProof/>
          <w:sz w:val="28"/>
          <w:szCs w:val="28"/>
        </w:rPr>
      </w:pPr>
    </w:p>
    <w:p w14:paraId="15583095" w14:textId="5D873A33" w:rsidR="00234BE2" w:rsidRPr="00234BE2" w:rsidRDefault="00234BE2" w:rsidP="00E967DC">
      <w:pPr>
        <w:adjustRightInd w:val="0"/>
        <w:ind w:right="3" w:firstLine="567"/>
        <w:jc w:val="both"/>
        <w:rPr>
          <w:rFonts w:ascii="Times New Roman" w:eastAsia="Calibri" w:hAnsi="Times New Roman" w:cs="Times New Roman"/>
          <w:b/>
          <w:color w:val="000000" w:themeColor="text1"/>
          <w:sz w:val="28"/>
          <w:szCs w:val="28"/>
        </w:rPr>
      </w:pPr>
      <w:r w:rsidRPr="00234BE2">
        <w:rPr>
          <w:rFonts w:ascii="Times New Roman" w:hAnsi="Times New Roman" w:cs="Times New Roman"/>
          <w:b/>
          <w:noProof/>
          <w:sz w:val="28"/>
          <w:szCs w:val="28"/>
        </w:rPr>
        <w:t xml:space="preserve">3.2 </w:t>
      </w:r>
      <w:r w:rsidRPr="00234BE2">
        <w:rPr>
          <w:rFonts w:ascii="Times New Roman" w:eastAsia="Calibri" w:hAnsi="Times New Roman" w:cs="Times New Roman"/>
          <w:b/>
          <w:color w:val="000000" w:themeColor="text1"/>
          <w:sz w:val="28"/>
          <w:szCs w:val="28"/>
        </w:rPr>
        <w:t>Гендерлік концептосфераның ассоциативтік зерттеу нәтижелерін талдау</w:t>
      </w:r>
    </w:p>
    <w:p w14:paraId="5CFFB637" w14:textId="5AF974D6" w:rsidR="00C2127D" w:rsidRPr="00C2127D" w:rsidRDefault="00C2127D" w:rsidP="00E967DC">
      <w:pPr>
        <w:spacing w:after="0" w:line="240" w:lineRule="auto"/>
        <w:ind w:right="3" w:firstLine="567"/>
        <w:jc w:val="both"/>
        <w:rPr>
          <w:rFonts w:ascii="Times New Roman" w:hAnsi="Times New Roman" w:cs="Times New Roman"/>
          <w:noProof/>
          <w:sz w:val="28"/>
          <w:szCs w:val="28"/>
        </w:rPr>
      </w:pPr>
      <w:r w:rsidRPr="00C2127D">
        <w:rPr>
          <w:rFonts w:ascii="Times New Roman" w:hAnsi="Times New Roman" w:cs="Times New Roman"/>
          <w:noProof/>
          <w:sz w:val="28"/>
          <w:szCs w:val="28"/>
        </w:rPr>
        <w:t>Гендерлік мәселе қазіргі қоғам үшін танымдық қызығушылық туғызатын маңызды фактор екені көрінеді. Зерттеуші ретінде біз бұл деректі тәжірибелік жұмысымыздың өзектілігін айқындай түсетін фактор деп түйіндейміз. Сонымен қатар, гендерлік тақырыптардың қоғамдағы жалпы өзектілігін де анық байқауға болады, оның себептері бірқатар маңызды жайттармен түсіндіріледі – ең алдымен этникалық және дәстүрлі (бинарлық) гендерлік тәрбиені сақтау, сондай-ақ әлеуметтік және ұлттық-мәдени қауіпсіздікті қамтамасыз ету қажеттілігімен байланысты. Біздіңше, дәл осы аталған факторлар тұрғысынан алғанда зерттеу тақырыбының өзектілігі айқын көрінеді. Шынында да, гендерлік қатынастар кез келген қоғамды, ұлтты немесе этносты мазалайтын түбегейлі проблемалардың бірі саналады. Мәдениетіміз, тәрбие мәселелері, салт-дәстүрдің сақталуы секілді стратегиялық құндылықтар, келешек ұлттық келбетіміз бен әлеуметтік-гендерлік әлеуетіміз – мұның барлығы өркениетті қоғамды алаңдататыны белгілі. Сондықтан гендерлік мәселелерге арналған мұндай лингвистикалық зерттеулер аталмыш салалардың дамуына және олардағы проблемалық сұрақтардың шешілуіне өз үлесі мен пайдасын қосары сөзсіз.</w:t>
      </w:r>
    </w:p>
    <w:p w14:paraId="58FE55E3" w14:textId="77777777" w:rsidR="00C2127D" w:rsidRPr="00C2127D" w:rsidRDefault="00C2127D" w:rsidP="00E967DC">
      <w:pPr>
        <w:spacing w:after="0" w:line="240" w:lineRule="auto"/>
        <w:ind w:right="3" w:firstLine="567"/>
        <w:jc w:val="both"/>
        <w:rPr>
          <w:rFonts w:ascii="Times New Roman" w:hAnsi="Times New Roman" w:cs="Times New Roman"/>
          <w:noProof/>
          <w:sz w:val="28"/>
          <w:szCs w:val="28"/>
        </w:rPr>
      </w:pPr>
      <w:r w:rsidRPr="00C2127D">
        <w:rPr>
          <w:rFonts w:ascii="Times New Roman" w:hAnsi="Times New Roman" w:cs="Times New Roman"/>
          <w:noProof/>
          <w:sz w:val="28"/>
          <w:szCs w:val="28"/>
        </w:rPr>
        <w:t xml:space="preserve">Сауалнаманың екінші бөлімі – негізгі </w:t>
      </w:r>
      <w:r w:rsidRPr="002779B2">
        <w:rPr>
          <w:rFonts w:ascii="Times New Roman" w:hAnsi="Times New Roman" w:cs="Times New Roman"/>
          <w:noProof/>
          <w:sz w:val="28"/>
          <w:szCs w:val="28"/>
        </w:rPr>
        <w:t>ассоциативтік тапсырма</w:t>
      </w:r>
      <w:r w:rsidRPr="00C2127D">
        <w:rPr>
          <w:rFonts w:ascii="Times New Roman" w:hAnsi="Times New Roman" w:cs="Times New Roman"/>
          <w:noProof/>
          <w:sz w:val="28"/>
          <w:szCs w:val="28"/>
        </w:rPr>
        <w:t xml:space="preserve"> – тікелей зерттеу мақсатына бағытталды. Бұл бөлімде гендерлік концептосфераның базалық ұғымдарын білдіретін </w:t>
      </w:r>
      <w:r w:rsidRPr="00C2127D">
        <w:rPr>
          <w:rFonts w:ascii="Times New Roman" w:hAnsi="Times New Roman" w:cs="Times New Roman"/>
          <w:i/>
          <w:iCs/>
          <w:noProof/>
          <w:sz w:val="28"/>
          <w:szCs w:val="28"/>
        </w:rPr>
        <w:t>20 сөз-стимул</w:t>
      </w:r>
      <w:r w:rsidRPr="00C2127D">
        <w:rPr>
          <w:rFonts w:ascii="Times New Roman" w:hAnsi="Times New Roman" w:cs="Times New Roman"/>
          <w:noProof/>
          <w:sz w:val="28"/>
          <w:szCs w:val="28"/>
        </w:rPr>
        <w:t xml:space="preserve"> ұсынылды. Әрбір сөз-стимулды оқыған бойда респондент өз ойына бірінші түскен сөзді немесе сөз тіркесін кідірместен жазуы керек деген нұсқаулық берілді. Әр сөзге қатысты тек бір ғана </w:t>
      </w:r>
      <w:r w:rsidRPr="00C2127D">
        <w:rPr>
          <w:rFonts w:ascii="Times New Roman" w:hAnsi="Times New Roman" w:cs="Times New Roman"/>
          <w:noProof/>
          <w:sz w:val="28"/>
          <w:szCs w:val="28"/>
        </w:rPr>
        <w:lastRenderedPageBreak/>
        <w:t>алғашқы ассоциация алынуы тиіс болды, яғни қатысушы әр стимул-сөзге ең бірінші келген ойындағы сөзді жазып, келесі сұраққа көшіп отырды. Респонденттер барлық жауапты өз ана тілінде еркін түрде жазды (қазақстандықтар жауаптарды қазақ тілінде, түркиялықтар түрік тілінде енгізді). Жауаптардың орфографиялық сауаттылығына немесе тыныс белгілеріне қатаң талап қойылған жоқ, ең бастысы – жазылған ассоциацияның шынайы, еш бүкпесіз алғашқы ойды көрсетуі.</w:t>
      </w:r>
    </w:p>
    <w:p w14:paraId="3031D39C" w14:textId="77777777" w:rsidR="00C2127D" w:rsidRPr="00C2127D" w:rsidRDefault="00C2127D" w:rsidP="00E967DC">
      <w:pPr>
        <w:spacing w:after="0" w:line="240" w:lineRule="auto"/>
        <w:ind w:right="3" w:firstLine="567"/>
        <w:jc w:val="both"/>
        <w:rPr>
          <w:rFonts w:ascii="Times New Roman" w:hAnsi="Times New Roman" w:cs="Times New Roman"/>
          <w:noProof/>
          <w:sz w:val="28"/>
          <w:szCs w:val="28"/>
        </w:rPr>
      </w:pPr>
      <w:r w:rsidRPr="00C2127D">
        <w:rPr>
          <w:rFonts w:ascii="Times New Roman" w:hAnsi="Times New Roman" w:cs="Times New Roman"/>
          <w:noProof/>
          <w:sz w:val="28"/>
          <w:szCs w:val="28"/>
        </w:rPr>
        <w:t>Осы әдістемелік амал әрбір сөздің тілдік санадағы прототиптік байланыстарын тіркеп, сол арқылы ұлттық-мәдени таптаурындар мен қоғамдағы гендерлік ұғымдарға қатысты көзқарастарды анықтауға мүмкіндік береді. Басқаша айтқанда, сөз-стимулдарға берілген еркін ассоциациялар жинағы белгілі бір этностың гендерлік концептосферасын құрайтын ұғымдардың мазмұнын, олардың актуалдық мәдени коннотацияларын пайымдауға жағдай жасайды. Алынған ассоциациялық деректер кейін Қазақстан мен Түркия қоғамдарының гендерлік танымындағы ортақ әрі ерекше тұстарды салыстыра талдауға негіз болды. Келесі бөлімдерде осы 20 сөз-стимул бойынша жиналған ассоциациялар нәтижесі талданып, екі елдің лингвомəдени кеңістігіндегі гендерлік концептосфера ерекшеліктері жан-жақты қарастырылады.</w:t>
      </w:r>
    </w:p>
    <w:p w14:paraId="028FE1F7" w14:textId="728B9713" w:rsidR="00C2127D" w:rsidRPr="00A00F36" w:rsidRDefault="00C2127D" w:rsidP="00E967DC">
      <w:pPr>
        <w:spacing w:after="0" w:line="240" w:lineRule="auto"/>
        <w:ind w:right="3" w:firstLine="567"/>
        <w:jc w:val="both"/>
        <w:rPr>
          <w:rFonts w:ascii="Times New Roman" w:hAnsi="Times New Roman" w:cs="Times New Roman"/>
          <w:noProof/>
          <w:sz w:val="28"/>
          <w:szCs w:val="28"/>
        </w:rPr>
      </w:pPr>
      <w:r w:rsidRPr="00A00F36">
        <w:rPr>
          <w:rFonts w:ascii="Times New Roman" w:hAnsi="Times New Roman" w:cs="Times New Roman"/>
          <w:noProof/>
          <w:sz w:val="28"/>
          <w:szCs w:val="28"/>
        </w:rPr>
        <w:t xml:space="preserve">Стимулдық сөздер жиынтығы гендерлік концептосфераның негізгі мазмұндық өрістерін қамтитын лексемаларды таңдау арқылы жасалды </w:t>
      </w:r>
      <w:r w:rsidRPr="00A00F36">
        <w:rPr>
          <w:rFonts w:ascii="Times New Roman" w:hAnsi="Times New Roman" w:cs="Times New Roman"/>
          <w:noProof/>
          <w:color w:val="000000" w:themeColor="text1"/>
          <w:sz w:val="28"/>
          <w:szCs w:val="28"/>
        </w:rPr>
        <w:t xml:space="preserve">(20-кесте). </w:t>
      </w:r>
      <w:r w:rsidRPr="00A00F36">
        <w:rPr>
          <w:rFonts w:ascii="Times New Roman" w:hAnsi="Times New Roman" w:cs="Times New Roman"/>
          <w:noProof/>
          <w:sz w:val="28"/>
          <w:szCs w:val="28"/>
        </w:rPr>
        <w:t xml:space="preserve">Атап айтқанда, экспериментте маскулиндік концептосфера бойынша келесі 8 сөз-стимул пайдаланылды: «ата», «әке», «ер», «жігіт», «аға», «іні», «күйеу», «бойдақ». Ал </w:t>
      </w:r>
      <w:r w:rsidR="00862A27" w:rsidRPr="00A00F36">
        <w:rPr>
          <w:rFonts w:ascii="Times New Roman" w:hAnsi="Times New Roman" w:cs="Times New Roman"/>
          <w:noProof/>
          <w:sz w:val="28"/>
          <w:szCs w:val="28"/>
        </w:rPr>
        <w:t>фемининдік</w:t>
      </w:r>
      <w:r w:rsidRPr="00A00F36">
        <w:rPr>
          <w:rFonts w:ascii="Times New Roman" w:hAnsi="Times New Roman" w:cs="Times New Roman"/>
          <w:noProof/>
          <w:sz w:val="28"/>
          <w:szCs w:val="28"/>
        </w:rPr>
        <w:t xml:space="preserve"> концептосфераны сипаттайтын 12 сөз-стимул алынды: «әже», «ана», «әйел», «қыз», «жеңге», «келін», «қарындас», «әпке», «сіңлі», «абысын», «бәйбіше», «тоқал». Бұл сөздердің барлығы қазақ тілінде кең қолданыстағы туыстық атаулар мен гендерлік мәнге ие әлеуметтік рөл атаулары. Түрік тілінде сауалнама жүргізген кезде мағыналас баламалары пайдаланылды (мысалы, «әке» – baba, «ана» – anne, «ата» – dede, «әже» – nine, «ер» – erkek, «әйел» – kadın, «аға» – ağabey, «іні» – erkek kardeş, «әпке» – abla, «сіңлі/қарындас» – kız kardeş, «жеңге» – yenge, «абысын» – elti, «күйеу (жұбай)» – koca, «келін» – gelin, «бойдақ» – bekâr, «бәйбіше» – baş kadın (немесе birinci eş), «тоқал» – kuma). Көріп отырғанымыздай, бұл атаулар гендерлік дихотомияны және отбасылық иерархияны көрсететін негізгі ұғымдарды қамтиды: ата-әже (үлкен әулет басылары), әке-ана (ата-ана), ер-әйел (жұбайлар, жалпы жыныс атаулары), аға-әпке (бір </w:t>
      </w:r>
      <w:r w:rsidR="00FB5A2E" w:rsidRPr="00A00F36">
        <w:rPr>
          <w:rFonts w:ascii="Times New Roman" w:hAnsi="Times New Roman" w:cs="Times New Roman"/>
          <w:noProof/>
          <w:sz w:val="28"/>
          <w:szCs w:val="28"/>
        </w:rPr>
        <w:t>отбасындағы</w:t>
      </w:r>
      <w:r w:rsidRPr="00A00F36">
        <w:rPr>
          <w:rFonts w:ascii="Times New Roman" w:hAnsi="Times New Roman" w:cs="Times New Roman"/>
          <w:noProof/>
          <w:sz w:val="28"/>
          <w:szCs w:val="28"/>
        </w:rPr>
        <w:t xml:space="preserve"> үлкен аға-жеңг</w:t>
      </w:r>
      <w:r w:rsidR="00FB5A2E" w:rsidRPr="00A00F36">
        <w:rPr>
          <w:rFonts w:ascii="Times New Roman" w:hAnsi="Times New Roman" w:cs="Times New Roman"/>
          <w:noProof/>
          <w:sz w:val="28"/>
          <w:szCs w:val="28"/>
        </w:rPr>
        <w:t>е</w:t>
      </w:r>
      <w:r w:rsidRPr="00A00F36">
        <w:rPr>
          <w:rFonts w:ascii="Times New Roman" w:hAnsi="Times New Roman" w:cs="Times New Roman"/>
          <w:noProof/>
          <w:sz w:val="28"/>
          <w:szCs w:val="28"/>
        </w:rPr>
        <w:t>), іні-қарындас/сіңлі (кіші бауырлар), жеңге-абысын (нағашы туыстық байланыстар), күйеу-келін (отбасы</w:t>
      </w:r>
      <w:r w:rsidR="00FB5A2E" w:rsidRPr="00A00F36">
        <w:rPr>
          <w:rFonts w:ascii="Times New Roman" w:hAnsi="Times New Roman" w:cs="Times New Roman"/>
          <w:noProof/>
          <w:sz w:val="28"/>
          <w:szCs w:val="28"/>
        </w:rPr>
        <w:t>н</w:t>
      </w:r>
      <w:r w:rsidRPr="00A00F36">
        <w:rPr>
          <w:rFonts w:ascii="Times New Roman" w:hAnsi="Times New Roman" w:cs="Times New Roman"/>
          <w:noProof/>
          <w:sz w:val="28"/>
          <w:szCs w:val="28"/>
        </w:rPr>
        <w:t>а некемен кірген ер мен әйел), бәйбіше-тоқал (көп әйел алуға қатысты дәстүрлі ұғымдар).</w:t>
      </w:r>
    </w:p>
    <w:p w14:paraId="64DC6F7C" w14:textId="59C656FD" w:rsidR="00336C7A" w:rsidRDefault="00336C7A" w:rsidP="00E967DC">
      <w:pPr>
        <w:spacing w:after="0" w:line="240" w:lineRule="auto"/>
        <w:ind w:right="3" w:firstLine="567"/>
        <w:jc w:val="both"/>
        <w:rPr>
          <w:rFonts w:ascii="Times New Roman" w:hAnsi="Times New Roman" w:cs="Times New Roman"/>
          <w:noProof/>
          <w:sz w:val="28"/>
          <w:szCs w:val="28"/>
        </w:rPr>
      </w:pPr>
    </w:p>
    <w:p w14:paraId="29042066" w14:textId="1E5B9F88" w:rsidR="00A00F36" w:rsidRDefault="00A00F36" w:rsidP="00E967DC">
      <w:pPr>
        <w:spacing w:after="0" w:line="240" w:lineRule="auto"/>
        <w:ind w:right="3" w:firstLine="567"/>
        <w:jc w:val="both"/>
        <w:rPr>
          <w:rFonts w:ascii="Times New Roman" w:hAnsi="Times New Roman" w:cs="Times New Roman"/>
          <w:noProof/>
          <w:sz w:val="28"/>
          <w:szCs w:val="28"/>
        </w:rPr>
      </w:pPr>
    </w:p>
    <w:p w14:paraId="3C03D9E8" w14:textId="7ACB6747" w:rsidR="00A00F36" w:rsidRDefault="00A00F36" w:rsidP="00E967DC">
      <w:pPr>
        <w:spacing w:after="0" w:line="240" w:lineRule="auto"/>
        <w:ind w:right="3" w:firstLine="567"/>
        <w:jc w:val="both"/>
        <w:rPr>
          <w:rFonts w:ascii="Times New Roman" w:hAnsi="Times New Roman" w:cs="Times New Roman"/>
          <w:noProof/>
          <w:sz w:val="28"/>
          <w:szCs w:val="28"/>
        </w:rPr>
      </w:pPr>
    </w:p>
    <w:p w14:paraId="6846125D" w14:textId="633B787D" w:rsidR="00A00F36" w:rsidRDefault="00A00F36" w:rsidP="00E967DC">
      <w:pPr>
        <w:spacing w:after="0" w:line="240" w:lineRule="auto"/>
        <w:ind w:right="3" w:firstLine="567"/>
        <w:jc w:val="both"/>
        <w:rPr>
          <w:rFonts w:ascii="Times New Roman" w:hAnsi="Times New Roman" w:cs="Times New Roman"/>
          <w:noProof/>
          <w:sz w:val="28"/>
          <w:szCs w:val="28"/>
        </w:rPr>
      </w:pPr>
    </w:p>
    <w:p w14:paraId="7B8A332A" w14:textId="77777777" w:rsidR="00A00F36" w:rsidRPr="00C2127D" w:rsidRDefault="00A00F36" w:rsidP="00E967DC">
      <w:pPr>
        <w:spacing w:after="0" w:line="240" w:lineRule="auto"/>
        <w:ind w:right="3" w:firstLine="567"/>
        <w:jc w:val="both"/>
        <w:rPr>
          <w:rFonts w:ascii="Times New Roman" w:hAnsi="Times New Roman" w:cs="Times New Roman"/>
          <w:noProof/>
          <w:sz w:val="28"/>
          <w:szCs w:val="28"/>
        </w:rPr>
      </w:pPr>
    </w:p>
    <w:p w14:paraId="77ADCF13" w14:textId="6DB6FB42" w:rsidR="00C2127D" w:rsidRDefault="00C2127D" w:rsidP="00A00F36">
      <w:pPr>
        <w:spacing w:after="0" w:line="240" w:lineRule="auto"/>
        <w:ind w:right="3"/>
        <w:jc w:val="both"/>
        <w:rPr>
          <w:rFonts w:ascii="Times New Roman" w:hAnsi="Times New Roman" w:cs="Times New Roman"/>
          <w:noProof/>
          <w:color w:val="000000" w:themeColor="text1"/>
          <w:sz w:val="28"/>
          <w:szCs w:val="28"/>
        </w:rPr>
      </w:pPr>
      <w:r w:rsidRPr="00A00F36">
        <w:rPr>
          <w:rFonts w:ascii="Times New Roman" w:hAnsi="Times New Roman" w:cs="Times New Roman"/>
          <w:bCs/>
          <w:noProof/>
          <w:color w:val="000000" w:themeColor="text1"/>
          <w:sz w:val="28"/>
          <w:szCs w:val="28"/>
        </w:rPr>
        <w:lastRenderedPageBreak/>
        <w:t>Кесте 20</w:t>
      </w:r>
      <w:r w:rsidRPr="00A00F36">
        <w:rPr>
          <w:rFonts w:ascii="Times New Roman" w:hAnsi="Times New Roman" w:cs="Times New Roman"/>
          <w:noProof/>
          <w:color w:val="000000" w:themeColor="text1"/>
          <w:sz w:val="28"/>
          <w:szCs w:val="28"/>
        </w:rPr>
        <w:t xml:space="preserve"> – Ассоциациялық экспериментте қолданылған стимул сөздер (қазақ және түрік тілдерінде)</w:t>
      </w:r>
    </w:p>
    <w:p w14:paraId="1FD216ED" w14:textId="77777777" w:rsidR="00A00F36" w:rsidRPr="00A00F36" w:rsidRDefault="00A00F36" w:rsidP="00A00F36">
      <w:pPr>
        <w:spacing w:after="0" w:line="240" w:lineRule="auto"/>
        <w:ind w:right="3"/>
        <w:jc w:val="both"/>
        <w:rPr>
          <w:rFonts w:ascii="Times New Roman" w:hAnsi="Times New Roman" w:cs="Times New Roman"/>
          <w:noProof/>
          <w:color w:val="000000" w:themeColor="text1"/>
          <w:sz w:val="28"/>
          <w:szCs w:val="28"/>
        </w:rPr>
      </w:pPr>
    </w:p>
    <w:tbl>
      <w:tblPr>
        <w:tblStyle w:val="af"/>
        <w:tblW w:w="0" w:type="auto"/>
        <w:jc w:val="center"/>
        <w:tblLook w:val="04A0" w:firstRow="1" w:lastRow="0" w:firstColumn="1" w:lastColumn="0" w:noHBand="0" w:noVBand="1"/>
      </w:tblPr>
      <w:tblGrid>
        <w:gridCol w:w="562"/>
        <w:gridCol w:w="1701"/>
        <w:gridCol w:w="2694"/>
        <w:gridCol w:w="708"/>
        <w:gridCol w:w="1560"/>
        <w:gridCol w:w="2268"/>
      </w:tblGrid>
      <w:tr w:rsidR="00C2127D" w:rsidRPr="00B56195" w14:paraId="7BAB003C" w14:textId="77777777" w:rsidTr="00A00F36">
        <w:trPr>
          <w:jc w:val="center"/>
        </w:trPr>
        <w:tc>
          <w:tcPr>
            <w:tcW w:w="562" w:type="dxa"/>
            <w:hideMark/>
          </w:tcPr>
          <w:p w14:paraId="61EDF360" w14:textId="77777777" w:rsidR="00C2127D" w:rsidRPr="00A00F36" w:rsidRDefault="00C2127D" w:rsidP="00E967DC">
            <w:pPr>
              <w:ind w:right="3"/>
              <w:jc w:val="both"/>
              <w:rPr>
                <w:rFonts w:ascii="Times New Roman" w:hAnsi="Times New Roman" w:cs="Times New Roman"/>
                <w:noProof/>
                <w:sz w:val="24"/>
                <w:szCs w:val="24"/>
              </w:rPr>
            </w:pPr>
            <w:r w:rsidRPr="00A00F36">
              <w:rPr>
                <w:rFonts w:ascii="Times New Roman" w:hAnsi="Times New Roman" w:cs="Times New Roman"/>
                <w:noProof/>
                <w:sz w:val="24"/>
                <w:szCs w:val="24"/>
              </w:rPr>
              <w:t>№</w:t>
            </w:r>
          </w:p>
        </w:tc>
        <w:tc>
          <w:tcPr>
            <w:tcW w:w="1701" w:type="dxa"/>
            <w:hideMark/>
          </w:tcPr>
          <w:p w14:paraId="009EA43D" w14:textId="77777777" w:rsidR="00C2127D" w:rsidRPr="00A00F36" w:rsidRDefault="00C2127D" w:rsidP="00E967DC">
            <w:pPr>
              <w:ind w:right="3"/>
              <w:jc w:val="center"/>
              <w:rPr>
                <w:rFonts w:ascii="Times New Roman" w:hAnsi="Times New Roman" w:cs="Times New Roman"/>
                <w:noProof/>
                <w:sz w:val="24"/>
                <w:szCs w:val="24"/>
              </w:rPr>
            </w:pPr>
            <w:r w:rsidRPr="00A00F36">
              <w:rPr>
                <w:rFonts w:ascii="Times New Roman" w:hAnsi="Times New Roman" w:cs="Times New Roman"/>
                <w:noProof/>
                <w:sz w:val="24"/>
                <w:szCs w:val="24"/>
              </w:rPr>
              <w:t>Қазақша</w:t>
            </w:r>
          </w:p>
        </w:tc>
        <w:tc>
          <w:tcPr>
            <w:tcW w:w="2694" w:type="dxa"/>
            <w:hideMark/>
          </w:tcPr>
          <w:p w14:paraId="610F5D06" w14:textId="77777777" w:rsidR="00C2127D" w:rsidRPr="00A00F36" w:rsidRDefault="00C2127D" w:rsidP="00E967DC">
            <w:pPr>
              <w:ind w:right="3"/>
              <w:jc w:val="center"/>
              <w:rPr>
                <w:rFonts w:ascii="Times New Roman" w:hAnsi="Times New Roman" w:cs="Times New Roman"/>
                <w:noProof/>
                <w:sz w:val="24"/>
                <w:szCs w:val="24"/>
              </w:rPr>
            </w:pPr>
            <w:r w:rsidRPr="00A00F36">
              <w:rPr>
                <w:rFonts w:ascii="Times New Roman" w:hAnsi="Times New Roman" w:cs="Times New Roman"/>
                <w:noProof/>
                <w:sz w:val="24"/>
                <w:szCs w:val="24"/>
              </w:rPr>
              <w:t>Түрікше</w:t>
            </w:r>
          </w:p>
        </w:tc>
        <w:tc>
          <w:tcPr>
            <w:tcW w:w="708" w:type="dxa"/>
            <w:hideMark/>
          </w:tcPr>
          <w:p w14:paraId="2570971C" w14:textId="77777777" w:rsidR="00C2127D" w:rsidRPr="00A00F36" w:rsidRDefault="00C2127D" w:rsidP="00E967DC">
            <w:pPr>
              <w:ind w:right="3"/>
              <w:jc w:val="center"/>
              <w:rPr>
                <w:rFonts w:ascii="Times New Roman" w:hAnsi="Times New Roman" w:cs="Times New Roman"/>
                <w:noProof/>
                <w:sz w:val="24"/>
                <w:szCs w:val="24"/>
              </w:rPr>
            </w:pPr>
            <w:r w:rsidRPr="00A00F36">
              <w:rPr>
                <w:rFonts w:ascii="Times New Roman" w:hAnsi="Times New Roman" w:cs="Times New Roman"/>
                <w:noProof/>
                <w:sz w:val="24"/>
                <w:szCs w:val="24"/>
              </w:rPr>
              <w:t>№</w:t>
            </w:r>
          </w:p>
        </w:tc>
        <w:tc>
          <w:tcPr>
            <w:tcW w:w="1560" w:type="dxa"/>
            <w:hideMark/>
          </w:tcPr>
          <w:p w14:paraId="6B61C9A3" w14:textId="77777777" w:rsidR="00C2127D" w:rsidRPr="00A00F36" w:rsidRDefault="00C2127D" w:rsidP="00E967DC">
            <w:pPr>
              <w:ind w:right="3"/>
              <w:jc w:val="center"/>
              <w:rPr>
                <w:rFonts w:ascii="Times New Roman" w:hAnsi="Times New Roman" w:cs="Times New Roman"/>
                <w:noProof/>
                <w:sz w:val="24"/>
                <w:szCs w:val="24"/>
              </w:rPr>
            </w:pPr>
            <w:r w:rsidRPr="00A00F36">
              <w:rPr>
                <w:rFonts w:ascii="Times New Roman" w:hAnsi="Times New Roman" w:cs="Times New Roman"/>
                <w:noProof/>
                <w:sz w:val="24"/>
                <w:szCs w:val="24"/>
              </w:rPr>
              <w:t>Қазақша</w:t>
            </w:r>
          </w:p>
        </w:tc>
        <w:tc>
          <w:tcPr>
            <w:tcW w:w="2268" w:type="dxa"/>
            <w:hideMark/>
          </w:tcPr>
          <w:p w14:paraId="21816276" w14:textId="77777777" w:rsidR="00C2127D" w:rsidRPr="00A00F36" w:rsidRDefault="00C2127D" w:rsidP="00E967DC">
            <w:pPr>
              <w:ind w:right="3"/>
              <w:jc w:val="center"/>
              <w:rPr>
                <w:rFonts w:ascii="Times New Roman" w:hAnsi="Times New Roman" w:cs="Times New Roman"/>
                <w:noProof/>
                <w:sz w:val="24"/>
                <w:szCs w:val="24"/>
              </w:rPr>
            </w:pPr>
            <w:r w:rsidRPr="00A00F36">
              <w:rPr>
                <w:rFonts w:ascii="Times New Roman" w:hAnsi="Times New Roman" w:cs="Times New Roman"/>
                <w:noProof/>
                <w:sz w:val="24"/>
                <w:szCs w:val="24"/>
              </w:rPr>
              <w:t>Түрікше</w:t>
            </w:r>
          </w:p>
        </w:tc>
      </w:tr>
      <w:tr w:rsidR="00C2127D" w:rsidRPr="00B56195" w14:paraId="56D1AE71" w14:textId="77777777" w:rsidTr="00A00F36">
        <w:trPr>
          <w:jc w:val="center"/>
        </w:trPr>
        <w:tc>
          <w:tcPr>
            <w:tcW w:w="562" w:type="dxa"/>
            <w:hideMark/>
          </w:tcPr>
          <w:p w14:paraId="6A3506EA" w14:textId="77777777" w:rsidR="00C2127D" w:rsidRPr="00B56195" w:rsidRDefault="00C2127D" w:rsidP="00E967DC">
            <w:pPr>
              <w:ind w:right="3"/>
              <w:jc w:val="both"/>
              <w:rPr>
                <w:rFonts w:ascii="Times New Roman" w:hAnsi="Times New Roman" w:cs="Times New Roman"/>
                <w:noProof/>
                <w:sz w:val="24"/>
                <w:szCs w:val="24"/>
              </w:rPr>
            </w:pPr>
            <w:r w:rsidRPr="00B56195">
              <w:rPr>
                <w:rFonts w:ascii="Times New Roman" w:hAnsi="Times New Roman" w:cs="Times New Roman"/>
                <w:noProof/>
                <w:sz w:val="24"/>
                <w:szCs w:val="24"/>
              </w:rPr>
              <w:t>1</w:t>
            </w:r>
          </w:p>
        </w:tc>
        <w:tc>
          <w:tcPr>
            <w:tcW w:w="1701" w:type="dxa"/>
            <w:hideMark/>
          </w:tcPr>
          <w:p w14:paraId="0F57286F"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Ата</w:t>
            </w:r>
          </w:p>
        </w:tc>
        <w:tc>
          <w:tcPr>
            <w:tcW w:w="2694" w:type="dxa"/>
            <w:hideMark/>
          </w:tcPr>
          <w:p w14:paraId="1DB6F39B"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Dede</w:t>
            </w:r>
          </w:p>
        </w:tc>
        <w:tc>
          <w:tcPr>
            <w:tcW w:w="708" w:type="dxa"/>
            <w:hideMark/>
          </w:tcPr>
          <w:p w14:paraId="0EAC4D84"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11</w:t>
            </w:r>
          </w:p>
        </w:tc>
        <w:tc>
          <w:tcPr>
            <w:tcW w:w="1560" w:type="dxa"/>
            <w:hideMark/>
          </w:tcPr>
          <w:p w14:paraId="03266A05"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Әйел</w:t>
            </w:r>
          </w:p>
        </w:tc>
        <w:tc>
          <w:tcPr>
            <w:tcW w:w="2268" w:type="dxa"/>
            <w:hideMark/>
          </w:tcPr>
          <w:p w14:paraId="73BDE39B"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Kadın</w:t>
            </w:r>
          </w:p>
        </w:tc>
      </w:tr>
      <w:tr w:rsidR="00C2127D" w:rsidRPr="00B56195" w14:paraId="576C92A7" w14:textId="77777777" w:rsidTr="00A00F36">
        <w:trPr>
          <w:jc w:val="center"/>
        </w:trPr>
        <w:tc>
          <w:tcPr>
            <w:tcW w:w="562" w:type="dxa"/>
            <w:hideMark/>
          </w:tcPr>
          <w:p w14:paraId="451DFCA4" w14:textId="77777777" w:rsidR="00C2127D" w:rsidRPr="00B56195" w:rsidRDefault="00C2127D" w:rsidP="00E967DC">
            <w:pPr>
              <w:ind w:right="3"/>
              <w:jc w:val="both"/>
              <w:rPr>
                <w:rFonts w:ascii="Times New Roman" w:hAnsi="Times New Roman" w:cs="Times New Roman"/>
                <w:noProof/>
                <w:sz w:val="24"/>
                <w:szCs w:val="24"/>
              </w:rPr>
            </w:pPr>
            <w:r w:rsidRPr="00B56195">
              <w:rPr>
                <w:rFonts w:ascii="Times New Roman" w:hAnsi="Times New Roman" w:cs="Times New Roman"/>
                <w:noProof/>
                <w:sz w:val="24"/>
                <w:szCs w:val="24"/>
              </w:rPr>
              <w:t>2</w:t>
            </w:r>
          </w:p>
        </w:tc>
        <w:tc>
          <w:tcPr>
            <w:tcW w:w="1701" w:type="dxa"/>
            <w:hideMark/>
          </w:tcPr>
          <w:p w14:paraId="2A720662"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Әке</w:t>
            </w:r>
          </w:p>
        </w:tc>
        <w:tc>
          <w:tcPr>
            <w:tcW w:w="2694" w:type="dxa"/>
            <w:hideMark/>
          </w:tcPr>
          <w:p w14:paraId="736B992B"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Baba</w:t>
            </w:r>
          </w:p>
        </w:tc>
        <w:tc>
          <w:tcPr>
            <w:tcW w:w="708" w:type="dxa"/>
            <w:hideMark/>
          </w:tcPr>
          <w:p w14:paraId="01DFEFF9"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12</w:t>
            </w:r>
          </w:p>
        </w:tc>
        <w:tc>
          <w:tcPr>
            <w:tcW w:w="1560" w:type="dxa"/>
            <w:hideMark/>
          </w:tcPr>
          <w:p w14:paraId="0705E5EC"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Қыз</w:t>
            </w:r>
          </w:p>
        </w:tc>
        <w:tc>
          <w:tcPr>
            <w:tcW w:w="2268" w:type="dxa"/>
            <w:hideMark/>
          </w:tcPr>
          <w:p w14:paraId="085246A3"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Kız</w:t>
            </w:r>
          </w:p>
        </w:tc>
      </w:tr>
      <w:tr w:rsidR="00C2127D" w:rsidRPr="00B56195" w14:paraId="77EB0656" w14:textId="77777777" w:rsidTr="00A00F36">
        <w:trPr>
          <w:jc w:val="center"/>
        </w:trPr>
        <w:tc>
          <w:tcPr>
            <w:tcW w:w="562" w:type="dxa"/>
            <w:hideMark/>
          </w:tcPr>
          <w:p w14:paraId="7B42EB22" w14:textId="77777777" w:rsidR="00C2127D" w:rsidRPr="00B56195" w:rsidRDefault="00C2127D" w:rsidP="00E967DC">
            <w:pPr>
              <w:ind w:right="3"/>
              <w:jc w:val="both"/>
              <w:rPr>
                <w:rFonts w:ascii="Times New Roman" w:hAnsi="Times New Roman" w:cs="Times New Roman"/>
                <w:noProof/>
                <w:sz w:val="24"/>
                <w:szCs w:val="24"/>
              </w:rPr>
            </w:pPr>
            <w:r w:rsidRPr="00B56195">
              <w:rPr>
                <w:rFonts w:ascii="Times New Roman" w:hAnsi="Times New Roman" w:cs="Times New Roman"/>
                <w:noProof/>
                <w:sz w:val="24"/>
                <w:szCs w:val="24"/>
              </w:rPr>
              <w:t>3</w:t>
            </w:r>
          </w:p>
        </w:tc>
        <w:tc>
          <w:tcPr>
            <w:tcW w:w="1701" w:type="dxa"/>
            <w:hideMark/>
          </w:tcPr>
          <w:p w14:paraId="514361D3"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Ер</w:t>
            </w:r>
          </w:p>
        </w:tc>
        <w:tc>
          <w:tcPr>
            <w:tcW w:w="2694" w:type="dxa"/>
            <w:hideMark/>
          </w:tcPr>
          <w:p w14:paraId="210CB9D7"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Erkek</w:t>
            </w:r>
          </w:p>
        </w:tc>
        <w:tc>
          <w:tcPr>
            <w:tcW w:w="708" w:type="dxa"/>
            <w:hideMark/>
          </w:tcPr>
          <w:p w14:paraId="00422CF3"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13</w:t>
            </w:r>
          </w:p>
        </w:tc>
        <w:tc>
          <w:tcPr>
            <w:tcW w:w="1560" w:type="dxa"/>
            <w:hideMark/>
          </w:tcPr>
          <w:p w14:paraId="05C31077"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Жеңге</w:t>
            </w:r>
          </w:p>
        </w:tc>
        <w:tc>
          <w:tcPr>
            <w:tcW w:w="2268" w:type="dxa"/>
            <w:hideMark/>
          </w:tcPr>
          <w:p w14:paraId="275B62D3"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Yenge</w:t>
            </w:r>
          </w:p>
        </w:tc>
      </w:tr>
      <w:tr w:rsidR="00C2127D" w:rsidRPr="00B56195" w14:paraId="36DD0DDE" w14:textId="77777777" w:rsidTr="00A00F36">
        <w:trPr>
          <w:jc w:val="center"/>
        </w:trPr>
        <w:tc>
          <w:tcPr>
            <w:tcW w:w="562" w:type="dxa"/>
            <w:hideMark/>
          </w:tcPr>
          <w:p w14:paraId="0E5F086B" w14:textId="77777777" w:rsidR="00C2127D" w:rsidRPr="00B56195" w:rsidRDefault="00C2127D" w:rsidP="00E967DC">
            <w:pPr>
              <w:ind w:right="3"/>
              <w:jc w:val="both"/>
              <w:rPr>
                <w:rFonts w:ascii="Times New Roman" w:hAnsi="Times New Roman" w:cs="Times New Roman"/>
                <w:noProof/>
                <w:sz w:val="24"/>
                <w:szCs w:val="24"/>
              </w:rPr>
            </w:pPr>
            <w:r w:rsidRPr="00B56195">
              <w:rPr>
                <w:rFonts w:ascii="Times New Roman" w:hAnsi="Times New Roman" w:cs="Times New Roman"/>
                <w:noProof/>
                <w:sz w:val="24"/>
                <w:szCs w:val="24"/>
              </w:rPr>
              <w:t>4</w:t>
            </w:r>
          </w:p>
        </w:tc>
        <w:tc>
          <w:tcPr>
            <w:tcW w:w="1701" w:type="dxa"/>
            <w:hideMark/>
          </w:tcPr>
          <w:p w14:paraId="6ED2B3C8"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Жігіт</w:t>
            </w:r>
          </w:p>
        </w:tc>
        <w:tc>
          <w:tcPr>
            <w:tcW w:w="2694" w:type="dxa"/>
            <w:hideMark/>
          </w:tcPr>
          <w:p w14:paraId="2447E15D"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Delikanlı / genç erkek</w:t>
            </w:r>
          </w:p>
        </w:tc>
        <w:tc>
          <w:tcPr>
            <w:tcW w:w="708" w:type="dxa"/>
            <w:hideMark/>
          </w:tcPr>
          <w:p w14:paraId="749D813A"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14</w:t>
            </w:r>
          </w:p>
        </w:tc>
        <w:tc>
          <w:tcPr>
            <w:tcW w:w="1560" w:type="dxa"/>
            <w:hideMark/>
          </w:tcPr>
          <w:p w14:paraId="5973831B"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Келін</w:t>
            </w:r>
          </w:p>
        </w:tc>
        <w:tc>
          <w:tcPr>
            <w:tcW w:w="2268" w:type="dxa"/>
            <w:hideMark/>
          </w:tcPr>
          <w:p w14:paraId="3F799885"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Gelin</w:t>
            </w:r>
          </w:p>
        </w:tc>
      </w:tr>
      <w:tr w:rsidR="00C2127D" w:rsidRPr="00B56195" w14:paraId="0DE1D958" w14:textId="77777777" w:rsidTr="00A00F36">
        <w:trPr>
          <w:jc w:val="center"/>
        </w:trPr>
        <w:tc>
          <w:tcPr>
            <w:tcW w:w="562" w:type="dxa"/>
            <w:hideMark/>
          </w:tcPr>
          <w:p w14:paraId="5969D889" w14:textId="77777777" w:rsidR="00C2127D" w:rsidRPr="00B56195" w:rsidRDefault="00C2127D" w:rsidP="00E967DC">
            <w:pPr>
              <w:ind w:right="3"/>
              <w:jc w:val="both"/>
              <w:rPr>
                <w:rFonts w:ascii="Times New Roman" w:hAnsi="Times New Roman" w:cs="Times New Roman"/>
                <w:noProof/>
                <w:sz w:val="24"/>
                <w:szCs w:val="24"/>
              </w:rPr>
            </w:pPr>
            <w:r w:rsidRPr="00B56195">
              <w:rPr>
                <w:rFonts w:ascii="Times New Roman" w:hAnsi="Times New Roman" w:cs="Times New Roman"/>
                <w:noProof/>
                <w:sz w:val="24"/>
                <w:szCs w:val="24"/>
              </w:rPr>
              <w:t>5</w:t>
            </w:r>
          </w:p>
        </w:tc>
        <w:tc>
          <w:tcPr>
            <w:tcW w:w="1701" w:type="dxa"/>
            <w:hideMark/>
          </w:tcPr>
          <w:p w14:paraId="4CA4E645"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Аға</w:t>
            </w:r>
          </w:p>
        </w:tc>
        <w:tc>
          <w:tcPr>
            <w:tcW w:w="2694" w:type="dxa"/>
            <w:hideMark/>
          </w:tcPr>
          <w:p w14:paraId="6D22D17C"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Ağabey</w:t>
            </w:r>
          </w:p>
        </w:tc>
        <w:tc>
          <w:tcPr>
            <w:tcW w:w="708" w:type="dxa"/>
            <w:hideMark/>
          </w:tcPr>
          <w:p w14:paraId="6BCB7BE1"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15</w:t>
            </w:r>
          </w:p>
        </w:tc>
        <w:tc>
          <w:tcPr>
            <w:tcW w:w="1560" w:type="dxa"/>
            <w:hideMark/>
          </w:tcPr>
          <w:p w14:paraId="785C4E10"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Қарындас</w:t>
            </w:r>
          </w:p>
        </w:tc>
        <w:tc>
          <w:tcPr>
            <w:tcW w:w="2268" w:type="dxa"/>
            <w:hideMark/>
          </w:tcPr>
          <w:p w14:paraId="082BA83D"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Kız kardeş</w:t>
            </w:r>
          </w:p>
        </w:tc>
      </w:tr>
      <w:tr w:rsidR="00C2127D" w:rsidRPr="00B56195" w14:paraId="6B1C7F20" w14:textId="77777777" w:rsidTr="00A00F36">
        <w:trPr>
          <w:jc w:val="center"/>
        </w:trPr>
        <w:tc>
          <w:tcPr>
            <w:tcW w:w="562" w:type="dxa"/>
            <w:hideMark/>
          </w:tcPr>
          <w:p w14:paraId="2C5BCCC0" w14:textId="77777777" w:rsidR="00C2127D" w:rsidRPr="00B56195" w:rsidRDefault="00C2127D" w:rsidP="00E967DC">
            <w:pPr>
              <w:ind w:right="3"/>
              <w:jc w:val="both"/>
              <w:rPr>
                <w:rFonts w:ascii="Times New Roman" w:hAnsi="Times New Roman" w:cs="Times New Roman"/>
                <w:noProof/>
                <w:sz w:val="24"/>
                <w:szCs w:val="24"/>
              </w:rPr>
            </w:pPr>
            <w:r w:rsidRPr="00B56195">
              <w:rPr>
                <w:rFonts w:ascii="Times New Roman" w:hAnsi="Times New Roman" w:cs="Times New Roman"/>
                <w:noProof/>
                <w:sz w:val="24"/>
                <w:szCs w:val="24"/>
              </w:rPr>
              <w:t>6</w:t>
            </w:r>
          </w:p>
        </w:tc>
        <w:tc>
          <w:tcPr>
            <w:tcW w:w="1701" w:type="dxa"/>
            <w:hideMark/>
          </w:tcPr>
          <w:p w14:paraId="58CABC0A"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Іні</w:t>
            </w:r>
          </w:p>
        </w:tc>
        <w:tc>
          <w:tcPr>
            <w:tcW w:w="2694" w:type="dxa"/>
            <w:hideMark/>
          </w:tcPr>
          <w:p w14:paraId="749CA0C0"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Erkek kardeş</w:t>
            </w:r>
          </w:p>
        </w:tc>
        <w:tc>
          <w:tcPr>
            <w:tcW w:w="708" w:type="dxa"/>
            <w:hideMark/>
          </w:tcPr>
          <w:p w14:paraId="37CFCCC7"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16</w:t>
            </w:r>
          </w:p>
        </w:tc>
        <w:tc>
          <w:tcPr>
            <w:tcW w:w="1560" w:type="dxa"/>
            <w:hideMark/>
          </w:tcPr>
          <w:p w14:paraId="39EFBED7"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Әпке</w:t>
            </w:r>
          </w:p>
        </w:tc>
        <w:tc>
          <w:tcPr>
            <w:tcW w:w="2268" w:type="dxa"/>
            <w:hideMark/>
          </w:tcPr>
          <w:p w14:paraId="3D79220F"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Abla</w:t>
            </w:r>
          </w:p>
        </w:tc>
      </w:tr>
      <w:tr w:rsidR="00C2127D" w:rsidRPr="00B56195" w14:paraId="441ED2BB" w14:textId="77777777" w:rsidTr="00A00F36">
        <w:trPr>
          <w:jc w:val="center"/>
        </w:trPr>
        <w:tc>
          <w:tcPr>
            <w:tcW w:w="562" w:type="dxa"/>
            <w:hideMark/>
          </w:tcPr>
          <w:p w14:paraId="3F45DB1F" w14:textId="77777777" w:rsidR="00C2127D" w:rsidRPr="00B56195" w:rsidRDefault="00C2127D" w:rsidP="00E967DC">
            <w:pPr>
              <w:ind w:right="3"/>
              <w:jc w:val="both"/>
              <w:rPr>
                <w:rFonts w:ascii="Times New Roman" w:hAnsi="Times New Roman" w:cs="Times New Roman"/>
                <w:noProof/>
                <w:sz w:val="24"/>
                <w:szCs w:val="24"/>
              </w:rPr>
            </w:pPr>
            <w:r w:rsidRPr="00B56195">
              <w:rPr>
                <w:rFonts w:ascii="Times New Roman" w:hAnsi="Times New Roman" w:cs="Times New Roman"/>
                <w:noProof/>
                <w:sz w:val="24"/>
                <w:szCs w:val="24"/>
              </w:rPr>
              <w:t>7</w:t>
            </w:r>
          </w:p>
        </w:tc>
        <w:tc>
          <w:tcPr>
            <w:tcW w:w="1701" w:type="dxa"/>
            <w:hideMark/>
          </w:tcPr>
          <w:p w14:paraId="75F40EB2"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Күйеу</w:t>
            </w:r>
          </w:p>
        </w:tc>
        <w:tc>
          <w:tcPr>
            <w:tcW w:w="2694" w:type="dxa"/>
            <w:hideMark/>
          </w:tcPr>
          <w:p w14:paraId="2EE4CC15"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Koca</w:t>
            </w:r>
          </w:p>
        </w:tc>
        <w:tc>
          <w:tcPr>
            <w:tcW w:w="708" w:type="dxa"/>
            <w:hideMark/>
          </w:tcPr>
          <w:p w14:paraId="1A762091"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17</w:t>
            </w:r>
          </w:p>
        </w:tc>
        <w:tc>
          <w:tcPr>
            <w:tcW w:w="1560" w:type="dxa"/>
            <w:hideMark/>
          </w:tcPr>
          <w:p w14:paraId="40CC1379"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Сіңлі</w:t>
            </w:r>
          </w:p>
        </w:tc>
        <w:tc>
          <w:tcPr>
            <w:tcW w:w="2268" w:type="dxa"/>
            <w:hideMark/>
          </w:tcPr>
          <w:p w14:paraId="7013D6A8"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Kız kardeş</w:t>
            </w:r>
          </w:p>
        </w:tc>
      </w:tr>
      <w:tr w:rsidR="00C2127D" w:rsidRPr="00B56195" w14:paraId="64991A69" w14:textId="77777777" w:rsidTr="00A00F36">
        <w:trPr>
          <w:jc w:val="center"/>
        </w:trPr>
        <w:tc>
          <w:tcPr>
            <w:tcW w:w="562" w:type="dxa"/>
            <w:hideMark/>
          </w:tcPr>
          <w:p w14:paraId="6D8738C1" w14:textId="77777777" w:rsidR="00C2127D" w:rsidRPr="00B56195" w:rsidRDefault="00C2127D" w:rsidP="00E967DC">
            <w:pPr>
              <w:ind w:right="3"/>
              <w:jc w:val="both"/>
              <w:rPr>
                <w:rFonts w:ascii="Times New Roman" w:hAnsi="Times New Roman" w:cs="Times New Roman"/>
                <w:noProof/>
                <w:sz w:val="24"/>
                <w:szCs w:val="24"/>
              </w:rPr>
            </w:pPr>
            <w:r w:rsidRPr="00B56195">
              <w:rPr>
                <w:rFonts w:ascii="Times New Roman" w:hAnsi="Times New Roman" w:cs="Times New Roman"/>
                <w:noProof/>
                <w:sz w:val="24"/>
                <w:szCs w:val="24"/>
              </w:rPr>
              <w:t>8</w:t>
            </w:r>
          </w:p>
        </w:tc>
        <w:tc>
          <w:tcPr>
            <w:tcW w:w="1701" w:type="dxa"/>
            <w:hideMark/>
          </w:tcPr>
          <w:p w14:paraId="779948BC"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Бойдақ</w:t>
            </w:r>
          </w:p>
        </w:tc>
        <w:tc>
          <w:tcPr>
            <w:tcW w:w="2694" w:type="dxa"/>
            <w:hideMark/>
          </w:tcPr>
          <w:p w14:paraId="4E88419E"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Bekâr</w:t>
            </w:r>
          </w:p>
        </w:tc>
        <w:tc>
          <w:tcPr>
            <w:tcW w:w="708" w:type="dxa"/>
            <w:hideMark/>
          </w:tcPr>
          <w:p w14:paraId="5C4A24D6"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18</w:t>
            </w:r>
          </w:p>
        </w:tc>
        <w:tc>
          <w:tcPr>
            <w:tcW w:w="1560" w:type="dxa"/>
            <w:hideMark/>
          </w:tcPr>
          <w:p w14:paraId="237408CD"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Абысын</w:t>
            </w:r>
          </w:p>
        </w:tc>
        <w:tc>
          <w:tcPr>
            <w:tcW w:w="2268" w:type="dxa"/>
            <w:hideMark/>
          </w:tcPr>
          <w:p w14:paraId="358258E5"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Elti</w:t>
            </w:r>
          </w:p>
        </w:tc>
      </w:tr>
      <w:tr w:rsidR="00C2127D" w:rsidRPr="00B56195" w14:paraId="7044D6E7" w14:textId="77777777" w:rsidTr="00A00F36">
        <w:trPr>
          <w:jc w:val="center"/>
        </w:trPr>
        <w:tc>
          <w:tcPr>
            <w:tcW w:w="562" w:type="dxa"/>
            <w:hideMark/>
          </w:tcPr>
          <w:p w14:paraId="60972A73" w14:textId="77777777" w:rsidR="00C2127D" w:rsidRPr="00B56195" w:rsidRDefault="00C2127D" w:rsidP="00E967DC">
            <w:pPr>
              <w:ind w:right="3"/>
              <w:jc w:val="both"/>
              <w:rPr>
                <w:rFonts w:ascii="Times New Roman" w:hAnsi="Times New Roman" w:cs="Times New Roman"/>
                <w:noProof/>
                <w:sz w:val="24"/>
                <w:szCs w:val="24"/>
              </w:rPr>
            </w:pPr>
            <w:r w:rsidRPr="00B56195">
              <w:rPr>
                <w:rFonts w:ascii="Times New Roman" w:hAnsi="Times New Roman" w:cs="Times New Roman"/>
                <w:noProof/>
                <w:sz w:val="24"/>
                <w:szCs w:val="24"/>
              </w:rPr>
              <w:t>9</w:t>
            </w:r>
          </w:p>
        </w:tc>
        <w:tc>
          <w:tcPr>
            <w:tcW w:w="1701" w:type="dxa"/>
            <w:hideMark/>
          </w:tcPr>
          <w:p w14:paraId="224464BB"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Әже</w:t>
            </w:r>
          </w:p>
        </w:tc>
        <w:tc>
          <w:tcPr>
            <w:tcW w:w="2694" w:type="dxa"/>
            <w:hideMark/>
          </w:tcPr>
          <w:p w14:paraId="34D92370"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Nine</w:t>
            </w:r>
          </w:p>
        </w:tc>
        <w:tc>
          <w:tcPr>
            <w:tcW w:w="708" w:type="dxa"/>
            <w:hideMark/>
          </w:tcPr>
          <w:p w14:paraId="093160CC"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19</w:t>
            </w:r>
          </w:p>
        </w:tc>
        <w:tc>
          <w:tcPr>
            <w:tcW w:w="1560" w:type="dxa"/>
            <w:hideMark/>
          </w:tcPr>
          <w:p w14:paraId="465B352C"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Бәйбіше</w:t>
            </w:r>
          </w:p>
        </w:tc>
        <w:tc>
          <w:tcPr>
            <w:tcW w:w="2268" w:type="dxa"/>
            <w:hideMark/>
          </w:tcPr>
          <w:p w14:paraId="3413A244"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Baş kadın / birinci eş</w:t>
            </w:r>
          </w:p>
        </w:tc>
      </w:tr>
      <w:tr w:rsidR="00C2127D" w:rsidRPr="00B56195" w14:paraId="7D78E1CD" w14:textId="77777777" w:rsidTr="00A00F36">
        <w:trPr>
          <w:jc w:val="center"/>
        </w:trPr>
        <w:tc>
          <w:tcPr>
            <w:tcW w:w="562" w:type="dxa"/>
            <w:hideMark/>
          </w:tcPr>
          <w:p w14:paraId="1BF551B5" w14:textId="77777777" w:rsidR="00C2127D" w:rsidRPr="00B56195" w:rsidRDefault="00C2127D" w:rsidP="00E967DC">
            <w:pPr>
              <w:ind w:right="3"/>
              <w:jc w:val="both"/>
              <w:rPr>
                <w:rFonts w:ascii="Times New Roman" w:hAnsi="Times New Roman" w:cs="Times New Roman"/>
                <w:noProof/>
                <w:sz w:val="24"/>
                <w:szCs w:val="24"/>
              </w:rPr>
            </w:pPr>
            <w:r w:rsidRPr="00B56195">
              <w:rPr>
                <w:rFonts w:ascii="Times New Roman" w:hAnsi="Times New Roman" w:cs="Times New Roman"/>
                <w:noProof/>
                <w:sz w:val="24"/>
                <w:szCs w:val="24"/>
              </w:rPr>
              <w:t>10</w:t>
            </w:r>
          </w:p>
        </w:tc>
        <w:tc>
          <w:tcPr>
            <w:tcW w:w="1701" w:type="dxa"/>
            <w:hideMark/>
          </w:tcPr>
          <w:p w14:paraId="2D4C54E9"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Ана</w:t>
            </w:r>
          </w:p>
        </w:tc>
        <w:tc>
          <w:tcPr>
            <w:tcW w:w="2694" w:type="dxa"/>
            <w:hideMark/>
          </w:tcPr>
          <w:p w14:paraId="64624569"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Anne</w:t>
            </w:r>
          </w:p>
        </w:tc>
        <w:tc>
          <w:tcPr>
            <w:tcW w:w="708" w:type="dxa"/>
            <w:hideMark/>
          </w:tcPr>
          <w:p w14:paraId="290DB406"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20</w:t>
            </w:r>
          </w:p>
        </w:tc>
        <w:tc>
          <w:tcPr>
            <w:tcW w:w="1560" w:type="dxa"/>
            <w:hideMark/>
          </w:tcPr>
          <w:p w14:paraId="0DC00CB8"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Тоқал</w:t>
            </w:r>
          </w:p>
        </w:tc>
        <w:tc>
          <w:tcPr>
            <w:tcW w:w="2268" w:type="dxa"/>
            <w:hideMark/>
          </w:tcPr>
          <w:p w14:paraId="1BB4ADB6"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Kuma</w:t>
            </w:r>
          </w:p>
        </w:tc>
      </w:tr>
    </w:tbl>
    <w:p w14:paraId="217B68A4" w14:textId="77777777" w:rsidR="006E2921" w:rsidRDefault="006E2921" w:rsidP="00E967DC">
      <w:pPr>
        <w:spacing w:after="0" w:line="240" w:lineRule="auto"/>
        <w:ind w:right="3" w:firstLine="567"/>
        <w:jc w:val="both"/>
        <w:rPr>
          <w:rFonts w:ascii="Times New Roman" w:hAnsi="Times New Roman" w:cs="Times New Roman"/>
          <w:noProof/>
          <w:sz w:val="28"/>
          <w:szCs w:val="28"/>
          <w:lang w:val="en-US"/>
        </w:rPr>
      </w:pPr>
    </w:p>
    <w:p w14:paraId="166A161A" w14:textId="1BC35CBC" w:rsidR="00C2127D" w:rsidRPr="00A00F36" w:rsidRDefault="00C2127D" w:rsidP="00E967DC">
      <w:pPr>
        <w:spacing w:after="0" w:line="240" w:lineRule="auto"/>
        <w:ind w:right="3" w:firstLine="567"/>
        <w:jc w:val="both"/>
        <w:rPr>
          <w:rFonts w:ascii="Times New Roman" w:hAnsi="Times New Roman" w:cs="Times New Roman"/>
          <w:noProof/>
          <w:sz w:val="28"/>
          <w:szCs w:val="28"/>
          <w:lang w:val="en-US"/>
        </w:rPr>
      </w:pPr>
      <w:r w:rsidRPr="00A00F36">
        <w:rPr>
          <w:rFonts w:ascii="Times New Roman" w:hAnsi="Times New Roman" w:cs="Times New Roman"/>
          <w:noProof/>
          <w:sz w:val="28"/>
          <w:szCs w:val="28"/>
          <w:lang w:val="en-US"/>
        </w:rPr>
        <w:t>Стимулдарды б</w:t>
      </w:r>
      <w:r w:rsidRPr="00A00F36">
        <w:rPr>
          <w:rFonts w:ascii="Times New Roman" w:hAnsi="Times New Roman" w:cs="Times New Roman"/>
          <w:noProof/>
          <w:sz w:val="28"/>
          <w:szCs w:val="28"/>
        </w:rPr>
        <w:t>ы</w:t>
      </w:r>
      <w:r w:rsidRPr="00A00F36">
        <w:rPr>
          <w:rFonts w:ascii="Times New Roman" w:hAnsi="Times New Roman" w:cs="Times New Roman"/>
          <w:noProof/>
          <w:sz w:val="28"/>
          <w:szCs w:val="28"/>
          <w:lang w:val="en-US"/>
        </w:rPr>
        <w:t>лайша таңдау зерттеуге бірнеше маңызды аспекті енгізді. Біріншіден, жас ерекшілігі және отбасылық рөл өлшемі: ата-әже – үлкен буын, әке-ана – орта буын, аға-әпке – жастар (үлкендері), іні-сіңлі/қарындас – жастар (кіші буын) қамтылады. Екіншіден, әлеуметтік-гендерлік рөлдер: еркек/әйел жалпы гендерлік ұғымдары, отбасы ішіндегі күйеу (күйеу жұбай) мен әйел (жұбай) рөлдері, сондай-ақ жеңге, абысын, келін тәрізді қазақ және түрік мәдениеттеріне тән туыстық рөлдер. Үшіншіден, мәдени-тарихи қабаттар: бәйбіше мен тоқал ұғымдары арқылы дәстүрлі көп әйел алушылық мәдениетінің тілдік санадағы ізін байқау мақсаты болды. Осындай кең ауқымды лексикалық өрісті қамти отырып, біз гендерлік концептосфера элементтерінің қазіргі түркіті</w:t>
      </w:r>
      <w:r w:rsidR="00FB5A2E" w:rsidRPr="00A00F36">
        <w:rPr>
          <w:rFonts w:ascii="Times New Roman" w:hAnsi="Times New Roman" w:cs="Times New Roman"/>
          <w:noProof/>
          <w:sz w:val="28"/>
          <w:szCs w:val="28"/>
        </w:rPr>
        <w:t>лді</w:t>
      </w:r>
      <w:r w:rsidRPr="00A00F36">
        <w:rPr>
          <w:rFonts w:ascii="Times New Roman" w:hAnsi="Times New Roman" w:cs="Times New Roman"/>
          <w:noProof/>
          <w:sz w:val="28"/>
          <w:szCs w:val="28"/>
          <w:lang w:val="en-US"/>
        </w:rPr>
        <w:t xml:space="preserve"> халықтар санасында қалай вербалданатынын жан-жақты зерттей аламыз.</w:t>
      </w:r>
    </w:p>
    <w:p w14:paraId="7EDE9199" w14:textId="77777777" w:rsidR="00C2127D" w:rsidRPr="00A00F36" w:rsidRDefault="00C2127D" w:rsidP="00E967DC">
      <w:pPr>
        <w:spacing w:after="0" w:line="240" w:lineRule="auto"/>
        <w:ind w:right="3" w:firstLine="567"/>
        <w:jc w:val="both"/>
        <w:rPr>
          <w:rFonts w:ascii="Times New Roman" w:hAnsi="Times New Roman" w:cs="Times New Roman"/>
          <w:noProof/>
          <w:sz w:val="28"/>
          <w:szCs w:val="28"/>
          <w:lang w:val="en-US"/>
        </w:rPr>
      </w:pPr>
      <w:r w:rsidRPr="00A00F36">
        <w:rPr>
          <w:rFonts w:ascii="Times New Roman" w:hAnsi="Times New Roman" w:cs="Times New Roman"/>
          <w:noProof/>
          <w:sz w:val="28"/>
          <w:szCs w:val="28"/>
          <w:lang w:val="en-US"/>
        </w:rPr>
        <w:t xml:space="preserve">Эксперимент жүргізу тәртібі келесідей болды: респондент Google Form арқылы электронды сауалнама сілтемесіне кіріп, алдымен өз елін, оқу орны немесе жұмыс орнын, жасын, жынысын және мамандығын көрсететін қысқа сауалнаманы толтырды. Содан соң тізіммен берілген 20 сөз-стимулға бір-бірден өз ассоциацияларын жазды. Әр сөз жаңа жолдан немесе бөлек терезеде көрсетіліп отырды. Респондент барлық сөзге жауап бергеннен кейін ғана жұмысын аяқтап, форманы жіберді. Уақыт шектеуі </w:t>
      </w:r>
      <w:r w:rsidRPr="00A00F36">
        <w:rPr>
          <w:rFonts w:ascii="Times New Roman" w:hAnsi="Times New Roman" w:cs="Times New Roman"/>
          <w:noProof/>
          <w:sz w:val="28"/>
          <w:szCs w:val="28"/>
        </w:rPr>
        <w:t>қойылды</w:t>
      </w:r>
      <w:r w:rsidRPr="00A00F36">
        <w:rPr>
          <w:rFonts w:ascii="Times New Roman" w:hAnsi="Times New Roman" w:cs="Times New Roman"/>
          <w:noProof/>
          <w:sz w:val="28"/>
          <w:szCs w:val="28"/>
          <w:lang w:val="en-US"/>
        </w:rPr>
        <w:t>, нұсқаулықта көп ойланбай, тез жауап беру қажеттігі ескертілді. Қазақстанда сауалнама қазақ тілінде ұсынылды, Түркияда түрік тілінде аударма нұсқасы пайдаланылды. Эксперименттік тапсырмаларды орындау орта есеппен 10-15 минут уақыт ал</w:t>
      </w:r>
      <w:r w:rsidRPr="00A00F36">
        <w:rPr>
          <w:rFonts w:ascii="Times New Roman" w:hAnsi="Times New Roman" w:cs="Times New Roman"/>
          <w:noProof/>
          <w:sz w:val="28"/>
          <w:szCs w:val="28"/>
        </w:rPr>
        <w:t>ды</w:t>
      </w:r>
      <w:r w:rsidRPr="00A00F36">
        <w:rPr>
          <w:rFonts w:ascii="Times New Roman" w:hAnsi="Times New Roman" w:cs="Times New Roman"/>
          <w:noProof/>
          <w:sz w:val="28"/>
          <w:szCs w:val="28"/>
          <w:lang w:val="en-US"/>
        </w:rPr>
        <w:t>.</w:t>
      </w:r>
    </w:p>
    <w:p w14:paraId="3B849697" w14:textId="77777777" w:rsidR="00C2127D" w:rsidRPr="00A00F36" w:rsidRDefault="00C2127D" w:rsidP="00E967DC">
      <w:pPr>
        <w:spacing w:after="0" w:line="240" w:lineRule="auto"/>
        <w:ind w:right="3" w:firstLine="567"/>
        <w:jc w:val="both"/>
        <w:rPr>
          <w:rFonts w:ascii="Times New Roman" w:hAnsi="Times New Roman" w:cs="Times New Roman"/>
          <w:noProof/>
          <w:sz w:val="28"/>
          <w:szCs w:val="28"/>
        </w:rPr>
      </w:pPr>
      <w:r w:rsidRPr="00A00F36">
        <w:rPr>
          <w:rFonts w:ascii="Times New Roman" w:hAnsi="Times New Roman" w:cs="Times New Roman"/>
          <w:noProof/>
          <w:sz w:val="28"/>
          <w:szCs w:val="28"/>
          <w:lang w:val="en-US"/>
        </w:rPr>
        <w:t xml:space="preserve">Жиналған деректер электронды түрде сақталып, кейін сандық және сапалық талдау әдістерімен өңделді. Ассоциация жауаптарын талдау үшін алдымен әр сөз-стимул бойынша барлық жауаптар тізбектеліп, мағыналық ұқсастықтарына қарай топтастырылды. Синонимдес не мәндес жауаптар бір концептуалдық категория ретінде есепке алынып, олардың жиілік көрсеткіштері (%) анықталды. Мысалы, «әке» сөзіне қатысты ассоциациялар ішінде «отағасы», «асыраушы» деген жауаптар жиі қайталанса, бұлар </w:t>
      </w:r>
      <w:r w:rsidRPr="00A00F36">
        <w:rPr>
          <w:rFonts w:ascii="Times New Roman" w:hAnsi="Times New Roman" w:cs="Times New Roman"/>
          <w:noProof/>
          <w:sz w:val="28"/>
          <w:szCs w:val="28"/>
        </w:rPr>
        <w:t>«</w:t>
      </w:r>
      <w:r w:rsidRPr="00A00F36">
        <w:rPr>
          <w:rFonts w:ascii="Times New Roman" w:hAnsi="Times New Roman" w:cs="Times New Roman"/>
          <w:noProof/>
          <w:sz w:val="28"/>
          <w:szCs w:val="28"/>
          <w:lang w:val="en-US"/>
        </w:rPr>
        <w:t>отбасының тірегі</w:t>
      </w:r>
      <w:r w:rsidRPr="00A00F36">
        <w:rPr>
          <w:rFonts w:ascii="Times New Roman" w:hAnsi="Times New Roman" w:cs="Times New Roman"/>
          <w:noProof/>
          <w:sz w:val="28"/>
          <w:szCs w:val="28"/>
        </w:rPr>
        <w:t>»</w:t>
      </w:r>
      <w:r w:rsidRPr="00A00F36">
        <w:rPr>
          <w:rFonts w:ascii="Times New Roman" w:hAnsi="Times New Roman" w:cs="Times New Roman"/>
          <w:noProof/>
          <w:sz w:val="28"/>
          <w:szCs w:val="28"/>
          <w:lang w:val="en-US"/>
        </w:rPr>
        <w:t xml:space="preserve"> деген ортақ категорияға біріктірілді. Сол сияқты «мейірімді», «жанашыр», «шаңырақ иесі» тәрізді әртүрлі жауаптар болса да, мазмұны жақын ассоциациялар бір топқа </w:t>
      </w:r>
      <w:r w:rsidRPr="00A00F36">
        <w:rPr>
          <w:rFonts w:ascii="Times New Roman" w:hAnsi="Times New Roman" w:cs="Times New Roman"/>
          <w:noProof/>
          <w:sz w:val="28"/>
          <w:szCs w:val="28"/>
          <w:lang w:val="en-US"/>
        </w:rPr>
        <w:lastRenderedPageBreak/>
        <w:t>жинақталды. Мұндай жүйелеу әрбір концепт бойынша респонденттердің ең жиі ойға алатын бейне-сипаттарын анықтауға мүмкіндік берді. Сонымен бірге, қажетті жағдайда жіктеу барысында ерлер мен әйелдер жауабы немесе жас ерекшеліктері бойынша айырмашылықтар бөлек атап көрсетілді.</w:t>
      </w:r>
      <w:r w:rsidRPr="00A00F36">
        <w:rPr>
          <w:rFonts w:ascii="Times New Roman" w:hAnsi="Times New Roman" w:cs="Times New Roman"/>
          <w:noProof/>
          <w:sz w:val="28"/>
          <w:szCs w:val="28"/>
        </w:rPr>
        <w:t xml:space="preserve"> </w:t>
      </w:r>
    </w:p>
    <w:p w14:paraId="6891EA02" w14:textId="77777777" w:rsidR="00C2127D" w:rsidRPr="00C2127D" w:rsidRDefault="00C2127D" w:rsidP="00E967DC">
      <w:pPr>
        <w:spacing w:after="0" w:line="240" w:lineRule="auto"/>
        <w:ind w:right="3" w:firstLine="567"/>
        <w:jc w:val="both"/>
        <w:rPr>
          <w:rFonts w:ascii="Times New Roman" w:hAnsi="Times New Roman" w:cs="Times New Roman"/>
          <w:noProof/>
          <w:sz w:val="28"/>
          <w:szCs w:val="28"/>
        </w:rPr>
      </w:pPr>
      <w:r w:rsidRPr="00A00F36">
        <w:rPr>
          <w:rFonts w:ascii="Times New Roman" w:hAnsi="Times New Roman" w:cs="Times New Roman"/>
          <w:noProof/>
          <w:sz w:val="28"/>
          <w:szCs w:val="28"/>
        </w:rPr>
        <w:t>Ассоциативтік зерттеу арқылы алынған ауқымды материалды лингвостатистикалық талдау және</w:t>
      </w:r>
      <w:r w:rsidRPr="00C2127D">
        <w:rPr>
          <w:rFonts w:ascii="Times New Roman" w:hAnsi="Times New Roman" w:cs="Times New Roman"/>
          <w:noProof/>
          <w:sz w:val="28"/>
          <w:szCs w:val="28"/>
        </w:rPr>
        <w:t xml:space="preserve"> лингвомәдени интерпретация жасауға негіз қаланды. Енді сол нәтижелерді мазмұндық тұрғыдан қарастырып, Қазақстан мен Түркия респонденттерінің жауаптарын салыстыра отырып, гендерлік концептосфера компоненттерінің қазіргі түркі дүниесіндегі вербалдану сипатын талдаймыз.</w:t>
      </w:r>
    </w:p>
    <w:p w14:paraId="40CB2FAF" w14:textId="77777777" w:rsidR="00C2127D" w:rsidRPr="00C2127D" w:rsidRDefault="00C2127D" w:rsidP="00E967DC">
      <w:pPr>
        <w:spacing w:after="0" w:line="240" w:lineRule="auto"/>
        <w:ind w:right="3" w:firstLine="567"/>
        <w:jc w:val="both"/>
        <w:rPr>
          <w:rFonts w:ascii="Times New Roman" w:hAnsi="Times New Roman" w:cs="Times New Roman"/>
          <w:noProof/>
          <w:sz w:val="28"/>
          <w:szCs w:val="28"/>
        </w:rPr>
      </w:pPr>
      <w:r w:rsidRPr="00C2127D">
        <w:rPr>
          <w:rFonts w:ascii="Times New Roman" w:hAnsi="Times New Roman" w:cs="Times New Roman"/>
          <w:noProof/>
          <w:sz w:val="28"/>
          <w:szCs w:val="28"/>
        </w:rPr>
        <w:t xml:space="preserve">Ассоциативтік эксперимент нәтижелері қазақ және түрік тіл иелерінің гендерлік ұғымдарға қатысты тілдік санасында қалыптасқан таптаурындар  мен мәдени модельдерді айқын көрсетті. Талдауды жүйелі жүргізу мақсатында алдымен </w:t>
      </w:r>
      <w:r w:rsidRPr="00C2127D">
        <w:rPr>
          <w:rFonts w:ascii="Times New Roman" w:hAnsi="Times New Roman" w:cs="Times New Roman"/>
          <w:i/>
          <w:iCs/>
          <w:noProof/>
          <w:sz w:val="28"/>
          <w:szCs w:val="28"/>
        </w:rPr>
        <w:t>маскулиндік</w:t>
      </w:r>
      <w:r w:rsidRPr="00C2127D">
        <w:rPr>
          <w:rFonts w:ascii="Times New Roman" w:hAnsi="Times New Roman" w:cs="Times New Roman"/>
          <w:noProof/>
          <w:sz w:val="28"/>
          <w:szCs w:val="28"/>
        </w:rPr>
        <w:t xml:space="preserve"> және </w:t>
      </w:r>
      <w:r w:rsidR="00862A27">
        <w:rPr>
          <w:rFonts w:ascii="Times New Roman" w:hAnsi="Times New Roman" w:cs="Times New Roman"/>
          <w:i/>
          <w:iCs/>
          <w:noProof/>
          <w:sz w:val="28"/>
          <w:szCs w:val="28"/>
        </w:rPr>
        <w:t>фемининдік</w:t>
      </w:r>
      <w:r w:rsidRPr="00C2127D">
        <w:rPr>
          <w:rFonts w:ascii="Times New Roman" w:hAnsi="Times New Roman" w:cs="Times New Roman"/>
          <w:i/>
          <w:iCs/>
          <w:noProof/>
          <w:sz w:val="28"/>
          <w:szCs w:val="28"/>
        </w:rPr>
        <w:t xml:space="preserve"> концептосфераларға</w:t>
      </w:r>
      <w:r w:rsidRPr="00C2127D">
        <w:rPr>
          <w:rFonts w:ascii="Times New Roman" w:hAnsi="Times New Roman" w:cs="Times New Roman"/>
          <w:noProof/>
          <w:sz w:val="28"/>
          <w:szCs w:val="28"/>
        </w:rPr>
        <w:t xml:space="preserve"> қатысты әрбір сөз-стимул бойынша алынған ассоциациялар жеке қарастырылады: алдымен маскулиндік топқа, кейін </w:t>
      </w:r>
      <w:r w:rsidR="00862A27">
        <w:rPr>
          <w:rFonts w:ascii="Times New Roman" w:hAnsi="Times New Roman" w:cs="Times New Roman"/>
          <w:noProof/>
          <w:sz w:val="28"/>
          <w:szCs w:val="28"/>
        </w:rPr>
        <w:t>фемининдік</w:t>
      </w:r>
      <w:r w:rsidRPr="00C2127D">
        <w:rPr>
          <w:rFonts w:ascii="Times New Roman" w:hAnsi="Times New Roman" w:cs="Times New Roman"/>
          <w:noProof/>
          <w:sz w:val="28"/>
          <w:szCs w:val="28"/>
        </w:rPr>
        <w:t xml:space="preserve"> топқа қатысты мәліметтер талданады. Осы бастапқы кезеңнен кейін екі концептосфера бойынша жинақталған деректер өзара салыстырылып, жалпы талдау жүргізіледі. Бұл кезеңде екі ел материалдарының ортақ көрсеткіштері, ұқсастықтары мен айырмашылықтары анықталды. </w:t>
      </w:r>
    </w:p>
    <w:p w14:paraId="4DF12810" w14:textId="77777777" w:rsidR="00C2127D" w:rsidRPr="00B85313" w:rsidRDefault="00C2127D" w:rsidP="00E967DC">
      <w:pPr>
        <w:spacing w:after="0" w:line="240" w:lineRule="auto"/>
        <w:ind w:right="3" w:firstLine="567"/>
        <w:jc w:val="both"/>
        <w:rPr>
          <w:rFonts w:ascii="Times New Roman" w:hAnsi="Times New Roman" w:cs="Times New Roman"/>
          <w:noProof/>
          <w:sz w:val="28"/>
          <w:szCs w:val="28"/>
        </w:rPr>
      </w:pPr>
      <w:r w:rsidRPr="00C2127D">
        <w:rPr>
          <w:rFonts w:ascii="Times New Roman" w:hAnsi="Times New Roman" w:cs="Times New Roman"/>
          <w:noProof/>
          <w:sz w:val="28"/>
          <w:szCs w:val="28"/>
        </w:rPr>
        <w:t xml:space="preserve">Маскулиндік концептосфераны сипаттайтын </w:t>
      </w:r>
      <w:r w:rsidRPr="00B85313">
        <w:rPr>
          <w:rFonts w:ascii="Times New Roman" w:hAnsi="Times New Roman" w:cs="Times New Roman"/>
          <w:noProof/>
          <w:sz w:val="28"/>
          <w:szCs w:val="28"/>
        </w:rPr>
        <w:t>«ата», «әке», «ер», «жігіт», «аға», «іні», «күйеу», «бойдақ» деген 8 сөздің әрқайсысына респонденттер берген жауаптар саны айтарлықтай көбірек болды. Жауаптарды сапалық талдау нәтижесінде, қазақ және түрік лингвомәдениеттеріндегі ер адам бейнесінің негізгі таптаурындары мен құндылықтары айқындалды.</w:t>
      </w:r>
    </w:p>
    <w:p w14:paraId="379ABF56" w14:textId="77777777" w:rsidR="00C2127D" w:rsidRPr="00B85313" w:rsidRDefault="00C2127D" w:rsidP="00E967DC">
      <w:pPr>
        <w:spacing w:after="0" w:line="240" w:lineRule="auto"/>
        <w:ind w:right="3" w:firstLine="567"/>
        <w:jc w:val="both"/>
        <w:rPr>
          <w:rFonts w:ascii="Times New Roman" w:hAnsi="Times New Roman" w:cs="Times New Roman"/>
          <w:noProof/>
          <w:sz w:val="28"/>
          <w:szCs w:val="28"/>
        </w:rPr>
      </w:pPr>
      <w:r w:rsidRPr="00B85313">
        <w:rPr>
          <w:rFonts w:ascii="Times New Roman" w:hAnsi="Times New Roman" w:cs="Times New Roman"/>
          <w:b/>
          <w:bCs/>
          <w:noProof/>
          <w:sz w:val="28"/>
          <w:szCs w:val="28"/>
        </w:rPr>
        <w:t>«Ата» (қазақша; түрікше баламасы – «dede») сөзі</w:t>
      </w:r>
      <w:r w:rsidRPr="00B85313">
        <w:rPr>
          <w:rFonts w:ascii="Times New Roman" w:hAnsi="Times New Roman" w:cs="Times New Roman"/>
          <w:noProof/>
          <w:sz w:val="28"/>
          <w:szCs w:val="28"/>
        </w:rPr>
        <w:t xml:space="preserve"> – қазақ үшін де, түрік үшін де «ер адам» концептосферасының ең үлкен ұрпақ өкілін, яғни атаны білдіреді. Ассоциациялар көрсеткендей, екі халықтың да танымында «ата» бейнесі ең алдымен даналық пен өмір тәжірибесін аңғартады. Қазақ респонденттерінің басым бөлігі «ата» сөзіне алғаш ойларына «ақылгөй», «дана», «ақсақал», «тәрбиеші» деген сияқты ассоциациялар жазған. Мысалы, көптеген қазақ қатысушылар «Ақсақал», «Ақ жаулықты әже қасында ақ сақалды ата», «бата береді» деген фразалар келтірген. Бұл – қазақ мәдениетінде ата образы көбіне ел ақылшысы, өнеге айтушы, батагөй ретінде қабылданатынын көрсетеді. Сондай-ақ «шаңырақ иесі», «отау басы», «әулет тірегі» деген ассоциациялар да кездесті, яғни ата – бүтін бір әулеттің негізін қалаушы, үлкен үйдің қожайыны деген түсінік бар.</w:t>
      </w:r>
    </w:p>
    <w:p w14:paraId="46AB11B2" w14:textId="77777777" w:rsidR="00C2127D" w:rsidRPr="00B85313" w:rsidRDefault="00C2127D" w:rsidP="00E967DC">
      <w:pPr>
        <w:spacing w:after="0" w:line="240" w:lineRule="auto"/>
        <w:ind w:right="3" w:firstLine="567"/>
        <w:jc w:val="both"/>
        <w:rPr>
          <w:rFonts w:ascii="Times New Roman" w:hAnsi="Times New Roman" w:cs="Times New Roman"/>
          <w:noProof/>
          <w:sz w:val="28"/>
          <w:szCs w:val="28"/>
        </w:rPr>
      </w:pPr>
      <w:r w:rsidRPr="00B85313">
        <w:rPr>
          <w:rFonts w:ascii="Times New Roman" w:hAnsi="Times New Roman" w:cs="Times New Roman"/>
          <w:noProof/>
          <w:sz w:val="28"/>
          <w:szCs w:val="28"/>
        </w:rPr>
        <w:t xml:space="preserve">Түрік респонденттері де «dede» сөзін естігенде ұқсас мәнде жауап берген: ең жиі кездескен ассоциациялар «bilge» (дана), «tecrübeli» (тәжірибелі), «aile reisi» (әулет басшысы) болды. Бірқатар түрік жастары «Masal anlatan» (ертегі айтушы) деп жазған, бұл да түркі халықтарына ортақ ата-әженің немерелеріне ертегі, өсиет айтып беру рөлін еске түсіреді. Қазақ тілінде де аздаған респонденттер «әже-ата ертегі айтады» деп ассоциациялық жауап қалдырған. Жалпы, «ата/dede» концепті бойынша қазақ пен түрік қауымының сана-сезімінде </w:t>
      </w:r>
      <w:r w:rsidRPr="00B85313">
        <w:rPr>
          <w:rFonts w:ascii="Times New Roman" w:hAnsi="Times New Roman" w:cs="Times New Roman"/>
          <w:noProof/>
          <w:sz w:val="28"/>
          <w:szCs w:val="28"/>
        </w:rPr>
        <w:lastRenderedPageBreak/>
        <w:t>көбіне «ғасыр жасаған ақылгөй қария», «үлкенді сыйлау керек тұлға» деген түсінік берік орын алғаны байқалды. Осылайша, ата ұғымы екі мәдениетте де құрмет пен даналықтың символы ретінде вербалданады.</w:t>
      </w:r>
    </w:p>
    <w:p w14:paraId="2BD2B022" w14:textId="77777777" w:rsidR="00C2127D" w:rsidRPr="00B85313" w:rsidRDefault="00C2127D" w:rsidP="00E967DC">
      <w:pPr>
        <w:spacing w:after="0" w:line="240" w:lineRule="auto"/>
        <w:ind w:right="3" w:firstLine="567"/>
        <w:jc w:val="both"/>
        <w:rPr>
          <w:rFonts w:ascii="Times New Roman" w:hAnsi="Times New Roman" w:cs="Times New Roman"/>
          <w:noProof/>
          <w:sz w:val="28"/>
          <w:szCs w:val="28"/>
        </w:rPr>
      </w:pPr>
      <w:r w:rsidRPr="00B85313">
        <w:rPr>
          <w:rFonts w:ascii="Times New Roman" w:hAnsi="Times New Roman" w:cs="Times New Roman"/>
          <w:b/>
          <w:bCs/>
          <w:noProof/>
          <w:sz w:val="28"/>
          <w:szCs w:val="28"/>
        </w:rPr>
        <w:t>«Әке» (түр. «baba») сөзі</w:t>
      </w:r>
      <w:r w:rsidRPr="00B85313">
        <w:rPr>
          <w:rFonts w:ascii="Times New Roman" w:hAnsi="Times New Roman" w:cs="Times New Roman"/>
          <w:noProof/>
          <w:sz w:val="28"/>
          <w:szCs w:val="28"/>
        </w:rPr>
        <w:t xml:space="preserve"> – орта буындағы ер адам, отбасы әкесінің образы. Ассоциациялар бұл ұғымның мазмұнында екі мәдениетте де өте ұқсас реңктер бар екенін </w:t>
      </w:r>
      <w:r w:rsidRPr="00B85313">
        <w:rPr>
          <w:rFonts w:ascii="Times New Roman" w:hAnsi="Times New Roman" w:cs="Times New Roman"/>
          <w:noProof/>
          <w:color w:val="000000" w:themeColor="text1"/>
          <w:sz w:val="28"/>
          <w:szCs w:val="28"/>
        </w:rPr>
        <w:t xml:space="preserve">көрсетті (21-кесте). </w:t>
      </w:r>
      <w:r w:rsidRPr="00B85313">
        <w:rPr>
          <w:rFonts w:ascii="Times New Roman" w:hAnsi="Times New Roman" w:cs="Times New Roman"/>
          <w:noProof/>
          <w:sz w:val="28"/>
          <w:szCs w:val="28"/>
        </w:rPr>
        <w:t>Қазақ респонденттер ең жиі атаған ассоциациялар: «отағасы», «асыраушы», «қамқоршы», «қатал», «тәртіптің символы», «балалар үшін жауапты жан». Мәселен, көптеген ер респонденттер «әке – отбасының тірегі» деп жауап берген. Әйел респонденттер арасында «әке» дегенде «қорған», «қамқор әке», «шаңырақ иесі» деген сөздер жиі кездескен. Кейбір жастар «әке – жұмысбасты адам» немесе «ақша табушы» деп ассоциациялады, бұл қазіргі қоғамда әкенің бірінші кезекте материалдық қамтамасыз етуші рөлін көрсетеді. Сонымен қатар біршама жауаптарда «әке – қатал тәрбиеші» образы көрінді: мысалы, «әкем ұрысады», «әкемнің қабағы», «таяқ жеген кезім» деген жеке ассоциациялар болды. Бұл қазақ отбасында әкенің тәртіпке жауапты, талап қойғыш жағын көрсетеді. Дегенмен, қатар жүретін өзге пікір – «мейірімді әке», «қамқор әке» де жиі айтылған, әсіресе қыз балалар өз әкелерін осылай мейіріммен байланыстырған.</w:t>
      </w:r>
    </w:p>
    <w:p w14:paraId="34A7EA33" w14:textId="77777777" w:rsidR="00FB5A2E" w:rsidRDefault="00FB5A2E" w:rsidP="00E967DC">
      <w:pPr>
        <w:spacing w:after="0" w:line="240" w:lineRule="auto"/>
        <w:ind w:right="3"/>
        <w:rPr>
          <w:rFonts w:ascii="Times New Roman" w:hAnsi="Times New Roman" w:cs="Times New Roman"/>
          <w:noProof/>
          <w:sz w:val="28"/>
          <w:szCs w:val="28"/>
        </w:rPr>
      </w:pPr>
    </w:p>
    <w:p w14:paraId="5CA81D14" w14:textId="7301E71E" w:rsidR="00C2127D" w:rsidRPr="00A00F36" w:rsidRDefault="00C2127D" w:rsidP="00A00F36">
      <w:pPr>
        <w:spacing w:after="0" w:line="240" w:lineRule="auto"/>
        <w:ind w:right="3"/>
        <w:jc w:val="both"/>
        <w:rPr>
          <w:rFonts w:ascii="Times New Roman" w:hAnsi="Times New Roman" w:cs="Times New Roman"/>
          <w:noProof/>
          <w:sz w:val="28"/>
          <w:szCs w:val="28"/>
        </w:rPr>
      </w:pPr>
      <w:r w:rsidRPr="00A00F36">
        <w:rPr>
          <w:rFonts w:ascii="Times New Roman" w:hAnsi="Times New Roman" w:cs="Times New Roman"/>
          <w:bCs/>
          <w:noProof/>
          <w:color w:val="000000" w:themeColor="text1"/>
          <w:sz w:val="28"/>
          <w:szCs w:val="28"/>
        </w:rPr>
        <w:t>Кесте 21</w:t>
      </w:r>
      <w:r w:rsidRPr="00A00F36">
        <w:rPr>
          <w:rFonts w:ascii="Times New Roman" w:hAnsi="Times New Roman" w:cs="Times New Roman"/>
          <w:noProof/>
          <w:color w:val="000000" w:themeColor="text1"/>
          <w:sz w:val="28"/>
          <w:szCs w:val="28"/>
        </w:rPr>
        <w:t xml:space="preserve"> – Қазақстандық респонденттердің «әке»</w:t>
      </w:r>
      <w:r w:rsidR="00FB5A2E" w:rsidRPr="00A00F36">
        <w:rPr>
          <w:rFonts w:ascii="Times New Roman" w:hAnsi="Times New Roman" w:cs="Times New Roman"/>
          <w:noProof/>
          <w:color w:val="000000" w:themeColor="text1"/>
          <w:sz w:val="28"/>
          <w:szCs w:val="28"/>
        </w:rPr>
        <w:t xml:space="preserve"> </w:t>
      </w:r>
      <w:r w:rsidRPr="00A00F36">
        <w:rPr>
          <w:rFonts w:ascii="Times New Roman" w:hAnsi="Times New Roman" w:cs="Times New Roman"/>
          <w:noProof/>
          <w:sz w:val="28"/>
          <w:szCs w:val="28"/>
        </w:rPr>
        <w:t>стимул сөзіне берген жауаптары</w:t>
      </w:r>
    </w:p>
    <w:p w14:paraId="2B0C6B3A" w14:textId="77777777" w:rsidR="00A00F36" w:rsidRPr="00FB5A2E" w:rsidRDefault="00A00F36" w:rsidP="00A00F36">
      <w:pPr>
        <w:spacing w:after="0" w:line="240" w:lineRule="auto"/>
        <w:ind w:right="3"/>
        <w:rPr>
          <w:rFonts w:ascii="Times New Roman" w:hAnsi="Times New Roman" w:cs="Times New Roman"/>
          <w:noProof/>
          <w:color w:val="000000" w:themeColor="text1"/>
          <w:sz w:val="24"/>
          <w:szCs w:val="24"/>
        </w:rPr>
      </w:pPr>
    </w:p>
    <w:tbl>
      <w:tblPr>
        <w:tblStyle w:val="af"/>
        <w:tblW w:w="0" w:type="auto"/>
        <w:jc w:val="center"/>
        <w:tblLook w:val="04A0" w:firstRow="1" w:lastRow="0" w:firstColumn="1" w:lastColumn="0" w:noHBand="0" w:noVBand="1"/>
      </w:tblPr>
      <w:tblGrid>
        <w:gridCol w:w="846"/>
        <w:gridCol w:w="4536"/>
        <w:gridCol w:w="1194"/>
        <w:gridCol w:w="673"/>
        <w:gridCol w:w="850"/>
        <w:gridCol w:w="1252"/>
      </w:tblGrid>
      <w:tr w:rsidR="00C2127D" w:rsidRPr="00B56195" w14:paraId="713CA145" w14:textId="77777777" w:rsidTr="00A00F36">
        <w:trPr>
          <w:jc w:val="center"/>
        </w:trPr>
        <w:tc>
          <w:tcPr>
            <w:tcW w:w="846" w:type="dxa"/>
            <w:hideMark/>
          </w:tcPr>
          <w:p w14:paraId="38706BFF" w14:textId="77777777" w:rsidR="00C2127D" w:rsidRPr="00A00F36" w:rsidRDefault="00C2127D" w:rsidP="00E967DC">
            <w:pPr>
              <w:ind w:right="3"/>
              <w:jc w:val="center"/>
              <w:rPr>
                <w:rFonts w:ascii="Times New Roman" w:hAnsi="Times New Roman" w:cs="Times New Roman"/>
                <w:noProof/>
                <w:sz w:val="24"/>
                <w:szCs w:val="24"/>
                <w:lang w:val="en-US"/>
              </w:rPr>
            </w:pPr>
            <w:r w:rsidRPr="00A00F36">
              <w:rPr>
                <w:rFonts w:ascii="Times New Roman" w:hAnsi="Times New Roman" w:cs="Times New Roman"/>
                <w:noProof/>
                <w:sz w:val="24"/>
                <w:szCs w:val="24"/>
                <w:lang w:val="en-US"/>
              </w:rPr>
              <w:t>№</w:t>
            </w:r>
          </w:p>
        </w:tc>
        <w:tc>
          <w:tcPr>
            <w:tcW w:w="4536" w:type="dxa"/>
            <w:hideMark/>
          </w:tcPr>
          <w:p w14:paraId="4BEBE669" w14:textId="77777777" w:rsidR="00C2127D" w:rsidRPr="00A00F36" w:rsidRDefault="00C2127D" w:rsidP="00E967DC">
            <w:pPr>
              <w:ind w:right="3"/>
              <w:jc w:val="center"/>
              <w:rPr>
                <w:rFonts w:ascii="Times New Roman" w:hAnsi="Times New Roman" w:cs="Times New Roman"/>
                <w:noProof/>
                <w:sz w:val="24"/>
                <w:szCs w:val="24"/>
                <w:lang w:val="en-US"/>
              </w:rPr>
            </w:pPr>
            <w:r w:rsidRPr="00A00F36">
              <w:rPr>
                <w:rFonts w:ascii="Times New Roman" w:hAnsi="Times New Roman" w:cs="Times New Roman"/>
                <w:noProof/>
                <w:sz w:val="24"/>
                <w:szCs w:val="24"/>
                <w:lang w:val="en-US"/>
              </w:rPr>
              <w:t>Реакция</w:t>
            </w:r>
          </w:p>
        </w:tc>
        <w:tc>
          <w:tcPr>
            <w:tcW w:w="1194" w:type="dxa"/>
            <w:hideMark/>
          </w:tcPr>
          <w:p w14:paraId="33F31CA4" w14:textId="77777777" w:rsidR="00C2127D" w:rsidRPr="00A00F36" w:rsidRDefault="00C2127D" w:rsidP="00E967DC">
            <w:pPr>
              <w:ind w:right="3"/>
              <w:jc w:val="center"/>
              <w:rPr>
                <w:rFonts w:ascii="Times New Roman" w:hAnsi="Times New Roman" w:cs="Times New Roman"/>
                <w:noProof/>
                <w:sz w:val="24"/>
                <w:szCs w:val="24"/>
                <w:lang w:val="en-US"/>
              </w:rPr>
            </w:pPr>
            <w:r w:rsidRPr="00A00F36">
              <w:rPr>
                <w:rFonts w:ascii="Times New Roman" w:hAnsi="Times New Roman" w:cs="Times New Roman"/>
                <w:noProof/>
                <w:sz w:val="24"/>
                <w:szCs w:val="24"/>
                <w:lang w:val="en-US"/>
              </w:rPr>
              <w:t>Жалпы</w:t>
            </w:r>
          </w:p>
        </w:tc>
        <w:tc>
          <w:tcPr>
            <w:tcW w:w="673" w:type="dxa"/>
            <w:hideMark/>
          </w:tcPr>
          <w:p w14:paraId="109E98E5" w14:textId="77777777" w:rsidR="00C2127D" w:rsidRPr="00A00F36" w:rsidRDefault="00C2127D" w:rsidP="00E967DC">
            <w:pPr>
              <w:ind w:right="3"/>
              <w:jc w:val="center"/>
              <w:rPr>
                <w:rFonts w:ascii="Times New Roman" w:hAnsi="Times New Roman" w:cs="Times New Roman"/>
                <w:noProof/>
                <w:sz w:val="24"/>
                <w:szCs w:val="24"/>
                <w:lang w:val="en-US"/>
              </w:rPr>
            </w:pPr>
            <w:r w:rsidRPr="00A00F36">
              <w:rPr>
                <w:rFonts w:ascii="Times New Roman" w:hAnsi="Times New Roman" w:cs="Times New Roman"/>
                <w:noProof/>
                <w:sz w:val="24"/>
                <w:szCs w:val="24"/>
                <w:lang w:val="en-US"/>
              </w:rPr>
              <w:t>Ер</w:t>
            </w:r>
          </w:p>
        </w:tc>
        <w:tc>
          <w:tcPr>
            <w:tcW w:w="850" w:type="dxa"/>
            <w:hideMark/>
          </w:tcPr>
          <w:p w14:paraId="2F5C5073" w14:textId="77777777" w:rsidR="00C2127D" w:rsidRPr="00A00F36" w:rsidRDefault="00C2127D" w:rsidP="00E967DC">
            <w:pPr>
              <w:ind w:right="3"/>
              <w:jc w:val="center"/>
              <w:rPr>
                <w:rFonts w:ascii="Times New Roman" w:hAnsi="Times New Roman" w:cs="Times New Roman"/>
                <w:noProof/>
                <w:sz w:val="24"/>
                <w:szCs w:val="24"/>
                <w:lang w:val="en-US"/>
              </w:rPr>
            </w:pPr>
            <w:r w:rsidRPr="00A00F36">
              <w:rPr>
                <w:rFonts w:ascii="Times New Roman" w:hAnsi="Times New Roman" w:cs="Times New Roman"/>
                <w:noProof/>
                <w:sz w:val="24"/>
                <w:szCs w:val="24"/>
                <w:lang w:val="en-US"/>
              </w:rPr>
              <w:t>Әйел</w:t>
            </w:r>
          </w:p>
        </w:tc>
        <w:tc>
          <w:tcPr>
            <w:tcW w:w="1252" w:type="dxa"/>
            <w:hideMark/>
          </w:tcPr>
          <w:p w14:paraId="03871BA8" w14:textId="77777777" w:rsidR="00C2127D" w:rsidRPr="00A00F36" w:rsidRDefault="00C2127D" w:rsidP="00E967DC">
            <w:pPr>
              <w:ind w:right="3"/>
              <w:jc w:val="center"/>
              <w:rPr>
                <w:rFonts w:ascii="Times New Roman" w:hAnsi="Times New Roman" w:cs="Times New Roman"/>
                <w:noProof/>
                <w:sz w:val="24"/>
                <w:szCs w:val="24"/>
                <w:lang w:val="en-US"/>
              </w:rPr>
            </w:pPr>
            <w:r w:rsidRPr="00A00F36">
              <w:rPr>
                <w:rFonts w:ascii="Times New Roman" w:hAnsi="Times New Roman" w:cs="Times New Roman"/>
                <w:noProof/>
                <w:sz w:val="24"/>
                <w:szCs w:val="24"/>
                <w:lang w:val="en-US"/>
              </w:rPr>
              <w:t>Үлес, %</w:t>
            </w:r>
          </w:p>
        </w:tc>
      </w:tr>
      <w:tr w:rsidR="00A00F36" w:rsidRPr="00B56195" w14:paraId="20F9E8CF" w14:textId="77777777" w:rsidTr="00A00F36">
        <w:trPr>
          <w:jc w:val="center"/>
        </w:trPr>
        <w:tc>
          <w:tcPr>
            <w:tcW w:w="846" w:type="dxa"/>
          </w:tcPr>
          <w:p w14:paraId="6E9EF39E" w14:textId="2E651043" w:rsidR="00A00F36" w:rsidRPr="00A00F36" w:rsidRDefault="00A00F36" w:rsidP="00E967DC">
            <w:pPr>
              <w:ind w:right="3"/>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1</w:t>
            </w:r>
          </w:p>
        </w:tc>
        <w:tc>
          <w:tcPr>
            <w:tcW w:w="4536" w:type="dxa"/>
          </w:tcPr>
          <w:p w14:paraId="62F4E2B1" w14:textId="762DA39E" w:rsidR="00A00F36" w:rsidRPr="00A00F36" w:rsidRDefault="00A00F36" w:rsidP="00E967DC">
            <w:pPr>
              <w:ind w:right="3"/>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2</w:t>
            </w:r>
          </w:p>
        </w:tc>
        <w:tc>
          <w:tcPr>
            <w:tcW w:w="1194" w:type="dxa"/>
          </w:tcPr>
          <w:p w14:paraId="67A98886" w14:textId="4FEAD6F7" w:rsidR="00A00F36" w:rsidRPr="00A00F36" w:rsidRDefault="00A00F36" w:rsidP="00E967DC">
            <w:pPr>
              <w:ind w:right="3"/>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3</w:t>
            </w:r>
          </w:p>
        </w:tc>
        <w:tc>
          <w:tcPr>
            <w:tcW w:w="673" w:type="dxa"/>
          </w:tcPr>
          <w:p w14:paraId="6DE76FEB" w14:textId="7F45913A" w:rsidR="00A00F36" w:rsidRPr="00A00F36" w:rsidRDefault="00A00F36" w:rsidP="00E967DC">
            <w:pPr>
              <w:ind w:right="3"/>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4</w:t>
            </w:r>
          </w:p>
        </w:tc>
        <w:tc>
          <w:tcPr>
            <w:tcW w:w="850" w:type="dxa"/>
          </w:tcPr>
          <w:p w14:paraId="62BD7225" w14:textId="2AE1538F" w:rsidR="00A00F36" w:rsidRPr="00A00F36" w:rsidRDefault="00A00F36" w:rsidP="00E967DC">
            <w:pPr>
              <w:ind w:right="3"/>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5</w:t>
            </w:r>
          </w:p>
        </w:tc>
        <w:tc>
          <w:tcPr>
            <w:tcW w:w="1252" w:type="dxa"/>
          </w:tcPr>
          <w:p w14:paraId="18D0E550" w14:textId="214F6799" w:rsidR="00A00F36" w:rsidRPr="00A00F36" w:rsidRDefault="00A00F36" w:rsidP="00E967DC">
            <w:pPr>
              <w:ind w:right="3"/>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6</w:t>
            </w:r>
          </w:p>
        </w:tc>
      </w:tr>
      <w:tr w:rsidR="00C2127D" w:rsidRPr="00B56195" w14:paraId="3B7159AE" w14:textId="77777777" w:rsidTr="00A00F36">
        <w:trPr>
          <w:jc w:val="center"/>
        </w:trPr>
        <w:tc>
          <w:tcPr>
            <w:tcW w:w="846" w:type="dxa"/>
            <w:hideMark/>
          </w:tcPr>
          <w:p w14:paraId="3E03B879"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w:t>
            </w:r>
          </w:p>
        </w:tc>
        <w:tc>
          <w:tcPr>
            <w:tcW w:w="4536" w:type="dxa"/>
            <w:hideMark/>
          </w:tcPr>
          <w:p w14:paraId="2FC8BCB8"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Отағасы</w:t>
            </w:r>
          </w:p>
        </w:tc>
        <w:tc>
          <w:tcPr>
            <w:tcW w:w="1194" w:type="dxa"/>
            <w:hideMark/>
          </w:tcPr>
          <w:p w14:paraId="42FCB29D"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35</w:t>
            </w:r>
          </w:p>
        </w:tc>
        <w:tc>
          <w:tcPr>
            <w:tcW w:w="673" w:type="dxa"/>
            <w:hideMark/>
          </w:tcPr>
          <w:p w14:paraId="735D0DB8"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15</w:t>
            </w:r>
          </w:p>
        </w:tc>
        <w:tc>
          <w:tcPr>
            <w:tcW w:w="850" w:type="dxa"/>
            <w:hideMark/>
          </w:tcPr>
          <w:p w14:paraId="53E44022"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20</w:t>
            </w:r>
          </w:p>
        </w:tc>
        <w:tc>
          <w:tcPr>
            <w:tcW w:w="1252" w:type="dxa"/>
            <w:hideMark/>
          </w:tcPr>
          <w:p w14:paraId="767D2E9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4,80%</w:t>
            </w:r>
          </w:p>
        </w:tc>
      </w:tr>
      <w:tr w:rsidR="00C2127D" w:rsidRPr="00B56195" w14:paraId="1A592AB1" w14:textId="77777777" w:rsidTr="00A00F36">
        <w:trPr>
          <w:jc w:val="center"/>
        </w:trPr>
        <w:tc>
          <w:tcPr>
            <w:tcW w:w="846" w:type="dxa"/>
            <w:hideMark/>
          </w:tcPr>
          <w:p w14:paraId="068A47C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w:t>
            </w:r>
          </w:p>
        </w:tc>
        <w:tc>
          <w:tcPr>
            <w:tcW w:w="4536" w:type="dxa"/>
            <w:hideMark/>
          </w:tcPr>
          <w:p w14:paraId="01EF3492"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Асыраушы</w:t>
            </w:r>
          </w:p>
        </w:tc>
        <w:tc>
          <w:tcPr>
            <w:tcW w:w="1194" w:type="dxa"/>
            <w:hideMark/>
          </w:tcPr>
          <w:p w14:paraId="50C071C5"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33</w:t>
            </w:r>
          </w:p>
        </w:tc>
        <w:tc>
          <w:tcPr>
            <w:tcW w:w="673" w:type="dxa"/>
            <w:hideMark/>
          </w:tcPr>
          <w:p w14:paraId="01D97D45"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11</w:t>
            </w:r>
          </w:p>
        </w:tc>
        <w:tc>
          <w:tcPr>
            <w:tcW w:w="850" w:type="dxa"/>
            <w:hideMark/>
          </w:tcPr>
          <w:p w14:paraId="0FA77D5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22</w:t>
            </w:r>
          </w:p>
        </w:tc>
        <w:tc>
          <w:tcPr>
            <w:tcW w:w="1252" w:type="dxa"/>
            <w:hideMark/>
          </w:tcPr>
          <w:p w14:paraId="2780FC3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4,60%</w:t>
            </w:r>
          </w:p>
        </w:tc>
      </w:tr>
      <w:tr w:rsidR="00C2127D" w:rsidRPr="00B56195" w14:paraId="2F0108F6" w14:textId="77777777" w:rsidTr="00A00F36">
        <w:trPr>
          <w:jc w:val="center"/>
        </w:trPr>
        <w:tc>
          <w:tcPr>
            <w:tcW w:w="846" w:type="dxa"/>
            <w:hideMark/>
          </w:tcPr>
          <w:p w14:paraId="69C7982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w:t>
            </w:r>
          </w:p>
        </w:tc>
        <w:tc>
          <w:tcPr>
            <w:tcW w:w="4536" w:type="dxa"/>
            <w:hideMark/>
          </w:tcPr>
          <w:p w14:paraId="2925C1F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Қамқоршы</w:t>
            </w:r>
          </w:p>
        </w:tc>
        <w:tc>
          <w:tcPr>
            <w:tcW w:w="1194" w:type="dxa"/>
            <w:hideMark/>
          </w:tcPr>
          <w:p w14:paraId="288E6BA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31</w:t>
            </w:r>
          </w:p>
        </w:tc>
        <w:tc>
          <w:tcPr>
            <w:tcW w:w="673" w:type="dxa"/>
            <w:hideMark/>
          </w:tcPr>
          <w:p w14:paraId="7AC5DB55"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13</w:t>
            </w:r>
          </w:p>
        </w:tc>
        <w:tc>
          <w:tcPr>
            <w:tcW w:w="850" w:type="dxa"/>
            <w:hideMark/>
          </w:tcPr>
          <w:p w14:paraId="137C460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18</w:t>
            </w:r>
          </w:p>
        </w:tc>
        <w:tc>
          <w:tcPr>
            <w:tcW w:w="1252" w:type="dxa"/>
            <w:hideMark/>
          </w:tcPr>
          <w:p w14:paraId="2196BDE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4,30%</w:t>
            </w:r>
          </w:p>
        </w:tc>
      </w:tr>
      <w:tr w:rsidR="00C2127D" w:rsidRPr="00B56195" w14:paraId="5C231C09" w14:textId="77777777" w:rsidTr="00A00F36">
        <w:trPr>
          <w:jc w:val="center"/>
        </w:trPr>
        <w:tc>
          <w:tcPr>
            <w:tcW w:w="846" w:type="dxa"/>
            <w:hideMark/>
          </w:tcPr>
          <w:p w14:paraId="55C1935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w:t>
            </w:r>
          </w:p>
        </w:tc>
        <w:tc>
          <w:tcPr>
            <w:tcW w:w="4536" w:type="dxa"/>
            <w:hideMark/>
          </w:tcPr>
          <w:p w14:paraId="7E3F5A5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Қатал</w:t>
            </w:r>
          </w:p>
        </w:tc>
        <w:tc>
          <w:tcPr>
            <w:tcW w:w="1194" w:type="dxa"/>
            <w:hideMark/>
          </w:tcPr>
          <w:p w14:paraId="5F7A53C3"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31</w:t>
            </w:r>
          </w:p>
        </w:tc>
        <w:tc>
          <w:tcPr>
            <w:tcW w:w="673" w:type="dxa"/>
            <w:hideMark/>
          </w:tcPr>
          <w:p w14:paraId="72EC3FA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11</w:t>
            </w:r>
          </w:p>
        </w:tc>
        <w:tc>
          <w:tcPr>
            <w:tcW w:w="850" w:type="dxa"/>
            <w:hideMark/>
          </w:tcPr>
          <w:p w14:paraId="6C538F89"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20</w:t>
            </w:r>
          </w:p>
        </w:tc>
        <w:tc>
          <w:tcPr>
            <w:tcW w:w="1252" w:type="dxa"/>
            <w:hideMark/>
          </w:tcPr>
          <w:p w14:paraId="5CB663E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4,30%</w:t>
            </w:r>
          </w:p>
        </w:tc>
      </w:tr>
      <w:tr w:rsidR="00C2127D" w:rsidRPr="00B56195" w14:paraId="05B5AFFB" w14:textId="77777777" w:rsidTr="00A00F36">
        <w:trPr>
          <w:jc w:val="center"/>
        </w:trPr>
        <w:tc>
          <w:tcPr>
            <w:tcW w:w="846" w:type="dxa"/>
            <w:hideMark/>
          </w:tcPr>
          <w:p w14:paraId="49F768ED"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w:t>
            </w:r>
          </w:p>
        </w:tc>
        <w:tc>
          <w:tcPr>
            <w:tcW w:w="4536" w:type="dxa"/>
            <w:hideMark/>
          </w:tcPr>
          <w:p w14:paraId="338115E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Тәрбиеші</w:t>
            </w:r>
          </w:p>
        </w:tc>
        <w:tc>
          <w:tcPr>
            <w:tcW w:w="1194" w:type="dxa"/>
            <w:hideMark/>
          </w:tcPr>
          <w:p w14:paraId="7A321588"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29</w:t>
            </w:r>
          </w:p>
        </w:tc>
        <w:tc>
          <w:tcPr>
            <w:tcW w:w="673" w:type="dxa"/>
            <w:hideMark/>
          </w:tcPr>
          <w:p w14:paraId="6E7101B5"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11</w:t>
            </w:r>
          </w:p>
        </w:tc>
        <w:tc>
          <w:tcPr>
            <w:tcW w:w="850" w:type="dxa"/>
            <w:hideMark/>
          </w:tcPr>
          <w:p w14:paraId="005B6DFA"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18</w:t>
            </w:r>
          </w:p>
        </w:tc>
        <w:tc>
          <w:tcPr>
            <w:tcW w:w="1252" w:type="dxa"/>
            <w:hideMark/>
          </w:tcPr>
          <w:p w14:paraId="4E96AE9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4,00%</w:t>
            </w:r>
          </w:p>
        </w:tc>
      </w:tr>
      <w:tr w:rsidR="00C2127D" w:rsidRPr="00B56195" w14:paraId="347814AD" w14:textId="77777777" w:rsidTr="00A00F36">
        <w:trPr>
          <w:jc w:val="center"/>
        </w:trPr>
        <w:tc>
          <w:tcPr>
            <w:tcW w:w="846" w:type="dxa"/>
            <w:hideMark/>
          </w:tcPr>
          <w:p w14:paraId="262CE41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6</w:t>
            </w:r>
          </w:p>
        </w:tc>
        <w:tc>
          <w:tcPr>
            <w:tcW w:w="4536" w:type="dxa"/>
            <w:hideMark/>
          </w:tcPr>
          <w:p w14:paraId="2337DB4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Отбасы тірегі</w:t>
            </w:r>
          </w:p>
        </w:tc>
        <w:tc>
          <w:tcPr>
            <w:tcW w:w="1194" w:type="dxa"/>
            <w:hideMark/>
          </w:tcPr>
          <w:p w14:paraId="30E48CE9"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29</w:t>
            </w:r>
          </w:p>
        </w:tc>
        <w:tc>
          <w:tcPr>
            <w:tcW w:w="673" w:type="dxa"/>
            <w:hideMark/>
          </w:tcPr>
          <w:p w14:paraId="4AFE971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9</w:t>
            </w:r>
          </w:p>
        </w:tc>
        <w:tc>
          <w:tcPr>
            <w:tcW w:w="850" w:type="dxa"/>
            <w:hideMark/>
          </w:tcPr>
          <w:p w14:paraId="23F836E3"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20</w:t>
            </w:r>
          </w:p>
        </w:tc>
        <w:tc>
          <w:tcPr>
            <w:tcW w:w="1252" w:type="dxa"/>
            <w:hideMark/>
          </w:tcPr>
          <w:p w14:paraId="045E65E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4,00%</w:t>
            </w:r>
          </w:p>
        </w:tc>
      </w:tr>
      <w:tr w:rsidR="00C2127D" w:rsidRPr="00B56195" w14:paraId="1329ED65" w14:textId="77777777" w:rsidTr="00A00F36">
        <w:trPr>
          <w:jc w:val="center"/>
        </w:trPr>
        <w:tc>
          <w:tcPr>
            <w:tcW w:w="846" w:type="dxa"/>
            <w:hideMark/>
          </w:tcPr>
          <w:p w14:paraId="7DBE0EC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7</w:t>
            </w:r>
          </w:p>
        </w:tc>
        <w:tc>
          <w:tcPr>
            <w:tcW w:w="4536" w:type="dxa"/>
            <w:hideMark/>
          </w:tcPr>
          <w:p w14:paraId="7F4AEC7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Шаңырақ иесі</w:t>
            </w:r>
          </w:p>
        </w:tc>
        <w:tc>
          <w:tcPr>
            <w:tcW w:w="1194" w:type="dxa"/>
            <w:hideMark/>
          </w:tcPr>
          <w:p w14:paraId="785FA11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27</w:t>
            </w:r>
          </w:p>
        </w:tc>
        <w:tc>
          <w:tcPr>
            <w:tcW w:w="673" w:type="dxa"/>
            <w:hideMark/>
          </w:tcPr>
          <w:p w14:paraId="07B50C2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13</w:t>
            </w:r>
          </w:p>
        </w:tc>
        <w:tc>
          <w:tcPr>
            <w:tcW w:w="850" w:type="dxa"/>
            <w:hideMark/>
          </w:tcPr>
          <w:p w14:paraId="479F678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14</w:t>
            </w:r>
          </w:p>
        </w:tc>
        <w:tc>
          <w:tcPr>
            <w:tcW w:w="1252" w:type="dxa"/>
            <w:hideMark/>
          </w:tcPr>
          <w:p w14:paraId="495313C3"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3,70%</w:t>
            </w:r>
          </w:p>
        </w:tc>
      </w:tr>
      <w:tr w:rsidR="00C2127D" w:rsidRPr="00B56195" w14:paraId="7F63935D" w14:textId="77777777" w:rsidTr="00A00F36">
        <w:trPr>
          <w:jc w:val="center"/>
        </w:trPr>
        <w:tc>
          <w:tcPr>
            <w:tcW w:w="846" w:type="dxa"/>
            <w:hideMark/>
          </w:tcPr>
          <w:p w14:paraId="4A84EF18"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8</w:t>
            </w:r>
          </w:p>
        </w:tc>
        <w:tc>
          <w:tcPr>
            <w:tcW w:w="4536" w:type="dxa"/>
            <w:hideMark/>
          </w:tcPr>
          <w:p w14:paraId="68D5366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Қорған</w:t>
            </w:r>
          </w:p>
        </w:tc>
        <w:tc>
          <w:tcPr>
            <w:tcW w:w="1194" w:type="dxa"/>
            <w:hideMark/>
          </w:tcPr>
          <w:p w14:paraId="5695AAB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27</w:t>
            </w:r>
          </w:p>
        </w:tc>
        <w:tc>
          <w:tcPr>
            <w:tcW w:w="673" w:type="dxa"/>
            <w:hideMark/>
          </w:tcPr>
          <w:p w14:paraId="46C42F3D"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10</w:t>
            </w:r>
          </w:p>
        </w:tc>
        <w:tc>
          <w:tcPr>
            <w:tcW w:w="850" w:type="dxa"/>
            <w:hideMark/>
          </w:tcPr>
          <w:p w14:paraId="6F55066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17</w:t>
            </w:r>
          </w:p>
        </w:tc>
        <w:tc>
          <w:tcPr>
            <w:tcW w:w="1252" w:type="dxa"/>
            <w:hideMark/>
          </w:tcPr>
          <w:p w14:paraId="2BE4B0E9"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3,70%</w:t>
            </w:r>
          </w:p>
        </w:tc>
      </w:tr>
      <w:tr w:rsidR="00C2127D" w:rsidRPr="00B56195" w14:paraId="12BFAF92" w14:textId="77777777" w:rsidTr="00A00F36">
        <w:trPr>
          <w:jc w:val="center"/>
        </w:trPr>
        <w:tc>
          <w:tcPr>
            <w:tcW w:w="846" w:type="dxa"/>
            <w:hideMark/>
          </w:tcPr>
          <w:p w14:paraId="2A1943E2"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9</w:t>
            </w:r>
          </w:p>
        </w:tc>
        <w:tc>
          <w:tcPr>
            <w:tcW w:w="4536" w:type="dxa"/>
            <w:hideMark/>
          </w:tcPr>
          <w:p w14:paraId="264DFA9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Мейірімді әке</w:t>
            </w:r>
          </w:p>
        </w:tc>
        <w:tc>
          <w:tcPr>
            <w:tcW w:w="1194" w:type="dxa"/>
            <w:hideMark/>
          </w:tcPr>
          <w:p w14:paraId="1892286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27</w:t>
            </w:r>
          </w:p>
        </w:tc>
        <w:tc>
          <w:tcPr>
            <w:tcW w:w="673" w:type="dxa"/>
            <w:hideMark/>
          </w:tcPr>
          <w:p w14:paraId="3A24B2D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9</w:t>
            </w:r>
          </w:p>
        </w:tc>
        <w:tc>
          <w:tcPr>
            <w:tcW w:w="850" w:type="dxa"/>
            <w:hideMark/>
          </w:tcPr>
          <w:p w14:paraId="2CED9728"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18</w:t>
            </w:r>
          </w:p>
        </w:tc>
        <w:tc>
          <w:tcPr>
            <w:tcW w:w="1252" w:type="dxa"/>
            <w:hideMark/>
          </w:tcPr>
          <w:p w14:paraId="31CCA41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3,70%</w:t>
            </w:r>
          </w:p>
        </w:tc>
      </w:tr>
      <w:tr w:rsidR="00C2127D" w:rsidRPr="00B56195" w14:paraId="6A1F9C69" w14:textId="77777777" w:rsidTr="00A00F36">
        <w:trPr>
          <w:jc w:val="center"/>
        </w:trPr>
        <w:tc>
          <w:tcPr>
            <w:tcW w:w="846" w:type="dxa"/>
            <w:hideMark/>
          </w:tcPr>
          <w:p w14:paraId="5EBF23C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10</w:t>
            </w:r>
          </w:p>
        </w:tc>
        <w:tc>
          <w:tcPr>
            <w:tcW w:w="4536" w:type="dxa"/>
            <w:hideMark/>
          </w:tcPr>
          <w:p w14:paraId="65CC0B1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Жауапты</w:t>
            </w:r>
          </w:p>
        </w:tc>
        <w:tc>
          <w:tcPr>
            <w:tcW w:w="1194" w:type="dxa"/>
            <w:hideMark/>
          </w:tcPr>
          <w:p w14:paraId="5FD258F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26</w:t>
            </w:r>
          </w:p>
        </w:tc>
        <w:tc>
          <w:tcPr>
            <w:tcW w:w="673" w:type="dxa"/>
            <w:hideMark/>
          </w:tcPr>
          <w:p w14:paraId="23AC770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13</w:t>
            </w:r>
          </w:p>
        </w:tc>
        <w:tc>
          <w:tcPr>
            <w:tcW w:w="850" w:type="dxa"/>
            <w:hideMark/>
          </w:tcPr>
          <w:p w14:paraId="2A5F9D0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13</w:t>
            </w:r>
          </w:p>
        </w:tc>
        <w:tc>
          <w:tcPr>
            <w:tcW w:w="1252" w:type="dxa"/>
            <w:hideMark/>
          </w:tcPr>
          <w:p w14:paraId="311768E3"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3,60%</w:t>
            </w:r>
          </w:p>
        </w:tc>
      </w:tr>
      <w:tr w:rsidR="00C2127D" w:rsidRPr="00B56195" w14:paraId="43C5B9F4" w14:textId="77777777" w:rsidTr="00A00F36">
        <w:trPr>
          <w:jc w:val="center"/>
        </w:trPr>
        <w:tc>
          <w:tcPr>
            <w:tcW w:w="846" w:type="dxa"/>
            <w:hideMark/>
          </w:tcPr>
          <w:p w14:paraId="59C0611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11</w:t>
            </w:r>
          </w:p>
        </w:tc>
        <w:tc>
          <w:tcPr>
            <w:tcW w:w="4536" w:type="dxa"/>
            <w:hideMark/>
          </w:tcPr>
          <w:p w14:paraId="44591C8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Қатаң тәртіп</w:t>
            </w:r>
          </w:p>
        </w:tc>
        <w:tc>
          <w:tcPr>
            <w:tcW w:w="1194" w:type="dxa"/>
            <w:hideMark/>
          </w:tcPr>
          <w:p w14:paraId="29A9105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26</w:t>
            </w:r>
          </w:p>
        </w:tc>
        <w:tc>
          <w:tcPr>
            <w:tcW w:w="673" w:type="dxa"/>
            <w:hideMark/>
          </w:tcPr>
          <w:p w14:paraId="55E569A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12</w:t>
            </w:r>
          </w:p>
        </w:tc>
        <w:tc>
          <w:tcPr>
            <w:tcW w:w="850" w:type="dxa"/>
            <w:hideMark/>
          </w:tcPr>
          <w:p w14:paraId="5D13B39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14</w:t>
            </w:r>
          </w:p>
        </w:tc>
        <w:tc>
          <w:tcPr>
            <w:tcW w:w="1252" w:type="dxa"/>
            <w:hideMark/>
          </w:tcPr>
          <w:p w14:paraId="57DC9179"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3,60%</w:t>
            </w:r>
          </w:p>
        </w:tc>
      </w:tr>
      <w:tr w:rsidR="00C2127D" w:rsidRPr="00B56195" w14:paraId="1F43A988" w14:textId="77777777" w:rsidTr="00A00F36">
        <w:trPr>
          <w:jc w:val="center"/>
        </w:trPr>
        <w:tc>
          <w:tcPr>
            <w:tcW w:w="846" w:type="dxa"/>
            <w:hideMark/>
          </w:tcPr>
          <w:p w14:paraId="137BAE2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12</w:t>
            </w:r>
          </w:p>
        </w:tc>
        <w:tc>
          <w:tcPr>
            <w:tcW w:w="4536" w:type="dxa"/>
            <w:hideMark/>
          </w:tcPr>
          <w:p w14:paraId="0AD56A03"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Ақылшы</w:t>
            </w:r>
          </w:p>
        </w:tc>
        <w:tc>
          <w:tcPr>
            <w:tcW w:w="1194" w:type="dxa"/>
            <w:hideMark/>
          </w:tcPr>
          <w:p w14:paraId="3850A605"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26</w:t>
            </w:r>
          </w:p>
        </w:tc>
        <w:tc>
          <w:tcPr>
            <w:tcW w:w="673" w:type="dxa"/>
            <w:hideMark/>
          </w:tcPr>
          <w:p w14:paraId="08FDD8C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11</w:t>
            </w:r>
          </w:p>
        </w:tc>
        <w:tc>
          <w:tcPr>
            <w:tcW w:w="850" w:type="dxa"/>
            <w:hideMark/>
          </w:tcPr>
          <w:p w14:paraId="0D70E371"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15</w:t>
            </w:r>
          </w:p>
        </w:tc>
        <w:tc>
          <w:tcPr>
            <w:tcW w:w="1252" w:type="dxa"/>
            <w:hideMark/>
          </w:tcPr>
          <w:p w14:paraId="3ED2278A"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3,60%</w:t>
            </w:r>
          </w:p>
        </w:tc>
      </w:tr>
      <w:tr w:rsidR="00C2127D" w:rsidRPr="00B56195" w14:paraId="325214F9" w14:textId="77777777" w:rsidTr="00A00F36">
        <w:trPr>
          <w:jc w:val="center"/>
        </w:trPr>
        <w:tc>
          <w:tcPr>
            <w:tcW w:w="846" w:type="dxa"/>
            <w:hideMark/>
          </w:tcPr>
          <w:p w14:paraId="01CB9C6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13</w:t>
            </w:r>
          </w:p>
        </w:tc>
        <w:tc>
          <w:tcPr>
            <w:tcW w:w="4536" w:type="dxa"/>
            <w:hideMark/>
          </w:tcPr>
          <w:p w14:paraId="7B3CC92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Еңбекқор</w:t>
            </w:r>
          </w:p>
        </w:tc>
        <w:tc>
          <w:tcPr>
            <w:tcW w:w="1194" w:type="dxa"/>
            <w:hideMark/>
          </w:tcPr>
          <w:p w14:paraId="65FDC8EA"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26</w:t>
            </w:r>
          </w:p>
        </w:tc>
        <w:tc>
          <w:tcPr>
            <w:tcW w:w="673" w:type="dxa"/>
            <w:hideMark/>
          </w:tcPr>
          <w:p w14:paraId="5411B191"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9</w:t>
            </w:r>
          </w:p>
        </w:tc>
        <w:tc>
          <w:tcPr>
            <w:tcW w:w="850" w:type="dxa"/>
            <w:hideMark/>
          </w:tcPr>
          <w:p w14:paraId="45D5EB7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17</w:t>
            </w:r>
          </w:p>
        </w:tc>
        <w:tc>
          <w:tcPr>
            <w:tcW w:w="1252" w:type="dxa"/>
            <w:hideMark/>
          </w:tcPr>
          <w:p w14:paraId="3AB7A56D"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3,60%</w:t>
            </w:r>
          </w:p>
        </w:tc>
      </w:tr>
      <w:tr w:rsidR="00C2127D" w:rsidRPr="00B56195" w14:paraId="0FE3C79B" w14:textId="77777777" w:rsidTr="00A00F36">
        <w:trPr>
          <w:jc w:val="center"/>
        </w:trPr>
        <w:tc>
          <w:tcPr>
            <w:tcW w:w="846" w:type="dxa"/>
            <w:hideMark/>
          </w:tcPr>
          <w:p w14:paraId="11FB6E2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14</w:t>
            </w:r>
          </w:p>
        </w:tc>
        <w:tc>
          <w:tcPr>
            <w:tcW w:w="4536" w:type="dxa"/>
            <w:hideMark/>
          </w:tcPr>
          <w:p w14:paraId="75BD6B89"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Үлгі</w:t>
            </w:r>
          </w:p>
        </w:tc>
        <w:tc>
          <w:tcPr>
            <w:tcW w:w="1194" w:type="dxa"/>
            <w:hideMark/>
          </w:tcPr>
          <w:p w14:paraId="7ED36EC3"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26</w:t>
            </w:r>
          </w:p>
        </w:tc>
        <w:tc>
          <w:tcPr>
            <w:tcW w:w="673" w:type="dxa"/>
            <w:hideMark/>
          </w:tcPr>
          <w:p w14:paraId="104D22C2"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8</w:t>
            </w:r>
          </w:p>
        </w:tc>
        <w:tc>
          <w:tcPr>
            <w:tcW w:w="850" w:type="dxa"/>
            <w:hideMark/>
          </w:tcPr>
          <w:p w14:paraId="7A3B1FF3"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18</w:t>
            </w:r>
          </w:p>
        </w:tc>
        <w:tc>
          <w:tcPr>
            <w:tcW w:w="1252" w:type="dxa"/>
            <w:hideMark/>
          </w:tcPr>
          <w:p w14:paraId="4945A55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3,60%</w:t>
            </w:r>
          </w:p>
        </w:tc>
      </w:tr>
      <w:tr w:rsidR="00C2127D" w:rsidRPr="00B56195" w14:paraId="389128AA" w14:textId="77777777" w:rsidTr="00A00F36">
        <w:trPr>
          <w:jc w:val="center"/>
        </w:trPr>
        <w:tc>
          <w:tcPr>
            <w:tcW w:w="846" w:type="dxa"/>
            <w:hideMark/>
          </w:tcPr>
          <w:p w14:paraId="306D3B1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15</w:t>
            </w:r>
          </w:p>
        </w:tc>
        <w:tc>
          <w:tcPr>
            <w:tcW w:w="4536" w:type="dxa"/>
            <w:hideMark/>
          </w:tcPr>
          <w:p w14:paraId="698164A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Басшы</w:t>
            </w:r>
          </w:p>
        </w:tc>
        <w:tc>
          <w:tcPr>
            <w:tcW w:w="1194" w:type="dxa"/>
            <w:hideMark/>
          </w:tcPr>
          <w:p w14:paraId="24005A4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26</w:t>
            </w:r>
          </w:p>
        </w:tc>
        <w:tc>
          <w:tcPr>
            <w:tcW w:w="673" w:type="dxa"/>
            <w:hideMark/>
          </w:tcPr>
          <w:p w14:paraId="3C9515D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7</w:t>
            </w:r>
          </w:p>
        </w:tc>
        <w:tc>
          <w:tcPr>
            <w:tcW w:w="850" w:type="dxa"/>
            <w:hideMark/>
          </w:tcPr>
          <w:p w14:paraId="3E729E3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19</w:t>
            </w:r>
          </w:p>
        </w:tc>
        <w:tc>
          <w:tcPr>
            <w:tcW w:w="1252" w:type="dxa"/>
            <w:hideMark/>
          </w:tcPr>
          <w:p w14:paraId="4E2D3D3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3,60%</w:t>
            </w:r>
          </w:p>
        </w:tc>
      </w:tr>
      <w:tr w:rsidR="00C2127D" w:rsidRPr="00B56195" w14:paraId="5CFDAD26" w14:textId="77777777" w:rsidTr="00A00F36">
        <w:trPr>
          <w:jc w:val="center"/>
        </w:trPr>
        <w:tc>
          <w:tcPr>
            <w:tcW w:w="846" w:type="dxa"/>
            <w:hideMark/>
          </w:tcPr>
          <w:p w14:paraId="33D1CD83"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16</w:t>
            </w:r>
          </w:p>
        </w:tc>
        <w:tc>
          <w:tcPr>
            <w:tcW w:w="4536" w:type="dxa"/>
            <w:hideMark/>
          </w:tcPr>
          <w:p w14:paraId="12C5E692"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Сабыр</w:t>
            </w:r>
          </w:p>
        </w:tc>
        <w:tc>
          <w:tcPr>
            <w:tcW w:w="1194" w:type="dxa"/>
            <w:hideMark/>
          </w:tcPr>
          <w:p w14:paraId="4D2B298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25</w:t>
            </w:r>
          </w:p>
        </w:tc>
        <w:tc>
          <w:tcPr>
            <w:tcW w:w="673" w:type="dxa"/>
            <w:hideMark/>
          </w:tcPr>
          <w:p w14:paraId="0BE62779"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7</w:t>
            </w:r>
          </w:p>
        </w:tc>
        <w:tc>
          <w:tcPr>
            <w:tcW w:w="850" w:type="dxa"/>
            <w:hideMark/>
          </w:tcPr>
          <w:p w14:paraId="1784FC3D"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18</w:t>
            </w:r>
          </w:p>
        </w:tc>
        <w:tc>
          <w:tcPr>
            <w:tcW w:w="1252" w:type="dxa"/>
            <w:hideMark/>
          </w:tcPr>
          <w:p w14:paraId="63CD7B3D"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3,50%</w:t>
            </w:r>
          </w:p>
        </w:tc>
      </w:tr>
      <w:tr w:rsidR="00C2127D" w:rsidRPr="00B56195" w14:paraId="47882224" w14:textId="77777777" w:rsidTr="00A00F36">
        <w:trPr>
          <w:jc w:val="center"/>
        </w:trPr>
        <w:tc>
          <w:tcPr>
            <w:tcW w:w="846" w:type="dxa"/>
            <w:hideMark/>
          </w:tcPr>
          <w:p w14:paraId="0AE86A6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17</w:t>
            </w:r>
          </w:p>
        </w:tc>
        <w:tc>
          <w:tcPr>
            <w:tcW w:w="4536" w:type="dxa"/>
            <w:hideMark/>
          </w:tcPr>
          <w:p w14:paraId="114735A9"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Әкенің мейірімі</w:t>
            </w:r>
          </w:p>
        </w:tc>
        <w:tc>
          <w:tcPr>
            <w:tcW w:w="1194" w:type="dxa"/>
            <w:hideMark/>
          </w:tcPr>
          <w:p w14:paraId="73E23D01"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24</w:t>
            </w:r>
          </w:p>
        </w:tc>
        <w:tc>
          <w:tcPr>
            <w:tcW w:w="673" w:type="dxa"/>
            <w:hideMark/>
          </w:tcPr>
          <w:p w14:paraId="494B3A7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8</w:t>
            </w:r>
          </w:p>
        </w:tc>
        <w:tc>
          <w:tcPr>
            <w:tcW w:w="850" w:type="dxa"/>
            <w:hideMark/>
          </w:tcPr>
          <w:p w14:paraId="660DA3E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16</w:t>
            </w:r>
          </w:p>
        </w:tc>
        <w:tc>
          <w:tcPr>
            <w:tcW w:w="1252" w:type="dxa"/>
            <w:hideMark/>
          </w:tcPr>
          <w:p w14:paraId="34554D6D"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3,30%</w:t>
            </w:r>
          </w:p>
        </w:tc>
      </w:tr>
      <w:tr w:rsidR="00C2127D" w:rsidRPr="00B56195" w14:paraId="4371510E" w14:textId="77777777" w:rsidTr="00A00F36">
        <w:trPr>
          <w:jc w:val="center"/>
        </w:trPr>
        <w:tc>
          <w:tcPr>
            <w:tcW w:w="846" w:type="dxa"/>
            <w:hideMark/>
          </w:tcPr>
          <w:p w14:paraId="4C92AD39"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18</w:t>
            </w:r>
          </w:p>
        </w:tc>
        <w:tc>
          <w:tcPr>
            <w:tcW w:w="4536" w:type="dxa"/>
            <w:hideMark/>
          </w:tcPr>
          <w:p w14:paraId="320C3DF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Құрмет</w:t>
            </w:r>
          </w:p>
        </w:tc>
        <w:tc>
          <w:tcPr>
            <w:tcW w:w="1194" w:type="dxa"/>
            <w:hideMark/>
          </w:tcPr>
          <w:p w14:paraId="1AB334C2"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24</w:t>
            </w:r>
          </w:p>
        </w:tc>
        <w:tc>
          <w:tcPr>
            <w:tcW w:w="673" w:type="dxa"/>
            <w:hideMark/>
          </w:tcPr>
          <w:p w14:paraId="67FBB723"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7</w:t>
            </w:r>
          </w:p>
        </w:tc>
        <w:tc>
          <w:tcPr>
            <w:tcW w:w="850" w:type="dxa"/>
            <w:hideMark/>
          </w:tcPr>
          <w:p w14:paraId="3EADB08D"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17</w:t>
            </w:r>
          </w:p>
        </w:tc>
        <w:tc>
          <w:tcPr>
            <w:tcW w:w="1252" w:type="dxa"/>
            <w:hideMark/>
          </w:tcPr>
          <w:p w14:paraId="285AEE3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3,30%</w:t>
            </w:r>
          </w:p>
        </w:tc>
      </w:tr>
      <w:tr w:rsidR="00C2127D" w:rsidRPr="00B56195" w14:paraId="3A9D7BBC" w14:textId="77777777" w:rsidTr="00A00F36">
        <w:trPr>
          <w:jc w:val="center"/>
        </w:trPr>
        <w:tc>
          <w:tcPr>
            <w:tcW w:w="846" w:type="dxa"/>
            <w:hideMark/>
          </w:tcPr>
          <w:p w14:paraId="6D3F4BD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19</w:t>
            </w:r>
          </w:p>
        </w:tc>
        <w:tc>
          <w:tcPr>
            <w:tcW w:w="4536" w:type="dxa"/>
            <w:hideMark/>
          </w:tcPr>
          <w:p w14:paraId="304D7B6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Материалдық қамтамасыз етуші</w:t>
            </w:r>
          </w:p>
        </w:tc>
        <w:tc>
          <w:tcPr>
            <w:tcW w:w="1194" w:type="dxa"/>
            <w:hideMark/>
          </w:tcPr>
          <w:p w14:paraId="2784FC69"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24</w:t>
            </w:r>
          </w:p>
        </w:tc>
        <w:tc>
          <w:tcPr>
            <w:tcW w:w="673" w:type="dxa"/>
            <w:hideMark/>
          </w:tcPr>
          <w:p w14:paraId="33D40CA1"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6</w:t>
            </w:r>
          </w:p>
        </w:tc>
        <w:tc>
          <w:tcPr>
            <w:tcW w:w="850" w:type="dxa"/>
            <w:hideMark/>
          </w:tcPr>
          <w:p w14:paraId="68F55713"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18</w:t>
            </w:r>
          </w:p>
        </w:tc>
        <w:tc>
          <w:tcPr>
            <w:tcW w:w="1252" w:type="dxa"/>
            <w:hideMark/>
          </w:tcPr>
          <w:p w14:paraId="271A64E5"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3,30%</w:t>
            </w:r>
          </w:p>
        </w:tc>
      </w:tr>
      <w:tr w:rsidR="00C2127D" w:rsidRPr="00B56195" w14:paraId="285D5873" w14:textId="77777777" w:rsidTr="00A00F36">
        <w:trPr>
          <w:jc w:val="center"/>
        </w:trPr>
        <w:tc>
          <w:tcPr>
            <w:tcW w:w="846" w:type="dxa"/>
            <w:hideMark/>
          </w:tcPr>
          <w:p w14:paraId="46A0AD45"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20</w:t>
            </w:r>
          </w:p>
        </w:tc>
        <w:tc>
          <w:tcPr>
            <w:tcW w:w="4536" w:type="dxa"/>
            <w:hideMark/>
          </w:tcPr>
          <w:p w14:paraId="1D23FEF8"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Мейірім</w:t>
            </w:r>
          </w:p>
        </w:tc>
        <w:tc>
          <w:tcPr>
            <w:tcW w:w="1194" w:type="dxa"/>
            <w:hideMark/>
          </w:tcPr>
          <w:p w14:paraId="08F92DD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23</w:t>
            </w:r>
          </w:p>
        </w:tc>
        <w:tc>
          <w:tcPr>
            <w:tcW w:w="673" w:type="dxa"/>
            <w:hideMark/>
          </w:tcPr>
          <w:p w14:paraId="5A6037F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9</w:t>
            </w:r>
          </w:p>
        </w:tc>
        <w:tc>
          <w:tcPr>
            <w:tcW w:w="850" w:type="dxa"/>
            <w:hideMark/>
          </w:tcPr>
          <w:p w14:paraId="3850EF8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14</w:t>
            </w:r>
          </w:p>
        </w:tc>
        <w:tc>
          <w:tcPr>
            <w:tcW w:w="1252" w:type="dxa"/>
            <w:hideMark/>
          </w:tcPr>
          <w:p w14:paraId="1401E93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3,20%</w:t>
            </w:r>
          </w:p>
        </w:tc>
      </w:tr>
      <w:tr w:rsidR="00C2127D" w:rsidRPr="00B56195" w14:paraId="50FE71EB" w14:textId="77777777" w:rsidTr="00A00F36">
        <w:trPr>
          <w:jc w:val="center"/>
        </w:trPr>
        <w:tc>
          <w:tcPr>
            <w:tcW w:w="846" w:type="dxa"/>
            <w:hideMark/>
          </w:tcPr>
          <w:p w14:paraId="2016E95A"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21</w:t>
            </w:r>
          </w:p>
        </w:tc>
        <w:tc>
          <w:tcPr>
            <w:tcW w:w="4536" w:type="dxa"/>
            <w:hideMark/>
          </w:tcPr>
          <w:p w14:paraId="2A02F6AA"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Намыс қорғаушы</w:t>
            </w:r>
          </w:p>
        </w:tc>
        <w:tc>
          <w:tcPr>
            <w:tcW w:w="1194" w:type="dxa"/>
            <w:hideMark/>
          </w:tcPr>
          <w:p w14:paraId="4EBDB0D9"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22</w:t>
            </w:r>
          </w:p>
        </w:tc>
        <w:tc>
          <w:tcPr>
            <w:tcW w:w="673" w:type="dxa"/>
            <w:hideMark/>
          </w:tcPr>
          <w:p w14:paraId="5E364D8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13</w:t>
            </w:r>
          </w:p>
        </w:tc>
        <w:tc>
          <w:tcPr>
            <w:tcW w:w="850" w:type="dxa"/>
            <w:hideMark/>
          </w:tcPr>
          <w:p w14:paraId="6449D018"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9</w:t>
            </w:r>
          </w:p>
        </w:tc>
        <w:tc>
          <w:tcPr>
            <w:tcW w:w="1252" w:type="dxa"/>
            <w:hideMark/>
          </w:tcPr>
          <w:p w14:paraId="7EC1198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3,00%</w:t>
            </w:r>
          </w:p>
        </w:tc>
      </w:tr>
      <w:tr w:rsidR="00C2127D" w:rsidRPr="00B56195" w14:paraId="66C95C72" w14:textId="77777777" w:rsidTr="00A00F36">
        <w:trPr>
          <w:jc w:val="center"/>
        </w:trPr>
        <w:tc>
          <w:tcPr>
            <w:tcW w:w="846" w:type="dxa"/>
            <w:hideMark/>
          </w:tcPr>
          <w:p w14:paraId="4C651EA9"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22</w:t>
            </w:r>
          </w:p>
        </w:tc>
        <w:tc>
          <w:tcPr>
            <w:tcW w:w="4536" w:type="dxa"/>
            <w:hideMark/>
          </w:tcPr>
          <w:p w14:paraId="5E560E83"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Бауырмал</w:t>
            </w:r>
          </w:p>
        </w:tc>
        <w:tc>
          <w:tcPr>
            <w:tcW w:w="1194" w:type="dxa"/>
            <w:hideMark/>
          </w:tcPr>
          <w:p w14:paraId="26779E9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22</w:t>
            </w:r>
          </w:p>
        </w:tc>
        <w:tc>
          <w:tcPr>
            <w:tcW w:w="673" w:type="dxa"/>
            <w:hideMark/>
          </w:tcPr>
          <w:p w14:paraId="560CE3D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12</w:t>
            </w:r>
          </w:p>
        </w:tc>
        <w:tc>
          <w:tcPr>
            <w:tcW w:w="850" w:type="dxa"/>
            <w:hideMark/>
          </w:tcPr>
          <w:p w14:paraId="478EBEF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10</w:t>
            </w:r>
          </w:p>
        </w:tc>
        <w:tc>
          <w:tcPr>
            <w:tcW w:w="1252" w:type="dxa"/>
            <w:hideMark/>
          </w:tcPr>
          <w:p w14:paraId="4A42266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3,00%</w:t>
            </w:r>
          </w:p>
        </w:tc>
      </w:tr>
      <w:tr w:rsidR="00C2127D" w:rsidRPr="00B56195" w14:paraId="40470A2A" w14:textId="77777777" w:rsidTr="002779B2">
        <w:trPr>
          <w:jc w:val="center"/>
        </w:trPr>
        <w:tc>
          <w:tcPr>
            <w:tcW w:w="846" w:type="dxa"/>
            <w:tcBorders>
              <w:bottom w:val="nil"/>
            </w:tcBorders>
            <w:hideMark/>
          </w:tcPr>
          <w:p w14:paraId="55EC5F6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23</w:t>
            </w:r>
          </w:p>
        </w:tc>
        <w:tc>
          <w:tcPr>
            <w:tcW w:w="4536" w:type="dxa"/>
            <w:tcBorders>
              <w:bottom w:val="nil"/>
            </w:tcBorders>
            <w:hideMark/>
          </w:tcPr>
          <w:p w14:paraId="6813B72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Сенім</w:t>
            </w:r>
          </w:p>
        </w:tc>
        <w:tc>
          <w:tcPr>
            <w:tcW w:w="1194" w:type="dxa"/>
            <w:tcBorders>
              <w:bottom w:val="nil"/>
            </w:tcBorders>
            <w:hideMark/>
          </w:tcPr>
          <w:p w14:paraId="5766EFE5"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21</w:t>
            </w:r>
          </w:p>
        </w:tc>
        <w:tc>
          <w:tcPr>
            <w:tcW w:w="673" w:type="dxa"/>
            <w:tcBorders>
              <w:bottom w:val="nil"/>
            </w:tcBorders>
            <w:hideMark/>
          </w:tcPr>
          <w:p w14:paraId="230E070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8</w:t>
            </w:r>
          </w:p>
        </w:tc>
        <w:tc>
          <w:tcPr>
            <w:tcW w:w="850" w:type="dxa"/>
            <w:tcBorders>
              <w:bottom w:val="nil"/>
            </w:tcBorders>
            <w:hideMark/>
          </w:tcPr>
          <w:p w14:paraId="6C303B0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13</w:t>
            </w:r>
          </w:p>
        </w:tc>
        <w:tc>
          <w:tcPr>
            <w:tcW w:w="1252" w:type="dxa"/>
            <w:tcBorders>
              <w:bottom w:val="nil"/>
            </w:tcBorders>
            <w:hideMark/>
          </w:tcPr>
          <w:p w14:paraId="11568C0A"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2,90%</w:t>
            </w:r>
          </w:p>
        </w:tc>
      </w:tr>
      <w:tr w:rsidR="002779B2" w:rsidRPr="00B56195" w14:paraId="66B004FF" w14:textId="77777777" w:rsidTr="002779B2">
        <w:trPr>
          <w:jc w:val="center"/>
        </w:trPr>
        <w:tc>
          <w:tcPr>
            <w:tcW w:w="9351" w:type="dxa"/>
            <w:gridSpan w:val="6"/>
            <w:tcBorders>
              <w:top w:val="nil"/>
              <w:left w:val="nil"/>
              <w:right w:val="nil"/>
            </w:tcBorders>
          </w:tcPr>
          <w:p w14:paraId="52F1FDE0" w14:textId="77777777" w:rsidR="002779B2" w:rsidRDefault="002779B2" w:rsidP="002779B2">
            <w:pPr>
              <w:ind w:right="3"/>
              <w:rPr>
                <w:rFonts w:ascii="Times New Roman" w:hAnsi="Times New Roman" w:cs="Times New Roman"/>
                <w:noProof/>
                <w:sz w:val="28"/>
                <w:szCs w:val="28"/>
                <w:lang w:val="kk-KZ"/>
              </w:rPr>
            </w:pPr>
            <w:r w:rsidRPr="002779B2">
              <w:rPr>
                <w:rFonts w:ascii="Times New Roman" w:hAnsi="Times New Roman" w:cs="Times New Roman"/>
                <w:noProof/>
                <w:sz w:val="28"/>
                <w:szCs w:val="28"/>
                <w:lang w:val="kk-KZ"/>
              </w:rPr>
              <w:lastRenderedPageBreak/>
              <w:t>21 – кестенің жалғасы</w:t>
            </w:r>
          </w:p>
          <w:p w14:paraId="2B1F3138" w14:textId="384BE737" w:rsidR="002779B2" w:rsidRPr="002779B2" w:rsidRDefault="002779B2" w:rsidP="002779B2">
            <w:pPr>
              <w:ind w:right="3"/>
              <w:rPr>
                <w:rFonts w:ascii="Times New Roman" w:hAnsi="Times New Roman" w:cs="Times New Roman"/>
                <w:noProof/>
                <w:sz w:val="28"/>
                <w:szCs w:val="28"/>
                <w:lang w:val="kk-KZ"/>
              </w:rPr>
            </w:pPr>
          </w:p>
        </w:tc>
      </w:tr>
      <w:tr w:rsidR="002779B2" w:rsidRPr="00B56195" w14:paraId="271E131B" w14:textId="77777777" w:rsidTr="00A00F36">
        <w:trPr>
          <w:jc w:val="center"/>
        </w:trPr>
        <w:tc>
          <w:tcPr>
            <w:tcW w:w="846" w:type="dxa"/>
          </w:tcPr>
          <w:p w14:paraId="5062DEDE" w14:textId="76514EA3" w:rsidR="002779B2" w:rsidRPr="00B56195" w:rsidRDefault="002779B2" w:rsidP="002779B2">
            <w:pPr>
              <w:ind w:right="3"/>
              <w:jc w:val="center"/>
              <w:rPr>
                <w:rFonts w:ascii="Times New Roman" w:hAnsi="Times New Roman" w:cs="Times New Roman"/>
                <w:noProof/>
                <w:sz w:val="24"/>
                <w:szCs w:val="24"/>
                <w:lang w:val="en-US"/>
              </w:rPr>
            </w:pPr>
            <w:r>
              <w:rPr>
                <w:rFonts w:ascii="Times New Roman" w:hAnsi="Times New Roman" w:cs="Times New Roman"/>
                <w:noProof/>
                <w:sz w:val="24"/>
                <w:szCs w:val="24"/>
                <w:lang w:val="kk-KZ"/>
              </w:rPr>
              <w:t>1</w:t>
            </w:r>
          </w:p>
        </w:tc>
        <w:tc>
          <w:tcPr>
            <w:tcW w:w="4536" w:type="dxa"/>
          </w:tcPr>
          <w:p w14:paraId="7C0CC6CF" w14:textId="2842C3B8" w:rsidR="002779B2" w:rsidRPr="00B56195" w:rsidRDefault="002779B2" w:rsidP="002779B2">
            <w:pPr>
              <w:ind w:right="3"/>
              <w:jc w:val="center"/>
              <w:rPr>
                <w:rFonts w:ascii="Times New Roman" w:hAnsi="Times New Roman" w:cs="Times New Roman"/>
                <w:noProof/>
                <w:sz w:val="24"/>
                <w:szCs w:val="24"/>
                <w:lang w:val="en-US"/>
              </w:rPr>
            </w:pPr>
            <w:r>
              <w:rPr>
                <w:rFonts w:ascii="Times New Roman" w:hAnsi="Times New Roman" w:cs="Times New Roman"/>
                <w:noProof/>
                <w:sz w:val="24"/>
                <w:szCs w:val="24"/>
                <w:lang w:val="kk-KZ"/>
              </w:rPr>
              <w:t>2</w:t>
            </w:r>
          </w:p>
        </w:tc>
        <w:tc>
          <w:tcPr>
            <w:tcW w:w="1194" w:type="dxa"/>
          </w:tcPr>
          <w:p w14:paraId="1133DD13" w14:textId="245B311A" w:rsidR="002779B2" w:rsidRPr="00B56195" w:rsidRDefault="002779B2" w:rsidP="002779B2">
            <w:pPr>
              <w:ind w:right="3"/>
              <w:jc w:val="center"/>
              <w:rPr>
                <w:rFonts w:ascii="Times New Roman" w:hAnsi="Times New Roman" w:cs="Times New Roman"/>
                <w:noProof/>
                <w:sz w:val="24"/>
                <w:szCs w:val="24"/>
                <w:lang w:val="en-US"/>
              </w:rPr>
            </w:pPr>
            <w:r>
              <w:rPr>
                <w:rFonts w:ascii="Times New Roman" w:hAnsi="Times New Roman" w:cs="Times New Roman"/>
                <w:noProof/>
                <w:sz w:val="24"/>
                <w:szCs w:val="24"/>
                <w:lang w:val="kk-KZ"/>
              </w:rPr>
              <w:t>3</w:t>
            </w:r>
          </w:p>
        </w:tc>
        <w:tc>
          <w:tcPr>
            <w:tcW w:w="673" w:type="dxa"/>
          </w:tcPr>
          <w:p w14:paraId="0DB4EEB5" w14:textId="59778251" w:rsidR="002779B2" w:rsidRPr="00B56195" w:rsidRDefault="002779B2" w:rsidP="002779B2">
            <w:pPr>
              <w:ind w:right="3"/>
              <w:jc w:val="center"/>
              <w:rPr>
                <w:rFonts w:ascii="Times New Roman" w:hAnsi="Times New Roman" w:cs="Times New Roman"/>
                <w:noProof/>
                <w:sz w:val="24"/>
                <w:szCs w:val="24"/>
                <w:lang w:val="en-US"/>
              </w:rPr>
            </w:pPr>
            <w:r>
              <w:rPr>
                <w:rFonts w:ascii="Times New Roman" w:hAnsi="Times New Roman" w:cs="Times New Roman"/>
                <w:noProof/>
                <w:sz w:val="24"/>
                <w:szCs w:val="24"/>
                <w:lang w:val="kk-KZ"/>
              </w:rPr>
              <w:t>4</w:t>
            </w:r>
          </w:p>
        </w:tc>
        <w:tc>
          <w:tcPr>
            <w:tcW w:w="850" w:type="dxa"/>
          </w:tcPr>
          <w:p w14:paraId="71365032" w14:textId="58CF4F64" w:rsidR="002779B2" w:rsidRPr="00B56195" w:rsidRDefault="002779B2" w:rsidP="002779B2">
            <w:pPr>
              <w:ind w:right="3"/>
              <w:jc w:val="center"/>
              <w:rPr>
                <w:rFonts w:ascii="Times New Roman" w:hAnsi="Times New Roman" w:cs="Times New Roman"/>
                <w:noProof/>
                <w:sz w:val="24"/>
                <w:szCs w:val="24"/>
                <w:lang w:val="en-US"/>
              </w:rPr>
            </w:pPr>
            <w:r>
              <w:rPr>
                <w:rFonts w:ascii="Times New Roman" w:hAnsi="Times New Roman" w:cs="Times New Roman"/>
                <w:noProof/>
                <w:sz w:val="24"/>
                <w:szCs w:val="24"/>
                <w:lang w:val="kk-KZ"/>
              </w:rPr>
              <w:t>5</w:t>
            </w:r>
          </w:p>
        </w:tc>
        <w:tc>
          <w:tcPr>
            <w:tcW w:w="1252" w:type="dxa"/>
          </w:tcPr>
          <w:p w14:paraId="4BAF8214" w14:textId="242593BC" w:rsidR="002779B2" w:rsidRPr="00B56195" w:rsidRDefault="002779B2" w:rsidP="002779B2">
            <w:pPr>
              <w:ind w:right="3"/>
              <w:jc w:val="center"/>
              <w:rPr>
                <w:rFonts w:ascii="Times New Roman" w:hAnsi="Times New Roman" w:cs="Times New Roman"/>
                <w:noProof/>
                <w:sz w:val="24"/>
                <w:szCs w:val="24"/>
                <w:lang w:val="en-US"/>
              </w:rPr>
            </w:pPr>
            <w:r>
              <w:rPr>
                <w:rFonts w:ascii="Times New Roman" w:hAnsi="Times New Roman" w:cs="Times New Roman"/>
                <w:noProof/>
                <w:sz w:val="24"/>
                <w:szCs w:val="24"/>
                <w:lang w:val="kk-KZ"/>
              </w:rPr>
              <w:t>6</w:t>
            </w:r>
          </w:p>
        </w:tc>
      </w:tr>
      <w:tr w:rsidR="00C2127D" w:rsidRPr="00B56195" w14:paraId="369FA0B6" w14:textId="77777777" w:rsidTr="00A00F36">
        <w:trPr>
          <w:jc w:val="center"/>
        </w:trPr>
        <w:tc>
          <w:tcPr>
            <w:tcW w:w="846" w:type="dxa"/>
            <w:hideMark/>
          </w:tcPr>
          <w:p w14:paraId="005DBF62"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24</w:t>
            </w:r>
          </w:p>
        </w:tc>
        <w:tc>
          <w:tcPr>
            <w:tcW w:w="4536" w:type="dxa"/>
            <w:hideMark/>
          </w:tcPr>
          <w:p w14:paraId="2783C91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Ақыл</w:t>
            </w:r>
          </w:p>
        </w:tc>
        <w:tc>
          <w:tcPr>
            <w:tcW w:w="1194" w:type="dxa"/>
            <w:hideMark/>
          </w:tcPr>
          <w:p w14:paraId="05C5B9C5"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20</w:t>
            </w:r>
          </w:p>
        </w:tc>
        <w:tc>
          <w:tcPr>
            <w:tcW w:w="673" w:type="dxa"/>
            <w:hideMark/>
          </w:tcPr>
          <w:p w14:paraId="0D747098"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9</w:t>
            </w:r>
          </w:p>
        </w:tc>
        <w:tc>
          <w:tcPr>
            <w:tcW w:w="850" w:type="dxa"/>
            <w:hideMark/>
          </w:tcPr>
          <w:p w14:paraId="47102945"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11</w:t>
            </w:r>
          </w:p>
        </w:tc>
        <w:tc>
          <w:tcPr>
            <w:tcW w:w="1252" w:type="dxa"/>
            <w:hideMark/>
          </w:tcPr>
          <w:p w14:paraId="520C22C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2,80%</w:t>
            </w:r>
          </w:p>
        </w:tc>
      </w:tr>
      <w:tr w:rsidR="00C2127D" w:rsidRPr="00B56195" w14:paraId="4E32B08E" w14:textId="77777777" w:rsidTr="00A00F36">
        <w:trPr>
          <w:jc w:val="center"/>
        </w:trPr>
        <w:tc>
          <w:tcPr>
            <w:tcW w:w="846" w:type="dxa"/>
            <w:hideMark/>
          </w:tcPr>
          <w:p w14:paraId="24E52D3A"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25</w:t>
            </w:r>
          </w:p>
        </w:tc>
        <w:tc>
          <w:tcPr>
            <w:tcW w:w="4536" w:type="dxa"/>
            <w:hideMark/>
          </w:tcPr>
          <w:p w14:paraId="0704CC03"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Береке</w:t>
            </w:r>
          </w:p>
        </w:tc>
        <w:tc>
          <w:tcPr>
            <w:tcW w:w="1194" w:type="dxa"/>
            <w:hideMark/>
          </w:tcPr>
          <w:p w14:paraId="5E133C92"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19</w:t>
            </w:r>
          </w:p>
        </w:tc>
        <w:tc>
          <w:tcPr>
            <w:tcW w:w="673" w:type="dxa"/>
            <w:hideMark/>
          </w:tcPr>
          <w:p w14:paraId="230790B2"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8</w:t>
            </w:r>
          </w:p>
        </w:tc>
        <w:tc>
          <w:tcPr>
            <w:tcW w:w="850" w:type="dxa"/>
            <w:hideMark/>
          </w:tcPr>
          <w:p w14:paraId="7446C67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11</w:t>
            </w:r>
          </w:p>
        </w:tc>
        <w:tc>
          <w:tcPr>
            <w:tcW w:w="1252" w:type="dxa"/>
            <w:hideMark/>
          </w:tcPr>
          <w:p w14:paraId="5A38C03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2,60%</w:t>
            </w:r>
          </w:p>
        </w:tc>
      </w:tr>
      <w:tr w:rsidR="00C2127D" w:rsidRPr="00B56195" w14:paraId="5BA57BAB" w14:textId="77777777" w:rsidTr="00A00F36">
        <w:trPr>
          <w:jc w:val="center"/>
        </w:trPr>
        <w:tc>
          <w:tcPr>
            <w:tcW w:w="846" w:type="dxa"/>
            <w:hideMark/>
          </w:tcPr>
          <w:p w14:paraId="09AC28B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26</w:t>
            </w:r>
          </w:p>
        </w:tc>
        <w:tc>
          <w:tcPr>
            <w:tcW w:w="4536" w:type="dxa"/>
            <w:hideMark/>
          </w:tcPr>
          <w:p w14:paraId="2CA34C0D"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Ынтымақ</w:t>
            </w:r>
          </w:p>
        </w:tc>
        <w:tc>
          <w:tcPr>
            <w:tcW w:w="1194" w:type="dxa"/>
            <w:hideMark/>
          </w:tcPr>
          <w:p w14:paraId="0FA95875"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19</w:t>
            </w:r>
          </w:p>
        </w:tc>
        <w:tc>
          <w:tcPr>
            <w:tcW w:w="673" w:type="dxa"/>
            <w:hideMark/>
          </w:tcPr>
          <w:p w14:paraId="6EB329C9"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7</w:t>
            </w:r>
          </w:p>
        </w:tc>
        <w:tc>
          <w:tcPr>
            <w:tcW w:w="850" w:type="dxa"/>
            <w:hideMark/>
          </w:tcPr>
          <w:p w14:paraId="6A570771"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12</w:t>
            </w:r>
          </w:p>
        </w:tc>
        <w:tc>
          <w:tcPr>
            <w:tcW w:w="1252" w:type="dxa"/>
            <w:hideMark/>
          </w:tcPr>
          <w:p w14:paraId="27C56AF8"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2,60%</w:t>
            </w:r>
          </w:p>
        </w:tc>
      </w:tr>
      <w:tr w:rsidR="00C2127D" w:rsidRPr="00B56195" w14:paraId="05F5608D" w14:textId="77777777" w:rsidTr="00A00F36">
        <w:trPr>
          <w:jc w:val="center"/>
        </w:trPr>
        <w:tc>
          <w:tcPr>
            <w:tcW w:w="846" w:type="dxa"/>
            <w:hideMark/>
          </w:tcPr>
          <w:p w14:paraId="7686253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27</w:t>
            </w:r>
          </w:p>
        </w:tc>
        <w:tc>
          <w:tcPr>
            <w:tcW w:w="4536" w:type="dxa"/>
            <w:hideMark/>
          </w:tcPr>
          <w:p w14:paraId="134E7D82"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Жолбасшы</w:t>
            </w:r>
          </w:p>
        </w:tc>
        <w:tc>
          <w:tcPr>
            <w:tcW w:w="1194" w:type="dxa"/>
            <w:hideMark/>
          </w:tcPr>
          <w:p w14:paraId="4531A57D"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19</w:t>
            </w:r>
          </w:p>
        </w:tc>
        <w:tc>
          <w:tcPr>
            <w:tcW w:w="673" w:type="dxa"/>
            <w:hideMark/>
          </w:tcPr>
          <w:p w14:paraId="1CA68E45"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7</w:t>
            </w:r>
          </w:p>
        </w:tc>
        <w:tc>
          <w:tcPr>
            <w:tcW w:w="850" w:type="dxa"/>
            <w:hideMark/>
          </w:tcPr>
          <w:p w14:paraId="3CACA91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12</w:t>
            </w:r>
          </w:p>
        </w:tc>
        <w:tc>
          <w:tcPr>
            <w:tcW w:w="1252" w:type="dxa"/>
            <w:hideMark/>
          </w:tcPr>
          <w:p w14:paraId="46DF776D"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2,60%</w:t>
            </w:r>
          </w:p>
        </w:tc>
      </w:tr>
      <w:tr w:rsidR="00C2127D" w:rsidRPr="00B56195" w14:paraId="751BB8A2" w14:textId="77777777" w:rsidTr="00A00F36">
        <w:trPr>
          <w:jc w:val="center"/>
        </w:trPr>
        <w:tc>
          <w:tcPr>
            <w:tcW w:w="846" w:type="dxa"/>
            <w:hideMark/>
          </w:tcPr>
          <w:p w14:paraId="3185AD6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28</w:t>
            </w:r>
          </w:p>
        </w:tc>
        <w:tc>
          <w:tcPr>
            <w:tcW w:w="4536" w:type="dxa"/>
            <w:hideMark/>
          </w:tcPr>
          <w:p w14:paraId="705B353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Қорғаушы</w:t>
            </w:r>
          </w:p>
        </w:tc>
        <w:tc>
          <w:tcPr>
            <w:tcW w:w="1194" w:type="dxa"/>
            <w:hideMark/>
          </w:tcPr>
          <w:p w14:paraId="76167505"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17</w:t>
            </w:r>
          </w:p>
        </w:tc>
        <w:tc>
          <w:tcPr>
            <w:tcW w:w="673" w:type="dxa"/>
            <w:hideMark/>
          </w:tcPr>
          <w:p w14:paraId="5694376D"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w:t>
            </w:r>
          </w:p>
        </w:tc>
        <w:tc>
          <w:tcPr>
            <w:tcW w:w="850" w:type="dxa"/>
            <w:hideMark/>
          </w:tcPr>
          <w:p w14:paraId="0F1F3F1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12</w:t>
            </w:r>
          </w:p>
        </w:tc>
        <w:tc>
          <w:tcPr>
            <w:tcW w:w="1252" w:type="dxa"/>
            <w:hideMark/>
          </w:tcPr>
          <w:p w14:paraId="3CC538AA"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2,30%</w:t>
            </w:r>
          </w:p>
        </w:tc>
      </w:tr>
      <w:tr w:rsidR="00C2127D" w:rsidRPr="00B56195" w14:paraId="51510093" w14:textId="77777777" w:rsidTr="00A00F36">
        <w:trPr>
          <w:jc w:val="center"/>
        </w:trPr>
        <w:tc>
          <w:tcPr>
            <w:tcW w:w="846" w:type="dxa"/>
            <w:hideMark/>
          </w:tcPr>
          <w:p w14:paraId="438707C0" w14:textId="77777777" w:rsidR="00C2127D" w:rsidRPr="00B56195" w:rsidRDefault="00C2127D" w:rsidP="00E967DC">
            <w:pPr>
              <w:ind w:right="3"/>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29-38</w:t>
            </w:r>
          </w:p>
        </w:tc>
        <w:tc>
          <w:tcPr>
            <w:tcW w:w="4536" w:type="dxa"/>
            <w:hideMark/>
          </w:tcPr>
          <w:p w14:paraId="2E4135FB" w14:textId="77777777" w:rsidR="00C2127D" w:rsidRPr="00B56195" w:rsidRDefault="00C2127D" w:rsidP="00E967DC">
            <w:pPr>
              <w:ind w:right="3"/>
              <w:jc w:val="both"/>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Әкенің қабағы, ұрыс, таяқ жеген кез, талап қою, қаталдық, ереже, жауапкершілік, отбасылық тәртіп, қадағалау</w:t>
            </w:r>
          </w:p>
        </w:tc>
        <w:tc>
          <w:tcPr>
            <w:tcW w:w="1194" w:type="dxa"/>
            <w:hideMark/>
          </w:tcPr>
          <w:p w14:paraId="16C0A0D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9</w:t>
            </w:r>
          </w:p>
        </w:tc>
        <w:tc>
          <w:tcPr>
            <w:tcW w:w="673" w:type="dxa"/>
            <w:hideMark/>
          </w:tcPr>
          <w:p w14:paraId="76E857C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9</w:t>
            </w:r>
          </w:p>
        </w:tc>
        <w:tc>
          <w:tcPr>
            <w:tcW w:w="850" w:type="dxa"/>
            <w:hideMark/>
          </w:tcPr>
          <w:p w14:paraId="4A7DA75F" w14:textId="77777777" w:rsidR="00C2127D" w:rsidRPr="00B56195" w:rsidRDefault="00C2127D" w:rsidP="00E967DC">
            <w:pPr>
              <w:ind w:right="3"/>
              <w:jc w:val="center"/>
              <w:rPr>
                <w:rFonts w:ascii="Times New Roman" w:hAnsi="Times New Roman" w:cs="Times New Roman"/>
                <w:noProof/>
                <w:sz w:val="24"/>
                <w:szCs w:val="24"/>
                <w:lang w:val="en-US"/>
              </w:rPr>
            </w:pPr>
          </w:p>
        </w:tc>
        <w:tc>
          <w:tcPr>
            <w:tcW w:w="1252" w:type="dxa"/>
            <w:hideMark/>
          </w:tcPr>
          <w:p w14:paraId="518AB51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1,40%</w:t>
            </w:r>
          </w:p>
        </w:tc>
      </w:tr>
      <w:tr w:rsidR="00C2127D" w:rsidRPr="00B56195" w14:paraId="4C39172E" w14:textId="77777777" w:rsidTr="00A00F36">
        <w:trPr>
          <w:jc w:val="center"/>
        </w:trPr>
        <w:tc>
          <w:tcPr>
            <w:tcW w:w="846" w:type="dxa"/>
            <w:hideMark/>
          </w:tcPr>
          <w:p w14:paraId="2B8FF879" w14:textId="77777777" w:rsidR="00C2127D" w:rsidRPr="00B56195" w:rsidRDefault="00C2127D" w:rsidP="00E967DC">
            <w:pPr>
              <w:ind w:right="3"/>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39-48</w:t>
            </w:r>
          </w:p>
        </w:tc>
        <w:tc>
          <w:tcPr>
            <w:tcW w:w="4536" w:type="dxa"/>
            <w:hideMark/>
          </w:tcPr>
          <w:p w14:paraId="4D3BF11B" w14:textId="77777777" w:rsidR="00C2127D" w:rsidRPr="00B56195" w:rsidRDefault="00C2127D" w:rsidP="00E967DC">
            <w:pPr>
              <w:ind w:right="3"/>
              <w:jc w:val="both"/>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Әкенің жылы жүзі, әкенің батасы, әкенің ақылы, әке мен қыз, баласын құшақтау, әкенің әзілі, әкенің қамқорлығы, баласын қорғау, үй тірегін ұстау, мейірімді сөз</w:t>
            </w:r>
          </w:p>
        </w:tc>
        <w:tc>
          <w:tcPr>
            <w:tcW w:w="1194" w:type="dxa"/>
            <w:hideMark/>
          </w:tcPr>
          <w:p w14:paraId="0F9D66AA"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10</w:t>
            </w:r>
          </w:p>
        </w:tc>
        <w:tc>
          <w:tcPr>
            <w:tcW w:w="673" w:type="dxa"/>
            <w:hideMark/>
          </w:tcPr>
          <w:p w14:paraId="247830AC" w14:textId="77777777" w:rsidR="00C2127D" w:rsidRPr="00B56195" w:rsidRDefault="00C2127D" w:rsidP="00E967DC">
            <w:pPr>
              <w:ind w:right="3"/>
              <w:jc w:val="center"/>
              <w:rPr>
                <w:rFonts w:ascii="Times New Roman" w:hAnsi="Times New Roman" w:cs="Times New Roman"/>
                <w:noProof/>
                <w:sz w:val="24"/>
                <w:szCs w:val="24"/>
                <w:lang w:val="en-US"/>
              </w:rPr>
            </w:pPr>
          </w:p>
        </w:tc>
        <w:tc>
          <w:tcPr>
            <w:tcW w:w="850" w:type="dxa"/>
            <w:hideMark/>
          </w:tcPr>
          <w:p w14:paraId="31EFF0B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10</w:t>
            </w:r>
          </w:p>
        </w:tc>
        <w:tc>
          <w:tcPr>
            <w:tcW w:w="1252" w:type="dxa"/>
            <w:hideMark/>
          </w:tcPr>
          <w:p w14:paraId="5CF2086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1,40%</w:t>
            </w:r>
          </w:p>
        </w:tc>
      </w:tr>
      <w:tr w:rsidR="00C2127D" w:rsidRPr="00B56195" w14:paraId="6A858494" w14:textId="77777777" w:rsidTr="00A00F36">
        <w:trPr>
          <w:jc w:val="center"/>
        </w:trPr>
        <w:tc>
          <w:tcPr>
            <w:tcW w:w="846" w:type="dxa"/>
            <w:hideMark/>
          </w:tcPr>
          <w:p w14:paraId="453B2FA7" w14:textId="77777777" w:rsidR="00C2127D" w:rsidRPr="00B56195" w:rsidRDefault="00C2127D" w:rsidP="00E967DC">
            <w:pPr>
              <w:ind w:right="3" w:firstLine="567"/>
              <w:jc w:val="center"/>
              <w:rPr>
                <w:rFonts w:ascii="Times New Roman" w:hAnsi="Times New Roman" w:cs="Times New Roman"/>
                <w:noProof/>
                <w:sz w:val="24"/>
                <w:szCs w:val="24"/>
                <w:lang w:val="en-US"/>
              </w:rPr>
            </w:pPr>
          </w:p>
        </w:tc>
        <w:tc>
          <w:tcPr>
            <w:tcW w:w="4536" w:type="dxa"/>
            <w:hideMark/>
          </w:tcPr>
          <w:p w14:paraId="0AA001B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b/>
                <w:bCs/>
                <w:noProof/>
                <w:sz w:val="24"/>
                <w:szCs w:val="24"/>
                <w:lang w:val="en-US"/>
              </w:rPr>
              <w:t>Жалпы</w:t>
            </w:r>
          </w:p>
        </w:tc>
        <w:tc>
          <w:tcPr>
            <w:tcW w:w="1194" w:type="dxa"/>
            <w:hideMark/>
          </w:tcPr>
          <w:p w14:paraId="376FBB5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b/>
                <w:bCs/>
                <w:noProof/>
                <w:sz w:val="24"/>
                <w:szCs w:val="24"/>
                <w:lang w:val="en-US"/>
              </w:rPr>
              <w:t>724</w:t>
            </w:r>
          </w:p>
        </w:tc>
        <w:tc>
          <w:tcPr>
            <w:tcW w:w="673" w:type="dxa"/>
            <w:hideMark/>
          </w:tcPr>
          <w:p w14:paraId="54724F2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b/>
                <w:bCs/>
                <w:noProof/>
                <w:sz w:val="24"/>
                <w:szCs w:val="24"/>
                <w:lang w:val="en-US"/>
              </w:rPr>
              <w:t>278</w:t>
            </w:r>
          </w:p>
        </w:tc>
        <w:tc>
          <w:tcPr>
            <w:tcW w:w="850" w:type="dxa"/>
            <w:hideMark/>
          </w:tcPr>
          <w:p w14:paraId="405413AA"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b/>
                <w:bCs/>
                <w:noProof/>
                <w:sz w:val="24"/>
                <w:szCs w:val="24"/>
                <w:lang w:val="en-US"/>
              </w:rPr>
              <w:t>446</w:t>
            </w:r>
          </w:p>
        </w:tc>
        <w:tc>
          <w:tcPr>
            <w:tcW w:w="1252" w:type="dxa"/>
            <w:hideMark/>
          </w:tcPr>
          <w:p w14:paraId="748341F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b/>
                <w:bCs/>
                <w:noProof/>
                <w:sz w:val="24"/>
                <w:szCs w:val="24"/>
                <w:lang w:val="en-US"/>
              </w:rPr>
              <w:t>100,00%</w:t>
            </w:r>
          </w:p>
        </w:tc>
      </w:tr>
    </w:tbl>
    <w:p w14:paraId="586F5138" w14:textId="77777777" w:rsidR="002779B2" w:rsidRDefault="002779B2" w:rsidP="00E967DC">
      <w:pPr>
        <w:spacing w:line="240" w:lineRule="auto"/>
        <w:ind w:right="3" w:firstLine="567"/>
        <w:jc w:val="both"/>
        <w:rPr>
          <w:rFonts w:ascii="Times New Roman" w:hAnsi="Times New Roman" w:cs="Times New Roman"/>
          <w:noProof/>
          <w:sz w:val="28"/>
          <w:szCs w:val="28"/>
        </w:rPr>
      </w:pPr>
    </w:p>
    <w:p w14:paraId="5DD69C75" w14:textId="50A1560F" w:rsidR="00C2127D" w:rsidRPr="00DF7CC0" w:rsidRDefault="00C2127D" w:rsidP="00E967DC">
      <w:pPr>
        <w:spacing w:line="240" w:lineRule="auto"/>
        <w:ind w:right="3" w:firstLine="567"/>
        <w:jc w:val="both"/>
        <w:rPr>
          <w:rFonts w:ascii="Times New Roman" w:hAnsi="Times New Roman" w:cs="Times New Roman"/>
          <w:noProof/>
          <w:sz w:val="28"/>
          <w:szCs w:val="28"/>
        </w:rPr>
      </w:pPr>
      <w:r w:rsidRPr="002779B2">
        <w:rPr>
          <w:rFonts w:ascii="Times New Roman" w:hAnsi="Times New Roman" w:cs="Times New Roman"/>
          <w:noProof/>
          <w:sz w:val="28"/>
          <w:szCs w:val="28"/>
        </w:rPr>
        <w:t xml:space="preserve">Түрік қатысушылардың </w:t>
      </w:r>
      <w:r w:rsidRPr="002779B2">
        <w:rPr>
          <w:rFonts w:ascii="Times New Roman" w:hAnsi="Times New Roman" w:cs="Times New Roman"/>
          <w:b/>
          <w:bCs/>
          <w:noProof/>
          <w:sz w:val="28"/>
          <w:szCs w:val="28"/>
        </w:rPr>
        <w:t>«baba»</w:t>
      </w:r>
      <w:r w:rsidRPr="002779B2">
        <w:rPr>
          <w:rFonts w:ascii="Times New Roman" w:hAnsi="Times New Roman" w:cs="Times New Roman"/>
          <w:noProof/>
          <w:sz w:val="28"/>
          <w:szCs w:val="28"/>
        </w:rPr>
        <w:t xml:space="preserve"> сөзіне ең көп берген жауаптары </w:t>
      </w:r>
      <w:r w:rsidRPr="002779B2">
        <w:rPr>
          <w:rFonts w:ascii="Times New Roman" w:hAnsi="Times New Roman" w:cs="Times New Roman"/>
          <w:noProof/>
          <w:color w:val="000000" w:themeColor="text1"/>
          <w:sz w:val="28"/>
          <w:szCs w:val="28"/>
        </w:rPr>
        <w:t>(22-кесте): «aile reisi» (отбасы басшысы), «ekmek parası kaza</w:t>
      </w:r>
      <w:r w:rsidRPr="002779B2">
        <w:rPr>
          <w:rFonts w:ascii="Times New Roman" w:hAnsi="Times New Roman" w:cs="Times New Roman"/>
          <w:noProof/>
          <w:sz w:val="28"/>
          <w:szCs w:val="28"/>
        </w:rPr>
        <w:t>nan» (нан табушы, асыраушы), «otoriter» (билік иесі, беделді), «koruyucu» (қорғаушы). Бұлар қазақ тіліндегі ассоциациялармен мәндес келеді. Түркияда да әке образы – отбасының басшысы және негізгі асыраушысы. Кейбір түрік жастары «korku» (қорқыныш) деп жазған, бұл әкенің қаталдығы мен бала бойындағы тәртіптік үрей сезімін білдірсе керек. Сонымен бірге «şefkatli» (мейірімді) деген ассоциация да ұшырасты, әсіресе әйел респонденттер әкені мейірмен байланыстыруды ұмытпаған. Жалпы алғанда, «әке/baba» концепті бойынша әрі қазақтар, әрі түріктер санасында патриархал отбасы үлгісіндегі әкенің классикалық бейнесі анық көрінеді: ол – үйдің ырыс-берекесін кіргізуші, балаларын материалдық тұрғыда қамтамасыз етуші, отбасы мүшелерін сыртқы қауіптен қорғаушы, отбасы намысын сақтаушы, сонымен қатар қатал тәрбие беруші тұлға. Осы дәстүрлі рөл екі қоғамда да айтарлықтай өзгеріссіз, тұрақты маскулиндік таптаурын ретінде ұрпақ санасына сіңгені байқалады</w:t>
      </w:r>
      <w:r w:rsidRPr="00DF7CC0">
        <w:rPr>
          <w:rFonts w:ascii="Times New Roman" w:hAnsi="Times New Roman" w:cs="Times New Roman"/>
          <w:noProof/>
          <w:sz w:val="28"/>
          <w:szCs w:val="28"/>
        </w:rPr>
        <w:t>.</w:t>
      </w:r>
    </w:p>
    <w:p w14:paraId="0D3D26C6" w14:textId="1DA504BF" w:rsidR="00C2127D" w:rsidRDefault="00C2127D" w:rsidP="002779B2">
      <w:pPr>
        <w:spacing w:after="0" w:line="240" w:lineRule="auto"/>
        <w:ind w:right="3"/>
        <w:rPr>
          <w:rFonts w:ascii="Times New Roman" w:hAnsi="Times New Roman" w:cs="Times New Roman"/>
          <w:noProof/>
          <w:color w:val="000000" w:themeColor="text1"/>
          <w:sz w:val="28"/>
          <w:szCs w:val="28"/>
        </w:rPr>
      </w:pPr>
      <w:r w:rsidRPr="002779B2">
        <w:rPr>
          <w:rFonts w:ascii="Times New Roman" w:hAnsi="Times New Roman" w:cs="Times New Roman"/>
          <w:bCs/>
          <w:noProof/>
          <w:color w:val="000000" w:themeColor="text1"/>
          <w:sz w:val="28"/>
          <w:szCs w:val="28"/>
        </w:rPr>
        <w:t>Кесте 22</w:t>
      </w:r>
      <w:r w:rsidRPr="002779B2">
        <w:rPr>
          <w:rFonts w:ascii="Times New Roman" w:hAnsi="Times New Roman" w:cs="Times New Roman"/>
          <w:noProof/>
          <w:color w:val="000000" w:themeColor="text1"/>
          <w:sz w:val="28"/>
          <w:szCs w:val="28"/>
        </w:rPr>
        <w:t xml:space="preserve"> – Түркиялық респонденттердің «әке» стимул сөзіне берген жауаптары</w:t>
      </w:r>
    </w:p>
    <w:p w14:paraId="5EB3E009" w14:textId="77777777" w:rsidR="002779B2" w:rsidRPr="002779B2" w:rsidRDefault="002779B2" w:rsidP="002779B2">
      <w:pPr>
        <w:spacing w:after="0" w:line="240" w:lineRule="auto"/>
        <w:ind w:right="3"/>
        <w:rPr>
          <w:rFonts w:ascii="Times New Roman" w:hAnsi="Times New Roman" w:cs="Times New Roman"/>
          <w:noProof/>
          <w:color w:val="000000" w:themeColor="text1"/>
          <w:sz w:val="28"/>
          <w:szCs w:val="28"/>
        </w:rPr>
      </w:pPr>
    </w:p>
    <w:tbl>
      <w:tblPr>
        <w:tblStyle w:val="af"/>
        <w:tblW w:w="0" w:type="auto"/>
        <w:jc w:val="center"/>
        <w:tblLook w:val="04A0" w:firstRow="1" w:lastRow="0" w:firstColumn="1" w:lastColumn="0" w:noHBand="0" w:noVBand="1"/>
      </w:tblPr>
      <w:tblGrid>
        <w:gridCol w:w="846"/>
        <w:gridCol w:w="4771"/>
        <w:gridCol w:w="987"/>
        <w:gridCol w:w="622"/>
        <w:gridCol w:w="897"/>
        <w:gridCol w:w="1126"/>
      </w:tblGrid>
      <w:tr w:rsidR="00B137C3" w:rsidRPr="00B56195" w14:paraId="048362B6" w14:textId="77777777" w:rsidTr="002779B2">
        <w:trPr>
          <w:jc w:val="center"/>
        </w:trPr>
        <w:tc>
          <w:tcPr>
            <w:tcW w:w="846" w:type="dxa"/>
            <w:hideMark/>
          </w:tcPr>
          <w:p w14:paraId="7E052D7A" w14:textId="77777777" w:rsidR="00B137C3" w:rsidRPr="002779B2" w:rsidRDefault="00B137C3" w:rsidP="002779B2">
            <w:pPr>
              <w:ind w:right="3"/>
              <w:jc w:val="center"/>
              <w:rPr>
                <w:rFonts w:ascii="Times New Roman" w:eastAsia="Times New Roman" w:hAnsi="Times New Roman" w:cs="Times New Roman"/>
                <w:noProof/>
                <w:sz w:val="24"/>
                <w:szCs w:val="24"/>
                <w:lang w:val="en-US" w:eastAsia="ru-RU"/>
              </w:rPr>
            </w:pPr>
            <w:r w:rsidRPr="002779B2">
              <w:rPr>
                <w:rFonts w:ascii="Times New Roman" w:eastAsia="Times New Roman" w:hAnsi="Times New Roman" w:cs="Times New Roman"/>
                <w:noProof/>
                <w:sz w:val="24"/>
                <w:szCs w:val="24"/>
                <w:lang w:val="en-US" w:eastAsia="ru-RU"/>
              </w:rPr>
              <w:t>№</w:t>
            </w:r>
          </w:p>
        </w:tc>
        <w:tc>
          <w:tcPr>
            <w:tcW w:w="4771" w:type="dxa"/>
            <w:hideMark/>
          </w:tcPr>
          <w:p w14:paraId="27AEA053" w14:textId="77777777" w:rsidR="00B137C3" w:rsidRPr="002779B2" w:rsidRDefault="00B137C3" w:rsidP="002779B2">
            <w:pPr>
              <w:ind w:right="3"/>
              <w:jc w:val="center"/>
              <w:rPr>
                <w:rFonts w:ascii="Times New Roman" w:eastAsia="Times New Roman" w:hAnsi="Times New Roman" w:cs="Times New Roman"/>
                <w:noProof/>
                <w:sz w:val="24"/>
                <w:szCs w:val="24"/>
                <w:lang w:val="en-US" w:eastAsia="ru-RU"/>
              </w:rPr>
            </w:pPr>
            <w:r w:rsidRPr="002779B2">
              <w:rPr>
                <w:rFonts w:ascii="Times New Roman" w:eastAsia="Times New Roman" w:hAnsi="Times New Roman" w:cs="Times New Roman"/>
                <w:noProof/>
                <w:sz w:val="24"/>
                <w:szCs w:val="24"/>
                <w:lang w:val="en-US" w:eastAsia="ru-RU"/>
              </w:rPr>
              <w:t>Реакция</w:t>
            </w:r>
          </w:p>
        </w:tc>
        <w:tc>
          <w:tcPr>
            <w:tcW w:w="987" w:type="dxa"/>
            <w:hideMark/>
          </w:tcPr>
          <w:p w14:paraId="7149657E" w14:textId="77777777" w:rsidR="00B137C3" w:rsidRPr="002779B2" w:rsidRDefault="00B137C3" w:rsidP="002779B2">
            <w:pPr>
              <w:ind w:right="3"/>
              <w:jc w:val="center"/>
              <w:rPr>
                <w:rFonts w:ascii="Times New Roman" w:eastAsia="Times New Roman" w:hAnsi="Times New Roman" w:cs="Times New Roman"/>
                <w:noProof/>
                <w:sz w:val="24"/>
                <w:szCs w:val="24"/>
                <w:lang w:val="en-US" w:eastAsia="ru-RU"/>
              </w:rPr>
            </w:pPr>
            <w:r w:rsidRPr="002779B2">
              <w:rPr>
                <w:rFonts w:ascii="Times New Roman" w:eastAsia="Times New Roman" w:hAnsi="Times New Roman" w:cs="Times New Roman"/>
                <w:noProof/>
                <w:sz w:val="24"/>
                <w:szCs w:val="24"/>
                <w:lang w:val="en-US" w:eastAsia="ru-RU"/>
              </w:rPr>
              <w:t>Жалпы</w:t>
            </w:r>
          </w:p>
        </w:tc>
        <w:tc>
          <w:tcPr>
            <w:tcW w:w="622" w:type="dxa"/>
            <w:hideMark/>
          </w:tcPr>
          <w:p w14:paraId="27C78EB5" w14:textId="77777777" w:rsidR="00B137C3" w:rsidRPr="002779B2" w:rsidRDefault="00B137C3" w:rsidP="002779B2">
            <w:pPr>
              <w:ind w:right="3"/>
              <w:jc w:val="center"/>
              <w:rPr>
                <w:rFonts w:ascii="Times New Roman" w:eastAsia="Times New Roman" w:hAnsi="Times New Roman" w:cs="Times New Roman"/>
                <w:noProof/>
                <w:sz w:val="24"/>
                <w:szCs w:val="24"/>
                <w:lang w:val="en-US" w:eastAsia="ru-RU"/>
              </w:rPr>
            </w:pPr>
            <w:r w:rsidRPr="002779B2">
              <w:rPr>
                <w:rFonts w:ascii="Times New Roman" w:eastAsia="Times New Roman" w:hAnsi="Times New Roman" w:cs="Times New Roman"/>
                <w:noProof/>
                <w:sz w:val="24"/>
                <w:szCs w:val="24"/>
                <w:lang w:val="en-US" w:eastAsia="ru-RU"/>
              </w:rPr>
              <w:t>Ер</w:t>
            </w:r>
          </w:p>
        </w:tc>
        <w:tc>
          <w:tcPr>
            <w:tcW w:w="897" w:type="dxa"/>
            <w:hideMark/>
          </w:tcPr>
          <w:p w14:paraId="2DBA7A04" w14:textId="77777777" w:rsidR="00B137C3" w:rsidRPr="002779B2" w:rsidRDefault="00B137C3" w:rsidP="002779B2">
            <w:pPr>
              <w:ind w:right="3"/>
              <w:jc w:val="center"/>
              <w:rPr>
                <w:rFonts w:ascii="Times New Roman" w:eastAsia="Times New Roman" w:hAnsi="Times New Roman" w:cs="Times New Roman"/>
                <w:noProof/>
                <w:sz w:val="24"/>
                <w:szCs w:val="24"/>
                <w:lang w:val="en-US" w:eastAsia="ru-RU"/>
              </w:rPr>
            </w:pPr>
            <w:r w:rsidRPr="002779B2">
              <w:rPr>
                <w:rFonts w:ascii="Times New Roman" w:eastAsia="Times New Roman" w:hAnsi="Times New Roman" w:cs="Times New Roman"/>
                <w:noProof/>
                <w:sz w:val="24"/>
                <w:szCs w:val="24"/>
                <w:lang w:val="en-US" w:eastAsia="ru-RU"/>
              </w:rPr>
              <w:t>Әйел</w:t>
            </w:r>
          </w:p>
        </w:tc>
        <w:tc>
          <w:tcPr>
            <w:tcW w:w="1126" w:type="dxa"/>
            <w:hideMark/>
          </w:tcPr>
          <w:p w14:paraId="65E7B122" w14:textId="77777777" w:rsidR="00B137C3" w:rsidRPr="002779B2" w:rsidRDefault="00B137C3" w:rsidP="002779B2">
            <w:pPr>
              <w:ind w:right="3"/>
              <w:jc w:val="center"/>
              <w:rPr>
                <w:rFonts w:ascii="Times New Roman" w:eastAsia="Times New Roman" w:hAnsi="Times New Roman" w:cs="Times New Roman"/>
                <w:noProof/>
                <w:sz w:val="24"/>
                <w:szCs w:val="24"/>
                <w:lang w:val="en-US" w:eastAsia="ru-RU"/>
              </w:rPr>
            </w:pPr>
            <w:r w:rsidRPr="002779B2">
              <w:rPr>
                <w:rFonts w:ascii="Times New Roman" w:eastAsia="Times New Roman" w:hAnsi="Times New Roman" w:cs="Times New Roman"/>
                <w:noProof/>
                <w:sz w:val="24"/>
                <w:szCs w:val="24"/>
                <w:lang w:val="en-US" w:eastAsia="ru-RU"/>
              </w:rPr>
              <w:t>Үлес, %</w:t>
            </w:r>
          </w:p>
        </w:tc>
      </w:tr>
      <w:tr w:rsidR="002779B2" w:rsidRPr="00B56195" w14:paraId="62DE5143" w14:textId="77777777" w:rsidTr="002779B2">
        <w:trPr>
          <w:jc w:val="center"/>
        </w:trPr>
        <w:tc>
          <w:tcPr>
            <w:tcW w:w="846" w:type="dxa"/>
          </w:tcPr>
          <w:p w14:paraId="71266670" w14:textId="05E052E8" w:rsidR="002779B2" w:rsidRPr="002779B2" w:rsidRDefault="002779B2" w:rsidP="002779B2">
            <w:pPr>
              <w:ind w:right="3"/>
              <w:jc w:val="center"/>
              <w:rPr>
                <w:rFonts w:ascii="Times New Roman" w:eastAsia="Times New Roman" w:hAnsi="Times New Roman" w:cs="Times New Roman"/>
                <w:noProof/>
                <w:sz w:val="24"/>
                <w:szCs w:val="24"/>
                <w:lang w:val="kk-KZ" w:eastAsia="ru-RU"/>
              </w:rPr>
            </w:pPr>
            <w:r>
              <w:rPr>
                <w:rFonts w:ascii="Times New Roman" w:eastAsia="Times New Roman" w:hAnsi="Times New Roman" w:cs="Times New Roman"/>
                <w:noProof/>
                <w:sz w:val="24"/>
                <w:szCs w:val="24"/>
                <w:lang w:val="kk-KZ" w:eastAsia="ru-RU"/>
              </w:rPr>
              <w:t>1</w:t>
            </w:r>
          </w:p>
        </w:tc>
        <w:tc>
          <w:tcPr>
            <w:tcW w:w="4771" w:type="dxa"/>
          </w:tcPr>
          <w:p w14:paraId="6934BD69" w14:textId="09D94069" w:rsidR="002779B2" w:rsidRPr="002779B2" w:rsidRDefault="002779B2" w:rsidP="002779B2">
            <w:pPr>
              <w:ind w:right="3"/>
              <w:jc w:val="center"/>
              <w:rPr>
                <w:rFonts w:ascii="Times New Roman" w:eastAsia="Times New Roman" w:hAnsi="Times New Roman" w:cs="Times New Roman"/>
                <w:noProof/>
                <w:sz w:val="24"/>
                <w:szCs w:val="24"/>
                <w:lang w:val="kk-KZ" w:eastAsia="ru-RU"/>
              </w:rPr>
            </w:pPr>
            <w:r>
              <w:rPr>
                <w:rFonts w:ascii="Times New Roman" w:eastAsia="Times New Roman" w:hAnsi="Times New Roman" w:cs="Times New Roman"/>
                <w:noProof/>
                <w:sz w:val="24"/>
                <w:szCs w:val="24"/>
                <w:lang w:val="kk-KZ" w:eastAsia="ru-RU"/>
              </w:rPr>
              <w:t>2</w:t>
            </w:r>
          </w:p>
        </w:tc>
        <w:tc>
          <w:tcPr>
            <w:tcW w:w="987" w:type="dxa"/>
          </w:tcPr>
          <w:p w14:paraId="2753668C" w14:textId="6E88C379" w:rsidR="002779B2" w:rsidRPr="002779B2" w:rsidRDefault="002779B2" w:rsidP="002779B2">
            <w:pPr>
              <w:ind w:right="3"/>
              <w:jc w:val="center"/>
              <w:rPr>
                <w:rFonts w:ascii="Times New Roman" w:eastAsia="Times New Roman" w:hAnsi="Times New Roman" w:cs="Times New Roman"/>
                <w:noProof/>
                <w:sz w:val="24"/>
                <w:szCs w:val="24"/>
                <w:lang w:val="kk-KZ" w:eastAsia="ru-RU"/>
              </w:rPr>
            </w:pPr>
            <w:r>
              <w:rPr>
                <w:rFonts w:ascii="Times New Roman" w:eastAsia="Times New Roman" w:hAnsi="Times New Roman" w:cs="Times New Roman"/>
                <w:noProof/>
                <w:sz w:val="24"/>
                <w:szCs w:val="24"/>
                <w:lang w:val="kk-KZ" w:eastAsia="ru-RU"/>
              </w:rPr>
              <w:t>3</w:t>
            </w:r>
          </w:p>
        </w:tc>
        <w:tc>
          <w:tcPr>
            <w:tcW w:w="622" w:type="dxa"/>
          </w:tcPr>
          <w:p w14:paraId="4591D6EF" w14:textId="4518E19D" w:rsidR="002779B2" w:rsidRPr="002779B2" w:rsidRDefault="002779B2" w:rsidP="002779B2">
            <w:pPr>
              <w:ind w:right="3"/>
              <w:jc w:val="center"/>
              <w:rPr>
                <w:rFonts w:ascii="Times New Roman" w:eastAsia="Times New Roman" w:hAnsi="Times New Roman" w:cs="Times New Roman"/>
                <w:noProof/>
                <w:sz w:val="24"/>
                <w:szCs w:val="24"/>
                <w:lang w:val="kk-KZ" w:eastAsia="ru-RU"/>
              </w:rPr>
            </w:pPr>
            <w:r>
              <w:rPr>
                <w:rFonts w:ascii="Times New Roman" w:eastAsia="Times New Roman" w:hAnsi="Times New Roman" w:cs="Times New Roman"/>
                <w:noProof/>
                <w:sz w:val="24"/>
                <w:szCs w:val="24"/>
                <w:lang w:val="kk-KZ" w:eastAsia="ru-RU"/>
              </w:rPr>
              <w:t>4</w:t>
            </w:r>
          </w:p>
        </w:tc>
        <w:tc>
          <w:tcPr>
            <w:tcW w:w="897" w:type="dxa"/>
          </w:tcPr>
          <w:p w14:paraId="06EF7302" w14:textId="66941F12" w:rsidR="002779B2" w:rsidRPr="002779B2" w:rsidRDefault="002779B2" w:rsidP="002779B2">
            <w:pPr>
              <w:ind w:right="3"/>
              <w:jc w:val="center"/>
              <w:rPr>
                <w:rFonts w:ascii="Times New Roman" w:eastAsia="Times New Roman" w:hAnsi="Times New Roman" w:cs="Times New Roman"/>
                <w:noProof/>
                <w:sz w:val="24"/>
                <w:szCs w:val="24"/>
                <w:lang w:val="kk-KZ" w:eastAsia="ru-RU"/>
              </w:rPr>
            </w:pPr>
            <w:r>
              <w:rPr>
                <w:rFonts w:ascii="Times New Roman" w:eastAsia="Times New Roman" w:hAnsi="Times New Roman" w:cs="Times New Roman"/>
                <w:noProof/>
                <w:sz w:val="24"/>
                <w:szCs w:val="24"/>
                <w:lang w:val="kk-KZ" w:eastAsia="ru-RU"/>
              </w:rPr>
              <w:t>5</w:t>
            </w:r>
          </w:p>
        </w:tc>
        <w:tc>
          <w:tcPr>
            <w:tcW w:w="1126" w:type="dxa"/>
          </w:tcPr>
          <w:p w14:paraId="2B1BC196" w14:textId="5B78E9FA" w:rsidR="002779B2" w:rsidRPr="002779B2" w:rsidRDefault="002779B2" w:rsidP="002779B2">
            <w:pPr>
              <w:ind w:right="3"/>
              <w:jc w:val="center"/>
              <w:rPr>
                <w:rFonts w:ascii="Times New Roman" w:eastAsia="Times New Roman" w:hAnsi="Times New Roman" w:cs="Times New Roman"/>
                <w:noProof/>
                <w:sz w:val="24"/>
                <w:szCs w:val="24"/>
                <w:lang w:val="kk-KZ" w:eastAsia="ru-RU"/>
              </w:rPr>
            </w:pPr>
            <w:r>
              <w:rPr>
                <w:rFonts w:ascii="Times New Roman" w:eastAsia="Times New Roman" w:hAnsi="Times New Roman" w:cs="Times New Roman"/>
                <w:noProof/>
                <w:sz w:val="24"/>
                <w:szCs w:val="24"/>
                <w:lang w:val="kk-KZ" w:eastAsia="ru-RU"/>
              </w:rPr>
              <w:t>6</w:t>
            </w:r>
          </w:p>
        </w:tc>
      </w:tr>
      <w:tr w:rsidR="00B137C3" w:rsidRPr="00B56195" w14:paraId="1403F2BE" w14:textId="77777777" w:rsidTr="002779B2">
        <w:trPr>
          <w:jc w:val="center"/>
        </w:trPr>
        <w:tc>
          <w:tcPr>
            <w:tcW w:w="846" w:type="dxa"/>
            <w:hideMark/>
          </w:tcPr>
          <w:p w14:paraId="3F6E8F2C" w14:textId="77777777" w:rsidR="00B137C3" w:rsidRPr="00B56195" w:rsidRDefault="00B137C3" w:rsidP="00E967DC">
            <w:pPr>
              <w:ind w:right="3"/>
              <w:jc w:val="both"/>
              <w:rPr>
                <w:rFonts w:ascii="Times New Roman" w:eastAsia="Times New Roman" w:hAnsi="Times New Roman" w:cs="Times New Roman"/>
                <w:bCs/>
                <w:noProof/>
                <w:sz w:val="24"/>
                <w:szCs w:val="24"/>
                <w:lang w:val="en-US" w:eastAsia="ru-RU"/>
              </w:rPr>
            </w:pPr>
            <w:r w:rsidRPr="00B56195">
              <w:rPr>
                <w:rFonts w:ascii="Times New Roman" w:eastAsia="Times New Roman" w:hAnsi="Times New Roman" w:cs="Times New Roman"/>
                <w:bCs/>
                <w:noProof/>
                <w:sz w:val="24"/>
                <w:szCs w:val="24"/>
                <w:lang w:val="en-US" w:eastAsia="ru-RU"/>
              </w:rPr>
              <w:t>1</w:t>
            </w:r>
          </w:p>
        </w:tc>
        <w:tc>
          <w:tcPr>
            <w:tcW w:w="4771" w:type="dxa"/>
            <w:hideMark/>
          </w:tcPr>
          <w:p w14:paraId="0F776786"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Aile reisi (отбасы басшысы)</w:t>
            </w:r>
          </w:p>
        </w:tc>
        <w:tc>
          <w:tcPr>
            <w:tcW w:w="987" w:type="dxa"/>
            <w:hideMark/>
          </w:tcPr>
          <w:p w14:paraId="72CB3FAA"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56</w:t>
            </w:r>
          </w:p>
        </w:tc>
        <w:tc>
          <w:tcPr>
            <w:tcW w:w="622" w:type="dxa"/>
            <w:hideMark/>
          </w:tcPr>
          <w:p w14:paraId="7A56619A"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28</w:t>
            </w:r>
          </w:p>
        </w:tc>
        <w:tc>
          <w:tcPr>
            <w:tcW w:w="897" w:type="dxa"/>
            <w:hideMark/>
          </w:tcPr>
          <w:p w14:paraId="5EEB5318"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28</w:t>
            </w:r>
          </w:p>
        </w:tc>
        <w:tc>
          <w:tcPr>
            <w:tcW w:w="1126" w:type="dxa"/>
            <w:hideMark/>
          </w:tcPr>
          <w:p w14:paraId="04DFAD31"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11,84%</w:t>
            </w:r>
          </w:p>
        </w:tc>
      </w:tr>
      <w:tr w:rsidR="00B137C3" w:rsidRPr="00B56195" w14:paraId="5846DD20" w14:textId="77777777" w:rsidTr="002779B2">
        <w:trPr>
          <w:jc w:val="center"/>
        </w:trPr>
        <w:tc>
          <w:tcPr>
            <w:tcW w:w="846" w:type="dxa"/>
            <w:hideMark/>
          </w:tcPr>
          <w:p w14:paraId="76841080" w14:textId="77777777" w:rsidR="00B137C3" w:rsidRPr="00B56195" w:rsidRDefault="00B137C3" w:rsidP="00E967DC">
            <w:pPr>
              <w:ind w:right="3"/>
              <w:jc w:val="both"/>
              <w:rPr>
                <w:rFonts w:ascii="Times New Roman" w:eastAsia="Times New Roman" w:hAnsi="Times New Roman" w:cs="Times New Roman"/>
                <w:bCs/>
                <w:noProof/>
                <w:sz w:val="24"/>
                <w:szCs w:val="24"/>
                <w:lang w:val="en-US" w:eastAsia="ru-RU"/>
              </w:rPr>
            </w:pPr>
            <w:r w:rsidRPr="00B56195">
              <w:rPr>
                <w:rFonts w:ascii="Times New Roman" w:eastAsia="Times New Roman" w:hAnsi="Times New Roman" w:cs="Times New Roman"/>
                <w:bCs/>
                <w:noProof/>
                <w:sz w:val="24"/>
                <w:szCs w:val="24"/>
                <w:lang w:val="en-US" w:eastAsia="ru-RU"/>
              </w:rPr>
              <w:t>2</w:t>
            </w:r>
          </w:p>
        </w:tc>
        <w:tc>
          <w:tcPr>
            <w:tcW w:w="4771" w:type="dxa"/>
            <w:hideMark/>
          </w:tcPr>
          <w:p w14:paraId="437A0885"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Ekmek parası kazanan (нан табушы, асыраушы)</w:t>
            </w:r>
          </w:p>
        </w:tc>
        <w:tc>
          <w:tcPr>
            <w:tcW w:w="987" w:type="dxa"/>
            <w:hideMark/>
          </w:tcPr>
          <w:p w14:paraId="3BA5A045"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51</w:t>
            </w:r>
          </w:p>
        </w:tc>
        <w:tc>
          <w:tcPr>
            <w:tcW w:w="622" w:type="dxa"/>
            <w:hideMark/>
          </w:tcPr>
          <w:p w14:paraId="5C025B9E"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26</w:t>
            </w:r>
          </w:p>
        </w:tc>
        <w:tc>
          <w:tcPr>
            <w:tcW w:w="897" w:type="dxa"/>
            <w:hideMark/>
          </w:tcPr>
          <w:p w14:paraId="6181B375"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25</w:t>
            </w:r>
          </w:p>
        </w:tc>
        <w:tc>
          <w:tcPr>
            <w:tcW w:w="1126" w:type="dxa"/>
            <w:hideMark/>
          </w:tcPr>
          <w:p w14:paraId="47CE8165"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10,78%</w:t>
            </w:r>
          </w:p>
        </w:tc>
      </w:tr>
      <w:tr w:rsidR="00B137C3" w:rsidRPr="00B56195" w14:paraId="13D169E0" w14:textId="77777777" w:rsidTr="002779B2">
        <w:trPr>
          <w:jc w:val="center"/>
        </w:trPr>
        <w:tc>
          <w:tcPr>
            <w:tcW w:w="846" w:type="dxa"/>
            <w:hideMark/>
          </w:tcPr>
          <w:p w14:paraId="319E01DF" w14:textId="77777777" w:rsidR="00B137C3" w:rsidRPr="00B56195" w:rsidRDefault="00B137C3" w:rsidP="00E967DC">
            <w:pPr>
              <w:ind w:right="3"/>
              <w:jc w:val="both"/>
              <w:rPr>
                <w:rFonts w:ascii="Times New Roman" w:eastAsia="Times New Roman" w:hAnsi="Times New Roman" w:cs="Times New Roman"/>
                <w:bCs/>
                <w:noProof/>
                <w:sz w:val="24"/>
                <w:szCs w:val="24"/>
                <w:lang w:val="en-US" w:eastAsia="ru-RU"/>
              </w:rPr>
            </w:pPr>
            <w:r w:rsidRPr="00B56195">
              <w:rPr>
                <w:rFonts w:ascii="Times New Roman" w:eastAsia="Times New Roman" w:hAnsi="Times New Roman" w:cs="Times New Roman"/>
                <w:bCs/>
                <w:noProof/>
                <w:sz w:val="24"/>
                <w:szCs w:val="24"/>
                <w:lang w:val="en-US" w:eastAsia="ru-RU"/>
              </w:rPr>
              <w:t>3</w:t>
            </w:r>
          </w:p>
        </w:tc>
        <w:tc>
          <w:tcPr>
            <w:tcW w:w="4771" w:type="dxa"/>
            <w:hideMark/>
          </w:tcPr>
          <w:p w14:paraId="15BA9B69"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Otoriter (билік иесі, беделді)</w:t>
            </w:r>
          </w:p>
        </w:tc>
        <w:tc>
          <w:tcPr>
            <w:tcW w:w="987" w:type="dxa"/>
            <w:hideMark/>
          </w:tcPr>
          <w:p w14:paraId="32E8C4FE"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48</w:t>
            </w:r>
          </w:p>
        </w:tc>
        <w:tc>
          <w:tcPr>
            <w:tcW w:w="622" w:type="dxa"/>
            <w:hideMark/>
          </w:tcPr>
          <w:p w14:paraId="26DA0071"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24</w:t>
            </w:r>
          </w:p>
        </w:tc>
        <w:tc>
          <w:tcPr>
            <w:tcW w:w="897" w:type="dxa"/>
            <w:hideMark/>
          </w:tcPr>
          <w:p w14:paraId="144FC36C"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24</w:t>
            </w:r>
          </w:p>
        </w:tc>
        <w:tc>
          <w:tcPr>
            <w:tcW w:w="1126" w:type="dxa"/>
            <w:hideMark/>
          </w:tcPr>
          <w:p w14:paraId="5308CDF1"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10,15%</w:t>
            </w:r>
          </w:p>
        </w:tc>
      </w:tr>
      <w:tr w:rsidR="00B137C3" w:rsidRPr="00B56195" w14:paraId="4F7C5D2B" w14:textId="77777777" w:rsidTr="002779B2">
        <w:trPr>
          <w:jc w:val="center"/>
        </w:trPr>
        <w:tc>
          <w:tcPr>
            <w:tcW w:w="846" w:type="dxa"/>
            <w:hideMark/>
          </w:tcPr>
          <w:p w14:paraId="63D76940" w14:textId="77777777" w:rsidR="00B137C3" w:rsidRPr="00B56195" w:rsidRDefault="00B137C3" w:rsidP="00E967DC">
            <w:pPr>
              <w:ind w:right="3"/>
              <w:jc w:val="both"/>
              <w:rPr>
                <w:rFonts w:ascii="Times New Roman" w:eastAsia="Times New Roman" w:hAnsi="Times New Roman" w:cs="Times New Roman"/>
                <w:bCs/>
                <w:noProof/>
                <w:sz w:val="24"/>
                <w:szCs w:val="24"/>
                <w:lang w:val="en-US" w:eastAsia="ru-RU"/>
              </w:rPr>
            </w:pPr>
            <w:r w:rsidRPr="00B56195">
              <w:rPr>
                <w:rFonts w:ascii="Times New Roman" w:eastAsia="Times New Roman" w:hAnsi="Times New Roman" w:cs="Times New Roman"/>
                <w:bCs/>
                <w:noProof/>
                <w:sz w:val="24"/>
                <w:szCs w:val="24"/>
                <w:lang w:val="en-US" w:eastAsia="ru-RU"/>
              </w:rPr>
              <w:t>4</w:t>
            </w:r>
          </w:p>
        </w:tc>
        <w:tc>
          <w:tcPr>
            <w:tcW w:w="4771" w:type="dxa"/>
            <w:hideMark/>
          </w:tcPr>
          <w:p w14:paraId="59EDA2E7"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Koruyucu (қорғаушы)</w:t>
            </w:r>
          </w:p>
        </w:tc>
        <w:tc>
          <w:tcPr>
            <w:tcW w:w="987" w:type="dxa"/>
            <w:hideMark/>
          </w:tcPr>
          <w:p w14:paraId="0C8F4BEB"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44</w:t>
            </w:r>
          </w:p>
        </w:tc>
        <w:tc>
          <w:tcPr>
            <w:tcW w:w="622" w:type="dxa"/>
            <w:hideMark/>
          </w:tcPr>
          <w:p w14:paraId="70601B3C"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21</w:t>
            </w:r>
          </w:p>
        </w:tc>
        <w:tc>
          <w:tcPr>
            <w:tcW w:w="897" w:type="dxa"/>
            <w:hideMark/>
          </w:tcPr>
          <w:p w14:paraId="3201B4B9"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23</w:t>
            </w:r>
          </w:p>
        </w:tc>
        <w:tc>
          <w:tcPr>
            <w:tcW w:w="1126" w:type="dxa"/>
            <w:hideMark/>
          </w:tcPr>
          <w:p w14:paraId="067EF4A7"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9,30%</w:t>
            </w:r>
          </w:p>
        </w:tc>
      </w:tr>
      <w:tr w:rsidR="00B137C3" w:rsidRPr="00B56195" w14:paraId="7331D9B7" w14:textId="77777777" w:rsidTr="002779B2">
        <w:trPr>
          <w:jc w:val="center"/>
        </w:trPr>
        <w:tc>
          <w:tcPr>
            <w:tcW w:w="846" w:type="dxa"/>
            <w:hideMark/>
          </w:tcPr>
          <w:p w14:paraId="710F24CB" w14:textId="77777777" w:rsidR="00B137C3" w:rsidRPr="00B56195" w:rsidRDefault="00B137C3" w:rsidP="00E967DC">
            <w:pPr>
              <w:ind w:right="3"/>
              <w:jc w:val="both"/>
              <w:rPr>
                <w:rFonts w:ascii="Times New Roman" w:eastAsia="Times New Roman" w:hAnsi="Times New Roman" w:cs="Times New Roman"/>
                <w:bCs/>
                <w:noProof/>
                <w:sz w:val="24"/>
                <w:szCs w:val="24"/>
                <w:lang w:val="en-US" w:eastAsia="ru-RU"/>
              </w:rPr>
            </w:pPr>
            <w:r w:rsidRPr="00B56195">
              <w:rPr>
                <w:rFonts w:ascii="Times New Roman" w:eastAsia="Times New Roman" w:hAnsi="Times New Roman" w:cs="Times New Roman"/>
                <w:bCs/>
                <w:noProof/>
                <w:sz w:val="24"/>
                <w:szCs w:val="24"/>
                <w:lang w:val="en-US" w:eastAsia="ru-RU"/>
              </w:rPr>
              <w:t>5</w:t>
            </w:r>
          </w:p>
        </w:tc>
        <w:tc>
          <w:tcPr>
            <w:tcW w:w="4771" w:type="dxa"/>
            <w:hideMark/>
          </w:tcPr>
          <w:p w14:paraId="6D036858"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Şefkatli (мейірімді)</w:t>
            </w:r>
          </w:p>
        </w:tc>
        <w:tc>
          <w:tcPr>
            <w:tcW w:w="987" w:type="dxa"/>
            <w:hideMark/>
          </w:tcPr>
          <w:p w14:paraId="36C6E7B0"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41</w:t>
            </w:r>
          </w:p>
        </w:tc>
        <w:tc>
          <w:tcPr>
            <w:tcW w:w="622" w:type="dxa"/>
            <w:hideMark/>
          </w:tcPr>
          <w:p w14:paraId="07B31E30"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12</w:t>
            </w:r>
          </w:p>
        </w:tc>
        <w:tc>
          <w:tcPr>
            <w:tcW w:w="897" w:type="dxa"/>
            <w:hideMark/>
          </w:tcPr>
          <w:p w14:paraId="7D99C358"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29</w:t>
            </w:r>
          </w:p>
        </w:tc>
        <w:tc>
          <w:tcPr>
            <w:tcW w:w="1126" w:type="dxa"/>
            <w:hideMark/>
          </w:tcPr>
          <w:p w14:paraId="0EE7F1BF"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8,67%</w:t>
            </w:r>
          </w:p>
        </w:tc>
      </w:tr>
      <w:tr w:rsidR="00B137C3" w:rsidRPr="00B56195" w14:paraId="799759D6" w14:textId="77777777" w:rsidTr="002779B2">
        <w:trPr>
          <w:jc w:val="center"/>
        </w:trPr>
        <w:tc>
          <w:tcPr>
            <w:tcW w:w="846" w:type="dxa"/>
            <w:hideMark/>
          </w:tcPr>
          <w:p w14:paraId="5A7A3D8F" w14:textId="77777777" w:rsidR="00B137C3" w:rsidRPr="00B56195" w:rsidRDefault="00B137C3" w:rsidP="00E967DC">
            <w:pPr>
              <w:ind w:right="3"/>
              <w:jc w:val="both"/>
              <w:rPr>
                <w:rFonts w:ascii="Times New Roman" w:eastAsia="Times New Roman" w:hAnsi="Times New Roman" w:cs="Times New Roman"/>
                <w:bCs/>
                <w:noProof/>
                <w:sz w:val="24"/>
                <w:szCs w:val="24"/>
                <w:lang w:val="en-US" w:eastAsia="ru-RU"/>
              </w:rPr>
            </w:pPr>
            <w:r w:rsidRPr="00B56195">
              <w:rPr>
                <w:rFonts w:ascii="Times New Roman" w:eastAsia="Times New Roman" w:hAnsi="Times New Roman" w:cs="Times New Roman"/>
                <w:bCs/>
                <w:noProof/>
                <w:sz w:val="24"/>
                <w:szCs w:val="24"/>
                <w:lang w:val="en-US" w:eastAsia="ru-RU"/>
              </w:rPr>
              <w:t>6</w:t>
            </w:r>
          </w:p>
        </w:tc>
        <w:tc>
          <w:tcPr>
            <w:tcW w:w="4771" w:type="dxa"/>
            <w:hideMark/>
          </w:tcPr>
          <w:p w14:paraId="1E988F5D"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Güvenilir (сенімді)</w:t>
            </w:r>
          </w:p>
        </w:tc>
        <w:tc>
          <w:tcPr>
            <w:tcW w:w="987" w:type="dxa"/>
            <w:hideMark/>
          </w:tcPr>
          <w:p w14:paraId="5DC0924A"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38</w:t>
            </w:r>
          </w:p>
        </w:tc>
        <w:tc>
          <w:tcPr>
            <w:tcW w:w="622" w:type="dxa"/>
            <w:hideMark/>
          </w:tcPr>
          <w:p w14:paraId="3FB900DE"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17</w:t>
            </w:r>
          </w:p>
        </w:tc>
        <w:tc>
          <w:tcPr>
            <w:tcW w:w="897" w:type="dxa"/>
            <w:hideMark/>
          </w:tcPr>
          <w:p w14:paraId="37631246"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21</w:t>
            </w:r>
          </w:p>
        </w:tc>
        <w:tc>
          <w:tcPr>
            <w:tcW w:w="1126" w:type="dxa"/>
            <w:hideMark/>
          </w:tcPr>
          <w:p w14:paraId="6EC0E829"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8,04%</w:t>
            </w:r>
          </w:p>
        </w:tc>
      </w:tr>
      <w:tr w:rsidR="00B137C3" w:rsidRPr="00B56195" w14:paraId="7F5A016E" w14:textId="77777777" w:rsidTr="002779B2">
        <w:trPr>
          <w:jc w:val="center"/>
        </w:trPr>
        <w:tc>
          <w:tcPr>
            <w:tcW w:w="846" w:type="dxa"/>
            <w:hideMark/>
          </w:tcPr>
          <w:p w14:paraId="3E5E6B24" w14:textId="77777777" w:rsidR="00B137C3" w:rsidRPr="00B56195" w:rsidRDefault="00B137C3" w:rsidP="00E967DC">
            <w:pPr>
              <w:ind w:right="3"/>
              <w:jc w:val="both"/>
              <w:rPr>
                <w:rFonts w:ascii="Times New Roman" w:eastAsia="Times New Roman" w:hAnsi="Times New Roman" w:cs="Times New Roman"/>
                <w:bCs/>
                <w:noProof/>
                <w:sz w:val="24"/>
                <w:szCs w:val="24"/>
                <w:lang w:val="en-US" w:eastAsia="ru-RU"/>
              </w:rPr>
            </w:pPr>
            <w:r w:rsidRPr="00B56195">
              <w:rPr>
                <w:rFonts w:ascii="Times New Roman" w:eastAsia="Times New Roman" w:hAnsi="Times New Roman" w:cs="Times New Roman"/>
                <w:bCs/>
                <w:noProof/>
                <w:sz w:val="24"/>
                <w:szCs w:val="24"/>
                <w:lang w:val="en-US" w:eastAsia="ru-RU"/>
              </w:rPr>
              <w:t>7</w:t>
            </w:r>
          </w:p>
        </w:tc>
        <w:tc>
          <w:tcPr>
            <w:tcW w:w="4771" w:type="dxa"/>
            <w:hideMark/>
          </w:tcPr>
          <w:p w14:paraId="47411C6B"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Sert (қатал)</w:t>
            </w:r>
          </w:p>
        </w:tc>
        <w:tc>
          <w:tcPr>
            <w:tcW w:w="987" w:type="dxa"/>
            <w:hideMark/>
          </w:tcPr>
          <w:p w14:paraId="27EC14A2"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36</w:t>
            </w:r>
          </w:p>
        </w:tc>
        <w:tc>
          <w:tcPr>
            <w:tcW w:w="622" w:type="dxa"/>
            <w:hideMark/>
          </w:tcPr>
          <w:p w14:paraId="26E04393"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18</w:t>
            </w:r>
          </w:p>
        </w:tc>
        <w:tc>
          <w:tcPr>
            <w:tcW w:w="897" w:type="dxa"/>
            <w:hideMark/>
          </w:tcPr>
          <w:p w14:paraId="048D2523"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18</w:t>
            </w:r>
          </w:p>
        </w:tc>
        <w:tc>
          <w:tcPr>
            <w:tcW w:w="1126" w:type="dxa"/>
            <w:hideMark/>
          </w:tcPr>
          <w:p w14:paraId="35D6752D"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7,61%</w:t>
            </w:r>
          </w:p>
        </w:tc>
      </w:tr>
      <w:tr w:rsidR="00B137C3" w:rsidRPr="00B56195" w14:paraId="381730A0" w14:textId="77777777" w:rsidTr="002779B2">
        <w:trPr>
          <w:jc w:val="center"/>
        </w:trPr>
        <w:tc>
          <w:tcPr>
            <w:tcW w:w="846" w:type="dxa"/>
            <w:tcBorders>
              <w:bottom w:val="nil"/>
            </w:tcBorders>
            <w:hideMark/>
          </w:tcPr>
          <w:p w14:paraId="3AF5E11B" w14:textId="77777777" w:rsidR="00B137C3" w:rsidRPr="00B56195" w:rsidRDefault="00B137C3" w:rsidP="00E967DC">
            <w:pPr>
              <w:ind w:right="3"/>
              <w:jc w:val="both"/>
              <w:rPr>
                <w:rFonts w:ascii="Times New Roman" w:eastAsia="Times New Roman" w:hAnsi="Times New Roman" w:cs="Times New Roman"/>
                <w:bCs/>
                <w:noProof/>
                <w:sz w:val="24"/>
                <w:szCs w:val="24"/>
                <w:lang w:val="en-US" w:eastAsia="ru-RU"/>
              </w:rPr>
            </w:pPr>
            <w:r w:rsidRPr="00B56195">
              <w:rPr>
                <w:rFonts w:ascii="Times New Roman" w:eastAsia="Times New Roman" w:hAnsi="Times New Roman" w:cs="Times New Roman"/>
                <w:bCs/>
                <w:noProof/>
                <w:sz w:val="24"/>
                <w:szCs w:val="24"/>
                <w:lang w:val="en-US" w:eastAsia="ru-RU"/>
              </w:rPr>
              <w:t>8</w:t>
            </w:r>
          </w:p>
        </w:tc>
        <w:tc>
          <w:tcPr>
            <w:tcW w:w="4771" w:type="dxa"/>
            <w:tcBorders>
              <w:bottom w:val="nil"/>
            </w:tcBorders>
            <w:hideMark/>
          </w:tcPr>
          <w:p w14:paraId="05C9A44D"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Çalışkan (еңбекқор)</w:t>
            </w:r>
          </w:p>
        </w:tc>
        <w:tc>
          <w:tcPr>
            <w:tcW w:w="987" w:type="dxa"/>
            <w:tcBorders>
              <w:bottom w:val="nil"/>
            </w:tcBorders>
            <w:hideMark/>
          </w:tcPr>
          <w:p w14:paraId="23B0C922"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33</w:t>
            </w:r>
          </w:p>
        </w:tc>
        <w:tc>
          <w:tcPr>
            <w:tcW w:w="622" w:type="dxa"/>
            <w:tcBorders>
              <w:bottom w:val="nil"/>
            </w:tcBorders>
            <w:hideMark/>
          </w:tcPr>
          <w:p w14:paraId="5020E8CE"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15</w:t>
            </w:r>
          </w:p>
        </w:tc>
        <w:tc>
          <w:tcPr>
            <w:tcW w:w="897" w:type="dxa"/>
            <w:tcBorders>
              <w:bottom w:val="nil"/>
            </w:tcBorders>
            <w:hideMark/>
          </w:tcPr>
          <w:p w14:paraId="198FFD4E"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18</w:t>
            </w:r>
          </w:p>
        </w:tc>
        <w:tc>
          <w:tcPr>
            <w:tcW w:w="1126" w:type="dxa"/>
            <w:tcBorders>
              <w:bottom w:val="nil"/>
            </w:tcBorders>
            <w:hideMark/>
          </w:tcPr>
          <w:p w14:paraId="43F56457"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6,98%</w:t>
            </w:r>
          </w:p>
        </w:tc>
      </w:tr>
      <w:tr w:rsidR="002779B2" w:rsidRPr="00B56195" w14:paraId="4E65F3A9" w14:textId="77777777" w:rsidTr="002779B2">
        <w:trPr>
          <w:jc w:val="center"/>
        </w:trPr>
        <w:tc>
          <w:tcPr>
            <w:tcW w:w="9249" w:type="dxa"/>
            <w:gridSpan w:val="6"/>
            <w:tcBorders>
              <w:top w:val="nil"/>
              <w:left w:val="nil"/>
              <w:right w:val="nil"/>
            </w:tcBorders>
          </w:tcPr>
          <w:p w14:paraId="400A50EC" w14:textId="3A723322" w:rsidR="002779B2" w:rsidRDefault="002779B2" w:rsidP="002779B2">
            <w:pPr>
              <w:ind w:right="3"/>
              <w:rPr>
                <w:rFonts w:ascii="Times New Roman" w:hAnsi="Times New Roman" w:cs="Times New Roman"/>
                <w:noProof/>
                <w:sz w:val="28"/>
                <w:szCs w:val="28"/>
                <w:lang w:val="kk-KZ"/>
              </w:rPr>
            </w:pPr>
            <w:r w:rsidRPr="002779B2">
              <w:rPr>
                <w:rFonts w:ascii="Times New Roman" w:hAnsi="Times New Roman" w:cs="Times New Roman"/>
                <w:noProof/>
                <w:sz w:val="28"/>
                <w:szCs w:val="28"/>
                <w:lang w:val="kk-KZ"/>
              </w:rPr>
              <w:lastRenderedPageBreak/>
              <w:t>2</w:t>
            </w:r>
            <w:r>
              <w:rPr>
                <w:rFonts w:ascii="Times New Roman" w:hAnsi="Times New Roman" w:cs="Times New Roman"/>
                <w:noProof/>
                <w:sz w:val="28"/>
                <w:szCs w:val="28"/>
                <w:lang w:val="kk-KZ"/>
              </w:rPr>
              <w:t>2</w:t>
            </w:r>
            <w:r w:rsidRPr="002779B2">
              <w:rPr>
                <w:rFonts w:ascii="Times New Roman" w:hAnsi="Times New Roman" w:cs="Times New Roman"/>
                <w:noProof/>
                <w:sz w:val="28"/>
                <w:szCs w:val="28"/>
                <w:lang w:val="kk-KZ"/>
              </w:rPr>
              <w:t xml:space="preserve"> – кестенің жалғасы</w:t>
            </w:r>
          </w:p>
          <w:p w14:paraId="1E8AD04E" w14:textId="77777777" w:rsidR="002779B2" w:rsidRPr="00B56195" w:rsidRDefault="002779B2" w:rsidP="00E967DC">
            <w:pPr>
              <w:ind w:right="3"/>
              <w:jc w:val="both"/>
              <w:rPr>
                <w:rFonts w:ascii="Times New Roman" w:eastAsia="Times New Roman" w:hAnsi="Times New Roman" w:cs="Times New Roman"/>
                <w:noProof/>
                <w:sz w:val="24"/>
                <w:szCs w:val="24"/>
                <w:lang w:val="en-US" w:eastAsia="ru-RU"/>
              </w:rPr>
            </w:pPr>
          </w:p>
        </w:tc>
      </w:tr>
      <w:tr w:rsidR="002779B2" w:rsidRPr="00B56195" w14:paraId="6C645BE7" w14:textId="77777777" w:rsidTr="002779B2">
        <w:trPr>
          <w:jc w:val="center"/>
        </w:trPr>
        <w:tc>
          <w:tcPr>
            <w:tcW w:w="846" w:type="dxa"/>
          </w:tcPr>
          <w:p w14:paraId="7314EB10" w14:textId="2F650A26" w:rsidR="002779B2" w:rsidRPr="00B56195" w:rsidRDefault="002779B2" w:rsidP="002779B2">
            <w:pPr>
              <w:ind w:right="3"/>
              <w:jc w:val="both"/>
              <w:rPr>
                <w:rFonts w:ascii="Times New Roman" w:eastAsia="Times New Roman" w:hAnsi="Times New Roman" w:cs="Times New Roman"/>
                <w:bCs/>
                <w:noProof/>
                <w:sz w:val="24"/>
                <w:szCs w:val="24"/>
                <w:lang w:val="en-US" w:eastAsia="ru-RU"/>
              </w:rPr>
            </w:pPr>
            <w:r>
              <w:rPr>
                <w:rFonts w:ascii="Times New Roman" w:eastAsia="Times New Roman" w:hAnsi="Times New Roman" w:cs="Times New Roman"/>
                <w:noProof/>
                <w:sz w:val="24"/>
                <w:szCs w:val="24"/>
                <w:lang w:val="kk-KZ" w:eastAsia="ru-RU"/>
              </w:rPr>
              <w:t>1</w:t>
            </w:r>
          </w:p>
        </w:tc>
        <w:tc>
          <w:tcPr>
            <w:tcW w:w="4771" w:type="dxa"/>
          </w:tcPr>
          <w:p w14:paraId="048AB2BC" w14:textId="524322B4" w:rsidR="002779B2" w:rsidRPr="00B56195" w:rsidRDefault="002779B2" w:rsidP="002779B2">
            <w:pPr>
              <w:ind w:right="3"/>
              <w:jc w:val="both"/>
              <w:rPr>
                <w:rFonts w:ascii="Times New Roman" w:eastAsia="Times New Roman" w:hAnsi="Times New Roman" w:cs="Times New Roman"/>
                <w:noProof/>
                <w:sz w:val="24"/>
                <w:szCs w:val="24"/>
                <w:lang w:val="en-US" w:eastAsia="ru-RU"/>
              </w:rPr>
            </w:pPr>
            <w:r>
              <w:rPr>
                <w:rFonts w:ascii="Times New Roman" w:eastAsia="Times New Roman" w:hAnsi="Times New Roman" w:cs="Times New Roman"/>
                <w:noProof/>
                <w:sz w:val="24"/>
                <w:szCs w:val="24"/>
                <w:lang w:val="kk-KZ" w:eastAsia="ru-RU"/>
              </w:rPr>
              <w:t>2</w:t>
            </w:r>
          </w:p>
        </w:tc>
        <w:tc>
          <w:tcPr>
            <w:tcW w:w="987" w:type="dxa"/>
          </w:tcPr>
          <w:p w14:paraId="57F79BC1" w14:textId="7497377E" w:rsidR="002779B2" w:rsidRPr="00B56195" w:rsidRDefault="002779B2" w:rsidP="002779B2">
            <w:pPr>
              <w:ind w:right="3"/>
              <w:jc w:val="both"/>
              <w:rPr>
                <w:rFonts w:ascii="Times New Roman" w:eastAsia="Times New Roman" w:hAnsi="Times New Roman" w:cs="Times New Roman"/>
                <w:noProof/>
                <w:sz w:val="24"/>
                <w:szCs w:val="24"/>
                <w:lang w:val="en-US" w:eastAsia="ru-RU"/>
              </w:rPr>
            </w:pPr>
            <w:r>
              <w:rPr>
                <w:rFonts w:ascii="Times New Roman" w:eastAsia="Times New Roman" w:hAnsi="Times New Roman" w:cs="Times New Roman"/>
                <w:noProof/>
                <w:sz w:val="24"/>
                <w:szCs w:val="24"/>
                <w:lang w:val="kk-KZ" w:eastAsia="ru-RU"/>
              </w:rPr>
              <w:t>3</w:t>
            </w:r>
          </w:p>
        </w:tc>
        <w:tc>
          <w:tcPr>
            <w:tcW w:w="622" w:type="dxa"/>
          </w:tcPr>
          <w:p w14:paraId="511F2390" w14:textId="6838D063" w:rsidR="002779B2" w:rsidRPr="00B56195" w:rsidRDefault="002779B2" w:rsidP="002779B2">
            <w:pPr>
              <w:ind w:right="3"/>
              <w:jc w:val="both"/>
              <w:rPr>
                <w:rFonts w:ascii="Times New Roman" w:eastAsia="Times New Roman" w:hAnsi="Times New Roman" w:cs="Times New Roman"/>
                <w:noProof/>
                <w:sz w:val="24"/>
                <w:szCs w:val="24"/>
                <w:lang w:val="en-US" w:eastAsia="ru-RU"/>
              </w:rPr>
            </w:pPr>
            <w:r>
              <w:rPr>
                <w:rFonts w:ascii="Times New Roman" w:eastAsia="Times New Roman" w:hAnsi="Times New Roman" w:cs="Times New Roman"/>
                <w:noProof/>
                <w:sz w:val="24"/>
                <w:szCs w:val="24"/>
                <w:lang w:val="kk-KZ" w:eastAsia="ru-RU"/>
              </w:rPr>
              <w:t>4</w:t>
            </w:r>
          </w:p>
        </w:tc>
        <w:tc>
          <w:tcPr>
            <w:tcW w:w="897" w:type="dxa"/>
          </w:tcPr>
          <w:p w14:paraId="32A42D18" w14:textId="669F4A4B" w:rsidR="002779B2" w:rsidRPr="00B56195" w:rsidRDefault="002779B2" w:rsidP="002779B2">
            <w:pPr>
              <w:ind w:right="3"/>
              <w:jc w:val="both"/>
              <w:rPr>
                <w:rFonts w:ascii="Times New Roman" w:eastAsia="Times New Roman" w:hAnsi="Times New Roman" w:cs="Times New Roman"/>
                <w:noProof/>
                <w:sz w:val="24"/>
                <w:szCs w:val="24"/>
                <w:lang w:val="en-US" w:eastAsia="ru-RU"/>
              </w:rPr>
            </w:pPr>
            <w:r>
              <w:rPr>
                <w:rFonts w:ascii="Times New Roman" w:eastAsia="Times New Roman" w:hAnsi="Times New Roman" w:cs="Times New Roman"/>
                <w:noProof/>
                <w:sz w:val="24"/>
                <w:szCs w:val="24"/>
                <w:lang w:val="kk-KZ" w:eastAsia="ru-RU"/>
              </w:rPr>
              <w:t>5</w:t>
            </w:r>
          </w:p>
        </w:tc>
        <w:tc>
          <w:tcPr>
            <w:tcW w:w="1126" w:type="dxa"/>
          </w:tcPr>
          <w:p w14:paraId="5F62CD21" w14:textId="07F20168" w:rsidR="002779B2" w:rsidRPr="00B56195" w:rsidRDefault="002779B2" w:rsidP="002779B2">
            <w:pPr>
              <w:ind w:right="3"/>
              <w:jc w:val="both"/>
              <w:rPr>
                <w:rFonts w:ascii="Times New Roman" w:eastAsia="Times New Roman" w:hAnsi="Times New Roman" w:cs="Times New Roman"/>
                <w:noProof/>
                <w:sz w:val="24"/>
                <w:szCs w:val="24"/>
                <w:lang w:val="en-US" w:eastAsia="ru-RU"/>
              </w:rPr>
            </w:pPr>
            <w:r>
              <w:rPr>
                <w:rFonts w:ascii="Times New Roman" w:eastAsia="Times New Roman" w:hAnsi="Times New Roman" w:cs="Times New Roman"/>
                <w:noProof/>
                <w:sz w:val="24"/>
                <w:szCs w:val="24"/>
                <w:lang w:val="kk-KZ" w:eastAsia="ru-RU"/>
              </w:rPr>
              <w:t>6</w:t>
            </w:r>
          </w:p>
        </w:tc>
      </w:tr>
      <w:tr w:rsidR="00B137C3" w:rsidRPr="00B56195" w14:paraId="542FF246" w14:textId="77777777" w:rsidTr="002779B2">
        <w:trPr>
          <w:jc w:val="center"/>
        </w:trPr>
        <w:tc>
          <w:tcPr>
            <w:tcW w:w="846" w:type="dxa"/>
            <w:hideMark/>
          </w:tcPr>
          <w:p w14:paraId="6CB14DDA" w14:textId="77777777" w:rsidR="00B137C3" w:rsidRPr="00B56195" w:rsidRDefault="00B137C3" w:rsidP="00E967DC">
            <w:pPr>
              <w:ind w:right="3"/>
              <w:jc w:val="both"/>
              <w:rPr>
                <w:rFonts w:ascii="Times New Roman" w:eastAsia="Times New Roman" w:hAnsi="Times New Roman" w:cs="Times New Roman"/>
                <w:bCs/>
                <w:noProof/>
                <w:sz w:val="24"/>
                <w:szCs w:val="24"/>
                <w:lang w:val="en-US" w:eastAsia="ru-RU"/>
              </w:rPr>
            </w:pPr>
            <w:r w:rsidRPr="00B56195">
              <w:rPr>
                <w:rFonts w:ascii="Times New Roman" w:eastAsia="Times New Roman" w:hAnsi="Times New Roman" w:cs="Times New Roman"/>
                <w:bCs/>
                <w:noProof/>
                <w:sz w:val="24"/>
                <w:szCs w:val="24"/>
                <w:lang w:val="en-US" w:eastAsia="ru-RU"/>
              </w:rPr>
              <w:t>9</w:t>
            </w:r>
          </w:p>
        </w:tc>
        <w:tc>
          <w:tcPr>
            <w:tcW w:w="4771" w:type="dxa"/>
            <w:hideMark/>
          </w:tcPr>
          <w:p w14:paraId="69049B54"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Sorumlu (жауапты)</w:t>
            </w:r>
          </w:p>
        </w:tc>
        <w:tc>
          <w:tcPr>
            <w:tcW w:w="987" w:type="dxa"/>
            <w:hideMark/>
          </w:tcPr>
          <w:p w14:paraId="70C7DE86"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31</w:t>
            </w:r>
          </w:p>
        </w:tc>
        <w:tc>
          <w:tcPr>
            <w:tcW w:w="622" w:type="dxa"/>
            <w:hideMark/>
          </w:tcPr>
          <w:p w14:paraId="3EB0A1EE"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14</w:t>
            </w:r>
          </w:p>
        </w:tc>
        <w:tc>
          <w:tcPr>
            <w:tcW w:w="897" w:type="dxa"/>
            <w:hideMark/>
          </w:tcPr>
          <w:p w14:paraId="19410CFE"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17</w:t>
            </w:r>
          </w:p>
        </w:tc>
        <w:tc>
          <w:tcPr>
            <w:tcW w:w="1126" w:type="dxa"/>
            <w:hideMark/>
          </w:tcPr>
          <w:p w14:paraId="6F9C2478"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6,55%</w:t>
            </w:r>
          </w:p>
        </w:tc>
      </w:tr>
      <w:tr w:rsidR="00B137C3" w:rsidRPr="00B56195" w14:paraId="0F48CF27" w14:textId="77777777" w:rsidTr="002779B2">
        <w:trPr>
          <w:jc w:val="center"/>
        </w:trPr>
        <w:tc>
          <w:tcPr>
            <w:tcW w:w="846" w:type="dxa"/>
            <w:hideMark/>
          </w:tcPr>
          <w:p w14:paraId="4E6E49CF" w14:textId="77777777" w:rsidR="00B137C3" w:rsidRPr="00B56195" w:rsidRDefault="00B137C3" w:rsidP="00E967DC">
            <w:pPr>
              <w:ind w:right="3"/>
              <w:jc w:val="both"/>
              <w:rPr>
                <w:rFonts w:ascii="Times New Roman" w:eastAsia="Times New Roman" w:hAnsi="Times New Roman" w:cs="Times New Roman"/>
                <w:bCs/>
                <w:noProof/>
                <w:sz w:val="24"/>
                <w:szCs w:val="24"/>
                <w:lang w:val="en-US" w:eastAsia="ru-RU"/>
              </w:rPr>
            </w:pPr>
            <w:r w:rsidRPr="00B56195">
              <w:rPr>
                <w:rFonts w:ascii="Times New Roman" w:eastAsia="Times New Roman" w:hAnsi="Times New Roman" w:cs="Times New Roman"/>
                <w:bCs/>
                <w:noProof/>
                <w:sz w:val="24"/>
                <w:szCs w:val="24"/>
                <w:lang w:val="en-US" w:eastAsia="ru-RU"/>
              </w:rPr>
              <w:t>10</w:t>
            </w:r>
          </w:p>
        </w:tc>
        <w:tc>
          <w:tcPr>
            <w:tcW w:w="4771" w:type="dxa"/>
            <w:hideMark/>
          </w:tcPr>
          <w:p w14:paraId="781276FE"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Fedakâr (құрбаншыл, жанкешті)</w:t>
            </w:r>
          </w:p>
        </w:tc>
        <w:tc>
          <w:tcPr>
            <w:tcW w:w="987" w:type="dxa"/>
            <w:hideMark/>
          </w:tcPr>
          <w:p w14:paraId="776BE495"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29</w:t>
            </w:r>
          </w:p>
        </w:tc>
        <w:tc>
          <w:tcPr>
            <w:tcW w:w="622" w:type="dxa"/>
            <w:hideMark/>
          </w:tcPr>
          <w:p w14:paraId="012D2124"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12</w:t>
            </w:r>
          </w:p>
        </w:tc>
        <w:tc>
          <w:tcPr>
            <w:tcW w:w="897" w:type="dxa"/>
            <w:hideMark/>
          </w:tcPr>
          <w:p w14:paraId="3B5D230B"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17</w:t>
            </w:r>
          </w:p>
        </w:tc>
        <w:tc>
          <w:tcPr>
            <w:tcW w:w="1126" w:type="dxa"/>
            <w:hideMark/>
          </w:tcPr>
          <w:p w14:paraId="7F1622FA"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6,13%</w:t>
            </w:r>
          </w:p>
        </w:tc>
      </w:tr>
      <w:tr w:rsidR="00B137C3" w:rsidRPr="00B56195" w14:paraId="3B5058D0" w14:textId="77777777" w:rsidTr="002779B2">
        <w:trPr>
          <w:jc w:val="center"/>
        </w:trPr>
        <w:tc>
          <w:tcPr>
            <w:tcW w:w="846" w:type="dxa"/>
            <w:hideMark/>
          </w:tcPr>
          <w:p w14:paraId="773FC83B" w14:textId="77777777" w:rsidR="00B137C3" w:rsidRPr="00B56195" w:rsidRDefault="00B137C3" w:rsidP="00E967DC">
            <w:pPr>
              <w:ind w:right="3"/>
              <w:jc w:val="both"/>
              <w:rPr>
                <w:rFonts w:ascii="Times New Roman" w:eastAsia="Times New Roman" w:hAnsi="Times New Roman" w:cs="Times New Roman"/>
                <w:bCs/>
                <w:noProof/>
                <w:sz w:val="24"/>
                <w:szCs w:val="24"/>
                <w:lang w:val="en-US" w:eastAsia="ru-RU"/>
              </w:rPr>
            </w:pPr>
            <w:r w:rsidRPr="00B56195">
              <w:rPr>
                <w:rFonts w:ascii="Times New Roman" w:eastAsia="Times New Roman" w:hAnsi="Times New Roman" w:cs="Times New Roman"/>
                <w:bCs/>
                <w:noProof/>
                <w:sz w:val="24"/>
                <w:szCs w:val="24"/>
                <w:lang w:val="en-US" w:eastAsia="ru-RU"/>
              </w:rPr>
              <w:t>11</w:t>
            </w:r>
          </w:p>
        </w:tc>
        <w:tc>
          <w:tcPr>
            <w:tcW w:w="4771" w:type="dxa"/>
            <w:hideMark/>
          </w:tcPr>
          <w:p w14:paraId="64F1810F"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Disiplinli (тәртіпті)</w:t>
            </w:r>
          </w:p>
        </w:tc>
        <w:tc>
          <w:tcPr>
            <w:tcW w:w="987" w:type="dxa"/>
            <w:hideMark/>
          </w:tcPr>
          <w:p w14:paraId="1FF0FF95"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27</w:t>
            </w:r>
          </w:p>
        </w:tc>
        <w:tc>
          <w:tcPr>
            <w:tcW w:w="622" w:type="dxa"/>
            <w:hideMark/>
          </w:tcPr>
          <w:p w14:paraId="7B89B684"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13</w:t>
            </w:r>
          </w:p>
        </w:tc>
        <w:tc>
          <w:tcPr>
            <w:tcW w:w="897" w:type="dxa"/>
            <w:hideMark/>
          </w:tcPr>
          <w:p w14:paraId="6D2BD96A"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14</w:t>
            </w:r>
          </w:p>
        </w:tc>
        <w:tc>
          <w:tcPr>
            <w:tcW w:w="1126" w:type="dxa"/>
            <w:hideMark/>
          </w:tcPr>
          <w:p w14:paraId="4640B443"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5,71%</w:t>
            </w:r>
          </w:p>
        </w:tc>
      </w:tr>
      <w:tr w:rsidR="00B137C3" w:rsidRPr="00B56195" w14:paraId="0A64401D" w14:textId="77777777" w:rsidTr="002779B2">
        <w:trPr>
          <w:jc w:val="center"/>
        </w:trPr>
        <w:tc>
          <w:tcPr>
            <w:tcW w:w="846" w:type="dxa"/>
            <w:hideMark/>
          </w:tcPr>
          <w:p w14:paraId="146C01AD" w14:textId="77777777" w:rsidR="00B137C3" w:rsidRPr="00B56195" w:rsidRDefault="00B137C3" w:rsidP="00E967DC">
            <w:pPr>
              <w:ind w:right="3"/>
              <w:jc w:val="both"/>
              <w:rPr>
                <w:rFonts w:ascii="Times New Roman" w:eastAsia="Times New Roman" w:hAnsi="Times New Roman" w:cs="Times New Roman"/>
                <w:bCs/>
                <w:noProof/>
                <w:sz w:val="24"/>
                <w:szCs w:val="24"/>
                <w:lang w:val="en-US" w:eastAsia="ru-RU"/>
              </w:rPr>
            </w:pPr>
            <w:r w:rsidRPr="00B56195">
              <w:rPr>
                <w:rFonts w:ascii="Times New Roman" w:eastAsia="Times New Roman" w:hAnsi="Times New Roman" w:cs="Times New Roman"/>
                <w:bCs/>
                <w:noProof/>
                <w:sz w:val="24"/>
                <w:szCs w:val="24"/>
                <w:lang w:val="en-US" w:eastAsia="ru-RU"/>
              </w:rPr>
              <w:t>12</w:t>
            </w:r>
          </w:p>
        </w:tc>
        <w:tc>
          <w:tcPr>
            <w:tcW w:w="4771" w:type="dxa"/>
            <w:hideMark/>
          </w:tcPr>
          <w:p w14:paraId="0E8902B9"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Koruyan (қорғайтын)</w:t>
            </w:r>
          </w:p>
        </w:tc>
        <w:tc>
          <w:tcPr>
            <w:tcW w:w="987" w:type="dxa"/>
            <w:hideMark/>
          </w:tcPr>
          <w:p w14:paraId="393A2183"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25</w:t>
            </w:r>
          </w:p>
        </w:tc>
        <w:tc>
          <w:tcPr>
            <w:tcW w:w="622" w:type="dxa"/>
            <w:hideMark/>
          </w:tcPr>
          <w:p w14:paraId="0624822C"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11</w:t>
            </w:r>
          </w:p>
        </w:tc>
        <w:tc>
          <w:tcPr>
            <w:tcW w:w="897" w:type="dxa"/>
            <w:hideMark/>
          </w:tcPr>
          <w:p w14:paraId="41A294D2"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14</w:t>
            </w:r>
          </w:p>
        </w:tc>
        <w:tc>
          <w:tcPr>
            <w:tcW w:w="1126" w:type="dxa"/>
            <w:hideMark/>
          </w:tcPr>
          <w:p w14:paraId="15341708"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5,29%</w:t>
            </w:r>
          </w:p>
        </w:tc>
      </w:tr>
      <w:tr w:rsidR="00B137C3" w:rsidRPr="00B56195" w14:paraId="0B4C4CC1" w14:textId="77777777" w:rsidTr="002779B2">
        <w:trPr>
          <w:jc w:val="center"/>
        </w:trPr>
        <w:tc>
          <w:tcPr>
            <w:tcW w:w="846" w:type="dxa"/>
            <w:hideMark/>
          </w:tcPr>
          <w:p w14:paraId="42FC4079" w14:textId="77777777" w:rsidR="00B137C3" w:rsidRPr="00B56195" w:rsidRDefault="00B137C3" w:rsidP="00E967DC">
            <w:pPr>
              <w:ind w:right="3"/>
              <w:jc w:val="both"/>
              <w:rPr>
                <w:rFonts w:ascii="Times New Roman" w:eastAsia="Times New Roman" w:hAnsi="Times New Roman" w:cs="Times New Roman"/>
                <w:bCs/>
                <w:noProof/>
                <w:sz w:val="24"/>
                <w:szCs w:val="24"/>
                <w:lang w:val="en-US" w:eastAsia="ru-RU"/>
              </w:rPr>
            </w:pPr>
            <w:r w:rsidRPr="00B56195">
              <w:rPr>
                <w:rFonts w:ascii="Times New Roman" w:eastAsia="Times New Roman" w:hAnsi="Times New Roman" w:cs="Times New Roman"/>
                <w:bCs/>
                <w:noProof/>
                <w:sz w:val="24"/>
                <w:szCs w:val="24"/>
                <w:lang w:val="en-US" w:eastAsia="ru-RU"/>
              </w:rPr>
              <w:t>13</w:t>
            </w:r>
          </w:p>
        </w:tc>
        <w:tc>
          <w:tcPr>
            <w:tcW w:w="4771" w:type="dxa"/>
            <w:hideMark/>
          </w:tcPr>
          <w:p w14:paraId="624234AD"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Adil (әділ)</w:t>
            </w:r>
          </w:p>
        </w:tc>
        <w:tc>
          <w:tcPr>
            <w:tcW w:w="987" w:type="dxa"/>
            <w:hideMark/>
          </w:tcPr>
          <w:p w14:paraId="20EBBF12"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23</w:t>
            </w:r>
          </w:p>
        </w:tc>
        <w:tc>
          <w:tcPr>
            <w:tcW w:w="622" w:type="dxa"/>
            <w:hideMark/>
          </w:tcPr>
          <w:p w14:paraId="0F0DD070"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10</w:t>
            </w:r>
          </w:p>
        </w:tc>
        <w:tc>
          <w:tcPr>
            <w:tcW w:w="897" w:type="dxa"/>
            <w:hideMark/>
          </w:tcPr>
          <w:p w14:paraId="20020353"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13</w:t>
            </w:r>
          </w:p>
        </w:tc>
        <w:tc>
          <w:tcPr>
            <w:tcW w:w="1126" w:type="dxa"/>
            <w:hideMark/>
          </w:tcPr>
          <w:p w14:paraId="08464832"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4,86%</w:t>
            </w:r>
          </w:p>
        </w:tc>
      </w:tr>
      <w:tr w:rsidR="00B137C3" w:rsidRPr="00B56195" w14:paraId="7E54F515" w14:textId="77777777" w:rsidTr="002779B2">
        <w:trPr>
          <w:jc w:val="center"/>
        </w:trPr>
        <w:tc>
          <w:tcPr>
            <w:tcW w:w="846" w:type="dxa"/>
            <w:hideMark/>
          </w:tcPr>
          <w:p w14:paraId="0929507F" w14:textId="77777777" w:rsidR="00B137C3" w:rsidRPr="00B56195" w:rsidRDefault="00B137C3" w:rsidP="00E967DC">
            <w:pPr>
              <w:ind w:right="3"/>
              <w:jc w:val="both"/>
              <w:rPr>
                <w:rFonts w:ascii="Times New Roman" w:eastAsia="Times New Roman" w:hAnsi="Times New Roman" w:cs="Times New Roman"/>
                <w:bCs/>
                <w:noProof/>
                <w:sz w:val="24"/>
                <w:szCs w:val="24"/>
                <w:lang w:val="en-US" w:eastAsia="ru-RU"/>
              </w:rPr>
            </w:pPr>
            <w:r w:rsidRPr="00B56195">
              <w:rPr>
                <w:rFonts w:ascii="Times New Roman" w:eastAsia="Times New Roman" w:hAnsi="Times New Roman" w:cs="Times New Roman"/>
                <w:bCs/>
                <w:noProof/>
                <w:sz w:val="24"/>
                <w:szCs w:val="24"/>
                <w:lang w:val="en-US" w:eastAsia="ru-RU"/>
              </w:rPr>
              <w:t>14</w:t>
            </w:r>
          </w:p>
        </w:tc>
        <w:tc>
          <w:tcPr>
            <w:tcW w:w="4771" w:type="dxa"/>
            <w:hideMark/>
          </w:tcPr>
          <w:p w14:paraId="1101DD73"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Nazik (сыпайы)</w:t>
            </w:r>
          </w:p>
        </w:tc>
        <w:tc>
          <w:tcPr>
            <w:tcW w:w="987" w:type="dxa"/>
            <w:hideMark/>
          </w:tcPr>
          <w:p w14:paraId="0F9938EE"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21</w:t>
            </w:r>
          </w:p>
        </w:tc>
        <w:tc>
          <w:tcPr>
            <w:tcW w:w="622" w:type="dxa"/>
            <w:hideMark/>
          </w:tcPr>
          <w:p w14:paraId="0429C620"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8</w:t>
            </w:r>
          </w:p>
        </w:tc>
        <w:tc>
          <w:tcPr>
            <w:tcW w:w="897" w:type="dxa"/>
            <w:hideMark/>
          </w:tcPr>
          <w:p w14:paraId="51A26DED"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13</w:t>
            </w:r>
          </w:p>
        </w:tc>
        <w:tc>
          <w:tcPr>
            <w:tcW w:w="1126" w:type="dxa"/>
            <w:hideMark/>
          </w:tcPr>
          <w:p w14:paraId="5F5FEEB1"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4,44%</w:t>
            </w:r>
          </w:p>
        </w:tc>
      </w:tr>
      <w:tr w:rsidR="00B137C3" w:rsidRPr="00B56195" w14:paraId="1BAB1682" w14:textId="77777777" w:rsidTr="002779B2">
        <w:trPr>
          <w:jc w:val="center"/>
        </w:trPr>
        <w:tc>
          <w:tcPr>
            <w:tcW w:w="846" w:type="dxa"/>
            <w:hideMark/>
          </w:tcPr>
          <w:p w14:paraId="1C4B1F57" w14:textId="77777777" w:rsidR="00B137C3" w:rsidRPr="00B56195" w:rsidRDefault="00B137C3" w:rsidP="00E967DC">
            <w:pPr>
              <w:ind w:right="3"/>
              <w:jc w:val="both"/>
              <w:rPr>
                <w:rFonts w:ascii="Times New Roman" w:eastAsia="Times New Roman" w:hAnsi="Times New Roman" w:cs="Times New Roman"/>
                <w:bCs/>
                <w:noProof/>
                <w:sz w:val="24"/>
                <w:szCs w:val="24"/>
                <w:lang w:val="en-US" w:eastAsia="ru-RU"/>
              </w:rPr>
            </w:pPr>
            <w:r w:rsidRPr="00B56195">
              <w:rPr>
                <w:rFonts w:ascii="Times New Roman" w:eastAsia="Times New Roman" w:hAnsi="Times New Roman" w:cs="Times New Roman"/>
                <w:bCs/>
                <w:noProof/>
                <w:sz w:val="24"/>
                <w:szCs w:val="24"/>
                <w:lang w:val="en-US" w:eastAsia="ru-RU"/>
              </w:rPr>
              <w:t>15</w:t>
            </w:r>
          </w:p>
        </w:tc>
        <w:tc>
          <w:tcPr>
            <w:tcW w:w="4771" w:type="dxa"/>
            <w:hideMark/>
          </w:tcPr>
          <w:p w14:paraId="08FE1810"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Sevgi dolu (сүйіспеншілікке толы)</w:t>
            </w:r>
          </w:p>
        </w:tc>
        <w:tc>
          <w:tcPr>
            <w:tcW w:w="987" w:type="dxa"/>
            <w:hideMark/>
          </w:tcPr>
          <w:p w14:paraId="16EDCDEB"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19</w:t>
            </w:r>
          </w:p>
        </w:tc>
        <w:tc>
          <w:tcPr>
            <w:tcW w:w="622" w:type="dxa"/>
            <w:hideMark/>
          </w:tcPr>
          <w:p w14:paraId="3C017B60"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7</w:t>
            </w:r>
          </w:p>
        </w:tc>
        <w:tc>
          <w:tcPr>
            <w:tcW w:w="897" w:type="dxa"/>
            <w:hideMark/>
          </w:tcPr>
          <w:p w14:paraId="1FE6E4E6"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12</w:t>
            </w:r>
          </w:p>
        </w:tc>
        <w:tc>
          <w:tcPr>
            <w:tcW w:w="1126" w:type="dxa"/>
            <w:hideMark/>
          </w:tcPr>
          <w:p w14:paraId="77E808EB"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4,02%</w:t>
            </w:r>
          </w:p>
        </w:tc>
      </w:tr>
      <w:tr w:rsidR="00B137C3" w:rsidRPr="00B56195" w14:paraId="3DFBC5F3" w14:textId="77777777" w:rsidTr="002779B2">
        <w:trPr>
          <w:jc w:val="center"/>
        </w:trPr>
        <w:tc>
          <w:tcPr>
            <w:tcW w:w="846" w:type="dxa"/>
            <w:hideMark/>
          </w:tcPr>
          <w:p w14:paraId="0D8B4BE0" w14:textId="77777777" w:rsidR="00B137C3" w:rsidRPr="00B56195" w:rsidRDefault="00B137C3" w:rsidP="00E967DC">
            <w:pPr>
              <w:ind w:right="3"/>
              <w:jc w:val="both"/>
              <w:rPr>
                <w:rFonts w:ascii="Times New Roman" w:eastAsia="Times New Roman" w:hAnsi="Times New Roman" w:cs="Times New Roman"/>
                <w:bCs/>
                <w:noProof/>
                <w:sz w:val="24"/>
                <w:szCs w:val="24"/>
                <w:lang w:val="en-US" w:eastAsia="ru-RU"/>
              </w:rPr>
            </w:pPr>
            <w:r w:rsidRPr="00B56195">
              <w:rPr>
                <w:rFonts w:ascii="Times New Roman" w:eastAsia="Times New Roman" w:hAnsi="Times New Roman" w:cs="Times New Roman"/>
                <w:bCs/>
                <w:noProof/>
                <w:sz w:val="24"/>
                <w:szCs w:val="24"/>
                <w:lang w:val="en-US" w:eastAsia="ru-RU"/>
              </w:rPr>
              <w:t>16</w:t>
            </w:r>
          </w:p>
        </w:tc>
        <w:tc>
          <w:tcPr>
            <w:tcW w:w="4771" w:type="dxa"/>
            <w:hideMark/>
          </w:tcPr>
          <w:p w14:paraId="33EA9144"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Çalışkan baba (еңбекқор әке)</w:t>
            </w:r>
          </w:p>
        </w:tc>
        <w:tc>
          <w:tcPr>
            <w:tcW w:w="987" w:type="dxa"/>
            <w:hideMark/>
          </w:tcPr>
          <w:p w14:paraId="48D39CB8"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17</w:t>
            </w:r>
          </w:p>
        </w:tc>
        <w:tc>
          <w:tcPr>
            <w:tcW w:w="622" w:type="dxa"/>
            <w:hideMark/>
          </w:tcPr>
          <w:p w14:paraId="79300F77"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8</w:t>
            </w:r>
          </w:p>
        </w:tc>
        <w:tc>
          <w:tcPr>
            <w:tcW w:w="897" w:type="dxa"/>
            <w:hideMark/>
          </w:tcPr>
          <w:p w14:paraId="43CE3327"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9</w:t>
            </w:r>
          </w:p>
        </w:tc>
        <w:tc>
          <w:tcPr>
            <w:tcW w:w="1126" w:type="dxa"/>
            <w:hideMark/>
          </w:tcPr>
          <w:p w14:paraId="588D40CC"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3,59%</w:t>
            </w:r>
          </w:p>
        </w:tc>
      </w:tr>
      <w:tr w:rsidR="00B137C3" w:rsidRPr="00B56195" w14:paraId="3C64A9A8" w14:textId="77777777" w:rsidTr="002779B2">
        <w:trPr>
          <w:jc w:val="center"/>
        </w:trPr>
        <w:tc>
          <w:tcPr>
            <w:tcW w:w="846" w:type="dxa"/>
            <w:hideMark/>
          </w:tcPr>
          <w:p w14:paraId="7EE5CE12" w14:textId="77777777" w:rsidR="00B137C3" w:rsidRPr="00B56195" w:rsidRDefault="00B137C3" w:rsidP="00E967DC">
            <w:pPr>
              <w:ind w:right="3"/>
              <w:jc w:val="both"/>
              <w:rPr>
                <w:rFonts w:ascii="Times New Roman" w:eastAsia="Times New Roman" w:hAnsi="Times New Roman" w:cs="Times New Roman"/>
                <w:bCs/>
                <w:noProof/>
                <w:sz w:val="24"/>
                <w:szCs w:val="24"/>
                <w:lang w:val="en-US" w:eastAsia="ru-RU"/>
              </w:rPr>
            </w:pPr>
            <w:r w:rsidRPr="00B56195">
              <w:rPr>
                <w:rFonts w:ascii="Times New Roman" w:eastAsia="Times New Roman" w:hAnsi="Times New Roman" w:cs="Times New Roman"/>
                <w:bCs/>
                <w:noProof/>
                <w:sz w:val="24"/>
                <w:szCs w:val="24"/>
                <w:lang w:val="en-US" w:eastAsia="ru-RU"/>
              </w:rPr>
              <w:t>17</w:t>
            </w:r>
          </w:p>
        </w:tc>
        <w:tc>
          <w:tcPr>
            <w:tcW w:w="4771" w:type="dxa"/>
            <w:hideMark/>
          </w:tcPr>
          <w:p w14:paraId="511F7DBA"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Öğretici (үйретуші)</w:t>
            </w:r>
          </w:p>
        </w:tc>
        <w:tc>
          <w:tcPr>
            <w:tcW w:w="987" w:type="dxa"/>
            <w:hideMark/>
          </w:tcPr>
          <w:p w14:paraId="402725B5"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15</w:t>
            </w:r>
          </w:p>
        </w:tc>
        <w:tc>
          <w:tcPr>
            <w:tcW w:w="622" w:type="dxa"/>
            <w:hideMark/>
          </w:tcPr>
          <w:p w14:paraId="38DE6220"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6</w:t>
            </w:r>
          </w:p>
        </w:tc>
        <w:tc>
          <w:tcPr>
            <w:tcW w:w="897" w:type="dxa"/>
            <w:hideMark/>
          </w:tcPr>
          <w:p w14:paraId="46674981"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9</w:t>
            </w:r>
          </w:p>
        </w:tc>
        <w:tc>
          <w:tcPr>
            <w:tcW w:w="1126" w:type="dxa"/>
            <w:hideMark/>
          </w:tcPr>
          <w:p w14:paraId="037BB894"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3,17%</w:t>
            </w:r>
          </w:p>
        </w:tc>
      </w:tr>
      <w:tr w:rsidR="00B137C3" w:rsidRPr="00B56195" w14:paraId="7D8E2921" w14:textId="77777777" w:rsidTr="002779B2">
        <w:trPr>
          <w:jc w:val="center"/>
        </w:trPr>
        <w:tc>
          <w:tcPr>
            <w:tcW w:w="846" w:type="dxa"/>
            <w:hideMark/>
          </w:tcPr>
          <w:p w14:paraId="7CCD6C17" w14:textId="77777777" w:rsidR="00B137C3" w:rsidRPr="00B56195" w:rsidRDefault="00B137C3" w:rsidP="00E967DC">
            <w:pPr>
              <w:ind w:right="3"/>
              <w:jc w:val="both"/>
              <w:rPr>
                <w:rFonts w:ascii="Times New Roman" w:eastAsia="Times New Roman" w:hAnsi="Times New Roman" w:cs="Times New Roman"/>
                <w:bCs/>
                <w:noProof/>
                <w:sz w:val="24"/>
                <w:szCs w:val="24"/>
                <w:lang w:val="en-US" w:eastAsia="ru-RU"/>
              </w:rPr>
            </w:pPr>
            <w:r w:rsidRPr="00B56195">
              <w:rPr>
                <w:rFonts w:ascii="Times New Roman" w:eastAsia="Times New Roman" w:hAnsi="Times New Roman" w:cs="Times New Roman"/>
                <w:bCs/>
                <w:noProof/>
                <w:sz w:val="24"/>
                <w:szCs w:val="24"/>
                <w:lang w:val="en-US" w:eastAsia="ru-RU"/>
              </w:rPr>
              <w:t>18</w:t>
            </w:r>
          </w:p>
        </w:tc>
        <w:tc>
          <w:tcPr>
            <w:tcW w:w="4771" w:type="dxa"/>
            <w:hideMark/>
          </w:tcPr>
          <w:p w14:paraId="6FB8BB4B"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Kararlı (нық)</w:t>
            </w:r>
          </w:p>
        </w:tc>
        <w:tc>
          <w:tcPr>
            <w:tcW w:w="987" w:type="dxa"/>
            <w:hideMark/>
          </w:tcPr>
          <w:p w14:paraId="1CF61FB7"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13</w:t>
            </w:r>
          </w:p>
        </w:tc>
        <w:tc>
          <w:tcPr>
            <w:tcW w:w="622" w:type="dxa"/>
            <w:hideMark/>
          </w:tcPr>
          <w:p w14:paraId="292B5F83"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6</w:t>
            </w:r>
          </w:p>
        </w:tc>
        <w:tc>
          <w:tcPr>
            <w:tcW w:w="897" w:type="dxa"/>
            <w:hideMark/>
          </w:tcPr>
          <w:p w14:paraId="7FFBE89F"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7</w:t>
            </w:r>
          </w:p>
        </w:tc>
        <w:tc>
          <w:tcPr>
            <w:tcW w:w="1126" w:type="dxa"/>
            <w:hideMark/>
          </w:tcPr>
          <w:p w14:paraId="7E181943"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2,75%</w:t>
            </w:r>
          </w:p>
        </w:tc>
      </w:tr>
      <w:tr w:rsidR="00B137C3" w:rsidRPr="00B56195" w14:paraId="5626221A" w14:textId="77777777" w:rsidTr="002779B2">
        <w:trPr>
          <w:jc w:val="center"/>
        </w:trPr>
        <w:tc>
          <w:tcPr>
            <w:tcW w:w="846" w:type="dxa"/>
            <w:hideMark/>
          </w:tcPr>
          <w:p w14:paraId="51CCD8B0" w14:textId="77777777" w:rsidR="00B137C3" w:rsidRPr="00B56195" w:rsidRDefault="00B137C3" w:rsidP="00E967DC">
            <w:pPr>
              <w:ind w:right="3"/>
              <w:jc w:val="both"/>
              <w:rPr>
                <w:rFonts w:ascii="Times New Roman" w:eastAsia="Times New Roman" w:hAnsi="Times New Roman" w:cs="Times New Roman"/>
                <w:bCs/>
                <w:noProof/>
                <w:sz w:val="24"/>
                <w:szCs w:val="24"/>
                <w:lang w:val="en-US" w:eastAsia="ru-RU"/>
              </w:rPr>
            </w:pPr>
            <w:r w:rsidRPr="00B56195">
              <w:rPr>
                <w:rFonts w:ascii="Times New Roman" w:eastAsia="Times New Roman" w:hAnsi="Times New Roman" w:cs="Times New Roman"/>
                <w:bCs/>
                <w:noProof/>
                <w:sz w:val="24"/>
                <w:szCs w:val="24"/>
                <w:lang w:val="en-US" w:eastAsia="ru-RU"/>
              </w:rPr>
              <w:t>19</w:t>
            </w:r>
          </w:p>
        </w:tc>
        <w:tc>
          <w:tcPr>
            <w:tcW w:w="4771" w:type="dxa"/>
            <w:hideMark/>
          </w:tcPr>
          <w:p w14:paraId="3AA1C1F6"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Aile bağlarını koruyan (отбасы байланысын сақтаушы)</w:t>
            </w:r>
          </w:p>
        </w:tc>
        <w:tc>
          <w:tcPr>
            <w:tcW w:w="987" w:type="dxa"/>
            <w:hideMark/>
          </w:tcPr>
          <w:p w14:paraId="6A9AD507"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12</w:t>
            </w:r>
          </w:p>
        </w:tc>
        <w:tc>
          <w:tcPr>
            <w:tcW w:w="622" w:type="dxa"/>
            <w:hideMark/>
          </w:tcPr>
          <w:p w14:paraId="50EB6581"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5</w:t>
            </w:r>
          </w:p>
        </w:tc>
        <w:tc>
          <w:tcPr>
            <w:tcW w:w="897" w:type="dxa"/>
            <w:hideMark/>
          </w:tcPr>
          <w:p w14:paraId="71A1D848"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7</w:t>
            </w:r>
          </w:p>
        </w:tc>
        <w:tc>
          <w:tcPr>
            <w:tcW w:w="1126" w:type="dxa"/>
            <w:hideMark/>
          </w:tcPr>
          <w:p w14:paraId="68F33ADD"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2,54%</w:t>
            </w:r>
          </w:p>
        </w:tc>
      </w:tr>
      <w:tr w:rsidR="00B137C3" w:rsidRPr="00B56195" w14:paraId="2BC7096D" w14:textId="77777777" w:rsidTr="002779B2">
        <w:trPr>
          <w:jc w:val="center"/>
        </w:trPr>
        <w:tc>
          <w:tcPr>
            <w:tcW w:w="846" w:type="dxa"/>
            <w:hideMark/>
          </w:tcPr>
          <w:p w14:paraId="0FF715EA" w14:textId="77777777" w:rsidR="00B137C3" w:rsidRPr="00B56195" w:rsidRDefault="00B137C3" w:rsidP="00E967DC">
            <w:pPr>
              <w:ind w:right="3"/>
              <w:jc w:val="both"/>
              <w:rPr>
                <w:rFonts w:ascii="Times New Roman" w:eastAsia="Times New Roman" w:hAnsi="Times New Roman" w:cs="Times New Roman"/>
                <w:bCs/>
                <w:noProof/>
                <w:sz w:val="24"/>
                <w:szCs w:val="24"/>
                <w:lang w:val="en-US" w:eastAsia="ru-RU"/>
              </w:rPr>
            </w:pPr>
            <w:r w:rsidRPr="00B56195">
              <w:rPr>
                <w:rFonts w:ascii="Times New Roman" w:eastAsia="Times New Roman" w:hAnsi="Times New Roman" w:cs="Times New Roman"/>
                <w:bCs/>
                <w:noProof/>
                <w:sz w:val="24"/>
                <w:szCs w:val="24"/>
                <w:lang w:val="en-US" w:eastAsia="ru-RU"/>
              </w:rPr>
              <w:t>20</w:t>
            </w:r>
          </w:p>
        </w:tc>
        <w:tc>
          <w:tcPr>
            <w:tcW w:w="4771" w:type="dxa"/>
            <w:hideMark/>
          </w:tcPr>
          <w:p w14:paraId="15107D04"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Örnek (үлгі)</w:t>
            </w:r>
          </w:p>
        </w:tc>
        <w:tc>
          <w:tcPr>
            <w:tcW w:w="987" w:type="dxa"/>
            <w:hideMark/>
          </w:tcPr>
          <w:p w14:paraId="3498AF1D"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11</w:t>
            </w:r>
          </w:p>
        </w:tc>
        <w:tc>
          <w:tcPr>
            <w:tcW w:w="622" w:type="dxa"/>
            <w:hideMark/>
          </w:tcPr>
          <w:p w14:paraId="6082A8E6"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4</w:t>
            </w:r>
          </w:p>
        </w:tc>
        <w:tc>
          <w:tcPr>
            <w:tcW w:w="897" w:type="dxa"/>
            <w:hideMark/>
          </w:tcPr>
          <w:p w14:paraId="0F9676B2"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7</w:t>
            </w:r>
          </w:p>
        </w:tc>
        <w:tc>
          <w:tcPr>
            <w:tcW w:w="1126" w:type="dxa"/>
            <w:hideMark/>
          </w:tcPr>
          <w:p w14:paraId="1A5436CD"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2,33%</w:t>
            </w:r>
          </w:p>
        </w:tc>
      </w:tr>
      <w:tr w:rsidR="00B137C3" w:rsidRPr="00B56195" w14:paraId="346840E1" w14:textId="77777777" w:rsidTr="002779B2">
        <w:trPr>
          <w:jc w:val="center"/>
        </w:trPr>
        <w:tc>
          <w:tcPr>
            <w:tcW w:w="846" w:type="dxa"/>
            <w:hideMark/>
          </w:tcPr>
          <w:p w14:paraId="0DC161DC" w14:textId="77777777" w:rsidR="00B137C3" w:rsidRPr="00B56195" w:rsidRDefault="00B137C3" w:rsidP="00E967DC">
            <w:pPr>
              <w:ind w:right="3"/>
              <w:jc w:val="both"/>
              <w:rPr>
                <w:rFonts w:ascii="Times New Roman" w:eastAsia="Times New Roman" w:hAnsi="Times New Roman" w:cs="Times New Roman"/>
                <w:bCs/>
                <w:noProof/>
                <w:sz w:val="24"/>
                <w:szCs w:val="24"/>
                <w:lang w:val="en-US" w:eastAsia="ru-RU"/>
              </w:rPr>
            </w:pPr>
            <w:r w:rsidRPr="00B56195">
              <w:rPr>
                <w:rFonts w:ascii="Times New Roman" w:eastAsia="Times New Roman" w:hAnsi="Times New Roman" w:cs="Times New Roman"/>
                <w:bCs/>
                <w:noProof/>
                <w:sz w:val="24"/>
                <w:szCs w:val="24"/>
                <w:lang w:val="en-US" w:eastAsia="ru-RU"/>
              </w:rPr>
              <w:t>21</w:t>
            </w:r>
          </w:p>
        </w:tc>
        <w:tc>
          <w:tcPr>
            <w:tcW w:w="4771" w:type="dxa"/>
            <w:hideMark/>
          </w:tcPr>
          <w:p w14:paraId="4ED3DE6E"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Evin direği (үйдің тірегі)</w:t>
            </w:r>
          </w:p>
        </w:tc>
        <w:tc>
          <w:tcPr>
            <w:tcW w:w="987" w:type="dxa"/>
            <w:hideMark/>
          </w:tcPr>
          <w:p w14:paraId="310913EE"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10</w:t>
            </w:r>
          </w:p>
        </w:tc>
        <w:tc>
          <w:tcPr>
            <w:tcW w:w="622" w:type="dxa"/>
            <w:hideMark/>
          </w:tcPr>
          <w:p w14:paraId="444E4F80"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5</w:t>
            </w:r>
          </w:p>
        </w:tc>
        <w:tc>
          <w:tcPr>
            <w:tcW w:w="897" w:type="dxa"/>
            <w:hideMark/>
          </w:tcPr>
          <w:p w14:paraId="0B4CCAA1"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5</w:t>
            </w:r>
          </w:p>
        </w:tc>
        <w:tc>
          <w:tcPr>
            <w:tcW w:w="1126" w:type="dxa"/>
            <w:hideMark/>
          </w:tcPr>
          <w:p w14:paraId="1C062FE6"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2,11%</w:t>
            </w:r>
          </w:p>
        </w:tc>
      </w:tr>
      <w:tr w:rsidR="00B137C3" w:rsidRPr="00B56195" w14:paraId="41F56724" w14:textId="77777777" w:rsidTr="002779B2">
        <w:trPr>
          <w:jc w:val="center"/>
        </w:trPr>
        <w:tc>
          <w:tcPr>
            <w:tcW w:w="846" w:type="dxa"/>
            <w:hideMark/>
          </w:tcPr>
          <w:p w14:paraId="1E8DC5AB" w14:textId="77777777" w:rsidR="00B137C3" w:rsidRPr="00B56195" w:rsidRDefault="00B137C3" w:rsidP="00E967DC">
            <w:pPr>
              <w:ind w:right="3"/>
              <w:jc w:val="both"/>
              <w:rPr>
                <w:rFonts w:ascii="Times New Roman" w:eastAsia="Times New Roman" w:hAnsi="Times New Roman" w:cs="Times New Roman"/>
                <w:bCs/>
                <w:noProof/>
                <w:sz w:val="24"/>
                <w:szCs w:val="24"/>
                <w:lang w:val="en-US" w:eastAsia="ru-RU"/>
              </w:rPr>
            </w:pPr>
            <w:r w:rsidRPr="00B56195">
              <w:rPr>
                <w:rFonts w:ascii="Times New Roman" w:eastAsia="Times New Roman" w:hAnsi="Times New Roman" w:cs="Times New Roman"/>
                <w:bCs/>
                <w:noProof/>
                <w:sz w:val="24"/>
                <w:szCs w:val="24"/>
                <w:lang w:val="en-US" w:eastAsia="ru-RU"/>
              </w:rPr>
              <w:t>22</w:t>
            </w:r>
          </w:p>
        </w:tc>
        <w:tc>
          <w:tcPr>
            <w:tcW w:w="4771" w:type="dxa"/>
            <w:hideMark/>
          </w:tcPr>
          <w:p w14:paraId="3FE4E100"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Çalışkan insan (еңбекқор адам)</w:t>
            </w:r>
          </w:p>
        </w:tc>
        <w:tc>
          <w:tcPr>
            <w:tcW w:w="987" w:type="dxa"/>
            <w:hideMark/>
          </w:tcPr>
          <w:p w14:paraId="4A989976"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10</w:t>
            </w:r>
          </w:p>
        </w:tc>
        <w:tc>
          <w:tcPr>
            <w:tcW w:w="622" w:type="dxa"/>
            <w:hideMark/>
          </w:tcPr>
          <w:p w14:paraId="5B442340"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5</w:t>
            </w:r>
          </w:p>
        </w:tc>
        <w:tc>
          <w:tcPr>
            <w:tcW w:w="897" w:type="dxa"/>
            <w:hideMark/>
          </w:tcPr>
          <w:p w14:paraId="600930DB"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5</w:t>
            </w:r>
          </w:p>
        </w:tc>
        <w:tc>
          <w:tcPr>
            <w:tcW w:w="1126" w:type="dxa"/>
            <w:hideMark/>
          </w:tcPr>
          <w:p w14:paraId="5BA41CE5"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2,11%</w:t>
            </w:r>
          </w:p>
        </w:tc>
      </w:tr>
      <w:tr w:rsidR="00B137C3" w:rsidRPr="00B56195" w14:paraId="526253BB" w14:textId="77777777" w:rsidTr="002779B2">
        <w:trPr>
          <w:jc w:val="center"/>
        </w:trPr>
        <w:tc>
          <w:tcPr>
            <w:tcW w:w="846" w:type="dxa"/>
            <w:hideMark/>
          </w:tcPr>
          <w:p w14:paraId="7E82A3C5" w14:textId="77777777" w:rsidR="00B137C3" w:rsidRPr="00B56195" w:rsidRDefault="00B137C3" w:rsidP="00E967DC">
            <w:pPr>
              <w:ind w:right="3"/>
              <w:jc w:val="both"/>
              <w:rPr>
                <w:rFonts w:ascii="Times New Roman" w:eastAsia="Times New Roman" w:hAnsi="Times New Roman" w:cs="Times New Roman"/>
                <w:bCs/>
                <w:noProof/>
                <w:sz w:val="24"/>
                <w:szCs w:val="24"/>
                <w:lang w:val="en-US" w:eastAsia="ru-RU"/>
              </w:rPr>
            </w:pPr>
            <w:r w:rsidRPr="00B56195">
              <w:rPr>
                <w:rFonts w:ascii="Times New Roman" w:eastAsia="Times New Roman" w:hAnsi="Times New Roman" w:cs="Times New Roman"/>
                <w:bCs/>
                <w:noProof/>
                <w:sz w:val="24"/>
                <w:szCs w:val="24"/>
                <w:lang w:val="en-US" w:eastAsia="ru-RU"/>
              </w:rPr>
              <w:t>23</w:t>
            </w:r>
          </w:p>
        </w:tc>
        <w:tc>
          <w:tcPr>
            <w:tcW w:w="4771" w:type="dxa"/>
            <w:hideMark/>
          </w:tcPr>
          <w:p w14:paraId="74D1B8A5"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Sabırlı (сабырлы)</w:t>
            </w:r>
          </w:p>
        </w:tc>
        <w:tc>
          <w:tcPr>
            <w:tcW w:w="987" w:type="dxa"/>
            <w:hideMark/>
          </w:tcPr>
          <w:p w14:paraId="2CA58A5A"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9</w:t>
            </w:r>
          </w:p>
        </w:tc>
        <w:tc>
          <w:tcPr>
            <w:tcW w:w="622" w:type="dxa"/>
            <w:hideMark/>
          </w:tcPr>
          <w:p w14:paraId="65B974A3"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4</w:t>
            </w:r>
          </w:p>
        </w:tc>
        <w:tc>
          <w:tcPr>
            <w:tcW w:w="897" w:type="dxa"/>
            <w:hideMark/>
          </w:tcPr>
          <w:p w14:paraId="16BC782B"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5</w:t>
            </w:r>
          </w:p>
        </w:tc>
        <w:tc>
          <w:tcPr>
            <w:tcW w:w="1126" w:type="dxa"/>
            <w:hideMark/>
          </w:tcPr>
          <w:p w14:paraId="575AD320"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1,90%</w:t>
            </w:r>
          </w:p>
        </w:tc>
      </w:tr>
      <w:tr w:rsidR="00B137C3" w:rsidRPr="00B56195" w14:paraId="2D09B1DC" w14:textId="77777777" w:rsidTr="002779B2">
        <w:trPr>
          <w:jc w:val="center"/>
        </w:trPr>
        <w:tc>
          <w:tcPr>
            <w:tcW w:w="846" w:type="dxa"/>
            <w:hideMark/>
          </w:tcPr>
          <w:p w14:paraId="2133165C" w14:textId="77777777" w:rsidR="00B137C3" w:rsidRPr="00B56195" w:rsidRDefault="00B137C3" w:rsidP="00E967DC">
            <w:pPr>
              <w:ind w:right="3"/>
              <w:jc w:val="both"/>
              <w:rPr>
                <w:rFonts w:ascii="Times New Roman" w:eastAsia="Times New Roman" w:hAnsi="Times New Roman" w:cs="Times New Roman"/>
                <w:bCs/>
                <w:noProof/>
                <w:sz w:val="24"/>
                <w:szCs w:val="24"/>
                <w:lang w:val="en-US" w:eastAsia="ru-RU"/>
              </w:rPr>
            </w:pPr>
            <w:r w:rsidRPr="00B56195">
              <w:rPr>
                <w:rFonts w:ascii="Times New Roman" w:eastAsia="Times New Roman" w:hAnsi="Times New Roman" w:cs="Times New Roman"/>
                <w:bCs/>
                <w:noProof/>
                <w:sz w:val="24"/>
                <w:szCs w:val="24"/>
                <w:lang w:val="en-US" w:eastAsia="ru-RU"/>
              </w:rPr>
              <w:t>24</w:t>
            </w:r>
          </w:p>
        </w:tc>
        <w:tc>
          <w:tcPr>
            <w:tcW w:w="4771" w:type="dxa"/>
            <w:hideMark/>
          </w:tcPr>
          <w:p w14:paraId="3FED90B4"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Aile koruyucusu (отбасы қорғаушысы)</w:t>
            </w:r>
          </w:p>
        </w:tc>
        <w:tc>
          <w:tcPr>
            <w:tcW w:w="987" w:type="dxa"/>
            <w:hideMark/>
          </w:tcPr>
          <w:p w14:paraId="17D51598"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9</w:t>
            </w:r>
          </w:p>
        </w:tc>
        <w:tc>
          <w:tcPr>
            <w:tcW w:w="622" w:type="dxa"/>
            <w:hideMark/>
          </w:tcPr>
          <w:p w14:paraId="64AA37A4"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4</w:t>
            </w:r>
          </w:p>
        </w:tc>
        <w:tc>
          <w:tcPr>
            <w:tcW w:w="897" w:type="dxa"/>
            <w:hideMark/>
          </w:tcPr>
          <w:p w14:paraId="71257D18"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5</w:t>
            </w:r>
          </w:p>
        </w:tc>
        <w:tc>
          <w:tcPr>
            <w:tcW w:w="1126" w:type="dxa"/>
            <w:hideMark/>
          </w:tcPr>
          <w:p w14:paraId="463CFED9"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1,90%</w:t>
            </w:r>
          </w:p>
        </w:tc>
      </w:tr>
      <w:tr w:rsidR="00B137C3" w:rsidRPr="00B56195" w14:paraId="0252A5FC" w14:textId="77777777" w:rsidTr="002779B2">
        <w:trPr>
          <w:jc w:val="center"/>
        </w:trPr>
        <w:tc>
          <w:tcPr>
            <w:tcW w:w="846" w:type="dxa"/>
            <w:hideMark/>
          </w:tcPr>
          <w:p w14:paraId="67F91565" w14:textId="77777777" w:rsidR="00B137C3" w:rsidRPr="00B56195" w:rsidRDefault="00B137C3" w:rsidP="00E967DC">
            <w:pPr>
              <w:ind w:right="3"/>
              <w:jc w:val="both"/>
              <w:rPr>
                <w:rFonts w:ascii="Times New Roman" w:eastAsia="Times New Roman" w:hAnsi="Times New Roman" w:cs="Times New Roman"/>
                <w:bCs/>
                <w:noProof/>
                <w:sz w:val="24"/>
                <w:szCs w:val="24"/>
                <w:lang w:val="en-US" w:eastAsia="ru-RU"/>
              </w:rPr>
            </w:pPr>
            <w:r w:rsidRPr="00B56195">
              <w:rPr>
                <w:rFonts w:ascii="Times New Roman" w:eastAsia="Times New Roman" w:hAnsi="Times New Roman" w:cs="Times New Roman"/>
                <w:bCs/>
                <w:noProof/>
                <w:sz w:val="24"/>
                <w:szCs w:val="24"/>
                <w:lang w:val="en-US" w:eastAsia="ru-RU"/>
              </w:rPr>
              <w:t>25</w:t>
            </w:r>
          </w:p>
        </w:tc>
        <w:tc>
          <w:tcPr>
            <w:tcW w:w="4771" w:type="dxa"/>
            <w:hideMark/>
          </w:tcPr>
          <w:p w14:paraId="59B6A0AD"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Otorite figürü (беделді тұлға)</w:t>
            </w:r>
          </w:p>
        </w:tc>
        <w:tc>
          <w:tcPr>
            <w:tcW w:w="987" w:type="dxa"/>
            <w:hideMark/>
          </w:tcPr>
          <w:p w14:paraId="4E3EF6A5"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8</w:t>
            </w:r>
          </w:p>
        </w:tc>
        <w:tc>
          <w:tcPr>
            <w:tcW w:w="622" w:type="dxa"/>
            <w:hideMark/>
          </w:tcPr>
          <w:p w14:paraId="60890410"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4</w:t>
            </w:r>
          </w:p>
        </w:tc>
        <w:tc>
          <w:tcPr>
            <w:tcW w:w="897" w:type="dxa"/>
            <w:hideMark/>
          </w:tcPr>
          <w:p w14:paraId="036DB7C7"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4</w:t>
            </w:r>
          </w:p>
        </w:tc>
        <w:tc>
          <w:tcPr>
            <w:tcW w:w="1126" w:type="dxa"/>
            <w:hideMark/>
          </w:tcPr>
          <w:p w14:paraId="232FF83B"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1,69%</w:t>
            </w:r>
          </w:p>
        </w:tc>
      </w:tr>
      <w:tr w:rsidR="00B137C3" w:rsidRPr="00B56195" w14:paraId="48E280A7" w14:textId="77777777" w:rsidTr="002779B2">
        <w:trPr>
          <w:jc w:val="center"/>
        </w:trPr>
        <w:tc>
          <w:tcPr>
            <w:tcW w:w="846" w:type="dxa"/>
            <w:hideMark/>
          </w:tcPr>
          <w:p w14:paraId="37B67104" w14:textId="77777777" w:rsidR="00B137C3" w:rsidRPr="00B56195" w:rsidRDefault="00B137C3" w:rsidP="00E967DC">
            <w:pPr>
              <w:ind w:right="3"/>
              <w:jc w:val="both"/>
              <w:rPr>
                <w:rFonts w:ascii="Times New Roman" w:eastAsia="Times New Roman" w:hAnsi="Times New Roman" w:cs="Times New Roman"/>
                <w:bCs/>
                <w:noProof/>
                <w:sz w:val="24"/>
                <w:szCs w:val="24"/>
                <w:lang w:val="en-US" w:eastAsia="ru-RU"/>
              </w:rPr>
            </w:pPr>
            <w:r w:rsidRPr="00B56195">
              <w:rPr>
                <w:rFonts w:ascii="Times New Roman" w:eastAsia="Times New Roman" w:hAnsi="Times New Roman" w:cs="Times New Roman"/>
                <w:bCs/>
                <w:noProof/>
                <w:sz w:val="24"/>
                <w:szCs w:val="24"/>
                <w:lang w:val="en-US" w:eastAsia="ru-RU"/>
              </w:rPr>
              <w:t>26</w:t>
            </w:r>
          </w:p>
        </w:tc>
        <w:tc>
          <w:tcPr>
            <w:tcW w:w="4771" w:type="dxa"/>
            <w:hideMark/>
          </w:tcPr>
          <w:p w14:paraId="6D1A7055"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Merhametli (қайырымды)</w:t>
            </w:r>
          </w:p>
        </w:tc>
        <w:tc>
          <w:tcPr>
            <w:tcW w:w="987" w:type="dxa"/>
            <w:hideMark/>
          </w:tcPr>
          <w:p w14:paraId="2A546178"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8</w:t>
            </w:r>
          </w:p>
        </w:tc>
        <w:tc>
          <w:tcPr>
            <w:tcW w:w="622" w:type="dxa"/>
            <w:hideMark/>
          </w:tcPr>
          <w:p w14:paraId="022C045A"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w:t>
            </w:r>
          </w:p>
        </w:tc>
        <w:tc>
          <w:tcPr>
            <w:tcW w:w="897" w:type="dxa"/>
            <w:hideMark/>
          </w:tcPr>
          <w:p w14:paraId="6DAF964F"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6</w:t>
            </w:r>
          </w:p>
        </w:tc>
        <w:tc>
          <w:tcPr>
            <w:tcW w:w="1126" w:type="dxa"/>
            <w:hideMark/>
          </w:tcPr>
          <w:p w14:paraId="04263596"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1,69%</w:t>
            </w:r>
          </w:p>
        </w:tc>
      </w:tr>
      <w:tr w:rsidR="00B137C3" w:rsidRPr="00B56195" w14:paraId="1B3AF959" w14:textId="77777777" w:rsidTr="002779B2">
        <w:trPr>
          <w:jc w:val="center"/>
        </w:trPr>
        <w:tc>
          <w:tcPr>
            <w:tcW w:w="846" w:type="dxa"/>
            <w:hideMark/>
          </w:tcPr>
          <w:p w14:paraId="346E533F" w14:textId="77777777" w:rsidR="00B137C3" w:rsidRPr="00B56195" w:rsidRDefault="00B137C3" w:rsidP="00E967DC">
            <w:pPr>
              <w:ind w:right="3"/>
              <w:jc w:val="both"/>
              <w:rPr>
                <w:rFonts w:ascii="Times New Roman" w:eastAsia="Times New Roman" w:hAnsi="Times New Roman" w:cs="Times New Roman"/>
                <w:bCs/>
                <w:noProof/>
                <w:sz w:val="24"/>
                <w:szCs w:val="24"/>
                <w:lang w:val="en-US" w:eastAsia="ru-RU"/>
              </w:rPr>
            </w:pPr>
            <w:r w:rsidRPr="00B56195">
              <w:rPr>
                <w:rFonts w:ascii="Times New Roman" w:eastAsia="Times New Roman" w:hAnsi="Times New Roman" w:cs="Times New Roman"/>
                <w:bCs/>
                <w:noProof/>
                <w:sz w:val="24"/>
                <w:szCs w:val="24"/>
                <w:lang w:val="en-US" w:eastAsia="ru-RU"/>
              </w:rPr>
              <w:t>27</w:t>
            </w:r>
          </w:p>
        </w:tc>
        <w:tc>
          <w:tcPr>
            <w:tcW w:w="4771" w:type="dxa"/>
            <w:hideMark/>
          </w:tcPr>
          <w:p w14:paraId="077C63CB"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Çalışkan işçi (еңбекқор жұмысшы)</w:t>
            </w:r>
          </w:p>
        </w:tc>
        <w:tc>
          <w:tcPr>
            <w:tcW w:w="987" w:type="dxa"/>
            <w:hideMark/>
          </w:tcPr>
          <w:p w14:paraId="4A0D164C"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7</w:t>
            </w:r>
          </w:p>
        </w:tc>
        <w:tc>
          <w:tcPr>
            <w:tcW w:w="622" w:type="dxa"/>
            <w:hideMark/>
          </w:tcPr>
          <w:p w14:paraId="731D3A3F"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4</w:t>
            </w:r>
          </w:p>
        </w:tc>
        <w:tc>
          <w:tcPr>
            <w:tcW w:w="897" w:type="dxa"/>
            <w:hideMark/>
          </w:tcPr>
          <w:p w14:paraId="43507E85"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3</w:t>
            </w:r>
          </w:p>
        </w:tc>
        <w:tc>
          <w:tcPr>
            <w:tcW w:w="1126" w:type="dxa"/>
            <w:hideMark/>
          </w:tcPr>
          <w:p w14:paraId="02128312"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1,48%</w:t>
            </w:r>
          </w:p>
        </w:tc>
      </w:tr>
      <w:tr w:rsidR="00B137C3" w:rsidRPr="00B56195" w14:paraId="22EE4A5D" w14:textId="77777777" w:rsidTr="002779B2">
        <w:trPr>
          <w:jc w:val="center"/>
        </w:trPr>
        <w:tc>
          <w:tcPr>
            <w:tcW w:w="846" w:type="dxa"/>
            <w:hideMark/>
          </w:tcPr>
          <w:p w14:paraId="407C7A77" w14:textId="77777777" w:rsidR="00B137C3" w:rsidRPr="00B56195" w:rsidRDefault="00B137C3" w:rsidP="00E967DC">
            <w:pPr>
              <w:ind w:right="3"/>
              <w:jc w:val="both"/>
              <w:rPr>
                <w:rFonts w:ascii="Times New Roman" w:eastAsia="Times New Roman" w:hAnsi="Times New Roman" w:cs="Times New Roman"/>
                <w:bCs/>
                <w:noProof/>
                <w:sz w:val="24"/>
                <w:szCs w:val="24"/>
                <w:lang w:val="en-US" w:eastAsia="ru-RU"/>
              </w:rPr>
            </w:pPr>
            <w:r w:rsidRPr="00B56195">
              <w:rPr>
                <w:rFonts w:ascii="Times New Roman" w:eastAsia="Times New Roman" w:hAnsi="Times New Roman" w:cs="Times New Roman"/>
                <w:bCs/>
                <w:noProof/>
                <w:sz w:val="24"/>
                <w:szCs w:val="24"/>
                <w:lang w:val="en-US" w:eastAsia="ru-RU"/>
              </w:rPr>
              <w:t>28</w:t>
            </w:r>
          </w:p>
        </w:tc>
        <w:tc>
          <w:tcPr>
            <w:tcW w:w="4771" w:type="dxa"/>
            <w:hideMark/>
          </w:tcPr>
          <w:p w14:paraId="0272FB61"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Ciddiyet (салмақтылық)</w:t>
            </w:r>
          </w:p>
        </w:tc>
        <w:tc>
          <w:tcPr>
            <w:tcW w:w="987" w:type="dxa"/>
            <w:hideMark/>
          </w:tcPr>
          <w:p w14:paraId="10226B0B"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7</w:t>
            </w:r>
          </w:p>
        </w:tc>
        <w:tc>
          <w:tcPr>
            <w:tcW w:w="622" w:type="dxa"/>
            <w:hideMark/>
          </w:tcPr>
          <w:p w14:paraId="13713E52"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3</w:t>
            </w:r>
          </w:p>
        </w:tc>
        <w:tc>
          <w:tcPr>
            <w:tcW w:w="897" w:type="dxa"/>
            <w:hideMark/>
          </w:tcPr>
          <w:p w14:paraId="7A70988B"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4</w:t>
            </w:r>
          </w:p>
        </w:tc>
        <w:tc>
          <w:tcPr>
            <w:tcW w:w="1126" w:type="dxa"/>
            <w:hideMark/>
          </w:tcPr>
          <w:p w14:paraId="4C98F4A5"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1,48%</w:t>
            </w:r>
          </w:p>
        </w:tc>
      </w:tr>
      <w:tr w:rsidR="00B137C3" w:rsidRPr="00B56195" w14:paraId="5DE0FDD1" w14:textId="77777777" w:rsidTr="002779B2">
        <w:trPr>
          <w:jc w:val="center"/>
        </w:trPr>
        <w:tc>
          <w:tcPr>
            <w:tcW w:w="846" w:type="dxa"/>
            <w:hideMark/>
          </w:tcPr>
          <w:p w14:paraId="2AA7A542" w14:textId="77777777" w:rsidR="00B137C3" w:rsidRPr="00B56195" w:rsidRDefault="00B137C3" w:rsidP="00E967DC">
            <w:pPr>
              <w:ind w:right="3"/>
              <w:jc w:val="both"/>
              <w:rPr>
                <w:rFonts w:ascii="Times New Roman" w:eastAsia="Times New Roman" w:hAnsi="Times New Roman" w:cs="Times New Roman"/>
                <w:bCs/>
                <w:noProof/>
                <w:sz w:val="24"/>
                <w:szCs w:val="24"/>
                <w:lang w:val="en-US" w:eastAsia="ru-RU"/>
              </w:rPr>
            </w:pPr>
            <w:r w:rsidRPr="00B56195">
              <w:rPr>
                <w:rFonts w:ascii="Times New Roman" w:eastAsia="Times New Roman" w:hAnsi="Times New Roman" w:cs="Times New Roman"/>
                <w:bCs/>
                <w:noProof/>
                <w:sz w:val="24"/>
                <w:szCs w:val="24"/>
                <w:lang w:val="en-US" w:eastAsia="ru-RU"/>
              </w:rPr>
              <w:t>29</w:t>
            </w:r>
          </w:p>
        </w:tc>
        <w:tc>
          <w:tcPr>
            <w:tcW w:w="4771" w:type="dxa"/>
            <w:hideMark/>
          </w:tcPr>
          <w:p w14:paraId="7C7B95C9"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Aile için yaşayan (отбасы үшін өмір сүретін)</w:t>
            </w:r>
          </w:p>
        </w:tc>
        <w:tc>
          <w:tcPr>
            <w:tcW w:w="987" w:type="dxa"/>
            <w:hideMark/>
          </w:tcPr>
          <w:p w14:paraId="2C2E44CB"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6</w:t>
            </w:r>
          </w:p>
        </w:tc>
        <w:tc>
          <w:tcPr>
            <w:tcW w:w="622" w:type="dxa"/>
            <w:hideMark/>
          </w:tcPr>
          <w:p w14:paraId="0611F47E"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3</w:t>
            </w:r>
          </w:p>
        </w:tc>
        <w:tc>
          <w:tcPr>
            <w:tcW w:w="897" w:type="dxa"/>
            <w:hideMark/>
          </w:tcPr>
          <w:p w14:paraId="79DD49F4"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3</w:t>
            </w:r>
          </w:p>
        </w:tc>
        <w:tc>
          <w:tcPr>
            <w:tcW w:w="1126" w:type="dxa"/>
            <w:hideMark/>
          </w:tcPr>
          <w:p w14:paraId="396B2115"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1,27%</w:t>
            </w:r>
          </w:p>
        </w:tc>
      </w:tr>
      <w:tr w:rsidR="00B137C3" w:rsidRPr="00B56195" w14:paraId="366813DE" w14:textId="77777777" w:rsidTr="002779B2">
        <w:trPr>
          <w:jc w:val="center"/>
        </w:trPr>
        <w:tc>
          <w:tcPr>
            <w:tcW w:w="846" w:type="dxa"/>
            <w:hideMark/>
          </w:tcPr>
          <w:p w14:paraId="1B7616F1" w14:textId="77777777" w:rsidR="00B137C3" w:rsidRPr="00B56195" w:rsidRDefault="00B137C3" w:rsidP="00E967DC">
            <w:pPr>
              <w:ind w:right="3"/>
              <w:jc w:val="both"/>
              <w:rPr>
                <w:rFonts w:ascii="Times New Roman" w:eastAsia="Times New Roman" w:hAnsi="Times New Roman" w:cs="Times New Roman"/>
                <w:bCs/>
                <w:noProof/>
                <w:sz w:val="24"/>
                <w:szCs w:val="24"/>
                <w:lang w:val="en-US" w:eastAsia="ru-RU"/>
              </w:rPr>
            </w:pPr>
            <w:r w:rsidRPr="00B56195">
              <w:rPr>
                <w:rFonts w:ascii="Times New Roman" w:eastAsia="Times New Roman" w:hAnsi="Times New Roman" w:cs="Times New Roman"/>
                <w:bCs/>
                <w:noProof/>
                <w:sz w:val="24"/>
                <w:szCs w:val="24"/>
                <w:lang w:val="en-US" w:eastAsia="ru-RU"/>
              </w:rPr>
              <w:t>30–38</w:t>
            </w:r>
          </w:p>
        </w:tc>
        <w:tc>
          <w:tcPr>
            <w:tcW w:w="4771" w:type="dxa"/>
            <w:hideMark/>
          </w:tcPr>
          <w:p w14:paraId="1C5AD121"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Sert mizaçlı (қатал мінезді), disiplin sağlayan (тәртіп орнатушы), koruma sağlayan (қорғаушы рөл атқарушы), adaletli (әділ), çalışkan adam (еңбекқор ер), otoriter baba (беделді әке), güçlü (күшті), fedakâr adam (жанқияр ер), kararlı baba (нық әке)</w:t>
            </w:r>
          </w:p>
        </w:tc>
        <w:tc>
          <w:tcPr>
            <w:tcW w:w="987" w:type="dxa"/>
            <w:hideMark/>
          </w:tcPr>
          <w:p w14:paraId="63158D98"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9</w:t>
            </w:r>
          </w:p>
        </w:tc>
        <w:tc>
          <w:tcPr>
            <w:tcW w:w="622" w:type="dxa"/>
            <w:hideMark/>
          </w:tcPr>
          <w:p w14:paraId="4CE5D94F"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9</w:t>
            </w:r>
          </w:p>
        </w:tc>
        <w:tc>
          <w:tcPr>
            <w:tcW w:w="897" w:type="dxa"/>
            <w:hideMark/>
          </w:tcPr>
          <w:p w14:paraId="28CE846B"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0</w:t>
            </w:r>
          </w:p>
        </w:tc>
        <w:tc>
          <w:tcPr>
            <w:tcW w:w="1126" w:type="dxa"/>
            <w:hideMark/>
          </w:tcPr>
          <w:p w14:paraId="15BAB2BF"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1,90%</w:t>
            </w:r>
          </w:p>
        </w:tc>
      </w:tr>
      <w:tr w:rsidR="00B137C3" w:rsidRPr="00B56195" w14:paraId="3ECC7DEE" w14:textId="77777777" w:rsidTr="002779B2">
        <w:trPr>
          <w:jc w:val="center"/>
        </w:trPr>
        <w:tc>
          <w:tcPr>
            <w:tcW w:w="846" w:type="dxa"/>
            <w:hideMark/>
          </w:tcPr>
          <w:p w14:paraId="51CEF441" w14:textId="77777777" w:rsidR="00B137C3" w:rsidRPr="00B56195" w:rsidRDefault="00B137C3" w:rsidP="002779B2">
            <w:pPr>
              <w:ind w:right="3"/>
              <w:jc w:val="both"/>
              <w:rPr>
                <w:rFonts w:ascii="Times New Roman" w:eastAsia="Times New Roman" w:hAnsi="Times New Roman" w:cs="Times New Roman"/>
                <w:bCs/>
                <w:noProof/>
                <w:sz w:val="24"/>
                <w:szCs w:val="24"/>
                <w:lang w:val="en-US" w:eastAsia="ru-RU"/>
              </w:rPr>
            </w:pPr>
            <w:r w:rsidRPr="00B56195">
              <w:rPr>
                <w:rFonts w:ascii="Times New Roman" w:eastAsia="Times New Roman" w:hAnsi="Times New Roman" w:cs="Times New Roman"/>
                <w:bCs/>
                <w:noProof/>
                <w:sz w:val="24"/>
                <w:szCs w:val="24"/>
                <w:lang w:val="en-US" w:eastAsia="ru-RU"/>
              </w:rPr>
              <w:t>39–48</w:t>
            </w:r>
          </w:p>
        </w:tc>
        <w:tc>
          <w:tcPr>
            <w:tcW w:w="4771" w:type="dxa"/>
            <w:hideMark/>
          </w:tcPr>
          <w:p w14:paraId="0B7D3BD5"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Sevgi veren (сүйіспеншілік сыйлайтын), şefkat gösteren (мейірім көрсететін), nazik baba (сыпайы әке), aileye destek olan (отбасыға қолдау көрсететін), hoşgörülü (кең пейілді), merhametli baba (қайырымды әке), sevgi dolu baba (сүйіспеншілікке толы әке), yumuşak huylu (жұмсақ мінезді), güler yüzlü (жылы жүзді), dostane (достық көңілді)</w:t>
            </w:r>
          </w:p>
        </w:tc>
        <w:tc>
          <w:tcPr>
            <w:tcW w:w="987" w:type="dxa"/>
            <w:hideMark/>
          </w:tcPr>
          <w:p w14:paraId="5E6D022A"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10</w:t>
            </w:r>
          </w:p>
        </w:tc>
        <w:tc>
          <w:tcPr>
            <w:tcW w:w="622" w:type="dxa"/>
            <w:hideMark/>
          </w:tcPr>
          <w:p w14:paraId="16F8F068"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0</w:t>
            </w:r>
          </w:p>
        </w:tc>
        <w:tc>
          <w:tcPr>
            <w:tcW w:w="897" w:type="dxa"/>
            <w:hideMark/>
          </w:tcPr>
          <w:p w14:paraId="672B95E1"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10</w:t>
            </w:r>
          </w:p>
        </w:tc>
        <w:tc>
          <w:tcPr>
            <w:tcW w:w="1126" w:type="dxa"/>
            <w:hideMark/>
          </w:tcPr>
          <w:p w14:paraId="0E21B940"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2,11%</w:t>
            </w:r>
          </w:p>
        </w:tc>
      </w:tr>
      <w:tr w:rsidR="00B137C3" w:rsidRPr="00B56195" w14:paraId="3D1B4FCE" w14:textId="77777777" w:rsidTr="002779B2">
        <w:trPr>
          <w:jc w:val="center"/>
        </w:trPr>
        <w:tc>
          <w:tcPr>
            <w:tcW w:w="846" w:type="dxa"/>
            <w:hideMark/>
          </w:tcPr>
          <w:p w14:paraId="4607D759" w14:textId="77777777" w:rsidR="00B137C3" w:rsidRPr="00B56195" w:rsidRDefault="00B137C3" w:rsidP="00E967DC">
            <w:pPr>
              <w:ind w:right="3" w:firstLine="567"/>
              <w:jc w:val="both"/>
              <w:rPr>
                <w:rFonts w:ascii="Times New Roman" w:eastAsia="Times New Roman" w:hAnsi="Times New Roman" w:cs="Times New Roman"/>
                <w:noProof/>
                <w:sz w:val="24"/>
                <w:szCs w:val="24"/>
                <w:lang w:val="en-US" w:eastAsia="ru-RU"/>
              </w:rPr>
            </w:pPr>
          </w:p>
        </w:tc>
        <w:tc>
          <w:tcPr>
            <w:tcW w:w="4771" w:type="dxa"/>
            <w:hideMark/>
          </w:tcPr>
          <w:p w14:paraId="35DD3A8A"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Жауабы жоқ</w:t>
            </w:r>
          </w:p>
        </w:tc>
        <w:tc>
          <w:tcPr>
            <w:tcW w:w="987" w:type="dxa"/>
            <w:hideMark/>
          </w:tcPr>
          <w:p w14:paraId="031B855F"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6</w:t>
            </w:r>
          </w:p>
        </w:tc>
        <w:tc>
          <w:tcPr>
            <w:tcW w:w="622" w:type="dxa"/>
            <w:hideMark/>
          </w:tcPr>
          <w:p w14:paraId="51D83AB1"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3</w:t>
            </w:r>
          </w:p>
        </w:tc>
        <w:tc>
          <w:tcPr>
            <w:tcW w:w="897" w:type="dxa"/>
            <w:hideMark/>
          </w:tcPr>
          <w:p w14:paraId="6F508672"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3</w:t>
            </w:r>
          </w:p>
        </w:tc>
        <w:tc>
          <w:tcPr>
            <w:tcW w:w="1126" w:type="dxa"/>
            <w:hideMark/>
          </w:tcPr>
          <w:p w14:paraId="7F42B4B4" w14:textId="77777777" w:rsidR="00B137C3" w:rsidRPr="00B56195" w:rsidRDefault="00B137C3"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1,27%</w:t>
            </w:r>
          </w:p>
        </w:tc>
      </w:tr>
      <w:tr w:rsidR="00B137C3" w:rsidRPr="00B56195" w14:paraId="7AE1392D" w14:textId="77777777" w:rsidTr="002779B2">
        <w:trPr>
          <w:jc w:val="center"/>
        </w:trPr>
        <w:tc>
          <w:tcPr>
            <w:tcW w:w="846" w:type="dxa"/>
            <w:hideMark/>
          </w:tcPr>
          <w:p w14:paraId="5BD179C3" w14:textId="77777777" w:rsidR="00B137C3" w:rsidRPr="00B56195" w:rsidRDefault="00B137C3" w:rsidP="00E967DC">
            <w:pPr>
              <w:ind w:right="3" w:firstLine="567"/>
              <w:jc w:val="both"/>
              <w:rPr>
                <w:rFonts w:ascii="Times New Roman" w:eastAsia="Times New Roman" w:hAnsi="Times New Roman" w:cs="Times New Roman"/>
                <w:noProof/>
                <w:sz w:val="24"/>
                <w:szCs w:val="24"/>
                <w:lang w:val="en-US" w:eastAsia="ru-RU"/>
              </w:rPr>
            </w:pPr>
          </w:p>
        </w:tc>
        <w:tc>
          <w:tcPr>
            <w:tcW w:w="4771" w:type="dxa"/>
            <w:hideMark/>
          </w:tcPr>
          <w:p w14:paraId="0E390536" w14:textId="77777777" w:rsidR="00B137C3" w:rsidRPr="00B56195" w:rsidRDefault="00B137C3" w:rsidP="00E967DC">
            <w:pPr>
              <w:ind w:right="3"/>
              <w:jc w:val="both"/>
              <w:rPr>
                <w:rFonts w:ascii="Times New Roman" w:eastAsia="Times New Roman" w:hAnsi="Times New Roman" w:cs="Times New Roman"/>
                <w:b/>
                <w:bCs/>
                <w:noProof/>
                <w:sz w:val="24"/>
                <w:szCs w:val="24"/>
                <w:lang w:val="en-US" w:eastAsia="ru-RU"/>
              </w:rPr>
            </w:pPr>
            <w:r w:rsidRPr="00B56195">
              <w:rPr>
                <w:rFonts w:ascii="Times New Roman" w:eastAsia="Times New Roman" w:hAnsi="Times New Roman" w:cs="Times New Roman"/>
                <w:b/>
                <w:bCs/>
                <w:noProof/>
                <w:sz w:val="24"/>
                <w:szCs w:val="24"/>
                <w:lang w:val="en-US" w:eastAsia="ru-RU"/>
              </w:rPr>
              <w:t>Жалпы</w:t>
            </w:r>
          </w:p>
        </w:tc>
        <w:tc>
          <w:tcPr>
            <w:tcW w:w="987" w:type="dxa"/>
            <w:hideMark/>
          </w:tcPr>
          <w:p w14:paraId="3C899427" w14:textId="77777777" w:rsidR="00B137C3" w:rsidRPr="00B56195" w:rsidRDefault="00B137C3" w:rsidP="00E967DC">
            <w:pPr>
              <w:ind w:right="3"/>
              <w:jc w:val="both"/>
              <w:rPr>
                <w:rFonts w:ascii="Times New Roman" w:eastAsia="Times New Roman" w:hAnsi="Times New Roman" w:cs="Times New Roman"/>
                <w:b/>
                <w:bCs/>
                <w:noProof/>
                <w:sz w:val="24"/>
                <w:szCs w:val="24"/>
                <w:lang w:val="en-US" w:eastAsia="ru-RU"/>
              </w:rPr>
            </w:pPr>
            <w:r w:rsidRPr="00B56195">
              <w:rPr>
                <w:rFonts w:ascii="Times New Roman" w:eastAsia="Times New Roman" w:hAnsi="Times New Roman" w:cs="Times New Roman"/>
                <w:b/>
                <w:bCs/>
                <w:noProof/>
                <w:sz w:val="24"/>
                <w:szCs w:val="24"/>
                <w:lang w:val="en-US" w:eastAsia="ru-RU"/>
              </w:rPr>
              <w:t>473</w:t>
            </w:r>
          </w:p>
        </w:tc>
        <w:tc>
          <w:tcPr>
            <w:tcW w:w="622" w:type="dxa"/>
            <w:hideMark/>
          </w:tcPr>
          <w:p w14:paraId="0505641A" w14:textId="77777777" w:rsidR="00B137C3" w:rsidRPr="00B56195" w:rsidRDefault="00B137C3" w:rsidP="00E967DC">
            <w:pPr>
              <w:ind w:right="3"/>
              <w:jc w:val="both"/>
              <w:rPr>
                <w:rFonts w:ascii="Times New Roman" w:eastAsia="Times New Roman" w:hAnsi="Times New Roman" w:cs="Times New Roman"/>
                <w:b/>
                <w:bCs/>
                <w:noProof/>
                <w:sz w:val="24"/>
                <w:szCs w:val="24"/>
                <w:lang w:val="en-US" w:eastAsia="ru-RU"/>
              </w:rPr>
            </w:pPr>
            <w:r w:rsidRPr="00B56195">
              <w:rPr>
                <w:rFonts w:ascii="Times New Roman" w:eastAsia="Times New Roman" w:hAnsi="Times New Roman" w:cs="Times New Roman"/>
                <w:b/>
                <w:bCs/>
                <w:noProof/>
                <w:sz w:val="24"/>
                <w:szCs w:val="24"/>
                <w:lang w:val="en-US" w:eastAsia="ru-RU"/>
              </w:rPr>
              <w:t>88</w:t>
            </w:r>
          </w:p>
        </w:tc>
        <w:tc>
          <w:tcPr>
            <w:tcW w:w="897" w:type="dxa"/>
            <w:hideMark/>
          </w:tcPr>
          <w:p w14:paraId="3ADDFB4F" w14:textId="77777777" w:rsidR="00B137C3" w:rsidRPr="00B56195" w:rsidRDefault="00B137C3" w:rsidP="00E967DC">
            <w:pPr>
              <w:ind w:right="3"/>
              <w:jc w:val="both"/>
              <w:rPr>
                <w:rFonts w:ascii="Times New Roman" w:eastAsia="Times New Roman" w:hAnsi="Times New Roman" w:cs="Times New Roman"/>
                <w:b/>
                <w:bCs/>
                <w:noProof/>
                <w:sz w:val="24"/>
                <w:szCs w:val="24"/>
                <w:lang w:val="en-US" w:eastAsia="ru-RU"/>
              </w:rPr>
            </w:pPr>
            <w:r w:rsidRPr="00B56195">
              <w:rPr>
                <w:rFonts w:ascii="Times New Roman" w:eastAsia="Times New Roman" w:hAnsi="Times New Roman" w:cs="Times New Roman"/>
                <w:b/>
                <w:bCs/>
                <w:noProof/>
                <w:sz w:val="24"/>
                <w:szCs w:val="24"/>
                <w:lang w:val="en-US" w:eastAsia="ru-RU"/>
              </w:rPr>
              <w:t>285</w:t>
            </w:r>
          </w:p>
        </w:tc>
        <w:tc>
          <w:tcPr>
            <w:tcW w:w="1126" w:type="dxa"/>
            <w:hideMark/>
          </w:tcPr>
          <w:p w14:paraId="70FED293" w14:textId="77777777" w:rsidR="00B137C3" w:rsidRPr="00B56195" w:rsidRDefault="00B137C3" w:rsidP="00E967DC">
            <w:pPr>
              <w:ind w:right="3"/>
              <w:jc w:val="both"/>
              <w:rPr>
                <w:rFonts w:ascii="Times New Roman" w:eastAsia="Times New Roman" w:hAnsi="Times New Roman" w:cs="Times New Roman"/>
                <w:b/>
                <w:bCs/>
                <w:noProof/>
                <w:sz w:val="24"/>
                <w:szCs w:val="24"/>
                <w:lang w:val="en-US" w:eastAsia="ru-RU"/>
              </w:rPr>
            </w:pPr>
            <w:r w:rsidRPr="00B56195">
              <w:rPr>
                <w:rFonts w:ascii="Times New Roman" w:eastAsia="Times New Roman" w:hAnsi="Times New Roman" w:cs="Times New Roman"/>
                <w:b/>
                <w:bCs/>
                <w:noProof/>
                <w:sz w:val="24"/>
                <w:szCs w:val="24"/>
                <w:lang w:val="en-US" w:eastAsia="ru-RU"/>
              </w:rPr>
              <w:t>100,00%</w:t>
            </w:r>
          </w:p>
        </w:tc>
      </w:tr>
    </w:tbl>
    <w:p w14:paraId="2D5B6338" w14:textId="77777777" w:rsidR="00C2127D" w:rsidRPr="00C2127D" w:rsidRDefault="00C2127D" w:rsidP="00E967DC">
      <w:pPr>
        <w:spacing w:after="0" w:line="240" w:lineRule="auto"/>
        <w:ind w:right="3" w:firstLine="567"/>
        <w:jc w:val="both"/>
        <w:rPr>
          <w:rFonts w:ascii="Times New Roman" w:eastAsia="Times New Roman" w:hAnsi="Times New Roman" w:cs="Times New Roman"/>
          <w:noProof/>
          <w:sz w:val="28"/>
          <w:szCs w:val="28"/>
          <w:lang w:val="en-US" w:eastAsia="ru-RU"/>
        </w:rPr>
      </w:pPr>
    </w:p>
    <w:p w14:paraId="25FA162A" w14:textId="77777777" w:rsidR="00C2127D" w:rsidRPr="002779B2" w:rsidRDefault="00C2127D" w:rsidP="00E967DC">
      <w:pPr>
        <w:spacing w:after="0" w:line="240" w:lineRule="auto"/>
        <w:ind w:right="3" w:firstLine="567"/>
        <w:jc w:val="both"/>
        <w:rPr>
          <w:rFonts w:ascii="Times New Roman" w:hAnsi="Times New Roman" w:cs="Times New Roman"/>
          <w:noProof/>
          <w:sz w:val="28"/>
          <w:szCs w:val="28"/>
          <w:lang w:val="en-US"/>
        </w:rPr>
      </w:pPr>
      <w:r w:rsidRPr="002779B2">
        <w:rPr>
          <w:rFonts w:ascii="Times New Roman" w:hAnsi="Times New Roman" w:cs="Times New Roman"/>
          <w:b/>
          <w:bCs/>
          <w:noProof/>
          <w:sz w:val="28"/>
          <w:szCs w:val="28"/>
          <w:lang w:val="en-US"/>
        </w:rPr>
        <w:t>«Ер» (түр. «erkek») сөзі</w:t>
      </w:r>
      <w:r w:rsidRPr="002779B2">
        <w:rPr>
          <w:rFonts w:ascii="Times New Roman" w:hAnsi="Times New Roman" w:cs="Times New Roman"/>
          <w:noProof/>
          <w:sz w:val="28"/>
          <w:szCs w:val="28"/>
          <w:lang w:val="en-US"/>
        </w:rPr>
        <w:t xml:space="preserve"> эксперименттік тізімде «ер адам» деген жалпы атауды, сонымен қатар «ер» сөзінің қазақ тіліндегі мағынасына сай «ерлік, батырлық» коннотациясын да қамтыды. Қазақ тілінде «ер» сөзі көбіне «ер азамат», «ер жігіт» тұлғаларында қолданылады және халық санасында бұл ұғыммен байланысты қаһармандық, батырлық, жауынгерлік рух қабаттары бар. Ассоциациялар нәтижесі осыны қуаттады: қазақ респонденттерінің «ер» сөзіне ең көп жазғандары – «батыр», «ержүрек», «күшті», «намыс», «қорғаушы». </w:t>
      </w:r>
      <w:r w:rsidRPr="002779B2">
        <w:rPr>
          <w:rFonts w:ascii="Times New Roman" w:hAnsi="Times New Roman" w:cs="Times New Roman"/>
          <w:noProof/>
          <w:sz w:val="28"/>
          <w:szCs w:val="28"/>
          <w:lang w:val="en-US"/>
        </w:rPr>
        <w:lastRenderedPageBreak/>
        <w:t>Көптеген жауаптарда «Ер Тарғын», «Ер Қобыланды», «Алпамыс» сынды эпостық батырлардың аттары кездеседі немесе «батырлар жыры», «ерлік» деген ұғымдар аталған. Сондай-ақ, ер – намыс концептісі айқын көрінді: «ер намысымен қадірлі», «ерді намыс өлтіреді», «намысшыл» деген тіркестер жазғандар бар. Бұдан қазақ мәдениетінде «ер азамат – елдің қорғаны, намыс символы» деген түсінік өте терең екені көрініп тұр. Тағы бір жиі ұшырасқан ассоциация – «ер – тірек», «ер – басшы», бұл да патриархал санада ер адамды отбасының ғана емес, тұтас елдің тірегі ретінде көру дәстүрінен туындаған.</w:t>
      </w:r>
    </w:p>
    <w:p w14:paraId="0631134A" w14:textId="77777777" w:rsidR="00C2127D" w:rsidRPr="002779B2" w:rsidRDefault="00C2127D" w:rsidP="00E967DC">
      <w:pPr>
        <w:spacing w:after="0" w:line="240" w:lineRule="auto"/>
        <w:ind w:right="3" w:firstLine="567"/>
        <w:jc w:val="both"/>
        <w:rPr>
          <w:rFonts w:ascii="Times New Roman" w:hAnsi="Times New Roman" w:cs="Times New Roman"/>
          <w:noProof/>
          <w:sz w:val="28"/>
          <w:szCs w:val="28"/>
          <w:lang w:val="en-US"/>
        </w:rPr>
      </w:pPr>
      <w:r w:rsidRPr="002779B2">
        <w:rPr>
          <w:rFonts w:ascii="Times New Roman" w:hAnsi="Times New Roman" w:cs="Times New Roman"/>
          <w:noProof/>
          <w:sz w:val="28"/>
          <w:szCs w:val="28"/>
          <w:lang w:val="en-US"/>
        </w:rPr>
        <w:t xml:space="preserve">Түрік респонденттері үшін </w:t>
      </w:r>
      <w:r w:rsidRPr="002779B2">
        <w:rPr>
          <w:rFonts w:ascii="Times New Roman" w:hAnsi="Times New Roman" w:cs="Times New Roman"/>
          <w:b/>
          <w:bCs/>
          <w:noProof/>
          <w:sz w:val="28"/>
          <w:szCs w:val="28"/>
          <w:lang w:val="en-US"/>
        </w:rPr>
        <w:t>«erkek» сөзі</w:t>
      </w:r>
      <w:r w:rsidRPr="002779B2">
        <w:rPr>
          <w:rFonts w:ascii="Times New Roman" w:hAnsi="Times New Roman" w:cs="Times New Roman"/>
          <w:noProof/>
          <w:sz w:val="28"/>
          <w:szCs w:val="28"/>
          <w:lang w:val="en-US"/>
        </w:rPr>
        <w:t xml:space="preserve"> «ер адам, männik» жалпы ұғымын білдіреді. Олардың ассоциациялары арасынан ең жиі атап өткені – </w:t>
      </w:r>
      <w:r w:rsidRPr="002779B2">
        <w:rPr>
          <w:rFonts w:ascii="Times New Roman" w:hAnsi="Times New Roman" w:cs="Times New Roman"/>
          <w:noProof/>
          <w:sz w:val="28"/>
          <w:szCs w:val="28"/>
        </w:rPr>
        <w:t>«</w:t>
      </w:r>
      <w:r w:rsidRPr="002779B2">
        <w:rPr>
          <w:rFonts w:ascii="Times New Roman" w:hAnsi="Times New Roman" w:cs="Times New Roman"/>
          <w:noProof/>
          <w:sz w:val="28"/>
          <w:szCs w:val="28"/>
          <w:lang w:val="en-US"/>
        </w:rPr>
        <w:t>güçlü</w:t>
      </w:r>
      <w:r w:rsidRPr="002779B2">
        <w:rPr>
          <w:rFonts w:ascii="Times New Roman" w:hAnsi="Times New Roman" w:cs="Times New Roman"/>
          <w:noProof/>
          <w:sz w:val="28"/>
          <w:szCs w:val="28"/>
        </w:rPr>
        <w:t>»</w:t>
      </w:r>
      <w:r w:rsidRPr="002779B2">
        <w:rPr>
          <w:rFonts w:ascii="Times New Roman" w:hAnsi="Times New Roman" w:cs="Times New Roman"/>
          <w:noProof/>
          <w:sz w:val="28"/>
          <w:szCs w:val="28"/>
          <w:lang w:val="en-US"/>
        </w:rPr>
        <w:t xml:space="preserve"> (күшті), </w:t>
      </w:r>
      <w:r w:rsidRPr="002779B2">
        <w:rPr>
          <w:rFonts w:ascii="Times New Roman" w:hAnsi="Times New Roman" w:cs="Times New Roman"/>
          <w:noProof/>
          <w:sz w:val="28"/>
          <w:szCs w:val="28"/>
        </w:rPr>
        <w:t>«</w:t>
      </w:r>
      <w:r w:rsidRPr="002779B2">
        <w:rPr>
          <w:rFonts w:ascii="Times New Roman" w:hAnsi="Times New Roman" w:cs="Times New Roman"/>
          <w:noProof/>
          <w:sz w:val="28"/>
          <w:szCs w:val="28"/>
          <w:lang w:val="en-US"/>
        </w:rPr>
        <w:t>lider</w:t>
      </w:r>
      <w:r w:rsidRPr="002779B2">
        <w:rPr>
          <w:rFonts w:ascii="Times New Roman" w:hAnsi="Times New Roman" w:cs="Times New Roman"/>
          <w:noProof/>
          <w:sz w:val="28"/>
          <w:szCs w:val="28"/>
        </w:rPr>
        <w:t>»</w:t>
      </w:r>
      <w:r w:rsidRPr="002779B2">
        <w:rPr>
          <w:rFonts w:ascii="Times New Roman" w:hAnsi="Times New Roman" w:cs="Times New Roman"/>
          <w:noProof/>
          <w:sz w:val="28"/>
          <w:szCs w:val="28"/>
          <w:lang w:val="en-US"/>
        </w:rPr>
        <w:t xml:space="preserve"> (көсем, жетекші), </w:t>
      </w:r>
      <w:r w:rsidRPr="002779B2">
        <w:rPr>
          <w:rFonts w:ascii="Times New Roman" w:hAnsi="Times New Roman" w:cs="Times New Roman"/>
          <w:noProof/>
          <w:sz w:val="28"/>
          <w:szCs w:val="28"/>
        </w:rPr>
        <w:t>«</w:t>
      </w:r>
      <w:r w:rsidRPr="002779B2">
        <w:rPr>
          <w:rFonts w:ascii="Times New Roman" w:hAnsi="Times New Roman" w:cs="Times New Roman"/>
          <w:noProof/>
          <w:sz w:val="28"/>
          <w:szCs w:val="28"/>
          <w:lang w:val="en-US"/>
        </w:rPr>
        <w:t>cesur</w:t>
      </w:r>
      <w:r w:rsidRPr="002779B2">
        <w:rPr>
          <w:rFonts w:ascii="Times New Roman" w:hAnsi="Times New Roman" w:cs="Times New Roman"/>
          <w:noProof/>
          <w:sz w:val="28"/>
          <w:szCs w:val="28"/>
        </w:rPr>
        <w:t>»</w:t>
      </w:r>
      <w:r w:rsidRPr="002779B2">
        <w:rPr>
          <w:rFonts w:ascii="Times New Roman" w:hAnsi="Times New Roman" w:cs="Times New Roman"/>
          <w:noProof/>
          <w:sz w:val="28"/>
          <w:szCs w:val="28"/>
          <w:lang w:val="en-US"/>
        </w:rPr>
        <w:t xml:space="preserve"> (батыл) және </w:t>
      </w:r>
      <w:r w:rsidRPr="002779B2">
        <w:rPr>
          <w:rFonts w:ascii="Times New Roman" w:hAnsi="Times New Roman" w:cs="Times New Roman"/>
          <w:noProof/>
          <w:sz w:val="28"/>
          <w:szCs w:val="28"/>
        </w:rPr>
        <w:t>«</w:t>
      </w:r>
      <w:r w:rsidRPr="002779B2">
        <w:rPr>
          <w:rFonts w:ascii="Times New Roman" w:hAnsi="Times New Roman" w:cs="Times New Roman"/>
          <w:noProof/>
          <w:sz w:val="28"/>
          <w:szCs w:val="28"/>
          <w:lang w:val="en-US"/>
        </w:rPr>
        <w:t>sorumluluk sahibi</w:t>
      </w:r>
      <w:r w:rsidRPr="002779B2">
        <w:rPr>
          <w:rFonts w:ascii="Times New Roman" w:hAnsi="Times New Roman" w:cs="Times New Roman"/>
          <w:noProof/>
          <w:sz w:val="28"/>
          <w:szCs w:val="28"/>
        </w:rPr>
        <w:t>»</w:t>
      </w:r>
      <w:r w:rsidRPr="002779B2">
        <w:rPr>
          <w:rFonts w:ascii="Times New Roman" w:hAnsi="Times New Roman" w:cs="Times New Roman"/>
          <w:noProof/>
          <w:sz w:val="28"/>
          <w:szCs w:val="28"/>
          <w:lang w:val="en-US"/>
        </w:rPr>
        <w:t xml:space="preserve"> (жауапкершілікті). Бұл қатар қазақтың «күшті», «батыр», «жауапкершілік» сынды ассоциацияларымен үндес. Түркия жастарының біразы «erkek» дегенде </w:t>
      </w:r>
      <w:r w:rsidRPr="002779B2">
        <w:rPr>
          <w:rFonts w:ascii="Times New Roman" w:hAnsi="Times New Roman" w:cs="Times New Roman"/>
          <w:noProof/>
          <w:sz w:val="28"/>
          <w:szCs w:val="28"/>
        </w:rPr>
        <w:t>«</w:t>
      </w:r>
      <w:r w:rsidRPr="002779B2">
        <w:rPr>
          <w:rFonts w:ascii="Times New Roman" w:hAnsi="Times New Roman" w:cs="Times New Roman"/>
          <w:noProof/>
          <w:sz w:val="28"/>
          <w:szCs w:val="28"/>
          <w:lang w:val="en-US"/>
        </w:rPr>
        <w:t>adam</w:t>
      </w:r>
      <w:r w:rsidRPr="002779B2">
        <w:rPr>
          <w:rFonts w:ascii="Times New Roman" w:hAnsi="Times New Roman" w:cs="Times New Roman"/>
          <w:noProof/>
          <w:sz w:val="28"/>
          <w:szCs w:val="28"/>
        </w:rPr>
        <w:t>»</w:t>
      </w:r>
      <w:r w:rsidRPr="002779B2">
        <w:rPr>
          <w:rFonts w:ascii="Times New Roman" w:hAnsi="Times New Roman" w:cs="Times New Roman"/>
          <w:noProof/>
          <w:sz w:val="28"/>
          <w:szCs w:val="28"/>
          <w:lang w:val="en-US"/>
        </w:rPr>
        <w:t xml:space="preserve"> (әйелге қарсы ұғымдағы “адам” сөзін пайдаланған) деп жауап берген, бұл ер адамды адамзаттың өлшемі ретінде көрсететін тілдік дәстүрге сай келеді (қазақтағы «Адам – ер, әйел болып екіге бөлінеді» дегендей). Сондай-ақ, кейбір түрік қыз-келіншектер </w:t>
      </w:r>
      <w:r w:rsidRPr="002779B2">
        <w:rPr>
          <w:rFonts w:ascii="Times New Roman" w:hAnsi="Times New Roman" w:cs="Times New Roman"/>
          <w:noProof/>
          <w:sz w:val="28"/>
          <w:szCs w:val="28"/>
        </w:rPr>
        <w:t>«</w:t>
      </w:r>
      <w:r w:rsidRPr="002779B2">
        <w:rPr>
          <w:rFonts w:ascii="Times New Roman" w:hAnsi="Times New Roman" w:cs="Times New Roman"/>
          <w:noProof/>
          <w:sz w:val="28"/>
          <w:szCs w:val="28"/>
          <w:lang w:val="en-US"/>
        </w:rPr>
        <w:t>erkek – egemen</w:t>
      </w:r>
      <w:r w:rsidRPr="002779B2">
        <w:rPr>
          <w:rFonts w:ascii="Times New Roman" w:hAnsi="Times New Roman" w:cs="Times New Roman"/>
          <w:noProof/>
          <w:sz w:val="28"/>
          <w:szCs w:val="28"/>
        </w:rPr>
        <w:t>»</w:t>
      </w:r>
      <w:r w:rsidRPr="002779B2">
        <w:rPr>
          <w:rFonts w:ascii="Times New Roman" w:hAnsi="Times New Roman" w:cs="Times New Roman"/>
          <w:noProof/>
          <w:sz w:val="28"/>
          <w:szCs w:val="28"/>
          <w:lang w:val="en-US"/>
        </w:rPr>
        <w:t xml:space="preserve"> (ер адам – үстемдік етуші) немесе “erkekler şuanda değişiyor” (ерлер қазір өзгеріп барады) деген қызықты жауаптар қалдырған. Соңғысы қазіргі замандағы гендерлік рөлдердің трансформациясына ишара жасағаны байқалады. Дегенмен, жалпы жиынтықта түрік мәдени санасы да «ер адам – мықты, батыл, қорған, отбасы басшысы» деген дәстүрлі </w:t>
      </w:r>
      <w:r w:rsidRPr="002779B2">
        <w:rPr>
          <w:rFonts w:ascii="Times New Roman" w:hAnsi="Times New Roman" w:cs="Times New Roman"/>
          <w:noProof/>
          <w:sz w:val="28"/>
          <w:szCs w:val="28"/>
        </w:rPr>
        <w:t xml:space="preserve">маскулиндік таптаурынды </w:t>
      </w:r>
      <w:r w:rsidRPr="002779B2">
        <w:rPr>
          <w:rFonts w:ascii="Times New Roman" w:hAnsi="Times New Roman" w:cs="Times New Roman"/>
          <w:noProof/>
          <w:sz w:val="28"/>
          <w:szCs w:val="28"/>
          <w:lang w:val="en-US"/>
        </w:rPr>
        <w:t>ұстанатыны көрінеді. Екі елдің деректерінде «ер» концепті бойынша мейлінше жақын, ортақ ассоциациялық өріс қалыптасқан: ол – физикалық және рухани күш, батырлық, жауапкершілік, көшбасшылық.</w:t>
      </w:r>
    </w:p>
    <w:p w14:paraId="23BDC30B" w14:textId="77777777" w:rsidR="00C2127D" w:rsidRPr="002779B2" w:rsidRDefault="00C2127D" w:rsidP="00E967DC">
      <w:pPr>
        <w:spacing w:after="0" w:line="240" w:lineRule="auto"/>
        <w:ind w:right="3" w:firstLine="567"/>
        <w:jc w:val="both"/>
        <w:rPr>
          <w:rFonts w:ascii="Times New Roman" w:hAnsi="Times New Roman" w:cs="Times New Roman"/>
          <w:noProof/>
          <w:sz w:val="28"/>
          <w:szCs w:val="28"/>
          <w:lang w:val="en-US"/>
        </w:rPr>
      </w:pPr>
      <w:r w:rsidRPr="002779B2">
        <w:rPr>
          <w:rFonts w:ascii="Times New Roman" w:hAnsi="Times New Roman" w:cs="Times New Roman"/>
          <w:b/>
          <w:bCs/>
          <w:noProof/>
          <w:sz w:val="28"/>
          <w:szCs w:val="28"/>
          <w:lang w:val="en-US"/>
        </w:rPr>
        <w:t xml:space="preserve">«Жігіт» (түр. нақты баламасы толық сәйкес емес, мағынасы «delikanlı», «genç erkek»*) </w:t>
      </w:r>
      <w:r w:rsidRPr="002779B2">
        <w:rPr>
          <w:rFonts w:ascii="Times New Roman" w:hAnsi="Times New Roman" w:cs="Times New Roman"/>
          <w:noProof/>
          <w:sz w:val="28"/>
          <w:szCs w:val="28"/>
          <w:lang w:val="en-US"/>
        </w:rPr>
        <w:t xml:space="preserve">сөзі қазақ респонденттеріне көбірек түсінікті мәдени ұғым </w:t>
      </w:r>
      <w:r w:rsidRPr="002779B2">
        <w:rPr>
          <w:rFonts w:ascii="Times New Roman" w:hAnsi="Times New Roman" w:cs="Times New Roman"/>
          <w:noProof/>
          <w:color w:val="000000" w:themeColor="text1"/>
          <w:sz w:val="28"/>
          <w:szCs w:val="28"/>
          <w:lang w:val="en-US"/>
        </w:rPr>
        <w:t>болса</w:t>
      </w:r>
      <w:r w:rsidRPr="002779B2">
        <w:rPr>
          <w:rFonts w:ascii="Times New Roman" w:hAnsi="Times New Roman" w:cs="Times New Roman"/>
          <w:noProof/>
          <w:color w:val="000000" w:themeColor="text1"/>
          <w:sz w:val="28"/>
          <w:szCs w:val="28"/>
        </w:rPr>
        <w:t xml:space="preserve"> (23-кесте)</w:t>
      </w:r>
      <w:r w:rsidRPr="002779B2">
        <w:rPr>
          <w:rFonts w:ascii="Times New Roman" w:hAnsi="Times New Roman" w:cs="Times New Roman"/>
          <w:noProof/>
          <w:color w:val="000000" w:themeColor="text1"/>
          <w:sz w:val="28"/>
          <w:szCs w:val="28"/>
          <w:lang w:val="en-US"/>
        </w:rPr>
        <w:t xml:space="preserve">, </w:t>
      </w:r>
      <w:r w:rsidRPr="002779B2">
        <w:rPr>
          <w:rFonts w:ascii="Times New Roman" w:hAnsi="Times New Roman" w:cs="Times New Roman"/>
          <w:noProof/>
          <w:sz w:val="28"/>
          <w:szCs w:val="28"/>
          <w:lang w:val="en-US"/>
        </w:rPr>
        <w:t>түрік респонденттеріне арнап сауалнамада «genç erkek (delikanlı)» түрінде түсіндіріліп берілді. Қазақ тілінде «жігіт» сөзі жас ер азаматқа қатысты айтылатыны белгілі және халық мәдениетінде «жігіттік» деген ерекше қасиеттер жинағы бар (мысалы, «Нағыз жігіт қандай болу керек?» деген сұрақта көрінетін). Біздің қазақтілді қатысушылар осы ұғымды ассоциациялағанда көбіне адамгершілік және әлеуметтік қасиеттерге мән берді. Ең жиі кездескен жауаптар: «намысшыл», «жүректі» (батыл деген мағынада), «сабырлы», «қолындағысын қызғанбайтын жомарт», «сөзінде тұратын», «өнерлі». Бірқатар жастар «нағыз жігіт» деп бастап, ары қарай «жеті қырлы, бір сырлы» деп жалғастырған немесе «жігітке жеті өнер де аз» деген мақалмен жауап берген. Яғни «жігіт» сөзі қазақтардың санасында кемел адам, өнерлі әрі өнегелі жас азамат үлгісін елестетеді. Сонымен бірге, «жігіт» сөзі ер азаматтың жұбайлық мәртебесіне қатыссыз, жалпы жас адамды атағандықтан, кейде «бойдақ» ұғымымен де астасады. Бірақ біздің респонденттер «жігіт» дегенде көбіне идеал характерді сипаттауға тырысқан. Мәселен, әйел қатысушылар арасында «жігіт – қамқор, сенімді арқау» деген, «тәрбиелі жігіт» деген ассоциациялар жиі болды. Ал ерлер жағы «жігіт – сөздің адамы», «жігітке намыс керек» деген сияқты өздерінің гендерлік кодексін бейнелейтін жауаптар берді.</w:t>
      </w:r>
    </w:p>
    <w:p w14:paraId="4DA84703" w14:textId="77777777" w:rsidR="002779B2" w:rsidRDefault="002779B2" w:rsidP="002779B2">
      <w:pPr>
        <w:spacing w:after="0" w:line="240" w:lineRule="auto"/>
        <w:ind w:right="3"/>
        <w:jc w:val="both"/>
        <w:rPr>
          <w:rFonts w:ascii="Times New Roman" w:hAnsi="Times New Roman" w:cs="Times New Roman"/>
          <w:bCs/>
          <w:noProof/>
          <w:color w:val="000000" w:themeColor="text1"/>
          <w:sz w:val="24"/>
          <w:szCs w:val="24"/>
        </w:rPr>
      </w:pPr>
    </w:p>
    <w:p w14:paraId="3A43584E" w14:textId="5544DEB7" w:rsidR="00C2127D" w:rsidRDefault="00C2127D" w:rsidP="002779B2">
      <w:pPr>
        <w:spacing w:after="0" w:line="240" w:lineRule="auto"/>
        <w:ind w:right="3"/>
        <w:jc w:val="both"/>
        <w:rPr>
          <w:rFonts w:ascii="Times New Roman" w:hAnsi="Times New Roman" w:cs="Times New Roman"/>
          <w:noProof/>
          <w:color w:val="000000" w:themeColor="text1"/>
          <w:sz w:val="28"/>
          <w:szCs w:val="28"/>
        </w:rPr>
      </w:pPr>
      <w:r w:rsidRPr="002779B2">
        <w:rPr>
          <w:rFonts w:ascii="Times New Roman" w:hAnsi="Times New Roman" w:cs="Times New Roman"/>
          <w:bCs/>
          <w:noProof/>
          <w:color w:val="000000" w:themeColor="text1"/>
          <w:sz w:val="28"/>
          <w:szCs w:val="28"/>
        </w:rPr>
        <w:lastRenderedPageBreak/>
        <w:t>Кесте 23</w:t>
      </w:r>
      <w:r w:rsidRPr="002779B2">
        <w:rPr>
          <w:rFonts w:ascii="Times New Roman" w:hAnsi="Times New Roman" w:cs="Times New Roman"/>
          <w:noProof/>
          <w:color w:val="000000" w:themeColor="text1"/>
          <w:sz w:val="28"/>
          <w:szCs w:val="28"/>
        </w:rPr>
        <w:t xml:space="preserve"> – Қазақстандық респонденттердің «жігіт»</w:t>
      </w:r>
      <w:r w:rsidR="00B137C3" w:rsidRPr="002779B2">
        <w:rPr>
          <w:rFonts w:ascii="Times New Roman" w:hAnsi="Times New Roman" w:cs="Times New Roman"/>
          <w:noProof/>
          <w:color w:val="000000" w:themeColor="text1"/>
          <w:sz w:val="28"/>
          <w:szCs w:val="28"/>
        </w:rPr>
        <w:t xml:space="preserve"> стимул сөзіне берген жауаптары</w:t>
      </w:r>
    </w:p>
    <w:p w14:paraId="4E20F4A3" w14:textId="77777777" w:rsidR="002779B2" w:rsidRPr="002779B2" w:rsidRDefault="002779B2" w:rsidP="002779B2">
      <w:pPr>
        <w:spacing w:after="0" w:line="240" w:lineRule="auto"/>
        <w:ind w:right="3"/>
        <w:jc w:val="both"/>
        <w:rPr>
          <w:rFonts w:ascii="Times New Roman" w:hAnsi="Times New Roman" w:cs="Times New Roman"/>
          <w:noProof/>
          <w:color w:val="000000" w:themeColor="text1"/>
          <w:sz w:val="28"/>
          <w:szCs w:val="28"/>
        </w:rPr>
      </w:pPr>
    </w:p>
    <w:tbl>
      <w:tblPr>
        <w:tblStyle w:val="af"/>
        <w:tblW w:w="0" w:type="auto"/>
        <w:jc w:val="center"/>
        <w:tblLook w:val="04A0" w:firstRow="1" w:lastRow="0" w:firstColumn="1" w:lastColumn="0" w:noHBand="0" w:noVBand="1"/>
      </w:tblPr>
      <w:tblGrid>
        <w:gridCol w:w="794"/>
        <w:gridCol w:w="4988"/>
        <w:gridCol w:w="992"/>
        <w:gridCol w:w="709"/>
        <w:gridCol w:w="851"/>
        <w:gridCol w:w="1134"/>
      </w:tblGrid>
      <w:tr w:rsidR="00C2127D" w:rsidRPr="00B56195" w14:paraId="71A10EDE" w14:textId="77777777" w:rsidTr="001E6B46">
        <w:trPr>
          <w:jc w:val="center"/>
        </w:trPr>
        <w:tc>
          <w:tcPr>
            <w:tcW w:w="0" w:type="auto"/>
            <w:hideMark/>
          </w:tcPr>
          <w:p w14:paraId="449F8240"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w:t>
            </w:r>
          </w:p>
        </w:tc>
        <w:tc>
          <w:tcPr>
            <w:tcW w:w="4988" w:type="dxa"/>
            <w:hideMark/>
          </w:tcPr>
          <w:p w14:paraId="3654A9E4"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Реакция</w:t>
            </w:r>
          </w:p>
        </w:tc>
        <w:tc>
          <w:tcPr>
            <w:tcW w:w="992" w:type="dxa"/>
            <w:hideMark/>
          </w:tcPr>
          <w:p w14:paraId="69066518"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Жалпы</w:t>
            </w:r>
          </w:p>
        </w:tc>
        <w:tc>
          <w:tcPr>
            <w:tcW w:w="709" w:type="dxa"/>
            <w:hideMark/>
          </w:tcPr>
          <w:p w14:paraId="35613EAF"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Ер</w:t>
            </w:r>
          </w:p>
        </w:tc>
        <w:tc>
          <w:tcPr>
            <w:tcW w:w="851" w:type="dxa"/>
            <w:hideMark/>
          </w:tcPr>
          <w:p w14:paraId="6EAE87CD"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Әйел</w:t>
            </w:r>
          </w:p>
        </w:tc>
        <w:tc>
          <w:tcPr>
            <w:tcW w:w="1134" w:type="dxa"/>
            <w:hideMark/>
          </w:tcPr>
          <w:p w14:paraId="389CC792"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Үлес, %</w:t>
            </w:r>
          </w:p>
        </w:tc>
      </w:tr>
      <w:tr w:rsidR="00C2127D" w:rsidRPr="00B56195" w14:paraId="169BAC73" w14:textId="77777777" w:rsidTr="001E6B46">
        <w:trPr>
          <w:jc w:val="center"/>
        </w:trPr>
        <w:tc>
          <w:tcPr>
            <w:tcW w:w="0" w:type="auto"/>
            <w:hideMark/>
          </w:tcPr>
          <w:p w14:paraId="4AC44AE4" w14:textId="77777777" w:rsidR="00C2127D" w:rsidRPr="001E6B46" w:rsidRDefault="00C2127D" w:rsidP="00E967DC">
            <w:pPr>
              <w:ind w:right="3"/>
              <w:jc w:val="center"/>
              <w:rPr>
                <w:rFonts w:ascii="Times New Roman" w:hAnsi="Times New Roman" w:cs="Times New Roman"/>
                <w:bCs/>
                <w:noProof/>
                <w:sz w:val="23"/>
                <w:szCs w:val="23"/>
                <w:lang w:val="en-US"/>
              </w:rPr>
            </w:pPr>
            <w:r w:rsidRPr="001E6B46">
              <w:rPr>
                <w:rFonts w:ascii="Times New Roman" w:hAnsi="Times New Roman" w:cs="Times New Roman"/>
                <w:bCs/>
                <w:noProof/>
                <w:sz w:val="23"/>
                <w:szCs w:val="23"/>
                <w:lang w:val="en-US"/>
              </w:rPr>
              <w:t>1</w:t>
            </w:r>
          </w:p>
        </w:tc>
        <w:tc>
          <w:tcPr>
            <w:tcW w:w="4988" w:type="dxa"/>
            <w:hideMark/>
          </w:tcPr>
          <w:p w14:paraId="6779EA90"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Намысшыл</w:t>
            </w:r>
          </w:p>
        </w:tc>
        <w:tc>
          <w:tcPr>
            <w:tcW w:w="992" w:type="dxa"/>
            <w:hideMark/>
          </w:tcPr>
          <w:p w14:paraId="4B287911"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58</w:t>
            </w:r>
          </w:p>
        </w:tc>
        <w:tc>
          <w:tcPr>
            <w:tcW w:w="709" w:type="dxa"/>
            <w:hideMark/>
          </w:tcPr>
          <w:p w14:paraId="6AB96A73"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32</w:t>
            </w:r>
          </w:p>
        </w:tc>
        <w:tc>
          <w:tcPr>
            <w:tcW w:w="851" w:type="dxa"/>
            <w:hideMark/>
          </w:tcPr>
          <w:p w14:paraId="66359F7B"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26</w:t>
            </w:r>
          </w:p>
        </w:tc>
        <w:tc>
          <w:tcPr>
            <w:tcW w:w="1134" w:type="dxa"/>
            <w:hideMark/>
          </w:tcPr>
          <w:p w14:paraId="32342C7E"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8,01%</w:t>
            </w:r>
          </w:p>
        </w:tc>
      </w:tr>
      <w:tr w:rsidR="00C2127D" w:rsidRPr="00B56195" w14:paraId="090C5AF3" w14:textId="77777777" w:rsidTr="001E6B46">
        <w:trPr>
          <w:jc w:val="center"/>
        </w:trPr>
        <w:tc>
          <w:tcPr>
            <w:tcW w:w="0" w:type="auto"/>
            <w:hideMark/>
          </w:tcPr>
          <w:p w14:paraId="6D3386F9" w14:textId="77777777" w:rsidR="00C2127D" w:rsidRPr="001E6B46" w:rsidRDefault="00C2127D" w:rsidP="00E967DC">
            <w:pPr>
              <w:ind w:right="3"/>
              <w:jc w:val="center"/>
              <w:rPr>
                <w:rFonts w:ascii="Times New Roman" w:hAnsi="Times New Roman" w:cs="Times New Roman"/>
                <w:bCs/>
                <w:noProof/>
                <w:sz w:val="23"/>
                <w:szCs w:val="23"/>
                <w:lang w:val="en-US"/>
              </w:rPr>
            </w:pPr>
            <w:r w:rsidRPr="001E6B46">
              <w:rPr>
                <w:rFonts w:ascii="Times New Roman" w:hAnsi="Times New Roman" w:cs="Times New Roman"/>
                <w:bCs/>
                <w:noProof/>
                <w:sz w:val="23"/>
                <w:szCs w:val="23"/>
                <w:lang w:val="en-US"/>
              </w:rPr>
              <w:t>2</w:t>
            </w:r>
          </w:p>
        </w:tc>
        <w:tc>
          <w:tcPr>
            <w:tcW w:w="4988" w:type="dxa"/>
            <w:hideMark/>
          </w:tcPr>
          <w:p w14:paraId="6CCDFE6F"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Жүректі</w:t>
            </w:r>
          </w:p>
        </w:tc>
        <w:tc>
          <w:tcPr>
            <w:tcW w:w="992" w:type="dxa"/>
            <w:hideMark/>
          </w:tcPr>
          <w:p w14:paraId="35A6CB75"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55</w:t>
            </w:r>
          </w:p>
        </w:tc>
        <w:tc>
          <w:tcPr>
            <w:tcW w:w="709" w:type="dxa"/>
            <w:hideMark/>
          </w:tcPr>
          <w:p w14:paraId="5AD806F8"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30</w:t>
            </w:r>
          </w:p>
        </w:tc>
        <w:tc>
          <w:tcPr>
            <w:tcW w:w="851" w:type="dxa"/>
            <w:hideMark/>
          </w:tcPr>
          <w:p w14:paraId="2C902C2A"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25</w:t>
            </w:r>
          </w:p>
        </w:tc>
        <w:tc>
          <w:tcPr>
            <w:tcW w:w="1134" w:type="dxa"/>
            <w:hideMark/>
          </w:tcPr>
          <w:p w14:paraId="31FB1975"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7,60%</w:t>
            </w:r>
          </w:p>
        </w:tc>
      </w:tr>
      <w:tr w:rsidR="00C2127D" w:rsidRPr="00B56195" w14:paraId="14951DC5" w14:textId="77777777" w:rsidTr="001E6B46">
        <w:trPr>
          <w:jc w:val="center"/>
        </w:trPr>
        <w:tc>
          <w:tcPr>
            <w:tcW w:w="0" w:type="auto"/>
            <w:hideMark/>
          </w:tcPr>
          <w:p w14:paraId="3A09CDA8" w14:textId="77777777" w:rsidR="00C2127D" w:rsidRPr="001E6B46" w:rsidRDefault="00C2127D" w:rsidP="00E967DC">
            <w:pPr>
              <w:ind w:right="3"/>
              <w:jc w:val="center"/>
              <w:rPr>
                <w:rFonts w:ascii="Times New Roman" w:hAnsi="Times New Roman" w:cs="Times New Roman"/>
                <w:bCs/>
                <w:noProof/>
                <w:sz w:val="23"/>
                <w:szCs w:val="23"/>
                <w:lang w:val="en-US"/>
              </w:rPr>
            </w:pPr>
            <w:r w:rsidRPr="001E6B46">
              <w:rPr>
                <w:rFonts w:ascii="Times New Roman" w:hAnsi="Times New Roman" w:cs="Times New Roman"/>
                <w:bCs/>
                <w:noProof/>
                <w:sz w:val="23"/>
                <w:szCs w:val="23"/>
                <w:lang w:val="en-US"/>
              </w:rPr>
              <w:t>3</w:t>
            </w:r>
          </w:p>
        </w:tc>
        <w:tc>
          <w:tcPr>
            <w:tcW w:w="4988" w:type="dxa"/>
            <w:hideMark/>
          </w:tcPr>
          <w:p w14:paraId="25237469"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Қамқор</w:t>
            </w:r>
          </w:p>
        </w:tc>
        <w:tc>
          <w:tcPr>
            <w:tcW w:w="992" w:type="dxa"/>
            <w:hideMark/>
          </w:tcPr>
          <w:p w14:paraId="5C359378"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52</w:t>
            </w:r>
          </w:p>
        </w:tc>
        <w:tc>
          <w:tcPr>
            <w:tcW w:w="709" w:type="dxa"/>
            <w:hideMark/>
          </w:tcPr>
          <w:p w14:paraId="0E674CB2"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16</w:t>
            </w:r>
          </w:p>
        </w:tc>
        <w:tc>
          <w:tcPr>
            <w:tcW w:w="851" w:type="dxa"/>
            <w:hideMark/>
          </w:tcPr>
          <w:p w14:paraId="2BF603EF"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36</w:t>
            </w:r>
          </w:p>
        </w:tc>
        <w:tc>
          <w:tcPr>
            <w:tcW w:w="1134" w:type="dxa"/>
            <w:hideMark/>
          </w:tcPr>
          <w:p w14:paraId="1801B54E"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7,18%</w:t>
            </w:r>
          </w:p>
        </w:tc>
      </w:tr>
      <w:tr w:rsidR="00C2127D" w:rsidRPr="00B56195" w14:paraId="38C6FAB3" w14:textId="77777777" w:rsidTr="001E6B46">
        <w:trPr>
          <w:jc w:val="center"/>
        </w:trPr>
        <w:tc>
          <w:tcPr>
            <w:tcW w:w="0" w:type="auto"/>
            <w:hideMark/>
          </w:tcPr>
          <w:p w14:paraId="37A3DD64" w14:textId="77777777" w:rsidR="00C2127D" w:rsidRPr="001E6B46" w:rsidRDefault="00C2127D" w:rsidP="00E967DC">
            <w:pPr>
              <w:ind w:right="3"/>
              <w:jc w:val="center"/>
              <w:rPr>
                <w:rFonts w:ascii="Times New Roman" w:hAnsi="Times New Roman" w:cs="Times New Roman"/>
                <w:bCs/>
                <w:noProof/>
                <w:sz w:val="23"/>
                <w:szCs w:val="23"/>
                <w:lang w:val="en-US"/>
              </w:rPr>
            </w:pPr>
            <w:r w:rsidRPr="001E6B46">
              <w:rPr>
                <w:rFonts w:ascii="Times New Roman" w:hAnsi="Times New Roman" w:cs="Times New Roman"/>
                <w:bCs/>
                <w:noProof/>
                <w:sz w:val="23"/>
                <w:szCs w:val="23"/>
                <w:lang w:val="en-US"/>
              </w:rPr>
              <w:t>4</w:t>
            </w:r>
          </w:p>
        </w:tc>
        <w:tc>
          <w:tcPr>
            <w:tcW w:w="4988" w:type="dxa"/>
            <w:hideMark/>
          </w:tcPr>
          <w:p w14:paraId="24712277"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Сенім</w:t>
            </w:r>
          </w:p>
        </w:tc>
        <w:tc>
          <w:tcPr>
            <w:tcW w:w="992" w:type="dxa"/>
            <w:hideMark/>
          </w:tcPr>
          <w:p w14:paraId="2344009B"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50</w:t>
            </w:r>
          </w:p>
        </w:tc>
        <w:tc>
          <w:tcPr>
            <w:tcW w:w="709" w:type="dxa"/>
            <w:hideMark/>
          </w:tcPr>
          <w:p w14:paraId="02D7F7D4"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15</w:t>
            </w:r>
          </w:p>
        </w:tc>
        <w:tc>
          <w:tcPr>
            <w:tcW w:w="851" w:type="dxa"/>
            <w:hideMark/>
          </w:tcPr>
          <w:p w14:paraId="324B385D"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35</w:t>
            </w:r>
          </w:p>
        </w:tc>
        <w:tc>
          <w:tcPr>
            <w:tcW w:w="1134" w:type="dxa"/>
            <w:hideMark/>
          </w:tcPr>
          <w:p w14:paraId="0ABE120C"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6,91%</w:t>
            </w:r>
          </w:p>
        </w:tc>
      </w:tr>
      <w:tr w:rsidR="00C2127D" w:rsidRPr="00B56195" w14:paraId="5334FD62" w14:textId="77777777" w:rsidTr="001E6B46">
        <w:trPr>
          <w:jc w:val="center"/>
        </w:trPr>
        <w:tc>
          <w:tcPr>
            <w:tcW w:w="0" w:type="auto"/>
            <w:hideMark/>
          </w:tcPr>
          <w:p w14:paraId="448C828A" w14:textId="77777777" w:rsidR="00C2127D" w:rsidRPr="001E6B46" w:rsidRDefault="00C2127D" w:rsidP="00E967DC">
            <w:pPr>
              <w:ind w:right="3"/>
              <w:jc w:val="center"/>
              <w:rPr>
                <w:rFonts w:ascii="Times New Roman" w:hAnsi="Times New Roman" w:cs="Times New Roman"/>
                <w:bCs/>
                <w:noProof/>
                <w:sz w:val="23"/>
                <w:szCs w:val="23"/>
                <w:lang w:val="en-US"/>
              </w:rPr>
            </w:pPr>
            <w:r w:rsidRPr="001E6B46">
              <w:rPr>
                <w:rFonts w:ascii="Times New Roman" w:hAnsi="Times New Roman" w:cs="Times New Roman"/>
                <w:bCs/>
                <w:noProof/>
                <w:sz w:val="23"/>
                <w:szCs w:val="23"/>
                <w:lang w:val="en-US"/>
              </w:rPr>
              <w:t>5</w:t>
            </w:r>
          </w:p>
        </w:tc>
        <w:tc>
          <w:tcPr>
            <w:tcW w:w="4988" w:type="dxa"/>
            <w:hideMark/>
          </w:tcPr>
          <w:p w14:paraId="5D78B5FB"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Сөзінде тұратын</w:t>
            </w:r>
          </w:p>
        </w:tc>
        <w:tc>
          <w:tcPr>
            <w:tcW w:w="992" w:type="dxa"/>
            <w:hideMark/>
          </w:tcPr>
          <w:p w14:paraId="7AEA53D1"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48</w:t>
            </w:r>
          </w:p>
        </w:tc>
        <w:tc>
          <w:tcPr>
            <w:tcW w:w="709" w:type="dxa"/>
            <w:hideMark/>
          </w:tcPr>
          <w:p w14:paraId="0A9E7FE0"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26</w:t>
            </w:r>
          </w:p>
        </w:tc>
        <w:tc>
          <w:tcPr>
            <w:tcW w:w="851" w:type="dxa"/>
            <w:hideMark/>
          </w:tcPr>
          <w:p w14:paraId="7D9C6D18"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22</w:t>
            </w:r>
          </w:p>
        </w:tc>
        <w:tc>
          <w:tcPr>
            <w:tcW w:w="1134" w:type="dxa"/>
            <w:hideMark/>
          </w:tcPr>
          <w:p w14:paraId="75121ED0"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6,63%</w:t>
            </w:r>
          </w:p>
        </w:tc>
      </w:tr>
      <w:tr w:rsidR="00C2127D" w:rsidRPr="00B56195" w14:paraId="0E33238F" w14:textId="77777777" w:rsidTr="001E6B46">
        <w:trPr>
          <w:jc w:val="center"/>
        </w:trPr>
        <w:tc>
          <w:tcPr>
            <w:tcW w:w="0" w:type="auto"/>
            <w:hideMark/>
          </w:tcPr>
          <w:p w14:paraId="32E98121" w14:textId="77777777" w:rsidR="00C2127D" w:rsidRPr="001E6B46" w:rsidRDefault="00C2127D" w:rsidP="00E967DC">
            <w:pPr>
              <w:ind w:right="3"/>
              <w:jc w:val="center"/>
              <w:rPr>
                <w:rFonts w:ascii="Times New Roman" w:hAnsi="Times New Roman" w:cs="Times New Roman"/>
                <w:bCs/>
                <w:noProof/>
                <w:sz w:val="23"/>
                <w:szCs w:val="23"/>
                <w:lang w:val="en-US"/>
              </w:rPr>
            </w:pPr>
            <w:r w:rsidRPr="001E6B46">
              <w:rPr>
                <w:rFonts w:ascii="Times New Roman" w:hAnsi="Times New Roman" w:cs="Times New Roman"/>
                <w:bCs/>
                <w:noProof/>
                <w:sz w:val="23"/>
                <w:szCs w:val="23"/>
                <w:lang w:val="en-US"/>
              </w:rPr>
              <w:t>6</w:t>
            </w:r>
          </w:p>
        </w:tc>
        <w:tc>
          <w:tcPr>
            <w:tcW w:w="4988" w:type="dxa"/>
            <w:hideMark/>
          </w:tcPr>
          <w:p w14:paraId="430B9160"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Тәрбиелі</w:t>
            </w:r>
          </w:p>
        </w:tc>
        <w:tc>
          <w:tcPr>
            <w:tcW w:w="992" w:type="dxa"/>
            <w:hideMark/>
          </w:tcPr>
          <w:p w14:paraId="2DD4E72B"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46</w:t>
            </w:r>
          </w:p>
        </w:tc>
        <w:tc>
          <w:tcPr>
            <w:tcW w:w="709" w:type="dxa"/>
            <w:hideMark/>
          </w:tcPr>
          <w:p w14:paraId="5BB5278C"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14</w:t>
            </w:r>
          </w:p>
        </w:tc>
        <w:tc>
          <w:tcPr>
            <w:tcW w:w="851" w:type="dxa"/>
            <w:hideMark/>
          </w:tcPr>
          <w:p w14:paraId="4FBB1846"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32</w:t>
            </w:r>
          </w:p>
        </w:tc>
        <w:tc>
          <w:tcPr>
            <w:tcW w:w="1134" w:type="dxa"/>
            <w:hideMark/>
          </w:tcPr>
          <w:p w14:paraId="579F1D47"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6,35%</w:t>
            </w:r>
          </w:p>
        </w:tc>
      </w:tr>
      <w:tr w:rsidR="00C2127D" w:rsidRPr="00B56195" w14:paraId="3740EB50" w14:textId="77777777" w:rsidTr="001E6B46">
        <w:trPr>
          <w:jc w:val="center"/>
        </w:trPr>
        <w:tc>
          <w:tcPr>
            <w:tcW w:w="0" w:type="auto"/>
            <w:hideMark/>
          </w:tcPr>
          <w:p w14:paraId="5AE7D49A" w14:textId="77777777" w:rsidR="00C2127D" w:rsidRPr="001E6B46" w:rsidRDefault="00C2127D" w:rsidP="00E967DC">
            <w:pPr>
              <w:ind w:right="3"/>
              <w:jc w:val="center"/>
              <w:rPr>
                <w:rFonts w:ascii="Times New Roman" w:hAnsi="Times New Roman" w:cs="Times New Roman"/>
                <w:bCs/>
                <w:noProof/>
                <w:sz w:val="23"/>
                <w:szCs w:val="23"/>
                <w:lang w:val="en-US"/>
              </w:rPr>
            </w:pPr>
            <w:r w:rsidRPr="001E6B46">
              <w:rPr>
                <w:rFonts w:ascii="Times New Roman" w:hAnsi="Times New Roman" w:cs="Times New Roman"/>
                <w:bCs/>
                <w:noProof/>
                <w:sz w:val="23"/>
                <w:szCs w:val="23"/>
                <w:lang w:val="en-US"/>
              </w:rPr>
              <w:t>7</w:t>
            </w:r>
          </w:p>
        </w:tc>
        <w:tc>
          <w:tcPr>
            <w:tcW w:w="4988" w:type="dxa"/>
            <w:hideMark/>
          </w:tcPr>
          <w:p w14:paraId="0AD405DE"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Жомарт</w:t>
            </w:r>
          </w:p>
        </w:tc>
        <w:tc>
          <w:tcPr>
            <w:tcW w:w="992" w:type="dxa"/>
            <w:hideMark/>
          </w:tcPr>
          <w:p w14:paraId="02F1DB09"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44</w:t>
            </w:r>
          </w:p>
        </w:tc>
        <w:tc>
          <w:tcPr>
            <w:tcW w:w="709" w:type="dxa"/>
            <w:hideMark/>
          </w:tcPr>
          <w:p w14:paraId="136CA364"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13</w:t>
            </w:r>
          </w:p>
        </w:tc>
        <w:tc>
          <w:tcPr>
            <w:tcW w:w="851" w:type="dxa"/>
            <w:hideMark/>
          </w:tcPr>
          <w:p w14:paraId="49C4F2DF"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31</w:t>
            </w:r>
          </w:p>
        </w:tc>
        <w:tc>
          <w:tcPr>
            <w:tcW w:w="1134" w:type="dxa"/>
            <w:hideMark/>
          </w:tcPr>
          <w:p w14:paraId="23A620B1"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6,08%</w:t>
            </w:r>
          </w:p>
        </w:tc>
      </w:tr>
      <w:tr w:rsidR="00C2127D" w:rsidRPr="00B56195" w14:paraId="3290EDA1" w14:textId="77777777" w:rsidTr="001E6B46">
        <w:trPr>
          <w:jc w:val="center"/>
        </w:trPr>
        <w:tc>
          <w:tcPr>
            <w:tcW w:w="0" w:type="auto"/>
            <w:hideMark/>
          </w:tcPr>
          <w:p w14:paraId="50901AB4" w14:textId="77777777" w:rsidR="00C2127D" w:rsidRPr="001E6B46" w:rsidRDefault="00C2127D" w:rsidP="00E967DC">
            <w:pPr>
              <w:ind w:right="3"/>
              <w:jc w:val="center"/>
              <w:rPr>
                <w:rFonts w:ascii="Times New Roman" w:hAnsi="Times New Roman" w:cs="Times New Roman"/>
                <w:bCs/>
                <w:noProof/>
                <w:sz w:val="23"/>
                <w:szCs w:val="23"/>
                <w:lang w:val="en-US"/>
              </w:rPr>
            </w:pPr>
            <w:r w:rsidRPr="001E6B46">
              <w:rPr>
                <w:rFonts w:ascii="Times New Roman" w:hAnsi="Times New Roman" w:cs="Times New Roman"/>
                <w:bCs/>
                <w:noProof/>
                <w:sz w:val="23"/>
                <w:szCs w:val="23"/>
                <w:lang w:val="en-US"/>
              </w:rPr>
              <w:t>8</w:t>
            </w:r>
          </w:p>
        </w:tc>
        <w:tc>
          <w:tcPr>
            <w:tcW w:w="4988" w:type="dxa"/>
            <w:hideMark/>
          </w:tcPr>
          <w:p w14:paraId="435D3F89"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Сабырлы</w:t>
            </w:r>
          </w:p>
        </w:tc>
        <w:tc>
          <w:tcPr>
            <w:tcW w:w="992" w:type="dxa"/>
            <w:hideMark/>
          </w:tcPr>
          <w:p w14:paraId="6B5B43EF"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42</w:t>
            </w:r>
          </w:p>
        </w:tc>
        <w:tc>
          <w:tcPr>
            <w:tcW w:w="709" w:type="dxa"/>
            <w:hideMark/>
          </w:tcPr>
          <w:p w14:paraId="274A0782"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13</w:t>
            </w:r>
          </w:p>
        </w:tc>
        <w:tc>
          <w:tcPr>
            <w:tcW w:w="851" w:type="dxa"/>
            <w:hideMark/>
          </w:tcPr>
          <w:p w14:paraId="5E0EDE6A"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29</w:t>
            </w:r>
          </w:p>
        </w:tc>
        <w:tc>
          <w:tcPr>
            <w:tcW w:w="1134" w:type="dxa"/>
            <w:hideMark/>
          </w:tcPr>
          <w:p w14:paraId="7B7780B1"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5,80%</w:t>
            </w:r>
          </w:p>
        </w:tc>
      </w:tr>
      <w:tr w:rsidR="00C2127D" w:rsidRPr="00B56195" w14:paraId="5DA6019C" w14:textId="77777777" w:rsidTr="001E6B46">
        <w:trPr>
          <w:jc w:val="center"/>
        </w:trPr>
        <w:tc>
          <w:tcPr>
            <w:tcW w:w="0" w:type="auto"/>
            <w:hideMark/>
          </w:tcPr>
          <w:p w14:paraId="7CF8FF8B" w14:textId="77777777" w:rsidR="00C2127D" w:rsidRPr="001E6B46" w:rsidRDefault="00C2127D" w:rsidP="00E967DC">
            <w:pPr>
              <w:ind w:right="3"/>
              <w:jc w:val="center"/>
              <w:rPr>
                <w:rFonts w:ascii="Times New Roman" w:hAnsi="Times New Roman" w:cs="Times New Roman"/>
                <w:bCs/>
                <w:noProof/>
                <w:sz w:val="23"/>
                <w:szCs w:val="23"/>
                <w:lang w:val="en-US"/>
              </w:rPr>
            </w:pPr>
            <w:r w:rsidRPr="001E6B46">
              <w:rPr>
                <w:rFonts w:ascii="Times New Roman" w:hAnsi="Times New Roman" w:cs="Times New Roman"/>
                <w:bCs/>
                <w:noProof/>
                <w:sz w:val="23"/>
                <w:szCs w:val="23"/>
                <w:lang w:val="en-US"/>
              </w:rPr>
              <w:t>9</w:t>
            </w:r>
          </w:p>
        </w:tc>
        <w:tc>
          <w:tcPr>
            <w:tcW w:w="4988" w:type="dxa"/>
            <w:hideMark/>
          </w:tcPr>
          <w:p w14:paraId="77707154"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Тірек</w:t>
            </w:r>
          </w:p>
        </w:tc>
        <w:tc>
          <w:tcPr>
            <w:tcW w:w="992" w:type="dxa"/>
            <w:hideMark/>
          </w:tcPr>
          <w:p w14:paraId="2FB88AD8"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40</w:t>
            </w:r>
          </w:p>
        </w:tc>
        <w:tc>
          <w:tcPr>
            <w:tcW w:w="709" w:type="dxa"/>
            <w:hideMark/>
          </w:tcPr>
          <w:p w14:paraId="55B34687"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12</w:t>
            </w:r>
          </w:p>
        </w:tc>
        <w:tc>
          <w:tcPr>
            <w:tcW w:w="851" w:type="dxa"/>
            <w:hideMark/>
          </w:tcPr>
          <w:p w14:paraId="59A57C83"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28</w:t>
            </w:r>
          </w:p>
        </w:tc>
        <w:tc>
          <w:tcPr>
            <w:tcW w:w="1134" w:type="dxa"/>
            <w:hideMark/>
          </w:tcPr>
          <w:p w14:paraId="3CA694C4"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5,52%</w:t>
            </w:r>
          </w:p>
        </w:tc>
      </w:tr>
      <w:tr w:rsidR="00C2127D" w:rsidRPr="00B56195" w14:paraId="6CE088C4" w14:textId="77777777" w:rsidTr="001E6B46">
        <w:trPr>
          <w:jc w:val="center"/>
        </w:trPr>
        <w:tc>
          <w:tcPr>
            <w:tcW w:w="0" w:type="auto"/>
            <w:hideMark/>
          </w:tcPr>
          <w:p w14:paraId="4498B8C7" w14:textId="77777777" w:rsidR="00C2127D" w:rsidRPr="001E6B46" w:rsidRDefault="00C2127D" w:rsidP="00E967DC">
            <w:pPr>
              <w:ind w:right="3"/>
              <w:jc w:val="center"/>
              <w:rPr>
                <w:rFonts w:ascii="Times New Roman" w:hAnsi="Times New Roman" w:cs="Times New Roman"/>
                <w:bCs/>
                <w:noProof/>
                <w:sz w:val="23"/>
                <w:szCs w:val="23"/>
                <w:lang w:val="en-US"/>
              </w:rPr>
            </w:pPr>
            <w:r w:rsidRPr="001E6B46">
              <w:rPr>
                <w:rFonts w:ascii="Times New Roman" w:hAnsi="Times New Roman" w:cs="Times New Roman"/>
                <w:bCs/>
                <w:noProof/>
                <w:sz w:val="23"/>
                <w:szCs w:val="23"/>
                <w:lang w:val="en-US"/>
              </w:rPr>
              <w:t>10</w:t>
            </w:r>
          </w:p>
        </w:tc>
        <w:tc>
          <w:tcPr>
            <w:tcW w:w="4988" w:type="dxa"/>
            <w:hideMark/>
          </w:tcPr>
          <w:p w14:paraId="31F594D8"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Өнерлі</w:t>
            </w:r>
          </w:p>
        </w:tc>
        <w:tc>
          <w:tcPr>
            <w:tcW w:w="992" w:type="dxa"/>
            <w:hideMark/>
          </w:tcPr>
          <w:p w14:paraId="355BE12F"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24</w:t>
            </w:r>
          </w:p>
        </w:tc>
        <w:tc>
          <w:tcPr>
            <w:tcW w:w="709" w:type="dxa"/>
            <w:hideMark/>
          </w:tcPr>
          <w:p w14:paraId="20DAA330"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7</w:t>
            </w:r>
          </w:p>
        </w:tc>
        <w:tc>
          <w:tcPr>
            <w:tcW w:w="851" w:type="dxa"/>
            <w:hideMark/>
          </w:tcPr>
          <w:p w14:paraId="7EB33D7A"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17</w:t>
            </w:r>
          </w:p>
        </w:tc>
        <w:tc>
          <w:tcPr>
            <w:tcW w:w="1134" w:type="dxa"/>
            <w:hideMark/>
          </w:tcPr>
          <w:p w14:paraId="3D4A77BE"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3,31%</w:t>
            </w:r>
          </w:p>
        </w:tc>
      </w:tr>
      <w:tr w:rsidR="00C2127D" w:rsidRPr="00B56195" w14:paraId="1232C227" w14:textId="77777777" w:rsidTr="001E6B46">
        <w:trPr>
          <w:jc w:val="center"/>
        </w:trPr>
        <w:tc>
          <w:tcPr>
            <w:tcW w:w="0" w:type="auto"/>
            <w:hideMark/>
          </w:tcPr>
          <w:p w14:paraId="7CEBB1BF" w14:textId="77777777" w:rsidR="00C2127D" w:rsidRPr="001E6B46" w:rsidRDefault="00C2127D" w:rsidP="00E967DC">
            <w:pPr>
              <w:ind w:right="3"/>
              <w:jc w:val="center"/>
              <w:rPr>
                <w:rFonts w:ascii="Times New Roman" w:hAnsi="Times New Roman" w:cs="Times New Roman"/>
                <w:bCs/>
                <w:noProof/>
                <w:sz w:val="23"/>
                <w:szCs w:val="23"/>
                <w:lang w:val="en-US"/>
              </w:rPr>
            </w:pPr>
            <w:r w:rsidRPr="001E6B46">
              <w:rPr>
                <w:rFonts w:ascii="Times New Roman" w:hAnsi="Times New Roman" w:cs="Times New Roman"/>
                <w:bCs/>
                <w:noProof/>
                <w:sz w:val="23"/>
                <w:szCs w:val="23"/>
                <w:lang w:val="en-US"/>
              </w:rPr>
              <w:t>11</w:t>
            </w:r>
          </w:p>
        </w:tc>
        <w:tc>
          <w:tcPr>
            <w:tcW w:w="4988" w:type="dxa"/>
            <w:hideMark/>
          </w:tcPr>
          <w:p w14:paraId="790EF7FA"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Батыр</w:t>
            </w:r>
          </w:p>
        </w:tc>
        <w:tc>
          <w:tcPr>
            <w:tcW w:w="992" w:type="dxa"/>
            <w:hideMark/>
          </w:tcPr>
          <w:p w14:paraId="4E4C1AF2"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23</w:t>
            </w:r>
          </w:p>
        </w:tc>
        <w:tc>
          <w:tcPr>
            <w:tcW w:w="709" w:type="dxa"/>
            <w:hideMark/>
          </w:tcPr>
          <w:p w14:paraId="58B289C2"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13</w:t>
            </w:r>
          </w:p>
        </w:tc>
        <w:tc>
          <w:tcPr>
            <w:tcW w:w="851" w:type="dxa"/>
            <w:hideMark/>
          </w:tcPr>
          <w:p w14:paraId="545BBB21"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10</w:t>
            </w:r>
          </w:p>
        </w:tc>
        <w:tc>
          <w:tcPr>
            <w:tcW w:w="1134" w:type="dxa"/>
            <w:hideMark/>
          </w:tcPr>
          <w:p w14:paraId="5E26D128"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3,18%</w:t>
            </w:r>
          </w:p>
        </w:tc>
      </w:tr>
      <w:tr w:rsidR="00C2127D" w:rsidRPr="00B56195" w14:paraId="4DE0A381" w14:textId="77777777" w:rsidTr="001E6B46">
        <w:trPr>
          <w:jc w:val="center"/>
        </w:trPr>
        <w:tc>
          <w:tcPr>
            <w:tcW w:w="0" w:type="auto"/>
            <w:hideMark/>
          </w:tcPr>
          <w:p w14:paraId="404F04BF" w14:textId="77777777" w:rsidR="00C2127D" w:rsidRPr="001E6B46" w:rsidRDefault="00C2127D" w:rsidP="00E967DC">
            <w:pPr>
              <w:ind w:right="3"/>
              <w:jc w:val="center"/>
              <w:rPr>
                <w:rFonts w:ascii="Times New Roman" w:hAnsi="Times New Roman" w:cs="Times New Roman"/>
                <w:bCs/>
                <w:noProof/>
                <w:sz w:val="23"/>
                <w:szCs w:val="23"/>
                <w:lang w:val="en-US"/>
              </w:rPr>
            </w:pPr>
            <w:r w:rsidRPr="001E6B46">
              <w:rPr>
                <w:rFonts w:ascii="Times New Roman" w:hAnsi="Times New Roman" w:cs="Times New Roman"/>
                <w:bCs/>
                <w:noProof/>
                <w:sz w:val="23"/>
                <w:szCs w:val="23"/>
                <w:lang w:val="en-US"/>
              </w:rPr>
              <w:t>12</w:t>
            </w:r>
          </w:p>
        </w:tc>
        <w:tc>
          <w:tcPr>
            <w:tcW w:w="4988" w:type="dxa"/>
            <w:hideMark/>
          </w:tcPr>
          <w:p w14:paraId="3275DE2B"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Ақылды</w:t>
            </w:r>
          </w:p>
        </w:tc>
        <w:tc>
          <w:tcPr>
            <w:tcW w:w="992" w:type="dxa"/>
            <w:hideMark/>
          </w:tcPr>
          <w:p w14:paraId="6ED8D5BC"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22</w:t>
            </w:r>
          </w:p>
        </w:tc>
        <w:tc>
          <w:tcPr>
            <w:tcW w:w="709" w:type="dxa"/>
            <w:hideMark/>
          </w:tcPr>
          <w:p w14:paraId="0F8C7D65"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7</w:t>
            </w:r>
          </w:p>
        </w:tc>
        <w:tc>
          <w:tcPr>
            <w:tcW w:w="851" w:type="dxa"/>
            <w:hideMark/>
          </w:tcPr>
          <w:p w14:paraId="1BB334FB"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15</w:t>
            </w:r>
          </w:p>
        </w:tc>
        <w:tc>
          <w:tcPr>
            <w:tcW w:w="1134" w:type="dxa"/>
            <w:hideMark/>
          </w:tcPr>
          <w:p w14:paraId="450437E2"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3,04%</w:t>
            </w:r>
          </w:p>
        </w:tc>
      </w:tr>
      <w:tr w:rsidR="00C2127D" w:rsidRPr="00B56195" w14:paraId="3F7A1404" w14:textId="77777777" w:rsidTr="001E6B46">
        <w:trPr>
          <w:jc w:val="center"/>
        </w:trPr>
        <w:tc>
          <w:tcPr>
            <w:tcW w:w="0" w:type="auto"/>
            <w:hideMark/>
          </w:tcPr>
          <w:p w14:paraId="3DED73DD" w14:textId="77777777" w:rsidR="00C2127D" w:rsidRPr="001E6B46" w:rsidRDefault="00C2127D" w:rsidP="00E967DC">
            <w:pPr>
              <w:ind w:right="3"/>
              <w:jc w:val="center"/>
              <w:rPr>
                <w:rFonts w:ascii="Times New Roman" w:hAnsi="Times New Roman" w:cs="Times New Roman"/>
                <w:bCs/>
                <w:noProof/>
                <w:sz w:val="23"/>
                <w:szCs w:val="23"/>
                <w:lang w:val="en-US"/>
              </w:rPr>
            </w:pPr>
            <w:r w:rsidRPr="001E6B46">
              <w:rPr>
                <w:rFonts w:ascii="Times New Roman" w:hAnsi="Times New Roman" w:cs="Times New Roman"/>
                <w:bCs/>
                <w:noProof/>
                <w:sz w:val="23"/>
                <w:szCs w:val="23"/>
                <w:lang w:val="en-US"/>
              </w:rPr>
              <w:t>13</w:t>
            </w:r>
          </w:p>
        </w:tc>
        <w:tc>
          <w:tcPr>
            <w:tcW w:w="4988" w:type="dxa"/>
            <w:hideMark/>
          </w:tcPr>
          <w:p w14:paraId="5982C39E"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Адал</w:t>
            </w:r>
          </w:p>
        </w:tc>
        <w:tc>
          <w:tcPr>
            <w:tcW w:w="992" w:type="dxa"/>
            <w:hideMark/>
          </w:tcPr>
          <w:p w14:paraId="0897788A"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21</w:t>
            </w:r>
          </w:p>
        </w:tc>
        <w:tc>
          <w:tcPr>
            <w:tcW w:w="709" w:type="dxa"/>
            <w:hideMark/>
          </w:tcPr>
          <w:p w14:paraId="35F80E71"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6</w:t>
            </w:r>
          </w:p>
        </w:tc>
        <w:tc>
          <w:tcPr>
            <w:tcW w:w="851" w:type="dxa"/>
            <w:hideMark/>
          </w:tcPr>
          <w:p w14:paraId="084EC365"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15</w:t>
            </w:r>
          </w:p>
        </w:tc>
        <w:tc>
          <w:tcPr>
            <w:tcW w:w="1134" w:type="dxa"/>
            <w:hideMark/>
          </w:tcPr>
          <w:p w14:paraId="50AAB1F6"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2,90%</w:t>
            </w:r>
          </w:p>
        </w:tc>
      </w:tr>
      <w:tr w:rsidR="00C2127D" w:rsidRPr="00B56195" w14:paraId="2BAA6788" w14:textId="77777777" w:rsidTr="001E6B46">
        <w:trPr>
          <w:jc w:val="center"/>
        </w:trPr>
        <w:tc>
          <w:tcPr>
            <w:tcW w:w="0" w:type="auto"/>
            <w:hideMark/>
          </w:tcPr>
          <w:p w14:paraId="495EBBA3" w14:textId="77777777" w:rsidR="00C2127D" w:rsidRPr="001E6B46" w:rsidRDefault="00C2127D" w:rsidP="00E967DC">
            <w:pPr>
              <w:ind w:right="3"/>
              <w:jc w:val="center"/>
              <w:rPr>
                <w:rFonts w:ascii="Times New Roman" w:hAnsi="Times New Roman" w:cs="Times New Roman"/>
                <w:bCs/>
                <w:noProof/>
                <w:sz w:val="23"/>
                <w:szCs w:val="23"/>
                <w:lang w:val="en-US"/>
              </w:rPr>
            </w:pPr>
            <w:r w:rsidRPr="001E6B46">
              <w:rPr>
                <w:rFonts w:ascii="Times New Roman" w:hAnsi="Times New Roman" w:cs="Times New Roman"/>
                <w:bCs/>
                <w:noProof/>
                <w:sz w:val="23"/>
                <w:szCs w:val="23"/>
                <w:lang w:val="en-US"/>
              </w:rPr>
              <w:t>14</w:t>
            </w:r>
          </w:p>
        </w:tc>
        <w:tc>
          <w:tcPr>
            <w:tcW w:w="4988" w:type="dxa"/>
            <w:hideMark/>
          </w:tcPr>
          <w:p w14:paraId="5251426B"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Сенімді</w:t>
            </w:r>
          </w:p>
        </w:tc>
        <w:tc>
          <w:tcPr>
            <w:tcW w:w="992" w:type="dxa"/>
            <w:hideMark/>
          </w:tcPr>
          <w:p w14:paraId="126DD36C"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20</w:t>
            </w:r>
          </w:p>
        </w:tc>
        <w:tc>
          <w:tcPr>
            <w:tcW w:w="709" w:type="dxa"/>
            <w:hideMark/>
          </w:tcPr>
          <w:p w14:paraId="1A5493D4"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6</w:t>
            </w:r>
          </w:p>
        </w:tc>
        <w:tc>
          <w:tcPr>
            <w:tcW w:w="851" w:type="dxa"/>
            <w:hideMark/>
          </w:tcPr>
          <w:p w14:paraId="39B7EB55"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14</w:t>
            </w:r>
          </w:p>
        </w:tc>
        <w:tc>
          <w:tcPr>
            <w:tcW w:w="1134" w:type="dxa"/>
            <w:hideMark/>
          </w:tcPr>
          <w:p w14:paraId="5FCBE203"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2,76%</w:t>
            </w:r>
          </w:p>
        </w:tc>
      </w:tr>
      <w:tr w:rsidR="00C2127D" w:rsidRPr="00B56195" w14:paraId="722B7850" w14:textId="77777777" w:rsidTr="001E6B46">
        <w:trPr>
          <w:jc w:val="center"/>
        </w:trPr>
        <w:tc>
          <w:tcPr>
            <w:tcW w:w="0" w:type="auto"/>
            <w:hideMark/>
          </w:tcPr>
          <w:p w14:paraId="43528919" w14:textId="77777777" w:rsidR="00C2127D" w:rsidRPr="001E6B46" w:rsidRDefault="00C2127D" w:rsidP="00E967DC">
            <w:pPr>
              <w:ind w:right="3"/>
              <w:jc w:val="center"/>
              <w:rPr>
                <w:rFonts w:ascii="Times New Roman" w:hAnsi="Times New Roman" w:cs="Times New Roman"/>
                <w:bCs/>
                <w:noProof/>
                <w:sz w:val="23"/>
                <w:szCs w:val="23"/>
                <w:lang w:val="en-US"/>
              </w:rPr>
            </w:pPr>
            <w:r w:rsidRPr="001E6B46">
              <w:rPr>
                <w:rFonts w:ascii="Times New Roman" w:hAnsi="Times New Roman" w:cs="Times New Roman"/>
                <w:bCs/>
                <w:noProof/>
                <w:sz w:val="23"/>
                <w:szCs w:val="23"/>
                <w:lang w:val="en-US"/>
              </w:rPr>
              <w:t>15</w:t>
            </w:r>
          </w:p>
        </w:tc>
        <w:tc>
          <w:tcPr>
            <w:tcW w:w="4988" w:type="dxa"/>
            <w:hideMark/>
          </w:tcPr>
          <w:p w14:paraId="506262DE"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Ер мінезді</w:t>
            </w:r>
          </w:p>
        </w:tc>
        <w:tc>
          <w:tcPr>
            <w:tcW w:w="992" w:type="dxa"/>
            <w:hideMark/>
          </w:tcPr>
          <w:p w14:paraId="6977AFDE"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19</w:t>
            </w:r>
          </w:p>
        </w:tc>
        <w:tc>
          <w:tcPr>
            <w:tcW w:w="709" w:type="dxa"/>
            <w:hideMark/>
          </w:tcPr>
          <w:p w14:paraId="2FA2D3F5"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10</w:t>
            </w:r>
          </w:p>
        </w:tc>
        <w:tc>
          <w:tcPr>
            <w:tcW w:w="851" w:type="dxa"/>
            <w:hideMark/>
          </w:tcPr>
          <w:p w14:paraId="14AA1E98"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9</w:t>
            </w:r>
          </w:p>
        </w:tc>
        <w:tc>
          <w:tcPr>
            <w:tcW w:w="1134" w:type="dxa"/>
            <w:hideMark/>
          </w:tcPr>
          <w:p w14:paraId="5D6476B9"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2,62%</w:t>
            </w:r>
          </w:p>
        </w:tc>
      </w:tr>
      <w:tr w:rsidR="00C2127D" w:rsidRPr="00B56195" w14:paraId="390059BB" w14:textId="77777777" w:rsidTr="001E6B46">
        <w:trPr>
          <w:jc w:val="center"/>
        </w:trPr>
        <w:tc>
          <w:tcPr>
            <w:tcW w:w="0" w:type="auto"/>
            <w:hideMark/>
          </w:tcPr>
          <w:p w14:paraId="08B37E7E" w14:textId="77777777" w:rsidR="00C2127D" w:rsidRPr="001E6B46" w:rsidRDefault="00C2127D" w:rsidP="00E967DC">
            <w:pPr>
              <w:ind w:right="3"/>
              <w:jc w:val="center"/>
              <w:rPr>
                <w:rFonts w:ascii="Times New Roman" w:hAnsi="Times New Roman" w:cs="Times New Roman"/>
                <w:bCs/>
                <w:noProof/>
                <w:sz w:val="23"/>
                <w:szCs w:val="23"/>
                <w:lang w:val="en-US"/>
              </w:rPr>
            </w:pPr>
            <w:r w:rsidRPr="001E6B46">
              <w:rPr>
                <w:rFonts w:ascii="Times New Roman" w:hAnsi="Times New Roman" w:cs="Times New Roman"/>
                <w:bCs/>
                <w:noProof/>
                <w:sz w:val="23"/>
                <w:szCs w:val="23"/>
                <w:lang w:val="en-US"/>
              </w:rPr>
              <w:t>16</w:t>
            </w:r>
          </w:p>
        </w:tc>
        <w:tc>
          <w:tcPr>
            <w:tcW w:w="4988" w:type="dxa"/>
            <w:hideMark/>
          </w:tcPr>
          <w:p w14:paraId="69084AC3"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Жанашыр</w:t>
            </w:r>
          </w:p>
        </w:tc>
        <w:tc>
          <w:tcPr>
            <w:tcW w:w="992" w:type="dxa"/>
            <w:hideMark/>
          </w:tcPr>
          <w:p w14:paraId="7E29145F"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18</w:t>
            </w:r>
          </w:p>
        </w:tc>
        <w:tc>
          <w:tcPr>
            <w:tcW w:w="709" w:type="dxa"/>
            <w:hideMark/>
          </w:tcPr>
          <w:p w14:paraId="08FF722E"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5</w:t>
            </w:r>
          </w:p>
        </w:tc>
        <w:tc>
          <w:tcPr>
            <w:tcW w:w="851" w:type="dxa"/>
            <w:hideMark/>
          </w:tcPr>
          <w:p w14:paraId="4ACC1751"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13</w:t>
            </w:r>
          </w:p>
        </w:tc>
        <w:tc>
          <w:tcPr>
            <w:tcW w:w="1134" w:type="dxa"/>
            <w:hideMark/>
          </w:tcPr>
          <w:p w14:paraId="12A758A4"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2,49%</w:t>
            </w:r>
          </w:p>
        </w:tc>
      </w:tr>
      <w:tr w:rsidR="00C2127D" w:rsidRPr="00B56195" w14:paraId="4137242E" w14:textId="77777777" w:rsidTr="001E6B46">
        <w:trPr>
          <w:jc w:val="center"/>
        </w:trPr>
        <w:tc>
          <w:tcPr>
            <w:tcW w:w="0" w:type="auto"/>
            <w:hideMark/>
          </w:tcPr>
          <w:p w14:paraId="5D7F1FB7" w14:textId="77777777" w:rsidR="00C2127D" w:rsidRPr="001E6B46" w:rsidRDefault="00C2127D" w:rsidP="00E967DC">
            <w:pPr>
              <w:ind w:right="3"/>
              <w:jc w:val="center"/>
              <w:rPr>
                <w:rFonts w:ascii="Times New Roman" w:hAnsi="Times New Roman" w:cs="Times New Roman"/>
                <w:bCs/>
                <w:noProof/>
                <w:sz w:val="23"/>
                <w:szCs w:val="23"/>
                <w:lang w:val="en-US"/>
              </w:rPr>
            </w:pPr>
            <w:r w:rsidRPr="001E6B46">
              <w:rPr>
                <w:rFonts w:ascii="Times New Roman" w:hAnsi="Times New Roman" w:cs="Times New Roman"/>
                <w:bCs/>
                <w:noProof/>
                <w:sz w:val="23"/>
                <w:szCs w:val="23"/>
                <w:lang w:val="en-US"/>
              </w:rPr>
              <w:t>17</w:t>
            </w:r>
          </w:p>
        </w:tc>
        <w:tc>
          <w:tcPr>
            <w:tcW w:w="4988" w:type="dxa"/>
            <w:hideMark/>
          </w:tcPr>
          <w:p w14:paraId="70F0A5F0"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Жігерлі</w:t>
            </w:r>
          </w:p>
        </w:tc>
        <w:tc>
          <w:tcPr>
            <w:tcW w:w="992" w:type="dxa"/>
            <w:hideMark/>
          </w:tcPr>
          <w:p w14:paraId="5B1AEF0F"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17</w:t>
            </w:r>
          </w:p>
        </w:tc>
        <w:tc>
          <w:tcPr>
            <w:tcW w:w="709" w:type="dxa"/>
            <w:hideMark/>
          </w:tcPr>
          <w:p w14:paraId="3351EA7E"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9</w:t>
            </w:r>
          </w:p>
        </w:tc>
        <w:tc>
          <w:tcPr>
            <w:tcW w:w="851" w:type="dxa"/>
            <w:hideMark/>
          </w:tcPr>
          <w:p w14:paraId="689DA7A8"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8</w:t>
            </w:r>
          </w:p>
        </w:tc>
        <w:tc>
          <w:tcPr>
            <w:tcW w:w="1134" w:type="dxa"/>
            <w:hideMark/>
          </w:tcPr>
          <w:p w14:paraId="0335C79A"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2,35%</w:t>
            </w:r>
          </w:p>
        </w:tc>
      </w:tr>
      <w:tr w:rsidR="00C2127D" w:rsidRPr="00B56195" w14:paraId="0AEA2EB1" w14:textId="77777777" w:rsidTr="001E6B46">
        <w:trPr>
          <w:jc w:val="center"/>
        </w:trPr>
        <w:tc>
          <w:tcPr>
            <w:tcW w:w="0" w:type="auto"/>
            <w:hideMark/>
          </w:tcPr>
          <w:p w14:paraId="7B73CC41" w14:textId="77777777" w:rsidR="00C2127D" w:rsidRPr="001E6B46" w:rsidRDefault="00C2127D" w:rsidP="00E967DC">
            <w:pPr>
              <w:ind w:right="3"/>
              <w:jc w:val="center"/>
              <w:rPr>
                <w:rFonts w:ascii="Times New Roman" w:hAnsi="Times New Roman" w:cs="Times New Roman"/>
                <w:bCs/>
                <w:noProof/>
                <w:sz w:val="23"/>
                <w:szCs w:val="23"/>
                <w:lang w:val="en-US"/>
              </w:rPr>
            </w:pPr>
            <w:r w:rsidRPr="001E6B46">
              <w:rPr>
                <w:rFonts w:ascii="Times New Roman" w:hAnsi="Times New Roman" w:cs="Times New Roman"/>
                <w:bCs/>
                <w:noProof/>
                <w:sz w:val="23"/>
                <w:szCs w:val="23"/>
                <w:lang w:val="en-US"/>
              </w:rPr>
              <w:t>18</w:t>
            </w:r>
          </w:p>
        </w:tc>
        <w:tc>
          <w:tcPr>
            <w:tcW w:w="4988" w:type="dxa"/>
            <w:hideMark/>
          </w:tcPr>
          <w:p w14:paraId="246FDEC3"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Ұят</w:t>
            </w:r>
          </w:p>
        </w:tc>
        <w:tc>
          <w:tcPr>
            <w:tcW w:w="992" w:type="dxa"/>
            <w:hideMark/>
          </w:tcPr>
          <w:p w14:paraId="72C1B022"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16</w:t>
            </w:r>
          </w:p>
        </w:tc>
        <w:tc>
          <w:tcPr>
            <w:tcW w:w="709" w:type="dxa"/>
            <w:hideMark/>
          </w:tcPr>
          <w:p w14:paraId="0B8F0BA1"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9</w:t>
            </w:r>
          </w:p>
        </w:tc>
        <w:tc>
          <w:tcPr>
            <w:tcW w:w="851" w:type="dxa"/>
            <w:hideMark/>
          </w:tcPr>
          <w:p w14:paraId="09BDDBF6"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7</w:t>
            </w:r>
          </w:p>
        </w:tc>
        <w:tc>
          <w:tcPr>
            <w:tcW w:w="1134" w:type="dxa"/>
            <w:hideMark/>
          </w:tcPr>
          <w:p w14:paraId="53AC0FE2"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2,21%</w:t>
            </w:r>
          </w:p>
        </w:tc>
      </w:tr>
      <w:tr w:rsidR="00C2127D" w:rsidRPr="00B56195" w14:paraId="3CF5D868" w14:textId="77777777" w:rsidTr="001E6B46">
        <w:trPr>
          <w:jc w:val="center"/>
        </w:trPr>
        <w:tc>
          <w:tcPr>
            <w:tcW w:w="0" w:type="auto"/>
            <w:hideMark/>
          </w:tcPr>
          <w:p w14:paraId="550DEAC1" w14:textId="77777777" w:rsidR="00C2127D" w:rsidRPr="001E6B46" w:rsidRDefault="00C2127D" w:rsidP="00E967DC">
            <w:pPr>
              <w:ind w:right="3"/>
              <w:jc w:val="center"/>
              <w:rPr>
                <w:rFonts w:ascii="Times New Roman" w:hAnsi="Times New Roman" w:cs="Times New Roman"/>
                <w:bCs/>
                <w:noProof/>
                <w:sz w:val="23"/>
                <w:szCs w:val="23"/>
                <w:lang w:val="en-US"/>
              </w:rPr>
            </w:pPr>
            <w:r w:rsidRPr="001E6B46">
              <w:rPr>
                <w:rFonts w:ascii="Times New Roman" w:hAnsi="Times New Roman" w:cs="Times New Roman"/>
                <w:bCs/>
                <w:noProof/>
                <w:sz w:val="23"/>
                <w:szCs w:val="23"/>
                <w:lang w:val="en-US"/>
              </w:rPr>
              <w:t>19</w:t>
            </w:r>
          </w:p>
        </w:tc>
        <w:tc>
          <w:tcPr>
            <w:tcW w:w="4988" w:type="dxa"/>
            <w:hideMark/>
          </w:tcPr>
          <w:p w14:paraId="11F3DFA2"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Қайсар</w:t>
            </w:r>
          </w:p>
        </w:tc>
        <w:tc>
          <w:tcPr>
            <w:tcW w:w="992" w:type="dxa"/>
            <w:hideMark/>
          </w:tcPr>
          <w:p w14:paraId="53D70472"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15</w:t>
            </w:r>
          </w:p>
        </w:tc>
        <w:tc>
          <w:tcPr>
            <w:tcW w:w="709" w:type="dxa"/>
            <w:hideMark/>
          </w:tcPr>
          <w:p w14:paraId="7AD264E6"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8</w:t>
            </w:r>
          </w:p>
        </w:tc>
        <w:tc>
          <w:tcPr>
            <w:tcW w:w="851" w:type="dxa"/>
            <w:hideMark/>
          </w:tcPr>
          <w:p w14:paraId="7475C370"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7</w:t>
            </w:r>
          </w:p>
        </w:tc>
        <w:tc>
          <w:tcPr>
            <w:tcW w:w="1134" w:type="dxa"/>
            <w:hideMark/>
          </w:tcPr>
          <w:p w14:paraId="64D79180"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2,07%</w:t>
            </w:r>
          </w:p>
        </w:tc>
      </w:tr>
      <w:tr w:rsidR="00C2127D" w:rsidRPr="00B56195" w14:paraId="003606A2" w14:textId="77777777" w:rsidTr="001E6B46">
        <w:trPr>
          <w:jc w:val="center"/>
        </w:trPr>
        <w:tc>
          <w:tcPr>
            <w:tcW w:w="0" w:type="auto"/>
            <w:hideMark/>
          </w:tcPr>
          <w:p w14:paraId="3E7BDFC1" w14:textId="77777777" w:rsidR="00C2127D" w:rsidRPr="001E6B46" w:rsidRDefault="00C2127D" w:rsidP="00E967DC">
            <w:pPr>
              <w:ind w:right="3"/>
              <w:jc w:val="center"/>
              <w:rPr>
                <w:rFonts w:ascii="Times New Roman" w:hAnsi="Times New Roman" w:cs="Times New Roman"/>
                <w:bCs/>
                <w:noProof/>
                <w:sz w:val="23"/>
                <w:szCs w:val="23"/>
                <w:lang w:val="en-US"/>
              </w:rPr>
            </w:pPr>
            <w:r w:rsidRPr="001E6B46">
              <w:rPr>
                <w:rFonts w:ascii="Times New Roman" w:hAnsi="Times New Roman" w:cs="Times New Roman"/>
                <w:bCs/>
                <w:noProof/>
                <w:sz w:val="23"/>
                <w:szCs w:val="23"/>
                <w:lang w:val="en-US"/>
              </w:rPr>
              <w:t>20</w:t>
            </w:r>
          </w:p>
        </w:tc>
        <w:tc>
          <w:tcPr>
            <w:tcW w:w="4988" w:type="dxa"/>
            <w:hideMark/>
          </w:tcPr>
          <w:p w14:paraId="3143BE04"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Қорғаушы</w:t>
            </w:r>
          </w:p>
        </w:tc>
        <w:tc>
          <w:tcPr>
            <w:tcW w:w="992" w:type="dxa"/>
            <w:hideMark/>
          </w:tcPr>
          <w:p w14:paraId="0EDD5D33"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14</w:t>
            </w:r>
          </w:p>
        </w:tc>
        <w:tc>
          <w:tcPr>
            <w:tcW w:w="709" w:type="dxa"/>
            <w:hideMark/>
          </w:tcPr>
          <w:p w14:paraId="5D4D146A"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8</w:t>
            </w:r>
          </w:p>
        </w:tc>
        <w:tc>
          <w:tcPr>
            <w:tcW w:w="851" w:type="dxa"/>
            <w:hideMark/>
          </w:tcPr>
          <w:p w14:paraId="71150AC2"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6</w:t>
            </w:r>
          </w:p>
        </w:tc>
        <w:tc>
          <w:tcPr>
            <w:tcW w:w="1134" w:type="dxa"/>
            <w:hideMark/>
          </w:tcPr>
          <w:p w14:paraId="4F4AB607"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1,93%</w:t>
            </w:r>
          </w:p>
        </w:tc>
      </w:tr>
      <w:tr w:rsidR="00C2127D" w:rsidRPr="00B56195" w14:paraId="37C93264" w14:textId="77777777" w:rsidTr="001E6B46">
        <w:trPr>
          <w:jc w:val="center"/>
        </w:trPr>
        <w:tc>
          <w:tcPr>
            <w:tcW w:w="0" w:type="auto"/>
            <w:hideMark/>
          </w:tcPr>
          <w:p w14:paraId="33A93165" w14:textId="77777777" w:rsidR="00C2127D" w:rsidRPr="001E6B46" w:rsidRDefault="00C2127D" w:rsidP="00E967DC">
            <w:pPr>
              <w:ind w:right="3"/>
              <w:jc w:val="center"/>
              <w:rPr>
                <w:rFonts w:ascii="Times New Roman" w:hAnsi="Times New Roman" w:cs="Times New Roman"/>
                <w:bCs/>
                <w:noProof/>
                <w:sz w:val="23"/>
                <w:szCs w:val="23"/>
                <w:lang w:val="en-US"/>
              </w:rPr>
            </w:pPr>
            <w:r w:rsidRPr="001E6B46">
              <w:rPr>
                <w:rFonts w:ascii="Times New Roman" w:hAnsi="Times New Roman" w:cs="Times New Roman"/>
                <w:bCs/>
                <w:noProof/>
                <w:sz w:val="23"/>
                <w:szCs w:val="23"/>
                <w:lang w:val="en-US"/>
              </w:rPr>
              <w:t>21</w:t>
            </w:r>
          </w:p>
        </w:tc>
        <w:tc>
          <w:tcPr>
            <w:tcW w:w="4988" w:type="dxa"/>
            <w:hideMark/>
          </w:tcPr>
          <w:p w14:paraId="7CD8C08A"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Нағыз жігіт</w:t>
            </w:r>
          </w:p>
        </w:tc>
        <w:tc>
          <w:tcPr>
            <w:tcW w:w="992" w:type="dxa"/>
            <w:hideMark/>
          </w:tcPr>
          <w:p w14:paraId="225F55FC"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7</w:t>
            </w:r>
          </w:p>
        </w:tc>
        <w:tc>
          <w:tcPr>
            <w:tcW w:w="709" w:type="dxa"/>
            <w:hideMark/>
          </w:tcPr>
          <w:p w14:paraId="3E727518"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1</w:t>
            </w:r>
          </w:p>
        </w:tc>
        <w:tc>
          <w:tcPr>
            <w:tcW w:w="851" w:type="dxa"/>
            <w:hideMark/>
          </w:tcPr>
          <w:p w14:paraId="4802FDAC"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6</w:t>
            </w:r>
          </w:p>
        </w:tc>
        <w:tc>
          <w:tcPr>
            <w:tcW w:w="1134" w:type="dxa"/>
            <w:hideMark/>
          </w:tcPr>
          <w:p w14:paraId="35CA952A"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0,97%</w:t>
            </w:r>
          </w:p>
        </w:tc>
      </w:tr>
      <w:tr w:rsidR="00C2127D" w:rsidRPr="00B56195" w14:paraId="7A7CDD9F" w14:textId="77777777" w:rsidTr="001E6B46">
        <w:trPr>
          <w:jc w:val="center"/>
        </w:trPr>
        <w:tc>
          <w:tcPr>
            <w:tcW w:w="0" w:type="auto"/>
            <w:hideMark/>
          </w:tcPr>
          <w:p w14:paraId="3C9F00C4" w14:textId="77777777" w:rsidR="00C2127D" w:rsidRPr="001E6B46" w:rsidRDefault="00C2127D" w:rsidP="00E967DC">
            <w:pPr>
              <w:ind w:right="3"/>
              <w:jc w:val="center"/>
              <w:rPr>
                <w:rFonts w:ascii="Times New Roman" w:hAnsi="Times New Roman" w:cs="Times New Roman"/>
                <w:bCs/>
                <w:noProof/>
                <w:sz w:val="23"/>
                <w:szCs w:val="23"/>
                <w:lang w:val="en-US"/>
              </w:rPr>
            </w:pPr>
            <w:r w:rsidRPr="001E6B46">
              <w:rPr>
                <w:rFonts w:ascii="Times New Roman" w:hAnsi="Times New Roman" w:cs="Times New Roman"/>
                <w:bCs/>
                <w:noProof/>
                <w:sz w:val="23"/>
                <w:szCs w:val="23"/>
                <w:lang w:val="en-US"/>
              </w:rPr>
              <w:t>22</w:t>
            </w:r>
          </w:p>
        </w:tc>
        <w:tc>
          <w:tcPr>
            <w:tcW w:w="4988" w:type="dxa"/>
            <w:hideMark/>
          </w:tcPr>
          <w:p w14:paraId="3AED4242"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Жеті қырлы</w:t>
            </w:r>
          </w:p>
        </w:tc>
        <w:tc>
          <w:tcPr>
            <w:tcW w:w="992" w:type="dxa"/>
            <w:hideMark/>
          </w:tcPr>
          <w:p w14:paraId="3B13BCC3"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6</w:t>
            </w:r>
          </w:p>
        </w:tc>
        <w:tc>
          <w:tcPr>
            <w:tcW w:w="709" w:type="dxa"/>
            <w:hideMark/>
          </w:tcPr>
          <w:p w14:paraId="7F3D560F"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1</w:t>
            </w:r>
          </w:p>
        </w:tc>
        <w:tc>
          <w:tcPr>
            <w:tcW w:w="851" w:type="dxa"/>
            <w:hideMark/>
          </w:tcPr>
          <w:p w14:paraId="6F1B79C1"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5</w:t>
            </w:r>
          </w:p>
        </w:tc>
        <w:tc>
          <w:tcPr>
            <w:tcW w:w="1134" w:type="dxa"/>
            <w:hideMark/>
          </w:tcPr>
          <w:p w14:paraId="0C1AC825"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0,83%</w:t>
            </w:r>
          </w:p>
        </w:tc>
      </w:tr>
      <w:tr w:rsidR="00C2127D" w:rsidRPr="00B56195" w14:paraId="3F266708" w14:textId="77777777" w:rsidTr="001E6B46">
        <w:trPr>
          <w:jc w:val="center"/>
        </w:trPr>
        <w:tc>
          <w:tcPr>
            <w:tcW w:w="0" w:type="auto"/>
            <w:hideMark/>
          </w:tcPr>
          <w:p w14:paraId="234F2715" w14:textId="77777777" w:rsidR="00C2127D" w:rsidRPr="001E6B46" w:rsidRDefault="00C2127D" w:rsidP="00E967DC">
            <w:pPr>
              <w:ind w:right="3"/>
              <w:jc w:val="center"/>
              <w:rPr>
                <w:rFonts w:ascii="Times New Roman" w:hAnsi="Times New Roman" w:cs="Times New Roman"/>
                <w:bCs/>
                <w:noProof/>
                <w:sz w:val="23"/>
                <w:szCs w:val="23"/>
                <w:lang w:val="en-US"/>
              </w:rPr>
            </w:pPr>
            <w:r w:rsidRPr="001E6B46">
              <w:rPr>
                <w:rFonts w:ascii="Times New Roman" w:hAnsi="Times New Roman" w:cs="Times New Roman"/>
                <w:bCs/>
                <w:noProof/>
                <w:sz w:val="23"/>
                <w:szCs w:val="23"/>
                <w:lang w:val="en-US"/>
              </w:rPr>
              <w:t>23</w:t>
            </w:r>
          </w:p>
        </w:tc>
        <w:tc>
          <w:tcPr>
            <w:tcW w:w="4988" w:type="dxa"/>
            <w:hideMark/>
          </w:tcPr>
          <w:p w14:paraId="2E9B1018"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Жеті өнер</w:t>
            </w:r>
          </w:p>
        </w:tc>
        <w:tc>
          <w:tcPr>
            <w:tcW w:w="992" w:type="dxa"/>
            <w:hideMark/>
          </w:tcPr>
          <w:p w14:paraId="0DC53CCB"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6</w:t>
            </w:r>
          </w:p>
        </w:tc>
        <w:tc>
          <w:tcPr>
            <w:tcW w:w="709" w:type="dxa"/>
            <w:hideMark/>
          </w:tcPr>
          <w:p w14:paraId="62B9E394"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1</w:t>
            </w:r>
          </w:p>
        </w:tc>
        <w:tc>
          <w:tcPr>
            <w:tcW w:w="851" w:type="dxa"/>
            <w:hideMark/>
          </w:tcPr>
          <w:p w14:paraId="105C8893"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5</w:t>
            </w:r>
          </w:p>
        </w:tc>
        <w:tc>
          <w:tcPr>
            <w:tcW w:w="1134" w:type="dxa"/>
            <w:hideMark/>
          </w:tcPr>
          <w:p w14:paraId="48F020C8"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0,83%</w:t>
            </w:r>
          </w:p>
        </w:tc>
      </w:tr>
      <w:tr w:rsidR="00C2127D" w:rsidRPr="00B56195" w14:paraId="7C1B3D5E" w14:textId="77777777" w:rsidTr="001E6B46">
        <w:trPr>
          <w:jc w:val="center"/>
        </w:trPr>
        <w:tc>
          <w:tcPr>
            <w:tcW w:w="0" w:type="auto"/>
            <w:hideMark/>
          </w:tcPr>
          <w:p w14:paraId="3F4B7799" w14:textId="77777777" w:rsidR="00C2127D" w:rsidRPr="001E6B46" w:rsidRDefault="00C2127D" w:rsidP="00E967DC">
            <w:pPr>
              <w:ind w:right="3"/>
              <w:jc w:val="center"/>
              <w:rPr>
                <w:rFonts w:ascii="Times New Roman" w:hAnsi="Times New Roman" w:cs="Times New Roman"/>
                <w:bCs/>
                <w:noProof/>
                <w:sz w:val="23"/>
                <w:szCs w:val="23"/>
                <w:lang w:val="en-US"/>
              </w:rPr>
            </w:pPr>
            <w:r w:rsidRPr="001E6B46">
              <w:rPr>
                <w:rFonts w:ascii="Times New Roman" w:hAnsi="Times New Roman" w:cs="Times New Roman"/>
                <w:bCs/>
                <w:noProof/>
                <w:sz w:val="23"/>
                <w:szCs w:val="23"/>
                <w:lang w:val="en-US"/>
              </w:rPr>
              <w:t>24</w:t>
            </w:r>
          </w:p>
        </w:tc>
        <w:tc>
          <w:tcPr>
            <w:tcW w:w="4988" w:type="dxa"/>
            <w:hideMark/>
          </w:tcPr>
          <w:p w14:paraId="4D37EC51"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Бойдақ</w:t>
            </w:r>
          </w:p>
        </w:tc>
        <w:tc>
          <w:tcPr>
            <w:tcW w:w="992" w:type="dxa"/>
            <w:hideMark/>
          </w:tcPr>
          <w:p w14:paraId="7571C10E"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5</w:t>
            </w:r>
          </w:p>
        </w:tc>
        <w:tc>
          <w:tcPr>
            <w:tcW w:w="709" w:type="dxa"/>
            <w:hideMark/>
          </w:tcPr>
          <w:p w14:paraId="280829ED"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1</w:t>
            </w:r>
          </w:p>
        </w:tc>
        <w:tc>
          <w:tcPr>
            <w:tcW w:w="851" w:type="dxa"/>
            <w:hideMark/>
          </w:tcPr>
          <w:p w14:paraId="5C3D3C0B"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4</w:t>
            </w:r>
          </w:p>
        </w:tc>
        <w:tc>
          <w:tcPr>
            <w:tcW w:w="1134" w:type="dxa"/>
            <w:hideMark/>
          </w:tcPr>
          <w:p w14:paraId="34354EC2"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0,69%</w:t>
            </w:r>
          </w:p>
        </w:tc>
      </w:tr>
      <w:tr w:rsidR="00C2127D" w:rsidRPr="00B56195" w14:paraId="39190820" w14:textId="77777777" w:rsidTr="001E6B46">
        <w:trPr>
          <w:jc w:val="center"/>
        </w:trPr>
        <w:tc>
          <w:tcPr>
            <w:tcW w:w="0" w:type="auto"/>
            <w:hideMark/>
          </w:tcPr>
          <w:p w14:paraId="3C0E37A2" w14:textId="77777777" w:rsidR="00C2127D" w:rsidRPr="001E6B46" w:rsidRDefault="00C2127D" w:rsidP="00E967DC">
            <w:pPr>
              <w:ind w:right="3"/>
              <w:jc w:val="center"/>
              <w:rPr>
                <w:rFonts w:ascii="Times New Roman" w:hAnsi="Times New Roman" w:cs="Times New Roman"/>
                <w:bCs/>
                <w:noProof/>
                <w:sz w:val="23"/>
                <w:szCs w:val="23"/>
                <w:lang w:val="en-US"/>
              </w:rPr>
            </w:pPr>
            <w:r w:rsidRPr="001E6B46">
              <w:rPr>
                <w:rFonts w:ascii="Times New Roman" w:hAnsi="Times New Roman" w:cs="Times New Roman"/>
                <w:bCs/>
                <w:noProof/>
                <w:sz w:val="23"/>
                <w:szCs w:val="23"/>
                <w:lang w:val="en-US"/>
              </w:rPr>
              <w:t>25</w:t>
            </w:r>
          </w:p>
        </w:tc>
        <w:tc>
          <w:tcPr>
            <w:tcW w:w="4988" w:type="dxa"/>
            <w:hideMark/>
          </w:tcPr>
          <w:p w14:paraId="08791EB1"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Дос</w:t>
            </w:r>
          </w:p>
        </w:tc>
        <w:tc>
          <w:tcPr>
            <w:tcW w:w="992" w:type="dxa"/>
            <w:hideMark/>
          </w:tcPr>
          <w:p w14:paraId="299B21CD"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5</w:t>
            </w:r>
          </w:p>
        </w:tc>
        <w:tc>
          <w:tcPr>
            <w:tcW w:w="709" w:type="dxa"/>
            <w:hideMark/>
          </w:tcPr>
          <w:p w14:paraId="3F6C8379"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1</w:t>
            </w:r>
          </w:p>
        </w:tc>
        <w:tc>
          <w:tcPr>
            <w:tcW w:w="851" w:type="dxa"/>
            <w:hideMark/>
          </w:tcPr>
          <w:p w14:paraId="40FC962B"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4</w:t>
            </w:r>
          </w:p>
        </w:tc>
        <w:tc>
          <w:tcPr>
            <w:tcW w:w="1134" w:type="dxa"/>
            <w:hideMark/>
          </w:tcPr>
          <w:p w14:paraId="3519C7F6"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0,69%</w:t>
            </w:r>
          </w:p>
        </w:tc>
      </w:tr>
      <w:tr w:rsidR="00C2127D" w:rsidRPr="00B56195" w14:paraId="020213AF" w14:textId="77777777" w:rsidTr="001E6B46">
        <w:trPr>
          <w:jc w:val="center"/>
        </w:trPr>
        <w:tc>
          <w:tcPr>
            <w:tcW w:w="0" w:type="auto"/>
            <w:hideMark/>
          </w:tcPr>
          <w:p w14:paraId="105992B6" w14:textId="77777777" w:rsidR="00C2127D" w:rsidRPr="001E6B46" w:rsidRDefault="00C2127D" w:rsidP="00E967DC">
            <w:pPr>
              <w:ind w:right="3"/>
              <w:jc w:val="center"/>
              <w:rPr>
                <w:rFonts w:ascii="Times New Roman" w:hAnsi="Times New Roman" w:cs="Times New Roman"/>
                <w:bCs/>
                <w:noProof/>
                <w:sz w:val="23"/>
                <w:szCs w:val="23"/>
                <w:lang w:val="en-US"/>
              </w:rPr>
            </w:pPr>
            <w:r w:rsidRPr="001E6B46">
              <w:rPr>
                <w:rFonts w:ascii="Times New Roman" w:hAnsi="Times New Roman" w:cs="Times New Roman"/>
                <w:bCs/>
                <w:noProof/>
                <w:sz w:val="23"/>
                <w:szCs w:val="23"/>
                <w:lang w:val="en-US"/>
              </w:rPr>
              <w:t>26</w:t>
            </w:r>
          </w:p>
        </w:tc>
        <w:tc>
          <w:tcPr>
            <w:tcW w:w="4988" w:type="dxa"/>
            <w:hideMark/>
          </w:tcPr>
          <w:p w14:paraId="575E16D9"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Әдепті</w:t>
            </w:r>
          </w:p>
        </w:tc>
        <w:tc>
          <w:tcPr>
            <w:tcW w:w="992" w:type="dxa"/>
            <w:hideMark/>
          </w:tcPr>
          <w:p w14:paraId="4F9F6EA7"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4</w:t>
            </w:r>
          </w:p>
        </w:tc>
        <w:tc>
          <w:tcPr>
            <w:tcW w:w="709" w:type="dxa"/>
            <w:hideMark/>
          </w:tcPr>
          <w:p w14:paraId="3264E51F"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1</w:t>
            </w:r>
          </w:p>
        </w:tc>
        <w:tc>
          <w:tcPr>
            <w:tcW w:w="851" w:type="dxa"/>
            <w:hideMark/>
          </w:tcPr>
          <w:p w14:paraId="63B691AE"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3</w:t>
            </w:r>
          </w:p>
        </w:tc>
        <w:tc>
          <w:tcPr>
            <w:tcW w:w="1134" w:type="dxa"/>
            <w:hideMark/>
          </w:tcPr>
          <w:p w14:paraId="6DFF9B9F"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0,55%</w:t>
            </w:r>
          </w:p>
        </w:tc>
      </w:tr>
      <w:tr w:rsidR="00C2127D" w:rsidRPr="00B56195" w14:paraId="54E07ECA" w14:textId="77777777" w:rsidTr="001E6B46">
        <w:trPr>
          <w:jc w:val="center"/>
        </w:trPr>
        <w:tc>
          <w:tcPr>
            <w:tcW w:w="0" w:type="auto"/>
            <w:hideMark/>
          </w:tcPr>
          <w:p w14:paraId="24B9C9DD" w14:textId="77777777" w:rsidR="00C2127D" w:rsidRPr="001E6B46" w:rsidRDefault="00C2127D" w:rsidP="00E967DC">
            <w:pPr>
              <w:ind w:right="3"/>
              <w:jc w:val="center"/>
              <w:rPr>
                <w:rFonts w:ascii="Times New Roman" w:hAnsi="Times New Roman" w:cs="Times New Roman"/>
                <w:bCs/>
                <w:noProof/>
                <w:sz w:val="23"/>
                <w:szCs w:val="23"/>
                <w:lang w:val="en-US"/>
              </w:rPr>
            </w:pPr>
            <w:r w:rsidRPr="001E6B46">
              <w:rPr>
                <w:rFonts w:ascii="Times New Roman" w:hAnsi="Times New Roman" w:cs="Times New Roman"/>
                <w:bCs/>
                <w:noProof/>
                <w:sz w:val="23"/>
                <w:szCs w:val="23"/>
                <w:lang w:val="en-US"/>
              </w:rPr>
              <w:t>27</w:t>
            </w:r>
          </w:p>
        </w:tc>
        <w:tc>
          <w:tcPr>
            <w:tcW w:w="4988" w:type="dxa"/>
            <w:hideMark/>
          </w:tcPr>
          <w:p w14:paraId="0681D9FD"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Сындарлы</w:t>
            </w:r>
          </w:p>
        </w:tc>
        <w:tc>
          <w:tcPr>
            <w:tcW w:w="992" w:type="dxa"/>
            <w:hideMark/>
          </w:tcPr>
          <w:p w14:paraId="3E9479F4"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4</w:t>
            </w:r>
          </w:p>
        </w:tc>
        <w:tc>
          <w:tcPr>
            <w:tcW w:w="709" w:type="dxa"/>
            <w:hideMark/>
          </w:tcPr>
          <w:p w14:paraId="61176493"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1</w:t>
            </w:r>
          </w:p>
        </w:tc>
        <w:tc>
          <w:tcPr>
            <w:tcW w:w="851" w:type="dxa"/>
            <w:hideMark/>
          </w:tcPr>
          <w:p w14:paraId="597A3A8F"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3</w:t>
            </w:r>
          </w:p>
        </w:tc>
        <w:tc>
          <w:tcPr>
            <w:tcW w:w="1134" w:type="dxa"/>
            <w:hideMark/>
          </w:tcPr>
          <w:p w14:paraId="41257403"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0,55%</w:t>
            </w:r>
          </w:p>
        </w:tc>
      </w:tr>
      <w:tr w:rsidR="00C2127D" w:rsidRPr="00B56195" w14:paraId="6686D9B4" w14:textId="77777777" w:rsidTr="001E6B46">
        <w:trPr>
          <w:jc w:val="center"/>
        </w:trPr>
        <w:tc>
          <w:tcPr>
            <w:tcW w:w="0" w:type="auto"/>
            <w:hideMark/>
          </w:tcPr>
          <w:p w14:paraId="436CF435" w14:textId="77777777" w:rsidR="00C2127D" w:rsidRPr="001E6B46" w:rsidRDefault="00C2127D" w:rsidP="00E967DC">
            <w:pPr>
              <w:ind w:right="3"/>
              <w:jc w:val="center"/>
              <w:rPr>
                <w:rFonts w:ascii="Times New Roman" w:hAnsi="Times New Roman" w:cs="Times New Roman"/>
                <w:bCs/>
                <w:noProof/>
                <w:sz w:val="23"/>
                <w:szCs w:val="23"/>
                <w:lang w:val="en-US"/>
              </w:rPr>
            </w:pPr>
            <w:r w:rsidRPr="001E6B46">
              <w:rPr>
                <w:rFonts w:ascii="Times New Roman" w:hAnsi="Times New Roman" w:cs="Times New Roman"/>
                <w:bCs/>
                <w:noProof/>
                <w:sz w:val="23"/>
                <w:szCs w:val="23"/>
                <w:lang w:val="en-US"/>
              </w:rPr>
              <w:t>28</w:t>
            </w:r>
          </w:p>
        </w:tc>
        <w:tc>
          <w:tcPr>
            <w:tcW w:w="4988" w:type="dxa"/>
            <w:hideMark/>
          </w:tcPr>
          <w:p w14:paraId="45E17383"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Абырой</w:t>
            </w:r>
          </w:p>
        </w:tc>
        <w:tc>
          <w:tcPr>
            <w:tcW w:w="992" w:type="dxa"/>
            <w:hideMark/>
          </w:tcPr>
          <w:p w14:paraId="751955C2"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3</w:t>
            </w:r>
          </w:p>
        </w:tc>
        <w:tc>
          <w:tcPr>
            <w:tcW w:w="709" w:type="dxa"/>
            <w:hideMark/>
          </w:tcPr>
          <w:p w14:paraId="67FBE644"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0</w:t>
            </w:r>
          </w:p>
        </w:tc>
        <w:tc>
          <w:tcPr>
            <w:tcW w:w="851" w:type="dxa"/>
            <w:hideMark/>
          </w:tcPr>
          <w:p w14:paraId="45BDA308"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3</w:t>
            </w:r>
          </w:p>
        </w:tc>
        <w:tc>
          <w:tcPr>
            <w:tcW w:w="1134" w:type="dxa"/>
            <w:hideMark/>
          </w:tcPr>
          <w:p w14:paraId="17244C11"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0,41%</w:t>
            </w:r>
          </w:p>
        </w:tc>
      </w:tr>
      <w:tr w:rsidR="00C2127D" w:rsidRPr="00B56195" w14:paraId="53B12B1A" w14:textId="77777777" w:rsidTr="001E6B46">
        <w:trPr>
          <w:jc w:val="center"/>
        </w:trPr>
        <w:tc>
          <w:tcPr>
            <w:tcW w:w="0" w:type="auto"/>
            <w:hideMark/>
          </w:tcPr>
          <w:p w14:paraId="5E5AAAB3" w14:textId="77777777" w:rsidR="00C2127D" w:rsidRPr="001E6B46" w:rsidRDefault="00C2127D" w:rsidP="00E967DC">
            <w:pPr>
              <w:ind w:right="3"/>
              <w:jc w:val="center"/>
              <w:rPr>
                <w:rFonts w:ascii="Times New Roman" w:hAnsi="Times New Roman" w:cs="Times New Roman"/>
                <w:bCs/>
                <w:noProof/>
                <w:sz w:val="23"/>
                <w:szCs w:val="23"/>
                <w:lang w:val="en-US"/>
              </w:rPr>
            </w:pPr>
            <w:r w:rsidRPr="001E6B46">
              <w:rPr>
                <w:rFonts w:ascii="Times New Roman" w:hAnsi="Times New Roman" w:cs="Times New Roman"/>
                <w:bCs/>
                <w:noProof/>
                <w:sz w:val="23"/>
                <w:szCs w:val="23"/>
                <w:lang w:val="en-US"/>
              </w:rPr>
              <w:t>29</w:t>
            </w:r>
          </w:p>
        </w:tc>
        <w:tc>
          <w:tcPr>
            <w:tcW w:w="4988" w:type="dxa"/>
            <w:hideMark/>
          </w:tcPr>
          <w:p w14:paraId="57538CD6"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Ынта</w:t>
            </w:r>
          </w:p>
        </w:tc>
        <w:tc>
          <w:tcPr>
            <w:tcW w:w="992" w:type="dxa"/>
            <w:hideMark/>
          </w:tcPr>
          <w:p w14:paraId="3B4ED897"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3</w:t>
            </w:r>
          </w:p>
        </w:tc>
        <w:tc>
          <w:tcPr>
            <w:tcW w:w="709" w:type="dxa"/>
            <w:hideMark/>
          </w:tcPr>
          <w:p w14:paraId="5AD7F371"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0</w:t>
            </w:r>
          </w:p>
        </w:tc>
        <w:tc>
          <w:tcPr>
            <w:tcW w:w="851" w:type="dxa"/>
            <w:hideMark/>
          </w:tcPr>
          <w:p w14:paraId="29A3270B"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3</w:t>
            </w:r>
          </w:p>
        </w:tc>
        <w:tc>
          <w:tcPr>
            <w:tcW w:w="1134" w:type="dxa"/>
            <w:hideMark/>
          </w:tcPr>
          <w:p w14:paraId="731DA789"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0,41%</w:t>
            </w:r>
          </w:p>
        </w:tc>
      </w:tr>
      <w:tr w:rsidR="00C2127D" w:rsidRPr="00B56195" w14:paraId="706FC636" w14:textId="77777777" w:rsidTr="001E6B46">
        <w:trPr>
          <w:jc w:val="center"/>
        </w:trPr>
        <w:tc>
          <w:tcPr>
            <w:tcW w:w="0" w:type="auto"/>
            <w:hideMark/>
          </w:tcPr>
          <w:p w14:paraId="4ECF79DB" w14:textId="77777777" w:rsidR="00C2127D" w:rsidRPr="001E6B46" w:rsidRDefault="00C2127D" w:rsidP="00E967DC">
            <w:pPr>
              <w:ind w:right="3"/>
              <w:jc w:val="center"/>
              <w:rPr>
                <w:rFonts w:ascii="Times New Roman" w:hAnsi="Times New Roman" w:cs="Times New Roman"/>
                <w:bCs/>
                <w:noProof/>
                <w:sz w:val="23"/>
                <w:szCs w:val="23"/>
                <w:lang w:val="en-US"/>
              </w:rPr>
            </w:pPr>
            <w:r w:rsidRPr="001E6B46">
              <w:rPr>
                <w:rFonts w:ascii="Times New Roman" w:hAnsi="Times New Roman" w:cs="Times New Roman"/>
                <w:bCs/>
                <w:noProof/>
                <w:sz w:val="23"/>
                <w:szCs w:val="23"/>
                <w:lang w:val="en-US"/>
              </w:rPr>
              <w:t>30</w:t>
            </w:r>
          </w:p>
        </w:tc>
        <w:tc>
          <w:tcPr>
            <w:tcW w:w="4988" w:type="dxa"/>
            <w:hideMark/>
          </w:tcPr>
          <w:p w14:paraId="0882B89A"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Ақ жарқын</w:t>
            </w:r>
          </w:p>
        </w:tc>
        <w:tc>
          <w:tcPr>
            <w:tcW w:w="992" w:type="dxa"/>
            <w:hideMark/>
          </w:tcPr>
          <w:p w14:paraId="19F0B0F5"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2</w:t>
            </w:r>
          </w:p>
        </w:tc>
        <w:tc>
          <w:tcPr>
            <w:tcW w:w="709" w:type="dxa"/>
            <w:hideMark/>
          </w:tcPr>
          <w:p w14:paraId="41C165A5"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0</w:t>
            </w:r>
          </w:p>
        </w:tc>
        <w:tc>
          <w:tcPr>
            <w:tcW w:w="851" w:type="dxa"/>
            <w:hideMark/>
          </w:tcPr>
          <w:p w14:paraId="33653F16"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2</w:t>
            </w:r>
          </w:p>
        </w:tc>
        <w:tc>
          <w:tcPr>
            <w:tcW w:w="1134" w:type="dxa"/>
            <w:hideMark/>
          </w:tcPr>
          <w:p w14:paraId="4E320828"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0,28%</w:t>
            </w:r>
          </w:p>
        </w:tc>
      </w:tr>
      <w:tr w:rsidR="00C2127D" w:rsidRPr="00B56195" w14:paraId="54BEF646" w14:textId="77777777" w:rsidTr="001E6B46">
        <w:trPr>
          <w:jc w:val="center"/>
        </w:trPr>
        <w:tc>
          <w:tcPr>
            <w:tcW w:w="0" w:type="auto"/>
            <w:hideMark/>
          </w:tcPr>
          <w:p w14:paraId="0B14041A" w14:textId="77777777" w:rsidR="00C2127D" w:rsidRPr="001E6B46" w:rsidRDefault="00C2127D" w:rsidP="00E967DC">
            <w:pPr>
              <w:ind w:right="3"/>
              <w:jc w:val="center"/>
              <w:rPr>
                <w:rFonts w:ascii="Times New Roman" w:hAnsi="Times New Roman" w:cs="Times New Roman"/>
                <w:bCs/>
                <w:noProof/>
                <w:sz w:val="23"/>
                <w:szCs w:val="23"/>
                <w:lang w:val="en-US"/>
              </w:rPr>
            </w:pPr>
            <w:r w:rsidRPr="001E6B46">
              <w:rPr>
                <w:rFonts w:ascii="Times New Roman" w:hAnsi="Times New Roman" w:cs="Times New Roman"/>
                <w:bCs/>
                <w:noProof/>
                <w:sz w:val="23"/>
                <w:szCs w:val="23"/>
                <w:lang w:val="en-US"/>
              </w:rPr>
              <w:t>31</w:t>
            </w:r>
          </w:p>
        </w:tc>
        <w:tc>
          <w:tcPr>
            <w:tcW w:w="4988" w:type="dxa"/>
            <w:hideMark/>
          </w:tcPr>
          <w:p w14:paraId="19EDFDF0"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Ілтипат</w:t>
            </w:r>
          </w:p>
        </w:tc>
        <w:tc>
          <w:tcPr>
            <w:tcW w:w="992" w:type="dxa"/>
            <w:hideMark/>
          </w:tcPr>
          <w:p w14:paraId="5A33A545"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2</w:t>
            </w:r>
          </w:p>
        </w:tc>
        <w:tc>
          <w:tcPr>
            <w:tcW w:w="709" w:type="dxa"/>
            <w:hideMark/>
          </w:tcPr>
          <w:p w14:paraId="0A58340B"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0</w:t>
            </w:r>
          </w:p>
        </w:tc>
        <w:tc>
          <w:tcPr>
            <w:tcW w:w="851" w:type="dxa"/>
            <w:hideMark/>
          </w:tcPr>
          <w:p w14:paraId="74D133A7"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2</w:t>
            </w:r>
          </w:p>
        </w:tc>
        <w:tc>
          <w:tcPr>
            <w:tcW w:w="1134" w:type="dxa"/>
            <w:hideMark/>
          </w:tcPr>
          <w:p w14:paraId="18B78D93"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0,28%</w:t>
            </w:r>
          </w:p>
        </w:tc>
      </w:tr>
      <w:tr w:rsidR="00C2127D" w:rsidRPr="00B56195" w14:paraId="1657FB39" w14:textId="77777777" w:rsidTr="001E6B46">
        <w:trPr>
          <w:jc w:val="center"/>
        </w:trPr>
        <w:tc>
          <w:tcPr>
            <w:tcW w:w="0" w:type="auto"/>
            <w:hideMark/>
          </w:tcPr>
          <w:p w14:paraId="3CFACC46" w14:textId="77777777" w:rsidR="00C2127D" w:rsidRPr="001E6B46" w:rsidRDefault="00C2127D" w:rsidP="00E967DC">
            <w:pPr>
              <w:ind w:right="3"/>
              <w:jc w:val="center"/>
              <w:rPr>
                <w:rFonts w:ascii="Times New Roman" w:hAnsi="Times New Roman" w:cs="Times New Roman"/>
                <w:bCs/>
                <w:noProof/>
                <w:sz w:val="23"/>
                <w:szCs w:val="23"/>
                <w:lang w:val="en-US"/>
              </w:rPr>
            </w:pPr>
            <w:r w:rsidRPr="001E6B46">
              <w:rPr>
                <w:rFonts w:ascii="Times New Roman" w:hAnsi="Times New Roman" w:cs="Times New Roman"/>
                <w:bCs/>
                <w:noProof/>
                <w:sz w:val="23"/>
                <w:szCs w:val="23"/>
                <w:lang w:val="en-US"/>
              </w:rPr>
              <w:t>32–41</w:t>
            </w:r>
          </w:p>
        </w:tc>
        <w:tc>
          <w:tcPr>
            <w:tcW w:w="4988" w:type="dxa"/>
            <w:hideMark/>
          </w:tcPr>
          <w:p w14:paraId="7C7B6208" w14:textId="77777777" w:rsidR="00C2127D" w:rsidRPr="001E6B46" w:rsidRDefault="00C2127D" w:rsidP="00E967DC">
            <w:pPr>
              <w:ind w:right="3"/>
              <w:jc w:val="both"/>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Тәуекел, спорт, ер жүрек, батыл қадам, сақал, темірдей, тәртіп қояды, мәрт, әскери, ұстам</w:t>
            </w:r>
          </w:p>
        </w:tc>
        <w:tc>
          <w:tcPr>
            <w:tcW w:w="992" w:type="dxa"/>
            <w:hideMark/>
          </w:tcPr>
          <w:p w14:paraId="246CCD7C"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10</w:t>
            </w:r>
          </w:p>
        </w:tc>
        <w:tc>
          <w:tcPr>
            <w:tcW w:w="709" w:type="dxa"/>
            <w:hideMark/>
          </w:tcPr>
          <w:p w14:paraId="7D13DC32"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10</w:t>
            </w:r>
          </w:p>
        </w:tc>
        <w:tc>
          <w:tcPr>
            <w:tcW w:w="851" w:type="dxa"/>
            <w:hideMark/>
          </w:tcPr>
          <w:p w14:paraId="7DF3554F"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0</w:t>
            </w:r>
          </w:p>
        </w:tc>
        <w:tc>
          <w:tcPr>
            <w:tcW w:w="1134" w:type="dxa"/>
            <w:hideMark/>
          </w:tcPr>
          <w:p w14:paraId="7B1CAE4F"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1,38%</w:t>
            </w:r>
          </w:p>
        </w:tc>
      </w:tr>
      <w:tr w:rsidR="00C2127D" w:rsidRPr="00B56195" w14:paraId="1648BB88" w14:textId="77777777" w:rsidTr="001E6B46">
        <w:trPr>
          <w:jc w:val="center"/>
        </w:trPr>
        <w:tc>
          <w:tcPr>
            <w:tcW w:w="0" w:type="auto"/>
            <w:hideMark/>
          </w:tcPr>
          <w:p w14:paraId="484D6A2F" w14:textId="77777777" w:rsidR="00C2127D" w:rsidRPr="001E6B46" w:rsidRDefault="00C2127D" w:rsidP="00E967DC">
            <w:pPr>
              <w:ind w:right="3"/>
              <w:jc w:val="center"/>
              <w:rPr>
                <w:rFonts w:ascii="Times New Roman" w:hAnsi="Times New Roman" w:cs="Times New Roman"/>
                <w:bCs/>
                <w:noProof/>
                <w:sz w:val="23"/>
                <w:szCs w:val="23"/>
                <w:lang w:val="en-US"/>
              </w:rPr>
            </w:pPr>
            <w:r w:rsidRPr="001E6B46">
              <w:rPr>
                <w:rFonts w:ascii="Times New Roman" w:hAnsi="Times New Roman" w:cs="Times New Roman"/>
                <w:bCs/>
                <w:noProof/>
                <w:sz w:val="23"/>
                <w:szCs w:val="23"/>
                <w:lang w:val="en-US"/>
              </w:rPr>
              <w:t>42–56</w:t>
            </w:r>
          </w:p>
        </w:tc>
        <w:tc>
          <w:tcPr>
            <w:tcW w:w="4988" w:type="dxa"/>
            <w:hideMark/>
          </w:tcPr>
          <w:p w14:paraId="5CEF7AEB" w14:textId="77777777" w:rsidR="00C2127D" w:rsidRPr="001E6B46" w:rsidRDefault="00C2127D" w:rsidP="00E967DC">
            <w:pPr>
              <w:ind w:right="3"/>
              <w:jc w:val="both"/>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Арқау, қамқор жан, жылы жүрек, сенім арқауы, үлгі болар, сабыр иесі, қолдаушы, тірек жан, жомарт жүрек, адал жар, ақ ниет, нәзік қамқор, жанға сая, байып, жауапты</w:t>
            </w:r>
          </w:p>
        </w:tc>
        <w:tc>
          <w:tcPr>
            <w:tcW w:w="992" w:type="dxa"/>
            <w:hideMark/>
          </w:tcPr>
          <w:p w14:paraId="6A4B6E26"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15</w:t>
            </w:r>
          </w:p>
        </w:tc>
        <w:tc>
          <w:tcPr>
            <w:tcW w:w="709" w:type="dxa"/>
            <w:hideMark/>
          </w:tcPr>
          <w:p w14:paraId="6ACD8D68"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0</w:t>
            </w:r>
          </w:p>
        </w:tc>
        <w:tc>
          <w:tcPr>
            <w:tcW w:w="851" w:type="dxa"/>
            <w:hideMark/>
          </w:tcPr>
          <w:p w14:paraId="6AB6B44F"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15</w:t>
            </w:r>
          </w:p>
        </w:tc>
        <w:tc>
          <w:tcPr>
            <w:tcW w:w="1134" w:type="dxa"/>
            <w:hideMark/>
          </w:tcPr>
          <w:p w14:paraId="7E301955"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2,07%</w:t>
            </w:r>
          </w:p>
        </w:tc>
      </w:tr>
      <w:tr w:rsidR="00C2127D" w:rsidRPr="00B56195" w14:paraId="503AC152" w14:textId="77777777" w:rsidTr="001E6B46">
        <w:trPr>
          <w:jc w:val="center"/>
        </w:trPr>
        <w:tc>
          <w:tcPr>
            <w:tcW w:w="0" w:type="auto"/>
            <w:hideMark/>
          </w:tcPr>
          <w:p w14:paraId="7F4F0860" w14:textId="77777777" w:rsidR="00C2127D" w:rsidRPr="001E6B46" w:rsidRDefault="00C2127D" w:rsidP="00E967DC">
            <w:pPr>
              <w:ind w:right="3"/>
              <w:jc w:val="center"/>
              <w:rPr>
                <w:rFonts w:ascii="Times New Roman" w:hAnsi="Times New Roman" w:cs="Times New Roman"/>
                <w:noProof/>
                <w:sz w:val="23"/>
                <w:szCs w:val="23"/>
                <w:lang w:val="en-US"/>
              </w:rPr>
            </w:pPr>
          </w:p>
        </w:tc>
        <w:tc>
          <w:tcPr>
            <w:tcW w:w="4988" w:type="dxa"/>
            <w:hideMark/>
          </w:tcPr>
          <w:p w14:paraId="16013F04"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Жауабы жоқ</w:t>
            </w:r>
          </w:p>
        </w:tc>
        <w:tc>
          <w:tcPr>
            <w:tcW w:w="992" w:type="dxa"/>
            <w:hideMark/>
          </w:tcPr>
          <w:p w14:paraId="48DB44E9"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8</w:t>
            </w:r>
          </w:p>
        </w:tc>
        <w:tc>
          <w:tcPr>
            <w:tcW w:w="709" w:type="dxa"/>
            <w:hideMark/>
          </w:tcPr>
          <w:p w14:paraId="1EEF6AED"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2</w:t>
            </w:r>
          </w:p>
        </w:tc>
        <w:tc>
          <w:tcPr>
            <w:tcW w:w="851" w:type="dxa"/>
            <w:hideMark/>
          </w:tcPr>
          <w:p w14:paraId="61E5B620"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6</w:t>
            </w:r>
          </w:p>
        </w:tc>
        <w:tc>
          <w:tcPr>
            <w:tcW w:w="1134" w:type="dxa"/>
            <w:hideMark/>
          </w:tcPr>
          <w:p w14:paraId="4488D406" w14:textId="77777777" w:rsidR="00C2127D" w:rsidRPr="001E6B46" w:rsidRDefault="00C2127D" w:rsidP="00E967DC">
            <w:pPr>
              <w:ind w:right="3"/>
              <w:jc w:val="center"/>
              <w:rPr>
                <w:rFonts w:ascii="Times New Roman" w:hAnsi="Times New Roman" w:cs="Times New Roman"/>
                <w:noProof/>
                <w:sz w:val="23"/>
                <w:szCs w:val="23"/>
                <w:lang w:val="en-US"/>
              </w:rPr>
            </w:pPr>
            <w:r w:rsidRPr="001E6B46">
              <w:rPr>
                <w:rFonts w:ascii="Times New Roman" w:hAnsi="Times New Roman" w:cs="Times New Roman"/>
                <w:noProof/>
                <w:sz w:val="23"/>
                <w:szCs w:val="23"/>
                <w:lang w:val="en-US"/>
              </w:rPr>
              <w:t>1,10%</w:t>
            </w:r>
          </w:p>
        </w:tc>
      </w:tr>
      <w:tr w:rsidR="00C2127D" w:rsidRPr="00B56195" w14:paraId="592C52F4" w14:textId="77777777" w:rsidTr="001E6B46">
        <w:trPr>
          <w:jc w:val="center"/>
        </w:trPr>
        <w:tc>
          <w:tcPr>
            <w:tcW w:w="0" w:type="auto"/>
            <w:hideMark/>
          </w:tcPr>
          <w:p w14:paraId="79174A24" w14:textId="77777777" w:rsidR="00C2127D" w:rsidRPr="001E6B46" w:rsidRDefault="00C2127D" w:rsidP="00E967DC">
            <w:pPr>
              <w:ind w:right="3"/>
              <w:jc w:val="center"/>
              <w:rPr>
                <w:rFonts w:ascii="Times New Roman" w:hAnsi="Times New Roman" w:cs="Times New Roman"/>
                <w:noProof/>
                <w:sz w:val="23"/>
                <w:szCs w:val="23"/>
                <w:lang w:val="en-US"/>
              </w:rPr>
            </w:pPr>
          </w:p>
        </w:tc>
        <w:tc>
          <w:tcPr>
            <w:tcW w:w="4988" w:type="dxa"/>
            <w:hideMark/>
          </w:tcPr>
          <w:p w14:paraId="0D8441BD" w14:textId="77777777" w:rsidR="00C2127D" w:rsidRPr="001E6B46" w:rsidRDefault="00C2127D" w:rsidP="00E967DC">
            <w:pPr>
              <w:ind w:right="3"/>
              <w:jc w:val="center"/>
              <w:rPr>
                <w:rFonts w:ascii="Times New Roman" w:hAnsi="Times New Roman" w:cs="Times New Roman"/>
                <w:b/>
                <w:bCs/>
                <w:noProof/>
                <w:sz w:val="23"/>
                <w:szCs w:val="23"/>
                <w:lang w:val="en-US"/>
              </w:rPr>
            </w:pPr>
            <w:r w:rsidRPr="001E6B46">
              <w:rPr>
                <w:rFonts w:ascii="Times New Roman" w:hAnsi="Times New Roman" w:cs="Times New Roman"/>
                <w:b/>
                <w:bCs/>
                <w:noProof/>
                <w:sz w:val="23"/>
                <w:szCs w:val="23"/>
                <w:lang w:val="en-US"/>
              </w:rPr>
              <w:t>Жалпы</w:t>
            </w:r>
          </w:p>
        </w:tc>
        <w:tc>
          <w:tcPr>
            <w:tcW w:w="992" w:type="dxa"/>
            <w:hideMark/>
          </w:tcPr>
          <w:p w14:paraId="25DAB07A" w14:textId="77777777" w:rsidR="00C2127D" w:rsidRPr="001E6B46" w:rsidRDefault="00C2127D" w:rsidP="00E967DC">
            <w:pPr>
              <w:ind w:right="3"/>
              <w:jc w:val="center"/>
              <w:rPr>
                <w:rFonts w:ascii="Times New Roman" w:hAnsi="Times New Roman" w:cs="Times New Roman"/>
                <w:b/>
                <w:bCs/>
                <w:noProof/>
                <w:sz w:val="23"/>
                <w:szCs w:val="23"/>
                <w:lang w:val="en-US"/>
              </w:rPr>
            </w:pPr>
            <w:r w:rsidRPr="001E6B46">
              <w:rPr>
                <w:rFonts w:ascii="Times New Roman" w:hAnsi="Times New Roman" w:cs="Times New Roman"/>
                <w:b/>
                <w:bCs/>
                <w:noProof/>
                <w:sz w:val="23"/>
                <w:szCs w:val="23"/>
                <w:lang w:val="en-US"/>
              </w:rPr>
              <w:t>724</w:t>
            </w:r>
          </w:p>
        </w:tc>
        <w:tc>
          <w:tcPr>
            <w:tcW w:w="709" w:type="dxa"/>
            <w:hideMark/>
          </w:tcPr>
          <w:p w14:paraId="51B0F05E" w14:textId="77777777" w:rsidR="00C2127D" w:rsidRPr="001E6B46" w:rsidRDefault="00C2127D" w:rsidP="00E967DC">
            <w:pPr>
              <w:ind w:right="3"/>
              <w:jc w:val="center"/>
              <w:rPr>
                <w:rFonts w:ascii="Times New Roman" w:hAnsi="Times New Roman" w:cs="Times New Roman"/>
                <w:b/>
                <w:bCs/>
                <w:noProof/>
                <w:sz w:val="23"/>
                <w:szCs w:val="23"/>
                <w:lang w:val="en-US"/>
              </w:rPr>
            </w:pPr>
            <w:r w:rsidRPr="001E6B46">
              <w:rPr>
                <w:rFonts w:ascii="Times New Roman" w:hAnsi="Times New Roman" w:cs="Times New Roman"/>
                <w:b/>
                <w:bCs/>
                <w:noProof/>
                <w:sz w:val="23"/>
                <w:szCs w:val="23"/>
                <w:lang w:val="en-US"/>
              </w:rPr>
              <w:t>278</w:t>
            </w:r>
          </w:p>
        </w:tc>
        <w:tc>
          <w:tcPr>
            <w:tcW w:w="851" w:type="dxa"/>
            <w:hideMark/>
          </w:tcPr>
          <w:p w14:paraId="0C021AE5" w14:textId="77777777" w:rsidR="00C2127D" w:rsidRPr="001E6B46" w:rsidRDefault="00C2127D" w:rsidP="00E967DC">
            <w:pPr>
              <w:ind w:right="3"/>
              <w:jc w:val="center"/>
              <w:rPr>
                <w:rFonts w:ascii="Times New Roman" w:hAnsi="Times New Roman" w:cs="Times New Roman"/>
                <w:b/>
                <w:bCs/>
                <w:noProof/>
                <w:sz w:val="23"/>
                <w:szCs w:val="23"/>
                <w:lang w:val="en-US"/>
              </w:rPr>
            </w:pPr>
            <w:r w:rsidRPr="001E6B46">
              <w:rPr>
                <w:rFonts w:ascii="Times New Roman" w:hAnsi="Times New Roman" w:cs="Times New Roman"/>
                <w:b/>
                <w:bCs/>
                <w:noProof/>
                <w:sz w:val="23"/>
                <w:szCs w:val="23"/>
                <w:lang w:val="en-US"/>
              </w:rPr>
              <w:t>446</w:t>
            </w:r>
          </w:p>
        </w:tc>
        <w:tc>
          <w:tcPr>
            <w:tcW w:w="1134" w:type="dxa"/>
            <w:hideMark/>
          </w:tcPr>
          <w:p w14:paraId="47CE8760" w14:textId="77777777" w:rsidR="00C2127D" w:rsidRPr="001E6B46" w:rsidRDefault="00C2127D" w:rsidP="00E967DC">
            <w:pPr>
              <w:ind w:right="3"/>
              <w:jc w:val="center"/>
              <w:rPr>
                <w:rFonts w:ascii="Times New Roman" w:hAnsi="Times New Roman" w:cs="Times New Roman"/>
                <w:b/>
                <w:bCs/>
                <w:noProof/>
                <w:sz w:val="23"/>
                <w:szCs w:val="23"/>
                <w:lang w:val="en-US"/>
              </w:rPr>
            </w:pPr>
            <w:r w:rsidRPr="001E6B46">
              <w:rPr>
                <w:rFonts w:ascii="Times New Roman" w:hAnsi="Times New Roman" w:cs="Times New Roman"/>
                <w:b/>
                <w:bCs/>
                <w:noProof/>
                <w:sz w:val="23"/>
                <w:szCs w:val="23"/>
                <w:lang w:val="en-US"/>
              </w:rPr>
              <w:t>100,00%</w:t>
            </w:r>
          </w:p>
        </w:tc>
      </w:tr>
    </w:tbl>
    <w:p w14:paraId="147735C2" w14:textId="77777777" w:rsidR="00C2127D" w:rsidRPr="00C2127D" w:rsidRDefault="00C2127D" w:rsidP="00E967DC">
      <w:pPr>
        <w:spacing w:after="0" w:line="240" w:lineRule="auto"/>
        <w:ind w:right="3" w:firstLine="567"/>
        <w:jc w:val="both"/>
        <w:rPr>
          <w:rFonts w:ascii="Times New Roman" w:hAnsi="Times New Roman" w:cs="Times New Roman"/>
          <w:noProof/>
          <w:sz w:val="28"/>
          <w:szCs w:val="28"/>
          <w:lang w:val="en-US"/>
        </w:rPr>
      </w:pPr>
    </w:p>
    <w:p w14:paraId="3C560228" w14:textId="684C63B1" w:rsidR="00C2127D" w:rsidRPr="001E6B46" w:rsidRDefault="00C2127D" w:rsidP="00E967DC">
      <w:pPr>
        <w:spacing w:after="0" w:line="240" w:lineRule="auto"/>
        <w:ind w:right="3" w:firstLine="567"/>
        <w:jc w:val="both"/>
        <w:rPr>
          <w:rFonts w:ascii="Times New Roman" w:hAnsi="Times New Roman" w:cs="Times New Roman"/>
          <w:noProof/>
          <w:sz w:val="28"/>
          <w:szCs w:val="28"/>
          <w:lang w:val="en-US"/>
        </w:rPr>
      </w:pPr>
      <w:r w:rsidRPr="001E6B46">
        <w:rPr>
          <w:rFonts w:ascii="Times New Roman" w:hAnsi="Times New Roman" w:cs="Times New Roman"/>
          <w:noProof/>
          <w:sz w:val="28"/>
          <w:szCs w:val="28"/>
          <w:lang w:val="en-US"/>
        </w:rPr>
        <w:t xml:space="preserve">Түрік тілінде </w:t>
      </w:r>
      <w:r w:rsidRPr="001E6B46">
        <w:rPr>
          <w:rFonts w:ascii="Times New Roman" w:hAnsi="Times New Roman" w:cs="Times New Roman"/>
          <w:b/>
          <w:bCs/>
          <w:noProof/>
          <w:sz w:val="28"/>
          <w:szCs w:val="28"/>
          <w:lang w:val="en-US"/>
        </w:rPr>
        <w:t xml:space="preserve">«delikanlı» </w:t>
      </w:r>
      <w:r w:rsidRPr="001E6B46">
        <w:rPr>
          <w:rFonts w:ascii="Times New Roman" w:hAnsi="Times New Roman" w:cs="Times New Roman"/>
          <w:noProof/>
          <w:sz w:val="28"/>
          <w:szCs w:val="28"/>
          <w:lang w:val="en-US"/>
        </w:rPr>
        <w:t>немесе жай</w:t>
      </w:r>
      <w:r w:rsidRPr="001E6B46">
        <w:rPr>
          <w:rFonts w:ascii="Times New Roman" w:hAnsi="Times New Roman" w:cs="Times New Roman"/>
          <w:b/>
          <w:bCs/>
          <w:noProof/>
          <w:sz w:val="28"/>
          <w:szCs w:val="28"/>
          <w:lang w:val="en-US"/>
        </w:rPr>
        <w:t xml:space="preserve"> «genç erkek»</w:t>
      </w:r>
      <w:r w:rsidRPr="001E6B46">
        <w:rPr>
          <w:rFonts w:ascii="Times New Roman" w:hAnsi="Times New Roman" w:cs="Times New Roman"/>
          <w:noProof/>
          <w:sz w:val="28"/>
          <w:szCs w:val="28"/>
          <w:lang w:val="en-US"/>
        </w:rPr>
        <w:t xml:space="preserve"> жас жігітті білдіреді</w:t>
      </w:r>
      <w:r w:rsidRPr="001E6B46">
        <w:rPr>
          <w:rFonts w:ascii="Times New Roman" w:hAnsi="Times New Roman" w:cs="Times New Roman"/>
          <w:noProof/>
          <w:sz w:val="28"/>
          <w:szCs w:val="28"/>
        </w:rPr>
        <w:t xml:space="preserve"> </w:t>
      </w:r>
      <w:r w:rsidRPr="001E6B46">
        <w:rPr>
          <w:rFonts w:ascii="Times New Roman" w:hAnsi="Times New Roman" w:cs="Times New Roman"/>
          <w:noProof/>
          <w:color w:val="000000" w:themeColor="text1"/>
          <w:sz w:val="28"/>
          <w:szCs w:val="28"/>
        </w:rPr>
        <w:t>(24-кесте)</w:t>
      </w:r>
      <w:r w:rsidRPr="001E6B46">
        <w:rPr>
          <w:rFonts w:ascii="Times New Roman" w:hAnsi="Times New Roman" w:cs="Times New Roman"/>
          <w:noProof/>
          <w:color w:val="000000" w:themeColor="text1"/>
          <w:sz w:val="28"/>
          <w:szCs w:val="28"/>
          <w:lang w:val="en-US"/>
        </w:rPr>
        <w:t xml:space="preserve">. </w:t>
      </w:r>
      <w:r w:rsidRPr="001E6B46">
        <w:rPr>
          <w:rFonts w:ascii="Times New Roman" w:hAnsi="Times New Roman" w:cs="Times New Roman"/>
          <w:noProof/>
          <w:sz w:val="28"/>
          <w:szCs w:val="28"/>
          <w:lang w:val="en-US"/>
        </w:rPr>
        <w:t xml:space="preserve">Түрік респонденттері бұл стимулға (сауалнамада дәл осылай түсіндірілген соң) көптеген ұқсас жауабын берді. Ең жиі айтылған: </w:t>
      </w:r>
      <w:r w:rsidRPr="001E6B46">
        <w:rPr>
          <w:rFonts w:ascii="Times New Roman" w:hAnsi="Times New Roman" w:cs="Times New Roman"/>
          <w:noProof/>
          <w:sz w:val="28"/>
          <w:szCs w:val="28"/>
        </w:rPr>
        <w:t>«</w:t>
      </w:r>
      <w:r w:rsidRPr="001E6B46">
        <w:rPr>
          <w:rFonts w:ascii="Times New Roman" w:hAnsi="Times New Roman" w:cs="Times New Roman"/>
          <w:noProof/>
          <w:sz w:val="28"/>
          <w:szCs w:val="28"/>
          <w:lang w:val="en-US"/>
        </w:rPr>
        <w:t>gözü kara</w:t>
      </w:r>
      <w:r w:rsidRPr="001E6B46">
        <w:rPr>
          <w:rFonts w:ascii="Times New Roman" w:hAnsi="Times New Roman" w:cs="Times New Roman"/>
          <w:noProof/>
          <w:sz w:val="28"/>
          <w:szCs w:val="28"/>
        </w:rPr>
        <w:t>»</w:t>
      </w:r>
      <w:r w:rsidRPr="001E6B46">
        <w:rPr>
          <w:rFonts w:ascii="Times New Roman" w:hAnsi="Times New Roman" w:cs="Times New Roman"/>
          <w:noProof/>
          <w:sz w:val="28"/>
          <w:szCs w:val="28"/>
          <w:lang w:val="en-US"/>
        </w:rPr>
        <w:t xml:space="preserve"> (батыл, көзсіз ерлікке баратын), </w:t>
      </w:r>
      <w:r w:rsidRPr="001E6B46">
        <w:rPr>
          <w:rFonts w:ascii="Times New Roman" w:hAnsi="Times New Roman" w:cs="Times New Roman"/>
          <w:noProof/>
          <w:sz w:val="28"/>
          <w:szCs w:val="28"/>
        </w:rPr>
        <w:t>«</w:t>
      </w:r>
      <w:r w:rsidRPr="001E6B46">
        <w:rPr>
          <w:rFonts w:ascii="Times New Roman" w:hAnsi="Times New Roman" w:cs="Times New Roman"/>
          <w:noProof/>
          <w:sz w:val="28"/>
          <w:szCs w:val="28"/>
          <w:lang w:val="en-US"/>
        </w:rPr>
        <w:t>dürüst</w:t>
      </w:r>
      <w:r w:rsidRPr="001E6B46">
        <w:rPr>
          <w:rFonts w:ascii="Times New Roman" w:hAnsi="Times New Roman" w:cs="Times New Roman"/>
          <w:noProof/>
          <w:sz w:val="28"/>
          <w:szCs w:val="28"/>
        </w:rPr>
        <w:t>»</w:t>
      </w:r>
      <w:r w:rsidRPr="001E6B46">
        <w:rPr>
          <w:rFonts w:ascii="Times New Roman" w:hAnsi="Times New Roman" w:cs="Times New Roman"/>
          <w:noProof/>
          <w:sz w:val="28"/>
          <w:szCs w:val="28"/>
          <w:lang w:val="en-US"/>
        </w:rPr>
        <w:t xml:space="preserve"> (адал, шынайы), </w:t>
      </w:r>
      <w:r w:rsidRPr="001E6B46">
        <w:rPr>
          <w:rFonts w:ascii="Times New Roman" w:hAnsi="Times New Roman" w:cs="Times New Roman"/>
          <w:noProof/>
          <w:sz w:val="28"/>
          <w:szCs w:val="28"/>
        </w:rPr>
        <w:t>«</w:t>
      </w:r>
      <w:r w:rsidRPr="001E6B46">
        <w:rPr>
          <w:rFonts w:ascii="Times New Roman" w:hAnsi="Times New Roman" w:cs="Times New Roman"/>
          <w:noProof/>
          <w:sz w:val="28"/>
          <w:szCs w:val="28"/>
          <w:lang w:val="en-US"/>
        </w:rPr>
        <w:t>enerjik</w:t>
      </w:r>
      <w:r w:rsidRPr="001E6B46">
        <w:rPr>
          <w:rFonts w:ascii="Times New Roman" w:hAnsi="Times New Roman" w:cs="Times New Roman"/>
          <w:noProof/>
          <w:sz w:val="28"/>
          <w:szCs w:val="28"/>
        </w:rPr>
        <w:t>»</w:t>
      </w:r>
      <w:r w:rsidRPr="001E6B46">
        <w:rPr>
          <w:rFonts w:ascii="Times New Roman" w:hAnsi="Times New Roman" w:cs="Times New Roman"/>
          <w:noProof/>
          <w:sz w:val="28"/>
          <w:szCs w:val="28"/>
          <w:lang w:val="en-US"/>
        </w:rPr>
        <w:t xml:space="preserve"> (энергиясы мол, жігерлі), </w:t>
      </w:r>
      <w:r w:rsidRPr="001E6B46">
        <w:rPr>
          <w:rFonts w:ascii="Times New Roman" w:hAnsi="Times New Roman" w:cs="Times New Roman"/>
          <w:noProof/>
          <w:sz w:val="28"/>
          <w:szCs w:val="28"/>
        </w:rPr>
        <w:t>«</w:t>
      </w:r>
      <w:r w:rsidRPr="001E6B46">
        <w:rPr>
          <w:rFonts w:ascii="Times New Roman" w:hAnsi="Times New Roman" w:cs="Times New Roman"/>
          <w:noProof/>
          <w:sz w:val="28"/>
          <w:szCs w:val="28"/>
          <w:lang w:val="en-US"/>
        </w:rPr>
        <w:t>çalışkan</w:t>
      </w:r>
      <w:r w:rsidRPr="001E6B46">
        <w:rPr>
          <w:rFonts w:ascii="Times New Roman" w:hAnsi="Times New Roman" w:cs="Times New Roman"/>
          <w:noProof/>
          <w:sz w:val="28"/>
          <w:szCs w:val="28"/>
        </w:rPr>
        <w:t>»</w:t>
      </w:r>
      <w:r w:rsidRPr="001E6B46">
        <w:rPr>
          <w:rFonts w:ascii="Times New Roman" w:hAnsi="Times New Roman" w:cs="Times New Roman"/>
          <w:noProof/>
          <w:sz w:val="28"/>
          <w:szCs w:val="28"/>
          <w:lang w:val="en-US"/>
        </w:rPr>
        <w:t xml:space="preserve"> (еңбекқор). Бірнеше қыз-келіншектер </w:t>
      </w:r>
      <w:r w:rsidRPr="001E6B46">
        <w:rPr>
          <w:rFonts w:ascii="Times New Roman" w:hAnsi="Times New Roman" w:cs="Times New Roman"/>
          <w:noProof/>
          <w:sz w:val="28"/>
          <w:szCs w:val="28"/>
        </w:rPr>
        <w:t>«</w:t>
      </w:r>
      <w:r w:rsidRPr="001E6B46">
        <w:rPr>
          <w:rFonts w:ascii="Times New Roman" w:hAnsi="Times New Roman" w:cs="Times New Roman"/>
          <w:noProof/>
          <w:sz w:val="28"/>
          <w:szCs w:val="28"/>
          <w:lang w:val="en-US"/>
        </w:rPr>
        <w:t>yakışıklı</w:t>
      </w:r>
      <w:r w:rsidRPr="001E6B46">
        <w:rPr>
          <w:rFonts w:ascii="Times New Roman" w:hAnsi="Times New Roman" w:cs="Times New Roman"/>
          <w:noProof/>
          <w:sz w:val="28"/>
          <w:szCs w:val="28"/>
        </w:rPr>
        <w:t>»</w:t>
      </w:r>
      <w:r w:rsidRPr="001E6B46">
        <w:rPr>
          <w:rFonts w:ascii="Times New Roman" w:hAnsi="Times New Roman" w:cs="Times New Roman"/>
          <w:noProof/>
          <w:sz w:val="28"/>
          <w:szCs w:val="28"/>
          <w:lang w:val="en-US"/>
        </w:rPr>
        <w:t xml:space="preserve"> (сымбатты) деп жауап қалдырған, бұл да жас жігітке қатысты жиі қолданылатын </w:t>
      </w:r>
      <w:r w:rsidRPr="001E6B46">
        <w:rPr>
          <w:rFonts w:ascii="Times New Roman" w:hAnsi="Times New Roman" w:cs="Times New Roman"/>
          <w:noProof/>
          <w:sz w:val="28"/>
          <w:szCs w:val="28"/>
          <w:lang w:val="en-US"/>
        </w:rPr>
        <w:lastRenderedPageBreak/>
        <w:t xml:space="preserve">эпитет. Сонымен бірге, </w:t>
      </w:r>
      <w:r w:rsidR="00FB5A2E" w:rsidRPr="001E6B46">
        <w:rPr>
          <w:rFonts w:ascii="Times New Roman" w:hAnsi="Times New Roman" w:cs="Times New Roman"/>
          <w:noProof/>
          <w:sz w:val="28"/>
          <w:szCs w:val="28"/>
        </w:rPr>
        <w:t>ерекшелігі</w:t>
      </w:r>
      <w:r w:rsidRPr="001E6B46">
        <w:rPr>
          <w:rFonts w:ascii="Times New Roman" w:hAnsi="Times New Roman" w:cs="Times New Roman"/>
          <w:noProof/>
          <w:sz w:val="28"/>
          <w:szCs w:val="28"/>
          <w:lang w:val="en-US"/>
        </w:rPr>
        <w:t xml:space="preserve"> – кейбір түрік ерлері </w:t>
      </w:r>
      <w:r w:rsidRPr="001E6B46">
        <w:rPr>
          <w:rFonts w:ascii="Times New Roman" w:hAnsi="Times New Roman" w:cs="Times New Roman"/>
          <w:noProof/>
          <w:sz w:val="28"/>
          <w:szCs w:val="28"/>
        </w:rPr>
        <w:t>«</w:t>
      </w:r>
      <w:r w:rsidRPr="001E6B46">
        <w:rPr>
          <w:rFonts w:ascii="Times New Roman" w:hAnsi="Times New Roman" w:cs="Times New Roman"/>
          <w:noProof/>
          <w:sz w:val="28"/>
          <w:szCs w:val="28"/>
          <w:lang w:val="en-US"/>
        </w:rPr>
        <w:t>delikanlı – sorumsuz olabilir</w:t>
      </w:r>
      <w:r w:rsidRPr="001E6B46">
        <w:rPr>
          <w:rFonts w:ascii="Times New Roman" w:hAnsi="Times New Roman" w:cs="Times New Roman"/>
          <w:noProof/>
          <w:sz w:val="28"/>
          <w:szCs w:val="28"/>
        </w:rPr>
        <w:t>»</w:t>
      </w:r>
      <w:r w:rsidRPr="001E6B46">
        <w:rPr>
          <w:rFonts w:ascii="Times New Roman" w:hAnsi="Times New Roman" w:cs="Times New Roman"/>
          <w:noProof/>
          <w:sz w:val="28"/>
          <w:szCs w:val="28"/>
          <w:lang w:val="en-US"/>
        </w:rPr>
        <w:t xml:space="preserve"> (жігіт – кейде жауапсыз болуы мүмкін) деп жаз</w:t>
      </w:r>
      <w:r w:rsidR="00FB5A2E" w:rsidRPr="001E6B46">
        <w:rPr>
          <w:rFonts w:ascii="Times New Roman" w:hAnsi="Times New Roman" w:cs="Times New Roman"/>
          <w:noProof/>
          <w:sz w:val="28"/>
          <w:szCs w:val="28"/>
        </w:rPr>
        <w:t>ған</w:t>
      </w:r>
      <w:r w:rsidRPr="001E6B46">
        <w:rPr>
          <w:rFonts w:ascii="Times New Roman" w:hAnsi="Times New Roman" w:cs="Times New Roman"/>
          <w:noProof/>
          <w:sz w:val="28"/>
          <w:szCs w:val="28"/>
          <w:lang w:val="en-US"/>
        </w:rPr>
        <w:t xml:space="preserve">, яғни қазіргі қоғамда </w:t>
      </w:r>
      <w:r w:rsidRPr="001E6B46">
        <w:rPr>
          <w:rFonts w:ascii="Times New Roman" w:hAnsi="Times New Roman" w:cs="Times New Roman"/>
          <w:noProof/>
          <w:sz w:val="28"/>
          <w:szCs w:val="28"/>
        </w:rPr>
        <w:t>(кездесетін жағдай)</w:t>
      </w:r>
      <w:r w:rsidRPr="001E6B46">
        <w:rPr>
          <w:rFonts w:ascii="Times New Roman" w:hAnsi="Times New Roman" w:cs="Times New Roman"/>
          <w:noProof/>
          <w:sz w:val="28"/>
          <w:szCs w:val="28"/>
          <w:lang w:val="en-US"/>
        </w:rPr>
        <w:t xml:space="preserve"> жастардың</w:t>
      </w:r>
      <w:r w:rsidRPr="001E6B46">
        <w:rPr>
          <w:rFonts w:ascii="Times New Roman" w:hAnsi="Times New Roman" w:cs="Times New Roman"/>
          <w:noProof/>
          <w:sz w:val="28"/>
          <w:szCs w:val="28"/>
        </w:rPr>
        <w:t xml:space="preserve"> </w:t>
      </w:r>
      <w:r w:rsidRPr="001E6B46">
        <w:rPr>
          <w:rFonts w:ascii="Times New Roman" w:hAnsi="Times New Roman" w:cs="Times New Roman"/>
          <w:noProof/>
          <w:sz w:val="28"/>
          <w:szCs w:val="28"/>
          <w:lang w:val="en-US"/>
        </w:rPr>
        <w:t>жеңілтектік мінезін меңзесе керек. Дегенмен, негізгі тренд түрік қауымында да жігітті «қажырлы да қайратты жас, адал және батыл азамат» деп танумен қабаттас. Осы ретте, қазақ және түрік қауымының «жігіт» ұғымына берген сипаттамалары негізінен шыншылдық, батылдық, белсенділік, күш-қайрат секілді ұғымдарда тоғысатынын байқаймыз. Бұл – жас буын ер азаматқа жүктелер үміттің екі мәдениетте де үлкен екенін, әрі ұқсас сипатта екенін білдіреді.</w:t>
      </w:r>
    </w:p>
    <w:p w14:paraId="4A9D9897" w14:textId="77777777" w:rsidR="00C2127D" w:rsidRPr="001E6B46" w:rsidRDefault="00C2127D" w:rsidP="00E967DC">
      <w:pPr>
        <w:spacing w:after="0" w:line="240" w:lineRule="auto"/>
        <w:ind w:right="3" w:firstLine="567"/>
        <w:jc w:val="both"/>
        <w:rPr>
          <w:rFonts w:ascii="Times New Roman" w:hAnsi="Times New Roman" w:cs="Times New Roman"/>
          <w:noProof/>
          <w:sz w:val="28"/>
          <w:szCs w:val="28"/>
          <w:lang w:val="en-US"/>
        </w:rPr>
      </w:pPr>
    </w:p>
    <w:p w14:paraId="1AF3AD74" w14:textId="3575F789" w:rsidR="00C2127D" w:rsidRDefault="00C2127D" w:rsidP="002779B2">
      <w:pPr>
        <w:spacing w:after="0" w:line="240" w:lineRule="auto"/>
        <w:ind w:right="3"/>
        <w:jc w:val="both"/>
        <w:rPr>
          <w:rFonts w:ascii="Times New Roman" w:hAnsi="Times New Roman" w:cs="Times New Roman"/>
          <w:noProof/>
          <w:color w:val="000000" w:themeColor="text1"/>
          <w:sz w:val="28"/>
          <w:szCs w:val="28"/>
        </w:rPr>
      </w:pPr>
      <w:r w:rsidRPr="001E6B46">
        <w:rPr>
          <w:rFonts w:ascii="Times New Roman" w:hAnsi="Times New Roman" w:cs="Times New Roman"/>
          <w:bCs/>
          <w:noProof/>
          <w:color w:val="000000" w:themeColor="text1"/>
          <w:sz w:val="28"/>
          <w:szCs w:val="28"/>
        </w:rPr>
        <w:t>Кесте</w:t>
      </w:r>
      <w:r w:rsidRPr="001E6B46">
        <w:rPr>
          <w:rFonts w:ascii="Times New Roman" w:hAnsi="Times New Roman" w:cs="Times New Roman"/>
          <w:noProof/>
          <w:color w:val="000000" w:themeColor="text1"/>
          <w:sz w:val="28"/>
          <w:szCs w:val="28"/>
        </w:rPr>
        <w:t xml:space="preserve"> 24 – Түркиялық респонденттердің «жігіт»</w:t>
      </w:r>
      <w:r w:rsidR="00B137C3" w:rsidRPr="001E6B46">
        <w:rPr>
          <w:rFonts w:ascii="Times New Roman" w:hAnsi="Times New Roman" w:cs="Times New Roman"/>
          <w:noProof/>
          <w:color w:val="000000" w:themeColor="text1"/>
          <w:sz w:val="28"/>
          <w:szCs w:val="28"/>
        </w:rPr>
        <w:t xml:space="preserve"> стимул сөзіне берген жауаптары</w:t>
      </w:r>
    </w:p>
    <w:p w14:paraId="09A60D7A" w14:textId="77777777" w:rsidR="001E6B46" w:rsidRPr="001E6B46" w:rsidRDefault="001E6B46" w:rsidP="002779B2">
      <w:pPr>
        <w:spacing w:after="0" w:line="240" w:lineRule="auto"/>
        <w:ind w:right="3"/>
        <w:jc w:val="both"/>
        <w:rPr>
          <w:rFonts w:ascii="Times New Roman" w:hAnsi="Times New Roman" w:cs="Times New Roman"/>
          <w:noProof/>
          <w:color w:val="000000" w:themeColor="text1"/>
          <w:sz w:val="28"/>
          <w:szCs w:val="28"/>
        </w:rPr>
      </w:pPr>
    </w:p>
    <w:tbl>
      <w:tblPr>
        <w:tblStyle w:val="af"/>
        <w:tblW w:w="0" w:type="auto"/>
        <w:jc w:val="center"/>
        <w:tblLook w:val="04A0" w:firstRow="1" w:lastRow="0" w:firstColumn="1" w:lastColumn="0" w:noHBand="0" w:noVBand="1"/>
      </w:tblPr>
      <w:tblGrid>
        <w:gridCol w:w="779"/>
        <w:gridCol w:w="4886"/>
        <w:gridCol w:w="993"/>
        <w:gridCol w:w="850"/>
        <w:gridCol w:w="851"/>
        <w:gridCol w:w="1134"/>
      </w:tblGrid>
      <w:tr w:rsidR="00C2127D" w:rsidRPr="00B56195" w14:paraId="070FE549" w14:textId="77777777" w:rsidTr="001E6B46">
        <w:trPr>
          <w:jc w:val="center"/>
        </w:trPr>
        <w:tc>
          <w:tcPr>
            <w:tcW w:w="0" w:type="auto"/>
            <w:hideMark/>
          </w:tcPr>
          <w:p w14:paraId="1151F164" w14:textId="77777777" w:rsidR="00C2127D" w:rsidRPr="001E6B46" w:rsidRDefault="00C2127D" w:rsidP="00E967DC">
            <w:pPr>
              <w:ind w:right="3"/>
              <w:jc w:val="center"/>
              <w:rPr>
                <w:rFonts w:ascii="Times New Roman" w:hAnsi="Times New Roman" w:cs="Times New Roman"/>
                <w:noProof/>
                <w:sz w:val="24"/>
                <w:szCs w:val="24"/>
                <w:lang w:val="en-US"/>
              </w:rPr>
            </w:pPr>
            <w:r w:rsidRPr="001E6B46">
              <w:rPr>
                <w:rFonts w:ascii="Times New Roman" w:hAnsi="Times New Roman" w:cs="Times New Roman"/>
                <w:noProof/>
                <w:sz w:val="24"/>
                <w:szCs w:val="24"/>
                <w:lang w:val="en-US"/>
              </w:rPr>
              <w:t>№</w:t>
            </w:r>
          </w:p>
        </w:tc>
        <w:tc>
          <w:tcPr>
            <w:tcW w:w="4886" w:type="dxa"/>
            <w:hideMark/>
          </w:tcPr>
          <w:p w14:paraId="0FA6504A" w14:textId="77777777" w:rsidR="00C2127D" w:rsidRPr="001E6B46" w:rsidRDefault="00C2127D" w:rsidP="00E967DC">
            <w:pPr>
              <w:ind w:right="3"/>
              <w:jc w:val="center"/>
              <w:rPr>
                <w:rFonts w:ascii="Times New Roman" w:hAnsi="Times New Roman" w:cs="Times New Roman"/>
                <w:noProof/>
                <w:sz w:val="24"/>
                <w:szCs w:val="24"/>
                <w:lang w:val="en-US"/>
              </w:rPr>
            </w:pPr>
            <w:r w:rsidRPr="001E6B46">
              <w:rPr>
                <w:rFonts w:ascii="Times New Roman" w:hAnsi="Times New Roman" w:cs="Times New Roman"/>
                <w:noProof/>
                <w:sz w:val="24"/>
                <w:szCs w:val="24"/>
                <w:lang w:val="en-US"/>
              </w:rPr>
              <w:t>Реакция</w:t>
            </w:r>
          </w:p>
        </w:tc>
        <w:tc>
          <w:tcPr>
            <w:tcW w:w="993" w:type="dxa"/>
            <w:hideMark/>
          </w:tcPr>
          <w:p w14:paraId="7A62DAE1" w14:textId="77777777" w:rsidR="00C2127D" w:rsidRPr="001E6B46" w:rsidRDefault="00C2127D" w:rsidP="00E967DC">
            <w:pPr>
              <w:ind w:right="3"/>
              <w:jc w:val="center"/>
              <w:rPr>
                <w:rFonts w:ascii="Times New Roman" w:hAnsi="Times New Roman" w:cs="Times New Roman"/>
                <w:noProof/>
                <w:sz w:val="24"/>
                <w:szCs w:val="24"/>
                <w:lang w:val="en-US"/>
              </w:rPr>
            </w:pPr>
            <w:r w:rsidRPr="001E6B46">
              <w:rPr>
                <w:rFonts w:ascii="Times New Roman" w:hAnsi="Times New Roman" w:cs="Times New Roman"/>
                <w:noProof/>
                <w:sz w:val="24"/>
                <w:szCs w:val="24"/>
                <w:lang w:val="en-US"/>
              </w:rPr>
              <w:t>Жалпы</w:t>
            </w:r>
          </w:p>
        </w:tc>
        <w:tc>
          <w:tcPr>
            <w:tcW w:w="850" w:type="dxa"/>
            <w:hideMark/>
          </w:tcPr>
          <w:p w14:paraId="3D73EC30" w14:textId="77777777" w:rsidR="00C2127D" w:rsidRPr="001E6B46" w:rsidRDefault="00C2127D" w:rsidP="00E967DC">
            <w:pPr>
              <w:ind w:right="3"/>
              <w:jc w:val="center"/>
              <w:rPr>
                <w:rFonts w:ascii="Times New Roman" w:hAnsi="Times New Roman" w:cs="Times New Roman"/>
                <w:noProof/>
                <w:sz w:val="24"/>
                <w:szCs w:val="24"/>
                <w:lang w:val="en-US"/>
              </w:rPr>
            </w:pPr>
            <w:r w:rsidRPr="001E6B46">
              <w:rPr>
                <w:rFonts w:ascii="Times New Roman" w:hAnsi="Times New Roman" w:cs="Times New Roman"/>
                <w:noProof/>
                <w:sz w:val="24"/>
                <w:szCs w:val="24"/>
                <w:lang w:val="en-US"/>
              </w:rPr>
              <w:t>Ер</w:t>
            </w:r>
          </w:p>
        </w:tc>
        <w:tc>
          <w:tcPr>
            <w:tcW w:w="851" w:type="dxa"/>
            <w:hideMark/>
          </w:tcPr>
          <w:p w14:paraId="2338D06B" w14:textId="77777777" w:rsidR="00C2127D" w:rsidRPr="001E6B46" w:rsidRDefault="00C2127D" w:rsidP="00E967DC">
            <w:pPr>
              <w:ind w:right="3"/>
              <w:jc w:val="center"/>
              <w:rPr>
                <w:rFonts w:ascii="Times New Roman" w:hAnsi="Times New Roman" w:cs="Times New Roman"/>
                <w:noProof/>
                <w:sz w:val="24"/>
                <w:szCs w:val="24"/>
                <w:lang w:val="en-US"/>
              </w:rPr>
            </w:pPr>
            <w:r w:rsidRPr="001E6B46">
              <w:rPr>
                <w:rFonts w:ascii="Times New Roman" w:hAnsi="Times New Roman" w:cs="Times New Roman"/>
                <w:noProof/>
                <w:sz w:val="24"/>
                <w:szCs w:val="24"/>
                <w:lang w:val="en-US"/>
              </w:rPr>
              <w:t>Әйел</w:t>
            </w:r>
          </w:p>
        </w:tc>
        <w:tc>
          <w:tcPr>
            <w:tcW w:w="1134" w:type="dxa"/>
            <w:hideMark/>
          </w:tcPr>
          <w:p w14:paraId="55A070B0" w14:textId="77777777" w:rsidR="00C2127D" w:rsidRPr="001E6B46" w:rsidRDefault="00C2127D" w:rsidP="00E967DC">
            <w:pPr>
              <w:ind w:right="3"/>
              <w:jc w:val="center"/>
              <w:rPr>
                <w:rFonts w:ascii="Times New Roman" w:hAnsi="Times New Roman" w:cs="Times New Roman"/>
                <w:noProof/>
                <w:sz w:val="24"/>
                <w:szCs w:val="24"/>
                <w:lang w:val="en-US"/>
              </w:rPr>
            </w:pPr>
            <w:r w:rsidRPr="001E6B46">
              <w:rPr>
                <w:rFonts w:ascii="Times New Roman" w:hAnsi="Times New Roman" w:cs="Times New Roman"/>
                <w:noProof/>
                <w:sz w:val="24"/>
                <w:szCs w:val="24"/>
                <w:lang w:val="en-US"/>
              </w:rPr>
              <w:t>Үлес, %</w:t>
            </w:r>
          </w:p>
        </w:tc>
      </w:tr>
      <w:tr w:rsidR="00C2127D" w:rsidRPr="00B56195" w14:paraId="02365357" w14:textId="77777777" w:rsidTr="001E6B46">
        <w:trPr>
          <w:jc w:val="center"/>
        </w:trPr>
        <w:tc>
          <w:tcPr>
            <w:tcW w:w="0" w:type="auto"/>
            <w:hideMark/>
          </w:tcPr>
          <w:p w14:paraId="07DBD0BA"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w:t>
            </w:r>
          </w:p>
        </w:tc>
        <w:tc>
          <w:tcPr>
            <w:tcW w:w="4886" w:type="dxa"/>
            <w:hideMark/>
          </w:tcPr>
          <w:p w14:paraId="16E333A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Gözü kara (батыл)</w:t>
            </w:r>
          </w:p>
        </w:tc>
        <w:tc>
          <w:tcPr>
            <w:tcW w:w="993" w:type="dxa"/>
            <w:hideMark/>
          </w:tcPr>
          <w:p w14:paraId="25427853"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52</w:t>
            </w:r>
          </w:p>
        </w:tc>
        <w:tc>
          <w:tcPr>
            <w:tcW w:w="850" w:type="dxa"/>
            <w:hideMark/>
          </w:tcPr>
          <w:p w14:paraId="020EC10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28</w:t>
            </w:r>
          </w:p>
        </w:tc>
        <w:tc>
          <w:tcPr>
            <w:tcW w:w="851" w:type="dxa"/>
            <w:hideMark/>
          </w:tcPr>
          <w:p w14:paraId="0B0FD7DA"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24</w:t>
            </w:r>
          </w:p>
        </w:tc>
        <w:tc>
          <w:tcPr>
            <w:tcW w:w="1134" w:type="dxa"/>
            <w:hideMark/>
          </w:tcPr>
          <w:p w14:paraId="79D88369"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10,99%</w:t>
            </w:r>
          </w:p>
        </w:tc>
      </w:tr>
      <w:tr w:rsidR="00C2127D" w:rsidRPr="00B56195" w14:paraId="46AE7AC9" w14:textId="77777777" w:rsidTr="001E6B46">
        <w:trPr>
          <w:jc w:val="center"/>
        </w:trPr>
        <w:tc>
          <w:tcPr>
            <w:tcW w:w="0" w:type="auto"/>
            <w:hideMark/>
          </w:tcPr>
          <w:p w14:paraId="7927F310"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2</w:t>
            </w:r>
          </w:p>
        </w:tc>
        <w:tc>
          <w:tcPr>
            <w:tcW w:w="4886" w:type="dxa"/>
            <w:hideMark/>
          </w:tcPr>
          <w:p w14:paraId="0CA4B171"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Dürüst (адал)</w:t>
            </w:r>
          </w:p>
        </w:tc>
        <w:tc>
          <w:tcPr>
            <w:tcW w:w="993" w:type="dxa"/>
            <w:hideMark/>
          </w:tcPr>
          <w:p w14:paraId="2537F393"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48</w:t>
            </w:r>
          </w:p>
        </w:tc>
        <w:tc>
          <w:tcPr>
            <w:tcW w:w="850" w:type="dxa"/>
            <w:hideMark/>
          </w:tcPr>
          <w:p w14:paraId="6E8818B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19</w:t>
            </w:r>
          </w:p>
        </w:tc>
        <w:tc>
          <w:tcPr>
            <w:tcW w:w="851" w:type="dxa"/>
            <w:hideMark/>
          </w:tcPr>
          <w:p w14:paraId="76299EF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29</w:t>
            </w:r>
          </w:p>
        </w:tc>
        <w:tc>
          <w:tcPr>
            <w:tcW w:w="1134" w:type="dxa"/>
            <w:hideMark/>
          </w:tcPr>
          <w:p w14:paraId="35C44C43"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10,15%</w:t>
            </w:r>
          </w:p>
        </w:tc>
      </w:tr>
      <w:tr w:rsidR="00C2127D" w:rsidRPr="00B56195" w14:paraId="46ACAA9B" w14:textId="77777777" w:rsidTr="001E6B46">
        <w:trPr>
          <w:jc w:val="center"/>
        </w:trPr>
        <w:tc>
          <w:tcPr>
            <w:tcW w:w="0" w:type="auto"/>
            <w:hideMark/>
          </w:tcPr>
          <w:p w14:paraId="2EA93FB2"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3</w:t>
            </w:r>
          </w:p>
        </w:tc>
        <w:tc>
          <w:tcPr>
            <w:tcW w:w="4886" w:type="dxa"/>
            <w:hideMark/>
          </w:tcPr>
          <w:p w14:paraId="2DFD5EDD"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Enerjik (жігерлі)</w:t>
            </w:r>
          </w:p>
        </w:tc>
        <w:tc>
          <w:tcPr>
            <w:tcW w:w="993" w:type="dxa"/>
            <w:hideMark/>
          </w:tcPr>
          <w:p w14:paraId="6C2D1DE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45</w:t>
            </w:r>
          </w:p>
        </w:tc>
        <w:tc>
          <w:tcPr>
            <w:tcW w:w="850" w:type="dxa"/>
            <w:hideMark/>
          </w:tcPr>
          <w:p w14:paraId="19E0E3B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16</w:t>
            </w:r>
          </w:p>
        </w:tc>
        <w:tc>
          <w:tcPr>
            <w:tcW w:w="851" w:type="dxa"/>
            <w:hideMark/>
          </w:tcPr>
          <w:p w14:paraId="638B966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29</w:t>
            </w:r>
          </w:p>
        </w:tc>
        <w:tc>
          <w:tcPr>
            <w:tcW w:w="1134" w:type="dxa"/>
            <w:hideMark/>
          </w:tcPr>
          <w:p w14:paraId="7D15C17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9,51%</w:t>
            </w:r>
          </w:p>
        </w:tc>
      </w:tr>
      <w:tr w:rsidR="00C2127D" w:rsidRPr="00B56195" w14:paraId="63F266A7" w14:textId="77777777" w:rsidTr="001E6B46">
        <w:trPr>
          <w:jc w:val="center"/>
        </w:trPr>
        <w:tc>
          <w:tcPr>
            <w:tcW w:w="0" w:type="auto"/>
            <w:hideMark/>
          </w:tcPr>
          <w:p w14:paraId="6919E030"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4</w:t>
            </w:r>
          </w:p>
        </w:tc>
        <w:tc>
          <w:tcPr>
            <w:tcW w:w="4886" w:type="dxa"/>
            <w:hideMark/>
          </w:tcPr>
          <w:p w14:paraId="20BA702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Çalışkan (еңбекқор)</w:t>
            </w:r>
          </w:p>
        </w:tc>
        <w:tc>
          <w:tcPr>
            <w:tcW w:w="993" w:type="dxa"/>
            <w:hideMark/>
          </w:tcPr>
          <w:p w14:paraId="2B6D2C0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42</w:t>
            </w:r>
          </w:p>
        </w:tc>
        <w:tc>
          <w:tcPr>
            <w:tcW w:w="850" w:type="dxa"/>
            <w:hideMark/>
          </w:tcPr>
          <w:p w14:paraId="1640158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15</w:t>
            </w:r>
          </w:p>
        </w:tc>
        <w:tc>
          <w:tcPr>
            <w:tcW w:w="851" w:type="dxa"/>
            <w:hideMark/>
          </w:tcPr>
          <w:p w14:paraId="3386292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27</w:t>
            </w:r>
          </w:p>
        </w:tc>
        <w:tc>
          <w:tcPr>
            <w:tcW w:w="1134" w:type="dxa"/>
            <w:hideMark/>
          </w:tcPr>
          <w:p w14:paraId="3CE623A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8,88%</w:t>
            </w:r>
          </w:p>
        </w:tc>
      </w:tr>
      <w:tr w:rsidR="00C2127D" w:rsidRPr="00B56195" w14:paraId="50AB4F35" w14:textId="77777777" w:rsidTr="001E6B46">
        <w:trPr>
          <w:jc w:val="center"/>
        </w:trPr>
        <w:tc>
          <w:tcPr>
            <w:tcW w:w="0" w:type="auto"/>
            <w:hideMark/>
          </w:tcPr>
          <w:p w14:paraId="6558FC38"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5</w:t>
            </w:r>
          </w:p>
        </w:tc>
        <w:tc>
          <w:tcPr>
            <w:tcW w:w="4886" w:type="dxa"/>
            <w:hideMark/>
          </w:tcPr>
          <w:p w14:paraId="21D0CB3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Yakışıklı (сымбатты)</w:t>
            </w:r>
          </w:p>
        </w:tc>
        <w:tc>
          <w:tcPr>
            <w:tcW w:w="993" w:type="dxa"/>
            <w:hideMark/>
          </w:tcPr>
          <w:p w14:paraId="62117CE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39</w:t>
            </w:r>
          </w:p>
        </w:tc>
        <w:tc>
          <w:tcPr>
            <w:tcW w:w="850" w:type="dxa"/>
            <w:hideMark/>
          </w:tcPr>
          <w:p w14:paraId="53F2C93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9</w:t>
            </w:r>
          </w:p>
        </w:tc>
        <w:tc>
          <w:tcPr>
            <w:tcW w:w="851" w:type="dxa"/>
            <w:hideMark/>
          </w:tcPr>
          <w:p w14:paraId="241F495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30</w:t>
            </w:r>
          </w:p>
        </w:tc>
        <w:tc>
          <w:tcPr>
            <w:tcW w:w="1134" w:type="dxa"/>
            <w:hideMark/>
          </w:tcPr>
          <w:p w14:paraId="5F4E0F3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8,24%</w:t>
            </w:r>
          </w:p>
        </w:tc>
      </w:tr>
      <w:tr w:rsidR="00C2127D" w:rsidRPr="00B56195" w14:paraId="2341CE17" w14:textId="77777777" w:rsidTr="001E6B46">
        <w:trPr>
          <w:jc w:val="center"/>
        </w:trPr>
        <w:tc>
          <w:tcPr>
            <w:tcW w:w="0" w:type="auto"/>
            <w:hideMark/>
          </w:tcPr>
          <w:p w14:paraId="570A78FF"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6</w:t>
            </w:r>
          </w:p>
        </w:tc>
        <w:tc>
          <w:tcPr>
            <w:tcW w:w="4886" w:type="dxa"/>
            <w:hideMark/>
          </w:tcPr>
          <w:p w14:paraId="47D0B92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Güçlü (күшті)</w:t>
            </w:r>
          </w:p>
        </w:tc>
        <w:tc>
          <w:tcPr>
            <w:tcW w:w="993" w:type="dxa"/>
            <w:hideMark/>
          </w:tcPr>
          <w:p w14:paraId="2D5D252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36</w:t>
            </w:r>
          </w:p>
        </w:tc>
        <w:tc>
          <w:tcPr>
            <w:tcW w:w="850" w:type="dxa"/>
            <w:hideMark/>
          </w:tcPr>
          <w:p w14:paraId="6967244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17</w:t>
            </w:r>
          </w:p>
        </w:tc>
        <w:tc>
          <w:tcPr>
            <w:tcW w:w="851" w:type="dxa"/>
            <w:hideMark/>
          </w:tcPr>
          <w:p w14:paraId="34E7B333"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19</w:t>
            </w:r>
          </w:p>
        </w:tc>
        <w:tc>
          <w:tcPr>
            <w:tcW w:w="1134" w:type="dxa"/>
            <w:hideMark/>
          </w:tcPr>
          <w:p w14:paraId="37D28B9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7,61%</w:t>
            </w:r>
          </w:p>
        </w:tc>
      </w:tr>
      <w:tr w:rsidR="00C2127D" w:rsidRPr="00B56195" w14:paraId="4FC475C3" w14:textId="77777777" w:rsidTr="001E6B46">
        <w:trPr>
          <w:jc w:val="center"/>
        </w:trPr>
        <w:tc>
          <w:tcPr>
            <w:tcW w:w="0" w:type="auto"/>
            <w:hideMark/>
          </w:tcPr>
          <w:p w14:paraId="2E8BFE9B"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7</w:t>
            </w:r>
          </w:p>
        </w:tc>
        <w:tc>
          <w:tcPr>
            <w:tcW w:w="4886" w:type="dxa"/>
            <w:hideMark/>
          </w:tcPr>
          <w:p w14:paraId="4BB3474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Cesur (ержүрек)</w:t>
            </w:r>
          </w:p>
        </w:tc>
        <w:tc>
          <w:tcPr>
            <w:tcW w:w="993" w:type="dxa"/>
            <w:hideMark/>
          </w:tcPr>
          <w:p w14:paraId="37C1D611"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34</w:t>
            </w:r>
          </w:p>
        </w:tc>
        <w:tc>
          <w:tcPr>
            <w:tcW w:w="850" w:type="dxa"/>
            <w:hideMark/>
          </w:tcPr>
          <w:p w14:paraId="223E264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18</w:t>
            </w:r>
          </w:p>
        </w:tc>
        <w:tc>
          <w:tcPr>
            <w:tcW w:w="851" w:type="dxa"/>
            <w:hideMark/>
          </w:tcPr>
          <w:p w14:paraId="454EBB3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16</w:t>
            </w:r>
          </w:p>
        </w:tc>
        <w:tc>
          <w:tcPr>
            <w:tcW w:w="1134" w:type="dxa"/>
            <w:hideMark/>
          </w:tcPr>
          <w:p w14:paraId="787230B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7,19%</w:t>
            </w:r>
          </w:p>
        </w:tc>
      </w:tr>
      <w:tr w:rsidR="00C2127D" w:rsidRPr="00B56195" w14:paraId="30DDCAF9" w14:textId="77777777" w:rsidTr="001E6B46">
        <w:trPr>
          <w:jc w:val="center"/>
        </w:trPr>
        <w:tc>
          <w:tcPr>
            <w:tcW w:w="0" w:type="auto"/>
            <w:hideMark/>
          </w:tcPr>
          <w:p w14:paraId="3EE68F2F"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8</w:t>
            </w:r>
          </w:p>
        </w:tc>
        <w:tc>
          <w:tcPr>
            <w:tcW w:w="4886" w:type="dxa"/>
            <w:hideMark/>
          </w:tcPr>
          <w:p w14:paraId="2E0FD3A5"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Güvenilir (сенімді)</w:t>
            </w:r>
          </w:p>
        </w:tc>
        <w:tc>
          <w:tcPr>
            <w:tcW w:w="993" w:type="dxa"/>
            <w:hideMark/>
          </w:tcPr>
          <w:p w14:paraId="3037250D"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33</w:t>
            </w:r>
          </w:p>
        </w:tc>
        <w:tc>
          <w:tcPr>
            <w:tcW w:w="850" w:type="dxa"/>
            <w:hideMark/>
          </w:tcPr>
          <w:p w14:paraId="4E9541D5"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11</w:t>
            </w:r>
          </w:p>
        </w:tc>
        <w:tc>
          <w:tcPr>
            <w:tcW w:w="851" w:type="dxa"/>
            <w:hideMark/>
          </w:tcPr>
          <w:p w14:paraId="4F0B679D"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22</w:t>
            </w:r>
          </w:p>
        </w:tc>
        <w:tc>
          <w:tcPr>
            <w:tcW w:w="1134" w:type="dxa"/>
            <w:hideMark/>
          </w:tcPr>
          <w:p w14:paraId="0392C6B5"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6,98%</w:t>
            </w:r>
          </w:p>
        </w:tc>
      </w:tr>
      <w:tr w:rsidR="00C2127D" w:rsidRPr="00B56195" w14:paraId="79380C3F" w14:textId="77777777" w:rsidTr="001E6B46">
        <w:trPr>
          <w:jc w:val="center"/>
        </w:trPr>
        <w:tc>
          <w:tcPr>
            <w:tcW w:w="0" w:type="auto"/>
            <w:hideMark/>
          </w:tcPr>
          <w:p w14:paraId="47C0754B"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9</w:t>
            </w:r>
          </w:p>
        </w:tc>
        <w:tc>
          <w:tcPr>
            <w:tcW w:w="4886" w:type="dxa"/>
            <w:hideMark/>
          </w:tcPr>
          <w:p w14:paraId="3D6098F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Saygılı (құрметті)</w:t>
            </w:r>
          </w:p>
        </w:tc>
        <w:tc>
          <w:tcPr>
            <w:tcW w:w="993" w:type="dxa"/>
            <w:hideMark/>
          </w:tcPr>
          <w:p w14:paraId="3DD9D41D"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30</w:t>
            </w:r>
          </w:p>
        </w:tc>
        <w:tc>
          <w:tcPr>
            <w:tcW w:w="850" w:type="dxa"/>
            <w:hideMark/>
          </w:tcPr>
          <w:p w14:paraId="68AB2AD5"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10</w:t>
            </w:r>
          </w:p>
        </w:tc>
        <w:tc>
          <w:tcPr>
            <w:tcW w:w="851" w:type="dxa"/>
            <w:hideMark/>
          </w:tcPr>
          <w:p w14:paraId="0997267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20</w:t>
            </w:r>
          </w:p>
        </w:tc>
        <w:tc>
          <w:tcPr>
            <w:tcW w:w="1134" w:type="dxa"/>
            <w:hideMark/>
          </w:tcPr>
          <w:p w14:paraId="06AB6B1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6,34%</w:t>
            </w:r>
          </w:p>
        </w:tc>
      </w:tr>
      <w:tr w:rsidR="00C2127D" w:rsidRPr="00B56195" w14:paraId="729D478A" w14:textId="77777777" w:rsidTr="001E6B46">
        <w:trPr>
          <w:jc w:val="center"/>
        </w:trPr>
        <w:tc>
          <w:tcPr>
            <w:tcW w:w="0" w:type="auto"/>
            <w:hideMark/>
          </w:tcPr>
          <w:p w14:paraId="763AC43F"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10</w:t>
            </w:r>
          </w:p>
        </w:tc>
        <w:tc>
          <w:tcPr>
            <w:tcW w:w="4886" w:type="dxa"/>
            <w:hideMark/>
          </w:tcPr>
          <w:p w14:paraId="47878C5D"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Yardımsever (көмекшіл)</w:t>
            </w:r>
          </w:p>
        </w:tc>
        <w:tc>
          <w:tcPr>
            <w:tcW w:w="993" w:type="dxa"/>
            <w:hideMark/>
          </w:tcPr>
          <w:p w14:paraId="36209FC8"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28</w:t>
            </w:r>
          </w:p>
        </w:tc>
        <w:tc>
          <w:tcPr>
            <w:tcW w:w="850" w:type="dxa"/>
            <w:hideMark/>
          </w:tcPr>
          <w:p w14:paraId="1C9E86E3"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9</w:t>
            </w:r>
          </w:p>
        </w:tc>
        <w:tc>
          <w:tcPr>
            <w:tcW w:w="851" w:type="dxa"/>
            <w:hideMark/>
          </w:tcPr>
          <w:p w14:paraId="08A97408"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19</w:t>
            </w:r>
          </w:p>
        </w:tc>
        <w:tc>
          <w:tcPr>
            <w:tcW w:w="1134" w:type="dxa"/>
            <w:hideMark/>
          </w:tcPr>
          <w:p w14:paraId="67D507E8"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5,92%</w:t>
            </w:r>
          </w:p>
        </w:tc>
      </w:tr>
      <w:tr w:rsidR="00C2127D" w:rsidRPr="00B56195" w14:paraId="4027C69F" w14:textId="77777777" w:rsidTr="001E6B46">
        <w:trPr>
          <w:jc w:val="center"/>
        </w:trPr>
        <w:tc>
          <w:tcPr>
            <w:tcW w:w="0" w:type="auto"/>
            <w:hideMark/>
          </w:tcPr>
          <w:p w14:paraId="16CE676E"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11</w:t>
            </w:r>
          </w:p>
        </w:tc>
        <w:tc>
          <w:tcPr>
            <w:tcW w:w="4886" w:type="dxa"/>
            <w:hideMark/>
          </w:tcPr>
          <w:p w14:paraId="0762A8D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Disiplinli (тәртіпті)</w:t>
            </w:r>
          </w:p>
        </w:tc>
        <w:tc>
          <w:tcPr>
            <w:tcW w:w="993" w:type="dxa"/>
            <w:hideMark/>
          </w:tcPr>
          <w:p w14:paraId="6EF3738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26</w:t>
            </w:r>
          </w:p>
        </w:tc>
        <w:tc>
          <w:tcPr>
            <w:tcW w:w="850" w:type="dxa"/>
            <w:hideMark/>
          </w:tcPr>
          <w:p w14:paraId="0CA3E9D2"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12</w:t>
            </w:r>
          </w:p>
        </w:tc>
        <w:tc>
          <w:tcPr>
            <w:tcW w:w="851" w:type="dxa"/>
            <w:hideMark/>
          </w:tcPr>
          <w:p w14:paraId="074DE6C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14</w:t>
            </w:r>
          </w:p>
        </w:tc>
        <w:tc>
          <w:tcPr>
            <w:tcW w:w="1134" w:type="dxa"/>
            <w:hideMark/>
          </w:tcPr>
          <w:p w14:paraId="529BDADA"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5,50%</w:t>
            </w:r>
          </w:p>
        </w:tc>
      </w:tr>
      <w:tr w:rsidR="00C2127D" w:rsidRPr="00B56195" w14:paraId="50EA7839" w14:textId="77777777" w:rsidTr="001E6B46">
        <w:trPr>
          <w:jc w:val="center"/>
        </w:trPr>
        <w:tc>
          <w:tcPr>
            <w:tcW w:w="0" w:type="auto"/>
            <w:hideMark/>
          </w:tcPr>
          <w:p w14:paraId="50FB8B0A"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12</w:t>
            </w:r>
          </w:p>
        </w:tc>
        <w:tc>
          <w:tcPr>
            <w:tcW w:w="4886" w:type="dxa"/>
            <w:hideMark/>
          </w:tcPr>
          <w:p w14:paraId="5D11F132"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Neşeli (көңілді)</w:t>
            </w:r>
          </w:p>
        </w:tc>
        <w:tc>
          <w:tcPr>
            <w:tcW w:w="993" w:type="dxa"/>
            <w:hideMark/>
          </w:tcPr>
          <w:p w14:paraId="145F00F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25</w:t>
            </w:r>
          </w:p>
        </w:tc>
        <w:tc>
          <w:tcPr>
            <w:tcW w:w="850" w:type="dxa"/>
            <w:hideMark/>
          </w:tcPr>
          <w:p w14:paraId="1BB458CD"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8</w:t>
            </w:r>
          </w:p>
        </w:tc>
        <w:tc>
          <w:tcPr>
            <w:tcW w:w="851" w:type="dxa"/>
            <w:hideMark/>
          </w:tcPr>
          <w:p w14:paraId="70BF60E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17</w:t>
            </w:r>
          </w:p>
        </w:tc>
        <w:tc>
          <w:tcPr>
            <w:tcW w:w="1134" w:type="dxa"/>
            <w:hideMark/>
          </w:tcPr>
          <w:p w14:paraId="78F4584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5,29%</w:t>
            </w:r>
          </w:p>
        </w:tc>
      </w:tr>
      <w:tr w:rsidR="00C2127D" w:rsidRPr="00B56195" w14:paraId="438C17EA" w14:textId="77777777" w:rsidTr="001E6B46">
        <w:trPr>
          <w:jc w:val="center"/>
        </w:trPr>
        <w:tc>
          <w:tcPr>
            <w:tcW w:w="0" w:type="auto"/>
            <w:hideMark/>
          </w:tcPr>
          <w:p w14:paraId="4E130EFA"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13</w:t>
            </w:r>
          </w:p>
        </w:tc>
        <w:tc>
          <w:tcPr>
            <w:tcW w:w="4886" w:type="dxa"/>
            <w:hideMark/>
          </w:tcPr>
          <w:p w14:paraId="4C3278B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Sorumlu (жауапты)</w:t>
            </w:r>
          </w:p>
        </w:tc>
        <w:tc>
          <w:tcPr>
            <w:tcW w:w="993" w:type="dxa"/>
            <w:hideMark/>
          </w:tcPr>
          <w:p w14:paraId="474DF3E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22</w:t>
            </w:r>
          </w:p>
        </w:tc>
        <w:tc>
          <w:tcPr>
            <w:tcW w:w="850" w:type="dxa"/>
            <w:hideMark/>
          </w:tcPr>
          <w:p w14:paraId="14929C38"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7</w:t>
            </w:r>
          </w:p>
        </w:tc>
        <w:tc>
          <w:tcPr>
            <w:tcW w:w="851" w:type="dxa"/>
            <w:hideMark/>
          </w:tcPr>
          <w:p w14:paraId="577FC5C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15</w:t>
            </w:r>
          </w:p>
        </w:tc>
        <w:tc>
          <w:tcPr>
            <w:tcW w:w="1134" w:type="dxa"/>
            <w:hideMark/>
          </w:tcPr>
          <w:p w14:paraId="5BD2DD99"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4,65%</w:t>
            </w:r>
          </w:p>
        </w:tc>
      </w:tr>
      <w:tr w:rsidR="00C2127D" w:rsidRPr="00B56195" w14:paraId="783F3DF1" w14:textId="77777777" w:rsidTr="001E6B46">
        <w:trPr>
          <w:jc w:val="center"/>
        </w:trPr>
        <w:tc>
          <w:tcPr>
            <w:tcW w:w="0" w:type="auto"/>
            <w:hideMark/>
          </w:tcPr>
          <w:p w14:paraId="707E43F9"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14</w:t>
            </w:r>
          </w:p>
        </w:tc>
        <w:tc>
          <w:tcPr>
            <w:tcW w:w="4886" w:type="dxa"/>
            <w:hideMark/>
          </w:tcPr>
          <w:p w14:paraId="37028ABD"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Arkadaş canlısı (досшыл)</w:t>
            </w:r>
          </w:p>
        </w:tc>
        <w:tc>
          <w:tcPr>
            <w:tcW w:w="993" w:type="dxa"/>
            <w:hideMark/>
          </w:tcPr>
          <w:p w14:paraId="7791420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20</w:t>
            </w:r>
          </w:p>
        </w:tc>
        <w:tc>
          <w:tcPr>
            <w:tcW w:w="850" w:type="dxa"/>
            <w:hideMark/>
          </w:tcPr>
          <w:p w14:paraId="1AA02BA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6</w:t>
            </w:r>
          </w:p>
        </w:tc>
        <w:tc>
          <w:tcPr>
            <w:tcW w:w="851" w:type="dxa"/>
            <w:hideMark/>
          </w:tcPr>
          <w:p w14:paraId="0DB7058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14</w:t>
            </w:r>
          </w:p>
        </w:tc>
        <w:tc>
          <w:tcPr>
            <w:tcW w:w="1134" w:type="dxa"/>
            <w:hideMark/>
          </w:tcPr>
          <w:p w14:paraId="415BC271"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4,23%</w:t>
            </w:r>
          </w:p>
        </w:tc>
      </w:tr>
      <w:tr w:rsidR="00C2127D" w:rsidRPr="00B56195" w14:paraId="58BA712F" w14:textId="77777777" w:rsidTr="001E6B46">
        <w:trPr>
          <w:jc w:val="center"/>
        </w:trPr>
        <w:tc>
          <w:tcPr>
            <w:tcW w:w="0" w:type="auto"/>
            <w:hideMark/>
          </w:tcPr>
          <w:p w14:paraId="2D383F09"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15</w:t>
            </w:r>
          </w:p>
        </w:tc>
        <w:tc>
          <w:tcPr>
            <w:tcW w:w="4886" w:type="dxa"/>
            <w:hideMark/>
          </w:tcPr>
          <w:p w14:paraId="61D7191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Kültürlü (мәдениетті)</w:t>
            </w:r>
          </w:p>
        </w:tc>
        <w:tc>
          <w:tcPr>
            <w:tcW w:w="993" w:type="dxa"/>
            <w:hideMark/>
          </w:tcPr>
          <w:p w14:paraId="13EAFCA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18</w:t>
            </w:r>
          </w:p>
        </w:tc>
        <w:tc>
          <w:tcPr>
            <w:tcW w:w="850" w:type="dxa"/>
            <w:hideMark/>
          </w:tcPr>
          <w:p w14:paraId="38EC207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6</w:t>
            </w:r>
          </w:p>
        </w:tc>
        <w:tc>
          <w:tcPr>
            <w:tcW w:w="851" w:type="dxa"/>
            <w:hideMark/>
          </w:tcPr>
          <w:p w14:paraId="55A71242"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12</w:t>
            </w:r>
          </w:p>
        </w:tc>
        <w:tc>
          <w:tcPr>
            <w:tcW w:w="1134" w:type="dxa"/>
            <w:hideMark/>
          </w:tcPr>
          <w:p w14:paraId="05744652"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3,81%</w:t>
            </w:r>
          </w:p>
        </w:tc>
      </w:tr>
      <w:tr w:rsidR="00C2127D" w:rsidRPr="00B56195" w14:paraId="582B52E8" w14:textId="77777777" w:rsidTr="001E6B46">
        <w:trPr>
          <w:jc w:val="center"/>
        </w:trPr>
        <w:tc>
          <w:tcPr>
            <w:tcW w:w="0" w:type="auto"/>
            <w:hideMark/>
          </w:tcPr>
          <w:p w14:paraId="0394F72A"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16</w:t>
            </w:r>
          </w:p>
        </w:tc>
        <w:tc>
          <w:tcPr>
            <w:tcW w:w="4886" w:type="dxa"/>
            <w:hideMark/>
          </w:tcPr>
          <w:p w14:paraId="04DAA6A1"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Sabırlı (сабырлы)</w:t>
            </w:r>
          </w:p>
        </w:tc>
        <w:tc>
          <w:tcPr>
            <w:tcW w:w="993" w:type="dxa"/>
            <w:hideMark/>
          </w:tcPr>
          <w:p w14:paraId="533733F2"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17</w:t>
            </w:r>
          </w:p>
        </w:tc>
        <w:tc>
          <w:tcPr>
            <w:tcW w:w="850" w:type="dxa"/>
            <w:hideMark/>
          </w:tcPr>
          <w:p w14:paraId="07D0B35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w:t>
            </w:r>
          </w:p>
        </w:tc>
        <w:tc>
          <w:tcPr>
            <w:tcW w:w="851" w:type="dxa"/>
            <w:hideMark/>
          </w:tcPr>
          <w:p w14:paraId="6C7DD89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12</w:t>
            </w:r>
          </w:p>
        </w:tc>
        <w:tc>
          <w:tcPr>
            <w:tcW w:w="1134" w:type="dxa"/>
            <w:hideMark/>
          </w:tcPr>
          <w:p w14:paraId="32EA0E1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3,59%</w:t>
            </w:r>
          </w:p>
        </w:tc>
      </w:tr>
      <w:tr w:rsidR="00C2127D" w:rsidRPr="00B56195" w14:paraId="434EDD32" w14:textId="77777777" w:rsidTr="001E6B46">
        <w:trPr>
          <w:jc w:val="center"/>
        </w:trPr>
        <w:tc>
          <w:tcPr>
            <w:tcW w:w="0" w:type="auto"/>
            <w:hideMark/>
          </w:tcPr>
          <w:p w14:paraId="11188439"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17</w:t>
            </w:r>
          </w:p>
        </w:tc>
        <w:tc>
          <w:tcPr>
            <w:tcW w:w="4886" w:type="dxa"/>
            <w:hideMark/>
          </w:tcPr>
          <w:p w14:paraId="74952E6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Kararlı (нық)</w:t>
            </w:r>
          </w:p>
        </w:tc>
        <w:tc>
          <w:tcPr>
            <w:tcW w:w="993" w:type="dxa"/>
            <w:hideMark/>
          </w:tcPr>
          <w:p w14:paraId="1A234D3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15</w:t>
            </w:r>
          </w:p>
        </w:tc>
        <w:tc>
          <w:tcPr>
            <w:tcW w:w="850" w:type="dxa"/>
            <w:hideMark/>
          </w:tcPr>
          <w:p w14:paraId="5755F83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w:t>
            </w:r>
          </w:p>
        </w:tc>
        <w:tc>
          <w:tcPr>
            <w:tcW w:w="851" w:type="dxa"/>
            <w:hideMark/>
          </w:tcPr>
          <w:p w14:paraId="18214462"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10</w:t>
            </w:r>
          </w:p>
        </w:tc>
        <w:tc>
          <w:tcPr>
            <w:tcW w:w="1134" w:type="dxa"/>
            <w:hideMark/>
          </w:tcPr>
          <w:p w14:paraId="4F491F9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3,17%</w:t>
            </w:r>
          </w:p>
        </w:tc>
      </w:tr>
      <w:tr w:rsidR="00C2127D" w:rsidRPr="00B56195" w14:paraId="41D05CD3" w14:textId="77777777" w:rsidTr="001E6B46">
        <w:trPr>
          <w:jc w:val="center"/>
        </w:trPr>
        <w:tc>
          <w:tcPr>
            <w:tcW w:w="0" w:type="auto"/>
            <w:hideMark/>
          </w:tcPr>
          <w:p w14:paraId="4388971D"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18</w:t>
            </w:r>
          </w:p>
        </w:tc>
        <w:tc>
          <w:tcPr>
            <w:tcW w:w="4886" w:type="dxa"/>
            <w:hideMark/>
          </w:tcPr>
          <w:p w14:paraId="6A1A061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Esprili (әзілқой)</w:t>
            </w:r>
          </w:p>
        </w:tc>
        <w:tc>
          <w:tcPr>
            <w:tcW w:w="993" w:type="dxa"/>
            <w:hideMark/>
          </w:tcPr>
          <w:p w14:paraId="03691A18"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14</w:t>
            </w:r>
          </w:p>
        </w:tc>
        <w:tc>
          <w:tcPr>
            <w:tcW w:w="850" w:type="dxa"/>
            <w:hideMark/>
          </w:tcPr>
          <w:p w14:paraId="721ACDDA"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6</w:t>
            </w:r>
          </w:p>
        </w:tc>
        <w:tc>
          <w:tcPr>
            <w:tcW w:w="851" w:type="dxa"/>
            <w:hideMark/>
          </w:tcPr>
          <w:p w14:paraId="09581AC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8</w:t>
            </w:r>
          </w:p>
        </w:tc>
        <w:tc>
          <w:tcPr>
            <w:tcW w:w="1134" w:type="dxa"/>
            <w:hideMark/>
          </w:tcPr>
          <w:p w14:paraId="14093F5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2,96%</w:t>
            </w:r>
          </w:p>
        </w:tc>
      </w:tr>
      <w:tr w:rsidR="00C2127D" w:rsidRPr="00B56195" w14:paraId="511D536D" w14:textId="77777777" w:rsidTr="001E6B46">
        <w:trPr>
          <w:jc w:val="center"/>
        </w:trPr>
        <w:tc>
          <w:tcPr>
            <w:tcW w:w="0" w:type="auto"/>
            <w:hideMark/>
          </w:tcPr>
          <w:p w14:paraId="7185F187"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19</w:t>
            </w:r>
          </w:p>
        </w:tc>
        <w:tc>
          <w:tcPr>
            <w:tcW w:w="4886" w:type="dxa"/>
            <w:hideMark/>
          </w:tcPr>
          <w:p w14:paraId="3A8FB0F1"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Çalışkan öğrenci (еңбекқор студент)</w:t>
            </w:r>
          </w:p>
        </w:tc>
        <w:tc>
          <w:tcPr>
            <w:tcW w:w="993" w:type="dxa"/>
            <w:hideMark/>
          </w:tcPr>
          <w:p w14:paraId="3583F2C8"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13</w:t>
            </w:r>
          </w:p>
        </w:tc>
        <w:tc>
          <w:tcPr>
            <w:tcW w:w="850" w:type="dxa"/>
            <w:hideMark/>
          </w:tcPr>
          <w:p w14:paraId="2205A558"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w:t>
            </w:r>
          </w:p>
        </w:tc>
        <w:tc>
          <w:tcPr>
            <w:tcW w:w="851" w:type="dxa"/>
            <w:hideMark/>
          </w:tcPr>
          <w:p w14:paraId="4DA4EDC5"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8</w:t>
            </w:r>
          </w:p>
        </w:tc>
        <w:tc>
          <w:tcPr>
            <w:tcW w:w="1134" w:type="dxa"/>
            <w:hideMark/>
          </w:tcPr>
          <w:p w14:paraId="4B427F6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2,75%</w:t>
            </w:r>
          </w:p>
        </w:tc>
      </w:tr>
      <w:tr w:rsidR="00C2127D" w:rsidRPr="00B56195" w14:paraId="2CF89066" w14:textId="77777777" w:rsidTr="001E6B46">
        <w:trPr>
          <w:jc w:val="center"/>
        </w:trPr>
        <w:tc>
          <w:tcPr>
            <w:tcW w:w="0" w:type="auto"/>
            <w:hideMark/>
          </w:tcPr>
          <w:p w14:paraId="6D16565C"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20</w:t>
            </w:r>
          </w:p>
        </w:tc>
        <w:tc>
          <w:tcPr>
            <w:tcW w:w="4886" w:type="dxa"/>
            <w:hideMark/>
          </w:tcPr>
          <w:p w14:paraId="0CFBF87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Sportmen (спортшы)</w:t>
            </w:r>
          </w:p>
        </w:tc>
        <w:tc>
          <w:tcPr>
            <w:tcW w:w="993" w:type="dxa"/>
            <w:hideMark/>
          </w:tcPr>
          <w:p w14:paraId="3978B0F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12</w:t>
            </w:r>
          </w:p>
        </w:tc>
        <w:tc>
          <w:tcPr>
            <w:tcW w:w="850" w:type="dxa"/>
            <w:hideMark/>
          </w:tcPr>
          <w:p w14:paraId="662AFB7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7</w:t>
            </w:r>
          </w:p>
        </w:tc>
        <w:tc>
          <w:tcPr>
            <w:tcW w:w="851" w:type="dxa"/>
            <w:hideMark/>
          </w:tcPr>
          <w:p w14:paraId="19FD82A9"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w:t>
            </w:r>
          </w:p>
        </w:tc>
        <w:tc>
          <w:tcPr>
            <w:tcW w:w="1134" w:type="dxa"/>
            <w:hideMark/>
          </w:tcPr>
          <w:p w14:paraId="2D8A47FD"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2,54%</w:t>
            </w:r>
          </w:p>
        </w:tc>
      </w:tr>
      <w:tr w:rsidR="00C2127D" w:rsidRPr="00B56195" w14:paraId="51B9FF77" w14:textId="77777777" w:rsidTr="001E6B46">
        <w:trPr>
          <w:jc w:val="center"/>
        </w:trPr>
        <w:tc>
          <w:tcPr>
            <w:tcW w:w="0" w:type="auto"/>
            <w:hideMark/>
          </w:tcPr>
          <w:p w14:paraId="56C86A93"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21</w:t>
            </w:r>
          </w:p>
        </w:tc>
        <w:tc>
          <w:tcPr>
            <w:tcW w:w="4886" w:type="dxa"/>
            <w:hideMark/>
          </w:tcPr>
          <w:p w14:paraId="61AD7B3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Şık giyimli (әшекейлі киінген)</w:t>
            </w:r>
          </w:p>
        </w:tc>
        <w:tc>
          <w:tcPr>
            <w:tcW w:w="993" w:type="dxa"/>
            <w:hideMark/>
          </w:tcPr>
          <w:p w14:paraId="575CE9C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12</w:t>
            </w:r>
          </w:p>
        </w:tc>
        <w:tc>
          <w:tcPr>
            <w:tcW w:w="850" w:type="dxa"/>
            <w:hideMark/>
          </w:tcPr>
          <w:p w14:paraId="22829B91"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w:t>
            </w:r>
          </w:p>
        </w:tc>
        <w:tc>
          <w:tcPr>
            <w:tcW w:w="851" w:type="dxa"/>
            <w:hideMark/>
          </w:tcPr>
          <w:p w14:paraId="0796DCB3"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9</w:t>
            </w:r>
          </w:p>
        </w:tc>
        <w:tc>
          <w:tcPr>
            <w:tcW w:w="1134" w:type="dxa"/>
            <w:hideMark/>
          </w:tcPr>
          <w:p w14:paraId="419D7C65"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2,54%</w:t>
            </w:r>
          </w:p>
        </w:tc>
      </w:tr>
      <w:tr w:rsidR="00C2127D" w:rsidRPr="00B56195" w14:paraId="086C1CDF" w14:textId="77777777" w:rsidTr="001E6B46">
        <w:trPr>
          <w:jc w:val="center"/>
        </w:trPr>
        <w:tc>
          <w:tcPr>
            <w:tcW w:w="0" w:type="auto"/>
            <w:hideMark/>
          </w:tcPr>
          <w:p w14:paraId="678A4AB9"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22</w:t>
            </w:r>
          </w:p>
        </w:tc>
        <w:tc>
          <w:tcPr>
            <w:tcW w:w="4886" w:type="dxa"/>
            <w:hideMark/>
          </w:tcPr>
          <w:p w14:paraId="3F619AE3"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Dürüst arkadaş (адал дос)</w:t>
            </w:r>
          </w:p>
        </w:tc>
        <w:tc>
          <w:tcPr>
            <w:tcW w:w="993" w:type="dxa"/>
            <w:hideMark/>
          </w:tcPr>
          <w:p w14:paraId="1E7FBDB9"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11</w:t>
            </w:r>
          </w:p>
        </w:tc>
        <w:tc>
          <w:tcPr>
            <w:tcW w:w="850" w:type="dxa"/>
            <w:hideMark/>
          </w:tcPr>
          <w:p w14:paraId="259E3215"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w:t>
            </w:r>
          </w:p>
        </w:tc>
        <w:tc>
          <w:tcPr>
            <w:tcW w:w="851" w:type="dxa"/>
            <w:hideMark/>
          </w:tcPr>
          <w:p w14:paraId="40F41B3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7</w:t>
            </w:r>
          </w:p>
        </w:tc>
        <w:tc>
          <w:tcPr>
            <w:tcW w:w="1134" w:type="dxa"/>
            <w:hideMark/>
          </w:tcPr>
          <w:p w14:paraId="6FC58AD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2,33%</w:t>
            </w:r>
          </w:p>
        </w:tc>
      </w:tr>
      <w:tr w:rsidR="00C2127D" w:rsidRPr="00B56195" w14:paraId="5610D218" w14:textId="77777777" w:rsidTr="001E6B46">
        <w:trPr>
          <w:jc w:val="center"/>
        </w:trPr>
        <w:tc>
          <w:tcPr>
            <w:tcW w:w="0" w:type="auto"/>
            <w:hideMark/>
          </w:tcPr>
          <w:p w14:paraId="369C447E"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23</w:t>
            </w:r>
          </w:p>
        </w:tc>
        <w:tc>
          <w:tcPr>
            <w:tcW w:w="4886" w:type="dxa"/>
            <w:hideMark/>
          </w:tcPr>
          <w:p w14:paraId="23FC796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Açık sözlü (ашық айтатын)</w:t>
            </w:r>
          </w:p>
        </w:tc>
        <w:tc>
          <w:tcPr>
            <w:tcW w:w="993" w:type="dxa"/>
            <w:hideMark/>
          </w:tcPr>
          <w:p w14:paraId="27CB3AC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10</w:t>
            </w:r>
          </w:p>
        </w:tc>
        <w:tc>
          <w:tcPr>
            <w:tcW w:w="850" w:type="dxa"/>
            <w:hideMark/>
          </w:tcPr>
          <w:p w14:paraId="3A9A47D2"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6</w:t>
            </w:r>
          </w:p>
        </w:tc>
        <w:tc>
          <w:tcPr>
            <w:tcW w:w="851" w:type="dxa"/>
            <w:hideMark/>
          </w:tcPr>
          <w:p w14:paraId="4BC21C3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w:t>
            </w:r>
          </w:p>
        </w:tc>
        <w:tc>
          <w:tcPr>
            <w:tcW w:w="1134" w:type="dxa"/>
            <w:hideMark/>
          </w:tcPr>
          <w:p w14:paraId="70C1CE3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2,11%</w:t>
            </w:r>
          </w:p>
        </w:tc>
      </w:tr>
      <w:tr w:rsidR="00C2127D" w:rsidRPr="00B56195" w14:paraId="2C27301C" w14:textId="77777777" w:rsidTr="001E6B46">
        <w:trPr>
          <w:jc w:val="center"/>
        </w:trPr>
        <w:tc>
          <w:tcPr>
            <w:tcW w:w="0" w:type="auto"/>
            <w:hideMark/>
          </w:tcPr>
          <w:p w14:paraId="5E58D2E3"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24</w:t>
            </w:r>
          </w:p>
        </w:tc>
        <w:tc>
          <w:tcPr>
            <w:tcW w:w="4886" w:type="dxa"/>
            <w:hideMark/>
          </w:tcPr>
          <w:p w14:paraId="109F251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Nazik (сыпайы)</w:t>
            </w:r>
          </w:p>
        </w:tc>
        <w:tc>
          <w:tcPr>
            <w:tcW w:w="993" w:type="dxa"/>
            <w:hideMark/>
          </w:tcPr>
          <w:p w14:paraId="445E6F92"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10</w:t>
            </w:r>
          </w:p>
        </w:tc>
        <w:tc>
          <w:tcPr>
            <w:tcW w:w="850" w:type="dxa"/>
            <w:hideMark/>
          </w:tcPr>
          <w:p w14:paraId="75EAFED1"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w:t>
            </w:r>
          </w:p>
        </w:tc>
        <w:tc>
          <w:tcPr>
            <w:tcW w:w="851" w:type="dxa"/>
            <w:hideMark/>
          </w:tcPr>
          <w:p w14:paraId="533E7C6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7</w:t>
            </w:r>
          </w:p>
        </w:tc>
        <w:tc>
          <w:tcPr>
            <w:tcW w:w="1134" w:type="dxa"/>
            <w:hideMark/>
          </w:tcPr>
          <w:p w14:paraId="1F376B9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2,11%</w:t>
            </w:r>
          </w:p>
        </w:tc>
      </w:tr>
      <w:tr w:rsidR="00C2127D" w:rsidRPr="00B56195" w14:paraId="4B1E416C" w14:textId="77777777" w:rsidTr="001E6B46">
        <w:trPr>
          <w:jc w:val="center"/>
        </w:trPr>
        <w:tc>
          <w:tcPr>
            <w:tcW w:w="0" w:type="auto"/>
            <w:hideMark/>
          </w:tcPr>
          <w:p w14:paraId="766D7B1C"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25</w:t>
            </w:r>
          </w:p>
        </w:tc>
        <w:tc>
          <w:tcPr>
            <w:tcW w:w="4886" w:type="dxa"/>
            <w:hideMark/>
          </w:tcPr>
          <w:p w14:paraId="6118D25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Yardım eden (жәрдемдесуші)</w:t>
            </w:r>
          </w:p>
        </w:tc>
        <w:tc>
          <w:tcPr>
            <w:tcW w:w="993" w:type="dxa"/>
            <w:hideMark/>
          </w:tcPr>
          <w:p w14:paraId="10492BB2"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9</w:t>
            </w:r>
          </w:p>
        </w:tc>
        <w:tc>
          <w:tcPr>
            <w:tcW w:w="850" w:type="dxa"/>
            <w:hideMark/>
          </w:tcPr>
          <w:p w14:paraId="621DFCF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w:t>
            </w:r>
          </w:p>
        </w:tc>
        <w:tc>
          <w:tcPr>
            <w:tcW w:w="851" w:type="dxa"/>
            <w:hideMark/>
          </w:tcPr>
          <w:p w14:paraId="337E7D8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w:t>
            </w:r>
          </w:p>
        </w:tc>
        <w:tc>
          <w:tcPr>
            <w:tcW w:w="1134" w:type="dxa"/>
            <w:hideMark/>
          </w:tcPr>
          <w:p w14:paraId="16A1755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1,90%</w:t>
            </w:r>
          </w:p>
        </w:tc>
      </w:tr>
      <w:tr w:rsidR="00C2127D" w:rsidRPr="00B56195" w14:paraId="4AF8512F" w14:textId="77777777" w:rsidTr="001E6B46">
        <w:trPr>
          <w:jc w:val="center"/>
        </w:trPr>
        <w:tc>
          <w:tcPr>
            <w:tcW w:w="0" w:type="auto"/>
            <w:hideMark/>
          </w:tcPr>
          <w:p w14:paraId="62C0B163"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26</w:t>
            </w:r>
          </w:p>
        </w:tc>
        <w:tc>
          <w:tcPr>
            <w:tcW w:w="4886" w:type="dxa"/>
            <w:hideMark/>
          </w:tcPr>
          <w:p w14:paraId="1562050D"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Romantik</w:t>
            </w:r>
          </w:p>
        </w:tc>
        <w:tc>
          <w:tcPr>
            <w:tcW w:w="993" w:type="dxa"/>
            <w:hideMark/>
          </w:tcPr>
          <w:p w14:paraId="6C686E48"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8</w:t>
            </w:r>
          </w:p>
        </w:tc>
        <w:tc>
          <w:tcPr>
            <w:tcW w:w="850" w:type="dxa"/>
            <w:hideMark/>
          </w:tcPr>
          <w:p w14:paraId="7D5BA09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w:t>
            </w:r>
          </w:p>
        </w:tc>
        <w:tc>
          <w:tcPr>
            <w:tcW w:w="851" w:type="dxa"/>
            <w:hideMark/>
          </w:tcPr>
          <w:p w14:paraId="3F2C9201"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6</w:t>
            </w:r>
          </w:p>
        </w:tc>
        <w:tc>
          <w:tcPr>
            <w:tcW w:w="1134" w:type="dxa"/>
            <w:hideMark/>
          </w:tcPr>
          <w:p w14:paraId="2BE9FF6A"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1,69%</w:t>
            </w:r>
          </w:p>
        </w:tc>
      </w:tr>
      <w:tr w:rsidR="00C2127D" w:rsidRPr="00B56195" w14:paraId="28A9CC3E" w14:textId="77777777" w:rsidTr="001E6B46">
        <w:trPr>
          <w:jc w:val="center"/>
        </w:trPr>
        <w:tc>
          <w:tcPr>
            <w:tcW w:w="0" w:type="auto"/>
            <w:hideMark/>
          </w:tcPr>
          <w:p w14:paraId="334F6373"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27</w:t>
            </w:r>
          </w:p>
        </w:tc>
        <w:tc>
          <w:tcPr>
            <w:tcW w:w="4886" w:type="dxa"/>
            <w:hideMark/>
          </w:tcPr>
          <w:p w14:paraId="07A6F16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Iyi kalpli (жақсы ниетті)</w:t>
            </w:r>
          </w:p>
        </w:tc>
        <w:tc>
          <w:tcPr>
            <w:tcW w:w="993" w:type="dxa"/>
            <w:hideMark/>
          </w:tcPr>
          <w:p w14:paraId="2A886A0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8</w:t>
            </w:r>
          </w:p>
        </w:tc>
        <w:tc>
          <w:tcPr>
            <w:tcW w:w="850" w:type="dxa"/>
            <w:hideMark/>
          </w:tcPr>
          <w:p w14:paraId="4E57F49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w:t>
            </w:r>
          </w:p>
        </w:tc>
        <w:tc>
          <w:tcPr>
            <w:tcW w:w="851" w:type="dxa"/>
            <w:hideMark/>
          </w:tcPr>
          <w:p w14:paraId="1F50311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6</w:t>
            </w:r>
          </w:p>
        </w:tc>
        <w:tc>
          <w:tcPr>
            <w:tcW w:w="1134" w:type="dxa"/>
            <w:hideMark/>
          </w:tcPr>
          <w:p w14:paraId="6277CAB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1,69%</w:t>
            </w:r>
          </w:p>
        </w:tc>
      </w:tr>
      <w:tr w:rsidR="00C2127D" w:rsidRPr="00B56195" w14:paraId="5D4CB65C" w14:textId="77777777" w:rsidTr="001E6B46">
        <w:trPr>
          <w:jc w:val="center"/>
        </w:trPr>
        <w:tc>
          <w:tcPr>
            <w:tcW w:w="0" w:type="auto"/>
            <w:hideMark/>
          </w:tcPr>
          <w:p w14:paraId="150D2B9C"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28</w:t>
            </w:r>
          </w:p>
        </w:tc>
        <w:tc>
          <w:tcPr>
            <w:tcW w:w="4886" w:type="dxa"/>
            <w:hideMark/>
          </w:tcPr>
          <w:p w14:paraId="354EC548"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Becerikli (шебер)</w:t>
            </w:r>
          </w:p>
        </w:tc>
        <w:tc>
          <w:tcPr>
            <w:tcW w:w="993" w:type="dxa"/>
            <w:hideMark/>
          </w:tcPr>
          <w:p w14:paraId="29F32B2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7</w:t>
            </w:r>
          </w:p>
        </w:tc>
        <w:tc>
          <w:tcPr>
            <w:tcW w:w="850" w:type="dxa"/>
            <w:hideMark/>
          </w:tcPr>
          <w:p w14:paraId="70CC5D3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w:t>
            </w:r>
          </w:p>
        </w:tc>
        <w:tc>
          <w:tcPr>
            <w:tcW w:w="851" w:type="dxa"/>
            <w:hideMark/>
          </w:tcPr>
          <w:p w14:paraId="6B223C69"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w:t>
            </w:r>
          </w:p>
        </w:tc>
        <w:tc>
          <w:tcPr>
            <w:tcW w:w="1134" w:type="dxa"/>
            <w:hideMark/>
          </w:tcPr>
          <w:p w14:paraId="1B74722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1,48%</w:t>
            </w:r>
          </w:p>
        </w:tc>
      </w:tr>
      <w:tr w:rsidR="00C2127D" w:rsidRPr="00B56195" w14:paraId="52FC54E7" w14:textId="77777777" w:rsidTr="001E6B46">
        <w:trPr>
          <w:jc w:val="center"/>
        </w:trPr>
        <w:tc>
          <w:tcPr>
            <w:tcW w:w="0" w:type="auto"/>
            <w:hideMark/>
          </w:tcPr>
          <w:p w14:paraId="62FCBFFC"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29</w:t>
            </w:r>
          </w:p>
        </w:tc>
        <w:tc>
          <w:tcPr>
            <w:tcW w:w="4886" w:type="dxa"/>
            <w:hideMark/>
          </w:tcPr>
          <w:p w14:paraId="155E1B3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Sadık (берік)</w:t>
            </w:r>
          </w:p>
        </w:tc>
        <w:tc>
          <w:tcPr>
            <w:tcW w:w="993" w:type="dxa"/>
            <w:hideMark/>
          </w:tcPr>
          <w:p w14:paraId="5646B95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7</w:t>
            </w:r>
          </w:p>
        </w:tc>
        <w:tc>
          <w:tcPr>
            <w:tcW w:w="850" w:type="dxa"/>
            <w:hideMark/>
          </w:tcPr>
          <w:p w14:paraId="72410675"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w:t>
            </w:r>
          </w:p>
        </w:tc>
        <w:tc>
          <w:tcPr>
            <w:tcW w:w="851" w:type="dxa"/>
            <w:hideMark/>
          </w:tcPr>
          <w:p w14:paraId="43A1BE2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w:t>
            </w:r>
          </w:p>
        </w:tc>
        <w:tc>
          <w:tcPr>
            <w:tcW w:w="1134" w:type="dxa"/>
            <w:hideMark/>
          </w:tcPr>
          <w:p w14:paraId="2F07A2C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1,48%</w:t>
            </w:r>
          </w:p>
        </w:tc>
      </w:tr>
      <w:tr w:rsidR="00C2127D" w:rsidRPr="00B56195" w14:paraId="5260955E" w14:textId="77777777" w:rsidTr="001E6B46">
        <w:trPr>
          <w:jc w:val="center"/>
        </w:trPr>
        <w:tc>
          <w:tcPr>
            <w:tcW w:w="0" w:type="auto"/>
            <w:hideMark/>
          </w:tcPr>
          <w:p w14:paraId="35520CFE"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30-38</w:t>
            </w:r>
          </w:p>
        </w:tc>
        <w:tc>
          <w:tcPr>
            <w:tcW w:w="4886" w:type="dxa"/>
            <w:hideMark/>
          </w:tcPr>
          <w:p w14:paraId="27C93568" w14:textId="77777777" w:rsidR="00C2127D" w:rsidRPr="00B56195" w:rsidRDefault="00C2127D" w:rsidP="00E967DC">
            <w:pPr>
              <w:ind w:right="3"/>
              <w:jc w:val="both"/>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Hızlı, lider, mert, dürtücü, cömert, iddialı, sakin, girişken, dikkatli</w:t>
            </w:r>
          </w:p>
        </w:tc>
        <w:tc>
          <w:tcPr>
            <w:tcW w:w="993" w:type="dxa"/>
            <w:hideMark/>
          </w:tcPr>
          <w:p w14:paraId="6D12950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9</w:t>
            </w:r>
          </w:p>
        </w:tc>
        <w:tc>
          <w:tcPr>
            <w:tcW w:w="850" w:type="dxa"/>
            <w:hideMark/>
          </w:tcPr>
          <w:p w14:paraId="7CECC50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9</w:t>
            </w:r>
          </w:p>
        </w:tc>
        <w:tc>
          <w:tcPr>
            <w:tcW w:w="851" w:type="dxa"/>
            <w:hideMark/>
          </w:tcPr>
          <w:p w14:paraId="224F651A"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w:t>
            </w:r>
          </w:p>
        </w:tc>
        <w:tc>
          <w:tcPr>
            <w:tcW w:w="1134" w:type="dxa"/>
            <w:hideMark/>
          </w:tcPr>
          <w:p w14:paraId="5AE65BE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1,90%</w:t>
            </w:r>
          </w:p>
        </w:tc>
      </w:tr>
      <w:tr w:rsidR="00C2127D" w:rsidRPr="00B56195" w14:paraId="0561D154" w14:textId="77777777" w:rsidTr="001E6B46">
        <w:trPr>
          <w:jc w:val="center"/>
        </w:trPr>
        <w:tc>
          <w:tcPr>
            <w:tcW w:w="0" w:type="auto"/>
            <w:hideMark/>
          </w:tcPr>
          <w:p w14:paraId="5E4F18EE"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39-48</w:t>
            </w:r>
          </w:p>
        </w:tc>
        <w:tc>
          <w:tcPr>
            <w:tcW w:w="4886" w:type="dxa"/>
            <w:hideMark/>
          </w:tcPr>
          <w:p w14:paraId="1B7C3DE0" w14:textId="77777777" w:rsidR="00C2127D" w:rsidRPr="00B56195" w:rsidRDefault="00C2127D" w:rsidP="00E967DC">
            <w:pPr>
              <w:ind w:right="3"/>
              <w:jc w:val="both"/>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Sevecen, hoşgörülü, duygusal, anlayışlı, nazik kalpli, şefkatli, cana yakın, fedakâr, neşeli ruhlu, iyi giyimli</w:t>
            </w:r>
          </w:p>
        </w:tc>
        <w:tc>
          <w:tcPr>
            <w:tcW w:w="993" w:type="dxa"/>
            <w:hideMark/>
          </w:tcPr>
          <w:p w14:paraId="085E84E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10</w:t>
            </w:r>
          </w:p>
        </w:tc>
        <w:tc>
          <w:tcPr>
            <w:tcW w:w="850" w:type="dxa"/>
            <w:hideMark/>
          </w:tcPr>
          <w:p w14:paraId="2D1E6E09"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w:t>
            </w:r>
          </w:p>
        </w:tc>
        <w:tc>
          <w:tcPr>
            <w:tcW w:w="851" w:type="dxa"/>
            <w:hideMark/>
          </w:tcPr>
          <w:p w14:paraId="0370255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10</w:t>
            </w:r>
          </w:p>
        </w:tc>
        <w:tc>
          <w:tcPr>
            <w:tcW w:w="1134" w:type="dxa"/>
            <w:hideMark/>
          </w:tcPr>
          <w:p w14:paraId="00562F5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2,11%</w:t>
            </w:r>
          </w:p>
        </w:tc>
      </w:tr>
      <w:tr w:rsidR="00C2127D" w:rsidRPr="00B56195" w14:paraId="3022D6AA" w14:textId="77777777" w:rsidTr="001E6B46">
        <w:trPr>
          <w:jc w:val="center"/>
        </w:trPr>
        <w:tc>
          <w:tcPr>
            <w:tcW w:w="0" w:type="auto"/>
            <w:hideMark/>
          </w:tcPr>
          <w:p w14:paraId="14A83F03" w14:textId="77777777" w:rsidR="00C2127D" w:rsidRPr="00B56195" w:rsidRDefault="00C2127D" w:rsidP="00E967DC">
            <w:pPr>
              <w:ind w:right="3"/>
              <w:jc w:val="center"/>
              <w:rPr>
                <w:rFonts w:ascii="Times New Roman" w:hAnsi="Times New Roman" w:cs="Times New Roman"/>
                <w:noProof/>
                <w:sz w:val="24"/>
                <w:szCs w:val="24"/>
                <w:lang w:val="en-US"/>
              </w:rPr>
            </w:pPr>
          </w:p>
        </w:tc>
        <w:tc>
          <w:tcPr>
            <w:tcW w:w="4886" w:type="dxa"/>
            <w:hideMark/>
          </w:tcPr>
          <w:p w14:paraId="1586207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Жауабы жоқ</w:t>
            </w:r>
          </w:p>
        </w:tc>
        <w:tc>
          <w:tcPr>
            <w:tcW w:w="993" w:type="dxa"/>
            <w:hideMark/>
          </w:tcPr>
          <w:p w14:paraId="5598DFC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6</w:t>
            </w:r>
          </w:p>
        </w:tc>
        <w:tc>
          <w:tcPr>
            <w:tcW w:w="850" w:type="dxa"/>
            <w:hideMark/>
          </w:tcPr>
          <w:p w14:paraId="64CE4D6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w:t>
            </w:r>
          </w:p>
        </w:tc>
        <w:tc>
          <w:tcPr>
            <w:tcW w:w="851" w:type="dxa"/>
            <w:hideMark/>
          </w:tcPr>
          <w:p w14:paraId="597CDBC9"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w:t>
            </w:r>
          </w:p>
        </w:tc>
        <w:tc>
          <w:tcPr>
            <w:tcW w:w="1134" w:type="dxa"/>
            <w:hideMark/>
          </w:tcPr>
          <w:p w14:paraId="260886A9"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1,27%</w:t>
            </w:r>
          </w:p>
        </w:tc>
      </w:tr>
      <w:tr w:rsidR="00C2127D" w:rsidRPr="00B56195" w14:paraId="65B77904" w14:textId="77777777" w:rsidTr="001E6B46">
        <w:trPr>
          <w:jc w:val="center"/>
        </w:trPr>
        <w:tc>
          <w:tcPr>
            <w:tcW w:w="0" w:type="auto"/>
            <w:hideMark/>
          </w:tcPr>
          <w:p w14:paraId="4392065C" w14:textId="77777777" w:rsidR="00C2127D" w:rsidRPr="00B56195" w:rsidRDefault="00C2127D" w:rsidP="00E967DC">
            <w:pPr>
              <w:ind w:right="3"/>
              <w:jc w:val="center"/>
              <w:rPr>
                <w:rFonts w:ascii="Times New Roman" w:hAnsi="Times New Roman" w:cs="Times New Roman"/>
                <w:noProof/>
                <w:sz w:val="24"/>
                <w:szCs w:val="24"/>
                <w:lang w:val="en-US"/>
              </w:rPr>
            </w:pPr>
          </w:p>
        </w:tc>
        <w:tc>
          <w:tcPr>
            <w:tcW w:w="4886" w:type="dxa"/>
            <w:hideMark/>
          </w:tcPr>
          <w:p w14:paraId="540ABFA7" w14:textId="77777777" w:rsidR="00C2127D" w:rsidRPr="00B56195" w:rsidRDefault="00C2127D" w:rsidP="00E967DC">
            <w:pPr>
              <w:ind w:right="3"/>
              <w:jc w:val="center"/>
              <w:rPr>
                <w:rFonts w:ascii="Times New Roman" w:hAnsi="Times New Roman" w:cs="Times New Roman"/>
                <w:b/>
                <w:bCs/>
                <w:noProof/>
                <w:sz w:val="24"/>
                <w:szCs w:val="24"/>
                <w:lang w:val="en-US"/>
              </w:rPr>
            </w:pPr>
            <w:r w:rsidRPr="00B56195">
              <w:rPr>
                <w:rFonts w:ascii="Times New Roman" w:hAnsi="Times New Roman" w:cs="Times New Roman"/>
                <w:b/>
                <w:bCs/>
                <w:noProof/>
                <w:sz w:val="24"/>
                <w:szCs w:val="24"/>
                <w:lang w:val="en-US"/>
              </w:rPr>
              <w:t>Жалпы</w:t>
            </w:r>
          </w:p>
        </w:tc>
        <w:tc>
          <w:tcPr>
            <w:tcW w:w="993" w:type="dxa"/>
            <w:hideMark/>
          </w:tcPr>
          <w:p w14:paraId="3B674767" w14:textId="77777777" w:rsidR="00C2127D" w:rsidRPr="00B56195" w:rsidRDefault="00C2127D" w:rsidP="00E967DC">
            <w:pPr>
              <w:ind w:right="3"/>
              <w:jc w:val="center"/>
              <w:rPr>
                <w:rFonts w:ascii="Times New Roman" w:hAnsi="Times New Roman" w:cs="Times New Roman"/>
                <w:b/>
                <w:bCs/>
                <w:noProof/>
                <w:sz w:val="24"/>
                <w:szCs w:val="24"/>
                <w:lang w:val="en-US"/>
              </w:rPr>
            </w:pPr>
            <w:r w:rsidRPr="00B56195">
              <w:rPr>
                <w:rFonts w:ascii="Times New Roman" w:hAnsi="Times New Roman" w:cs="Times New Roman"/>
                <w:b/>
                <w:bCs/>
                <w:noProof/>
                <w:sz w:val="24"/>
                <w:szCs w:val="24"/>
                <w:lang w:val="en-US"/>
              </w:rPr>
              <w:t>473</w:t>
            </w:r>
          </w:p>
        </w:tc>
        <w:tc>
          <w:tcPr>
            <w:tcW w:w="850" w:type="dxa"/>
            <w:hideMark/>
          </w:tcPr>
          <w:p w14:paraId="042B1D2D" w14:textId="77777777" w:rsidR="00C2127D" w:rsidRPr="00B56195" w:rsidRDefault="00C2127D" w:rsidP="00E967DC">
            <w:pPr>
              <w:ind w:right="3"/>
              <w:jc w:val="center"/>
              <w:rPr>
                <w:rFonts w:ascii="Times New Roman" w:hAnsi="Times New Roman" w:cs="Times New Roman"/>
                <w:b/>
                <w:bCs/>
                <w:noProof/>
                <w:sz w:val="24"/>
                <w:szCs w:val="24"/>
                <w:lang w:val="en-US"/>
              </w:rPr>
            </w:pPr>
            <w:r w:rsidRPr="00B56195">
              <w:rPr>
                <w:rFonts w:ascii="Times New Roman" w:hAnsi="Times New Roman" w:cs="Times New Roman"/>
                <w:b/>
                <w:bCs/>
                <w:noProof/>
                <w:sz w:val="24"/>
                <w:szCs w:val="24"/>
                <w:lang w:val="en-US"/>
              </w:rPr>
              <w:t>188</w:t>
            </w:r>
          </w:p>
        </w:tc>
        <w:tc>
          <w:tcPr>
            <w:tcW w:w="851" w:type="dxa"/>
            <w:hideMark/>
          </w:tcPr>
          <w:p w14:paraId="050B0A43" w14:textId="77777777" w:rsidR="00C2127D" w:rsidRPr="00B56195" w:rsidRDefault="00C2127D" w:rsidP="00E967DC">
            <w:pPr>
              <w:ind w:right="3"/>
              <w:jc w:val="center"/>
              <w:rPr>
                <w:rFonts w:ascii="Times New Roman" w:hAnsi="Times New Roman" w:cs="Times New Roman"/>
                <w:b/>
                <w:bCs/>
                <w:noProof/>
                <w:sz w:val="24"/>
                <w:szCs w:val="24"/>
                <w:lang w:val="en-US"/>
              </w:rPr>
            </w:pPr>
            <w:r w:rsidRPr="00B56195">
              <w:rPr>
                <w:rFonts w:ascii="Times New Roman" w:hAnsi="Times New Roman" w:cs="Times New Roman"/>
                <w:b/>
                <w:bCs/>
                <w:noProof/>
                <w:sz w:val="24"/>
                <w:szCs w:val="24"/>
                <w:lang w:val="en-US"/>
              </w:rPr>
              <w:t>285</w:t>
            </w:r>
          </w:p>
        </w:tc>
        <w:tc>
          <w:tcPr>
            <w:tcW w:w="1134" w:type="dxa"/>
            <w:hideMark/>
          </w:tcPr>
          <w:p w14:paraId="139567B0" w14:textId="77777777" w:rsidR="00C2127D" w:rsidRPr="00B56195" w:rsidRDefault="00C2127D" w:rsidP="00E967DC">
            <w:pPr>
              <w:ind w:right="3"/>
              <w:jc w:val="center"/>
              <w:rPr>
                <w:rFonts w:ascii="Times New Roman" w:hAnsi="Times New Roman" w:cs="Times New Roman"/>
                <w:b/>
                <w:bCs/>
                <w:noProof/>
                <w:sz w:val="24"/>
                <w:szCs w:val="24"/>
                <w:lang w:val="en-US"/>
              </w:rPr>
            </w:pPr>
            <w:r w:rsidRPr="00B56195">
              <w:rPr>
                <w:rFonts w:ascii="Times New Roman" w:hAnsi="Times New Roman" w:cs="Times New Roman"/>
                <w:b/>
                <w:bCs/>
                <w:noProof/>
                <w:sz w:val="24"/>
                <w:szCs w:val="24"/>
                <w:lang w:val="en-US"/>
              </w:rPr>
              <w:t>100,00%</w:t>
            </w:r>
          </w:p>
        </w:tc>
      </w:tr>
    </w:tbl>
    <w:p w14:paraId="0A8347FA" w14:textId="77777777" w:rsidR="00C2127D" w:rsidRPr="007844F9" w:rsidRDefault="00C2127D" w:rsidP="00E967DC">
      <w:pPr>
        <w:spacing w:after="0" w:line="240" w:lineRule="auto"/>
        <w:ind w:right="3" w:firstLine="567"/>
        <w:jc w:val="both"/>
        <w:rPr>
          <w:rFonts w:ascii="Times New Roman" w:hAnsi="Times New Roman" w:cs="Times New Roman"/>
          <w:noProof/>
          <w:sz w:val="28"/>
          <w:szCs w:val="28"/>
        </w:rPr>
      </w:pPr>
      <w:r w:rsidRPr="007844F9">
        <w:rPr>
          <w:rFonts w:ascii="Times New Roman" w:hAnsi="Times New Roman" w:cs="Times New Roman"/>
          <w:b/>
          <w:bCs/>
          <w:noProof/>
          <w:sz w:val="28"/>
          <w:szCs w:val="28"/>
        </w:rPr>
        <w:lastRenderedPageBreak/>
        <w:t xml:space="preserve">«Аға» және «іні» (түр. </w:t>
      </w:r>
      <w:r w:rsidRPr="007844F9">
        <w:rPr>
          <w:rFonts w:ascii="Times New Roman" w:hAnsi="Times New Roman" w:cs="Times New Roman"/>
          <w:b/>
          <w:bCs/>
          <w:i/>
          <w:iCs/>
          <w:noProof/>
          <w:sz w:val="28"/>
          <w:szCs w:val="28"/>
        </w:rPr>
        <w:t>«ağabey» / «erkek kardeş»</w:t>
      </w:r>
      <w:r w:rsidRPr="007844F9">
        <w:rPr>
          <w:rFonts w:ascii="Times New Roman" w:hAnsi="Times New Roman" w:cs="Times New Roman"/>
          <w:b/>
          <w:bCs/>
          <w:noProof/>
          <w:sz w:val="28"/>
          <w:szCs w:val="28"/>
        </w:rPr>
        <w:t>)</w:t>
      </w:r>
      <w:r w:rsidRPr="007844F9">
        <w:rPr>
          <w:rFonts w:ascii="Times New Roman" w:hAnsi="Times New Roman" w:cs="Times New Roman"/>
          <w:noProof/>
          <w:sz w:val="28"/>
          <w:szCs w:val="28"/>
        </w:rPr>
        <w:t xml:space="preserve"> – ер адамның бір отбасы ішіндегі ағалық және інілік рөлін бейнелейтін туыстық атаулар. Қазақ тілінде де, түрік тілінде де ағасы бар, інісі бар отбасы моделі кең таралған және осы рөлдерге қатысты белгілі мәдени </w:t>
      </w:r>
      <w:r w:rsidRPr="00C2127D">
        <w:rPr>
          <w:rFonts w:ascii="Times New Roman" w:hAnsi="Times New Roman" w:cs="Times New Roman"/>
          <w:noProof/>
          <w:sz w:val="28"/>
          <w:szCs w:val="28"/>
        </w:rPr>
        <w:t>таптаурындар</w:t>
      </w:r>
      <w:r w:rsidRPr="007844F9">
        <w:rPr>
          <w:rFonts w:ascii="Times New Roman" w:hAnsi="Times New Roman" w:cs="Times New Roman"/>
          <w:noProof/>
          <w:sz w:val="28"/>
          <w:szCs w:val="28"/>
        </w:rPr>
        <w:t xml:space="preserve"> бар. Ассоциативтік сауалнама нәтижелері бұл түсініктерді нақтылауға мүмкіндік берді.</w:t>
      </w:r>
    </w:p>
    <w:p w14:paraId="696CF512" w14:textId="77777777" w:rsidR="00C2127D" w:rsidRPr="00B85313" w:rsidRDefault="00C2127D" w:rsidP="00E967DC">
      <w:pPr>
        <w:spacing w:after="0" w:line="240" w:lineRule="auto"/>
        <w:ind w:right="3" w:firstLine="567"/>
        <w:jc w:val="both"/>
        <w:rPr>
          <w:rFonts w:ascii="Times New Roman" w:hAnsi="Times New Roman" w:cs="Times New Roman"/>
          <w:noProof/>
          <w:sz w:val="28"/>
          <w:szCs w:val="28"/>
        </w:rPr>
      </w:pPr>
      <w:r w:rsidRPr="007844F9">
        <w:rPr>
          <w:rFonts w:ascii="Times New Roman" w:hAnsi="Times New Roman" w:cs="Times New Roman"/>
          <w:noProof/>
          <w:sz w:val="28"/>
          <w:szCs w:val="28"/>
        </w:rPr>
        <w:t xml:space="preserve">Қазақ респонденттері </w:t>
      </w:r>
      <w:r w:rsidRPr="00B85313">
        <w:rPr>
          <w:rFonts w:ascii="Times New Roman" w:hAnsi="Times New Roman" w:cs="Times New Roman"/>
          <w:noProof/>
          <w:sz w:val="28"/>
          <w:szCs w:val="28"/>
        </w:rPr>
        <w:t>«аға» сөзіне көбінесе «қамқоршы», «қорған», «жанашыр», «кішіге үлгі болатын тұлға» деген мазмұнда жауап берді. Әпкелі-інілі не сіңлілі қыздар «аға» дегенде бір ауыздан «қамқор аға», «ашаң қорғаушы» деп атап өткен. Кейде ер респонденттер «аға – екінші әке» деп жазған, яғни өзінен жасы кіші бауырларға аға әкенің жоқтығын білдірмеуі тиіс деп санайды. «Ағалық борыш», «үйдің тұңғышы», «отағасының көмекшісі» деген сияқты жауаптар да ұшырасты. Мұның барлығы қазақ отбасында ағаның рөлі – жауапкершілік пен қамқорлық екеніне меңзейді. Аздаған жағымсыз реңкті жауаптар да болды: мысалы, қарындастар «ағам ұрысқақ», «бұйыра береді» деп жазған. Бұл да шынайы өмірдің көрінісі – кейбір ағалар іні-қарындастарына қатал талап қоюшы ретінде есте қалған. Дегенмен, жағымды образ әлдеқайда басым: тіпті, кейбір респонденттер тұтас бір тіркес ретінде «Үлкен аға – туыс, кіші аға – ұрыс» деген әзіл-мәтелді келтіріп, ағалардың екі типін сипаттап берген. Жалпы алғанда, қазақтар үшін «аға» концептісі – отбасының тірек азаматы, өзінен кейінгілерге жаны ашитын әрі бағыт-бағдар беретін тұлға.</w:t>
      </w:r>
    </w:p>
    <w:p w14:paraId="140296AC" w14:textId="59220707" w:rsidR="00C2127D" w:rsidRPr="00B85313" w:rsidRDefault="00C2127D" w:rsidP="00E967DC">
      <w:pPr>
        <w:spacing w:after="0" w:line="240" w:lineRule="auto"/>
        <w:ind w:right="3" w:firstLine="567"/>
        <w:jc w:val="both"/>
        <w:rPr>
          <w:rFonts w:ascii="Times New Roman" w:hAnsi="Times New Roman" w:cs="Times New Roman"/>
          <w:noProof/>
          <w:sz w:val="28"/>
          <w:szCs w:val="28"/>
        </w:rPr>
      </w:pPr>
      <w:r w:rsidRPr="00B85313">
        <w:rPr>
          <w:rFonts w:ascii="Times New Roman" w:hAnsi="Times New Roman" w:cs="Times New Roman"/>
          <w:b/>
          <w:bCs/>
          <w:noProof/>
          <w:sz w:val="28"/>
          <w:szCs w:val="28"/>
        </w:rPr>
        <w:t>«Іні» сөзіне</w:t>
      </w:r>
      <w:r w:rsidRPr="00B85313">
        <w:rPr>
          <w:rFonts w:ascii="Times New Roman" w:hAnsi="Times New Roman" w:cs="Times New Roman"/>
          <w:noProof/>
          <w:sz w:val="28"/>
          <w:szCs w:val="28"/>
        </w:rPr>
        <w:t xml:space="preserve"> қазақ тілінде берілген ассоциациялар ағаға қарағанда өзгешелеу, өйткені іні – жанұядағы кенже ұл немесе ерке ұл рөлімен астасады. Ең жиі жазылған жауаптар: «еркелеу», «тентек», «бала», «жалғыз ұл», «жас, ойын баласы». Өте көп әпке-ағалар «кішкентайым, еркем» деп інілерін сипаттағаны көрінеді. Кейбір ерлер өз інілерін «досым», «жан серігім» деп атаған, бұл да ағалық мақтаныш. Сонымен бірге, «ініге өсиет керек, тәрбие керек», «іні – қолға қарағыш» деген тәрізді пікірлер де болды. Бұл – інінің ағаға бағынышты, тәуелді болатынын көрсетеді. Қазақ қоғамында ұл бала кіші болса да, «інілік ізет» деген нәрсе бар: яғни ол ағаны сыйлап, айтқанын тыңдау керек. Бұл жағынан алғанда, інілер туралы «сөз тыңдамайды, еркеле</w:t>
      </w:r>
      <w:r w:rsidR="00AE477B" w:rsidRPr="00B85313">
        <w:rPr>
          <w:rFonts w:ascii="Times New Roman" w:hAnsi="Times New Roman" w:cs="Times New Roman"/>
          <w:noProof/>
          <w:sz w:val="28"/>
          <w:szCs w:val="28"/>
        </w:rPr>
        <w:t>гіш</w:t>
      </w:r>
      <w:r w:rsidRPr="00B85313">
        <w:rPr>
          <w:rFonts w:ascii="Times New Roman" w:hAnsi="Times New Roman" w:cs="Times New Roman"/>
          <w:noProof/>
          <w:sz w:val="28"/>
          <w:szCs w:val="28"/>
        </w:rPr>
        <w:t xml:space="preserve"> кеткен» деген шағымды ассоциациялар да ұшырасты. Жалпы, қазақтардың «іні» туралы түсінігінде еркелету, кіші көріп аяу, сонымен бірге тәртіпке шақыру, жөн көрсету қатар жүреді.</w:t>
      </w:r>
    </w:p>
    <w:p w14:paraId="425B03E0" w14:textId="6D2E6A33" w:rsidR="00C2127D" w:rsidRPr="00B85313" w:rsidRDefault="00C2127D" w:rsidP="00E967DC">
      <w:pPr>
        <w:spacing w:after="0" w:line="240" w:lineRule="auto"/>
        <w:ind w:right="3" w:firstLine="567"/>
        <w:jc w:val="both"/>
        <w:rPr>
          <w:rFonts w:ascii="Times New Roman" w:hAnsi="Times New Roman" w:cs="Times New Roman"/>
          <w:noProof/>
          <w:sz w:val="28"/>
          <w:szCs w:val="28"/>
        </w:rPr>
      </w:pPr>
      <w:r w:rsidRPr="00B85313">
        <w:rPr>
          <w:rFonts w:ascii="Times New Roman" w:hAnsi="Times New Roman" w:cs="Times New Roman"/>
          <w:noProof/>
          <w:sz w:val="28"/>
          <w:szCs w:val="28"/>
        </w:rPr>
        <w:t xml:space="preserve">Түрік респонденттеріне келсек, </w:t>
      </w:r>
      <w:r w:rsidRPr="00B85313">
        <w:rPr>
          <w:rFonts w:ascii="Times New Roman" w:hAnsi="Times New Roman" w:cs="Times New Roman"/>
          <w:b/>
          <w:bCs/>
          <w:noProof/>
          <w:sz w:val="28"/>
          <w:szCs w:val="28"/>
        </w:rPr>
        <w:t>«ağabey» (аға)</w:t>
      </w:r>
      <w:r w:rsidRPr="00B85313">
        <w:rPr>
          <w:rFonts w:ascii="Times New Roman" w:hAnsi="Times New Roman" w:cs="Times New Roman"/>
          <w:noProof/>
          <w:sz w:val="28"/>
          <w:szCs w:val="28"/>
        </w:rPr>
        <w:t xml:space="preserve"> сөзіне олардың жауаптары қазақ</w:t>
      </w:r>
      <w:r w:rsidR="00AE477B" w:rsidRPr="00B85313">
        <w:rPr>
          <w:rFonts w:ascii="Times New Roman" w:hAnsi="Times New Roman" w:cs="Times New Roman"/>
          <w:noProof/>
          <w:sz w:val="28"/>
          <w:szCs w:val="28"/>
        </w:rPr>
        <w:t xml:space="preserve"> респонденттерімен</w:t>
      </w:r>
      <w:r w:rsidRPr="00B85313">
        <w:rPr>
          <w:rFonts w:ascii="Times New Roman" w:hAnsi="Times New Roman" w:cs="Times New Roman"/>
          <w:noProof/>
          <w:sz w:val="28"/>
          <w:szCs w:val="28"/>
        </w:rPr>
        <w:t xml:space="preserve"> үндес: «koruyucu» (қорғаушы), «destek olan» (сүйеу болатын, қолдаушы), «örnek» (үлгі, өнеге), “otoriter” (өзінше билігі бар). Бірнеше түрік қызы «abi – kıskanç» (аға – қызғаншақ) депті, бұл мүмкін ағаларының қарындастарын жігіттерден қорғап, қызғанатынын әжуәмен меңзегені болар. Ал «erkek kardeş» (іні) дегенге түрікше ең көп жазылған: «şımarık» (еркелеу, бұзықтау), «küçük» (кіші, балаң), «sorumsuz» (жауапсыздау) және «sevilen» (сүйікті, жақсы көретін). Яғни түрік мәдениетінде де кіші ұл бала отбасыда еркесі болып, көп жағдайда оған аса жауапты міндеттер артылмайтыны көрінеді. Түріктер де «іні» ұғымын көбіне бұзықтау ерке бала деп сипаттаған. Әйтсе де, ағалар «іні – дос» деп санайтынын көрсетіп, «kardeşim – canımdır» (інім – </w:t>
      </w:r>
      <w:r w:rsidRPr="00B85313">
        <w:rPr>
          <w:rFonts w:ascii="Times New Roman" w:hAnsi="Times New Roman" w:cs="Times New Roman"/>
          <w:noProof/>
          <w:sz w:val="28"/>
          <w:szCs w:val="28"/>
        </w:rPr>
        <w:lastRenderedPageBreak/>
        <w:t>жанымның бір бөлшегі) деп тебірене жазған жауаптар да аз емес. Екі мәдениет үшін де ортақ қорытынды: аға мен іні образы бір-бірін толықтырып, бір жағынан – жауапкершілік пен қамқорлық (аға), екінші жағынан – еркелеу мен тәуелділік (іні) болып көрінеді. Бұл отбасылық иерархиядағы классикалық рөлдер тұрақты таптаурындарға айналған.</w:t>
      </w:r>
    </w:p>
    <w:p w14:paraId="38B0757A" w14:textId="77777777" w:rsidR="00C2127D" w:rsidRPr="007844F9" w:rsidRDefault="00C2127D" w:rsidP="00E967DC">
      <w:pPr>
        <w:spacing w:after="0" w:line="240" w:lineRule="auto"/>
        <w:ind w:right="3" w:firstLine="567"/>
        <w:jc w:val="both"/>
        <w:rPr>
          <w:rFonts w:ascii="Times New Roman" w:hAnsi="Times New Roman" w:cs="Times New Roman"/>
          <w:noProof/>
          <w:color w:val="000000" w:themeColor="text1"/>
          <w:sz w:val="28"/>
          <w:szCs w:val="28"/>
        </w:rPr>
      </w:pPr>
      <w:r w:rsidRPr="00C2127D">
        <w:rPr>
          <w:rFonts w:ascii="Times New Roman" w:hAnsi="Times New Roman" w:cs="Times New Roman"/>
          <w:noProof/>
          <w:sz w:val="28"/>
          <w:szCs w:val="28"/>
        </w:rPr>
        <w:t>Алдымен</w:t>
      </w:r>
      <w:r w:rsidRPr="007844F9">
        <w:rPr>
          <w:rFonts w:ascii="Times New Roman" w:hAnsi="Times New Roman" w:cs="Times New Roman"/>
          <w:noProof/>
          <w:sz w:val="28"/>
          <w:szCs w:val="28"/>
        </w:rPr>
        <w:t>, «</w:t>
      </w:r>
      <w:r w:rsidRPr="00C2127D">
        <w:rPr>
          <w:rFonts w:ascii="Times New Roman" w:hAnsi="Times New Roman" w:cs="Times New Roman"/>
          <w:noProof/>
          <w:sz w:val="28"/>
          <w:szCs w:val="28"/>
        </w:rPr>
        <w:t>аға</w:t>
      </w:r>
      <w:r w:rsidRPr="007844F9">
        <w:rPr>
          <w:rFonts w:ascii="Times New Roman" w:hAnsi="Times New Roman" w:cs="Times New Roman"/>
          <w:noProof/>
          <w:sz w:val="28"/>
          <w:szCs w:val="28"/>
        </w:rPr>
        <w:t xml:space="preserve">/ağabey» </w:t>
      </w:r>
      <w:r w:rsidRPr="00C2127D">
        <w:rPr>
          <w:rFonts w:ascii="Times New Roman" w:hAnsi="Times New Roman" w:cs="Times New Roman"/>
          <w:noProof/>
          <w:sz w:val="28"/>
          <w:szCs w:val="28"/>
        </w:rPr>
        <w:t>мен</w:t>
      </w:r>
      <w:r w:rsidRPr="007844F9">
        <w:rPr>
          <w:rFonts w:ascii="Times New Roman" w:hAnsi="Times New Roman" w:cs="Times New Roman"/>
          <w:noProof/>
          <w:sz w:val="28"/>
          <w:szCs w:val="28"/>
        </w:rPr>
        <w:t xml:space="preserve"> «</w:t>
      </w:r>
      <w:r w:rsidRPr="00C2127D">
        <w:rPr>
          <w:rFonts w:ascii="Times New Roman" w:hAnsi="Times New Roman" w:cs="Times New Roman"/>
          <w:noProof/>
          <w:sz w:val="28"/>
          <w:szCs w:val="28"/>
        </w:rPr>
        <w:t>іні</w:t>
      </w:r>
      <w:r w:rsidRPr="007844F9">
        <w:rPr>
          <w:rFonts w:ascii="Times New Roman" w:hAnsi="Times New Roman" w:cs="Times New Roman"/>
          <w:noProof/>
          <w:sz w:val="28"/>
          <w:szCs w:val="28"/>
        </w:rPr>
        <w:t xml:space="preserve">/erkek kardeş» </w:t>
      </w:r>
      <w:r w:rsidRPr="00C2127D">
        <w:rPr>
          <w:rFonts w:ascii="Times New Roman" w:hAnsi="Times New Roman" w:cs="Times New Roman"/>
          <w:noProof/>
          <w:sz w:val="28"/>
          <w:szCs w:val="28"/>
        </w:rPr>
        <w:t>концептілерінің</w:t>
      </w:r>
      <w:r w:rsidRPr="007844F9">
        <w:rPr>
          <w:rFonts w:ascii="Times New Roman" w:hAnsi="Times New Roman" w:cs="Times New Roman"/>
          <w:noProof/>
          <w:sz w:val="28"/>
          <w:szCs w:val="28"/>
        </w:rPr>
        <w:t xml:space="preserve"> </w:t>
      </w:r>
      <w:r w:rsidRPr="00C2127D">
        <w:rPr>
          <w:rFonts w:ascii="Times New Roman" w:hAnsi="Times New Roman" w:cs="Times New Roman"/>
          <w:noProof/>
          <w:sz w:val="28"/>
          <w:szCs w:val="28"/>
        </w:rPr>
        <w:t>мәндік</w:t>
      </w:r>
      <w:r w:rsidRPr="007844F9">
        <w:rPr>
          <w:rFonts w:ascii="Times New Roman" w:hAnsi="Times New Roman" w:cs="Times New Roman"/>
          <w:noProof/>
          <w:sz w:val="28"/>
          <w:szCs w:val="28"/>
        </w:rPr>
        <w:t xml:space="preserve"> (</w:t>
      </w:r>
      <w:r w:rsidRPr="00C2127D">
        <w:rPr>
          <w:rFonts w:ascii="Times New Roman" w:hAnsi="Times New Roman" w:cs="Times New Roman"/>
          <w:noProof/>
          <w:sz w:val="28"/>
          <w:szCs w:val="28"/>
        </w:rPr>
        <w:t>мазмұндық</w:t>
      </w:r>
      <w:r w:rsidRPr="007844F9">
        <w:rPr>
          <w:rFonts w:ascii="Times New Roman" w:hAnsi="Times New Roman" w:cs="Times New Roman"/>
          <w:noProof/>
          <w:sz w:val="28"/>
          <w:szCs w:val="28"/>
        </w:rPr>
        <w:t xml:space="preserve">) </w:t>
      </w:r>
      <w:r w:rsidRPr="00C2127D">
        <w:rPr>
          <w:rFonts w:ascii="Times New Roman" w:hAnsi="Times New Roman" w:cs="Times New Roman"/>
          <w:noProof/>
          <w:sz w:val="28"/>
          <w:szCs w:val="28"/>
        </w:rPr>
        <w:t>өзегін</w:t>
      </w:r>
      <w:r w:rsidRPr="007844F9">
        <w:rPr>
          <w:rFonts w:ascii="Times New Roman" w:hAnsi="Times New Roman" w:cs="Times New Roman"/>
          <w:noProof/>
          <w:sz w:val="28"/>
          <w:szCs w:val="28"/>
        </w:rPr>
        <w:t xml:space="preserve"> </w:t>
      </w:r>
      <w:r w:rsidRPr="00C2127D">
        <w:rPr>
          <w:rFonts w:ascii="Times New Roman" w:hAnsi="Times New Roman" w:cs="Times New Roman"/>
          <w:noProof/>
          <w:sz w:val="28"/>
          <w:szCs w:val="28"/>
        </w:rPr>
        <w:t>жинақтап</w:t>
      </w:r>
      <w:r w:rsidRPr="007844F9">
        <w:rPr>
          <w:rFonts w:ascii="Times New Roman" w:hAnsi="Times New Roman" w:cs="Times New Roman"/>
          <w:noProof/>
          <w:sz w:val="28"/>
          <w:szCs w:val="28"/>
        </w:rPr>
        <w:t xml:space="preserve"> </w:t>
      </w:r>
      <w:r w:rsidRPr="00C2127D">
        <w:rPr>
          <w:rFonts w:ascii="Times New Roman" w:hAnsi="Times New Roman" w:cs="Times New Roman"/>
          <w:noProof/>
          <w:color w:val="000000" w:themeColor="text1"/>
          <w:sz w:val="28"/>
          <w:szCs w:val="28"/>
        </w:rPr>
        <w:t>көрсетеміз (25-кесте)</w:t>
      </w:r>
      <w:r w:rsidRPr="007844F9">
        <w:rPr>
          <w:rFonts w:ascii="Times New Roman" w:hAnsi="Times New Roman" w:cs="Times New Roman"/>
          <w:noProof/>
          <w:color w:val="000000" w:themeColor="text1"/>
          <w:sz w:val="28"/>
          <w:szCs w:val="28"/>
        </w:rPr>
        <w:t xml:space="preserve">. </w:t>
      </w:r>
      <w:r w:rsidRPr="00C2127D">
        <w:rPr>
          <w:rFonts w:ascii="Times New Roman" w:hAnsi="Times New Roman" w:cs="Times New Roman"/>
          <w:noProof/>
          <w:color w:val="000000" w:themeColor="text1"/>
          <w:sz w:val="28"/>
          <w:szCs w:val="28"/>
        </w:rPr>
        <w:t>Бұл</w:t>
      </w:r>
      <w:r w:rsidRPr="007844F9">
        <w:rPr>
          <w:rFonts w:ascii="Times New Roman" w:hAnsi="Times New Roman" w:cs="Times New Roman"/>
          <w:noProof/>
          <w:color w:val="000000" w:themeColor="text1"/>
          <w:sz w:val="28"/>
          <w:szCs w:val="28"/>
        </w:rPr>
        <w:t xml:space="preserve"> </w:t>
      </w:r>
      <w:r w:rsidRPr="00C2127D">
        <w:rPr>
          <w:rFonts w:ascii="Times New Roman" w:hAnsi="Times New Roman" w:cs="Times New Roman"/>
          <w:noProof/>
          <w:color w:val="000000" w:themeColor="text1"/>
          <w:sz w:val="28"/>
          <w:szCs w:val="28"/>
        </w:rPr>
        <w:t>жинақ</w:t>
      </w:r>
      <w:r w:rsidRPr="007844F9">
        <w:rPr>
          <w:rFonts w:ascii="Times New Roman" w:hAnsi="Times New Roman" w:cs="Times New Roman"/>
          <w:noProof/>
          <w:color w:val="000000" w:themeColor="text1"/>
          <w:sz w:val="28"/>
          <w:szCs w:val="28"/>
        </w:rPr>
        <w:t xml:space="preserve">, </w:t>
      </w:r>
      <w:r w:rsidRPr="00C2127D">
        <w:rPr>
          <w:rFonts w:ascii="Times New Roman" w:hAnsi="Times New Roman" w:cs="Times New Roman"/>
          <w:noProof/>
          <w:color w:val="000000" w:themeColor="text1"/>
          <w:sz w:val="28"/>
          <w:szCs w:val="28"/>
        </w:rPr>
        <w:t>біріншіден</w:t>
      </w:r>
      <w:r w:rsidRPr="007844F9">
        <w:rPr>
          <w:rFonts w:ascii="Times New Roman" w:hAnsi="Times New Roman" w:cs="Times New Roman"/>
          <w:noProof/>
          <w:color w:val="000000" w:themeColor="text1"/>
          <w:sz w:val="28"/>
          <w:szCs w:val="28"/>
        </w:rPr>
        <w:t xml:space="preserve">, </w:t>
      </w:r>
      <w:r w:rsidRPr="00C2127D">
        <w:rPr>
          <w:rFonts w:ascii="Times New Roman" w:hAnsi="Times New Roman" w:cs="Times New Roman"/>
          <w:noProof/>
          <w:color w:val="000000" w:themeColor="text1"/>
          <w:sz w:val="28"/>
          <w:szCs w:val="28"/>
        </w:rPr>
        <w:t>қандай</w:t>
      </w:r>
      <w:r w:rsidRPr="007844F9">
        <w:rPr>
          <w:rFonts w:ascii="Times New Roman" w:hAnsi="Times New Roman" w:cs="Times New Roman"/>
          <w:noProof/>
          <w:color w:val="000000" w:themeColor="text1"/>
          <w:sz w:val="28"/>
          <w:szCs w:val="28"/>
        </w:rPr>
        <w:t xml:space="preserve"> </w:t>
      </w:r>
      <w:r w:rsidRPr="00C2127D">
        <w:rPr>
          <w:rFonts w:ascii="Times New Roman" w:hAnsi="Times New Roman" w:cs="Times New Roman"/>
          <w:noProof/>
          <w:color w:val="000000" w:themeColor="text1"/>
          <w:sz w:val="28"/>
          <w:szCs w:val="28"/>
        </w:rPr>
        <w:t>семалар</w:t>
      </w:r>
      <w:r w:rsidRPr="007844F9">
        <w:rPr>
          <w:rFonts w:ascii="Times New Roman" w:hAnsi="Times New Roman" w:cs="Times New Roman"/>
          <w:noProof/>
          <w:color w:val="000000" w:themeColor="text1"/>
          <w:sz w:val="28"/>
          <w:szCs w:val="28"/>
        </w:rPr>
        <w:t xml:space="preserve"> </w:t>
      </w:r>
      <w:r w:rsidRPr="00C2127D">
        <w:rPr>
          <w:rFonts w:ascii="Times New Roman" w:hAnsi="Times New Roman" w:cs="Times New Roman"/>
          <w:noProof/>
          <w:color w:val="000000" w:themeColor="text1"/>
          <w:sz w:val="28"/>
          <w:szCs w:val="28"/>
        </w:rPr>
        <w:t>тұрақты</w:t>
      </w:r>
      <w:r w:rsidRPr="007844F9">
        <w:rPr>
          <w:rFonts w:ascii="Times New Roman" w:hAnsi="Times New Roman" w:cs="Times New Roman"/>
          <w:noProof/>
          <w:color w:val="000000" w:themeColor="text1"/>
          <w:sz w:val="28"/>
          <w:szCs w:val="28"/>
        </w:rPr>
        <w:t xml:space="preserve"> </w:t>
      </w:r>
      <w:r w:rsidRPr="00C2127D">
        <w:rPr>
          <w:rFonts w:ascii="Times New Roman" w:hAnsi="Times New Roman" w:cs="Times New Roman"/>
          <w:noProof/>
          <w:color w:val="000000" w:themeColor="text1"/>
          <w:sz w:val="28"/>
          <w:szCs w:val="28"/>
        </w:rPr>
        <w:t>екенін</w:t>
      </w:r>
      <w:r w:rsidRPr="007844F9">
        <w:rPr>
          <w:rFonts w:ascii="Times New Roman" w:hAnsi="Times New Roman" w:cs="Times New Roman"/>
          <w:noProof/>
          <w:color w:val="000000" w:themeColor="text1"/>
          <w:sz w:val="28"/>
          <w:szCs w:val="28"/>
        </w:rPr>
        <w:t xml:space="preserve"> </w:t>
      </w:r>
      <w:r w:rsidRPr="00C2127D">
        <w:rPr>
          <w:rFonts w:ascii="Times New Roman" w:hAnsi="Times New Roman" w:cs="Times New Roman"/>
          <w:noProof/>
          <w:color w:val="000000" w:themeColor="text1"/>
          <w:sz w:val="28"/>
          <w:szCs w:val="28"/>
        </w:rPr>
        <w:t>айқындайды</w:t>
      </w:r>
      <w:r w:rsidRPr="007844F9">
        <w:rPr>
          <w:rFonts w:ascii="Times New Roman" w:hAnsi="Times New Roman" w:cs="Times New Roman"/>
          <w:noProof/>
          <w:color w:val="000000" w:themeColor="text1"/>
          <w:sz w:val="28"/>
          <w:szCs w:val="28"/>
        </w:rPr>
        <w:t xml:space="preserve">; </w:t>
      </w:r>
      <w:r w:rsidRPr="00C2127D">
        <w:rPr>
          <w:rFonts w:ascii="Times New Roman" w:hAnsi="Times New Roman" w:cs="Times New Roman"/>
          <w:noProof/>
          <w:color w:val="000000" w:themeColor="text1"/>
          <w:sz w:val="28"/>
          <w:szCs w:val="28"/>
        </w:rPr>
        <w:t>екіншіден</w:t>
      </w:r>
      <w:r w:rsidRPr="007844F9">
        <w:rPr>
          <w:rFonts w:ascii="Times New Roman" w:hAnsi="Times New Roman" w:cs="Times New Roman"/>
          <w:noProof/>
          <w:color w:val="000000" w:themeColor="text1"/>
          <w:sz w:val="28"/>
          <w:szCs w:val="28"/>
        </w:rPr>
        <w:t xml:space="preserve">, </w:t>
      </w:r>
      <w:r w:rsidRPr="00C2127D">
        <w:rPr>
          <w:rFonts w:ascii="Times New Roman" w:hAnsi="Times New Roman" w:cs="Times New Roman"/>
          <w:noProof/>
          <w:color w:val="000000" w:themeColor="text1"/>
          <w:sz w:val="28"/>
          <w:szCs w:val="28"/>
        </w:rPr>
        <w:t>бағалау</w:t>
      </w:r>
      <w:r w:rsidRPr="007844F9">
        <w:rPr>
          <w:rFonts w:ascii="Times New Roman" w:hAnsi="Times New Roman" w:cs="Times New Roman"/>
          <w:noProof/>
          <w:color w:val="000000" w:themeColor="text1"/>
          <w:sz w:val="28"/>
          <w:szCs w:val="28"/>
        </w:rPr>
        <w:t xml:space="preserve"> </w:t>
      </w:r>
      <w:r w:rsidRPr="00C2127D">
        <w:rPr>
          <w:rFonts w:ascii="Times New Roman" w:hAnsi="Times New Roman" w:cs="Times New Roman"/>
          <w:noProof/>
          <w:color w:val="000000" w:themeColor="text1"/>
          <w:sz w:val="28"/>
          <w:szCs w:val="28"/>
        </w:rPr>
        <w:t>валенттілігі</w:t>
      </w:r>
      <w:r w:rsidRPr="007844F9">
        <w:rPr>
          <w:rFonts w:ascii="Times New Roman" w:hAnsi="Times New Roman" w:cs="Times New Roman"/>
          <w:noProof/>
          <w:color w:val="000000" w:themeColor="text1"/>
          <w:sz w:val="28"/>
          <w:szCs w:val="28"/>
        </w:rPr>
        <w:t xml:space="preserve"> </w:t>
      </w:r>
      <w:r w:rsidRPr="00C2127D">
        <w:rPr>
          <w:rFonts w:ascii="Times New Roman" w:hAnsi="Times New Roman" w:cs="Times New Roman"/>
          <w:noProof/>
          <w:color w:val="000000" w:themeColor="text1"/>
          <w:sz w:val="28"/>
          <w:szCs w:val="28"/>
        </w:rPr>
        <w:t>мен</w:t>
      </w:r>
      <w:r w:rsidRPr="007844F9">
        <w:rPr>
          <w:rFonts w:ascii="Times New Roman" w:hAnsi="Times New Roman" w:cs="Times New Roman"/>
          <w:noProof/>
          <w:color w:val="000000" w:themeColor="text1"/>
          <w:sz w:val="28"/>
          <w:szCs w:val="28"/>
        </w:rPr>
        <w:t xml:space="preserve"> </w:t>
      </w:r>
      <w:r w:rsidRPr="00C2127D">
        <w:rPr>
          <w:rFonts w:ascii="Times New Roman" w:hAnsi="Times New Roman" w:cs="Times New Roman"/>
          <w:noProof/>
          <w:color w:val="000000" w:themeColor="text1"/>
          <w:sz w:val="28"/>
          <w:szCs w:val="28"/>
        </w:rPr>
        <w:t>рөлдік</w:t>
      </w:r>
      <w:r w:rsidRPr="007844F9">
        <w:rPr>
          <w:rFonts w:ascii="Times New Roman" w:hAnsi="Times New Roman" w:cs="Times New Roman"/>
          <w:noProof/>
          <w:color w:val="000000" w:themeColor="text1"/>
          <w:sz w:val="28"/>
          <w:szCs w:val="28"/>
        </w:rPr>
        <w:t xml:space="preserve"> </w:t>
      </w:r>
      <w:r w:rsidRPr="00C2127D">
        <w:rPr>
          <w:rFonts w:ascii="Times New Roman" w:hAnsi="Times New Roman" w:cs="Times New Roman"/>
          <w:noProof/>
          <w:color w:val="000000" w:themeColor="text1"/>
          <w:sz w:val="28"/>
          <w:szCs w:val="28"/>
        </w:rPr>
        <w:t>сценарийлердің</w:t>
      </w:r>
      <w:r w:rsidRPr="007844F9">
        <w:rPr>
          <w:rFonts w:ascii="Times New Roman" w:hAnsi="Times New Roman" w:cs="Times New Roman"/>
          <w:noProof/>
          <w:color w:val="000000" w:themeColor="text1"/>
          <w:sz w:val="28"/>
          <w:szCs w:val="28"/>
        </w:rPr>
        <w:t xml:space="preserve"> </w:t>
      </w:r>
      <w:r w:rsidRPr="00C2127D">
        <w:rPr>
          <w:rFonts w:ascii="Times New Roman" w:hAnsi="Times New Roman" w:cs="Times New Roman"/>
          <w:noProof/>
          <w:color w:val="000000" w:themeColor="text1"/>
          <w:sz w:val="28"/>
          <w:szCs w:val="28"/>
        </w:rPr>
        <w:t>қай</w:t>
      </w:r>
      <w:r w:rsidRPr="007844F9">
        <w:rPr>
          <w:rFonts w:ascii="Times New Roman" w:hAnsi="Times New Roman" w:cs="Times New Roman"/>
          <w:noProof/>
          <w:color w:val="000000" w:themeColor="text1"/>
          <w:sz w:val="28"/>
          <w:szCs w:val="28"/>
        </w:rPr>
        <w:t xml:space="preserve"> </w:t>
      </w:r>
      <w:r w:rsidRPr="00C2127D">
        <w:rPr>
          <w:rFonts w:ascii="Times New Roman" w:hAnsi="Times New Roman" w:cs="Times New Roman"/>
          <w:noProof/>
          <w:color w:val="000000" w:themeColor="text1"/>
          <w:sz w:val="28"/>
          <w:szCs w:val="28"/>
        </w:rPr>
        <w:t>мәдениетте</w:t>
      </w:r>
      <w:r w:rsidRPr="007844F9">
        <w:rPr>
          <w:rFonts w:ascii="Times New Roman" w:hAnsi="Times New Roman" w:cs="Times New Roman"/>
          <w:noProof/>
          <w:color w:val="000000" w:themeColor="text1"/>
          <w:sz w:val="28"/>
          <w:szCs w:val="28"/>
        </w:rPr>
        <w:t xml:space="preserve"> </w:t>
      </w:r>
      <w:r w:rsidRPr="00C2127D">
        <w:rPr>
          <w:rFonts w:ascii="Times New Roman" w:hAnsi="Times New Roman" w:cs="Times New Roman"/>
          <w:noProof/>
          <w:color w:val="000000" w:themeColor="text1"/>
          <w:sz w:val="28"/>
          <w:szCs w:val="28"/>
        </w:rPr>
        <w:t>қалай</w:t>
      </w:r>
      <w:r w:rsidRPr="007844F9">
        <w:rPr>
          <w:rFonts w:ascii="Times New Roman" w:hAnsi="Times New Roman" w:cs="Times New Roman"/>
          <w:noProof/>
          <w:color w:val="000000" w:themeColor="text1"/>
          <w:sz w:val="28"/>
          <w:szCs w:val="28"/>
        </w:rPr>
        <w:t xml:space="preserve"> </w:t>
      </w:r>
      <w:r w:rsidRPr="00C2127D">
        <w:rPr>
          <w:rFonts w:ascii="Times New Roman" w:hAnsi="Times New Roman" w:cs="Times New Roman"/>
          <w:noProof/>
          <w:color w:val="000000" w:themeColor="text1"/>
          <w:sz w:val="28"/>
          <w:szCs w:val="28"/>
        </w:rPr>
        <w:t>реңктелетінін</w:t>
      </w:r>
      <w:r w:rsidRPr="007844F9">
        <w:rPr>
          <w:rFonts w:ascii="Times New Roman" w:hAnsi="Times New Roman" w:cs="Times New Roman"/>
          <w:noProof/>
          <w:color w:val="000000" w:themeColor="text1"/>
          <w:sz w:val="28"/>
          <w:szCs w:val="28"/>
        </w:rPr>
        <w:t xml:space="preserve"> </w:t>
      </w:r>
      <w:r w:rsidRPr="00C2127D">
        <w:rPr>
          <w:rFonts w:ascii="Times New Roman" w:hAnsi="Times New Roman" w:cs="Times New Roman"/>
          <w:noProof/>
          <w:color w:val="000000" w:themeColor="text1"/>
          <w:sz w:val="28"/>
          <w:szCs w:val="28"/>
        </w:rPr>
        <w:t>көрсетеді</w:t>
      </w:r>
      <w:r w:rsidRPr="007844F9">
        <w:rPr>
          <w:rFonts w:ascii="Times New Roman" w:hAnsi="Times New Roman" w:cs="Times New Roman"/>
          <w:noProof/>
          <w:color w:val="000000" w:themeColor="text1"/>
          <w:sz w:val="28"/>
          <w:szCs w:val="28"/>
        </w:rPr>
        <w:t>.</w:t>
      </w:r>
    </w:p>
    <w:p w14:paraId="64979FA3" w14:textId="77777777" w:rsidR="00C2127D" w:rsidRPr="007844F9" w:rsidRDefault="00C2127D" w:rsidP="00E967DC">
      <w:pPr>
        <w:spacing w:after="0" w:line="240" w:lineRule="auto"/>
        <w:ind w:right="3" w:firstLine="567"/>
        <w:jc w:val="both"/>
        <w:rPr>
          <w:rFonts w:ascii="Times New Roman" w:hAnsi="Times New Roman" w:cs="Times New Roman"/>
          <w:b/>
          <w:bCs/>
          <w:noProof/>
          <w:color w:val="000000" w:themeColor="text1"/>
          <w:sz w:val="28"/>
          <w:szCs w:val="28"/>
        </w:rPr>
      </w:pPr>
    </w:p>
    <w:p w14:paraId="27D413A6" w14:textId="0CB0974F" w:rsidR="00C2127D" w:rsidRPr="007844F9" w:rsidRDefault="00C2127D" w:rsidP="001E6B46">
      <w:pPr>
        <w:spacing w:after="0" w:line="240" w:lineRule="auto"/>
        <w:ind w:right="3"/>
        <w:jc w:val="both"/>
        <w:rPr>
          <w:rFonts w:ascii="Times New Roman" w:hAnsi="Times New Roman" w:cs="Times New Roman"/>
          <w:noProof/>
          <w:color w:val="000000" w:themeColor="text1"/>
          <w:sz w:val="28"/>
          <w:szCs w:val="28"/>
        </w:rPr>
      </w:pPr>
      <w:r w:rsidRPr="001E6B46">
        <w:rPr>
          <w:rFonts w:ascii="Times New Roman" w:hAnsi="Times New Roman" w:cs="Times New Roman"/>
          <w:bCs/>
          <w:noProof/>
          <w:color w:val="000000" w:themeColor="text1"/>
          <w:sz w:val="28"/>
          <w:szCs w:val="28"/>
        </w:rPr>
        <w:t xml:space="preserve">Кесте 25 – </w:t>
      </w:r>
      <w:r w:rsidRPr="007844F9">
        <w:rPr>
          <w:rFonts w:ascii="Times New Roman" w:hAnsi="Times New Roman" w:cs="Times New Roman"/>
          <w:noProof/>
          <w:color w:val="000000" w:themeColor="text1"/>
          <w:sz w:val="28"/>
          <w:szCs w:val="28"/>
        </w:rPr>
        <w:t>«</w:t>
      </w:r>
      <w:r w:rsidRPr="001E6B46">
        <w:rPr>
          <w:rFonts w:ascii="Times New Roman" w:hAnsi="Times New Roman" w:cs="Times New Roman"/>
          <w:noProof/>
          <w:color w:val="000000" w:themeColor="text1"/>
          <w:sz w:val="28"/>
          <w:szCs w:val="28"/>
        </w:rPr>
        <w:t>Аға</w:t>
      </w:r>
      <w:r w:rsidRPr="007844F9">
        <w:rPr>
          <w:rFonts w:ascii="Times New Roman" w:hAnsi="Times New Roman" w:cs="Times New Roman"/>
          <w:noProof/>
          <w:color w:val="000000" w:themeColor="text1"/>
          <w:sz w:val="28"/>
          <w:szCs w:val="28"/>
        </w:rPr>
        <w:t xml:space="preserve">» </w:t>
      </w:r>
      <w:r w:rsidRPr="001E6B46">
        <w:rPr>
          <w:rFonts w:ascii="Times New Roman" w:hAnsi="Times New Roman" w:cs="Times New Roman"/>
          <w:noProof/>
          <w:color w:val="000000" w:themeColor="text1"/>
          <w:sz w:val="28"/>
          <w:szCs w:val="28"/>
        </w:rPr>
        <w:t>және</w:t>
      </w:r>
      <w:r w:rsidRPr="007844F9">
        <w:rPr>
          <w:rFonts w:ascii="Times New Roman" w:hAnsi="Times New Roman" w:cs="Times New Roman"/>
          <w:noProof/>
          <w:color w:val="000000" w:themeColor="text1"/>
          <w:sz w:val="28"/>
          <w:szCs w:val="28"/>
        </w:rPr>
        <w:t xml:space="preserve"> «</w:t>
      </w:r>
      <w:r w:rsidRPr="001E6B46">
        <w:rPr>
          <w:rFonts w:ascii="Times New Roman" w:hAnsi="Times New Roman" w:cs="Times New Roman"/>
          <w:noProof/>
          <w:color w:val="000000" w:themeColor="text1"/>
          <w:sz w:val="28"/>
          <w:szCs w:val="28"/>
        </w:rPr>
        <w:t>іні</w:t>
      </w:r>
      <w:r w:rsidRPr="007844F9">
        <w:rPr>
          <w:rFonts w:ascii="Times New Roman" w:hAnsi="Times New Roman" w:cs="Times New Roman"/>
          <w:noProof/>
          <w:color w:val="000000" w:themeColor="text1"/>
          <w:sz w:val="28"/>
          <w:szCs w:val="28"/>
        </w:rPr>
        <w:t xml:space="preserve">» </w:t>
      </w:r>
      <w:r w:rsidRPr="001E6B46">
        <w:rPr>
          <w:rFonts w:ascii="Times New Roman" w:hAnsi="Times New Roman" w:cs="Times New Roman"/>
          <w:noProof/>
          <w:color w:val="000000" w:themeColor="text1"/>
          <w:sz w:val="28"/>
          <w:szCs w:val="28"/>
        </w:rPr>
        <w:t>концептілерінің</w:t>
      </w:r>
      <w:r w:rsidRPr="007844F9">
        <w:rPr>
          <w:rFonts w:ascii="Times New Roman" w:hAnsi="Times New Roman" w:cs="Times New Roman"/>
          <w:noProof/>
          <w:color w:val="000000" w:themeColor="text1"/>
          <w:sz w:val="28"/>
          <w:szCs w:val="28"/>
        </w:rPr>
        <w:t xml:space="preserve"> </w:t>
      </w:r>
      <w:r w:rsidRPr="001E6B46">
        <w:rPr>
          <w:rFonts w:ascii="Times New Roman" w:hAnsi="Times New Roman" w:cs="Times New Roman"/>
          <w:noProof/>
          <w:color w:val="000000" w:themeColor="text1"/>
          <w:sz w:val="28"/>
          <w:szCs w:val="28"/>
        </w:rPr>
        <w:t>семантикалық</w:t>
      </w:r>
      <w:r w:rsidRPr="007844F9">
        <w:rPr>
          <w:rFonts w:ascii="Times New Roman" w:hAnsi="Times New Roman" w:cs="Times New Roman"/>
          <w:noProof/>
          <w:color w:val="000000" w:themeColor="text1"/>
          <w:sz w:val="28"/>
          <w:szCs w:val="28"/>
        </w:rPr>
        <w:t xml:space="preserve"> </w:t>
      </w:r>
      <w:r w:rsidRPr="001E6B46">
        <w:rPr>
          <w:rFonts w:ascii="Times New Roman" w:hAnsi="Times New Roman" w:cs="Times New Roman"/>
          <w:noProof/>
          <w:color w:val="000000" w:themeColor="text1"/>
          <w:sz w:val="28"/>
          <w:szCs w:val="28"/>
        </w:rPr>
        <w:t>өрісі</w:t>
      </w:r>
      <w:r w:rsidRPr="007844F9">
        <w:rPr>
          <w:rFonts w:ascii="Times New Roman" w:hAnsi="Times New Roman" w:cs="Times New Roman"/>
          <w:noProof/>
          <w:color w:val="000000" w:themeColor="text1"/>
          <w:sz w:val="28"/>
          <w:szCs w:val="28"/>
        </w:rPr>
        <w:t xml:space="preserve"> </w:t>
      </w:r>
      <w:r w:rsidRPr="001E6B46">
        <w:rPr>
          <w:rFonts w:ascii="Times New Roman" w:hAnsi="Times New Roman" w:cs="Times New Roman"/>
          <w:noProof/>
          <w:color w:val="000000" w:themeColor="text1"/>
          <w:sz w:val="28"/>
          <w:szCs w:val="28"/>
        </w:rPr>
        <w:t>мен</w:t>
      </w:r>
      <w:r w:rsidRPr="007844F9">
        <w:rPr>
          <w:rFonts w:ascii="Times New Roman" w:hAnsi="Times New Roman" w:cs="Times New Roman"/>
          <w:noProof/>
          <w:color w:val="000000" w:themeColor="text1"/>
          <w:sz w:val="28"/>
          <w:szCs w:val="28"/>
        </w:rPr>
        <w:t xml:space="preserve"> </w:t>
      </w:r>
      <w:r w:rsidRPr="001E6B46">
        <w:rPr>
          <w:rFonts w:ascii="Times New Roman" w:hAnsi="Times New Roman" w:cs="Times New Roman"/>
          <w:noProof/>
          <w:color w:val="000000" w:themeColor="text1"/>
          <w:sz w:val="28"/>
          <w:szCs w:val="28"/>
        </w:rPr>
        <w:t>бағалау</w:t>
      </w:r>
      <w:r w:rsidRPr="007844F9">
        <w:rPr>
          <w:rFonts w:ascii="Times New Roman" w:hAnsi="Times New Roman" w:cs="Times New Roman"/>
          <w:noProof/>
          <w:color w:val="000000" w:themeColor="text1"/>
          <w:sz w:val="28"/>
          <w:szCs w:val="28"/>
        </w:rPr>
        <w:t xml:space="preserve"> </w:t>
      </w:r>
      <w:r w:rsidRPr="001E6B46">
        <w:rPr>
          <w:rFonts w:ascii="Times New Roman" w:hAnsi="Times New Roman" w:cs="Times New Roman"/>
          <w:noProof/>
          <w:color w:val="000000" w:themeColor="text1"/>
          <w:sz w:val="28"/>
          <w:szCs w:val="28"/>
        </w:rPr>
        <w:t>валенттілігі</w:t>
      </w:r>
      <w:r w:rsidRPr="007844F9">
        <w:rPr>
          <w:rFonts w:ascii="Times New Roman" w:hAnsi="Times New Roman" w:cs="Times New Roman"/>
          <w:noProof/>
          <w:color w:val="000000" w:themeColor="text1"/>
          <w:sz w:val="28"/>
          <w:szCs w:val="28"/>
        </w:rPr>
        <w:t xml:space="preserve"> (</w:t>
      </w:r>
      <w:r w:rsidRPr="001E6B46">
        <w:rPr>
          <w:rFonts w:ascii="Times New Roman" w:hAnsi="Times New Roman" w:cs="Times New Roman"/>
          <w:noProof/>
          <w:color w:val="000000" w:themeColor="text1"/>
          <w:sz w:val="28"/>
          <w:szCs w:val="28"/>
        </w:rPr>
        <w:t>контенттік</w:t>
      </w:r>
      <w:r w:rsidRPr="007844F9">
        <w:rPr>
          <w:rFonts w:ascii="Times New Roman" w:hAnsi="Times New Roman" w:cs="Times New Roman"/>
          <w:noProof/>
          <w:color w:val="000000" w:themeColor="text1"/>
          <w:sz w:val="28"/>
          <w:szCs w:val="28"/>
        </w:rPr>
        <w:t xml:space="preserve"> </w:t>
      </w:r>
      <w:r w:rsidRPr="001E6B46">
        <w:rPr>
          <w:rFonts w:ascii="Times New Roman" w:hAnsi="Times New Roman" w:cs="Times New Roman"/>
          <w:noProof/>
          <w:color w:val="000000" w:themeColor="text1"/>
          <w:sz w:val="28"/>
          <w:szCs w:val="28"/>
        </w:rPr>
        <w:t>кодтау</w:t>
      </w:r>
      <w:r w:rsidR="00B137C3" w:rsidRPr="007844F9">
        <w:rPr>
          <w:rFonts w:ascii="Times New Roman" w:hAnsi="Times New Roman" w:cs="Times New Roman"/>
          <w:noProof/>
          <w:color w:val="000000" w:themeColor="text1"/>
          <w:sz w:val="28"/>
          <w:szCs w:val="28"/>
        </w:rPr>
        <w:t>)</w:t>
      </w:r>
    </w:p>
    <w:p w14:paraId="6DA95703" w14:textId="77777777" w:rsidR="001E6B46" w:rsidRPr="007844F9" w:rsidRDefault="001E6B46" w:rsidP="001E6B46">
      <w:pPr>
        <w:spacing w:after="0" w:line="240" w:lineRule="auto"/>
        <w:ind w:right="3"/>
        <w:jc w:val="both"/>
        <w:rPr>
          <w:rFonts w:ascii="Times New Roman" w:hAnsi="Times New Roman" w:cs="Times New Roman"/>
          <w:noProof/>
          <w:color w:val="000000" w:themeColor="text1"/>
          <w:sz w:val="28"/>
          <w:szCs w:val="28"/>
        </w:rPr>
      </w:pPr>
    </w:p>
    <w:tbl>
      <w:tblPr>
        <w:tblStyle w:val="af"/>
        <w:tblW w:w="0" w:type="auto"/>
        <w:tblLook w:val="04A0" w:firstRow="1" w:lastRow="0" w:firstColumn="1" w:lastColumn="0" w:noHBand="0" w:noVBand="1"/>
      </w:tblPr>
      <w:tblGrid>
        <w:gridCol w:w="1250"/>
        <w:gridCol w:w="1018"/>
        <w:gridCol w:w="2979"/>
        <w:gridCol w:w="1646"/>
        <w:gridCol w:w="2739"/>
      </w:tblGrid>
      <w:tr w:rsidR="00C2127D" w:rsidRPr="00B56195" w14:paraId="43597762" w14:textId="77777777" w:rsidTr="00ED7D07">
        <w:tc>
          <w:tcPr>
            <w:tcW w:w="0" w:type="auto"/>
            <w:hideMark/>
          </w:tcPr>
          <w:p w14:paraId="0E027C35" w14:textId="77777777" w:rsidR="00C2127D" w:rsidRPr="001E6B46" w:rsidRDefault="00C2127D" w:rsidP="00E967DC">
            <w:pPr>
              <w:ind w:right="3"/>
              <w:jc w:val="center"/>
              <w:rPr>
                <w:rFonts w:ascii="Times New Roman" w:hAnsi="Times New Roman" w:cs="Times New Roman"/>
                <w:noProof/>
                <w:sz w:val="24"/>
                <w:szCs w:val="24"/>
              </w:rPr>
            </w:pPr>
            <w:r w:rsidRPr="001E6B46">
              <w:rPr>
                <w:rFonts w:ascii="Times New Roman" w:hAnsi="Times New Roman" w:cs="Times New Roman"/>
                <w:noProof/>
                <w:sz w:val="24"/>
                <w:szCs w:val="24"/>
              </w:rPr>
              <w:t>Мәдениет</w:t>
            </w:r>
          </w:p>
        </w:tc>
        <w:tc>
          <w:tcPr>
            <w:tcW w:w="0" w:type="auto"/>
            <w:hideMark/>
          </w:tcPr>
          <w:p w14:paraId="1063B9E0" w14:textId="77777777" w:rsidR="00C2127D" w:rsidRPr="001E6B46" w:rsidRDefault="00C2127D" w:rsidP="00E967DC">
            <w:pPr>
              <w:ind w:right="3"/>
              <w:jc w:val="center"/>
              <w:rPr>
                <w:rFonts w:ascii="Times New Roman" w:hAnsi="Times New Roman" w:cs="Times New Roman"/>
                <w:noProof/>
                <w:sz w:val="24"/>
                <w:szCs w:val="24"/>
              </w:rPr>
            </w:pPr>
            <w:r w:rsidRPr="001E6B46">
              <w:rPr>
                <w:rFonts w:ascii="Times New Roman" w:hAnsi="Times New Roman" w:cs="Times New Roman"/>
                <w:noProof/>
                <w:sz w:val="24"/>
                <w:szCs w:val="24"/>
              </w:rPr>
              <w:t>Рөл</w:t>
            </w:r>
          </w:p>
        </w:tc>
        <w:tc>
          <w:tcPr>
            <w:tcW w:w="0" w:type="auto"/>
            <w:hideMark/>
          </w:tcPr>
          <w:p w14:paraId="5CDE77D4" w14:textId="77777777" w:rsidR="00C2127D" w:rsidRPr="001E6B46" w:rsidRDefault="00C2127D" w:rsidP="00E967DC">
            <w:pPr>
              <w:ind w:right="3"/>
              <w:jc w:val="center"/>
              <w:rPr>
                <w:rFonts w:ascii="Times New Roman" w:hAnsi="Times New Roman" w:cs="Times New Roman"/>
                <w:noProof/>
                <w:sz w:val="24"/>
                <w:szCs w:val="24"/>
              </w:rPr>
            </w:pPr>
            <w:r w:rsidRPr="001E6B46">
              <w:rPr>
                <w:rFonts w:ascii="Times New Roman" w:hAnsi="Times New Roman" w:cs="Times New Roman"/>
                <w:noProof/>
                <w:sz w:val="24"/>
                <w:szCs w:val="24"/>
              </w:rPr>
              <w:t>Негізгі ассоциациялар (жинақталған кодтар)</w:t>
            </w:r>
          </w:p>
        </w:tc>
        <w:tc>
          <w:tcPr>
            <w:tcW w:w="0" w:type="auto"/>
            <w:hideMark/>
          </w:tcPr>
          <w:p w14:paraId="5DA7D55C" w14:textId="77777777" w:rsidR="00C2127D" w:rsidRPr="001E6B46" w:rsidRDefault="00C2127D" w:rsidP="00E967DC">
            <w:pPr>
              <w:ind w:right="3"/>
              <w:jc w:val="center"/>
              <w:rPr>
                <w:rFonts w:ascii="Times New Roman" w:hAnsi="Times New Roman" w:cs="Times New Roman"/>
                <w:noProof/>
                <w:sz w:val="24"/>
                <w:szCs w:val="24"/>
              </w:rPr>
            </w:pPr>
            <w:r w:rsidRPr="001E6B46">
              <w:rPr>
                <w:rFonts w:ascii="Times New Roman" w:hAnsi="Times New Roman" w:cs="Times New Roman"/>
                <w:noProof/>
                <w:sz w:val="24"/>
                <w:szCs w:val="24"/>
              </w:rPr>
              <w:t>Бағалау валенттілігі</w:t>
            </w:r>
          </w:p>
        </w:tc>
        <w:tc>
          <w:tcPr>
            <w:tcW w:w="0" w:type="auto"/>
            <w:hideMark/>
          </w:tcPr>
          <w:p w14:paraId="0AB0FFFE" w14:textId="2F92C61B" w:rsidR="00C2127D" w:rsidRPr="001E6B46" w:rsidRDefault="00C2127D" w:rsidP="00E967DC">
            <w:pPr>
              <w:ind w:right="3"/>
              <w:jc w:val="center"/>
              <w:rPr>
                <w:rFonts w:ascii="Times New Roman" w:hAnsi="Times New Roman" w:cs="Times New Roman"/>
                <w:noProof/>
                <w:sz w:val="24"/>
                <w:szCs w:val="24"/>
              </w:rPr>
            </w:pPr>
            <w:r w:rsidRPr="001E6B46">
              <w:rPr>
                <w:rFonts w:ascii="Times New Roman" w:hAnsi="Times New Roman" w:cs="Times New Roman"/>
                <w:noProof/>
                <w:sz w:val="24"/>
                <w:szCs w:val="24"/>
              </w:rPr>
              <w:t>Нормативтік күті</w:t>
            </w:r>
            <w:r w:rsidR="00AE477B" w:rsidRPr="001E6B46">
              <w:rPr>
                <w:rFonts w:ascii="Times New Roman" w:hAnsi="Times New Roman" w:cs="Times New Roman"/>
                <w:noProof/>
                <w:sz w:val="24"/>
                <w:szCs w:val="24"/>
              </w:rPr>
              <w:t>ліс</w:t>
            </w:r>
            <w:r w:rsidRPr="001E6B46">
              <w:rPr>
                <w:rFonts w:ascii="Times New Roman" w:hAnsi="Times New Roman" w:cs="Times New Roman"/>
                <w:noProof/>
                <w:sz w:val="24"/>
                <w:szCs w:val="24"/>
              </w:rPr>
              <w:t>/рөлдік сценарий</w:t>
            </w:r>
          </w:p>
        </w:tc>
      </w:tr>
      <w:tr w:rsidR="00C2127D" w:rsidRPr="00B56195" w14:paraId="00C8B34A" w14:textId="77777777" w:rsidTr="00ED7D07">
        <w:tc>
          <w:tcPr>
            <w:tcW w:w="0" w:type="auto"/>
            <w:hideMark/>
          </w:tcPr>
          <w:p w14:paraId="5A45C8B6"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Қазақстан</w:t>
            </w:r>
          </w:p>
        </w:tc>
        <w:tc>
          <w:tcPr>
            <w:tcW w:w="0" w:type="auto"/>
            <w:hideMark/>
          </w:tcPr>
          <w:p w14:paraId="4231CD5A"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Аға</w:t>
            </w:r>
          </w:p>
        </w:tc>
        <w:tc>
          <w:tcPr>
            <w:tcW w:w="0" w:type="auto"/>
            <w:hideMark/>
          </w:tcPr>
          <w:p w14:paraId="0B9FCA5E" w14:textId="77777777" w:rsidR="00C2127D" w:rsidRPr="00B56195" w:rsidRDefault="00C2127D" w:rsidP="00E967DC">
            <w:pPr>
              <w:ind w:right="3"/>
              <w:jc w:val="both"/>
              <w:rPr>
                <w:rFonts w:ascii="Times New Roman" w:hAnsi="Times New Roman" w:cs="Times New Roman"/>
                <w:noProof/>
                <w:sz w:val="24"/>
                <w:szCs w:val="24"/>
              </w:rPr>
            </w:pPr>
            <w:r w:rsidRPr="00B56195">
              <w:rPr>
                <w:rFonts w:ascii="Times New Roman" w:hAnsi="Times New Roman" w:cs="Times New Roman"/>
                <w:noProof/>
                <w:sz w:val="24"/>
                <w:szCs w:val="24"/>
              </w:rPr>
              <w:t>«қамқоршы», «қорған», «жанашыр», «екінші әке», «үйдің тұңғышы», «отағасының көмекшісі»; сирек: «ұрысқақ», «бұйыра береді»</w:t>
            </w:r>
          </w:p>
        </w:tc>
        <w:tc>
          <w:tcPr>
            <w:tcW w:w="0" w:type="auto"/>
            <w:hideMark/>
          </w:tcPr>
          <w:p w14:paraId="0C23355E" w14:textId="77777777" w:rsidR="00C2127D" w:rsidRPr="00B56195" w:rsidRDefault="00C2127D" w:rsidP="00E967DC">
            <w:pPr>
              <w:ind w:right="3"/>
              <w:jc w:val="both"/>
              <w:rPr>
                <w:rFonts w:ascii="Times New Roman" w:hAnsi="Times New Roman" w:cs="Times New Roman"/>
                <w:noProof/>
                <w:sz w:val="24"/>
                <w:szCs w:val="24"/>
              </w:rPr>
            </w:pPr>
            <w:r w:rsidRPr="00B56195">
              <w:rPr>
                <w:rFonts w:ascii="Times New Roman" w:hAnsi="Times New Roman" w:cs="Times New Roman"/>
                <w:noProof/>
                <w:sz w:val="24"/>
                <w:szCs w:val="24"/>
              </w:rPr>
              <w:t>Көбіне оң (жекелей аралас)</w:t>
            </w:r>
          </w:p>
        </w:tc>
        <w:tc>
          <w:tcPr>
            <w:tcW w:w="0" w:type="auto"/>
            <w:hideMark/>
          </w:tcPr>
          <w:p w14:paraId="3DC319FC" w14:textId="5E17CE00" w:rsidR="00C2127D" w:rsidRPr="00B56195" w:rsidRDefault="00C2127D" w:rsidP="00E967DC">
            <w:pPr>
              <w:ind w:right="3"/>
              <w:jc w:val="both"/>
              <w:rPr>
                <w:rFonts w:ascii="Times New Roman" w:hAnsi="Times New Roman" w:cs="Times New Roman"/>
                <w:noProof/>
                <w:sz w:val="24"/>
                <w:szCs w:val="24"/>
              </w:rPr>
            </w:pPr>
            <w:r w:rsidRPr="00B56195">
              <w:rPr>
                <w:rFonts w:ascii="Times New Roman" w:hAnsi="Times New Roman" w:cs="Times New Roman"/>
                <w:noProof/>
                <w:sz w:val="24"/>
                <w:szCs w:val="24"/>
              </w:rPr>
              <w:t>Қажетт</w:t>
            </w:r>
            <w:r w:rsidR="00AE477B">
              <w:rPr>
                <w:rFonts w:ascii="Times New Roman" w:hAnsi="Times New Roman" w:cs="Times New Roman"/>
                <w:noProof/>
                <w:sz w:val="24"/>
                <w:szCs w:val="24"/>
              </w:rPr>
              <w:t>і</w:t>
            </w:r>
            <w:r w:rsidRPr="00B56195">
              <w:rPr>
                <w:rFonts w:ascii="Times New Roman" w:hAnsi="Times New Roman" w:cs="Times New Roman"/>
                <w:noProof/>
                <w:sz w:val="24"/>
                <w:szCs w:val="24"/>
              </w:rPr>
              <w:t xml:space="preserve"> жауапкершілік алу, кішіге бағыт-бағдар беру, талап қою арқылы реттеу</w:t>
            </w:r>
          </w:p>
        </w:tc>
      </w:tr>
      <w:tr w:rsidR="00C2127D" w:rsidRPr="00B56195" w14:paraId="29E987B0" w14:textId="77777777" w:rsidTr="00ED7D07">
        <w:tc>
          <w:tcPr>
            <w:tcW w:w="0" w:type="auto"/>
            <w:hideMark/>
          </w:tcPr>
          <w:p w14:paraId="2E92D016"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Қазақстан</w:t>
            </w:r>
          </w:p>
        </w:tc>
        <w:tc>
          <w:tcPr>
            <w:tcW w:w="0" w:type="auto"/>
            <w:hideMark/>
          </w:tcPr>
          <w:p w14:paraId="5145AA4B"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Іні</w:t>
            </w:r>
          </w:p>
        </w:tc>
        <w:tc>
          <w:tcPr>
            <w:tcW w:w="0" w:type="auto"/>
            <w:hideMark/>
          </w:tcPr>
          <w:p w14:paraId="78A2DD77" w14:textId="77777777" w:rsidR="00C2127D" w:rsidRPr="00B56195" w:rsidRDefault="00C2127D" w:rsidP="00E967DC">
            <w:pPr>
              <w:ind w:right="3"/>
              <w:jc w:val="both"/>
              <w:rPr>
                <w:rFonts w:ascii="Times New Roman" w:hAnsi="Times New Roman" w:cs="Times New Roman"/>
                <w:noProof/>
                <w:sz w:val="24"/>
                <w:szCs w:val="24"/>
              </w:rPr>
            </w:pPr>
            <w:r w:rsidRPr="00B56195">
              <w:rPr>
                <w:rFonts w:ascii="Times New Roman" w:hAnsi="Times New Roman" w:cs="Times New Roman"/>
                <w:noProof/>
                <w:sz w:val="24"/>
                <w:szCs w:val="24"/>
              </w:rPr>
              <w:t>«еркелеу», «тентек», «жас/ойын баласы», «жалғыз ұл»; кейде: «досым», «жан серігім»; нормат.: «өсиет/тәрбие керек», «ағаны сыйлау»</w:t>
            </w:r>
          </w:p>
        </w:tc>
        <w:tc>
          <w:tcPr>
            <w:tcW w:w="0" w:type="auto"/>
            <w:hideMark/>
          </w:tcPr>
          <w:p w14:paraId="1B171B10" w14:textId="77777777" w:rsidR="00C2127D" w:rsidRPr="00B56195" w:rsidRDefault="00C2127D" w:rsidP="00E967DC">
            <w:pPr>
              <w:ind w:right="3"/>
              <w:jc w:val="both"/>
              <w:rPr>
                <w:rFonts w:ascii="Times New Roman" w:hAnsi="Times New Roman" w:cs="Times New Roman"/>
                <w:noProof/>
                <w:sz w:val="24"/>
                <w:szCs w:val="24"/>
              </w:rPr>
            </w:pPr>
            <w:r w:rsidRPr="00B56195">
              <w:rPr>
                <w:rFonts w:ascii="Times New Roman" w:hAnsi="Times New Roman" w:cs="Times New Roman"/>
                <w:noProof/>
                <w:sz w:val="24"/>
                <w:szCs w:val="24"/>
              </w:rPr>
              <w:t>Оң-аралық (мейірім + тәуелділік)</w:t>
            </w:r>
          </w:p>
        </w:tc>
        <w:tc>
          <w:tcPr>
            <w:tcW w:w="0" w:type="auto"/>
            <w:hideMark/>
          </w:tcPr>
          <w:p w14:paraId="6075FFF7" w14:textId="77777777" w:rsidR="00C2127D" w:rsidRPr="00B56195" w:rsidRDefault="00C2127D" w:rsidP="00E967DC">
            <w:pPr>
              <w:ind w:right="3"/>
              <w:jc w:val="both"/>
              <w:rPr>
                <w:rFonts w:ascii="Times New Roman" w:hAnsi="Times New Roman" w:cs="Times New Roman"/>
                <w:noProof/>
                <w:sz w:val="24"/>
                <w:szCs w:val="24"/>
              </w:rPr>
            </w:pPr>
            <w:r w:rsidRPr="00B56195">
              <w:rPr>
                <w:rFonts w:ascii="Times New Roman" w:hAnsi="Times New Roman" w:cs="Times New Roman"/>
                <w:noProof/>
                <w:sz w:val="24"/>
                <w:szCs w:val="24"/>
              </w:rPr>
              <w:t>Ағаға бағыныштылық, тәрбие қабылдау, «інілік ізет» нормаларын ұстану</w:t>
            </w:r>
          </w:p>
        </w:tc>
      </w:tr>
      <w:tr w:rsidR="00C2127D" w:rsidRPr="00B56195" w14:paraId="4CA4852D" w14:textId="77777777" w:rsidTr="00ED7D07">
        <w:tc>
          <w:tcPr>
            <w:tcW w:w="0" w:type="auto"/>
            <w:hideMark/>
          </w:tcPr>
          <w:p w14:paraId="7F07466C"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Түркия</w:t>
            </w:r>
          </w:p>
        </w:tc>
        <w:tc>
          <w:tcPr>
            <w:tcW w:w="0" w:type="auto"/>
            <w:hideMark/>
          </w:tcPr>
          <w:p w14:paraId="5525951E"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Ağabey</w:t>
            </w:r>
          </w:p>
        </w:tc>
        <w:tc>
          <w:tcPr>
            <w:tcW w:w="0" w:type="auto"/>
            <w:hideMark/>
          </w:tcPr>
          <w:p w14:paraId="1DD691B8" w14:textId="77777777" w:rsidR="00C2127D" w:rsidRPr="00B56195" w:rsidRDefault="00C2127D" w:rsidP="00E967DC">
            <w:pPr>
              <w:ind w:right="3"/>
              <w:jc w:val="both"/>
              <w:rPr>
                <w:rFonts w:ascii="Times New Roman" w:hAnsi="Times New Roman" w:cs="Times New Roman"/>
                <w:noProof/>
                <w:sz w:val="24"/>
                <w:szCs w:val="24"/>
                <w:lang w:val="en-US"/>
              </w:rPr>
            </w:pPr>
            <w:r w:rsidRPr="00B56195">
              <w:rPr>
                <w:rFonts w:ascii="Times New Roman" w:hAnsi="Times New Roman" w:cs="Times New Roman"/>
                <w:noProof/>
                <w:sz w:val="24"/>
                <w:szCs w:val="24"/>
                <w:lang w:val="kk-KZ"/>
              </w:rPr>
              <w:t>«</w:t>
            </w:r>
            <w:r w:rsidRPr="00B56195">
              <w:rPr>
                <w:rFonts w:ascii="Times New Roman" w:hAnsi="Times New Roman" w:cs="Times New Roman"/>
                <w:noProof/>
                <w:sz w:val="24"/>
                <w:szCs w:val="24"/>
                <w:lang w:val="en-US"/>
              </w:rPr>
              <w:t>koruyucu</w:t>
            </w:r>
            <w:r w:rsidRPr="00B56195">
              <w:rPr>
                <w:rFonts w:ascii="Times New Roman" w:hAnsi="Times New Roman" w:cs="Times New Roman"/>
                <w:noProof/>
                <w:sz w:val="24"/>
                <w:szCs w:val="24"/>
                <w:lang w:val="kk-KZ"/>
              </w:rPr>
              <w:t>»</w:t>
            </w:r>
            <w:r w:rsidRPr="00B56195">
              <w:rPr>
                <w:rFonts w:ascii="Times New Roman" w:hAnsi="Times New Roman" w:cs="Times New Roman"/>
                <w:noProof/>
                <w:sz w:val="24"/>
                <w:szCs w:val="24"/>
                <w:lang w:val="en-US"/>
              </w:rPr>
              <w:t xml:space="preserve">, </w:t>
            </w:r>
            <w:r w:rsidRPr="00B56195">
              <w:rPr>
                <w:rFonts w:ascii="Times New Roman" w:hAnsi="Times New Roman" w:cs="Times New Roman"/>
                <w:noProof/>
                <w:sz w:val="24"/>
                <w:szCs w:val="24"/>
                <w:lang w:val="kk-KZ"/>
              </w:rPr>
              <w:t>«</w:t>
            </w:r>
            <w:r w:rsidRPr="00B56195">
              <w:rPr>
                <w:rFonts w:ascii="Times New Roman" w:hAnsi="Times New Roman" w:cs="Times New Roman"/>
                <w:noProof/>
                <w:sz w:val="24"/>
                <w:szCs w:val="24"/>
                <w:lang w:val="en-US"/>
              </w:rPr>
              <w:t>destek olan</w:t>
            </w:r>
            <w:r w:rsidRPr="00B56195">
              <w:rPr>
                <w:rFonts w:ascii="Times New Roman" w:hAnsi="Times New Roman" w:cs="Times New Roman"/>
                <w:noProof/>
                <w:sz w:val="24"/>
                <w:szCs w:val="24"/>
                <w:lang w:val="kk-KZ"/>
              </w:rPr>
              <w:t>»</w:t>
            </w:r>
            <w:r w:rsidRPr="00B56195">
              <w:rPr>
                <w:rFonts w:ascii="Times New Roman" w:hAnsi="Times New Roman" w:cs="Times New Roman"/>
                <w:noProof/>
                <w:sz w:val="24"/>
                <w:szCs w:val="24"/>
                <w:lang w:val="en-US"/>
              </w:rPr>
              <w:t xml:space="preserve">, </w:t>
            </w:r>
            <w:r w:rsidRPr="00B56195">
              <w:rPr>
                <w:rFonts w:ascii="Times New Roman" w:hAnsi="Times New Roman" w:cs="Times New Roman"/>
                <w:noProof/>
                <w:sz w:val="24"/>
                <w:szCs w:val="24"/>
                <w:lang w:val="kk-KZ"/>
              </w:rPr>
              <w:t>«</w:t>
            </w:r>
            <w:r w:rsidRPr="00B56195">
              <w:rPr>
                <w:rFonts w:ascii="Times New Roman" w:hAnsi="Times New Roman" w:cs="Times New Roman"/>
                <w:noProof/>
                <w:sz w:val="24"/>
                <w:szCs w:val="24"/>
                <w:lang w:val="en-US"/>
              </w:rPr>
              <w:t>örnek</w:t>
            </w:r>
            <w:r w:rsidRPr="00B56195">
              <w:rPr>
                <w:rFonts w:ascii="Times New Roman" w:hAnsi="Times New Roman" w:cs="Times New Roman"/>
                <w:noProof/>
                <w:sz w:val="24"/>
                <w:szCs w:val="24"/>
                <w:lang w:val="kk-KZ"/>
              </w:rPr>
              <w:t>»</w:t>
            </w:r>
            <w:r w:rsidRPr="00B56195">
              <w:rPr>
                <w:rFonts w:ascii="Times New Roman" w:hAnsi="Times New Roman" w:cs="Times New Roman"/>
                <w:noProof/>
                <w:sz w:val="24"/>
                <w:szCs w:val="24"/>
                <w:lang w:val="en-US"/>
              </w:rPr>
              <w:t xml:space="preserve">; </w:t>
            </w:r>
            <w:r w:rsidRPr="00B56195">
              <w:rPr>
                <w:rFonts w:ascii="Times New Roman" w:hAnsi="Times New Roman" w:cs="Times New Roman"/>
                <w:noProof/>
                <w:sz w:val="24"/>
                <w:szCs w:val="24"/>
              </w:rPr>
              <w:t>кейде</w:t>
            </w:r>
            <w:r w:rsidRPr="00B56195">
              <w:rPr>
                <w:rFonts w:ascii="Times New Roman" w:hAnsi="Times New Roman" w:cs="Times New Roman"/>
                <w:noProof/>
                <w:sz w:val="24"/>
                <w:szCs w:val="24"/>
                <w:lang w:val="en-US"/>
              </w:rPr>
              <w:t xml:space="preserve">: </w:t>
            </w:r>
            <w:r w:rsidRPr="00B56195">
              <w:rPr>
                <w:rFonts w:ascii="Times New Roman" w:hAnsi="Times New Roman" w:cs="Times New Roman"/>
                <w:noProof/>
                <w:sz w:val="24"/>
                <w:szCs w:val="24"/>
                <w:lang w:val="kk-KZ"/>
              </w:rPr>
              <w:t>«</w:t>
            </w:r>
            <w:r w:rsidRPr="00B56195">
              <w:rPr>
                <w:rFonts w:ascii="Times New Roman" w:hAnsi="Times New Roman" w:cs="Times New Roman"/>
                <w:noProof/>
                <w:sz w:val="24"/>
                <w:szCs w:val="24"/>
                <w:lang w:val="en-US"/>
              </w:rPr>
              <w:t>otoriter</w:t>
            </w:r>
            <w:r w:rsidRPr="00B56195">
              <w:rPr>
                <w:rFonts w:ascii="Times New Roman" w:hAnsi="Times New Roman" w:cs="Times New Roman"/>
                <w:noProof/>
                <w:sz w:val="24"/>
                <w:szCs w:val="24"/>
                <w:lang w:val="kk-KZ"/>
              </w:rPr>
              <w:t>»</w:t>
            </w:r>
            <w:r w:rsidRPr="00B56195">
              <w:rPr>
                <w:rFonts w:ascii="Times New Roman" w:hAnsi="Times New Roman" w:cs="Times New Roman"/>
                <w:noProof/>
                <w:sz w:val="24"/>
                <w:szCs w:val="24"/>
                <w:lang w:val="en-US"/>
              </w:rPr>
              <w:t xml:space="preserve">, </w:t>
            </w:r>
            <w:r w:rsidRPr="00B56195">
              <w:rPr>
                <w:rFonts w:ascii="Times New Roman" w:hAnsi="Times New Roman" w:cs="Times New Roman"/>
                <w:noProof/>
                <w:sz w:val="24"/>
                <w:szCs w:val="24"/>
                <w:lang w:val="kk-KZ"/>
              </w:rPr>
              <w:t>«</w:t>
            </w:r>
            <w:r w:rsidRPr="00B56195">
              <w:rPr>
                <w:rFonts w:ascii="Times New Roman" w:hAnsi="Times New Roman" w:cs="Times New Roman"/>
                <w:noProof/>
                <w:sz w:val="24"/>
                <w:szCs w:val="24"/>
                <w:lang w:val="en-US"/>
              </w:rPr>
              <w:t>kıskanç”</w:t>
            </w:r>
          </w:p>
        </w:tc>
        <w:tc>
          <w:tcPr>
            <w:tcW w:w="0" w:type="auto"/>
            <w:hideMark/>
          </w:tcPr>
          <w:p w14:paraId="4BA0EFF3" w14:textId="77777777" w:rsidR="00C2127D" w:rsidRPr="00B56195" w:rsidRDefault="00C2127D" w:rsidP="00E967DC">
            <w:pPr>
              <w:ind w:right="3"/>
              <w:jc w:val="both"/>
              <w:rPr>
                <w:rFonts w:ascii="Times New Roman" w:hAnsi="Times New Roman" w:cs="Times New Roman"/>
                <w:noProof/>
                <w:sz w:val="24"/>
                <w:szCs w:val="24"/>
              </w:rPr>
            </w:pPr>
            <w:r w:rsidRPr="00B56195">
              <w:rPr>
                <w:rFonts w:ascii="Times New Roman" w:hAnsi="Times New Roman" w:cs="Times New Roman"/>
                <w:noProof/>
                <w:sz w:val="24"/>
                <w:szCs w:val="24"/>
              </w:rPr>
              <w:t>Көбіне оң (жекелей аралас)</w:t>
            </w:r>
          </w:p>
        </w:tc>
        <w:tc>
          <w:tcPr>
            <w:tcW w:w="0" w:type="auto"/>
            <w:hideMark/>
          </w:tcPr>
          <w:p w14:paraId="78220847" w14:textId="77777777" w:rsidR="00C2127D" w:rsidRPr="00B56195" w:rsidRDefault="00C2127D" w:rsidP="00E967DC">
            <w:pPr>
              <w:ind w:right="3"/>
              <w:jc w:val="both"/>
              <w:rPr>
                <w:rFonts w:ascii="Times New Roman" w:hAnsi="Times New Roman" w:cs="Times New Roman"/>
                <w:noProof/>
                <w:sz w:val="24"/>
                <w:szCs w:val="24"/>
              </w:rPr>
            </w:pPr>
            <w:r w:rsidRPr="00B56195">
              <w:rPr>
                <w:rFonts w:ascii="Times New Roman" w:hAnsi="Times New Roman" w:cs="Times New Roman"/>
                <w:noProof/>
                <w:sz w:val="24"/>
                <w:szCs w:val="24"/>
              </w:rPr>
              <w:t>Қорғау, үлгі болу, кейде шектеу қою (қызғаныш/қорғау арқылы)</w:t>
            </w:r>
          </w:p>
        </w:tc>
      </w:tr>
      <w:tr w:rsidR="00C2127D" w:rsidRPr="00B56195" w14:paraId="08BE962C" w14:textId="77777777" w:rsidTr="00ED7D07">
        <w:tc>
          <w:tcPr>
            <w:tcW w:w="0" w:type="auto"/>
            <w:hideMark/>
          </w:tcPr>
          <w:p w14:paraId="5E95F313"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Түркия</w:t>
            </w:r>
          </w:p>
        </w:tc>
        <w:tc>
          <w:tcPr>
            <w:tcW w:w="0" w:type="auto"/>
            <w:hideMark/>
          </w:tcPr>
          <w:p w14:paraId="399B170A" w14:textId="77777777" w:rsidR="00C2127D" w:rsidRPr="00B56195" w:rsidRDefault="00C2127D" w:rsidP="00E967DC">
            <w:pPr>
              <w:ind w:right="3"/>
              <w:jc w:val="center"/>
              <w:rPr>
                <w:rFonts w:ascii="Times New Roman" w:hAnsi="Times New Roman" w:cs="Times New Roman"/>
                <w:noProof/>
                <w:sz w:val="24"/>
                <w:szCs w:val="24"/>
              </w:rPr>
            </w:pPr>
            <w:r w:rsidRPr="00B56195">
              <w:rPr>
                <w:rFonts w:ascii="Times New Roman" w:hAnsi="Times New Roman" w:cs="Times New Roman"/>
                <w:noProof/>
                <w:sz w:val="24"/>
                <w:szCs w:val="24"/>
              </w:rPr>
              <w:t>Erkek kardeş</w:t>
            </w:r>
          </w:p>
        </w:tc>
        <w:tc>
          <w:tcPr>
            <w:tcW w:w="0" w:type="auto"/>
            <w:hideMark/>
          </w:tcPr>
          <w:p w14:paraId="0DCFAD22" w14:textId="77777777" w:rsidR="00C2127D" w:rsidRPr="00B56195" w:rsidRDefault="00C2127D" w:rsidP="00E967DC">
            <w:pPr>
              <w:ind w:right="3"/>
              <w:jc w:val="both"/>
              <w:rPr>
                <w:rFonts w:ascii="Times New Roman" w:hAnsi="Times New Roman" w:cs="Times New Roman"/>
                <w:noProof/>
                <w:sz w:val="24"/>
                <w:szCs w:val="24"/>
                <w:lang w:val="kk-KZ"/>
              </w:rPr>
            </w:pPr>
            <w:r w:rsidRPr="00B56195">
              <w:rPr>
                <w:rFonts w:ascii="Times New Roman" w:hAnsi="Times New Roman" w:cs="Times New Roman"/>
                <w:noProof/>
                <w:sz w:val="24"/>
                <w:szCs w:val="24"/>
                <w:lang w:val="kk-KZ"/>
              </w:rPr>
              <w:t>«</w:t>
            </w:r>
            <w:r w:rsidRPr="00B56195">
              <w:rPr>
                <w:rFonts w:ascii="Times New Roman" w:hAnsi="Times New Roman" w:cs="Times New Roman"/>
                <w:noProof/>
                <w:sz w:val="24"/>
                <w:szCs w:val="24"/>
              </w:rPr>
              <w:t>şımarık</w:t>
            </w:r>
            <w:r w:rsidRPr="00B56195">
              <w:rPr>
                <w:rFonts w:ascii="Times New Roman" w:hAnsi="Times New Roman" w:cs="Times New Roman"/>
                <w:noProof/>
                <w:sz w:val="24"/>
                <w:szCs w:val="24"/>
                <w:lang w:val="kk-KZ"/>
              </w:rPr>
              <w:t>»</w:t>
            </w:r>
            <w:r w:rsidRPr="00B56195">
              <w:rPr>
                <w:rFonts w:ascii="Times New Roman" w:hAnsi="Times New Roman" w:cs="Times New Roman"/>
                <w:noProof/>
                <w:sz w:val="24"/>
                <w:szCs w:val="24"/>
              </w:rPr>
              <w:t xml:space="preserve">, </w:t>
            </w:r>
            <w:r w:rsidRPr="00B56195">
              <w:rPr>
                <w:rFonts w:ascii="Times New Roman" w:hAnsi="Times New Roman" w:cs="Times New Roman"/>
                <w:noProof/>
                <w:sz w:val="24"/>
                <w:szCs w:val="24"/>
                <w:lang w:val="kk-KZ"/>
              </w:rPr>
              <w:t>«</w:t>
            </w:r>
            <w:r w:rsidRPr="00B56195">
              <w:rPr>
                <w:rFonts w:ascii="Times New Roman" w:hAnsi="Times New Roman" w:cs="Times New Roman"/>
                <w:noProof/>
                <w:sz w:val="24"/>
                <w:szCs w:val="24"/>
              </w:rPr>
              <w:t>küçük</w:t>
            </w:r>
            <w:r w:rsidRPr="00B56195">
              <w:rPr>
                <w:rFonts w:ascii="Times New Roman" w:hAnsi="Times New Roman" w:cs="Times New Roman"/>
                <w:noProof/>
                <w:sz w:val="24"/>
                <w:szCs w:val="24"/>
                <w:lang w:val="kk-KZ"/>
              </w:rPr>
              <w:t>»</w:t>
            </w:r>
            <w:r w:rsidRPr="00B56195">
              <w:rPr>
                <w:rFonts w:ascii="Times New Roman" w:hAnsi="Times New Roman" w:cs="Times New Roman"/>
                <w:noProof/>
                <w:sz w:val="24"/>
                <w:szCs w:val="24"/>
              </w:rPr>
              <w:t xml:space="preserve">, </w:t>
            </w:r>
            <w:r w:rsidRPr="00B56195">
              <w:rPr>
                <w:rFonts w:ascii="Times New Roman" w:hAnsi="Times New Roman" w:cs="Times New Roman"/>
                <w:noProof/>
                <w:sz w:val="24"/>
                <w:szCs w:val="24"/>
                <w:lang w:val="kk-KZ"/>
              </w:rPr>
              <w:t>«</w:t>
            </w:r>
            <w:r w:rsidRPr="00B56195">
              <w:rPr>
                <w:rFonts w:ascii="Times New Roman" w:hAnsi="Times New Roman" w:cs="Times New Roman"/>
                <w:noProof/>
                <w:sz w:val="24"/>
                <w:szCs w:val="24"/>
              </w:rPr>
              <w:t>sorumsuz</w:t>
            </w:r>
            <w:r w:rsidRPr="00B56195">
              <w:rPr>
                <w:rFonts w:ascii="Times New Roman" w:hAnsi="Times New Roman" w:cs="Times New Roman"/>
                <w:noProof/>
                <w:sz w:val="24"/>
                <w:szCs w:val="24"/>
                <w:lang w:val="kk-KZ"/>
              </w:rPr>
              <w:t>»</w:t>
            </w:r>
            <w:r w:rsidRPr="00B56195">
              <w:rPr>
                <w:rFonts w:ascii="Times New Roman" w:hAnsi="Times New Roman" w:cs="Times New Roman"/>
                <w:noProof/>
                <w:sz w:val="24"/>
                <w:szCs w:val="24"/>
              </w:rPr>
              <w:t xml:space="preserve">; сонымен бірге </w:t>
            </w:r>
            <w:r w:rsidRPr="00B56195">
              <w:rPr>
                <w:rFonts w:ascii="Times New Roman" w:hAnsi="Times New Roman" w:cs="Times New Roman"/>
                <w:noProof/>
                <w:sz w:val="24"/>
                <w:szCs w:val="24"/>
                <w:lang w:val="kk-KZ"/>
              </w:rPr>
              <w:t>«</w:t>
            </w:r>
            <w:r w:rsidRPr="00B56195">
              <w:rPr>
                <w:rFonts w:ascii="Times New Roman" w:hAnsi="Times New Roman" w:cs="Times New Roman"/>
                <w:noProof/>
                <w:sz w:val="24"/>
                <w:szCs w:val="24"/>
              </w:rPr>
              <w:t>sevilen</w:t>
            </w:r>
            <w:r w:rsidRPr="00B56195">
              <w:rPr>
                <w:rFonts w:ascii="Times New Roman" w:hAnsi="Times New Roman" w:cs="Times New Roman"/>
                <w:noProof/>
                <w:sz w:val="24"/>
                <w:szCs w:val="24"/>
                <w:lang w:val="kk-KZ"/>
              </w:rPr>
              <w:t>»</w:t>
            </w:r>
            <w:r w:rsidRPr="00B56195">
              <w:rPr>
                <w:rFonts w:ascii="Times New Roman" w:hAnsi="Times New Roman" w:cs="Times New Roman"/>
                <w:noProof/>
                <w:sz w:val="24"/>
                <w:szCs w:val="24"/>
              </w:rPr>
              <w:t xml:space="preserve">, </w:t>
            </w:r>
            <w:r w:rsidRPr="00B56195">
              <w:rPr>
                <w:rFonts w:ascii="Times New Roman" w:hAnsi="Times New Roman" w:cs="Times New Roman"/>
                <w:noProof/>
                <w:sz w:val="24"/>
                <w:szCs w:val="24"/>
                <w:lang w:val="kk-KZ"/>
              </w:rPr>
              <w:t>«</w:t>
            </w:r>
            <w:r w:rsidRPr="00B56195">
              <w:rPr>
                <w:rFonts w:ascii="Times New Roman" w:hAnsi="Times New Roman" w:cs="Times New Roman"/>
                <w:noProof/>
                <w:sz w:val="24"/>
                <w:szCs w:val="24"/>
              </w:rPr>
              <w:t>kardeşim–canımdır</w:t>
            </w:r>
            <w:r w:rsidRPr="00B56195">
              <w:rPr>
                <w:rFonts w:ascii="Times New Roman" w:hAnsi="Times New Roman" w:cs="Times New Roman"/>
                <w:noProof/>
                <w:sz w:val="24"/>
                <w:szCs w:val="24"/>
                <w:lang w:val="kk-KZ"/>
              </w:rPr>
              <w:t>»</w:t>
            </w:r>
          </w:p>
        </w:tc>
        <w:tc>
          <w:tcPr>
            <w:tcW w:w="0" w:type="auto"/>
            <w:hideMark/>
          </w:tcPr>
          <w:p w14:paraId="7331A44D" w14:textId="77777777" w:rsidR="00C2127D" w:rsidRPr="00B56195" w:rsidRDefault="00C2127D" w:rsidP="00E967DC">
            <w:pPr>
              <w:ind w:right="3"/>
              <w:jc w:val="both"/>
              <w:rPr>
                <w:rFonts w:ascii="Times New Roman" w:hAnsi="Times New Roman" w:cs="Times New Roman"/>
                <w:noProof/>
                <w:sz w:val="24"/>
                <w:szCs w:val="24"/>
              </w:rPr>
            </w:pPr>
            <w:r w:rsidRPr="00B56195">
              <w:rPr>
                <w:rFonts w:ascii="Times New Roman" w:hAnsi="Times New Roman" w:cs="Times New Roman"/>
                <w:noProof/>
                <w:sz w:val="24"/>
                <w:szCs w:val="24"/>
              </w:rPr>
              <w:t>Оң-аралық (ерке + сүйікті)</w:t>
            </w:r>
          </w:p>
        </w:tc>
        <w:tc>
          <w:tcPr>
            <w:tcW w:w="0" w:type="auto"/>
            <w:hideMark/>
          </w:tcPr>
          <w:p w14:paraId="52790B98" w14:textId="77777777" w:rsidR="00C2127D" w:rsidRPr="00B56195" w:rsidRDefault="00C2127D" w:rsidP="00E967DC">
            <w:pPr>
              <w:ind w:right="3"/>
              <w:jc w:val="both"/>
              <w:rPr>
                <w:rFonts w:ascii="Times New Roman" w:hAnsi="Times New Roman" w:cs="Times New Roman"/>
                <w:noProof/>
                <w:sz w:val="24"/>
                <w:szCs w:val="24"/>
              </w:rPr>
            </w:pPr>
            <w:r w:rsidRPr="00B56195">
              <w:rPr>
                <w:rFonts w:ascii="Times New Roman" w:hAnsi="Times New Roman" w:cs="Times New Roman"/>
                <w:noProof/>
                <w:sz w:val="24"/>
                <w:szCs w:val="24"/>
              </w:rPr>
              <w:t>Жеңілдетілген міндеттер, ағаға сүйену, эмоциялық жақындықты күшейту</w:t>
            </w:r>
          </w:p>
        </w:tc>
      </w:tr>
    </w:tbl>
    <w:p w14:paraId="1293C232" w14:textId="77777777" w:rsidR="00C2127D" w:rsidRPr="00C2127D" w:rsidRDefault="00C2127D" w:rsidP="00E967DC">
      <w:pPr>
        <w:spacing w:after="0" w:line="240" w:lineRule="auto"/>
        <w:ind w:right="3" w:firstLine="567"/>
        <w:jc w:val="both"/>
        <w:rPr>
          <w:rFonts w:ascii="Times New Roman" w:hAnsi="Times New Roman" w:cs="Times New Roman"/>
          <w:noProof/>
          <w:sz w:val="28"/>
          <w:szCs w:val="28"/>
        </w:rPr>
      </w:pPr>
    </w:p>
    <w:p w14:paraId="498DB215" w14:textId="77777777" w:rsidR="00C2127D" w:rsidRPr="001E6B46" w:rsidRDefault="00C2127D" w:rsidP="00E967DC">
      <w:pPr>
        <w:spacing w:after="0" w:line="240" w:lineRule="auto"/>
        <w:ind w:right="3" w:firstLine="567"/>
        <w:jc w:val="both"/>
        <w:rPr>
          <w:rFonts w:ascii="Times New Roman" w:hAnsi="Times New Roman" w:cs="Times New Roman"/>
          <w:noProof/>
          <w:sz w:val="28"/>
          <w:szCs w:val="28"/>
        </w:rPr>
      </w:pPr>
      <w:r w:rsidRPr="001E6B46">
        <w:rPr>
          <w:rFonts w:ascii="Times New Roman" w:hAnsi="Times New Roman" w:cs="Times New Roman"/>
          <w:noProof/>
          <w:sz w:val="28"/>
          <w:szCs w:val="28"/>
        </w:rPr>
        <w:t>Екі мәдениетте де рөлдер комплементарлы: аға – жауапкершілік/қорғау, іні – ерке/тәуелді. Қазақстанда аға образы «екінші әке» метафорасымен күшейсе, Түркияда қорғаныштық-реттеуші реңк кейде otoriter/kıskanç көлеңкемен айқындалады. Іні образы екі елде де позитивті-аффективті, бірақ нормативті бағыныштылық (тәрбие, ізет) Қазақстан мәтінінде жиірек көрінеді.</w:t>
      </w:r>
    </w:p>
    <w:p w14:paraId="5BF5B920" w14:textId="6DE32524" w:rsidR="00C2127D" w:rsidRPr="001E6B46" w:rsidRDefault="00C2127D" w:rsidP="00E967DC">
      <w:pPr>
        <w:spacing w:after="0" w:line="240" w:lineRule="auto"/>
        <w:ind w:right="3" w:firstLine="567"/>
        <w:jc w:val="both"/>
        <w:rPr>
          <w:rFonts w:ascii="Times New Roman" w:hAnsi="Times New Roman" w:cs="Times New Roman"/>
          <w:noProof/>
          <w:sz w:val="28"/>
          <w:szCs w:val="28"/>
        </w:rPr>
      </w:pPr>
      <w:r w:rsidRPr="001E6B46">
        <w:rPr>
          <w:rFonts w:ascii="Times New Roman" w:hAnsi="Times New Roman" w:cs="Times New Roman"/>
          <w:b/>
          <w:bCs/>
          <w:noProof/>
          <w:sz w:val="28"/>
          <w:szCs w:val="28"/>
        </w:rPr>
        <w:t>«Күйеу» (түр. «koca») сөзі</w:t>
      </w:r>
      <w:r w:rsidRPr="001E6B46">
        <w:rPr>
          <w:rFonts w:ascii="Times New Roman" w:hAnsi="Times New Roman" w:cs="Times New Roman"/>
          <w:noProof/>
          <w:sz w:val="28"/>
          <w:szCs w:val="28"/>
        </w:rPr>
        <w:t xml:space="preserve"> қазақ тілінде екі түрлі мағынада қолданылады: 1) отбасылы еркек, жұбай (әйелдің күйеуі); 2) күйеу бала (біреудің қызына үйленген күйеу, яғни қайын жұртқа қатысты </w:t>
      </w:r>
      <w:r w:rsidRPr="006B4D1A">
        <w:rPr>
          <w:rFonts w:ascii="Times New Roman" w:hAnsi="Times New Roman" w:cs="Times New Roman"/>
          <w:noProof/>
          <w:color w:val="000000" w:themeColor="text1"/>
          <w:sz w:val="28"/>
          <w:szCs w:val="28"/>
        </w:rPr>
        <w:t xml:space="preserve">атау). </w:t>
      </w:r>
      <w:r w:rsidRPr="001E6B46">
        <w:rPr>
          <w:rFonts w:ascii="Times New Roman" w:hAnsi="Times New Roman" w:cs="Times New Roman"/>
          <w:noProof/>
          <w:sz w:val="28"/>
          <w:szCs w:val="28"/>
        </w:rPr>
        <w:t xml:space="preserve">Біздің сауалнамада «күйеу» сөзі жалпылама берілді, сондықтан респонденттер оны көбінесе бірінші мағынада (жұбай) түсініп жауап берді деп есептейміз. Ассоциациялар талдауы да осыны көрсетті: қазақ респонденттердің көбі «күйеу» дегенде «жар», </w:t>
      </w:r>
      <w:r w:rsidRPr="001E6B46">
        <w:rPr>
          <w:rFonts w:ascii="Times New Roman" w:hAnsi="Times New Roman" w:cs="Times New Roman"/>
          <w:noProof/>
          <w:sz w:val="28"/>
          <w:szCs w:val="28"/>
        </w:rPr>
        <w:lastRenderedPageBreak/>
        <w:t>«жанашыр», «отбасы иесі», «бауырларына күйеу (қайынаға)» деп емес, әйелдің күйеуі ретіндегі бейнені сипаттаған. Ең жиі кездескен жауаптар: «ер адам», «отағасы», «балалардың әкесі», «қамқор», «сүйеніш». Мысалы, көптеген қазақ әйелдері «күйеуім – тірегім» деп немесе «күйеу – отбасының бақыты үшін жауапты» деп жазған. Қазақ мәдениетінде «күйеу – жүз жылдық, қайын – қырық жылдық» деген мақал бар, яғни күйеу бала қайын жұрт үшін бөгде адам сияқты деген ұғым. Бірен-саран ер қатысушылар қарындасының күйеуін (жезде) мүлде жақтырмайтын сарказммен «күйеу – жолдан қосылған», «күйеу баланы төрге отырғызбайды» деп жазған. Бұл аз пайызды құраса да, қазақы қоғамда күйеу бала институтына тән салқын көзқарастың әлі барын көрсетеді. Дегенмен, қала жастарының ішінде мұндай дәстүрлі ұғымнан алыстағандары байқалады: олар үшін «күйеу» сөзі өздері болашақта атанатын ер азамат, жар, сүйген адам образына жақын. Сондықтан көпшілік жауаптары күйеуді қамқор күйеу, жақсы жар, отбасының ері деп идеалдандырып суреттейді.</w:t>
      </w:r>
    </w:p>
    <w:p w14:paraId="7CCBF73C" w14:textId="7A4CCA3A" w:rsidR="00C2127D" w:rsidRPr="001E6B46" w:rsidRDefault="00C2127D" w:rsidP="00E967DC">
      <w:pPr>
        <w:spacing w:after="0" w:line="240" w:lineRule="auto"/>
        <w:ind w:right="3" w:firstLine="567"/>
        <w:jc w:val="both"/>
        <w:rPr>
          <w:rFonts w:ascii="Times New Roman" w:hAnsi="Times New Roman" w:cs="Times New Roman"/>
          <w:noProof/>
          <w:sz w:val="28"/>
          <w:szCs w:val="28"/>
        </w:rPr>
      </w:pPr>
      <w:r w:rsidRPr="001E6B46">
        <w:rPr>
          <w:rFonts w:ascii="Times New Roman" w:hAnsi="Times New Roman" w:cs="Times New Roman"/>
          <w:noProof/>
          <w:sz w:val="28"/>
          <w:szCs w:val="28"/>
        </w:rPr>
        <w:t xml:space="preserve">Түрік қатысушылар </w:t>
      </w:r>
      <w:r w:rsidRPr="001E6B46">
        <w:rPr>
          <w:rFonts w:ascii="Times New Roman" w:hAnsi="Times New Roman" w:cs="Times New Roman"/>
          <w:b/>
          <w:bCs/>
          <w:noProof/>
          <w:sz w:val="28"/>
          <w:szCs w:val="28"/>
        </w:rPr>
        <w:t>«koca» сөзіне</w:t>
      </w:r>
      <w:r w:rsidRPr="001E6B46">
        <w:rPr>
          <w:rFonts w:ascii="Times New Roman" w:hAnsi="Times New Roman" w:cs="Times New Roman"/>
          <w:noProof/>
          <w:sz w:val="28"/>
          <w:szCs w:val="28"/>
        </w:rPr>
        <w:t xml:space="preserve"> (негізгі мағынасы – жұбай, күйеуі) берген жауаптары қаза</w:t>
      </w:r>
      <w:r w:rsidR="00AE477B" w:rsidRPr="001E6B46">
        <w:rPr>
          <w:rFonts w:ascii="Times New Roman" w:hAnsi="Times New Roman" w:cs="Times New Roman"/>
          <w:noProof/>
          <w:sz w:val="28"/>
          <w:szCs w:val="28"/>
        </w:rPr>
        <w:t>қ қатысушыларына</w:t>
      </w:r>
      <w:r w:rsidRPr="001E6B46">
        <w:rPr>
          <w:rFonts w:ascii="Times New Roman" w:hAnsi="Times New Roman" w:cs="Times New Roman"/>
          <w:noProof/>
          <w:sz w:val="28"/>
          <w:szCs w:val="28"/>
        </w:rPr>
        <w:t xml:space="preserve"> ұқсас. Ең жиі аталған ассоциациялар: «eş» (жар, дос), «sevgi» (махаббат, сүйіспеншілік), «aile reisi» (отбасы басшысы), «sorumluluk» (жауапкершілік). Түрік әйелдері «kocam – hayatımın anlamı» (күйеуім – өмірімнің мәні) деп </w:t>
      </w:r>
      <w:r w:rsidR="00AE477B" w:rsidRPr="001E6B46">
        <w:rPr>
          <w:rFonts w:ascii="Times New Roman" w:hAnsi="Times New Roman" w:cs="Times New Roman"/>
          <w:noProof/>
          <w:sz w:val="28"/>
          <w:szCs w:val="28"/>
        </w:rPr>
        <w:t>сезімдік сипаттағы</w:t>
      </w:r>
      <w:r w:rsidRPr="001E6B46">
        <w:rPr>
          <w:rFonts w:ascii="Times New Roman" w:hAnsi="Times New Roman" w:cs="Times New Roman"/>
          <w:noProof/>
          <w:sz w:val="28"/>
          <w:szCs w:val="28"/>
        </w:rPr>
        <w:t xml:space="preserve"> жауаптар қалдырғаны байқалады. Кейбір ерлер қауымы әзілдеп «koca – ikinci çocuk» (күйеу – үйдегі екінші бала) депті, яғни әйелі үшін күйеуі де бала сияқты, оған да қарап отыру керек деген қалжыңды пікір. Сонымен бірге, түрік мәдениетінде күйеуді қайын жұртқа қатысты атау ретінде көп қолданбайды (олар «damat» дейді), сол себепті «күйеу бала» жайлы ассоциациялар түрік деректерінде мүлде дерлік жоқ. Бірді-екілі адам «damat – yabancı» (күйеу бала – бөтен) деп жазған, шамасы қазақ</w:t>
      </w:r>
      <w:r w:rsidR="00AE477B" w:rsidRPr="001E6B46">
        <w:rPr>
          <w:rFonts w:ascii="Times New Roman" w:hAnsi="Times New Roman" w:cs="Times New Roman"/>
          <w:noProof/>
          <w:sz w:val="28"/>
          <w:szCs w:val="28"/>
        </w:rPr>
        <w:t xml:space="preserve"> тіліндегі</w:t>
      </w:r>
      <w:r w:rsidRPr="001E6B46">
        <w:rPr>
          <w:rFonts w:ascii="Times New Roman" w:hAnsi="Times New Roman" w:cs="Times New Roman"/>
          <w:noProof/>
          <w:sz w:val="28"/>
          <w:szCs w:val="28"/>
        </w:rPr>
        <w:t xml:space="preserve"> мақалдың түрікше нұсқасын келтірмек болған. Негізінен, түріктердің санасында күйеу – әйелінің өмірлік серігі, жанашыры, отбасын материалдық қамтамасыз ететін адал адам ретінде бедерленген. Қазақ және түрік қауымының қазіргі түсінігіндегі «күйеу/koca» ұғымдарының үлкен айырмашылығы жоқ, екеуінде де бұл сөз отбасыдағы ер адамның, ерлі-зайыптылық рөлдің атауы ретінде жағымды, жауапты, құрметті бейнемен астасады.</w:t>
      </w:r>
    </w:p>
    <w:p w14:paraId="37D8A73E" w14:textId="75722DE6" w:rsidR="00C2127D" w:rsidRPr="001E6B46" w:rsidRDefault="00C2127D" w:rsidP="00E967DC">
      <w:pPr>
        <w:spacing w:after="0" w:line="240" w:lineRule="auto"/>
        <w:ind w:right="3" w:firstLine="567"/>
        <w:jc w:val="both"/>
        <w:rPr>
          <w:rFonts w:ascii="Times New Roman" w:hAnsi="Times New Roman" w:cs="Times New Roman"/>
          <w:noProof/>
          <w:sz w:val="28"/>
          <w:szCs w:val="28"/>
        </w:rPr>
      </w:pPr>
      <w:r w:rsidRPr="001E6B46">
        <w:rPr>
          <w:rFonts w:ascii="Times New Roman" w:hAnsi="Times New Roman" w:cs="Times New Roman"/>
          <w:b/>
          <w:bCs/>
          <w:noProof/>
          <w:sz w:val="28"/>
          <w:szCs w:val="28"/>
        </w:rPr>
        <w:t>«Бойдақ» (түр. «bekâr») сөзі</w:t>
      </w:r>
      <w:r w:rsidRPr="001E6B46">
        <w:rPr>
          <w:rFonts w:ascii="Times New Roman" w:hAnsi="Times New Roman" w:cs="Times New Roman"/>
          <w:noProof/>
          <w:sz w:val="28"/>
          <w:szCs w:val="28"/>
        </w:rPr>
        <w:t xml:space="preserve"> – үйленбеген ер адамды білдіреді. Қазақтілді ортада «бойдақ» сөзі кең қолданылады және ол көбіне жас немесе орта жастағы үйленбеген еркекті ғана емес, жалпы жалғыз басты адамды (әйелге де қатысты кейде «кәрі қыз – бойдақ» деп айтылады) сипаттай алады. Біздің ассоциативтік экспериментте «бойдақ» сөзіне тек ерлерге тән жауаптар емес, жалпы жалғызбастылыққа қатысты субъективті бағалар да айтылды. Қазақ респонденттерінің жауаптарын сараласақ, олар екіге жарылғанын көреміз: бір тобы «бойдақтықты» жағымсыз, толықсыз өмір деп қабылдайды, екінші тобы керісінше, бостандық, еркіндік деп санайды. Жиі кездескен ассоциациялар: «жалғыздық», «жарсыз», «отбасын құра алмаған», «үркін өмір», «үйленбей қартайған» дегендер және қарама-қарсы «еркін өмір», «бостандық», «бойдақ өмір – жақсы», «жауапкершілік жоқ», «жайбарақат тірлік». Жас қыз-жігіттердің арасында бойдақтарды «көптің бірі», «қыз таңдағыш, талғампаз», тіпті </w:t>
      </w:r>
      <w:r w:rsidRPr="001E6B46">
        <w:rPr>
          <w:rFonts w:ascii="Times New Roman" w:hAnsi="Times New Roman" w:cs="Times New Roman"/>
          <w:noProof/>
          <w:sz w:val="28"/>
          <w:szCs w:val="28"/>
        </w:rPr>
        <w:lastRenderedPageBreak/>
        <w:t xml:space="preserve">«көңілдесі көп» деп қылжақпен суреттегендер болды. Ал үлкен буын респонденттері керісінше «бойдақ – өмірдің жартысы жоқ», «бойдақ жүрме, тез үйлен» деп бекер жүрмеуді насихаттағандай жауап жазған. Әсіресе, егде жастағы апайлар «бойдақ жігіт – шаңырақсыз», «отбасын құрып, бала сүю керек» деп өз өмірлік тәжірибесінен туындаған кеңес беруді де ұмытпапты. Бұл – эксперименттің </w:t>
      </w:r>
      <w:r w:rsidR="00AE477B" w:rsidRPr="001E6B46">
        <w:rPr>
          <w:rFonts w:ascii="Times New Roman" w:hAnsi="Times New Roman" w:cs="Times New Roman"/>
          <w:noProof/>
          <w:sz w:val="28"/>
          <w:szCs w:val="28"/>
        </w:rPr>
        <w:t>ерекше</w:t>
      </w:r>
      <w:r w:rsidRPr="001E6B46">
        <w:rPr>
          <w:rFonts w:ascii="Times New Roman" w:hAnsi="Times New Roman" w:cs="Times New Roman"/>
          <w:noProof/>
          <w:sz w:val="28"/>
          <w:szCs w:val="28"/>
        </w:rPr>
        <w:t xml:space="preserve"> нәтижелерінің бірі: ассоциациялық сауалнама бола тұра,  біршама респондент сұрақты өмірге жақын қабылдап, деректі пікір білдірген. Сонымен қатар, қазақ</w:t>
      </w:r>
      <w:r w:rsidR="00AE477B" w:rsidRPr="001E6B46">
        <w:rPr>
          <w:rFonts w:ascii="Times New Roman" w:hAnsi="Times New Roman" w:cs="Times New Roman"/>
          <w:noProof/>
          <w:sz w:val="28"/>
          <w:szCs w:val="28"/>
        </w:rPr>
        <w:t xml:space="preserve"> тіліндегі </w:t>
      </w:r>
      <w:r w:rsidRPr="001E6B46">
        <w:rPr>
          <w:rFonts w:ascii="Times New Roman" w:hAnsi="Times New Roman" w:cs="Times New Roman"/>
          <w:noProof/>
          <w:sz w:val="28"/>
          <w:szCs w:val="28"/>
        </w:rPr>
        <w:t>деректерде «мәңгі бойдақ», «бойдақ – уайым жоқ, қайғы жоқ», «бойдақ – қоғам мәселесі» тәрізді сан алуан пікірлер айтылды. Қорыта айтқанда, қазақ қоғамында «бойдақтық» ұғымына біржақты көзқарас жоқ: дәстүрлі сана оны аса құптамай, жеке адамның толыққанды еместігін (отбасы тұрғызбағандықтан) көрсетсе, заманауи кейбір жастар керісінше, бойдақтықты еріктілік пен дербестік символы көріп отыр.</w:t>
      </w:r>
    </w:p>
    <w:p w14:paraId="0D94C57A" w14:textId="7CCB75F7" w:rsidR="00B137C3" w:rsidRPr="001E6B46" w:rsidRDefault="00C2127D" w:rsidP="00E967DC">
      <w:pPr>
        <w:spacing w:after="0" w:line="240" w:lineRule="auto"/>
        <w:ind w:right="3" w:firstLine="567"/>
        <w:jc w:val="both"/>
        <w:rPr>
          <w:rFonts w:ascii="Times New Roman" w:hAnsi="Times New Roman" w:cs="Times New Roman"/>
          <w:noProof/>
          <w:sz w:val="28"/>
          <w:szCs w:val="28"/>
        </w:rPr>
      </w:pPr>
      <w:r w:rsidRPr="001E6B46">
        <w:rPr>
          <w:rFonts w:ascii="Times New Roman" w:hAnsi="Times New Roman" w:cs="Times New Roman"/>
          <w:noProof/>
          <w:sz w:val="28"/>
          <w:szCs w:val="28"/>
        </w:rPr>
        <w:t xml:space="preserve">Түрік респонденттерінің </w:t>
      </w:r>
      <w:r w:rsidRPr="001E6B46">
        <w:rPr>
          <w:rFonts w:ascii="Times New Roman" w:hAnsi="Times New Roman" w:cs="Times New Roman"/>
          <w:b/>
          <w:bCs/>
          <w:noProof/>
          <w:sz w:val="28"/>
          <w:szCs w:val="28"/>
        </w:rPr>
        <w:t>«bekâr» сөзіне</w:t>
      </w:r>
      <w:r w:rsidRPr="001E6B46">
        <w:rPr>
          <w:rFonts w:ascii="Times New Roman" w:hAnsi="Times New Roman" w:cs="Times New Roman"/>
          <w:noProof/>
          <w:sz w:val="28"/>
          <w:szCs w:val="28"/>
        </w:rPr>
        <w:t xml:space="preserve"> берген жауаптары да осы екіұштылықты байқатты. Бір жағынан, өте жиі кездескен сөз – «yalnız» (жалғыз). Көпшілік «bekârlık – yalnızlık» деп атап өткен, яғни үйленбеген адамның жалғыз болатынын алға тартады. Тағы бір тобы «özgürlük» (бостандық) деген ассоциацияны таңдаған. Әсіресе ер адамдар «bekârlık sultanlıktır» (бойдақтық – сұлтандық) деген танымал мақалды келтірген (бұл қазақ тіліндегі «бойдақтың тірлігі – ханның тірлігі» дегенге ұқсайды). Бұл сөз тіркесі Түркияда бойдақтықты мақтау, еркекке үйленбей еркін жүруді үндейтін фраза ретінде танымал. Түрік әйелдерінің жауаптары арасында «üzücü» (көңілсіз, қайғылы) және «sorun değil» (ештеңе емес, </w:t>
      </w:r>
      <w:r w:rsidR="00AE477B" w:rsidRPr="001E6B46">
        <w:rPr>
          <w:rFonts w:ascii="Times New Roman" w:hAnsi="Times New Roman" w:cs="Times New Roman"/>
          <w:noProof/>
          <w:sz w:val="28"/>
          <w:szCs w:val="28"/>
        </w:rPr>
        <w:t>мәселе</w:t>
      </w:r>
      <w:r w:rsidRPr="001E6B46">
        <w:rPr>
          <w:rFonts w:ascii="Times New Roman" w:hAnsi="Times New Roman" w:cs="Times New Roman"/>
          <w:noProof/>
          <w:sz w:val="28"/>
          <w:szCs w:val="28"/>
        </w:rPr>
        <w:t xml:space="preserve"> емес) деген екі қарама-қарсы көзқарас ұшырасты, яғни кейбір қыз-келіншектер бойдақтықты ер адамның кемшілігі не қиын жағдайы деп санаса, енді бірі оны қалыпты, қорқатын ештеңесі жоқ хал деп біледі. Бұдан қазіргі түрік қоғамында да жастардың некеге қатысты пікірі әртүрлі екенін аңғардық. Алайда, мәдениет тұрғысынан салыстырғанда, қазақ және түрік ортасында да дәстүрлі ұғым бойдақтықты көп қоштамайды, оны уақытша өтпелі кезең деп есептейді, өйткені түбі үйленіп, ұрпақ жалғастыру мұрат болып қала береді. Сауалнамаға қатысқан 50 жастан асқан түрік ағайлардың барлығы дерлік «evlenmek lâzım» (үйлену керек) деп жазуы – бұған дәлел. Қазақ ағалар да сол сарында пікір қалдырған. Ендеше, «бойдақ/bekâr» ұғымының вербалдық ассоциациялары екі ұлтта да «жалғыздық», «еркіндік», «уайымсыздық» және «жауапсыздық», «отбасылық өмірдің жоқтығы» деген мағыналарда көрініс тапты.</w:t>
      </w:r>
    </w:p>
    <w:p w14:paraId="1F688588" w14:textId="5DB7C65D" w:rsidR="00C2127D" w:rsidRPr="001E6B46" w:rsidRDefault="00C2127D" w:rsidP="00E967DC">
      <w:pPr>
        <w:spacing w:after="0" w:line="240" w:lineRule="auto"/>
        <w:ind w:right="3" w:firstLine="567"/>
        <w:jc w:val="both"/>
        <w:rPr>
          <w:rFonts w:ascii="Times New Roman" w:hAnsi="Times New Roman" w:cs="Times New Roman"/>
          <w:noProof/>
          <w:sz w:val="28"/>
          <w:szCs w:val="28"/>
        </w:rPr>
      </w:pPr>
      <w:r w:rsidRPr="001E6B46">
        <w:rPr>
          <w:rFonts w:ascii="Times New Roman" w:hAnsi="Times New Roman" w:cs="Times New Roman"/>
          <w:noProof/>
          <w:sz w:val="28"/>
          <w:szCs w:val="28"/>
        </w:rPr>
        <w:t>Жалпы, маскулиндік концептосфера бойынша ассоциативтік эксперимент нәтижелері қазақ және түрік респонденттердің жауаптарында айтарлықтай ұқсастық барын көрсетті. Қатысушылардың көпшілігі ер адамдарға қатысты ұғымдарды дәстүрлі мәдени таптаурындар арқылы сипаттайды: дана ата, қамқор әке, батыр ер, өнегелі жігіт, қорған аға, ерке іні, жауапты күйеу, еркін бойдақ деген секілді бейнелер бар. Бұл бейнелер екі қоғамда да тарихи қалыптасқан гендерлік рөл</w:t>
      </w:r>
      <w:r w:rsidR="00AE477B" w:rsidRPr="001E6B46">
        <w:rPr>
          <w:rFonts w:ascii="Times New Roman" w:hAnsi="Times New Roman" w:cs="Times New Roman"/>
          <w:noProof/>
          <w:sz w:val="28"/>
          <w:szCs w:val="28"/>
        </w:rPr>
        <w:t>дік</w:t>
      </w:r>
      <w:r w:rsidRPr="001E6B46">
        <w:rPr>
          <w:rFonts w:ascii="Times New Roman" w:hAnsi="Times New Roman" w:cs="Times New Roman"/>
          <w:noProof/>
          <w:sz w:val="28"/>
          <w:szCs w:val="28"/>
        </w:rPr>
        <w:t xml:space="preserve"> күт</w:t>
      </w:r>
      <w:r w:rsidR="00AE477B" w:rsidRPr="001E6B46">
        <w:rPr>
          <w:rFonts w:ascii="Times New Roman" w:hAnsi="Times New Roman" w:cs="Times New Roman"/>
          <w:noProof/>
          <w:sz w:val="28"/>
          <w:szCs w:val="28"/>
        </w:rPr>
        <w:t>іліспен</w:t>
      </w:r>
      <w:r w:rsidRPr="001E6B46">
        <w:rPr>
          <w:rFonts w:ascii="Times New Roman" w:hAnsi="Times New Roman" w:cs="Times New Roman"/>
          <w:noProof/>
          <w:sz w:val="28"/>
          <w:szCs w:val="28"/>
        </w:rPr>
        <w:t xml:space="preserve"> сәйкеседі. Дегенмен, кейбір тұстарда замана</w:t>
      </w:r>
      <w:r w:rsidR="00AE477B" w:rsidRPr="001E6B46">
        <w:rPr>
          <w:rFonts w:ascii="Times New Roman" w:hAnsi="Times New Roman" w:cs="Times New Roman"/>
          <w:noProof/>
          <w:sz w:val="28"/>
          <w:szCs w:val="28"/>
        </w:rPr>
        <w:t>уи</w:t>
      </w:r>
      <w:r w:rsidRPr="001E6B46">
        <w:rPr>
          <w:rFonts w:ascii="Times New Roman" w:hAnsi="Times New Roman" w:cs="Times New Roman"/>
          <w:noProof/>
          <w:sz w:val="28"/>
          <w:szCs w:val="28"/>
        </w:rPr>
        <w:t xml:space="preserve"> өзгерістердің әсері де байқалады: мысалы, кейбір түрік респонденттер ерлердің өзгергенін, жастардың жауапсыз екенін тілге тиек етті; қазақ жастарының бір </w:t>
      </w:r>
      <w:r w:rsidRPr="001E6B46">
        <w:rPr>
          <w:rFonts w:ascii="Times New Roman" w:hAnsi="Times New Roman" w:cs="Times New Roman"/>
          <w:noProof/>
          <w:sz w:val="28"/>
          <w:szCs w:val="28"/>
        </w:rPr>
        <w:lastRenderedPageBreak/>
        <w:t>бөлігі бойдақтықты жағымды қабылдауы да әлеуметтік құндылықтар ауысымын көрсетеді. Алайда, тұтастай алғанда, маскулиндік концептосфераның вербалдануында қазақ және түрік мәдениеттерінде ортақ мазмұндық ядро бар, ол – парыз, намыс, күш, қамқорлық, билік, жетекшілік ұғымдарымен өрілген. Екі халықтың да тілдік санасында ер адам бейнесі осындай қасиеттермен ассоциацияланады әрі бұл ұқсастық олардың түбі бір мәдени және діни құндылықтарынан туындайды.</w:t>
      </w:r>
    </w:p>
    <w:p w14:paraId="07D76C54" w14:textId="5E02E6BE" w:rsidR="00C2127D" w:rsidRPr="001E6B46" w:rsidRDefault="00862A27" w:rsidP="00E967DC">
      <w:pPr>
        <w:spacing w:after="0" w:line="240" w:lineRule="auto"/>
        <w:ind w:right="3" w:firstLine="567"/>
        <w:jc w:val="both"/>
        <w:rPr>
          <w:rFonts w:ascii="Times New Roman" w:hAnsi="Times New Roman" w:cs="Times New Roman"/>
          <w:noProof/>
          <w:sz w:val="28"/>
          <w:szCs w:val="28"/>
        </w:rPr>
      </w:pPr>
      <w:r w:rsidRPr="001E6B46">
        <w:rPr>
          <w:rFonts w:ascii="Times New Roman" w:hAnsi="Times New Roman" w:cs="Times New Roman"/>
          <w:noProof/>
          <w:sz w:val="28"/>
          <w:szCs w:val="28"/>
        </w:rPr>
        <w:t>Фемининдік</w:t>
      </w:r>
      <w:r w:rsidR="00C2127D" w:rsidRPr="001E6B46">
        <w:rPr>
          <w:rFonts w:ascii="Times New Roman" w:hAnsi="Times New Roman" w:cs="Times New Roman"/>
          <w:noProof/>
          <w:sz w:val="28"/>
          <w:szCs w:val="28"/>
        </w:rPr>
        <w:t xml:space="preserve"> концептосфераны құрайтын «әже», «ана», «әйел», «қыз», «жеңге», «келін», «қарындас», «әпке», «сіңлі», «абысын», «бәйбіше», «тоқал» сөз-стимулдары бойынша ассоциациялық деректер де аса мол және мазмұнды болып шықты. Бұл нәтижелер қазіргі қазақ және түрік қоғамдарындағы әйел</w:t>
      </w:r>
      <w:r w:rsidR="00AE477B" w:rsidRPr="001E6B46">
        <w:rPr>
          <w:rFonts w:ascii="Times New Roman" w:hAnsi="Times New Roman" w:cs="Times New Roman"/>
          <w:noProof/>
          <w:sz w:val="28"/>
          <w:szCs w:val="28"/>
        </w:rPr>
        <w:t>ге</w:t>
      </w:r>
      <w:r w:rsidR="00C2127D" w:rsidRPr="001E6B46">
        <w:rPr>
          <w:rFonts w:ascii="Times New Roman" w:hAnsi="Times New Roman" w:cs="Times New Roman"/>
          <w:noProof/>
          <w:sz w:val="28"/>
          <w:szCs w:val="28"/>
        </w:rPr>
        <w:t xml:space="preserve"> қатысты мәдени түсініктерді, олардың дәстүрлі және заманауи қырларын пайымдауға мүмкіндік береді. Талдауды жеңілдету үшін, </w:t>
      </w:r>
      <w:r w:rsidR="00AE477B" w:rsidRPr="001E6B46">
        <w:rPr>
          <w:rFonts w:ascii="Times New Roman" w:hAnsi="Times New Roman" w:cs="Times New Roman"/>
          <w:noProof/>
          <w:sz w:val="28"/>
          <w:szCs w:val="28"/>
        </w:rPr>
        <w:t>ілгерідегідей</w:t>
      </w:r>
      <w:r w:rsidR="00C2127D" w:rsidRPr="001E6B46">
        <w:rPr>
          <w:rFonts w:ascii="Times New Roman" w:hAnsi="Times New Roman" w:cs="Times New Roman"/>
          <w:noProof/>
          <w:sz w:val="28"/>
          <w:szCs w:val="28"/>
        </w:rPr>
        <w:t>, мағыналық жақындықтарына қарай кейбір стимулдарды бірге қарастырамыз.</w:t>
      </w:r>
    </w:p>
    <w:p w14:paraId="6E6395A6" w14:textId="5132FB43" w:rsidR="00C2127D" w:rsidRPr="001E6B46" w:rsidRDefault="00C2127D" w:rsidP="00E967DC">
      <w:pPr>
        <w:spacing w:after="0" w:line="240" w:lineRule="auto"/>
        <w:ind w:right="3" w:firstLine="567"/>
        <w:jc w:val="both"/>
        <w:rPr>
          <w:rFonts w:ascii="Times New Roman" w:hAnsi="Times New Roman" w:cs="Times New Roman"/>
          <w:noProof/>
          <w:sz w:val="28"/>
          <w:szCs w:val="28"/>
        </w:rPr>
      </w:pPr>
      <w:r w:rsidRPr="001E6B46">
        <w:rPr>
          <w:rFonts w:ascii="Times New Roman" w:hAnsi="Times New Roman" w:cs="Times New Roman"/>
          <w:b/>
          <w:bCs/>
          <w:noProof/>
          <w:sz w:val="28"/>
          <w:szCs w:val="28"/>
        </w:rPr>
        <w:t>«Әже» (түр. «nine») сөзі</w:t>
      </w:r>
      <w:r w:rsidRPr="001E6B46">
        <w:rPr>
          <w:rFonts w:ascii="Times New Roman" w:hAnsi="Times New Roman" w:cs="Times New Roman"/>
          <w:noProof/>
          <w:sz w:val="28"/>
          <w:szCs w:val="28"/>
        </w:rPr>
        <w:t xml:space="preserve"> – жоғары буын әйелге қатысты, немерелердің әже</w:t>
      </w:r>
      <w:r w:rsidR="00AE477B" w:rsidRPr="001E6B46">
        <w:rPr>
          <w:rFonts w:ascii="Times New Roman" w:hAnsi="Times New Roman" w:cs="Times New Roman"/>
          <w:noProof/>
          <w:sz w:val="28"/>
          <w:szCs w:val="28"/>
        </w:rPr>
        <w:t xml:space="preserve"> дегенді</w:t>
      </w:r>
      <w:r w:rsidRPr="001E6B46">
        <w:rPr>
          <w:rFonts w:ascii="Times New Roman" w:hAnsi="Times New Roman" w:cs="Times New Roman"/>
          <w:noProof/>
          <w:sz w:val="28"/>
          <w:szCs w:val="28"/>
        </w:rPr>
        <w:t xml:space="preserve"> білдіретін ұғым. Қазақ респонденттерінің «әже» туралы ассоциациялық өрісі өте жылы және ізгі образдармен көмкерілген. Ең жиі жауаптар: «мейірім», «бесік жыры», «тоқыма», «ақ шашты», «ақ жаулықты», «бауырсағы дәмді», «ертегі айтатын». Көптеген қазақ немерелер «әжем – алтын», «әжемнің қолы шипалы», «әжемнің құшағы» деп өзінің жеке әжесіне деген махаббатын білдіре жауап </w:t>
      </w:r>
      <w:r w:rsidRPr="001E6B46">
        <w:rPr>
          <w:rFonts w:ascii="Times New Roman" w:hAnsi="Times New Roman" w:cs="Times New Roman"/>
          <w:noProof/>
          <w:color w:val="000000" w:themeColor="text1"/>
          <w:sz w:val="28"/>
          <w:szCs w:val="28"/>
        </w:rPr>
        <w:t xml:space="preserve">берген (26-кесте). </w:t>
      </w:r>
      <w:r w:rsidRPr="001E6B46">
        <w:rPr>
          <w:rFonts w:ascii="Times New Roman" w:hAnsi="Times New Roman" w:cs="Times New Roman"/>
          <w:noProof/>
          <w:sz w:val="28"/>
          <w:szCs w:val="28"/>
        </w:rPr>
        <w:t>Бұл қазақ мәдениетінде әже – мейірім мен даналықтың тұнбасы, немерелерін мәпелеуші, ертегіші ретіндегі таптаурын әлі де берік екенін көрсетеді. Сонымен қатар «әже» сөзі тек немере үшін ғана емес, жалпы үлкен жастағы әйелге деген құрметтің символы болып табылады. Респонденттер «әже – шаңырақтың ұйытқысы», «отбасының берекесі», «әулеттің абызы» деген ассоциациялар келтірген. Түрік қатысушылардың «nine» сөзіне жауабы қазақ</w:t>
      </w:r>
      <w:r w:rsidR="00AE477B" w:rsidRPr="001E6B46">
        <w:rPr>
          <w:rFonts w:ascii="Times New Roman" w:hAnsi="Times New Roman" w:cs="Times New Roman"/>
          <w:noProof/>
          <w:sz w:val="28"/>
          <w:szCs w:val="28"/>
        </w:rPr>
        <w:t xml:space="preserve"> қатысушыларымен</w:t>
      </w:r>
      <w:r w:rsidRPr="001E6B46">
        <w:rPr>
          <w:rFonts w:ascii="Times New Roman" w:hAnsi="Times New Roman" w:cs="Times New Roman"/>
          <w:noProof/>
          <w:sz w:val="28"/>
          <w:szCs w:val="28"/>
        </w:rPr>
        <w:t xml:space="preserve"> үндес: ең жиі кездескені – «şefkat» (мейірім), «torun» (немере), «masal» (ертегі), «yaşlı» (қарт). Түрік немерелер</w:t>
      </w:r>
      <w:r w:rsidR="00AE477B" w:rsidRPr="001E6B46">
        <w:rPr>
          <w:rFonts w:ascii="Times New Roman" w:hAnsi="Times New Roman" w:cs="Times New Roman"/>
          <w:noProof/>
          <w:sz w:val="28"/>
          <w:szCs w:val="28"/>
        </w:rPr>
        <w:t>і</w:t>
      </w:r>
      <w:r w:rsidRPr="001E6B46">
        <w:rPr>
          <w:rFonts w:ascii="Times New Roman" w:hAnsi="Times New Roman" w:cs="Times New Roman"/>
          <w:noProof/>
          <w:sz w:val="28"/>
          <w:szCs w:val="28"/>
        </w:rPr>
        <w:t xml:space="preserve"> де «anneanne/babaanne» (нағашы әже/пәуеске әже) деп өз әжелерін сағына, ерекше атап өткен. Бір ерекшелігі, кейбір түрік респонденттері «Atatürk’ün lakabı» (Ататүріктің лақап аты) деп жазыпты, себебі «Nine» – Түркияның төлқұжатын жасаған кезде фамилия алған адамдарда кездесетін бір фамилия әрі кейбір өңірде «nine» сөзіне басқа мәдени реңктер бар. Дегенмен, басым көпшілік үшін «әже/nine» – екі ұлтта да қамқоршы әулет анасы, балалары мен немерелерін сүйетін, оларға ақыл айтатын, дәмді тағамдар жасап беретін, жылы жүзді кейуана образы.</w:t>
      </w:r>
    </w:p>
    <w:p w14:paraId="7D70F7EA" w14:textId="77777777" w:rsidR="00C2127D" w:rsidRPr="00C2127D" w:rsidRDefault="00C2127D" w:rsidP="00E967DC">
      <w:pPr>
        <w:spacing w:after="0" w:line="240" w:lineRule="auto"/>
        <w:ind w:right="3" w:firstLine="567"/>
        <w:jc w:val="both"/>
        <w:rPr>
          <w:rFonts w:ascii="Times New Roman" w:hAnsi="Times New Roman" w:cs="Times New Roman"/>
          <w:b/>
          <w:bCs/>
          <w:noProof/>
          <w:sz w:val="28"/>
          <w:szCs w:val="28"/>
        </w:rPr>
      </w:pPr>
    </w:p>
    <w:p w14:paraId="71E3BA86" w14:textId="147BF977" w:rsidR="00C2127D" w:rsidRPr="001E6B46" w:rsidRDefault="00C2127D" w:rsidP="001E6B46">
      <w:pPr>
        <w:spacing w:after="0" w:line="240" w:lineRule="auto"/>
        <w:ind w:right="3"/>
        <w:jc w:val="both"/>
        <w:rPr>
          <w:rFonts w:ascii="Times New Roman" w:hAnsi="Times New Roman" w:cs="Times New Roman"/>
          <w:noProof/>
          <w:color w:val="000000" w:themeColor="text1"/>
          <w:sz w:val="28"/>
          <w:szCs w:val="28"/>
        </w:rPr>
      </w:pPr>
      <w:r w:rsidRPr="001E6B46">
        <w:rPr>
          <w:rFonts w:ascii="Times New Roman" w:hAnsi="Times New Roman" w:cs="Times New Roman"/>
          <w:bCs/>
          <w:noProof/>
          <w:color w:val="000000" w:themeColor="text1"/>
          <w:sz w:val="28"/>
          <w:szCs w:val="28"/>
        </w:rPr>
        <w:t>Кесте</w:t>
      </w:r>
      <w:r w:rsidRPr="001E6B46">
        <w:rPr>
          <w:rFonts w:ascii="Times New Roman" w:hAnsi="Times New Roman" w:cs="Times New Roman"/>
          <w:noProof/>
          <w:color w:val="000000" w:themeColor="text1"/>
          <w:sz w:val="28"/>
          <w:szCs w:val="28"/>
        </w:rPr>
        <w:t xml:space="preserve"> 26 – Қазақстандық респонденттердің «әже» стимул сөзіне бер</w:t>
      </w:r>
      <w:r w:rsidR="00B137C3" w:rsidRPr="001E6B46">
        <w:rPr>
          <w:rFonts w:ascii="Times New Roman" w:hAnsi="Times New Roman" w:cs="Times New Roman"/>
          <w:noProof/>
          <w:color w:val="000000" w:themeColor="text1"/>
          <w:sz w:val="28"/>
          <w:szCs w:val="28"/>
        </w:rPr>
        <w:t>ген жауаптары</w:t>
      </w:r>
    </w:p>
    <w:p w14:paraId="731E08F1" w14:textId="77777777" w:rsidR="001E6B46" w:rsidRPr="00B137C3" w:rsidRDefault="001E6B46" w:rsidP="001E6B46">
      <w:pPr>
        <w:spacing w:after="0" w:line="240" w:lineRule="auto"/>
        <w:ind w:right="3"/>
        <w:rPr>
          <w:rFonts w:ascii="Times New Roman" w:hAnsi="Times New Roman" w:cs="Times New Roman"/>
          <w:noProof/>
          <w:color w:val="000000" w:themeColor="text1"/>
          <w:sz w:val="24"/>
          <w:szCs w:val="24"/>
        </w:rPr>
      </w:pPr>
    </w:p>
    <w:tbl>
      <w:tblPr>
        <w:tblStyle w:val="af"/>
        <w:tblW w:w="0" w:type="auto"/>
        <w:jc w:val="center"/>
        <w:tblLook w:val="04A0" w:firstRow="1" w:lastRow="0" w:firstColumn="1" w:lastColumn="0" w:noHBand="0" w:noVBand="1"/>
      </w:tblPr>
      <w:tblGrid>
        <w:gridCol w:w="779"/>
        <w:gridCol w:w="3633"/>
        <w:gridCol w:w="1134"/>
        <w:gridCol w:w="850"/>
        <w:gridCol w:w="866"/>
        <w:gridCol w:w="2231"/>
      </w:tblGrid>
      <w:tr w:rsidR="00C2127D" w:rsidRPr="00B56195" w14:paraId="4FAC310B" w14:textId="77777777" w:rsidTr="001E6B46">
        <w:trPr>
          <w:jc w:val="center"/>
        </w:trPr>
        <w:tc>
          <w:tcPr>
            <w:tcW w:w="0" w:type="auto"/>
            <w:hideMark/>
          </w:tcPr>
          <w:p w14:paraId="4877A3E2" w14:textId="77777777" w:rsidR="00C2127D" w:rsidRPr="001E6B46" w:rsidRDefault="00C2127D" w:rsidP="00E967DC">
            <w:pPr>
              <w:ind w:right="3"/>
              <w:jc w:val="center"/>
              <w:rPr>
                <w:rFonts w:ascii="Times New Roman" w:hAnsi="Times New Roman" w:cs="Times New Roman"/>
                <w:noProof/>
                <w:sz w:val="24"/>
                <w:szCs w:val="24"/>
                <w:lang w:val="en-US"/>
              </w:rPr>
            </w:pPr>
            <w:r w:rsidRPr="001E6B46">
              <w:rPr>
                <w:rFonts w:ascii="Times New Roman" w:hAnsi="Times New Roman" w:cs="Times New Roman"/>
                <w:noProof/>
                <w:sz w:val="24"/>
                <w:szCs w:val="24"/>
                <w:lang w:val="en-US"/>
              </w:rPr>
              <w:t>№</w:t>
            </w:r>
          </w:p>
        </w:tc>
        <w:tc>
          <w:tcPr>
            <w:tcW w:w="3633" w:type="dxa"/>
            <w:hideMark/>
          </w:tcPr>
          <w:p w14:paraId="30D70306" w14:textId="77777777" w:rsidR="00C2127D" w:rsidRPr="001E6B46" w:rsidRDefault="00C2127D" w:rsidP="00E967DC">
            <w:pPr>
              <w:ind w:right="3"/>
              <w:jc w:val="center"/>
              <w:rPr>
                <w:rFonts w:ascii="Times New Roman" w:hAnsi="Times New Roman" w:cs="Times New Roman"/>
                <w:noProof/>
                <w:sz w:val="24"/>
                <w:szCs w:val="24"/>
                <w:lang w:val="en-US"/>
              </w:rPr>
            </w:pPr>
            <w:r w:rsidRPr="001E6B46">
              <w:rPr>
                <w:rFonts w:ascii="Times New Roman" w:hAnsi="Times New Roman" w:cs="Times New Roman"/>
                <w:noProof/>
                <w:sz w:val="24"/>
                <w:szCs w:val="24"/>
                <w:lang w:val="en-US"/>
              </w:rPr>
              <w:t>Реакция</w:t>
            </w:r>
          </w:p>
        </w:tc>
        <w:tc>
          <w:tcPr>
            <w:tcW w:w="1134" w:type="dxa"/>
            <w:hideMark/>
          </w:tcPr>
          <w:p w14:paraId="439BC290" w14:textId="77777777" w:rsidR="00C2127D" w:rsidRPr="001E6B46" w:rsidRDefault="00C2127D" w:rsidP="00E967DC">
            <w:pPr>
              <w:ind w:right="3"/>
              <w:jc w:val="center"/>
              <w:rPr>
                <w:rFonts w:ascii="Times New Roman" w:hAnsi="Times New Roman" w:cs="Times New Roman"/>
                <w:noProof/>
                <w:sz w:val="24"/>
                <w:szCs w:val="24"/>
                <w:lang w:val="en-US"/>
              </w:rPr>
            </w:pPr>
            <w:r w:rsidRPr="001E6B46">
              <w:rPr>
                <w:rFonts w:ascii="Times New Roman" w:hAnsi="Times New Roman" w:cs="Times New Roman"/>
                <w:noProof/>
                <w:sz w:val="24"/>
                <w:szCs w:val="24"/>
                <w:lang w:val="en-US"/>
              </w:rPr>
              <w:t>Жалпы</w:t>
            </w:r>
          </w:p>
        </w:tc>
        <w:tc>
          <w:tcPr>
            <w:tcW w:w="850" w:type="dxa"/>
            <w:hideMark/>
          </w:tcPr>
          <w:p w14:paraId="4983EFCB" w14:textId="77777777" w:rsidR="00C2127D" w:rsidRPr="001E6B46" w:rsidRDefault="00C2127D" w:rsidP="00E967DC">
            <w:pPr>
              <w:ind w:right="3"/>
              <w:jc w:val="center"/>
              <w:rPr>
                <w:rFonts w:ascii="Times New Roman" w:hAnsi="Times New Roman" w:cs="Times New Roman"/>
                <w:noProof/>
                <w:sz w:val="24"/>
                <w:szCs w:val="24"/>
                <w:lang w:val="en-US"/>
              </w:rPr>
            </w:pPr>
            <w:r w:rsidRPr="001E6B46">
              <w:rPr>
                <w:rFonts w:ascii="Times New Roman" w:hAnsi="Times New Roman" w:cs="Times New Roman"/>
                <w:noProof/>
                <w:sz w:val="24"/>
                <w:szCs w:val="24"/>
                <w:lang w:val="en-US"/>
              </w:rPr>
              <w:t>Ер</w:t>
            </w:r>
          </w:p>
        </w:tc>
        <w:tc>
          <w:tcPr>
            <w:tcW w:w="866" w:type="dxa"/>
            <w:hideMark/>
          </w:tcPr>
          <w:p w14:paraId="659324A6" w14:textId="77777777" w:rsidR="00C2127D" w:rsidRPr="001E6B46" w:rsidRDefault="00C2127D" w:rsidP="00E967DC">
            <w:pPr>
              <w:ind w:right="3"/>
              <w:jc w:val="center"/>
              <w:rPr>
                <w:rFonts w:ascii="Times New Roman" w:hAnsi="Times New Roman" w:cs="Times New Roman"/>
                <w:noProof/>
                <w:sz w:val="24"/>
                <w:szCs w:val="24"/>
                <w:lang w:val="en-US"/>
              </w:rPr>
            </w:pPr>
            <w:r w:rsidRPr="001E6B46">
              <w:rPr>
                <w:rFonts w:ascii="Times New Roman" w:hAnsi="Times New Roman" w:cs="Times New Roman"/>
                <w:noProof/>
                <w:sz w:val="24"/>
                <w:szCs w:val="24"/>
                <w:lang w:val="en-US"/>
              </w:rPr>
              <w:t>Әйел</w:t>
            </w:r>
          </w:p>
        </w:tc>
        <w:tc>
          <w:tcPr>
            <w:tcW w:w="2231" w:type="dxa"/>
            <w:hideMark/>
          </w:tcPr>
          <w:p w14:paraId="58F1CF57" w14:textId="77777777" w:rsidR="00C2127D" w:rsidRPr="001E6B46" w:rsidRDefault="00C2127D" w:rsidP="00E967DC">
            <w:pPr>
              <w:ind w:right="3"/>
              <w:jc w:val="center"/>
              <w:rPr>
                <w:rFonts w:ascii="Times New Roman" w:hAnsi="Times New Roman" w:cs="Times New Roman"/>
                <w:noProof/>
                <w:sz w:val="24"/>
                <w:szCs w:val="24"/>
                <w:lang w:val="en-US"/>
              </w:rPr>
            </w:pPr>
            <w:r w:rsidRPr="001E6B46">
              <w:rPr>
                <w:rFonts w:ascii="Times New Roman" w:hAnsi="Times New Roman" w:cs="Times New Roman"/>
                <w:noProof/>
                <w:sz w:val="24"/>
                <w:szCs w:val="24"/>
                <w:lang w:val="en-US"/>
              </w:rPr>
              <w:t>Үлес, %</w:t>
            </w:r>
          </w:p>
        </w:tc>
      </w:tr>
      <w:tr w:rsidR="001E6B46" w:rsidRPr="00B56195" w14:paraId="6FE483F5" w14:textId="77777777" w:rsidTr="001E6B46">
        <w:trPr>
          <w:jc w:val="center"/>
        </w:trPr>
        <w:tc>
          <w:tcPr>
            <w:tcW w:w="0" w:type="auto"/>
          </w:tcPr>
          <w:p w14:paraId="5AE3625B" w14:textId="2CA7387B" w:rsidR="001E6B46" w:rsidRPr="001E6B46" w:rsidRDefault="001E6B46" w:rsidP="00E967DC">
            <w:pPr>
              <w:ind w:right="3"/>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1</w:t>
            </w:r>
          </w:p>
        </w:tc>
        <w:tc>
          <w:tcPr>
            <w:tcW w:w="3633" w:type="dxa"/>
          </w:tcPr>
          <w:p w14:paraId="6041207D" w14:textId="262E7E82" w:rsidR="001E6B46" w:rsidRPr="001E6B46" w:rsidRDefault="001E6B46" w:rsidP="00E967DC">
            <w:pPr>
              <w:ind w:right="3"/>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2</w:t>
            </w:r>
          </w:p>
        </w:tc>
        <w:tc>
          <w:tcPr>
            <w:tcW w:w="1134" w:type="dxa"/>
          </w:tcPr>
          <w:p w14:paraId="3D8836AC" w14:textId="60B80110" w:rsidR="001E6B46" w:rsidRPr="001E6B46" w:rsidRDefault="001E6B46" w:rsidP="00E967DC">
            <w:pPr>
              <w:ind w:right="3"/>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3</w:t>
            </w:r>
          </w:p>
        </w:tc>
        <w:tc>
          <w:tcPr>
            <w:tcW w:w="850" w:type="dxa"/>
          </w:tcPr>
          <w:p w14:paraId="2DA64777" w14:textId="317D5493" w:rsidR="001E6B46" w:rsidRPr="001E6B46" w:rsidRDefault="001E6B46" w:rsidP="00E967DC">
            <w:pPr>
              <w:ind w:right="3"/>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4</w:t>
            </w:r>
          </w:p>
        </w:tc>
        <w:tc>
          <w:tcPr>
            <w:tcW w:w="866" w:type="dxa"/>
          </w:tcPr>
          <w:p w14:paraId="5F10780B" w14:textId="30225189" w:rsidR="001E6B46" w:rsidRPr="001E6B46" w:rsidRDefault="001E6B46" w:rsidP="00E967DC">
            <w:pPr>
              <w:ind w:right="3"/>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5</w:t>
            </w:r>
          </w:p>
        </w:tc>
        <w:tc>
          <w:tcPr>
            <w:tcW w:w="2231" w:type="dxa"/>
          </w:tcPr>
          <w:p w14:paraId="15DA39B5" w14:textId="2F9ECF36" w:rsidR="001E6B46" w:rsidRPr="001E6B46" w:rsidRDefault="001E6B46" w:rsidP="00E967DC">
            <w:pPr>
              <w:ind w:right="3"/>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6</w:t>
            </w:r>
          </w:p>
        </w:tc>
      </w:tr>
      <w:tr w:rsidR="00C2127D" w:rsidRPr="00B56195" w14:paraId="0FB7FE76" w14:textId="77777777" w:rsidTr="001E6B46">
        <w:trPr>
          <w:jc w:val="center"/>
        </w:trPr>
        <w:tc>
          <w:tcPr>
            <w:tcW w:w="0" w:type="auto"/>
            <w:hideMark/>
          </w:tcPr>
          <w:p w14:paraId="1BE2572E"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w:t>
            </w:r>
          </w:p>
        </w:tc>
        <w:tc>
          <w:tcPr>
            <w:tcW w:w="3633" w:type="dxa"/>
            <w:hideMark/>
          </w:tcPr>
          <w:p w14:paraId="55372D91"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Мейірім</w:t>
            </w:r>
          </w:p>
        </w:tc>
        <w:tc>
          <w:tcPr>
            <w:tcW w:w="1134" w:type="dxa"/>
            <w:hideMark/>
          </w:tcPr>
          <w:p w14:paraId="40DBF3C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60</w:t>
            </w:r>
          </w:p>
        </w:tc>
        <w:tc>
          <w:tcPr>
            <w:tcW w:w="850" w:type="dxa"/>
            <w:hideMark/>
          </w:tcPr>
          <w:p w14:paraId="512527C3"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20</w:t>
            </w:r>
          </w:p>
        </w:tc>
        <w:tc>
          <w:tcPr>
            <w:tcW w:w="866" w:type="dxa"/>
            <w:hideMark/>
          </w:tcPr>
          <w:p w14:paraId="19733C55"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40</w:t>
            </w:r>
          </w:p>
        </w:tc>
        <w:tc>
          <w:tcPr>
            <w:tcW w:w="2231" w:type="dxa"/>
            <w:hideMark/>
          </w:tcPr>
          <w:p w14:paraId="74DE5035"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8,29%</w:t>
            </w:r>
          </w:p>
        </w:tc>
      </w:tr>
      <w:tr w:rsidR="00C2127D" w:rsidRPr="00B56195" w14:paraId="249D2263" w14:textId="77777777" w:rsidTr="001E6B46">
        <w:trPr>
          <w:jc w:val="center"/>
        </w:trPr>
        <w:tc>
          <w:tcPr>
            <w:tcW w:w="0" w:type="auto"/>
            <w:hideMark/>
          </w:tcPr>
          <w:p w14:paraId="20A9BC6D"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2</w:t>
            </w:r>
          </w:p>
        </w:tc>
        <w:tc>
          <w:tcPr>
            <w:tcW w:w="3633" w:type="dxa"/>
            <w:hideMark/>
          </w:tcPr>
          <w:p w14:paraId="2AAE66F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Бесік жыры</w:t>
            </w:r>
          </w:p>
        </w:tc>
        <w:tc>
          <w:tcPr>
            <w:tcW w:w="1134" w:type="dxa"/>
            <w:hideMark/>
          </w:tcPr>
          <w:p w14:paraId="7FB18CA9"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58</w:t>
            </w:r>
          </w:p>
        </w:tc>
        <w:tc>
          <w:tcPr>
            <w:tcW w:w="850" w:type="dxa"/>
            <w:hideMark/>
          </w:tcPr>
          <w:p w14:paraId="596E3BA9"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22</w:t>
            </w:r>
          </w:p>
        </w:tc>
        <w:tc>
          <w:tcPr>
            <w:tcW w:w="866" w:type="dxa"/>
            <w:hideMark/>
          </w:tcPr>
          <w:p w14:paraId="74F39D6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36</w:t>
            </w:r>
          </w:p>
        </w:tc>
        <w:tc>
          <w:tcPr>
            <w:tcW w:w="2231" w:type="dxa"/>
            <w:hideMark/>
          </w:tcPr>
          <w:p w14:paraId="40EB796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8,01%</w:t>
            </w:r>
          </w:p>
        </w:tc>
      </w:tr>
      <w:tr w:rsidR="00C2127D" w:rsidRPr="00B56195" w14:paraId="01455F6E" w14:textId="77777777" w:rsidTr="001E6B46">
        <w:trPr>
          <w:jc w:val="center"/>
        </w:trPr>
        <w:tc>
          <w:tcPr>
            <w:tcW w:w="0" w:type="auto"/>
            <w:tcBorders>
              <w:bottom w:val="nil"/>
            </w:tcBorders>
            <w:hideMark/>
          </w:tcPr>
          <w:p w14:paraId="3B3CEBC2"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3</w:t>
            </w:r>
          </w:p>
        </w:tc>
        <w:tc>
          <w:tcPr>
            <w:tcW w:w="3633" w:type="dxa"/>
            <w:tcBorders>
              <w:bottom w:val="nil"/>
            </w:tcBorders>
            <w:hideMark/>
          </w:tcPr>
          <w:p w14:paraId="2B2D495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Ертегі</w:t>
            </w:r>
          </w:p>
        </w:tc>
        <w:tc>
          <w:tcPr>
            <w:tcW w:w="1134" w:type="dxa"/>
            <w:tcBorders>
              <w:bottom w:val="nil"/>
            </w:tcBorders>
            <w:hideMark/>
          </w:tcPr>
          <w:p w14:paraId="0364777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56</w:t>
            </w:r>
          </w:p>
        </w:tc>
        <w:tc>
          <w:tcPr>
            <w:tcW w:w="850" w:type="dxa"/>
            <w:tcBorders>
              <w:bottom w:val="nil"/>
            </w:tcBorders>
            <w:hideMark/>
          </w:tcPr>
          <w:p w14:paraId="4047BB51"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20</w:t>
            </w:r>
          </w:p>
        </w:tc>
        <w:tc>
          <w:tcPr>
            <w:tcW w:w="866" w:type="dxa"/>
            <w:tcBorders>
              <w:bottom w:val="nil"/>
            </w:tcBorders>
            <w:hideMark/>
          </w:tcPr>
          <w:p w14:paraId="1AE9D6EA"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36</w:t>
            </w:r>
          </w:p>
        </w:tc>
        <w:tc>
          <w:tcPr>
            <w:tcW w:w="2231" w:type="dxa"/>
            <w:tcBorders>
              <w:bottom w:val="nil"/>
            </w:tcBorders>
            <w:hideMark/>
          </w:tcPr>
          <w:p w14:paraId="17E6833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7,73%</w:t>
            </w:r>
          </w:p>
        </w:tc>
      </w:tr>
      <w:tr w:rsidR="001E6B46" w:rsidRPr="00B56195" w14:paraId="717CE7B8" w14:textId="77777777" w:rsidTr="001E6B46">
        <w:trPr>
          <w:jc w:val="center"/>
        </w:trPr>
        <w:tc>
          <w:tcPr>
            <w:tcW w:w="9493" w:type="dxa"/>
            <w:gridSpan w:val="6"/>
            <w:tcBorders>
              <w:top w:val="nil"/>
              <w:left w:val="nil"/>
              <w:right w:val="nil"/>
            </w:tcBorders>
          </w:tcPr>
          <w:p w14:paraId="732EB2B5" w14:textId="200320C3" w:rsidR="001E6B46" w:rsidRPr="001E6B46" w:rsidRDefault="001E6B46" w:rsidP="001E6B46">
            <w:pPr>
              <w:ind w:right="3"/>
              <w:rPr>
                <w:rFonts w:ascii="Times New Roman" w:hAnsi="Times New Roman" w:cs="Times New Roman"/>
                <w:noProof/>
                <w:sz w:val="28"/>
                <w:szCs w:val="28"/>
                <w:lang w:val="kk-KZ"/>
              </w:rPr>
            </w:pPr>
            <w:r w:rsidRPr="001E6B46">
              <w:rPr>
                <w:rFonts w:ascii="Times New Roman" w:hAnsi="Times New Roman" w:cs="Times New Roman"/>
                <w:noProof/>
                <w:sz w:val="28"/>
                <w:szCs w:val="28"/>
                <w:lang w:val="kk-KZ"/>
              </w:rPr>
              <w:lastRenderedPageBreak/>
              <w:t xml:space="preserve">26 – кестенің жалғасы </w:t>
            </w:r>
          </w:p>
          <w:p w14:paraId="1FF0BC84" w14:textId="30C0E56F" w:rsidR="001E6B46" w:rsidRPr="001E6B46" w:rsidRDefault="001E6B46" w:rsidP="001E6B46">
            <w:pPr>
              <w:ind w:right="3"/>
              <w:rPr>
                <w:rFonts w:ascii="Times New Roman" w:hAnsi="Times New Roman" w:cs="Times New Roman"/>
                <w:noProof/>
                <w:sz w:val="24"/>
                <w:szCs w:val="24"/>
                <w:lang w:val="kk-KZ"/>
              </w:rPr>
            </w:pPr>
            <w:r>
              <w:rPr>
                <w:rFonts w:ascii="Times New Roman" w:hAnsi="Times New Roman" w:cs="Times New Roman"/>
                <w:noProof/>
                <w:sz w:val="24"/>
                <w:szCs w:val="24"/>
                <w:lang w:val="kk-KZ"/>
              </w:rPr>
              <w:t xml:space="preserve"> </w:t>
            </w:r>
          </w:p>
        </w:tc>
      </w:tr>
      <w:tr w:rsidR="001E6B46" w:rsidRPr="00B56195" w14:paraId="0D55DC3F" w14:textId="77777777" w:rsidTr="001E6B46">
        <w:trPr>
          <w:jc w:val="center"/>
        </w:trPr>
        <w:tc>
          <w:tcPr>
            <w:tcW w:w="0" w:type="auto"/>
          </w:tcPr>
          <w:p w14:paraId="6CD782F4" w14:textId="331A4975" w:rsidR="001E6B46" w:rsidRPr="00B56195" w:rsidRDefault="001E6B46" w:rsidP="001E6B46">
            <w:pPr>
              <w:ind w:right="3"/>
              <w:jc w:val="center"/>
              <w:rPr>
                <w:rFonts w:ascii="Times New Roman" w:hAnsi="Times New Roman" w:cs="Times New Roman"/>
                <w:bCs/>
                <w:noProof/>
                <w:sz w:val="24"/>
                <w:szCs w:val="24"/>
                <w:lang w:val="en-US"/>
              </w:rPr>
            </w:pPr>
            <w:r>
              <w:rPr>
                <w:rFonts w:ascii="Times New Roman" w:hAnsi="Times New Roman" w:cs="Times New Roman"/>
                <w:noProof/>
                <w:sz w:val="24"/>
                <w:szCs w:val="24"/>
                <w:lang w:val="kk-KZ"/>
              </w:rPr>
              <w:t>1</w:t>
            </w:r>
          </w:p>
        </w:tc>
        <w:tc>
          <w:tcPr>
            <w:tcW w:w="3633" w:type="dxa"/>
          </w:tcPr>
          <w:p w14:paraId="22C7C5D3" w14:textId="1280E074" w:rsidR="001E6B46" w:rsidRPr="00B56195" w:rsidRDefault="001E6B46" w:rsidP="001E6B46">
            <w:pPr>
              <w:ind w:right="3"/>
              <w:jc w:val="center"/>
              <w:rPr>
                <w:rFonts w:ascii="Times New Roman" w:hAnsi="Times New Roman" w:cs="Times New Roman"/>
                <w:noProof/>
                <w:sz w:val="24"/>
                <w:szCs w:val="24"/>
                <w:lang w:val="en-US"/>
              </w:rPr>
            </w:pPr>
            <w:r>
              <w:rPr>
                <w:rFonts w:ascii="Times New Roman" w:hAnsi="Times New Roman" w:cs="Times New Roman"/>
                <w:noProof/>
                <w:sz w:val="24"/>
                <w:szCs w:val="24"/>
                <w:lang w:val="kk-KZ"/>
              </w:rPr>
              <w:t>2</w:t>
            </w:r>
          </w:p>
        </w:tc>
        <w:tc>
          <w:tcPr>
            <w:tcW w:w="1134" w:type="dxa"/>
          </w:tcPr>
          <w:p w14:paraId="64FCFACE" w14:textId="752F7889" w:rsidR="001E6B46" w:rsidRPr="00B56195" w:rsidRDefault="001E6B46" w:rsidP="001E6B46">
            <w:pPr>
              <w:ind w:right="3"/>
              <w:jc w:val="center"/>
              <w:rPr>
                <w:rFonts w:ascii="Times New Roman" w:hAnsi="Times New Roman" w:cs="Times New Roman"/>
                <w:noProof/>
                <w:sz w:val="24"/>
                <w:szCs w:val="24"/>
                <w:lang w:val="en-US"/>
              </w:rPr>
            </w:pPr>
            <w:r>
              <w:rPr>
                <w:rFonts w:ascii="Times New Roman" w:hAnsi="Times New Roman" w:cs="Times New Roman"/>
                <w:noProof/>
                <w:sz w:val="24"/>
                <w:szCs w:val="24"/>
                <w:lang w:val="kk-KZ"/>
              </w:rPr>
              <w:t>3</w:t>
            </w:r>
          </w:p>
        </w:tc>
        <w:tc>
          <w:tcPr>
            <w:tcW w:w="850" w:type="dxa"/>
          </w:tcPr>
          <w:p w14:paraId="582E91CB" w14:textId="39301B07" w:rsidR="001E6B46" w:rsidRPr="00B56195" w:rsidRDefault="001E6B46" w:rsidP="001E6B46">
            <w:pPr>
              <w:ind w:right="3"/>
              <w:jc w:val="center"/>
              <w:rPr>
                <w:rFonts w:ascii="Times New Roman" w:hAnsi="Times New Roman" w:cs="Times New Roman"/>
                <w:noProof/>
                <w:sz w:val="24"/>
                <w:szCs w:val="24"/>
                <w:lang w:val="en-US"/>
              </w:rPr>
            </w:pPr>
            <w:r>
              <w:rPr>
                <w:rFonts w:ascii="Times New Roman" w:hAnsi="Times New Roman" w:cs="Times New Roman"/>
                <w:noProof/>
                <w:sz w:val="24"/>
                <w:szCs w:val="24"/>
                <w:lang w:val="kk-KZ"/>
              </w:rPr>
              <w:t>4</w:t>
            </w:r>
          </w:p>
        </w:tc>
        <w:tc>
          <w:tcPr>
            <w:tcW w:w="866" w:type="dxa"/>
          </w:tcPr>
          <w:p w14:paraId="0D9BF43D" w14:textId="0589ADBE" w:rsidR="001E6B46" w:rsidRPr="00B56195" w:rsidRDefault="001E6B46" w:rsidP="001E6B46">
            <w:pPr>
              <w:ind w:right="3"/>
              <w:jc w:val="center"/>
              <w:rPr>
                <w:rFonts w:ascii="Times New Roman" w:hAnsi="Times New Roman" w:cs="Times New Roman"/>
                <w:noProof/>
                <w:sz w:val="24"/>
                <w:szCs w:val="24"/>
                <w:lang w:val="en-US"/>
              </w:rPr>
            </w:pPr>
            <w:r>
              <w:rPr>
                <w:rFonts w:ascii="Times New Roman" w:hAnsi="Times New Roman" w:cs="Times New Roman"/>
                <w:noProof/>
                <w:sz w:val="24"/>
                <w:szCs w:val="24"/>
                <w:lang w:val="kk-KZ"/>
              </w:rPr>
              <w:t>5</w:t>
            </w:r>
          </w:p>
        </w:tc>
        <w:tc>
          <w:tcPr>
            <w:tcW w:w="2231" w:type="dxa"/>
          </w:tcPr>
          <w:p w14:paraId="32F57352" w14:textId="0DDB0F78" w:rsidR="001E6B46" w:rsidRPr="00B56195" w:rsidRDefault="001E6B46" w:rsidP="001E6B46">
            <w:pPr>
              <w:ind w:right="3"/>
              <w:jc w:val="center"/>
              <w:rPr>
                <w:rFonts w:ascii="Times New Roman" w:hAnsi="Times New Roman" w:cs="Times New Roman"/>
                <w:noProof/>
                <w:sz w:val="24"/>
                <w:szCs w:val="24"/>
                <w:lang w:val="en-US"/>
              </w:rPr>
            </w:pPr>
            <w:r>
              <w:rPr>
                <w:rFonts w:ascii="Times New Roman" w:hAnsi="Times New Roman" w:cs="Times New Roman"/>
                <w:noProof/>
                <w:sz w:val="24"/>
                <w:szCs w:val="24"/>
                <w:lang w:val="kk-KZ"/>
              </w:rPr>
              <w:t>6</w:t>
            </w:r>
          </w:p>
        </w:tc>
      </w:tr>
      <w:tr w:rsidR="00C2127D" w:rsidRPr="00B56195" w14:paraId="3EF925D8" w14:textId="77777777" w:rsidTr="001E6B46">
        <w:trPr>
          <w:jc w:val="center"/>
        </w:trPr>
        <w:tc>
          <w:tcPr>
            <w:tcW w:w="0" w:type="auto"/>
            <w:hideMark/>
          </w:tcPr>
          <w:p w14:paraId="5D6AAF23"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4</w:t>
            </w:r>
          </w:p>
        </w:tc>
        <w:tc>
          <w:tcPr>
            <w:tcW w:w="3633" w:type="dxa"/>
            <w:hideMark/>
          </w:tcPr>
          <w:p w14:paraId="60CDCA0D"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Ақ жаулық</w:t>
            </w:r>
          </w:p>
        </w:tc>
        <w:tc>
          <w:tcPr>
            <w:tcW w:w="1134" w:type="dxa"/>
            <w:hideMark/>
          </w:tcPr>
          <w:p w14:paraId="51CD2F1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54</w:t>
            </w:r>
          </w:p>
        </w:tc>
        <w:tc>
          <w:tcPr>
            <w:tcW w:w="850" w:type="dxa"/>
            <w:hideMark/>
          </w:tcPr>
          <w:p w14:paraId="47943B1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19</w:t>
            </w:r>
          </w:p>
        </w:tc>
        <w:tc>
          <w:tcPr>
            <w:tcW w:w="866" w:type="dxa"/>
            <w:hideMark/>
          </w:tcPr>
          <w:p w14:paraId="1CAB512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35</w:t>
            </w:r>
          </w:p>
        </w:tc>
        <w:tc>
          <w:tcPr>
            <w:tcW w:w="2231" w:type="dxa"/>
            <w:hideMark/>
          </w:tcPr>
          <w:p w14:paraId="7355D5D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7,46%</w:t>
            </w:r>
          </w:p>
        </w:tc>
      </w:tr>
      <w:tr w:rsidR="00C2127D" w:rsidRPr="00B56195" w14:paraId="0748666F" w14:textId="77777777" w:rsidTr="001E6B46">
        <w:trPr>
          <w:jc w:val="center"/>
        </w:trPr>
        <w:tc>
          <w:tcPr>
            <w:tcW w:w="0" w:type="auto"/>
            <w:hideMark/>
          </w:tcPr>
          <w:p w14:paraId="772DA4CF"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5</w:t>
            </w:r>
          </w:p>
        </w:tc>
        <w:tc>
          <w:tcPr>
            <w:tcW w:w="3633" w:type="dxa"/>
            <w:hideMark/>
          </w:tcPr>
          <w:p w14:paraId="2D189522"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Ақ шашты</w:t>
            </w:r>
          </w:p>
        </w:tc>
        <w:tc>
          <w:tcPr>
            <w:tcW w:w="1134" w:type="dxa"/>
            <w:hideMark/>
          </w:tcPr>
          <w:p w14:paraId="231DFD9D"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52</w:t>
            </w:r>
          </w:p>
        </w:tc>
        <w:tc>
          <w:tcPr>
            <w:tcW w:w="850" w:type="dxa"/>
            <w:hideMark/>
          </w:tcPr>
          <w:p w14:paraId="509735B8"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18</w:t>
            </w:r>
          </w:p>
        </w:tc>
        <w:tc>
          <w:tcPr>
            <w:tcW w:w="866" w:type="dxa"/>
            <w:hideMark/>
          </w:tcPr>
          <w:p w14:paraId="53F4AAD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34</w:t>
            </w:r>
          </w:p>
        </w:tc>
        <w:tc>
          <w:tcPr>
            <w:tcW w:w="2231" w:type="dxa"/>
            <w:hideMark/>
          </w:tcPr>
          <w:p w14:paraId="6C4AA928"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7,18%</w:t>
            </w:r>
          </w:p>
        </w:tc>
      </w:tr>
      <w:tr w:rsidR="00C2127D" w:rsidRPr="00B56195" w14:paraId="36BEF3BC" w14:textId="77777777" w:rsidTr="001E6B46">
        <w:trPr>
          <w:jc w:val="center"/>
        </w:trPr>
        <w:tc>
          <w:tcPr>
            <w:tcW w:w="0" w:type="auto"/>
            <w:hideMark/>
          </w:tcPr>
          <w:p w14:paraId="7F8E7062"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6</w:t>
            </w:r>
          </w:p>
        </w:tc>
        <w:tc>
          <w:tcPr>
            <w:tcW w:w="3633" w:type="dxa"/>
            <w:hideMark/>
          </w:tcPr>
          <w:p w14:paraId="167A6B6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Тоқыма</w:t>
            </w:r>
          </w:p>
        </w:tc>
        <w:tc>
          <w:tcPr>
            <w:tcW w:w="1134" w:type="dxa"/>
            <w:hideMark/>
          </w:tcPr>
          <w:p w14:paraId="7177BF9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50</w:t>
            </w:r>
          </w:p>
        </w:tc>
        <w:tc>
          <w:tcPr>
            <w:tcW w:w="850" w:type="dxa"/>
            <w:hideMark/>
          </w:tcPr>
          <w:p w14:paraId="19FEB86A"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17</w:t>
            </w:r>
          </w:p>
        </w:tc>
        <w:tc>
          <w:tcPr>
            <w:tcW w:w="866" w:type="dxa"/>
            <w:hideMark/>
          </w:tcPr>
          <w:p w14:paraId="5BF56DF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33</w:t>
            </w:r>
          </w:p>
        </w:tc>
        <w:tc>
          <w:tcPr>
            <w:tcW w:w="2231" w:type="dxa"/>
            <w:hideMark/>
          </w:tcPr>
          <w:p w14:paraId="71892E3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6,91%</w:t>
            </w:r>
          </w:p>
        </w:tc>
      </w:tr>
      <w:tr w:rsidR="00C2127D" w:rsidRPr="00B56195" w14:paraId="1C2B68E2" w14:textId="77777777" w:rsidTr="001E6B46">
        <w:trPr>
          <w:jc w:val="center"/>
        </w:trPr>
        <w:tc>
          <w:tcPr>
            <w:tcW w:w="0" w:type="auto"/>
            <w:hideMark/>
          </w:tcPr>
          <w:p w14:paraId="56994199"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7</w:t>
            </w:r>
          </w:p>
        </w:tc>
        <w:tc>
          <w:tcPr>
            <w:tcW w:w="3633" w:type="dxa"/>
            <w:hideMark/>
          </w:tcPr>
          <w:p w14:paraId="50765D4D"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Бауырсақ</w:t>
            </w:r>
          </w:p>
        </w:tc>
        <w:tc>
          <w:tcPr>
            <w:tcW w:w="1134" w:type="dxa"/>
            <w:hideMark/>
          </w:tcPr>
          <w:p w14:paraId="67E64131"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48</w:t>
            </w:r>
          </w:p>
        </w:tc>
        <w:tc>
          <w:tcPr>
            <w:tcW w:w="850" w:type="dxa"/>
            <w:hideMark/>
          </w:tcPr>
          <w:p w14:paraId="075FD61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17</w:t>
            </w:r>
          </w:p>
        </w:tc>
        <w:tc>
          <w:tcPr>
            <w:tcW w:w="866" w:type="dxa"/>
            <w:hideMark/>
          </w:tcPr>
          <w:p w14:paraId="02A3CE73"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31</w:t>
            </w:r>
          </w:p>
        </w:tc>
        <w:tc>
          <w:tcPr>
            <w:tcW w:w="2231" w:type="dxa"/>
            <w:hideMark/>
          </w:tcPr>
          <w:p w14:paraId="6133D2D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6,63%</w:t>
            </w:r>
          </w:p>
        </w:tc>
      </w:tr>
      <w:tr w:rsidR="00C2127D" w:rsidRPr="00B56195" w14:paraId="04329322" w14:textId="77777777" w:rsidTr="001E6B46">
        <w:trPr>
          <w:jc w:val="center"/>
        </w:trPr>
        <w:tc>
          <w:tcPr>
            <w:tcW w:w="0" w:type="auto"/>
            <w:hideMark/>
          </w:tcPr>
          <w:p w14:paraId="48635F1F"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8</w:t>
            </w:r>
          </w:p>
        </w:tc>
        <w:tc>
          <w:tcPr>
            <w:tcW w:w="3633" w:type="dxa"/>
            <w:hideMark/>
          </w:tcPr>
          <w:p w14:paraId="27450AD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Құшағы</w:t>
            </w:r>
          </w:p>
        </w:tc>
        <w:tc>
          <w:tcPr>
            <w:tcW w:w="1134" w:type="dxa"/>
            <w:hideMark/>
          </w:tcPr>
          <w:p w14:paraId="1EBEC1FD"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46</w:t>
            </w:r>
          </w:p>
        </w:tc>
        <w:tc>
          <w:tcPr>
            <w:tcW w:w="850" w:type="dxa"/>
            <w:hideMark/>
          </w:tcPr>
          <w:p w14:paraId="1724CA8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16</w:t>
            </w:r>
          </w:p>
        </w:tc>
        <w:tc>
          <w:tcPr>
            <w:tcW w:w="866" w:type="dxa"/>
            <w:hideMark/>
          </w:tcPr>
          <w:p w14:paraId="79793DD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30</w:t>
            </w:r>
          </w:p>
        </w:tc>
        <w:tc>
          <w:tcPr>
            <w:tcW w:w="2231" w:type="dxa"/>
            <w:hideMark/>
          </w:tcPr>
          <w:p w14:paraId="3B45EA19"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6,35%</w:t>
            </w:r>
          </w:p>
        </w:tc>
      </w:tr>
      <w:tr w:rsidR="00C2127D" w:rsidRPr="00B56195" w14:paraId="138776C4" w14:textId="77777777" w:rsidTr="001E6B46">
        <w:trPr>
          <w:jc w:val="center"/>
        </w:trPr>
        <w:tc>
          <w:tcPr>
            <w:tcW w:w="0" w:type="auto"/>
            <w:hideMark/>
          </w:tcPr>
          <w:p w14:paraId="23432EDC"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9</w:t>
            </w:r>
          </w:p>
        </w:tc>
        <w:tc>
          <w:tcPr>
            <w:tcW w:w="3633" w:type="dxa"/>
            <w:hideMark/>
          </w:tcPr>
          <w:p w14:paraId="6369678A"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Шипалы қол</w:t>
            </w:r>
          </w:p>
        </w:tc>
        <w:tc>
          <w:tcPr>
            <w:tcW w:w="1134" w:type="dxa"/>
            <w:hideMark/>
          </w:tcPr>
          <w:p w14:paraId="5DB60D1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44</w:t>
            </w:r>
          </w:p>
        </w:tc>
        <w:tc>
          <w:tcPr>
            <w:tcW w:w="850" w:type="dxa"/>
            <w:hideMark/>
          </w:tcPr>
          <w:p w14:paraId="2C223EF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16</w:t>
            </w:r>
          </w:p>
        </w:tc>
        <w:tc>
          <w:tcPr>
            <w:tcW w:w="866" w:type="dxa"/>
            <w:hideMark/>
          </w:tcPr>
          <w:p w14:paraId="38D78338"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28</w:t>
            </w:r>
          </w:p>
        </w:tc>
        <w:tc>
          <w:tcPr>
            <w:tcW w:w="2231" w:type="dxa"/>
            <w:hideMark/>
          </w:tcPr>
          <w:p w14:paraId="3ED1D93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6,08%</w:t>
            </w:r>
          </w:p>
        </w:tc>
      </w:tr>
      <w:tr w:rsidR="00C2127D" w:rsidRPr="00B56195" w14:paraId="6DD0F837" w14:textId="77777777" w:rsidTr="001E6B46">
        <w:trPr>
          <w:jc w:val="center"/>
        </w:trPr>
        <w:tc>
          <w:tcPr>
            <w:tcW w:w="0" w:type="auto"/>
            <w:hideMark/>
          </w:tcPr>
          <w:p w14:paraId="4EE3F7DF"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10</w:t>
            </w:r>
          </w:p>
        </w:tc>
        <w:tc>
          <w:tcPr>
            <w:tcW w:w="3633" w:type="dxa"/>
            <w:hideMark/>
          </w:tcPr>
          <w:p w14:paraId="1AA90878"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Шаңырақтың ұйытқысы</w:t>
            </w:r>
          </w:p>
        </w:tc>
        <w:tc>
          <w:tcPr>
            <w:tcW w:w="1134" w:type="dxa"/>
            <w:hideMark/>
          </w:tcPr>
          <w:p w14:paraId="61B6B0F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42</w:t>
            </w:r>
          </w:p>
        </w:tc>
        <w:tc>
          <w:tcPr>
            <w:tcW w:w="850" w:type="dxa"/>
            <w:hideMark/>
          </w:tcPr>
          <w:p w14:paraId="38B0F27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18</w:t>
            </w:r>
          </w:p>
        </w:tc>
        <w:tc>
          <w:tcPr>
            <w:tcW w:w="866" w:type="dxa"/>
            <w:hideMark/>
          </w:tcPr>
          <w:p w14:paraId="7752922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24</w:t>
            </w:r>
          </w:p>
        </w:tc>
        <w:tc>
          <w:tcPr>
            <w:tcW w:w="2231" w:type="dxa"/>
            <w:hideMark/>
          </w:tcPr>
          <w:p w14:paraId="35BEA51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5,80%</w:t>
            </w:r>
          </w:p>
        </w:tc>
      </w:tr>
      <w:tr w:rsidR="00C2127D" w:rsidRPr="00B56195" w14:paraId="238A2663" w14:textId="77777777" w:rsidTr="001E6B46">
        <w:trPr>
          <w:jc w:val="center"/>
        </w:trPr>
        <w:tc>
          <w:tcPr>
            <w:tcW w:w="0" w:type="auto"/>
            <w:hideMark/>
          </w:tcPr>
          <w:p w14:paraId="04CF360B"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11</w:t>
            </w:r>
          </w:p>
        </w:tc>
        <w:tc>
          <w:tcPr>
            <w:tcW w:w="3633" w:type="dxa"/>
            <w:hideMark/>
          </w:tcPr>
          <w:p w14:paraId="1C58F261"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Отбасының берекесі</w:t>
            </w:r>
          </w:p>
        </w:tc>
        <w:tc>
          <w:tcPr>
            <w:tcW w:w="1134" w:type="dxa"/>
            <w:hideMark/>
          </w:tcPr>
          <w:p w14:paraId="1B57376D"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30</w:t>
            </w:r>
          </w:p>
        </w:tc>
        <w:tc>
          <w:tcPr>
            <w:tcW w:w="850" w:type="dxa"/>
            <w:hideMark/>
          </w:tcPr>
          <w:p w14:paraId="7BF60F4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11</w:t>
            </w:r>
          </w:p>
        </w:tc>
        <w:tc>
          <w:tcPr>
            <w:tcW w:w="866" w:type="dxa"/>
            <w:hideMark/>
          </w:tcPr>
          <w:p w14:paraId="29B64B2D"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19</w:t>
            </w:r>
          </w:p>
        </w:tc>
        <w:tc>
          <w:tcPr>
            <w:tcW w:w="2231" w:type="dxa"/>
            <w:hideMark/>
          </w:tcPr>
          <w:p w14:paraId="516ED26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4,14%</w:t>
            </w:r>
          </w:p>
        </w:tc>
      </w:tr>
      <w:tr w:rsidR="00C2127D" w:rsidRPr="00B56195" w14:paraId="32C73457" w14:textId="77777777" w:rsidTr="001E6B46">
        <w:trPr>
          <w:jc w:val="center"/>
        </w:trPr>
        <w:tc>
          <w:tcPr>
            <w:tcW w:w="0" w:type="auto"/>
            <w:hideMark/>
          </w:tcPr>
          <w:p w14:paraId="05EF7890"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12</w:t>
            </w:r>
          </w:p>
        </w:tc>
        <w:tc>
          <w:tcPr>
            <w:tcW w:w="3633" w:type="dxa"/>
            <w:hideMark/>
          </w:tcPr>
          <w:p w14:paraId="4EF0E28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Әулет анасы</w:t>
            </w:r>
          </w:p>
        </w:tc>
        <w:tc>
          <w:tcPr>
            <w:tcW w:w="1134" w:type="dxa"/>
            <w:hideMark/>
          </w:tcPr>
          <w:p w14:paraId="0A30754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24</w:t>
            </w:r>
          </w:p>
        </w:tc>
        <w:tc>
          <w:tcPr>
            <w:tcW w:w="850" w:type="dxa"/>
            <w:hideMark/>
          </w:tcPr>
          <w:p w14:paraId="000FB26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9</w:t>
            </w:r>
          </w:p>
        </w:tc>
        <w:tc>
          <w:tcPr>
            <w:tcW w:w="866" w:type="dxa"/>
            <w:hideMark/>
          </w:tcPr>
          <w:p w14:paraId="753D020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15</w:t>
            </w:r>
          </w:p>
        </w:tc>
        <w:tc>
          <w:tcPr>
            <w:tcW w:w="2231" w:type="dxa"/>
            <w:hideMark/>
          </w:tcPr>
          <w:p w14:paraId="4084694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3,31%</w:t>
            </w:r>
          </w:p>
        </w:tc>
      </w:tr>
      <w:tr w:rsidR="00C2127D" w:rsidRPr="00B56195" w14:paraId="36A49DC7" w14:textId="77777777" w:rsidTr="001E6B46">
        <w:trPr>
          <w:jc w:val="center"/>
        </w:trPr>
        <w:tc>
          <w:tcPr>
            <w:tcW w:w="0" w:type="auto"/>
            <w:hideMark/>
          </w:tcPr>
          <w:p w14:paraId="1F2FB0E5"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13</w:t>
            </w:r>
          </w:p>
        </w:tc>
        <w:tc>
          <w:tcPr>
            <w:tcW w:w="3633" w:type="dxa"/>
            <w:hideMark/>
          </w:tcPr>
          <w:p w14:paraId="03A1F90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Қамқор</w:t>
            </w:r>
          </w:p>
        </w:tc>
        <w:tc>
          <w:tcPr>
            <w:tcW w:w="1134" w:type="dxa"/>
            <w:hideMark/>
          </w:tcPr>
          <w:p w14:paraId="77DACE4A"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22</w:t>
            </w:r>
          </w:p>
        </w:tc>
        <w:tc>
          <w:tcPr>
            <w:tcW w:w="850" w:type="dxa"/>
            <w:hideMark/>
          </w:tcPr>
          <w:p w14:paraId="2028E3C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8</w:t>
            </w:r>
          </w:p>
        </w:tc>
        <w:tc>
          <w:tcPr>
            <w:tcW w:w="866" w:type="dxa"/>
            <w:hideMark/>
          </w:tcPr>
          <w:p w14:paraId="5BB7C6C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14</w:t>
            </w:r>
          </w:p>
        </w:tc>
        <w:tc>
          <w:tcPr>
            <w:tcW w:w="2231" w:type="dxa"/>
            <w:hideMark/>
          </w:tcPr>
          <w:p w14:paraId="3451869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3,04%</w:t>
            </w:r>
          </w:p>
        </w:tc>
      </w:tr>
      <w:tr w:rsidR="00C2127D" w:rsidRPr="00B56195" w14:paraId="7ACB8476" w14:textId="77777777" w:rsidTr="001E6B46">
        <w:trPr>
          <w:jc w:val="center"/>
        </w:trPr>
        <w:tc>
          <w:tcPr>
            <w:tcW w:w="0" w:type="auto"/>
            <w:hideMark/>
          </w:tcPr>
          <w:p w14:paraId="6445B61B"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14</w:t>
            </w:r>
          </w:p>
        </w:tc>
        <w:tc>
          <w:tcPr>
            <w:tcW w:w="3633" w:type="dxa"/>
            <w:hideMark/>
          </w:tcPr>
          <w:p w14:paraId="6168095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Даналық</w:t>
            </w:r>
          </w:p>
        </w:tc>
        <w:tc>
          <w:tcPr>
            <w:tcW w:w="1134" w:type="dxa"/>
            <w:hideMark/>
          </w:tcPr>
          <w:p w14:paraId="6F3B3F25"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20</w:t>
            </w:r>
          </w:p>
        </w:tc>
        <w:tc>
          <w:tcPr>
            <w:tcW w:w="850" w:type="dxa"/>
            <w:hideMark/>
          </w:tcPr>
          <w:p w14:paraId="4EF267E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9</w:t>
            </w:r>
          </w:p>
        </w:tc>
        <w:tc>
          <w:tcPr>
            <w:tcW w:w="866" w:type="dxa"/>
            <w:hideMark/>
          </w:tcPr>
          <w:p w14:paraId="4488CD5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11</w:t>
            </w:r>
          </w:p>
        </w:tc>
        <w:tc>
          <w:tcPr>
            <w:tcW w:w="2231" w:type="dxa"/>
            <w:hideMark/>
          </w:tcPr>
          <w:p w14:paraId="4F39E323"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2,76%</w:t>
            </w:r>
          </w:p>
        </w:tc>
      </w:tr>
      <w:tr w:rsidR="00C2127D" w:rsidRPr="00B56195" w14:paraId="754D2A9D" w14:textId="77777777" w:rsidTr="001E6B46">
        <w:trPr>
          <w:jc w:val="center"/>
        </w:trPr>
        <w:tc>
          <w:tcPr>
            <w:tcW w:w="0" w:type="auto"/>
            <w:hideMark/>
          </w:tcPr>
          <w:p w14:paraId="6CA59F65"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15</w:t>
            </w:r>
          </w:p>
        </w:tc>
        <w:tc>
          <w:tcPr>
            <w:tcW w:w="3633" w:type="dxa"/>
            <w:hideMark/>
          </w:tcPr>
          <w:p w14:paraId="28E0E1B3"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Құрмет</w:t>
            </w:r>
          </w:p>
        </w:tc>
        <w:tc>
          <w:tcPr>
            <w:tcW w:w="1134" w:type="dxa"/>
            <w:hideMark/>
          </w:tcPr>
          <w:p w14:paraId="563F5B2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18</w:t>
            </w:r>
          </w:p>
        </w:tc>
        <w:tc>
          <w:tcPr>
            <w:tcW w:w="850" w:type="dxa"/>
            <w:hideMark/>
          </w:tcPr>
          <w:p w14:paraId="5799D4A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9</w:t>
            </w:r>
          </w:p>
        </w:tc>
        <w:tc>
          <w:tcPr>
            <w:tcW w:w="866" w:type="dxa"/>
            <w:hideMark/>
          </w:tcPr>
          <w:p w14:paraId="43807F9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9</w:t>
            </w:r>
          </w:p>
        </w:tc>
        <w:tc>
          <w:tcPr>
            <w:tcW w:w="2231" w:type="dxa"/>
            <w:hideMark/>
          </w:tcPr>
          <w:p w14:paraId="33AC5532"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2,49%</w:t>
            </w:r>
          </w:p>
        </w:tc>
      </w:tr>
      <w:tr w:rsidR="00C2127D" w:rsidRPr="00B56195" w14:paraId="3C67FE11" w14:textId="77777777" w:rsidTr="001E6B46">
        <w:trPr>
          <w:jc w:val="center"/>
        </w:trPr>
        <w:tc>
          <w:tcPr>
            <w:tcW w:w="0" w:type="auto"/>
            <w:hideMark/>
          </w:tcPr>
          <w:p w14:paraId="2C68C5DE"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16</w:t>
            </w:r>
          </w:p>
        </w:tc>
        <w:tc>
          <w:tcPr>
            <w:tcW w:w="3633" w:type="dxa"/>
            <w:hideMark/>
          </w:tcPr>
          <w:p w14:paraId="4A7BA0CD"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Кеңесші</w:t>
            </w:r>
          </w:p>
        </w:tc>
        <w:tc>
          <w:tcPr>
            <w:tcW w:w="1134" w:type="dxa"/>
            <w:hideMark/>
          </w:tcPr>
          <w:p w14:paraId="03D4B96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16</w:t>
            </w:r>
          </w:p>
        </w:tc>
        <w:tc>
          <w:tcPr>
            <w:tcW w:w="850" w:type="dxa"/>
            <w:hideMark/>
          </w:tcPr>
          <w:p w14:paraId="12DA8C7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8</w:t>
            </w:r>
          </w:p>
        </w:tc>
        <w:tc>
          <w:tcPr>
            <w:tcW w:w="866" w:type="dxa"/>
            <w:hideMark/>
          </w:tcPr>
          <w:p w14:paraId="654AE94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8</w:t>
            </w:r>
          </w:p>
        </w:tc>
        <w:tc>
          <w:tcPr>
            <w:tcW w:w="2231" w:type="dxa"/>
            <w:hideMark/>
          </w:tcPr>
          <w:p w14:paraId="05E4FA6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2,21%</w:t>
            </w:r>
          </w:p>
        </w:tc>
      </w:tr>
      <w:tr w:rsidR="00C2127D" w:rsidRPr="00B56195" w14:paraId="6074C641" w14:textId="77777777" w:rsidTr="001E6B46">
        <w:trPr>
          <w:jc w:val="center"/>
        </w:trPr>
        <w:tc>
          <w:tcPr>
            <w:tcW w:w="0" w:type="auto"/>
            <w:hideMark/>
          </w:tcPr>
          <w:p w14:paraId="7C8A9D2D"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17</w:t>
            </w:r>
          </w:p>
        </w:tc>
        <w:tc>
          <w:tcPr>
            <w:tcW w:w="3633" w:type="dxa"/>
            <w:hideMark/>
          </w:tcPr>
          <w:p w14:paraId="6CBCC0B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Тәтті</w:t>
            </w:r>
          </w:p>
        </w:tc>
        <w:tc>
          <w:tcPr>
            <w:tcW w:w="1134" w:type="dxa"/>
            <w:hideMark/>
          </w:tcPr>
          <w:p w14:paraId="203AA9AA"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10</w:t>
            </w:r>
          </w:p>
        </w:tc>
        <w:tc>
          <w:tcPr>
            <w:tcW w:w="850" w:type="dxa"/>
            <w:hideMark/>
          </w:tcPr>
          <w:p w14:paraId="058BAF9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w:t>
            </w:r>
          </w:p>
        </w:tc>
        <w:tc>
          <w:tcPr>
            <w:tcW w:w="866" w:type="dxa"/>
            <w:hideMark/>
          </w:tcPr>
          <w:p w14:paraId="5ADCA6C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6</w:t>
            </w:r>
          </w:p>
        </w:tc>
        <w:tc>
          <w:tcPr>
            <w:tcW w:w="2231" w:type="dxa"/>
            <w:hideMark/>
          </w:tcPr>
          <w:p w14:paraId="5DF6CF1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1,38%</w:t>
            </w:r>
          </w:p>
        </w:tc>
      </w:tr>
      <w:tr w:rsidR="00C2127D" w:rsidRPr="00B56195" w14:paraId="6D7F82DE" w14:textId="77777777" w:rsidTr="001E6B46">
        <w:trPr>
          <w:jc w:val="center"/>
        </w:trPr>
        <w:tc>
          <w:tcPr>
            <w:tcW w:w="0" w:type="auto"/>
            <w:hideMark/>
          </w:tcPr>
          <w:p w14:paraId="7AE69E53"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18</w:t>
            </w:r>
          </w:p>
        </w:tc>
        <w:tc>
          <w:tcPr>
            <w:tcW w:w="3633" w:type="dxa"/>
            <w:hideMark/>
          </w:tcPr>
          <w:p w14:paraId="7C54D9D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Жылулық</w:t>
            </w:r>
          </w:p>
        </w:tc>
        <w:tc>
          <w:tcPr>
            <w:tcW w:w="1134" w:type="dxa"/>
            <w:hideMark/>
          </w:tcPr>
          <w:p w14:paraId="5E374CCD"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8</w:t>
            </w:r>
          </w:p>
        </w:tc>
        <w:tc>
          <w:tcPr>
            <w:tcW w:w="850" w:type="dxa"/>
            <w:hideMark/>
          </w:tcPr>
          <w:p w14:paraId="0A8A3A01"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w:t>
            </w:r>
          </w:p>
        </w:tc>
        <w:tc>
          <w:tcPr>
            <w:tcW w:w="866" w:type="dxa"/>
            <w:hideMark/>
          </w:tcPr>
          <w:p w14:paraId="73DFF08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w:t>
            </w:r>
          </w:p>
        </w:tc>
        <w:tc>
          <w:tcPr>
            <w:tcW w:w="2231" w:type="dxa"/>
            <w:hideMark/>
          </w:tcPr>
          <w:p w14:paraId="711C80A1"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1,10%</w:t>
            </w:r>
          </w:p>
        </w:tc>
      </w:tr>
      <w:tr w:rsidR="00C2127D" w:rsidRPr="00B56195" w14:paraId="7A9B2696" w14:textId="77777777" w:rsidTr="001E6B46">
        <w:trPr>
          <w:jc w:val="center"/>
        </w:trPr>
        <w:tc>
          <w:tcPr>
            <w:tcW w:w="0" w:type="auto"/>
            <w:hideMark/>
          </w:tcPr>
          <w:p w14:paraId="4FCC6B85"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19</w:t>
            </w:r>
          </w:p>
        </w:tc>
        <w:tc>
          <w:tcPr>
            <w:tcW w:w="3633" w:type="dxa"/>
            <w:hideMark/>
          </w:tcPr>
          <w:p w14:paraId="7045A44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Дәстүр</w:t>
            </w:r>
          </w:p>
        </w:tc>
        <w:tc>
          <w:tcPr>
            <w:tcW w:w="1134" w:type="dxa"/>
            <w:hideMark/>
          </w:tcPr>
          <w:p w14:paraId="3ABD401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6</w:t>
            </w:r>
          </w:p>
        </w:tc>
        <w:tc>
          <w:tcPr>
            <w:tcW w:w="850" w:type="dxa"/>
            <w:hideMark/>
          </w:tcPr>
          <w:p w14:paraId="09519B7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w:t>
            </w:r>
          </w:p>
        </w:tc>
        <w:tc>
          <w:tcPr>
            <w:tcW w:w="866" w:type="dxa"/>
            <w:hideMark/>
          </w:tcPr>
          <w:p w14:paraId="1AC4D7A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w:t>
            </w:r>
          </w:p>
        </w:tc>
        <w:tc>
          <w:tcPr>
            <w:tcW w:w="2231" w:type="dxa"/>
            <w:hideMark/>
          </w:tcPr>
          <w:p w14:paraId="0C92E65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0,83%</w:t>
            </w:r>
          </w:p>
        </w:tc>
      </w:tr>
      <w:tr w:rsidR="00C2127D" w:rsidRPr="00B56195" w14:paraId="39ED1E7C" w14:textId="77777777" w:rsidTr="001E6B46">
        <w:trPr>
          <w:jc w:val="center"/>
        </w:trPr>
        <w:tc>
          <w:tcPr>
            <w:tcW w:w="0" w:type="auto"/>
            <w:hideMark/>
          </w:tcPr>
          <w:p w14:paraId="2D245549"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20</w:t>
            </w:r>
          </w:p>
        </w:tc>
        <w:tc>
          <w:tcPr>
            <w:tcW w:w="3633" w:type="dxa"/>
            <w:hideMark/>
          </w:tcPr>
          <w:p w14:paraId="65E890A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Ақ бата</w:t>
            </w:r>
          </w:p>
        </w:tc>
        <w:tc>
          <w:tcPr>
            <w:tcW w:w="1134" w:type="dxa"/>
            <w:hideMark/>
          </w:tcPr>
          <w:p w14:paraId="26036823"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w:t>
            </w:r>
          </w:p>
        </w:tc>
        <w:tc>
          <w:tcPr>
            <w:tcW w:w="850" w:type="dxa"/>
            <w:hideMark/>
          </w:tcPr>
          <w:p w14:paraId="6BBEC308"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w:t>
            </w:r>
          </w:p>
        </w:tc>
        <w:tc>
          <w:tcPr>
            <w:tcW w:w="866" w:type="dxa"/>
            <w:hideMark/>
          </w:tcPr>
          <w:p w14:paraId="104CEC3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w:t>
            </w:r>
          </w:p>
        </w:tc>
        <w:tc>
          <w:tcPr>
            <w:tcW w:w="2231" w:type="dxa"/>
            <w:hideMark/>
          </w:tcPr>
          <w:p w14:paraId="720EB971"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0,69%</w:t>
            </w:r>
          </w:p>
        </w:tc>
      </w:tr>
      <w:tr w:rsidR="00C2127D" w:rsidRPr="00B56195" w14:paraId="3486B2F8" w14:textId="77777777" w:rsidTr="001E6B46">
        <w:trPr>
          <w:jc w:val="center"/>
        </w:trPr>
        <w:tc>
          <w:tcPr>
            <w:tcW w:w="0" w:type="auto"/>
            <w:hideMark/>
          </w:tcPr>
          <w:p w14:paraId="58B74D64"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21</w:t>
            </w:r>
          </w:p>
        </w:tc>
        <w:tc>
          <w:tcPr>
            <w:tcW w:w="3633" w:type="dxa"/>
            <w:hideMark/>
          </w:tcPr>
          <w:p w14:paraId="0B20E713"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Немере</w:t>
            </w:r>
          </w:p>
        </w:tc>
        <w:tc>
          <w:tcPr>
            <w:tcW w:w="1134" w:type="dxa"/>
            <w:hideMark/>
          </w:tcPr>
          <w:p w14:paraId="084D6D0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w:t>
            </w:r>
          </w:p>
        </w:tc>
        <w:tc>
          <w:tcPr>
            <w:tcW w:w="850" w:type="dxa"/>
            <w:hideMark/>
          </w:tcPr>
          <w:p w14:paraId="1D5CE7C2"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w:t>
            </w:r>
          </w:p>
        </w:tc>
        <w:tc>
          <w:tcPr>
            <w:tcW w:w="866" w:type="dxa"/>
            <w:hideMark/>
          </w:tcPr>
          <w:p w14:paraId="1033D02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w:t>
            </w:r>
          </w:p>
        </w:tc>
        <w:tc>
          <w:tcPr>
            <w:tcW w:w="2231" w:type="dxa"/>
            <w:hideMark/>
          </w:tcPr>
          <w:p w14:paraId="2EC41C8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0,55%</w:t>
            </w:r>
          </w:p>
        </w:tc>
      </w:tr>
      <w:tr w:rsidR="00C2127D" w:rsidRPr="00B56195" w14:paraId="3314E197" w14:textId="77777777" w:rsidTr="001E6B46">
        <w:trPr>
          <w:jc w:val="center"/>
        </w:trPr>
        <w:tc>
          <w:tcPr>
            <w:tcW w:w="0" w:type="auto"/>
            <w:hideMark/>
          </w:tcPr>
          <w:p w14:paraId="2E8CA4B8"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22</w:t>
            </w:r>
          </w:p>
        </w:tc>
        <w:tc>
          <w:tcPr>
            <w:tcW w:w="3633" w:type="dxa"/>
            <w:hideMark/>
          </w:tcPr>
          <w:p w14:paraId="6497EB6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Қонақ күту</w:t>
            </w:r>
          </w:p>
        </w:tc>
        <w:tc>
          <w:tcPr>
            <w:tcW w:w="1134" w:type="dxa"/>
            <w:hideMark/>
          </w:tcPr>
          <w:p w14:paraId="332EAFFA"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w:t>
            </w:r>
          </w:p>
        </w:tc>
        <w:tc>
          <w:tcPr>
            <w:tcW w:w="850" w:type="dxa"/>
            <w:hideMark/>
          </w:tcPr>
          <w:p w14:paraId="2121D05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w:t>
            </w:r>
          </w:p>
        </w:tc>
        <w:tc>
          <w:tcPr>
            <w:tcW w:w="866" w:type="dxa"/>
            <w:hideMark/>
          </w:tcPr>
          <w:p w14:paraId="2941FD6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w:t>
            </w:r>
          </w:p>
        </w:tc>
        <w:tc>
          <w:tcPr>
            <w:tcW w:w="2231" w:type="dxa"/>
            <w:hideMark/>
          </w:tcPr>
          <w:p w14:paraId="63A459C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0,41%</w:t>
            </w:r>
          </w:p>
        </w:tc>
      </w:tr>
      <w:tr w:rsidR="00C2127D" w:rsidRPr="00B56195" w14:paraId="183B6292" w14:textId="77777777" w:rsidTr="001E6B46">
        <w:trPr>
          <w:jc w:val="center"/>
        </w:trPr>
        <w:tc>
          <w:tcPr>
            <w:tcW w:w="0" w:type="auto"/>
            <w:hideMark/>
          </w:tcPr>
          <w:p w14:paraId="431F1D78"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23</w:t>
            </w:r>
          </w:p>
        </w:tc>
        <w:tc>
          <w:tcPr>
            <w:tcW w:w="3633" w:type="dxa"/>
            <w:hideMark/>
          </w:tcPr>
          <w:p w14:paraId="1BBA669A"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Жіп иіру</w:t>
            </w:r>
          </w:p>
        </w:tc>
        <w:tc>
          <w:tcPr>
            <w:tcW w:w="1134" w:type="dxa"/>
            <w:hideMark/>
          </w:tcPr>
          <w:p w14:paraId="58FEEBE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w:t>
            </w:r>
          </w:p>
        </w:tc>
        <w:tc>
          <w:tcPr>
            <w:tcW w:w="850" w:type="dxa"/>
            <w:hideMark/>
          </w:tcPr>
          <w:p w14:paraId="46ACBB1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w:t>
            </w:r>
          </w:p>
        </w:tc>
        <w:tc>
          <w:tcPr>
            <w:tcW w:w="866" w:type="dxa"/>
            <w:hideMark/>
          </w:tcPr>
          <w:p w14:paraId="6B92F1D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w:t>
            </w:r>
          </w:p>
        </w:tc>
        <w:tc>
          <w:tcPr>
            <w:tcW w:w="2231" w:type="dxa"/>
            <w:hideMark/>
          </w:tcPr>
          <w:p w14:paraId="7F55C389"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0,28%</w:t>
            </w:r>
          </w:p>
        </w:tc>
      </w:tr>
      <w:tr w:rsidR="00C2127D" w:rsidRPr="00B56195" w14:paraId="14A2FB4C" w14:textId="77777777" w:rsidTr="001E6B46">
        <w:trPr>
          <w:jc w:val="center"/>
        </w:trPr>
        <w:tc>
          <w:tcPr>
            <w:tcW w:w="0" w:type="auto"/>
            <w:hideMark/>
          </w:tcPr>
          <w:p w14:paraId="394141FF" w14:textId="77777777" w:rsidR="00C2127D" w:rsidRPr="00B56195" w:rsidRDefault="00C2127D" w:rsidP="00E967DC">
            <w:pPr>
              <w:ind w:right="3"/>
              <w:jc w:val="center"/>
              <w:rPr>
                <w:rFonts w:ascii="Times New Roman" w:hAnsi="Times New Roman" w:cs="Times New Roman"/>
                <w:bCs/>
                <w:noProof/>
                <w:sz w:val="24"/>
                <w:szCs w:val="24"/>
                <w:lang w:val="kk-KZ"/>
              </w:rPr>
            </w:pPr>
            <w:r w:rsidRPr="00B56195">
              <w:rPr>
                <w:rFonts w:ascii="Times New Roman" w:hAnsi="Times New Roman" w:cs="Times New Roman"/>
                <w:bCs/>
                <w:noProof/>
                <w:sz w:val="24"/>
                <w:szCs w:val="24"/>
                <w:lang w:val="kk-KZ"/>
              </w:rPr>
              <w:t>24-32</w:t>
            </w:r>
          </w:p>
        </w:tc>
        <w:tc>
          <w:tcPr>
            <w:tcW w:w="3633" w:type="dxa"/>
            <w:hideMark/>
          </w:tcPr>
          <w:p w14:paraId="178DAE01" w14:textId="77777777" w:rsidR="00C2127D" w:rsidRPr="00B56195" w:rsidRDefault="00C2127D" w:rsidP="00E967DC">
            <w:pPr>
              <w:ind w:right="3"/>
              <w:jc w:val="both"/>
              <w:rPr>
                <w:rFonts w:ascii="Times New Roman" w:hAnsi="Times New Roman" w:cs="Times New Roman"/>
                <w:noProof/>
                <w:sz w:val="24"/>
                <w:szCs w:val="24"/>
                <w:lang w:val="kk-KZ"/>
              </w:rPr>
            </w:pPr>
            <w:r w:rsidRPr="00B56195">
              <w:rPr>
                <w:rFonts w:ascii="Times New Roman" w:hAnsi="Times New Roman" w:cs="Times New Roman"/>
                <w:noProof/>
                <w:sz w:val="24"/>
                <w:szCs w:val="24"/>
                <w:lang w:val="kk-KZ"/>
              </w:rPr>
              <w:t>Ерге ғана тән бір реттік реакциялар: абыз ана, ақ тілек, тұсаукесер, қазан-ошақ, көреген, дәрі шөп, шашу, ұл тәрбиесі, құран оқу</w:t>
            </w:r>
          </w:p>
        </w:tc>
        <w:tc>
          <w:tcPr>
            <w:tcW w:w="1134" w:type="dxa"/>
            <w:hideMark/>
          </w:tcPr>
          <w:p w14:paraId="3159121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9</w:t>
            </w:r>
          </w:p>
        </w:tc>
        <w:tc>
          <w:tcPr>
            <w:tcW w:w="850" w:type="dxa"/>
            <w:hideMark/>
          </w:tcPr>
          <w:p w14:paraId="4117B8E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9</w:t>
            </w:r>
          </w:p>
        </w:tc>
        <w:tc>
          <w:tcPr>
            <w:tcW w:w="866" w:type="dxa"/>
            <w:hideMark/>
          </w:tcPr>
          <w:p w14:paraId="461D206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w:t>
            </w:r>
          </w:p>
        </w:tc>
        <w:tc>
          <w:tcPr>
            <w:tcW w:w="2231" w:type="dxa"/>
            <w:hideMark/>
          </w:tcPr>
          <w:p w14:paraId="6670E8E1"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1,24%</w:t>
            </w:r>
          </w:p>
        </w:tc>
      </w:tr>
      <w:tr w:rsidR="00C2127D" w:rsidRPr="00B56195" w14:paraId="3BFEC0F2" w14:textId="77777777" w:rsidTr="001E6B46">
        <w:trPr>
          <w:jc w:val="center"/>
        </w:trPr>
        <w:tc>
          <w:tcPr>
            <w:tcW w:w="0" w:type="auto"/>
            <w:hideMark/>
          </w:tcPr>
          <w:p w14:paraId="4B8F5A3E" w14:textId="77777777" w:rsidR="00C2127D" w:rsidRPr="00B56195" w:rsidRDefault="00C2127D" w:rsidP="00E967DC">
            <w:pPr>
              <w:ind w:right="3"/>
              <w:jc w:val="center"/>
              <w:rPr>
                <w:rFonts w:ascii="Times New Roman" w:hAnsi="Times New Roman" w:cs="Times New Roman"/>
                <w:bCs/>
                <w:noProof/>
                <w:sz w:val="24"/>
                <w:szCs w:val="24"/>
                <w:lang w:val="kk-KZ"/>
              </w:rPr>
            </w:pPr>
            <w:r w:rsidRPr="00B56195">
              <w:rPr>
                <w:rFonts w:ascii="Times New Roman" w:hAnsi="Times New Roman" w:cs="Times New Roman"/>
                <w:bCs/>
                <w:noProof/>
                <w:sz w:val="24"/>
                <w:szCs w:val="24"/>
                <w:lang w:val="kk-KZ"/>
              </w:rPr>
              <w:t>33-45</w:t>
            </w:r>
          </w:p>
        </w:tc>
        <w:tc>
          <w:tcPr>
            <w:tcW w:w="3633" w:type="dxa"/>
            <w:hideMark/>
          </w:tcPr>
          <w:p w14:paraId="5585C8E0" w14:textId="77777777" w:rsidR="00C2127D" w:rsidRPr="00B56195" w:rsidRDefault="00C2127D" w:rsidP="00E967DC">
            <w:pPr>
              <w:ind w:right="3"/>
              <w:jc w:val="both"/>
              <w:rPr>
                <w:rFonts w:ascii="Times New Roman" w:hAnsi="Times New Roman" w:cs="Times New Roman"/>
                <w:noProof/>
                <w:sz w:val="24"/>
                <w:szCs w:val="24"/>
                <w:lang w:val="kk-KZ"/>
              </w:rPr>
            </w:pPr>
            <w:r w:rsidRPr="00B56195">
              <w:rPr>
                <w:rFonts w:ascii="Times New Roman" w:hAnsi="Times New Roman" w:cs="Times New Roman"/>
                <w:noProof/>
                <w:sz w:val="24"/>
                <w:szCs w:val="24"/>
                <w:lang w:val="kk-KZ"/>
              </w:rPr>
              <w:t>Әйелге ғана тән бір реттік реакциялар: орамал тағу, кесте, өрмек, жөргек, көрпе-тоқу, шай дайындау, нан пісіру, май шайқау, айран ұйыту, бала бағу, келінге ақыл, жаулық байлау, тәтті жасау</w:t>
            </w:r>
          </w:p>
        </w:tc>
        <w:tc>
          <w:tcPr>
            <w:tcW w:w="1134" w:type="dxa"/>
            <w:hideMark/>
          </w:tcPr>
          <w:p w14:paraId="087816BD"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13</w:t>
            </w:r>
          </w:p>
        </w:tc>
        <w:tc>
          <w:tcPr>
            <w:tcW w:w="850" w:type="dxa"/>
            <w:hideMark/>
          </w:tcPr>
          <w:p w14:paraId="020D109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w:t>
            </w:r>
          </w:p>
        </w:tc>
        <w:tc>
          <w:tcPr>
            <w:tcW w:w="866" w:type="dxa"/>
            <w:hideMark/>
          </w:tcPr>
          <w:p w14:paraId="4A41AEE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13</w:t>
            </w:r>
          </w:p>
        </w:tc>
        <w:tc>
          <w:tcPr>
            <w:tcW w:w="2231" w:type="dxa"/>
            <w:hideMark/>
          </w:tcPr>
          <w:p w14:paraId="54E04D35"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1,80%</w:t>
            </w:r>
          </w:p>
        </w:tc>
      </w:tr>
      <w:tr w:rsidR="00C2127D" w:rsidRPr="00B56195" w14:paraId="77C74CAD" w14:textId="77777777" w:rsidTr="001E6B46">
        <w:trPr>
          <w:jc w:val="center"/>
        </w:trPr>
        <w:tc>
          <w:tcPr>
            <w:tcW w:w="0" w:type="auto"/>
            <w:hideMark/>
          </w:tcPr>
          <w:p w14:paraId="373CE3D3" w14:textId="77777777" w:rsidR="00C2127D" w:rsidRPr="00B56195" w:rsidRDefault="00C2127D" w:rsidP="00E967DC">
            <w:pPr>
              <w:ind w:right="3"/>
              <w:jc w:val="center"/>
              <w:rPr>
                <w:rFonts w:ascii="Times New Roman" w:hAnsi="Times New Roman" w:cs="Times New Roman"/>
                <w:noProof/>
                <w:sz w:val="24"/>
                <w:szCs w:val="24"/>
                <w:lang w:val="en-US"/>
              </w:rPr>
            </w:pPr>
          </w:p>
        </w:tc>
        <w:tc>
          <w:tcPr>
            <w:tcW w:w="3633" w:type="dxa"/>
            <w:hideMark/>
          </w:tcPr>
          <w:p w14:paraId="35FCDC5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Жауабы жоқ</w:t>
            </w:r>
          </w:p>
        </w:tc>
        <w:tc>
          <w:tcPr>
            <w:tcW w:w="1134" w:type="dxa"/>
            <w:hideMark/>
          </w:tcPr>
          <w:p w14:paraId="409CA78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24</w:t>
            </w:r>
          </w:p>
        </w:tc>
        <w:tc>
          <w:tcPr>
            <w:tcW w:w="850" w:type="dxa"/>
            <w:hideMark/>
          </w:tcPr>
          <w:p w14:paraId="54D4B8C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9</w:t>
            </w:r>
          </w:p>
        </w:tc>
        <w:tc>
          <w:tcPr>
            <w:tcW w:w="866" w:type="dxa"/>
            <w:hideMark/>
          </w:tcPr>
          <w:p w14:paraId="7FC2252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15</w:t>
            </w:r>
          </w:p>
        </w:tc>
        <w:tc>
          <w:tcPr>
            <w:tcW w:w="2231" w:type="dxa"/>
            <w:hideMark/>
          </w:tcPr>
          <w:p w14:paraId="5618281A"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3,31%</w:t>
            </w:r>
          </w:p>
        </w:tc>
      </w:tr>
      <w:tr w:rsidR="00C2127D" w:rsidRPr="00B56195" w14:paraId="1D441F90" w14:textId="77777777" w:rsidTr="001E6B46">
        <w:trPr>
          <w:jc w:val="center"/>
        </w:trPr>
        <w:tc>
          <w:tcPr>
            <w:tcW w:w="0" w:type="auto"/>
            <w:hideMark/>
          </w:tcPr>
          <w:p w14:paraId="33D583E2" w14:textId="77777777" w:rsidR="00C2127D" w:rsidRPr="00B56195" w:rsidRDefault="00C2127D" w:rsidP="00E967DC">
            <w:pPr>
              <w:ind w:right="3"/>
              <w:jc w:val="center"/>
              <w:rPr>
                <w:rFonts w:ascii="Times New Roman" w:hAnsi="Times New Roman" w:cs="Times New Roman"/>
                <w:noProof/>
                <w:sz w:val="24"/>
                <w:szCs w:val="24"/>
                <w:lang w:val="en-US"/>
              </w:rPr>
            </w:pPr>
          </w:p>
        </w:tc>
        <w:tc>
          <w:tcPr>
            <w:tcW w:w="3633" w:type="dxa"/>
            <w:hideMark/>
          </w:tcPr>
          <w:p w14:paraId="21313278"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b/>
                <w:bCs/>
                <w:noProof/>
                <w:sz w:val="24"/>
                <w:szCs w:val="24"/>
                <w:lang w:val="en-US"/>
              </w:rPr>
              <w:t>Жалпы</w:t>
            </w:r>
          </w:p>
        </w:tc>
        <w:tc>
          <w:tcPr>
            <w:tcW w:w="1134" w:type="dxa"/>
            <w:hideMark/>
          </w:tcPr>
          <w:p w14:paraId="7769F65D"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b/>
                <w:bCs/>
                <w:noProof/>
                <w:sz w:val="24"/>
                <w:szCs w:val="24"/>
                <w:lang w:val="en-US"/>
              </w:rPr>
              <w:t>724</w:t>
            </w:r>
          </w:p>
        </w:tc>
        <w:tc>
          <w:tcPr>
            <w:tcW w:w="850" w:type="dxa"/>
            <w:hideMark/>
          </w:tcPr>
          <w:p w14:paraId="371D46A5"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b/>
                <w:bCs/>
                <w:noProof/>
                <w:sz w:val="24"/>
                <w:szCs w:val="24"/>
                <w:lang w:val="en-US"/>
              </w:rPr>
              <w:t>278</w:t>
            </w:r>
          </w:p>
        </w:tc>
        <w:tc>
          <w:tcPr>
            <w:tcW w:w="866" w:type="dxa"/>
            <w:hideMark/>
          </w:tcPr>
          <w:p w14:paraId="792C015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b/>
                <w:bCs/>
                <w:noProof/>
                <w:sz w:val="24"/>
                <w:szCs w:val="24"/>
                <w:lang w:val="en-US"/>
              </w:rPr>
              <w:t>446</w:t>
            </w:r>
          </w:p>
        </w:tc>
        <w:tc>
          <w:tcPr>
            <w:tcW w:w="2231" w:type="dxa"/>
            <w:hideMark/>
          </w:tcPr>
          <w:p w14:paraId="283BE81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b/>
                <w:bCs/>
                <w:noProof/>
                <w:sz w:val="24"/>
                <w:szCs w:val="24"/>
                <w:lang w:val="en-US"/>
              </w:rPr>
              <w:t>100,00%</w:t>
            </w:r>
          </w:p>
        </w:tc>
      </w:tr>
    </w:tbl>
    <w:p w14:paraId="597BA34A" w14:textId="77777777" w:rsidR="00C2127D" w:rsidRPr="00C2127D" w:rsidRDefault="00C2127D" w:rsidP="00E967DC">
      <w:pPr>
        <w:spacing w:after="0" w:line="240" w:lineRule="auto"/>
        <w:ind w:right="3" w:firstLine="567"/>
        <w:jc w:val="both"/>
        <w:rPr>
          <w:rFonts w:ascii="Times New Roman" w:hAnsi="Times New Roman" w:cs="Times New Roman"/>
          <w:noProof/>
          <w:sz w:val="28"/>
          <w:szCs w:val="28"/>
          <w:lang w:val="en-US"/>
        </w:rPr>
      </w:pPr>
    </w:p>
    <w:p w14:paraId="77342EC3" w14:textId="7FDDB109" w:rsidR="00C2127D" w:rsidRPr="00C2127D" w:rsidRDefault="00C2127D" w:rsidP="00E967DC">
      <w:pPr>
        <w:spacing w:after="0" w:line="240" w:lineRule="auto"/>
        <w:ind w:right="3" w:firstLine="567"/>
        <w:jc w:val="both"/>
        <w:rPr>
          <w:rFonts w:ascii="Times New Roman" w:hAnsi="Times New Roman" w:cs="Times New Roman"/>
          <w:noProof/>
          <w:sz w:val="28"/>
          <w:szCs w:val="28"/>
          <w:lang w:val="en-US"/>
        </w:rPr>
      </w:pPr>
      <w:r w:rsidRPr="001E6B46">
        <w:rPr>
          <w:rFonts w:ascii="Times New Roman" w:hAnsi="Times New Roman" w:cs="Times New Roman"/>
          <w:b/>
          <w:bCs/>
          <w:noProof/>
          <w:sz w:val="28"/>
          <w:szCs w:val="28"/>
          <w:lang w:val="en-US"/>
        </w:rPr>
        <w:t>«Ана» (түр. «anne») сөзі</w:t>
      </w:r>
      <w:r w:rsidRPr="001E6B46">
        <w:rPr>
          <w:rFonts w:ascii="Times New Roman" w:hAnsi="Times New Roman" w:cs="Times New Roman"/>
          <w:noProof/>
          <w:sz w:val="28"/>
          <w:szCs w:val="28"/>
          <w:lang w:val="en-US"/>
        </w:rPr>
        <w:t xml:space="preserve"> – ана концепті</w:t>
      </w:r>
      <w:r w:rsidR="00AE477B" w:rsidRPr="001E6B46">
        <w:rPr>
          <w:rFonts w:ascii="Times New Roman" w:hAnsi="Times New Roman" w:cs="Times New Roman"/>
          <w:noProof/>
          <w:sz w:val="28"/>
          <w:szCs w:val="28"/>
        </w:rPr>
        <w:t>сі</w:t>
      </w:r>
      <w:r w:rsidRPr="001E6B46">
        <w:rPr>
          <w:rFonts w:ascii="Times New Roman" w:hAnsi="Times New Roman" w:cs="Times New Roman"/>
          <w:noProof/>
          <w:sz w:val="28"/>
          <w:szCs w:val="28"/>
          <w:lang w:val="en-US"/>
        </w:rPr>
        <w:t xml:space="preserve">, яғни баланың шешесі, отбасының анасы. Барлық респонденттер «ана» туралы ассоциация жазғанда аса тебіреніспен, ерекше құрметпен қарағаны байқалады – жауаптардың ішінде жағымсыз не бейтарап сипаттама жоқ деуге </w:t>
      </w:r>
      <w:r w:rsidRPr="001E6B46">
        <w:rPr>
          <w:rFonts w:ascii="Times New Roman" w:hAnsi="Times New Roman" w:cs="Times New Roman"/>
          <w:noProof/>
          <w:color w:val="000000" w:themeColor="text1"/>
          <w:sz w:val="28"/>
          <w:szCs w:val="28"/>
          <w:lang w:val="en-US"/>
        </w:rPr>
        <w:t>болады</w:t>
      </w:r>
      <w:r w:rsidRPr="001E6B46">
        <w:rPr>
          <w:rFonts w:ascii="Times New Roman" w:hAnsi="Times New Roman" w:cs="Times New Roman"/>
          <w:noProof/>
          <w:color w:val="000000" w:themeColor="text1"/>
          <w:sz w:val="28"/>
          <w:szCs w:val="28"/>
        </w:rPr>
        <w:t xml:space="preserve"> (27-кесте)</w:t>
      </w:r>
      <w:r w:rsidRPr="001E6B46">
        <w:rPr>
          <w:rFonts w:ascii="Times New Roman" w:hAnsi="Times New Roman" w:cs="Times New Roman"/>
          <w:noProof/>
          <w:color w:val="000000" w:themeColor="text1"/>
          <w:sz w:val="28"/>
          <w:szCs w:val="28"/>
          <w:lang w:val="en-US"/>
        </w:rPr>
        <w:t xml:space="preserve">. </w:t>
      </w:r>
      <w:r w:rsidRPr="001E6B46">
        <w:rPr>
          <w:rFonts w:ascii="Times New Roman" w:hAnsi="Times New Roman" w:cs="Times New Roman"/>
          <w:noProof/>
          <w:sz w:val="28"/>
          <w:szCs w:val="28"/>
          <w:lang w:val="en-US"/>
        </w:rPr>
        <w:t xml:space="preserve">Қазақтілді қатысушылардың арасында «ана» десе ойына ең алдымен «мейірім», «жылулық», «қамқорлық», «махаббат» секілді сөздер түскен. Ең жиі кездескен ассоциация – «мейірімді» (яки «мейірім»). Бұл әрине заңды нәтиже: қазақ дүниетанымында ана – мейірімнің, шапағаттың көзі. Сонымен бірге «ана» дегенде респонденттер «жұмақ», «жұмақ анаңның табанының астында» деп ислам хадисіне сілтеме жасаған немесе «ардақты, қадірлі», «құрметті жан» деп қасиет тұтқан. Ана туралы «жан пида», «баласы үшін бәріне дайын» деген </w:t>
      </w:r>
      <w:r w:rsidRPr="001E6B46">
        <w:rPr>
          <w:rFonts w:ascii="Times New Roman" w:hAnsi="Times New Roman" w:cs="Times New Roman"/>
          <w:noProof/>
          <w:sz w:val="28"/>
          <w:szCs w:val="28"/>
          <w:lang w:val="en-US"/>
        </w:rPr>
        <w:lastRenderedPageBreak/>
        <w:t>мазмұнда жазылған жауаптар өте көп. Бұдан бөлек, «үйдің берекесі», «отбасы ұйытқысы», «тіршіліктің бастауы» деген философиялық-лирикалық эпитеттер де аз емес. Бір қарт респондент «анамды сағындым» деп жүрекжарды сөз</w:t>
      </w:r>
      <w:r w:rsidRPr="00C2127D">
        <w:rPr>
          <w:rFonts w:ascii="Times New Roman" w:hAnsi="Times New Roman" w:cs="Times New Roman"/>
          <w:noProof/>
          <w:sz w:val="28"/>
          <w:szCs w:val="28"/>
          <w:lang w:val="en-US"/>
        </w:rPr>
        <w:t xml:space="preserve"> қалдырса, жас қыздар </w:t>
      </w:r>
      <w:r w:rsidRPr="001E6B46">
        <w:rPr>
          <w:rFonts w:ascii="Times New Roman" w:hAnsi="Times New Roman" w:cs="Times New Roman"/>
          <w:noProof/>
          <w:sz w:val="28"/>
          <w:szCs w:val="28"/>
          <w:lang w:val="en-US"/>
        </w:rPr>
        <w:t>«болашақ ана – мен» деп</w:t>
      </w:r>
      <w:r w:rsidRPr="00C2127D">
        <w:rPr>
          <w:rFonts w:ascii="Times New Roman" w:hAnsi="Times New Roman" w:cs="Times New Roman"/>
          <w:noProof/>
          <w:sz w:val="28"/>
          <w:szCs w:val="28"/>
          <w:lang w:val="en-US"/>
        </w:rPr>
        <w:t xml:space="preserve"> өздерін де осы ұлы бейнемен идентификациялайтынын көрсеткен.</w:t>
      </w:r>
    </w:p>
    <w:p w14:paraId="27F2E9B9" w14:textId="77777777" w:rsidR="00C2127D" w:rsidRPr="00C2127D" w:rsidRDefault="00C2127D" w:rsidP="00E967DC">
      <w:pPr>
        <w:spacing w:after="0" w:line="240" w:lineRule="auto"/>
        <w:ind w:right="3" w:firstLine="567"/>
        <w:jc w:val="both"/>
        <w:rPr>
          <w:rFonts w:ascii="Times New Roman" w:hAnsi="Times New Roman" w:cs="Times New Roman"/>
          <w:noProof/>
          <w:sz w:val="28"/>
          <w:szCs w:val="28"/>
          <w:lang w:val="en-US"/>
        </w:rPr>
      </w:pPr>
    </w:p>
    <w:p w14:paraId="2CFD33DA" w14:textId="76E60211" w:rsidR="00C2127D" w:rsidRDefault="00C2127D" w:rsidP="001E6B46">
      <w:pPr>
        <w:spacing w:after="0" w:line="240" w:lineRule="auto"/>
        <w:ind w:right="3"/>
        <w:jc w:val="both"/>
        <w:rPr>
          <w:rFonts w:ascii="Times New Roman" w:hAnsi="Times New Roman" w:cs="Times New Roman"/>
          <w:noProof/>
          <w:color w:val="000000" w:themeColor="text1"/>
          <w:sz w:val="28"/>
          <w:szCs w:val="28"/>
        </w:rPr>
      </w:pPr>
      <w:r w:rsidRPr="001E6B46">
        <w:rPr>
          <w:rFonts w:ascii="Times New Roman" w:hAnsi="Times New Roman" w:cs="Times New Roman"/>
          <w:bCs/>
          <w:noProof/>
          <w:color w:val="000000" w:themeColor="text1"/>
          <w:sz w:val="28"/>
          <w:szCs w:val="28"/>
        </w:rPr>
        <w:t>Кесте</w:t>
      </w:r>
      <w:r w:rsidRPr="001E6B46">
        <w:rPr>
          <w:rFonts w:ascii="Times New Roman" w:hAnsi="Times New Roman" w:cs="Times New Roman"/>
          <w:noProof/>
          <w:color w:val="000000" w:themeColor="text1"/>
          <w:sz w:val="28"/>
          <w:szCs w:val="28"/>
        </w:rPr>
        <w:t xml:space="preserve"> 27 – Қазақстандық респонденттердің «ана»</w:t>
      </w:r>
      <w:r w:rsidR="00B137C3" w:rsidRPr="001E6B46">
        <w:rPr>
          <w:rFonts w:ascii="Times New Roman" w:hAnsi="Times New Roman" w:cs="Times New Roman"/>
          <w:noProof/>
          <w:color w:val="000000" w:themeColor="text1"/>
          <w:sz w:val="28"/>
          <w:szCs w:val="28"/>
        </w:rPr>
        <w:t xml:space="preserve"> стимул сөзіне берген жауаптары</w:t>
      </w:r>
    </w:p>
    <w:p w14:paraId="70EA3046" w14:textId="77777777" w:rsidR="001E6B46" w:rsidRPr="001E6B46" w:rsidRDefault="001E6B46" w:rsidP="001E6B46">
      <w:pPr>
        <w:spacing w:after="0" w:line="240" w:lineRule="auto"/>
        <w:ind w:right="3"/>
        <w:jc w:val="both"/>
        <w:rPr>
          <w:rFonts w:ascii="Times New Roman" w:hAnsi="Times New Roman" w:cs="Times New Roman"/>
          <w:noProof/>
          <w:color w:val="000000" w:themeColor="text1"/>
          <w:sz w:val="28"/>
          <w:szCs w:val="28"/>
        </w:rPr>
      </w:pPr>
    </w:p>
    <w:tbl>
      <w:tblPr>
        <w:tblStyle w:val="af"/>
        <w:tblW w:w="0" w:type="auto"/>
        <w:jc w:val="center"/>
        <w:tblLook w:val="04A0" w:firstRow="1" w:lastRow="0" w:firstColumn="1" w:lastColumn="0" w:noHBand="0" w:noVBand="1"/>
      </w:tblPr>
      <w:tblGrid>
        <w:gridCol w:w="828"/>
        <w:gridCol w:w="4582"/>
        <w:gridCol w:w="1034"/>
        <w:gridCol w:w="948"/>
        <w:gridCol w:w="1038"/>
        <w:gridCol w:w="1136"/>
      </w:tblGrid>
      <w:tr w:rsidR="00C2127D" w:rsidRPr="00B56195" w14:paraId="35996670" w14:textId="77777777" w:rsidTr="001E6B46">
        <w:trPr>
          <w:jc w:val="center"/>
        </w:trPr>
        <w:tc>
          <w:tcPr>
            <w:tcW w:w="828" w:type="dxa"/>
            <w:hideMark/>
          </w:tcPr>
          <w:p w14:paraId="08BAFD47" w14:textId="77777777" w:rsidR="00C2127D" w:rsidRPr="001E6B46" w:rsidRDefault="00C2127D" w:rsidP="00E967DC">
            <w:pPr>
              <w:ind w:right="3" w:firstLine="17"/>
              <w:jc w:val="center"/>
              <w:rPr>
                <w:rFonts w:ascii="Times New Roman" w:hAnsi="Times New Roman" w:cs="Times New Roman"/>
                <w:noProof/>
                <w:sz w:val="24"/>
                <w:szCs w:val="24"/>
                <w:lang w:val="en-US"/>
              </w:rPr>
            </w:pPr>
            <w:r w:rsidRPr="001E6B46">
              <w:rPr>
                <w:rFonts w:ascii="Times New Roman" w:hAnsi="Times New Roman" w:cs="Times New Roman"/>
                <w:noProof/>
                <w:sz w:val="24"/>
                <w:szCs w:val="24"/>
                <w:lang w:val="en-US"/>
              </w:rPr>
              <w:t>№</w:t>
            </w:r>
          </w:p>
        </w:tc>
        <w:tc>
          <w:tcPr>
            <w:tcW w:w="4582" w:type="dxa"/>
            <w:hideMark/>
          </w:tcPr>
          <w:p w14:paraId="0893406C" w14:textId="77777777" w:rsidR="00C2127D" w:rsidRPr="001E6B46" w:rsidRDefault="00C2127D" w:rsidP="00E967DC">
            <w:pPr>
              <w:ind w:right="3" w:firstLine="17"/>
              <w:jc w:val="center"/>
              <w:rPr>
                <w:rFonts w:ascii="Times New Roman" w:hAnsi="Times New Roman" w:cs="Times New Roman"/>
                <w:noProof/>
                <w:sz w:val="24"/>
                <w:szCs w:val="24"/>
                <w:lang w:val="en-US"/>
              </w:rPr>
            </w:pPr>
            <w:r w:rsidRPr="001E6B46">
              <w:rPr>
                <w:rFonts w:ascii="Times New Roman" w:hAnsi="Times New Roman" w:cs="Times New Roman"/>
                <w:noProof/>
                <w:sz w:val="24"/>
                <w:szCs w:val="24"/>
                <w:lang w:val="en-US"/>
              </w:rPr>
              <w:t>Реакция</w:t>
            </w:r>
          </w:p>
        </w:tc>
        <w:tc>
          <w:tcPr>
            <w:tcW w:w="1034" w:type="dxa"/>
            <w:hideMark/>
          </w:tcPr>
          <w:p w14:paraId="141B287C" w14:textId="77777777" w:rsidR="00C2127D" w:rsidRPr="001E6B46" w:rsidRDefault="00C2127D" w:rsidP="00E967DC">
            <w:pPr>
              <w:ind w:right="3" w:firstLine="17"/>
              <w:jc w:val="center"/>
              <w:rPr>
                <w:rFonts w:ascii="Times New Roman" w:hAnsi="Times New Roman" w:cs="Times New Roman"/>
                <w:noProof/>
                <w:sz w:val="24"/>
                <w:szCs w:val="24"/>
                <w:lang w:val="en-US"/>
              </w:rPr>
            </w:pPr>
            <w:r w:rsidRPr="001E6B46">
              <w:rPr>
                <w:rFonts w:ascii="Times New Roman" w:hAnsi="Times New Roman" w:cs="Times New Roman"/>
                <w:noProof/>
                <w:sz w:val="24"/>
                <w:szCs w:val="24"/>
                <w:lang w:val="en-US"/>
              </w:rPr>
              <w:t>Жалпы</w:t>
            </w:r>
          </w:p>
        </w:tc>
        <w:tc>
          <w:tcPr>
            <w:tcW w:w="948" w:type="dxa"/>
            <w:hideMark/>
          </w:tcPr>
          <w:p w14:paraId="70ECC7D4" w14:textId="77777777" w:rsidR="00C2127D" w:rsidRPr="001E6B46" w:rsidRDefault="00C2127D" w:rsidP="00E967DC">
            <w:pPr>
              <w:ind w:right="3" w:firstLine="17"/>
              <w:jc w:val="center"/>
              <w:rPr>
                <w:rFonts w:ascii="Times New Roman" w:hAnsi="Times New Roman" w:cs="Times New Roman"/>
                <w:noProof/>
                <w:sz w:val="24"/>
                <w:szCs w:val="24"/>
                <w:lang w:val="en-US"/>
              </w:rPr>
            </w:pPr>
            <w:r w:rsidRPr="001E6B46">
              <w:rPr>
                <w:rFonts w:ascii="Times New Roman" w:hAnsi="Times New Roman" w:cs="Times New Roman"/>
                <w:noProof/>
                <w:sz w:val="24"/>
                <w:szCs w:val="24"/>
                <w:lang w:val="en-US"/>
              </w:rPr>
              <w:t>Ер</w:t>
            </w:r>
          </w:p>
        </w:tc>
        <w:tc>
          <w:tcPr>
            <w:tcW w:w="1038" w:type="dxa"/>
            <w:hideMark/>
          </w:tcPr>
          <w:p w14:paraId="46BB055A" w14:textId="77777777" w:rsidR="00C2127D" w:rsidRPr="001E6B46" w:rsidRDefault="00C2127D" w:rsidP="00E967DC">
            <w:pPr>
              <w:ind w:right="3" w:firstLine="17"/>
              <w:jc w:val="center"/>
              <w:rPr>
                <w:rFonts w:ascii="Times New Roman" w:hAnsi="Times New Roman" w:cs="Times New Roman"/>
                <w:noProof/>
                <w:sz w:val="24"/>
                <w:szCs w:val="24"/>
                <w:lang w:val="en-US"/>
              </w:rPr>
            </w:pPr>
            <w:r w:rsidRPr="001E6B46">
              <w:rPr>
                <w:rFonts w:ascii="Times New Roman" w:hAnsi="Times New Roman" w:cs="Times New Roman"/>
                <w:noProof/>
                <w:sz w:val="24"/>
                <w:szCs w:val="24"/>
                <w:lang w:val="en-US"/>
              </w:rPr>
              <w:t>Әйел</w:t>
            </w:r>
          </w:p>
        </w:tc>
        <w:tc>
          <w:tcPr>
            <w:tcW w:w="1136" w:type="dxa"/>
            <w:hideMark/>
          </w:tcPr>
          <w:p w14:paraId="0FC938EC" w14:textId="77777777" w:rsidR="00C2127D" w:rsidRPr="001E6B46" w:rsidRDefault="00C2127D" w:rsidP="00E967DC">
            <w:pPr>
              <w:ind w:right="3" w:firstLine="17"/>
              <w:jc w:val="center"/>
              <w:rPr>
                <w:rFonts w:ascii="Times New Roman" w:hAnsi="Times New Roman" w:cs="Times New Roman"/>
                <w:noProof/>
                <w:sz w:val="24"/>
                <w:szCs w:val="24"/>
                <w:lang w:val="en-US"/>
              </w:rPr>
            </w:pPr>
            <w:r w:rsidRPr="001E6B46">
              <w:rPr>
                <w:rFonts w:ascii="Times New Roman" w:hAnsi="Times New Roman" w:cs="Times New Roman"/>
                <w:noProof/>
                <w:sz w:val="24"/>
                <w:szCs w:val="24"/>
                <w:lang w:val="en-US"/>
              </w:rPr>
              <w:t>Үлес, %</w:t>
            </w:r>
          </w:p>
        </w:tc>
      </w:tr>
      <w:tr w:rsidR="001E6B46" w:rsidRPr="00B56195" w14:paraId="15F4B15A" w14:textId="77777777" w:rsidTr="001E6B46">
        <w:trPr>
          <w:jc w:val="center"/>
        </w:trPr>
        <w:tc>
          <w:tcPr>
            <w:tcW w:w="828" w:type="dxa"/>
          </w:tcPr>
          <w:p w14:paraId="6BB5E107" w14:textId="67447EF8" w:rsidR="001E6B46" w:rsidRPr="001E6B46" w:rsidRDefault="001E6B46" w:rsidP="00E967DC">
            <w:pPr>
              <w:ind w:right="3" w:firstLine="17"/>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1</w:t>
            </w:r>
          </w:p>
        </w:tc>
        <w:tc>
          <w:tcPr>
            <w:tcW w:w="4582" w:type="dxa"/>
          </w:tcPr>
          <w:p w14:paraId="3B86B118" w14:textId="49C7CF8D" w:rsidR="001E6B46" w:rsidRPr="001E6B46" w:rsidRDefault="001E6B46" w:rsidP="00E967DC">
            <w:pPr>
              <w:ind w:right="3" w:firstLine="17"/>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2</w:t>
            </w:r>
          </w:p>
        </w:tc>
        <w:tc>
          <w:tcPr>
            <w:tcW w:w="1034" w:type="dxa"/>
          </w:tcPr>
          <w:p w14:paraId="3944C0C2" w14:textId="11723DCD" w:rsidR="001E6B46" w:rsidRPr="001E6B46" w:rsidRDefault="001E6B46" w:rsidP="00E967DC">
            <w:pPr>
              <w:ind w:right="3" w:firstLine="17"/>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3</w:t>
            </w:r>
          </w:p>
        </w:tc>
        <w:tc>
          <w:tcPr>
            <w:tcW w:w="948" w:type="dxa"/>
          </w:tcPr>
          <w:p w14:paraId="1DA3A08E" w14:textId="66B99253" w:rsidR="001E6B46" w:rsidRPr="001E6B46" w:rsidRDefault="001E6B46" w:rsidP="00E967DC">
            <w:pPr>
              <w:ind w:right="3" w:firstLine="17"/>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4</w:t>
            </w:r>
          </w:p>
        </w:tc>
        <w:tc>
          <w:tcPr>
            <w:tcW w:w="1038" w:type="dxa"/>
          </w:tcPr>
          <w:p w14:paraId="29532567" w14:textId="782F6479" w:rsidR="001E6B46" w:rsidRPr="001E6B46" w:rsidRDefault="001E6B46" w:rsidP="00E967DC">
            <w:pPr>
              <w:ind w:right="3" w:firstLine="17"/>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5</w:t>
            </w:r>
          </w:p>
        </w:tc>
        <w:tc>
          <w:tcPr>
            <w:tcW w:w="1136" w:type="dxa"/>
          </w:tcPr>
          <w:p w14:paraId="75CEB4A2" w14:textId="4D2E6C7E" w:rsidR="001E6B46" w:rsidRPr="001E6B46" w:rsidRDefault="001E6B46" w:rsidP="00E967DC">
            <w:pPr>
              <w:ind w:right="3" w:firstLine="17"/>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6</w:t>
            </w:r>
          </w:p>
        </w:tc>
      </w:tr>
      <w:tr w:rsidR="00C2127D" w:rsidRPr="00B56195" w14:paraId="022BF2FB" w14:textId="77777777" w:rsidTr="001E6B46">
        <w:trPr>
          <w:jc w:val="center"/>
        </w:trPr>
        <w:tc>
          <w:tcPr>
            <w:tcW w:w="828" w:type="dxa"/>
            <w:hideMark/>
          </w:tcPr>
          <w:p w14:paraId="58FBB313"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w:t>
            </w:r>
          </w:p>
        </w:tc>
        <w:tc>
          <w:tcPr>
            <w:tcW w:w="4582" w:type="dxa"/>
            <w:hideMark/>
          </w:tcPr>
          <w:p w14:paraId="4B11B851"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Мейірім</w:t>
            </w:r>
          </w:p>
        </w:tc>
        <w:tc>
          <w:tcPr>
            <w:tcW w:w="1034" w:type="dxa"/>
            <w:hideMark/>
          </w:tcPr>
          <w:p w14:paraId="01D8E228"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58</w:t>
            </w:r>
          </w:p>
        </w:tc>
        <w:tc>
          <w:tcPr>
            <w:tcW w:w="948" w:type="dxa"/>
            <w:hideMark/>
          </w:tcPr>
          <w:p w14:paraId="7868CD21"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20</w:t>
            </w:r>
          </w:p>
        </w:tc>
        <w:tc>
          <w:tcPr>
            <w:tcW w:w="1038" w:type="dxa"/>
            <w:hideMark/>
          </w:tcPr>
          <w:p w14:paraId="67925875"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38</w:t>
            </w:r>
          </w:p>
        </w:tc>
        <w:tc>
          <w:tcPr>
            <w:tcW w:w="1136" w:type="dxa"/>
            <w:hideMark/>
          </w:tcPr>
          <w:p w14:paraId="74587FCE"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8,01%</w:t>
            </w:r>
          </w:p>
        </w:tc>
      </w:tr>
      <w:tr w:rsidR="00C2127D" w:rsidRPr="00B56195" w14:paraId="3B8B46A5" w14:textId="77777777" w:rsidTr="001E6B46">
        <w:trPr>
          <w:jc w:val="center"/>
        </w:trPr>
        <w:tc>
          <w:tcPr>
            <w:tcW w:w="828" w:type="dxa"/>
            <w:hideMark/>
          </w:tcPr>
          <w:p w14:paraId="6B154572"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2</w:t>
            </w:r>
          </w:p>
        </w:tc>
        <w:tc>
          <w:tcPr>
            <w:tcW w:w="4582" w:type="dxa"/>
            <w:hideMark/>
          </w:tcPr>
          <w:p w14:paraId="2A162473"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Махаббат</w:t>
            </w:r>
          </w:p>
        </w:tc>
        <w:tc>
          <w:tcPr>
            <w:tcW w:w="1034" w:type="dxa"/>
            <w:hideMark/>
          </w:tcPr>
          <w:p w14:paraId="2E8107E6"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55</w:t>
            </w:r>
          </w:p>
        </w:tc>
        <w:tc>
          <w:tcPr>
            <w:tcW w:w="948" w:type="dxa"/>
            <w:hideMark/>
          </w:tcPr>
          <w:p w14:paraId="2718DE45"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19</w:t>
            </w:r>
          </w:p>
        </w:tc>
        <w:tc>
          <w:tcPr>
            <w:tcW w:w="1038" w:type="dxa"/>
            <w:hideMark/>
          </w:tcPr>
          <w:p w14:paraId="0013BD22"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36</w:t>
            </w:r>
          </w:p>
        </w:tc>
        <w:tc>
          <w:tcPr>
            <w:tcW w:w="1136" w:type="dxa"/>
            <w:hideMark/>
          </w:tcPr>
          <w:p w14:paraId="104B8072"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7,60%</w:t>
            </w:r>
          </w:p>
        </w:tc>
      </w:tr>
      <w:tr w:rsidR="00C2127D" w:rsidRPr="00B56195" w14:paraId="2F717BD7" w14:textId="77777777" w:rsidTr="001E6B46">
        <w:trPr>
          <w:jc w:val="center"/>
        </w:trPr>
        <w:tc>
          <w:tcPr>
            <w:tcW w:w="828" w:type="dxa"/>
            <w:hideMark/>
          </w:tcPr>
          <w:p w14:paraId="6921F609"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3</w:t>
            </w:r>
          </w:p>
        </w:tc>
        <w:tc>
          <w:tcPr>
            <w:tcW w:w="4582" w:type="dxa"/>
            <w:hideMark/>
          </w:tcPr>
          <w:p w14:paraId="56E89395"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Қамқорлық</w:t>
            </w:r>
          </w:p>
        </w:tc>
        <w:tc>
          <w:tcPr>
            <w:tcW w:w="1034" w:type="dxa"/>
            <w:hideMark/>
          </w:tcPr>
          <w:p w14:paraId="33728C94"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52</w:t>
            </w:r>
          </w:p>
        </w:tc>
        <w:tc>
          <w:tcPr>
            <w:tcW w:w="948" w:type="dxa"/>
            <w:hideMark/>
          </w:tcPr>
          <w:p w14:paraId="4C87CE40"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16</w:t>
            </w:r>
          </w:p>
        </w:tc>
        <w:tc>
          <w:tcPr>
            <w:tcW w:w="1038" w:type="dxa"/>
            <w:hideMark/>
          </w:tcPr>
          <w:p w14:paraId="110047D7"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36</w:t>
            </w:r>
          </w:p>
        </w:tc>
        <w:tc>
          <w:tcPr>
            <w:tcW w:w="1136" w:type="dxa"/>
            <w:hideMark/>
          </w:tcPr>
          <w:p w14:paraId="52D0CDBC"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7,18%</w:t>
            </w:r>
          </w:p>
        </w:tc>
      </w:tr>
      <w:tr w:rsidR="00C2127D" w:rsidRPr="00B56195" w14:paraId="0A49AFBD" w14:textId="77777777" w:rsidTr="001E6B46">
        <w:trPr>
          <w:jc w:val="center"/>
        </w:trPr>
        <w:tc>
          <w:tcPr>
            <w:tcW w:w="828" w:type="dxa"/>
            <w:hideMark/>
          </w:tcPr>
          <w:p w14:paraId="2FA8B914"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4</w:t>
            </w:r>
          </w:p>
        </w:tc>
        <w:tc>
          <w:tcPr>
            <w:tcW w:w="4582" w:type="dxa"/>
            <w:hideMark/>
          </w:tcPr>
          <w:p w14:paraId="76D10329"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Жылулық</w:t>
            </w:r>
          </w:p>
        </w:tc>
        <w:tc>
          <w:tcPr>
            <w:tcW w:w="1034" w:type="dxa"/>
            <w:hideMark/>
          </w:tcPr>
          <w:p w14:paraId="4B73465D"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49</w:t>
            </w:r>
          </w:p>
        </w:tc>
        <w:tc>
          <w:tcPr>
            <w:tcW w:w="948" w:type="dxa"/>
            <w:hideMark/>
          </w:tcPr>
          <w:p w14:paraId="205F2B0A"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15</w:t>
            </w:r>
          </w:p>
        </w:tc>
        <w:tc>
          <w:tcPr>
            <w:tcW w:w="1038" w:type="dxa"/>
            <w:hideMark/>
          </w:tcPr>
          <w:p w14:paraId="7E02DC85"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34</w:t>
            </w:r>
          </w:p>
        </w:tc>
        <w:tc>
          <w:tcPr>
            <w:tcW w:w="1136" w:type="dxa"/>
            <w:hideMark/>
          </w:tcPr>
          <w:p w14:paraId="4ED2DBDE"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6,77%</w:t>
            </w:r>
          </w:p>
        </w:tc>
      </w:tr>
      <w:tr w:rsidR="00C2127D" w:rsidRPr="00B56195" w14:paraId="7DDB3F59" w14:textId="77777777" w:rsidTr="001E6B46">
        <w:trPr>
          <w:jc w:val="center"/>
        </w:trPr>
        <w:tc>
          <w:tcPr>
            <w:tcW w:w="828" w:type="dxa"/>
            <w:hideMark/>
          </w:tcPr>
          <w:p w14:paraId="47E7A234"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5</w:t>
            </w:r>
          </w:p>
        </w:tc>
        <w:tc>
          <w:tcPr>
            <w:tcW w:w="4582" w:type="dxa"/>
            <w:hideMark/>
          </w:tcPr>
          <w:p w14:paraId="1C4675BE"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Шапағат</w:t>
            </w:r>
          </w:p>
        </w:tc>
        <w:tc>
          <w:tcPr>
            <w:tcW w:w="1034" w:type="dxa"/>
            <w:hideMark/>
          </w:tcPr>
          <w:p w14:paraId="561FAD20"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47</w:t>
            </w:r>
          </w:p>
        </w:tc>
        <w:tc>
          <w:tcPr>
            <w:tcW w:w="948" w:type="dxa"/>
            <w:hideMark/>
          </w:tcPr>
          <w:p w14:paraId="184179D2"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14</w:t>
            </w:r>
          </w:p>
        </w:tc>
        <w:tc>
          <w:tcPr>
            <w:tcW w:w="1038" w:type="dxa"/>
            <w:hideMark/>
          </w:tcPr>
          <w:p w14:paraId="22EB34EC"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33</w:t>
            </w:r>
          </w:p>
        </w:tc>
        <w:tc>
          <w:tcPr>
            <w:tcW w:w="1136" w:type="dxa"/>
            <w:hideMark/>
          </w:tcPr>
          <w:p w14:paraId="345A0E16"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6,49%</w:t>
            </w:r>
          </w:p>
        </w:tc>
      </w:tr>
      <w:tr w:rsidR="00C2127D" w:rsidRPr="00B56195" w14:paraId="5A703D36" w14:textId="77777777" w:rsidTr="001E6B46">
        <w:trPr>
          <w:jc w:val="center"/>
        </w:trPr>
        <w:tc>
          <w:tcPr>
            <w:tcW w:w="828" w:type="dxa"/>
            <w:hideMark/>
          </w:tcPr>
          <w:p w14:paraId="5F1A45F9"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6</w:t>
            </w:r>
          </w:p>
        </w:tc>
        <w:tc>
          <w:tcPr>
            <w:tcW w:w="4582" w:type="dxa"/>
            <w:hideMark/>
          </w:tcPr>
          <w:p w14:paraId="0DFB390D"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Құрмет</w:t>
            </w:r>
          </w:p>
        </w:tc>
        <w:tc>
          <w:tcPr>
            <w:tcW w:w="1034" w:type="dxa"/>
            <w:hideMark/>
          </w:tcPr>
          <w:p w14:paraId="79C86828"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45</w:t>
            </w:r>
          </w:p>
        </w:tc>
        <w:tc>
          <w:tcPr>
            <w:tcW w:w="948" w:type="dxa"/>
            <w:hideMark/>
          </w:tcPr>
          <w:p w14:paraId="1850CED4"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14</w:t>
            </w:r>
          </w:p>
        </w:tc>
        <w:tc>
          <w:tcPr>
            <w:tcW w:w="1038" w:type="dxa"/>
            <w:hideMark/>
          </w:tcPr>
          <w:p w14:paraId="6F1B5E13"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31</w:t>
            </w:r>
          </w:p>
        </w:tc>
        <w:tc>
          <w:tcPr>
            <w:tcW w:w="1136" w:type="dxa"/>
            <w:hideMark/>
          </w:tcPr>
          <w:p w14:paraId="07F4EE8D"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6,21%</w:t>
            </w:r>
          </w:p>
        </w:tc>
      </w:tr>
      <w:tr w:rsidR="00C2127D" w:rsidRPr="00B56195" w14:paraId="17F73EB2" w14:textId="77777777" w:rsidTr="001E6B46">
        <w:trPr>
          <w:jc w:val="center"/>
        </w:trPr>
        <w:tc>
          <w:tcPr>
            <w:tcW w:w="828" w:type="dxa"/>
            <w:hideMark/>
          </w:tcPr>
          <w:p w14:paraId="1EE91DFB"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7</w:t>
            </w:r>
          </w:p>
        </w:tc>
        <w:tc>
          <w:tcPr>
            <w:tcW w:w="4582" w:type="dxa"/>
            <w:hideMark/>
          </w:tcPr>
          <w:p w14:paraId="702FE618"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Ардақты жан</w:t>
            </w:r>
          </w:p>
        </w:tc>
        <w:tc>
          <w:tcPr>
            <w:tcW w:w="1034" w:type="dxa"/>
            <w:hideMark/>
          </w:tcPr>
          <w:p w14:paraId="789B2498"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44</w:t>
            </w:r>
          </w:p>
        </w:tc>
        <w:tc>
          <w:tcPr>
            <w:tcW w:w="948" w:type="dxa"/>
            <w:hideMark/>
          </w:tcPr>
          <w:p w14:paraId="72D7E16A"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12</w:t>
            </w:r>
          </w:p>
        </w:tc>
        <w:tc>
          <w:tcPr>
            <w:tcW w:w="1038" w:type="dxa"/>
            <w:hideMark/>
          </w:tcPr>
          <w:p w14:paraId="5EEF85A2"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32</w:t>
            </w:r>
          </w:p>
        </w:tc>
        <w:tc>
          <w:tcPr>
            <w:tcW w:w="1136" w:type="dxa"/>
            <w:hideMark/>
          </w:tcPr>
          <w:p w14:paraId="25E687DF"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6,08%</w:t>
            </w:r>
          </w:p>
        </w:tc>
      </w:tr>
      <w:tr w:rsidR="00C2127D" w:rsidRPr="00B56195" w14:paraId="495C7F26" w14:textId="77777777" w:rsidTr="001E6B46">
        <w:trPr>
          <w:jc w:val="center"/>
        </w:trPr>
        <w:tc>
          <w:tcPr>
            <w:tcW w:w="828" w:type="dxa"/>
            <w:hideMark/>
          </w:tcPr>
          <w:p w14:paraId="032CED7D"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8</w:t>
            </w:r>
          </w:p>
        </w:tc>
        <w:tc>
          <w:tcPr>
            <w:tcW w:w="4582" w:type="dxa"/>
            <w:hideMark/>
          </w:tcPr>
          <w:p w14:paraId="6D9F7813"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Жұмақ</w:t>
            </w:r>
          </w:p>
        </w:tc>
        <w:tc>
          <w:tcPr>
            <w:tcW w:w="1034" w:type="dxa"/>
            <w:hideMark/>
          </w:tcPr>
          <w:p w14:paraId="19CE5C6E"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43</w:t>
            </w:r>
          </w:p>
        </w:tc>
        <w:tc>
          <w:tcPr>
            <w:tcW w:w="948" w:type="dxa"/>
            <w:hideMark/>
          </w:tcPr>
          <w:p w14:paraId="1CBCA52E"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13</w:t>
            </w:r>
          </w:p>
        </w:tc>
        <w:tc>
          <w:tcPr>
            <w:tcW w:w="1038" w:type="dxa"/>
            <w:hideMark/>
          </w:tcPr>
          <w:p w14:paraId="0C19988D"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30</w:t>
            </w:r>
          </w:p>
        </w:tc>
        <w:tc>
          <w:tcPr>
            <w:tcW w:w="1136" w:type="dxa"/>
            <w:hideMark/>
          </w:tcPr>
          <w:p w14:paraId="4CFE0D99"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5,94%</w:t>
            </w:r>
          </w:p>
        </w:tc>
      </w:tr>
      <w:tr w:rsidR="00C2127D" w:rsidRPr="00B56195" w14:paraId="701D8E92" w14:textId="77777777" w:rsidTr="001E6B46">
        <w:trPr>
          <w:jc w:val="center"/>
        </w:trPr>
        <w:tc>
          <w:tcPr>
            <w:tcW w:w="828" w:type="dxa"/>
            <w:hideMark/>
          </w:tcPr>
          <w:p w14:paraId="7C86A31A"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9</w:t>
            </w:r>
          </w:p>
        </w:tc>
        <w:tc>
          <w:tcPr>
            <w:tcW w:w="4582" w:type="dxa"/>
            <w:hideMark/>
          </w:tcPr>
          <w:p w14:paraId="542C1587"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Береке</w:t>
            </w:r>
          </w:p>
        </w:tc>
        <w:tc>
          <w:tcPr>
            <w:tcW w:w="1034" w:type="dxa"/>
            <w:hideMark/>
          </w:tcPr>
          <w:p w14:paraId="3A42CA43"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41</w:t>
            </w:r>
          </w:p>
        </w:tc>
        <w:tc>
          <w:tcPr>
            <w:tcW w:w="948" w:type="dxa"/>
            <w:hideMark/>
          </w:tcPr>
          <w:p w14:paraId="2F564D99"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11</w:t>
            </w:r>
          </w:p>
        </w:tc>
        <w:tc>
          <w:tcPr>
            <w:tcW w:w="1038" w:type="dxa"/>
            <w:hideMark/>
          </w:tcPr>
          <w:p w14:paraId="1CEBB795"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30</w:t>
            </w:r>
          </w:p>
        </w:tc>
        <w:tc>
          <w:tcPr>
            <w:tcW w:w="1136" w:type="dxa"/>
            <w:hideMark/>
          </w:tcPr>
          <w:p w14:paraId="19EE902B"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5,66%</w:t>
            </w:r>
          </w:p>
        </w:tc>
      </w:tr>
      <w:tr w:rsidR="00C2127D" w:rsidRPr="00B56195" w14:paraId="79344F87" w14:textId="77777777" w:rsidTr="001E6B46">
        <w:trPr>
          <w:jc w:val="center"/>
        </w:trPr>
        <w:tc>
          <w:tcPr>
            <w:tcW w:w="828" w:type="dxa"/>
            <w:hideMark/>
          </w:tcPr>
          <w:p w14:paraId="38F365C9"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10</w:t>
            </w:r>
          </w:p>
        </w:tc>
        <w:tc>
          <w:tcPr>
            <w:tcW w:w="4582" w:type="dxa"/>
            <w:hideMark/>
          </w:tcPr>
          <w:p w14:paraId="6C94957A"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Қадірлі</w:t>
            </w:r>
          </w:p>
        </w:tc>
        <w:tc>
          <w:tcPr>
            <w:tcW w:w="1034" w:type="dxa"/>
            <w:hideMark/>
          </w:tcPr>
          <w:p w14:paraId="1B3751C6"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40</w:t>
            </w:r>
          </w:p>
        </w:tc>
        <w:tc>
          <w:tcPr>
            <w:tcW w:w="948" w:type="dxa"/>
            <w:hideMark/>
          </w:tcPr>
          <w:p w14:paraId="3448D480"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12</w:t>
            </w:r>
          </w:p>
        </w:tc>
        <w:tc>
          <w:tcPr>
            <w:tcW w:w="1038" w:type="dxa"/>
            <w:hideMark/>
          </w:tcPr>
          <w:p w14:paraId="690CF57C"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28</w:t>
            </w:r>
          </w:p>
        </w:tc>
        <w:tc>
          <w:tcPr>
            <w:tcW w:w="1136" w:type="dxa"/>
            <w:hideMark/>
          </w:tcPr>
          <w:p w14:paraId="31327EB9"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5,52%</w:t>
            </w:r>
          </w:p>
        </w:tc>
      </w:tr>
      <w:tr w:rsidR="00C2127D" w:rsidRPr="00B56195" w14:paraId="5E9C12F4" w14:textId="77777777" w:rsidTr="001E6B46">
        <w:trPr>
          <w:jc w:val="center"/>
        </w:trPr>
        <w:tc>
          <w:tcPr>
            <w:tcW w:w="828" w:type="dxa"/>
            <w:hideMark/>
          </w:tcPr>
          <w:p w14:paraId="66DBE374"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11</w:t>
            </w:r>
          </w:p>
        </w:tc>
        <w:tc>
          <w:tcPr>
            <w:tcW w:w="4582" w:type="dxa"/>
            <w:hideMark/>
          </w:tcPr>
          <w:p w14:paraId="1CB1CB42"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Жан пида</w:t>
            </w:r>
          </w:p>
        </w:tc>
        <w:tc>
          <w:tcPr>
            <w:tcW w:w="1034" w:type="dxa"/>
            <w:hideMark/>
          </w:tcPr>
          <w:p w14:paraId="6BCF6EF4"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38</w:t>
            </w:r>
          </w:p>
        </w:tc>
        <w:tc>
          <w:tcPr>
            <w:tcW w:w="948" w:type="dxa"/>
            <w:hideMark/>
          </w:tcPr>
          <w:p w14:paraId="0FE06787"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10</w:t>
            </w:r>
          </w:p>
        </w:tc>
        <w:tc>
          <w:tcPr>
            <w:tcW w:w="1038" w:type="dxa"/>
            <w:hideMark/>
          </w:tcPr>
          <w:p w14:paraId="2EF05446"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28</w:t>
            </w:r>
          </w:p>
        </w:tc>
        <w:tc>
          <w:tcPr>
            <w:tcW w:w="1136" w:type="dxa"/>
            <w:hideMark/>
          </w:tcPr>
          <w:p w14:paraId="54DDDE0A"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5,24%</w:t>
            </w:r>
          </w:p>
        </w:tc>
      </w:tr>
      <w:tr w:rsidR="00C2127D" w:rsidRPr="00B56195" w14:paraId="19FE1957" w14:textId="77777777" w:rsidTr="001E6B46">
        <w:trPr>
          <w:jc w:val="center"/>
        </w:trPr>
        <w:tc>
          <w:tcPr>
            <w:tcW w:w="828" w:type="dxa"/>
            <w:hideMark/>
          </w:tcPr>
          <w:p w14:paraId="248FF502"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12</w:t>
            </w:r>
          </w:p>
        </w:tc>
        <w:tc>
          <w:tcPr>
            <w:tcW w:w="4582" w:type="dxa"/>
            <w:hideMark/>
          </w:tcPr>
          <w:p w14:paraId="41B70373"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Отбасы ұйытқысы</w:t>
            </w:r>
          </w:p>
        </w:tc>
        <w:tc>
          <w:tcPr>
            <w:tcW w:w="1034" w:type="dxa"/>
            <w:hideMark/>
          </w:tcPr>
          <w:p w14:paraId="250C35AF"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36</w:t>
            </w:r>
          </w:p>
        </w:tc>
        <w:tc>
          <w:tcPr>
            <w:tcW w:w="948" w:type="dxa"/>
            <w:hideMark/>
          </w:tcPr>
          <w:p w14:paraId="60744B6C"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11</w:t>
            </w:r>
          </w:p>
        </w:tc>
        <w:tc>
          <w:tcPr>
            <w:tcW w:w="1038" w:type="dxa"/>
            <w:hideMark/>
          </w:tcPr>
          <w:p w14:paraId="687E47B2"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25</w:t>
            </w:r>
          </w:p>
        </w:tc>
        <w:tc>
          <w:tcPr>
            <w:tcW w:w="1136" w:type="dxa"/>
            <w:hideMark/>
          </w:tcPr>
          <w:p w14:paraId="4F917338"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4,97%</w:t>
            </w:r>
          </w:p>
        </w:tc>
      </w:tr>
      <w:tr w:rsidR="00C2127D" w:rsidRPr="00B56195" w14:paraId="60A51FC8" w14:textId="77777777" w:rsidTr="001E6B46">
        <w:trPr>
          <w:jc w:val="center"/>
        </w:trPr>
        <w:tc>
          <w:tcPr>
            <w:tcW w:w="828" w:type="dxa"/>
            <w:hideMark/>
          </w:tcPr>
          <w:p w14:paraId="441EEAF5"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13</w:t>
            </w:r>
          </w:p>
        </w:tc>
        <w:tc>
          <w:tcPr>
            <w:tcW w:w="4582" w:type="dxa"/>
            <w:hideMark/>
          </w:tcPr>
          <w:p w14:paraId="7128965D"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Тіршілік бастауы</w:t>
            </w:r>
          </w:p>
        </w:tc>
        <w:tc>
          <w:tcPr>
            <w:tcW w:w="1034" w:type="dxa"/>
            <w:hideMark/>
          </w:tcPr>
          <w:p w14:paraId="3D1D5410"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34</w:t>
            </w:r>
          </w:p>
        </w:tc>
        <w:tc>
          <w:tcPr>
            <w:tcW w:w="948" w:type="dxa"/>
            <w:hideMark/>
          </w:tcPr>
          <w:p w14:paraId="292EC168"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9</w:t>
            </w:r>
          </w:p>
        </w:tc>
        <w:tc>
          <w:tcPr>
            <w:tcW w:w="1038" w:type="dxa"/>
            <w:hideMark/>
          </w:tcPr>
          <w:p w14:paraId="01BE7339"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25</w:t>
            </w:r>
          </w:p>
        </w:tc>
        <w:tc>
          <w:tcPr>
            <w:tcW w:w="1136" w:type="dxa"/>
            <w:hideMark/>
          </w:tcPr>
          <w:p w14:paraId="02570D47"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4,69%</w:t>
            </w:r>
          </w:p>
        </w:tc>
      </w:tr>
      <w:tr w:rsidR="00C2127D" w:rsidRPr="00B56195" w14:paraId="0D4A9804" w14:textId="77777777" w:rsidTr="001E6B46">
        <w:trPr>
          <w:jc w:val="center"/>
        </w:trPr>
        <w:tc>
          <w:tcPr>
            <w:tcW w:w="828" w:type="dxa"/>
            <w:hideMark/>
          </w:tcPr>
          <w:p w14:paraId="39C114F7"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14</w:t>
            </w:r>
          </w:p>
        </w:tc>
        <w:tc>
          <w:tcPr>
            <w:tcW w:w="4582" w:type="dxa"/>
            <w:hideMark/>
          </w:tcPr>
          <w:p w14:paraId="3F4E2DB5"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Жанашыр</w:t>
            </w:r>
          </w:p>
        </w:tc>
        <w:tc>
          <w:tcPr>
            <w:tcW w:w="1034" w:type="dxa"/>
            <w:hideMark/>
          </w:tcPr>
          <w:p w14:paraId="353C5AC3"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32</w:t>
            </w:r>
          </w:p>
        </w:tc>
        <w:tc>
          <w:tcPr>
            <w:tcW w:w="948" w:type="dxa"/>
            <w:hideMark/>
          </w:tcPr>
          <w:p w14:paraId="6772B4CB"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9</w:t>
            </w:r>
          </w:p>
        </w:tc>
        <w:tc>
          <w:tcPr>
            <w:tcW w:w="1038" w:type="dxa"/>
            <w:hideMark/>
          </w:tcPr>
          <w:p w14:paraId="368EB44D"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23</w:t>
            </w:r>
          </w:p>
        </w:tc>
        <w:tc>
          <w:tcPr>
            <w:tcW w:w="1136" w:type="dxa"/>
            <w:hideMark/>
          </w:tcPr>
          <w:p w14:paraId="1BA7BEAC"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4,42%</w:t>
            </w:r>
          </w:p>
        </w:tc>
      </w:tr>
      <w:tr w:rsidR="00C2127D" w:rsidRPr="00B56195" w14:paraId="50FC030A" w14:textId="77777777" w:rsidTr="001E6B46">
        <w:trPr>
          <w:jc w:val="center"/>
        </w:trPr>
        <w:tc>
          <w:tcPr>
            <w:tcW w:w="828" w:type="dxa"/>
            <w:hideMark/>
          </w:tcPr>
          <w:p w14:paraId="01B68888"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15</w:t>
            </w:r>
          </w:p>
        </w:tc>
        <w:tc>
          <w:tcPr>
            <w:tcW w:w="4582" w:type="dxa"/>
            <w:hideMark/>
          </w:tcPr>
          <w:p w14:paraId="52A069ED"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Сүйіспеншілік</w:t>
            </w:r>
          </w:p>
        </w:tc>
        <w:tc>
          <w:tcPr>
            <w:tcW w:w="1034" w:type="dxa"/>
            <w:hideMark/>
          </w:tcPr>
          <w:p w14:paraId="6F0C7C7E"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30</w:t>
            </w:r>
          </w:p>
        </w:tc>
        <w:tc>
          <w:tcPr>
            <w:tcW w:w="948" w:type="dxa"/>
            <w:hideMark/>
          </w:tcPr>
          <w:p w14:paraId="4D10E4FC"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8</w:t>
            </w:r>
          </w:p>
        </w:tc>
        <w:tc>
          <w:tcPr>
            <w:tcW w:w="1038" w:type="dxa"/>
            <w:hideMark/>
          </w:tcPr>
          <w:p w14:paraId="1C2D7117"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22</w:t>
            </w:r>
          </w:p>
        </w:tc>
        <w:tc>
          <w:tcPr>
            <w:tcW w:w="1136" w:type="dxa"/>
            <w:hideMark/>
          </w:tcPr>
          <w:p w14:paraId="16583528"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4,14%</w:t>
            </w:r>
          </w:p>
        </w:tc>
      </w:tr>
      <w:tr w:rsidR="00C2127D" w:rsidRPr="00B56195" w14:paraId="5AA06FC2" w14:textId="77777777" w:rsidTr="001E6B46">
        <w:trPr>
          <w:jc w:val="center"/>
        </w:trPr>
        <w:tc>
          <w:tcPr>
            <w:tcW w:w="828" w:type="dxa"/>
            <w:hideMark/>
          </w:tcPr>
          <w:p w14:paraId="6F0D89B8"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16</w:t>
            </w:r>
          </w:p>
        </w:tc>
        <w:tc>
          <w:tcPr>
            <w:tcW w:w="4582" w:type="dxa"/>
            <w:hideMark/>
          </w:tcPr>
          <w:p w14:paraId="7569580B"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Бала үшін бәрі</w:t>
            </w:r>
          </w:p>
        </w:tc>
        <w:tc>
          <w:tcPr>
            <w:tcW w:w="1034" w:type="dxa"/>
            <w:hideMark/>
          </w:tcPr>
          <w:p w14:paraId="6563961B"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29</w:t>
            </w:r>
          </w:p>
        </w:tc>
        <w:tc>
          <w:tcPr>
            <w:tcW w:w="948" w:type="dxa"/>
            <w:hideMark/>
          </w:tcPr>
          <w:p w14:paraId="38826A3E"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7</w:t>
            </w:r>
          </w:p>
        </w:tc>
        <w:tc>
          <w:tcPr>
            <w:tcW w:w="1038" w:type="dxa"/>
            <w:hideMark/>
          </w:tcPr>
          <w:p w14:paraId="7E329D98"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22</w:t>
            </w:r>
          </w:p>
        </w:tc>
        <w:tc>
          <w:tcPr>
            <w:tcW w:w="1136" w:type="dxa"/>
            <w:hideMark/>
          </w:tcPr>
          <w:p w14:paraId="76D4BE96"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4,01%</w:t>
            </w:r>
          </w:p>
        </w:tc>
      </w:tr>
      <w:tr w:rsidR="00C2127D" w:rsidRPr="00B56195" w14:paraId="3F9F7531" w14:textId="77777777" w:rsidTr="001E6B46">
        <w:trPr>
          <w:jc w:val="center"/>
        </w:trPr>
        <w:tc>
          <w:tcPr>
            <w:tcW w:w="828" w:type="dxa"/>
            <w:hideMark/>
          </w:tcPr>
          <w:p w14:paraId="57EC5BA3"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17</w:t>
            </w:r>
          </w:p>
        </w:tc>
        <w:tc>
          <w:tcPr>
            <w:tcW w:w="4582" w:type="dxa"/>
            <w:hideMark/>
          </w:tcPr>
          <w:p w14:paraId="21846737"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Мейірбан</w:t>
            </w:r>
          </w:p>
        </w:tc>
        <w:tc>
          <w:tcPr>
            <w:tcW w:w="1034" w:type="dxa"/>
            <w:hideMark/>
          </w:tcPr>
          <w:p w14:paraId="6F786B24"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28</w:t>
            </w:r>
          </w:p>
        </w:tc>
        <w:tc>
          <w:tcPr>
            <w:tcW w:w="948" w:type="dxa"/>
            <w:hideMark/>
          </w:tcPr>
          <w:p w14:paraId="79B32CD3"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8</w:t>
            </w:r>
          </w:p>
        </w:tc>
        <w:tc>
          <w:tcPr>
            <w:tcW w:w="1038" w:type="dxa"/>
            <w:hideMark/>
          </w:tcPr>
          <w:p w14:paraId="69CB9874"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20</w:t>
            </w:r>
          </w:p>
        </w:tc>
        <w:tc>
          <w:tcPr>
            <w:tcW w:w="1136" w:type="dxa"/>
            <w:hideMark/>
          </w:tcPr>
          <w:p w14:paraId="42A49972"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3,87%</w:t>
            </w:r>
          </w:p>
        </w:tc>
      </w:tr>
      <w:tr w:rsidR="00C2127D" w:rsidRPr="00B56195" w14:paraId="6953A078" w14:textId="77777777" w:rsidTr="001E6B46">
        <w:trPr>
          <w:jc w:val="center"/>
        </w:trPr>
        <w:tc>
          <w:tcPr>
            <w:tcW w:w="828" w:type="dxa"/>
            <w:hideMark/>
          </w:tcPr>
          <w:p w14:paraId="635FBD47"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18</w:t>
            </w:r>
          </w:p>
        </w:tc>
        <w:tc>
          <w:tcPr>
            <w:tcW w:w="4582" w:type="dxa"/>
            <w:hideMark/>
          </w:tcPr>
          <w:p w14:paraId="6AED3CE2"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Қасиетті</w:t>
            </w:r>
          </w:p>
        </w:tc>
        <w:tc>
          <w:tcPr>
            <w:tcW w:w="1034" w:type="dxa"/>
            <w:hideMark/>
          </w:tcPr>
          <w:p w14:paraId="2A45A01E"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27</w:t>
            </w:r>
          </w:p>
        </w:tc>
        <w:tc>
          <w:tcPr>
            <w:tcW w:w="948" w:type="dxa"/>
            <w:hideMark/>
          </w:tcPr>
          <w:p w14:paraId="4C1C55AC"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7</w:t>
            </w:r>
          </w:p>
        </w:tc>
        <w:tc>
          <w:tcPr>
            <w:tcW w:w="1038" w:type="dxa"/>
            <w:hideMark/>
          </w:tcPr>
          <w:p w14:paraId="760F78DB"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20</w:t>
            </w:r>
          </w:p>
        </w:tc>
        <w:tc>
          <w:tcPr>
            <w:tcW w:w="1136" w:type="dxa"/>
            <w:hideMark/>
          </w:tcPr>
          <w:p w14:paraId="4A9C4D70"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3,73%</w:t>
            </w:r>
          </w:p>
        </w:tc>
      </w:tr>
      <w:tr w:rsidR="00C2127D" w:rsidRPr="00B56195" w14:paraId="07552D7C" w14:textId="77777777" w:rsidTr="001E6B46">
        <w:trPr>
          <w:jc w:val="center"/>
        </w:trPr>
        <w:tc>
          <w:tcPr>
            <w:tcW w:w="828" w:type="dxa"/>
            <w:hideMark/>
          </w:tcPr>
          <w:p w14:paraId="4840132E"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19</w:t>
            </w:r>
          </w:p>
        </w:tc>
        <w:tc>
          <w:tcPr>
            <w:tcW w:w="4582" w:type="dxa"/>
            <w:hideMark/>
          </w:tcPr>
          <w:p w14:paraId="5D2CA1A7"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Тәрбиеші</w:t>
            </w:r>
          </w:p>
        </w:tc>
        <w:tc>
          <w:tcPr>
            <w:tcW w:w="1034" w:type="dxa"/>
            <w:hideMark/>
          </w:tcPr>
          <w:p w14:paraId="14426A9F"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25</w:t>
            </w:r>
          </w:p>
        </w:tc>
        <w:tc>
          <w:tcPr>
            <w:tcW w:w="948" w:type="dxa"/>
            <w:hideMark/>
          </w:tcPr>
          <w:p w14:paraId="53011F44"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9</w:t>
            </w:r>
          </w:p>
        </w:tc>
        <w:tc>
          <w:tcPr>
            <w:tcW w:w="1038" w:type="dxa"/>
            <w:hideMark/>
          </w:tcPr>
          <w:p w14:paraId="6D1954CF"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16</w:t>
            </w:r>
          </w:p>
        </w:tc>
        <w:tc>
          <w:tcPr>
            <w:tcW w:w="1136" w:type="dxa"/>
            <w:hideMark/>
          </w:tcPr>
          <w:p w14:paraId="7FD7729F"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3,45%</w:t>
            </w:r>
          </w:p>
        </w:tc>
      </w:tr>
      <w:tr w:rsidR="00C2127D" w:rsidRPr="00B56195" w14:paraId="4629A0BD" w14:textId="77777777" w:rsidTr="001E6B46">
        <w:trPr>
          <w:jc w:val="center"/>
        </w:trPr>
        <w:tc>
          <w:tcPr>
            <w:tcW w:w="828" w:type="dxa"/>
            <w:hideMark/>
          </w:tcPr>
          <w:p w14:paraId="69BE9AED"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20</w:t>
            </w:r>
          </w:p>
        </w:tc>
        <w:tc>
          <w:tcPr>
            <w:tcW w:w="4582" w:type="dxa"/>
            <w:hideMark/>
          </w:tcPr>
          <w:p w14:paraId="504A6EBB"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Асыл жан</w:t>
            </w:r>
          </w:p>
        </w:tc>
        <w:tc>
          <w:tcPr>
            <w:tcW w:w="1034" w:type="dxa"/>
            <w:hideMark/>
          </w:tcPr>
          <w:p w14:paraId="5286E6B5"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24</w:t>
            </w:r>
          </w:p>
        </w:tc>
        <w:tc>
          <w:tcPr>
            <w:tcW w:w="948" w:type="dxa"/>
            <w:hideMark/>
          </w:tcPr>
          <w:p w14:paraId="1C4D8160"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6</w:t>
            </w:r>
          </w:p>
        </w:tc>
        <w:tc>
          <w:tcPr>
            <w:tcW w:w="1038" w:type="dxa"/>
            <w:hideMark/>
          </w:tcPr>
          <w:p w14:paraId="64690E9F"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18</w:t>
            </w:r>
          </w:p>
        </w:tc>
        <w:tc>
          <w:tcPr>
            <w:tcW w:w="1136" w:type="dxa"/>
            <w:hideMark/>
          </w:tcPr>
          <w:p w14:paraId="2D62E64B"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3,31%</w:t>
            </w:r>
          </w:p>
        </w:tc>
      </w:tr>
      <w:tr w:rsidR="00C2127D" w:rsidRPr="00B56195" w14:paraId="04BF54AD" w14:textId="77777777" w:rsidTr="001E6B46">
        <w:trPr>
          <w:jc w:val="center"/>
        </w:trPr>
        <w:tc>
          <w:tcPr>
            <w:tcW w:w="828" w:type="dxa"/>
            <w:hideMark/>
          </w:tcPr>
          <w:p w14:paraId="4608562A"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21</w:t>
            </w:r>
          </w:p>
        </w:tc>
        <w:tc>
          <w:tcPr>
            <w:tcW w:w="4582" w:type="dxa"/>
            <w:hideMark/>
          </w:tcPr>
          <w:p w14:paraId="48DE6B7D"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Отбасы берекесі</w:t>
            </w:r>
          </w:p>
        </w:tc>
        <w:tc>
          <w:tcPr>
            <w:tcW w:w="1034" w:type="dxa"/>
            <w:hideMark/>
          </w:tcPr>
          <w:p w14:paraId="17CE7946"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22</w:t>
            </w:r>
          </w:p>
        </w:tc>
        <w:tc>
          <w:tcPr>
            <w:tcW w:w="948" w:type="dxa"/>
            <w:hideMark/>
          </w:tcPr>
          <w:p w14:paraId="670F2441"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w:t>
            </w:r>
          </w:p>
        </w:tc>
        <w:tc>
          <w:tcPr>
            <w:tcW w:w="1038" w:type="dxa"/>
            <w:hideMark/>
          </w:tcPr>
          <w:p w14:paraId="4AEEC9CC"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17</w:t>
            </w:r>
          </w:p>
        </w:tc>
        <w:tc>
          <w:tcPr>
            <w:tcW w:w="1136" w:type="dxa"/>
            <w:hideMark/>
          </w:tcPr>
          <w:p w14:paraId="45C07E6F"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3,04%</w:t>
            </w:r>
          </w:p>
        </w:tc>
      </w:tr>
      <w:tr w:rsidR="00C2127D" w:rsidRPr="00B56195" w14:paraId="7E2B68DB" w14:textId="77777777" w:rsidTr="001E6B46">
        <w:trPr>
          <w:jc w:val="center"/>
        </w:trPr>
        <w:tc>
          <w:tcPr>
            <w:tcW w:w="828" w:type="dxa"/>
            <w:hideMark/>
          </w:tcPr>
          <w:p w14:paraId="3B2016FD"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22</w:t>
            </w:r>
          </w:p>
        </w:tc>
        <w:tc>
          <w:tcPr>
            <w:tcW w:w="4582" w:type="dxa"/>
            <w:hideMark/>
          </w:tcPr>
          <w:p w14:paraId="591EACD8"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Жүрек жылуы</w:t>
            </w:r>
          </w:p>
        </w:tc>
        <w:tc>
          <w:tcPr>
            <w:tcW w:w="1034" w:type="dxa"/>
            <w:hideMark/>
          </w:tcPr>
          <w:p w14:paraId="08D9B882"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20</w:t>
            </w:r>
          </w:p>
        </w:tc>
        <w:tc>
          <w:tcPr>
            <w:tcW w:w="948" w:type="dxa"/>
            <w:hideMark/>
          </w:tcPr>
          <w:p w14:paraId="23880522"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6</w:t>
            </w:r>
          </w:p>
        </w:tc>
        <w:tc>
          <w:tcPr>
            <w:tcW w:w="1038" w:type="dxa"/>
            <w:hideMark/>
          </w:tcPr>
          <w:p w14:paraId="34399BC8"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14</w:t>
            </w:r>
          </w:p>
        </w:tc>
        <w:tc>
          <w:tcPr>
            <w:tcW w:w="1136" w:type="dxa"/>
            <w:hideMark/>
          </w:tcPr>
          <w:p w14:paraId="211A0480"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2,76%</w:t>
            </w:r>
          </w:p>
        </w:tc>
      </w:tr>
      <w:tr w:rsidR="00C2127D" w:rsidRPr="00B56195" w14:paraId="032029A6" w14:textId="77777777" w:rsidTr="001E6B46">
        <w:trPr>
          <w:jc w:val="center"/>
        </w:trPr>
        <w:tc>
          <w:tcPr>
            <w:tcW w:w="828" w:type="dxa"/>
            <w:hideMark/>
          </w:tcPr>
          <w:p w14:paraId="626288E6"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23</w:t>
            </w:r>
          </w:p>
        </w:tc>
        <w:tc>
          <w:tcPr>
            <w:tcW w:w="4582" w:type="dxa"/>
            <w:hideMark/>
          </w:tcPr>
          <w:p w14:paraId="792ADCC2"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Шексіз сүйіспеншілік</w:t>
            </w:r>
          </w:p>
        </w:tc>
        <w:tc>
          <w:tcPr>
            <w:tcW w:w="1034" w:type="dxa"/>
            <w:hideMark/>
          </w:tcPr>
          <w:p w14:paraId="7C63EC51"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19</w:t>
            </w:r>
          </w:p>
        </w:tc>
        <w:tc>
          <w:tcPr>
            <w:tcW w:w="948" w:type="dxa"/>
            <w:hideMark/>
          </w:tcPr>
          <w:p w14:paraId="206DEAB8"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w:t>
            </w:r>
          </w:p>
        </w:tc>
        <w:tc>
          <w:tcPr>
            <w:tcW w:w="1038" w:type="dxa"/>
            <w:hideMark/>
          </w:tcPr>
          <w:p w14:paraId="33D26219"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14</w:t>
            </w:r>
          </w:p>
        </w:tc>
        <w:tc>
          <w:tcPr>
            <w:tcW w:w="1136" w:type="dxa"/>
            <w:hideMark/>
          </w:tcPr>
          <w:p w14:paraId="290A16F9"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2,62%</w:t>
            </w:r>
          </w:p>
        </w:tc>
      </w:tr>
      <w:tr w:rsidR="00C2127D" w:rsidRPr="00B56195" w14:paraId="41EEA58A" w14:textId="77777777" w:rsidTr="001E6B46">
        <w:trPr>
          <w:jc w:val="center"/>
        </w:trPr>
        <w:tc>
          <w:tcPr>
            <w:tcW w:w="828" w:type="dxa"/>
            <w:hideMark/>
          </w:tcPr>
          <w:p w14:paraId="03EA7AF5"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24</w:t>
            </w:r>
          </w:p>
        </w:tc>
        <w:tc>
          <w:tcPr>
            <w:tcW w:w="4582" w:type="dxa"/>
            <w:hideMark/>
          </w:tcPr>
          <w:p w14:paraId="557BBE94"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Шын көңіл</w:t>
            </w:r>
          </w:p>
        </w:tc>
        <w:tc>
          <w:tcPr>
            <w:tcW w:w="1034" w:type="dxa"/>
            <w:hideMark/>
          </w:tcPr>
          <w:p w14:paraId="074B1FBB"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18</w:t>
            </w:r>
          </w:p>
        </w:tc>
        <w:tc>
          <w:tcPr>
            <w:tcW w:w="948" w:type="dxa"/>
            <w:hideMark/>
          </w:tcPr>
          <w:p w14:paraId="680D09AB"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6</w:t>
            </w:r>
          </w:p>
        </w:tc>
        <w:tc>
          <w:tcPr>
            <w:tcW w:w="1038" w:type="dxa"/>
            <w:hideMark/>
          </w:tcPr>
          <w:p w14:paraId="5738E2ED"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12</w:t>
            </w:r>
          </w:p>
        </w:tc>
        <w:tc>
          <w:tcPr>
            <w:tcW w:w="1136" w:type="dxa"/>
            <w:hideMark/>
          </w:tcPr>
          <w:p w14:paraId="3C6676F7"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2,48%</w:t>
            </w:r>
          </w:p>
        </w:tc>
      </w:tr>
      <w:tr w:rsidR="00C2127D" w:rsidRPr="00B56195" w14:paraId="2A78DACB" w14:textId="77777777" w:rsidTr="001E6B46">
        <w:trPr>
          <w:jc w:val="center"/>
        </w:trPr>
        <w:tc>
          <w:tcPr>
            <w:tcW w:w="828" w:type="dxa"/>
            <w:hideMark/>
          </w:tcPr>
          <w:p w14:paraId="7B5187BB"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25</w:t>
            </w:r>
          </w:p>
        </w:tc>
        <w:tc>
          <w:tcPr>
            <w:tcW w:w="4582" w:type="dxa"/>
            <w:hideMark/>
          </w:tcPr>
          <w:p w14:paraId="01D100A8"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Адалдық</w:t>
            </w:r>
          </w:p>
        </w:tc>
        <w:tc>
          <w:tcPr>
            <w:tcW w:w="1034" w:type="dxa"/>
            <w:hideMark/>
          </w:tcPr>
          <w:p w14:paraId="4A12D9EA"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17</w:t>
            </w:r>
          </w:p>
        </w:tc>
        <w:tc>
          <w:tcPr>
            <w:tcW w:w="948" w:type="dxa"/>
            <w:hideMark/>
          </w:tcPr>
          <w:p w14:paraId="503EB848"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6</w:t>
            </w:r>
          </w:p>
        </w:tc>
        <w:tc>
          <w:tcPr>
            <w:tcW w:w="1038" w:type="dxa"/>
            <w:hideMark/>
          </w:tcPr>
          <w:p w14:paraId="11307D92"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11</w:t>
            </w:r>
          </w:p>
        </w:tc>
        <w:tc>
          <w:tcPr>
            <w:tcW w:w="1136" w:type="dxa"/>
            <w:hideMark/>
          </w:tcPr>
          <w:p w14:paraId="0C4E1499"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2,35%</w:t>
            </w:r>
          </w:p>
        </w:tc>
      </w:tr>
      <w:tr w:rsidR="00C2127D" w:rsidRPr="00B56195" w14:paraId="67A9EE0A" w14:textId="77777777" w:rsidTr="001E6B46">
        <w:trPr>
          <w:jc w:val="center"/>
        </w:trPr>
        <w:tc>
          <w:tcPr>
            <w:tcW w:w="828" w:type="dxa"/>
            <w:hideMark/>
          </w:tcPr>
          <w:p w14:paraId="796E73D6"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26</w:t>
            </w:r>
          </w:p>
        </w:tc>
        <w:tc>
          <w:tcPr>
            <w:tcW w:w="4582" w:type="dxa"/>
            <w:hideMark/>
          </w:tcPr>
          <w:p w14:paraId="1D5ECDA2"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Аяулы</w:t>
            </w:r>
          </w:p>
        </w:tc>
        <w:tc>
          <w:tcPr>
            <w:tcW w:w="1034" w:type="dxa"/>
            <w:hideMark/>
          </w:tcPr>
          <w:p w14:paraId="5903811D"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16</w:t>
            </w:r>
          </w:p>
        </w:tc>
        <w:tc>
          <w:tcPr>
            <w:tcW w:w="948" w:type="dxa"/>
            <w:hideMark/>
          </w:tcPr>
          <w:p w14:paraId="767D1763"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w:t>
            </w:r>
          </w:p>
        </w:tc>
        <w:tc>
          <w:tcPr>
            <w:tcW w:w="1038" w:type="dxa"/>
            <w:hideMark/>
          </w:tcPr>
          <w:p w14:paraId="37F739B6"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12</w:t>
            </w:r>
          </w:p>
        </w:tc>
        <w:tc>
          <w:tcPr>
            <w:tcW w:w="1136" w:type="dxa"/>
            <w:hideMark/>
          </w:tcPr>
          <w:p w14:paraId="226DC1A0"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2,21%</w:t>
            </w:r>
          </w:p>
        </w:tc>
      </w:tr>
      <w:tr w:rsidR="00C2127D" w:rsidRPr="00B56195" w14:paraId="77E7D1AE" w14:textId="77777777" w:rsidTr="001E6B46">
        <w:trPr>
          <w:jc w:val="center"/>
        </w:trPr>
        <w:tc>
          <w:tcPr>
            <w:tcW w:w="828" w:type="dxa"/>
            <w:hideMark/>
          </w:tcPr>
          <w:p w14:paraId="7D1DEA71"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27</w:t>
            </w:r>
          </w:p>
        </w:tc>
        <w:tc>
          <w:tcPr>
            <w:tcW w:w="4582" w:type="dxa"/>
            <w:hideMark/>
          </w:tcPr>
          <w:p w14:paraId="7FB7F811"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Нәзіктік</w:t>
            </w:r>
          </w:p>
        </w:tc>
        <w:tc>
          <w:tcPr>
            <w:tcW w:w="1034" w:type="dxa"/>
            <w:hideMark/>
          </w:tcPr>
          <w:p w14:paraId="4FB4B0AA"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15</w:t>
            </w:r>
          </w:p>
        </w:tc>
        <w:tc>
          <w:tcPr>
            <w:tcW w:w="948" w:type="dxa"/>
            <w:hideMark/>
          </w:tcPr>
          <w:p w14:paraId="61EA59C6"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w:t>
            </w:r>
          </w:p>
        </w:tc>
        <w:tc>
          <w:tcPr>
            <w:tcW w:w="1038" w:type="dxa"/>
            <w:hideMark/>
          </w:tcPr>
          <w:p w14:paraId="7682EFF8"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10</w:t>
            </w:r>
          </w:p>
        </w:tc>
        <w:tc>
          <w:tcPr>
            <w:tcW w:w="1136" w:type="dxa"/>
            <w:hideMark/>
          </w:tcPr>
          <w:p w14:paraId="183D04A4"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2,07%</w:t>
            </w:r>
          </w:p>
        </w:tc>
      </w:tr>
      <w:tr w:rsidR="00C2127D" w:rsidRPr="00B56195" w14:paraId="7908E0A0" w14:textId="77777777" w:rsidTr="001E6B46">
        <w:trPr>
          <w:jc w:val="center"/>
        </w:trPr>
        <w:tc>
          <w:tcPr>
            <w:tcW w:w="828" w:type="dxa"/>
            <w:hideMark/>
          </w:tcPr>
          <w:p w14:paraId="1363F2B4"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28</w:t>
            </w:r>
          </w:p>
        </w:tc>
        <w:tc>
          <w:tcPr>
            <w:tcW w:w="4582" w:type="dxa"/>
            <w:hideMark/>
          </w:tcPr>
          <w:p w14:paraId="7C62ABD8"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Жан тәтті</w:t>
            </w:r>
          </w:p>
        </w:tc>
        <w:tc>
          <w:tcPr>
            <w:tcW w:w="1034" w:type="dxa"/>
            <w:hideMark/>
          </w:tcPr>
          <w:p w14:paraId="7067701B"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14</w:t>
            </w:r>
          </w:p>
        </w:tc>
        <w:tc>
          <w:tcPr>
            <w:tcW w:w="948" w:type="dxa"/>
            <w:hideMark/>
          </w:tcPr>
          <w:p w14:paraId="4B44B8B7"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w:t>
            </w:r>
          </w:p>
        </w:tc>
        <w:tc>
          <w:tcPr>
            <w:tcW w:w="1038" w:type="dxa"/>
            <w:hideMark/>
          </w:tcPr>
          <w:p w14:paraId="266F1687"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11</w:t>
            </w:r>
          </w:p>
        </w:tc>
        <w:tc>
          <w:tcPr>
            <w:tcW w:w="1136" w:type="dxa"/>
            <w:hideMark/>
          </w:tcPr>
          <w:p w14:paraId="0EC00EEA"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1,93%</w:t>
            </w:r>
          </w:p>
        </w:tc>
      </w:tr>
      <w:tr w:rsidR="00C2127D" w:rsidRPr="00B56195" w14:paraId="281BC146" w14:textId="77777777" w:rsidTr="001E6B46">
        <w:trPr>
          <w:jc w:val="center"/>
        </w:trPr>
        <w:tc>
          <w:tcPr>
            <w:tcW w:w="828" w:type="dxa"/>
            <w:hideMark/>
          </w:tcPr>
          <w:p w14:paraId="649E4E1D"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29</w:t>
            </w:r>
          </w:p>
        </w:tc>
        <w:tc>
          <w:tcPr>
            <w:tcW w:w="4582" w:type="dxa"/>
            <w:hideMark/>
          </w:tcPr>
          <w:p w14:paraId="28278F45"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Жылы сөз</w:t>
            </w:r>
          </w:p>
        </w:tc>
        <w:tc>
          <w:tcPr>
            <w:tcW w:w="1034" w:type="dxa"/>
            <w:hideMark/>
          </w:tcPr>
          <w:p w14:paraId="10B010A7"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13</w:t>
            </w:r>
          </w:p>
        </w:tc>
        <w:tc>
          <w:tcPr>
            <w:tcW w:w="948" w:type="dxa"/>
            <w:hideMark/>
          </w:tcPr>
          <w:p w14:paraId="4D7B8E30"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w:t>
            </w:r>
          </w:p>
        </w:tc>
        <w:tc>
          <w:tcPr>
            <w:tcW w:w="1038" w:type="dxa"/>
            <w:hideMark/>
          </w:tcPr>
          <w:p w14:paraId="180AB822"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10</w:t>
            </w:r>
          </w:p>
        </w:tc>
        <w:tc>
          <w:tcPr>
            <w:tcW w:w="1136" w:type="dxa"/>
            <w:hideMark/>
          </w:tcPr>
          <w:p w14:paraId="6E46AB05"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1,79%</w:t>
            </w:r>
          </w:p>
        </w:tc>
      </w:tr>
      <w:tr w:rsidR="00C2127D" w:rsidRPr="00B56195" w14:paraId="1C6659A8" w14:textId="77777777" w:rsidTr="001E6B46">
        <w:trPr>
          <w:jc w:val="center"/>
        </w:trPr>
        <w:tc>
          <w:tcPr>
            <w:tcW w:w="828" w:type="dxa"/>
            <w:hideMark/>
          </w:tcPr>
          <w:p w14:paraId="4BD267FB"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30</w:t>
            </w:r>
          </w:p>
        </w:tc>
        <w:tc>
          <w:tcPr>
            <w:tcW w:w="4582" w:type="dxa"/>
            <w:hideMark/>
          </w:tcPr>
          <w:p w14:paraId="61EBE1F2"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Қуаныш</w:t>
            </w:r>
          </w:p>
        </w:tc>
        <w:tc>
          <w:tcPr>
            <w:tcW w:w="1034" w:type="dxa"/>
            <w:hideMark/>
          </w:tcPr>
          <w:p w14:paraId="3147F1FB"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12</w:t>
            </w:r>
          </w:p>
        </w:tc>
        <w:tc>
          <w:tcPr>
            <w:tcW w:w="948" w:type="dxa"/>
            <w:hideMark/>
          </w:tcPr>
          <w:p w14:paraId="301B07B2"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w:t>
            </w:r>
          </w:p>
        </w:tc>
        <w:tc>
          <w:tcPr>
            <w:tcW w:w="1038" w:type="dxa"/>
            <w:hideMark/>
          </w:tcPr>
          <w:p w14:paraId="18030584"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7</w:t>
            </w:r>
          </w:p>
        </w:tc>
        <w:tc>
          <w:tcPr>
            <w:tcW w:w="1136" w:type="dxa"/>
            <w:hideMark/>
          </w:tcPr>
          <w:p w14:paraId="46F7683A"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1,66%</w:t>
            </w:r>
          </w:p>
        </w:tc>
      </w:tr>
      <w:tr w:rsidR="00C2127D" w:rsidRPr="00B56195" w14:paraId="6AEDAC99" w14:textId="77777777" w:rsidTr="001E6B46">
        <w:trPr>
          <w:jc w:val="center"/>
        </w:trPr>
        <w:tc>
          <w:tcPr>
            <w:tcW w:w="828" w:type="dxa"/>
            <w:hideMark/>
          </w:tcPr>
          <w:p w14:paraId="1D8A3AAE"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31</w:t>
            </w:r>
          </w:p>
        </w:tc>
        <w:tc>
          <w:tcPr>
            <w:tcW w:w="4582" w:type="dxa"/>
            <w:hideMark/>
          </w:tcPr>
          <w:p w14:paraId="5AF9E4F9"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Өмір нұры</w:t>
            </w:r>
          </w:p>
        </w:tc>
        <w:tc>
          <w:tcPr>
            <w:tcW w:w="1034" w:type="dxa"/>
            <w:hideMark/>
          </w:tcPr>
          <w:p w14:paraId="3FD21466"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11</w:t>
            </w:r>
          </w:p>
        </w:tc>
        <w:tc>
          <w:tcPr>
            <w:tcW w:w="948" w:type="dxa"/>
            <w:hideMark/>
          </w:tcPr>
          <w:p w14:paraId="79657520"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w:t>
            </w:r>
          </w:p>
        </w:tc>
        <w:tc>
          <w:tcPr>
            <w:tcW w:w="1038" w:type="dxa"/>
            <w:hideMark/>
          </w:tcPr>
          <w:p w14:paraId="444B584B"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7</w:t>
            </w:r>
          </w:p>
        </w:tc>
        <w:tc>
          <w:tcPr>
            <w:tcW w:w="1136" w:type="dxa"/>
            <w:hideMark/>
          </w:tcPr>
          <w:p w14:paraId="1986FEE7"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1,52%</w:t>
            </w:r>
          </w:p>
        </w:tc>
      </w:tr>
      <w:tr w:rsidR="00C2127D" w:rsidRPr="00B56195" w14:paraId="13602FEA" w14:textId="77777777" w:rsidTr="001E6B46">
        <w:trPr>
          <w:jc w:val="center"/>
        </w:trPr>
        <w:tc>
          <w:tcPr>
            <w:tcW w:w="828" w:type="dxa"/>
            <w:hideMark/>
          </w:tcPr>
          <w:p w14:paraId="3B034AC4"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32</w:t>
            </w:r>
          </w:p>
        </w:tc>
        <w:tc>
          <w:tcPr>
            <w:tcW w:w="4582" w:type="dxa"/>
            <w:hideMark/>
          </w:tcPr>
          <w:p w14:paraId="08580B50"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Бақыт</w:t>
            </w:r>
          </w:p>
        </w:tc>
        <w:tc>
          <w:tcPr>
            <w:tcW w:w="1034" w:type="dxa"/>
            <w:hideMark/>
          </w:tcPr>
          <w:p w14:paraId="34B6A1D4"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10</w:t>
            </w:r>
          </w:p>
        </w:tc>
        <w:tc>
          <w:tcPr>
            <w:tcW w:w="948" w:type="dxa"/>
            <w:hideMark/>
          </w:tcPr>
          <w:p w14:paraId="5D6B0A78"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w:t>
            </w:r>
          </w:p>
        </w:tc>
        <w:tc>
          <w:tcPr>
            <w:tcW w:w="1038" w:type="dxa"/>
            <w:hideMark/>
          </w:tcPr>
          <w:p w14:paraId="6E7D903B"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6</w:t>
            </w:r>
          </w:p>
        </w:tc>
        <w:tc>
          <w:tcPr>
            <w:tcW w:w="1136" w:type="dxa"/>
            <w:hideMark/>
          </w:tcPr>
          <w:p w14:paraId="62132430"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1,38%</w:t>
            </w:r>
          </w:p>
        </w:tc>
      </w:tr>
      <w:tr w:rsidR="00C2127D" w:rsidRPr="00B56195" w14:paraId="3B327387" w14:textId="77777777" w:rsidTr="001E6B46">
        <w:trPr>
          <w:jc w:val="center"/>
        </w:trPr>
        <w:tc>
          <w:tcPr>
            <w:tcW w:w="828" w:type="dxa"/>
            <w:hideMark/>
          </w:tcPr>
          <w:p w14:paraId="6C1ADBC1"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33</w:t>
            </w:r>
          </w:p>
        </w:tc>
        <w:tc>
          <w:tcPr>
            <w:tcW w:w="4582" w:type="dxa"/>
            <w:hideMark/>
          </w:tcPr>
          <w:p w14:paraId="5D6D5A58"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Тілекші</w:t>
            </w:r>
          </w:p>
        </w:tc>
        <w:tc>
          <w:tcPr>
            <w:tcW w:w="1034" w:type="dxa"/>
            <w:hideMark/>
          </w:tcPr>
          <w:p w14:paraId="472FDD13"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9</w:t>
            </w:r>
          </w:p>
        </w:tc>
        <w:tc>
          <w:tcPr>
            <w:tcW w:w="948" w:type="dxa"/>
            <w:hideMark/>
          </w:tcPr>
          <w:p w14:paraId="12410C74"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w:t>
            </w:r>
          </w:p>
        </w:tc>
        <w:tc>
          <w:tcPr>
            <w:tcW w:w="1038" w:type="dxa"/>
            <w:hideMark/>
          </w:tcPr>
          <w:p w14:paraId="64877CDB"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6</w:t>
            </w:r>
          </w:p>
        </w:tc>
        <w:tc>
          <w:tcPr>
            <w:tcW w:w="1136" w:type="dxa"/>
            <w:hideMark/>
          </w:tcPr>
          <w:p w14:paraId="3CCDB8AC"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1,24%</w:t>
            </w:r>
          </w:p>
        </w:tc>
      </w:tr>
      <w:tr w:rsidR="00C2127D" w:rsidRPr="00B56195" w14:paraId="78CA6E35" w14:textId="77777777" w:rsidTr="001E6B46">
        <w:trPr>
          <w:jc w:val="center"/>
        </w:trPr>
        <w:tc>
          <w:tcPr>
            <w:tcW w:w="828" w:type="dxa"/>
            <w:hideMark/>
          </w:tcPr>
          <w:p w14:paraId="1986E21B"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34</w:t>
            </w:r>
          </w:p>
        </w:tc>
        <w:tc>
          <w:tcPr>
            <w:tcW w:w="4582" w:type="dxa"/>
            <w:hideMark/>
          </w:tcPr>
          <w:p w14:paraId="669CD40A"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Сабыр</w:t>
            </w:r>
          </w:p>
        </w:tc>
        <w:tc>
          <w:tcPr>
            <w:tcW w:w="1034" w:type="dxa"/>
            <w:hideMark/>
          </w:tcPr>
          <w:p w14:paraId="297F603F"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8</w:t>
            </w:r>
          </w:p>
        </w:tc>
        <w:tc>
          <w:tcPr>
            <w:tcW w:w="948" w:type="dxa"/>
            <w:hideMark/>
          </w:tcPr>
          <w:p w14:paraId="169C17D9"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w:t>
            </w:r>
          </w:p>
        </w:tc>
        <w:tc>
          <w:tcPr>
            <w:tcW w:w="1038" w:type="dxa"/>
            <w:hideMark/>
          </w:tcPr>
          <w:p w14:paraId="7D4B93D4"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w:t>
            </w:r>
          </w:p>
        </w:tc>
        <w:tc>
          <w:tcPr>
            <w:tcW w:w="1136" w:type="dxa"/>
            <w:hideMark/>
          </w:tcPr>
          <w:p w14:paraId="57732E77"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1,10%</w:t>
            </w:r>
          </w:p>
        </w:tc>
      </w:tr>
      <w:tr w:rsidR="00C2127D" w:rsidRPr="00B56195" w14:paraId="68336E80" w14:textId="77777777" w:rsidTr="001E6B46">
        <w:trPr>
          <w:jc w:val="center"/>
        </w:trPr>
        <w:tc>
          <w:tcPr>
            <w:tcW w:w="828" w:type="dxa"/>
            <w:hideMark/>
          </w:tcPr>
          <w:p w14:paraId="08F2E570"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35</w:t>
            </w:r>
          </w:p>
        </w:tc>
        <w:tc>
          <w:tcPr>
            <w:tcW w:w="4582" w:type="dxa"/>
            <w:hideMark/>
          </w:tcPr>
          <w:p w14:paraId="6958A8AA"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Шынайылық</w:t>
            </w:r>
          </w:p>
        </w:tc>
        <w:tc>
          <w:tcPr>
            <w:tcW w:w="1034" w:type="dxa"/>
            <w:hideMark/>
          </w:tcPr>
          <w:p w14:paraId="094B7DB1"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8</w:t>
            </w:r>
          </w:p>
        </w:tc>
        <w:tc>
          <w:tcPr>
            <w:tcW w:w="948" w:type="dxa"/>
            <w:hideMark/>
          </w:tcPr>
          <w:p w14:paraId="3021B369"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w:t>
            </w:r>
          </w:p>
        </w:tc>
        <w:tc>
          <w:tcPr>
            <w:tcW w:w="1038" w:type="dxa"/>
            <w:hideMark/>
          </w:tcPr>
          <w:p w14:paraId="17ECA142"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6</w:t>
            </w:r>
          </w:p>
        </w:tc>
        <w:tc>
          <w:tcPr>
            <w:tcW w:w="1136" w:type="dxa"/>
            <w:hideMark/>
          </w:tcPr>
          <w:p w14:paraId="6BF319D8"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1,10%</w:t>
            </w:r>
          </w:p>
        </w:tc>
      </w:tr>
      <w:tr w:rsidR="00C2127D" w:rsidRPr="00B56195" w14:paraId="63CAA347" w14:textId="77777777" w:rsidTr="001E6B46">
        <w:trPr>
          <w:jc w:val="center"/>
        </w:trPr>
        <w:tc>
          <w:tcPr>
            <w:tcW w:w="828" w:type="dxa"/>
            <w:hideMark/>
          </w:tcPr>
          <w:p w14:paraId="1823083B"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36</w:t>
            </w:r>
          </w:p>
        </w:tc>
        <w:tc>
          <w:tcPr>
            <w:tcW w:w="4582" w:type="dxa"/>
            <w:hideMark/>
          </w:tcPr>
          <w:p w14:paraId="12FF9036"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Жан серік</w:t>
            </w:r>
          </w:p>
        </w:tc>
        <w:tc>
          <w:tcPr>
            <w:tcW w:w="1034" w:type="dxa"/>
            <w:hideMark/>
          </w:tcPr>
          <w:p w14:paraId="714C13BF"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7</w:t>
            </w:r>
          </w:p>
        </w:tc>
        <w:tc>
          <w:tcPr>
            <w:tcW w:w="948" w:type="dxa"/>
            <w:hideMark/>
          </w:tcPr>
          <w:p w14:paraId="0E9E8611"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w:t>
            </w:r>
          </w:p>
        </w:tc>
        <w:tc>
          <w:tcPr>
            <w:tcW w:w="1038" w:type="dxa"/>
            <w:hideMark/>
          </w:tcPr>
          <w:p w14:paraId="728A016E"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w:t>
            </w:r>
          </w:p>
        </w:tc>
        <w:tc>
          <w:tcPr>
            <w:tcW w:w="1136" w:type="dxa"/>
            <w:hideMark/>
          </w:tcPr>
          <w:p w14:paraId="3365CF33"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0,97%</w:t>
            </w:r>
          </w:p>
        </w:tc>
      </w:tr>
      <w:tr w:rsidR="00C2127D" w:rsidRPr="00B56195" w14:paraId="3A6D75D0" w14:textId="77777777" w:rsidTr="001E6B46">
        <w:trPr>
          <w:jc w:val="center"/>
        </w:trPr>
        <w:tc>
          <w:tcPr>
            <w:tcW w:w="828" w:type="dxa"/>
            <w:hideMark/>
          </w:tcPr>
          <w:p w14:paraId="6FE6CD22"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37</w:t>
            </w:r>
          </w:p>
        </w:tc>
        <w:tc>
          <w:tcPr>
            <w:tcW w:w="4582" w:type="dxa"/>
            <w:hideMark/>
          </w:tcPr>
          <w:p w14:paraId="0458723D"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Үлгі</w:t>
            </w:r>
          </w:p>
        </w:tc>
        <w:tc>
          <w:tcPr>
            <w:tcW w:w="1034" w:type="dxa"/>
            <w:hideMark/>
          </w:tcPr>
          <w:p w14:paraId="50233C64"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7</w:t>
            </w:r>
          </w:p>
        </w:tc>
        <w:tc>
          <w:tcPr>
            <w:tcW w:w="948" w:type="dxa"/>
            <w:hideMark/>
          </w:tcPr>
          <w:p w14:paraId="72D0A4F0"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w:t>
            </w:r>
          </w:p>
        </w:tc>
        <w:tc>
          <w:tcPr>
            <w:tcW w:w="1038" w:type="dxa"/>
            <w:hideMark/>
          </w:tcPr>
          <w:p w14:paraId="49547882"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w:t>
            </w:r>
          </w:p>
        </w:tc>
        <w:tc>
          <w:tcPr>
            <w:tcW w:w="1136" w:type="dxa"/>
            <w:hideMark/>
          </w:tcPr>
          <w:p w14:paraId="489FEDAA"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0,97%</w:t>
            </w:r>
          </w:p>
        </w:tc>
      </w:tr>
      <w:tr w:rsidR="00C2127D" w:rsidRPr="00B56195" w14:paraId="4AC1B2B3" w14:textId="77777777" w:rsidTr="001E6B46">
        <w:trPr>
          <w:jc w:val="center"/>
        </w:trPr>
        <w:tc>
          <w:tcPr>
            <w:tcW w:w="828" w:type="dxa"/>
            <w:tcBorders>
              <w:bottom w:val="nil"/>
            </w:tcBorders>
            <w:hideMark/>
          </w:tcPr>
          <w:p w14:paraId="144D8B5A"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38</w:t>
            </w:r>
          </w:p>
        </w:tc>
        <w:tc>
          <w:tcPr>
            <w:tcW w:w="4582" w:type="dxa"/>
            <w:tcBorders>
              <w:bottom w:val="nil"/>
            </w:tcBorders>
            <w:hideMark/>
          </w:tcPr>
          <w:p w14:paraId="7DE7A68D"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Қамқоршы періште</w:t>
            </w:r>
          </w:p>
        </w:tc>
        <w:tc>
          <w:tcPr>
            <w:tcW w:w="1034" w:type="dxa"/>
            <w:tcBorders>
              <w:bottom w:val="nil"/>
            </w:tcBorders>
            <w:hideMark/>
          </w:tcPr>
          <w:p w14:paraId="3AED6B88"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6</w:t>
            </w:r>
          </w:p>
        </w:tc>
        <w:tc>
          <w:tcPr>
            <w:tcW w:w="948" w:type="dxa"/>
            <w:tcBorders>
              <w:bottom w:val="nil"/>
            </w:tcBorders>
            <w:hideMark/>
          </w:tcPr>
          <w:p w14:paraId="41430112"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w:t>
            </w:r>
          </w:p>
        </w:tc>
        <w:tc>
          <w:tcPr>
            <w:tcW w:w="1038" w:type="dxa"/>
            <w:tcBorders>
              <w:bottom w:val="nil"/>
            </w:tcBorders>
            <w:hideMark/>
          </w:tcPr>
          <w:p w14:paraId="428CE003"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w:t>
            </w:r>
          </w:p>
        </w:tc>
        <w:tc>
          <w:tcPr>
            <w:tcW w:w="1136" w:type="dxa"/>
            <w:tcBorders>
              <w:bottom w:val="nil"/>
            </w:tcBorders>
            <w:hideMark/>
          </w:tcPr>
          <w:p w14:paraId="317AB014"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0,83%</w:t>
            </w:r>
          </w:p>
        </w:tc>
      </w:tr>
      <w:tr w:rsidR="001E6B46" w:rsidRPr="00B56195" w14:paraId="20818985" w14:textId="77777777" w:rsidTr="001E6B46">
        <w:trPr>
          <w:jc w:val="center"/>
        </w:trPr>
        <w:tc>
          <w:tcPr>
            <w:tcW w:w="9566" w:type="dxa"/>
            <w:gridSpan w:val="6"/>
            <w:tcBorders>
              <w:top w:val="nil"/>
              <w:left w:val="nil"/>
              <w:right w:val="nil"/>
            </w:tcBorders>
          </w:tcPr>
          <w:p w14:paraId="19529B61" w14:textId="77777777" w:rsidR="001E6B46" w:rsidRPr="001E6B46" w:rsidRDefault="001E6B46" w:rsidP="001E6B46">
            <w:pPr>
              <w:ind w:right="3" w:firstLine="17"/>
              <w:rPr>
                <w:rFonts w:ascii="Times New Roman" w:hAnsi="Times New Roman" w:cs="Times New Roman"/>
                <w:noProof/>
                <w:sz w:val="28"/>
                <w:szCs w:val="28"/>
                <w:lang w:val="kk-KZ"/>
              </w:rPr>
            </w:pPr>
            <w:r w:rsidRPr="001E6B46">
              <w:rPr>
                <w:rFonts w:ascii="Times New Roman" w:hAnsi="Times New Roman" w:cs="Times New Roman"/>
                <w:noProof/>
                <w:sz w:val="28"/>
                <w:szCs w:val="28"/>
                <w:lang w:val="kk-KZ"/>
              </w:rPr>
              <w:lastRenderedPageBreak/>
              <w:t>27 – кестенің жалғасы</w:t>
            </w:r>
          </w:p>
          <w:p w14:paraId="5FD8F024" w14:textId="23414075" w:rsidR="001E6B46" w:rsidRPr="001E6B46" w:rsidRDefault="001E6B46" w:rsidP="001E6B46">
            <w:pPr>
              <w:ind w:right="3" w:firstLine="17"/>
              <w:rPr>
                <w:rFonts w:ascii="Times New Roman" w:hAnsi="Times New Roman" w:cs="Times New Roman"/>
                <w:noProof/>
                <w:sz w:val="24"/>
                <w:szCs w:val="24"/>
                <w:lang w:val="kk-KZ"/>
              </w:rPr>
            </w:pPr>
          </w:p>
        </w:tc>
      </w:tr>
      <w:tr w:rsidR="001E6B46" w:rsidRPr="00B56195" w14:paraId="632B7F65" w14:textId="77777777" w:rsidTr="001E6B46">
        <w:trPr>
          <w:jc w:val="center"/>
        </w:trPr>
        <w:tc>
          <w:tcPr>
            <w:tcW w:w="828" w:type="dxa"/>
          </w:tcPr>
          <w:p w14:paraId="4DF9E2FF" w14:textId="5AF49FCB" w:rsidR="001E6B46" w:rsidRPr="00B56195" w:rsidRDefault="001E6B46" w:rsidP="001E6B46">
            <w:pPr>
              <w:ind w:right="3" w:firstLine="17"/>
              <w:jc w:val="center"/>
              <w:rPr>
                <w:rFonts w:ascii="Times New Roman" w:hAnsi="Times New Roman" w:cs="Times New Roman"/>
                <w:bCs/>
                <w:noProof/>
                <w:sz w:val="24"/>
                <w:szCs w:val="24"/>
                <w:lang w:val="en-US"/>
              </w:rPr>
            </w:pPr>
            <w:r>
              <w:rPr>
                <w:rFonts w:ascii="Times New Roman" w:hAnsi="Times New Roman" w:cs="Times New Roman"/>
                <w:noProof/>
                <w:sz w:val="24"/>
                <w:szCs w:val="24"/>
                <w:lang w:val="kk-KZ"/>
              </w:rPr>
              <w:t>1</w:t>
            </w:r>
          </w:p>
        </w:tc>
        <w:tc>
          <w:tcPr>
            <w:tcW w:w="4582" w:type="dxa"/>
          </w:tcPr>
          <w:p w14:paraId="06863A24" w14:textId="75A30F1A" w:rsidR="001E6B46" w:rsidRPr="00B56195" w:rsidRDefault="001E6B46" w:rsidP="001E6B46">
            <w:pPr>
              <w:ind w:right="3" w:firstLine="17"/>
              <w:jc w:val="center"/>
              <w:rPr>
                <w:rFonts w:ascii="Times New Roman" w:hAnsi="Times New Roman" w:cs="Times New Roman"/>
                <w:noProof/>
                <w:sz w:val="24"/>
                <w:szCs w:val="24"/>
                <w:lang w:val="en-US"/>
              </w:rPr>
            </w:pPr>
            <w:r>
              <w:rPr>
                <w:rFonts w:ascii="Times New Roman" w:hAnsi="Times New Roman" w:cs="Times New Roman"/>
                <w:noProof/>
                <w:sz w:val="24"/>
                <w:szCs w:val="24"/>
                <w:lang w:val="kk-KZ"/>
              </w:rPr>
              <w:t>2</w:t>
            </w:r>
          </w:p>
        </w:tc>
        <w:tc>
          <w:tcPr>
            <w:tcW w:w="1034" w:type="dxa"/>
          </w:tcPr>
          <w:p w14:paraId="667120F6" w14:textId="0B8748EB" w:rsidR="001E6B46" w:rsidRPr="00B56195" w:rsidRDefault="001E6B46" w:rsidP="001E6B46">
            <w:pPr>
              <w:ind w:right="3" w:firstLine="17"/>
              <w:jc w:val="center"/>
              <w:rPr>
                <w:rFonts w:ascii="Times New Roman" w:hAnsi="Times New Roman" w:cs="Times New Roman"/>
                <w:noProof/>
                <w:sz w:val="24"/>
                <w:szCs w:val="24"/>
                <w:lang w:val="en-US"/>
              </w:rPr>
            </w:pPr>
            <w:r>
              <w:rPr>
                <w:rFonts w:ascii="Times New Roman" w:hAnsi="Times New Roman" w:cs="Times New Roman"/>
                <w:noProof/>
                <w:sz w:val="24"/>
                <w:szCs w:val="24"/>
                <w:lang w:val="kk-KZ"/>
              </w:rPr>
              <w:t>3</w:t>
            </w:r>
          </w:p>
        </w:tc>
        <w:tc>
          <w:tcPr>
            <w:tcW w:w="948" w:type="dxa"/>
          </w:tcPr>
          <w:p w14:paraId="1D0A6BD0" w14:textId="60050535" w:rsidR="001E6B46" w:rsidRPr="00B56195" w:rsidRDefault="001E6B46" w:rsidP="001E6B46">
            <w:pPr>
              <w:ind w:right="3" w:firstLine="17"/>
              <w:jc w:val="center"/>
              <w:rPr>
                <w:rFonts w:ascii="Times New Roman" w:hAnsi="Times New Roman" w:cs="Times New Roman"/>
                <w:noProof/>
                <w:sz w:val="24"/>
                <w:szCs w:val="24"/>
                <w:lang w:val="en-US"/>
              </w:rPr>
            </w:pPr>
            <w:r>
              <w:rPr>
                <w:rFonts w:ascii="Times New Roman" w:hAnsi="Times New Roman" w:cs="Times New Roman"/>
                <w:noProof/>
                <w:sz w:val="24"/>
                <w:szCs w:val="24"/>
                <w:lang w:val="kk-KZ"/>
              </w:rPr>
              <w:t>4</w:t>
            </w:r>
          </w:p>
        </w:tc>
        <w:tc>
          <w:tcPr>
            <w:tcW w:w="1038" w:type="dxa"/>
          </w:tcPr>
          <w:p w14:paraId="33D6DA5D" w14:textId="3BA5B80B" w:rsidR="001E6B46" w:rsidRPr="00B56195" w:rsidRDefault="001E6B46" w:rsidP="001E6B46">
            <w:pPr>
              <w:ind w:right="3" w:firstLine="17"/>
              <w:jc w:val="center"/>
              <w:rPr>
                <w:rFonts w:ascii="Times New Roman" w:hAnsi="Times New Roman" w:cs="Times New Roman"/>
                <w:noProof/>
                <w:sz w:val="24"/>
                <w:szCs w:val="24"/>
                <w:lang w:val="en-US"/>
              </w:rPr>
            </w:pPr>
            <w:r>
              <w:rPr>
                <w:rFonts w:ascii="Times New Roman" w:hAnsi="Times New Roman" w:cs="Times New Roman"/>
                <w:noProof/>
                <w:sz w:val="24"/>
                <w:szCs w:val="24"/>
                <w:lang w:val="kk-KZ"/>
              </w:rPr>
              <w:t>5</w:t>
            </w:r>
          </w:p>
        </w:tc>
        <w:tc>
          <w:tcPr>
            <w:tcW w:w="1136" w:type="dxa"/>
          </w:tcPr>
          <w:p w14:paraId="5483E66B" w14:textId="5F924627" w:rsidR="001E6B46" w:rsidRPr="00B56195" w:rsidRDefault="001E6B46" w:rsidP="001E6B46">
            <w:pPr>
              <w:ind w:right="3" w:firstLine="17"/>
              <w:jc w:val="center"/>
              <w:rPr>
                <w:rFonts w:ascii="Times New Roman" w:hAnsi="Times New Roman" w:cs="Times New Roman"/>
                <w:noProof/>
                <w:sz w:val="24"/>
                <w:szCs w:val="24"/>
                <w:lang w:val="en-US"/>
              </w:rPr>
            </w:pPr>
            <w:r>
              <w:rPr>
                <w:rFonts w:ascii="Times New Roman" w:hAnsi="Times New Roman" w:cs="Times New Roman"/>
                <w:noProof/>
                <w:sz w:val="24"/>
                <w:szCs w:val="24"/>
                <w:lang w:val="kk-KZ"/>
              </w:rPr>
              <w:t>6</w:t>
            </w:r>
          </w:p>
        </w:tc>
      </w:tr>
      <w:tr w:rsidR="00C2127D" w:rsidRPr="00B56195" w14:paraId="7E16099C" w14:textId="77777777" w:rsidTr="001E6B46">
        <w:trPr>
          <w:jc w:val="center"/>
        </w:trPr>
        <w:tc>
          <w:tcPr>
            <w:tcW w:w="828" w:type="dxa"/>
            <w:hideMark/>
          </w:tcPr>
          <w:p w14:paraId="03F16927"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39</w:t>
            </w:r>
          </w:p>
        </w:tc>
        <w:tc>
          <w:tcPr>
            <w:tcW w:w="4582" w:type="dxa"/>
            <w:hideMark/>
          </w:tcPr>
          <w:p w14:paraId="5F5BB4C3"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Отбасы тірегі</w:t>
            </w:r>
          </w:p>
        </w:tc>
        <w:tc>
          <w:tcPr>
            <w:tcW w:w="1034" w:type="dxa"/>
            <w:hideMark/>
          </w:tcPr>
          <w:p w14:paraId="5C329480"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6</w:t>
            </w:r>
          </w:p>
        </w:tc>
        <w:tc>
          <w:tcPr>
            <w:tcW w:w="948" w:type="dxa"/>
            <w:hideMark/>
          </w:tcPr>
          <w:p w14:paraId="1B77CF6A"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w:t>
            </w:r>
          </w:p>
        </w:tc>
        <w:tc>
          <w:tcPr>
            <w:tcW w:w="1038" w:type="dxa"/>
            <w:hideMark/>
          </w:tcPr>
          <w:p w14:paraId="5E5CD1F9"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w:t>
            </w:r>
          </w:p>
        </w:tc>
        <w:tc>
          <w:tcPr>
            <w:tcW w:w="1136" w:type="dxa"/>
            <w:hideMark/>
          </w:tcPr>
          <w:p w14:paraId="29F02DB4"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0,83%</w:t>
            </w:r>
          </w:p>
        </w:tc>
      </w:tr>
      <w:tr w:rsidR="00C2127D" w:rsidRPr="00B56195" w14:paraId="239DF0C6" w14:textId="77777777" w:rsidTr="001E6B46">
        <w:trPr>
          <w:jc w:val="center"/>
        </w:trPr>
        <w:tc>
          <w:tcPr>
            <w:tcW w:w="828" w:type="dxa"/>
            <w:hideMark/>
          </w:tcPr>
          <w:p w14:paraId="2E7BA0DB"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40</w:t>
            </w:r>
          </w:p>
        </w:tc>
        <w:tc>
          <w:tcPr>
            <w:tcW w:w="4582" w:type="dxa"/>
            <w:hideMark/>
          </w:tcPr>
          <w:p w14:paraId="57D6BCB6"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Сыйластық</w:t>
            </w:r>
          </w:p>
        </w:tc>
        <w:tc>
          <w:tcPr>
            <w:tcW w:w="1034" w:type="dxa"/>
            <w:hideMark/>
          </w:tcPr>
          <w:p w14:paraId="64127313"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w:t>
            </w:r>
          </w:p>
        </w:tc>
        <w:tc>
          <w:tcPr>
            <w:tcW w:w="948" w:type="dxa"/>
            <w:hideMark/>
          </w:tcPr>
          <w:p w14:paraId="32D57B64"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w:t>
            </w:r>
          </w:p>
        </w:tc>
        <w:tc>
          <w:tcPr>
            <w:tcW w:w="1038" w:type="dxa"/>
            <w:hideMark/>
          </w:tcPr>
          <w:p w14:paraId="42EB7CDA"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w:t>
            </w:r>
          </w:p>
        </w:tc>
        <w:tc>
          <w:tcPr>
            <w:tcW w:w="1136" w:type="dxa"/>
            <w:hideMark/>
          </w:tcPr>
          <w:p w14:paraId="5F2182A6"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0,69%</w:t>
            </w:r>
          </w:p>
        </w:tc>
      </w:tr>
      <w:tr w:rsidR="00C2127D" w:rsidRPr="00B56195" w14:paraId="51FB39E7" w14:textId="77777777" w:rsidTr="001E6B46">
        <w:trPr>
          <w:jc w:val="center"/>
        </w:trPr>
        <w:tc>
          <w:tcPr>
            <w:tcW w:w="828" w:type="dxa"/>
            <w:hideMark/>
          </w:tcPr>
          <w:p w14:paraId="7D2AA6EE"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41</w:t>
            </w:r>
          </w:p>
        </w:tc>
        <w:tc>
          <w:tcPr>
            <w:tcW w:w="4582" w:type="dxa"/>
            <w:hideMark/>
          </w:tcPr>
          <w:p w14:paraId="6852F1D8"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Мейірім көзі</w:t>
            </w:r>
          </w:p>
        </w:tc>
        <w:tc>
          <w:tcPr>
            <w:tcW w:w="1034" w:type="dxa"/>
            <w:hideMark/>
          </w:tcPr>
          <w:p w14:paraId="5114CF33"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w:t>
            </w:r>
          </w:p>
        </w:tc>
        <w:tc>
          <w:tcPr>
            <w:tcW w:w="948" w:type="dxa"/>
            <w:hideMark/>
          </w:tcPr>
          <w:p w14:paraId="265DA84D"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w:t>
            </w:r>
          </w:p>
        </w:tc>
        <w:tc>
          <w:tcPr>
            <w:tcW w:w="1038" w:type="dxa"/>
            <w:hideMark/>
          </w:tcPr>
          <w:p w14:paraId="720E6477"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w:t>
            </w:r>
          </w:p>
        </w:tc>
        <w:tc>
          <w:tcPr>
            <w:tcW w:w="1136" w:type="dxa"/>
            <w:hideMark/>
          </w:tcPr>
          <w:p w14:paraId="2D3128E9"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0,69%</w:t>
            </w:r>
          </w:p>
        </w:tc>
      </w:tr>
      <w:tr w:rsidR="00C2127D" w:rsidRPr="00B56195" w14:paraId="713E9C89" w14:textId="77777777" w:rsidTr="001E6B46">
        <w:trPr>
          <w:jc w:val="center"/>
        </w:trPr>
        <w:tc>
          <w:tcPr>
            <w:tcW w:w="828" w:type="dxa"/>
            <w:hideMark/>
          </w:tcPr>
          <w:p w14:paraId="2DE922CB"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42</w:t>
            </w:r>
          </w:p>
        </w:tc>
        <w:tc>
          <w:tcPr>
            <w:tcW w:w="4582" w:type="dxa"/>
            <w:hideMark/>
          </w:tcPr>
          <w:p w14:paraId="63E89159"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Аяулы жан</w:t>
            </w:r>
          </w:p>
        </w:tc>
        <w:tc>
          <w:tcPr>
            <w:tcW w:w="1034" w:type="dxa"/>
            <w:hideMark/>
          </w:tcPr>
          <w:p w14:paraId="6C1CE7BC"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w:t>
            </w:r>
          </w:p>
        </w:tc>
        <w:tc>
          <w:tcPr>
            <w:tcW w:w="948" w:type="dxa"/>
            <w:hideMark/>
          </w:tcPr>
          <w:p w14:paraId="2BF3006C"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w:t>
            </w:r>
          </w:p>
        </w:tc>
        <w:tc>
          <w:tcPr>
            <w:tcW w:w="1038" w:type="dxa"/>
            <w:hideMark/>
          </w:tcPr>
          <w:p w14:paraId="24640315"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w:t>
            </w:r>
          </w:p>
        </w:tc>
        <w:tc>
          <w:tcPr>
            <w:tcW w:w="1136" w:type="dxa"/>
            <w:hideMark/>
          </w:tcPr>
          <w:p w14:paraId="2BD6F9EC"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0,69%</w:t>
            </w:r>
          </w:p>
        </w:tc>
      </w:tr>
      <w:tr w:rsidR="00C2127D" w:rsidRPr="00B56195" w14:paraId="1753C554" w14:textId="77777777" w:rsidTr="001E6B46">
        <w:trPr>
          <w:jc w:val="center"/>
        </w:trPr>
        <w:tc>
          <w:tcPr>
            <w:tcW w:w="828" w:type="dxa"/>
            <w:hideMark/>
          </w:tcPr>
          <w:p w14:paraId="0A0830C1"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43</w:t>
            </w:r>
          </w:p>
        </w:tc>
        <w:tc>
          <w:tcPr>
            <w:tcW w:w="4582" w:type="dxa"/>
            <w:hideMark/>
          </w:tcPr>
          <w:p w14:paraId="77430EB0"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Әдемілік</w:t>
            </w:r>
          </w:p>
        </w:tc>
        <w:tc>
          <w:tcPr>
            <w:tcW w:w="1034" w:type="dxa"/>
            <w:hideMark/>
          </w:tcPr>
          <w:p w14:paraId="62976714"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w:t>
            </w:r>
          </w:p>
        </w:tc>
        <w:tc>
          <w:tcPr>
            <w:tcW w:w="948" w:type="dxa"/>
            <w:hideMark/>
          </w:tcPr>
          <w:p w14:paraId="655A4EE4"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w:t>
            </w:r>
          </w:p>
        </w:tc>
        <w:tc>
          <w:tcPr>
            <w:tcW w:w="1038" w:type="dxa"/>
            <w:hideMark/>
          </w:tcPr>
          <w:p w14:paraId="54917EDB"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w:t>
            </w:r>
          </w:p>
        </w:tc>
        <w:tc>
          <w:tcPr>
            <w:tcW w:w="1136" w:type="dxa"/>
            <w:hideMark/>
          </w:tcPr>
          <w:p w14:paraId="6CBC8553"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0,55%</w:t>
            </w:r>
          </w:p>
        </w:tc>
      </w:tr>
      <w:tr w:rsidR="00C2127D" w:rsidRPr="00B56195" w14:paraId="6738EBF1" w14:textId="77777777" w:rsidTr="001E6B46">
        <w:trPr>
          <w:jc w:val="center"/>
        </w:trPr>
        <w:tc>
          <w:tcPr>
            <w:tcW w:w="828" w:type="dxa"/>
            <w:hideMark/>
          </w:tcPr>
          <w:p w14:paraId="03C5EAE1"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44</w:t>
            </w:r>
          </w:p>
        </w:tc>
        <w:tc>
          <w:tcPr>
            <w:tcW w:w="4582" w:type="dxa"/>
            <w:hideMark/>
          </w:tcPr>
          <w:p w14:paraId="5AD07887"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Төзім</w:t>
            </w:r>
          </w:p>
        </w:tc>
        <w:tc>
          <w:tcPr>
            <w:tcW w:w="1034" w:type="dxa"/>
            <w:hideMark/>
          </w:tcPr>
          <w:p w14:paraId="0AACB521"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w:t>
            </w:r>
          </w:p>
        </w:tc>
        <w:tc>
          <w:tcPr>
            <w:tcW w:w="948" w:type="dxa"/>
            <w:hideMark/>
          </w:tcPr>
          <w:p w14:paraId="1EAD5D8D"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w:t>
            </w:r>
          </w:p>
        </w:tc>
        <w:tc>
          <w:tcPr>
            <w:tcW w:w="1038" w:type="dxa"/>
            <w:hideMark/>
          </w:tcPr>
          <w:p w14:paraId="7BEAA44A"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w:t>
            </w:r>
          </w:p>
        </w:tc>
        <w:tc>
          <w:tcPr>
            <w:tcW w:w="1136" w:type="dxa"/>
            <w:hideMark/>
          </w:tcPr>
          <w:p w14:paraId="73ADA251"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0,55%</w:t>
            </w:r>
          </w:p>
        </w:tc>
      </w:tr>
      <w:tr w:rsidR="00C2127D" w:rsidRPr="00B56195" w14:paraId="4A0300EA" w14:textId="77777777" w:rsidTr="001E6B46">
        <w:trPr>
          <w:jc w:val="center"/>
        </w:trPr>
        <w:tc>
          <w:tcPr>
            <w:tcW w:w="828" w:type="dxa"/>
            <w:hideMark/>
          </w:tcPr>
          <w:p w14:paraId="0DC079C2"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45</w:t>
            </w:r>
          </w:p>
        </w:tc>
        <w:tc>
          <w:tcPr>
            <w:tcW w:w="4582" w:type="dxa"/>
            <w:hideMark/>
          </w:tcPr>
          <w:p w14:paraId="2C0BCEF6"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Жүрек қазығы</w:t>
            </w:r>
          </w:p>
        </w:tc>
        <w:tc>
          <w:tcPr>
            <w:tcW w:w="1034" w:type="dxa"/>
            <w:hideMark/>
          </w:tcPr>
          <w:p w14:paraId="5C0F71C8"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w:t>
            </w:r>
          </w:p>
        </w:tc>
        <w:tc>
          <w:tcPr>
            <w:tcW w:w="948" w:type="dxa"/>
            <w:hideMark/>
          </w:tcPr>
          <w:p w14:paraId="578CEB42"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w:t>
            </w:r>
          </w:p>
        </w:tc>
        <w:tc>
          <w:tcPr>
            <w:tcW w:w="1038" w:type="dxa"/>
            <w:hideMark/>
          </w:tcPr>
          <w:p w14:paraId="542A2881"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w:t>
            </w:r>
          </w:p>
        </w:tc>
        <w:tc>
          <w:tcPr>
            <w:tcW w:w="1136" w:type="dxa"/>
            <w:hideMark/>
          </w:tcPr>
          <w:p w14:paraId="7060BB6C"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0,55%</w:t>
            </w:r>
          </w:p>
        </w:tc>
      </w:tr>
      <w:tr w:rsidR="00C2127D" w:rsidRPr="00B56195" w14:paraId="02D72940" w14:textId="77777777" w:rsidTr="001E6B46">
        <w:trPr>
          <w:jc w:val="center"/>
        </w:trPr>
        <w:tc>
          <w:tcPr>
            <w:tcW w:w="828" w:type="dxa"/>
            <w:hideMark/>
          </w:tcPr>
          <w:p w14:paraId="7046F363"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46</w:t>
            </w:r>
          </w:p>
        </w:tc>
        <w:tc>
          <w:tcPr>
            <w:tcW w:w="4582" w:type="dxa"/>
            <w:hideMark/>
          </w:tcPr>
          <w:p w14:paraId="6CF409C2"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Шын достық</w:t>
            </w:r>
          </w:p>
        </w:tc>
        <w:tc>
          <w:tcPr>
            <w:tcW w:w="1034" w:type="dxa"/>
            <w:hideMark/>
          </w:tcPr>
          <w:p w14:paraId="69274DC9"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w:t>
            </w:r>
          </w:p>
        </w:tc>
        <w:tc>
          <w:tcPr>
            <w:tcW w:w="948" w:type="dxa"/>
            <w:hideMark/>
          </w:tcPr>
          <w:p w14:paraId="23E01108"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w:t>
            </w:r>
          </w:p>
        </w:tc>
        <w:tc>
          <w:tcPr>
            <w:tcW w:w="1038" w:type="dxa"/>
            <w:hideMark/>
          </w:tcPr>
          <w:p w14:paraId="65FA20CB"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w:t>
            </w:r>
          </w:p>
        </w:tc>
        <w:tc>
          <w:tcPr>
            <w:tcW w:w="1136" w:type="dxa"/>
            <w:hideMark/>
          </w:tcPr>
          <w:p w14:paraId="47C8F120"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0,41%</w:t>
            </w:r>
          </w:p>
        </w:tc>
      </w:tr>
      <w:tr w:rsidR="00C2127D" w:rsidRPr="00B56195" w14:paraId="2B043AE9" w14:textId="77777777" w:rsidTr="001E6B46">
        <w:trPr>
          <w:jc w:val="center"/>
        </w:trPr>
        <w:tc>
          <w:tcPr>
            <w:tcW w:w="828" w:type="dxa"/>
            <w:hideMark/>
          </w:tcPr>
          <w:p w14:paraId="135640D0"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47</w:t>
            </w:r>
          </w:p>
        </w:tc>
        <w:tc>
          <w:tcPr>
            <w:tcW w:w="4582" w:type="dxa"/>
            <w:hideMark/>
          </w:tcPr>
          <w:p w14:paraId="6F0126C1"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Үміт</w:t>
            </w:r>
          </w:p>
        </w:tc>
        <w:tc>
          <w:tcPr>
            <w:tcW w:w="1034" w:type="dxa"/>
            <w:hideMark/>
          </w:tcPr>
          <w:p w14:paraId="1A38BDFD"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w:t>
            </w:r>
          </w:p>
        </w:tc>
        <w:tc>
          <w:tcPr>
            <w:tcW w:w="948" w:type="dxa"/>
            <w:hideMark/>
          </w:tcPr>
          <w:p w14:paraId="0DDD60C4"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w:t>
            </w:r>
          </w:p>
        </w:tc>
        <w:tc>
          <w:tcPr>
            <w:tcW w:w="1038" w:type="dxa"/>
            <w:hideMark/>
          </w:tcPr>
          <w:p w14:paraId="00D5E81E"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w:t>
            </w:r>
          </w:p>
        </w:tc>
        <w:tc>
          <w:tcPr>
            <w:tcW w:w="1136" w:type="dxa"/>
            <w:hideMark/>
          </w:tcPr>
          <w:p w14:paraId="2936811F"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0,41%</w:t>
            </w:r>
          </w:p>
        </w:tc>
      </w:tr>
      <w:tr w:rsidR="00C2127D" w:rsidRPr="00B56195" w14:paraId="563850A1" w14:textId="77777777" w:rsidTr="001E6B46">
        <w:trPr>
          <w:jc w:val="center"/>
        </w:trPr>
        <w:tc>
          <w:tcPr>
            <w:tcW w:w="828" w:type="dxa"/>
            <w:hideMark/>
          </w:tcPr>
          <w:p w14:paraId="5C54C7E9"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48</w:t>
            </w:r>
          </w:p>
        </w:tc>
        <w:tc>
          <w:tcPr>
            <w:tcW w:w="4582" w:type="dxa"/>
            <w:hideMark/>
          </w:tcPr>
          <w:p w14:paraId="3B860DE0"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Тірек</w:t>
            </w:r>
          </w:p>
        </w:tc>
        <w:tc>
          <w:tcPr>
            <w:tcW w:w="1034" w:type="dxa"/>
            <w:hideMark/>
          </w:tcPr>
          <w:p w14:paraId="20CF0C77"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w:t>
            </w:r>
          </w:p>
        </w:tc>
        <w:tc>
          <w:tcPr>
            <w:tcW w:w="948" w:type="dxa"/>
            <w:hideMark/>
          </w:tcPr>
          <w:p w14:paraId="421DECA6"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w:t>
            </w:r>
          </w:p>
        </w:tc>
        <w:tc>
          <w:tcPr>
            <w:tcW w:w="1038" w:type="dxa"/>
            <w:hideMark/>
          </w:tcPr>
          <w:p w14:paraId="110C77B8"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w:t>
            </w:r>
          </w:p>
        </w:tc>
        <w:tc>
          <w:tcPr>
            <w:tcW w:w="1136" w:type="dxa"/>
            <w:hideMark/>
          </w:tcPr>
          <w:p w14:paraId="26599866"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0,41%</w:t>
            </w:r>
          </w:p>
        </w:tc>
      </w:tr>
      <w:tr w:rsidR="00C2127D" w:rsidRPr="00B56195" w14:paraId="21487661" w14:textId="77777777" w:rsidTr="001E6B46">
        <w:trPr>
          <w:jc w:val="center"/>
        </w:trPr>
        <w:tc>
          <w:tcPr>
            <w:tcW w:w="828" w:type="dxa"/>
            <w:hideMark/>
          </w:tcPr>
          <w:p w14:paraId="497A0695"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49</w:t>
            </w:r>
          </w:p>
        </w:tc>
        <w:tc>
          <w:tcPr>
            <w:tcW w:w="4582" w:type="dxa"/>
            <w:hideMark/>
          </w:tcPr>
          <w:p w14:paraId="695B50A7"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Өмір сыйлаушы</w:t>
            </w:r>
          </w:p>
        </w:tc>
        <w:tc>
          <w:tcPr>
            <w:tcW w:w="1034" w:type="dxa"/>
            <w:hideMark/>
          </w:tcPr>
          <w:p w14:paraId="6F31FE4B"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w:t>
            </w:r>
          </w:p>
        </w:tc>
        <w:tc>
          <w:tcPr>
            <w:tcW w:w="948" w:type="dxa"/>
            <w:hideMark/>
          </w:tcPr>
          <w:p w14:paraId="6BF5651A"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w:t>
            </w:r>
          </w:p>
        </w:tc>
        <w:tc>
          <w:tcPr>
            <w:tcW w:w="1038" w:type="dxa"/>
            <w:hideMark/>
          </w:tcPr>
          <w:p w14:paraId="403478FA"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w:t>
            </w:r>
          </w:p>
        </w:tc>
        <w:tc>
          <w:tcPr>
            <w:tcW w:w="1136" w:type="dxa"/>
            <w:hideMark/>
          </w:tcPr>
          <w:p w14:paraId="3811E344"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0,41%</w:t>
            </w:r>
          </w:p>
        </w:tc>
      </w:tr>
      <w:tr w:rsidR="00C2127D" w:rsidRPr="00B56195" w14:paraId="29C9E10C" w14:textId="77777777" w:rsidTr="001E6B46">
        <w:trPr>
          <w:jc w:val="center"/>
        </w:trPr>
        <w:tc>
          <w:tcPr>
            <w:tcW w:w="828" w:type="dxa"/>
            <w:hideMark/>
          </w:tcPr>
          <w:p w14:paraId="73F2366F"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50</w:t>
            </w:r>
          </w:p>
        </w:tc>
        <w:tc>
          <w:tcPr>
            <w:tcW w:w="4582" w:type="dxa"/>
            <w:hideMark/>
          </w:tcPr>
          <w:p w14:paraId="2E1F404E"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Өмірдің мәні</w:t>
            </w:r>
          </w:p>
        </w:tc>
        <w:tc>
          <w:tcPr>
            <w:tcW w:w="1034" w:type="dxa"/>
            <w:hideMark/>
          </w:tcPr>
          <w:p w14:paraId="7FF2AD19"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w:t>
            </w:r>
          </w:p>
        </w:tc>
        <w:tc>
          <w:tcPr>
            <w:tcW w:w="948" w:type="dxa"/>
            <w:hideMark/>
          </w:tcPr>
          <w:p w14:paraId="1BE7A433"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w:t>
            </w:r>
          </w:p>
        </w:tc>
        <w:tc>
          <w:tcPr>
            <w:tcW w:w="1038" w:type="dxa"/>
            <w:hideMark/>
          </w:tcPr>
          <w:p w14:paraId="209305C8"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w:t>
            </w:r>
          </w:p>
        </w:tc>
        <w:tc>
          <w:tcPr>
            <w:tcW w:w="1136" w:type="dxa"/>
            <w:hideMark/>
          </w:tcPr>
          <w:p w14:paraId="4351878C"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0,28%</w:t>
            </w:r>
          </w:p>
        </w:tc>
      </w:tr>
      <w:tr w:rsidR="00C2127D" w:rsidRPr="00B56195" w14:paraId="5F21ECB4" w14:textId="77777777" w:rsidTr="001E6B46">
        <w:trPr>
          <w:jc w:val="center"/>
        </w:trPr>
        <w:tc>
          <w:tcPr>
            <w:tcW w:w="828" w:type="dxa"/>
            <w:hideMark/>
          </w:tcPr>
          <w:p w14:paraId="40CB655F"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51</w:t>
            </w:r>
          </w:p>
        </w:tc>
        <w:tc>
          <w:tcPr>
            <w:tcW w:w="4582" w:type="dxa"/>
            <w:hideMark/>
          </w:tcPr>
          <w:p w14:paraId="55FCC973"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Әулие</w:t>
            </w:r>
          </w:p>
        </w:tc>
        <w:tc>
          <w:tcPr>
            <w:tcW w:w="1034" w:type="dxa"/>
            <w:hideMark/>
          </w:tcPr>
          <w:p w14:paraId="5DC915BF"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w:t>
            </w:r>
          </w:p>
        </w:tc>
        <w:tc>
          <w:tcPr>
            <w:tcW w:w="948" w:type="dxa"/>
            <w:hideMark/>
          </w:tcPr>
          <w:p w14:paraId="0654197B"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w:t>
            </w:r>
          </w:p>
        </w:tc>
        <w:tc>
          <w:tcPr>
            <w:tcW w:w="1038" w:type="dxa"/>
            <w:hideMark/>
          </w:tcPr>
          <w:p w14:paraId="63623609"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w:t>
            </w:r>
          </w:p>
        </w:tc>
        <w:tc>
          <w:tcPr>
            <w:tcW w:w="1136" w:type="dxa"/>
            <w:hideMark/>
          </w:tcPr>
          <w:p w14:paraId="49BFD382"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0,28%</w:t>
            </w:r>
          </w:p>
        </w:tc>
      </w:tr>
      <w:tr w:rsidR="00C2127D" w:rsidRPr="00B56195" w14:paraId="4A75A090" w14:textId="77777777" w:rsidTr="001E6B46">
        <w:trPr>
          <w:jc w:val="center"/>
        </w:trPr>
        <w:tc>
          <w:tcPr>
            <w:tcW w:w="828" w:type="dxa"/>
            <w:hideMark/>
          </w:tcPr>
          <w:p w14:paraId="3382A45C"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52</w:t>
            </w:r>
          </w:p>
        </w:tc>
        <w:tc>
          <w:tcPr>
            <w:tcW w:w="4582" w:type="dxa"/>
            <w:hideMark/>
          </w:tcPr>
          <w:p w14:paraId="35E837A3"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Жомарттық</w:t>
            </w:r>
          </w:p>
        </w:tc>
        <w:tc>
          <w:tcPr>
            <w:tcW w:w="1034" w:type="dxa"/>
            <w:hideMark/>
          </w:tcPr>
          <w:p w14:paraId="28AB365E"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w:t>
            </w:r>
          </w:p>
        </w:tc>
        <w:tc>
          <w:tcPr>
            <w:tcW w:w="948" w:type="dxa"/>
            <w:hideMark/>
          </w:tcPr>
          <w:p w14:paraId="4B5178EF"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w:t>
            </w:r>
          </w:p>
        </w:tc>
        <w:tc>
          <w:tcPr>
            <w:tcW w:w="1038" w:type="dxa"/>
            <w:hideMark/>
          </w:tcPr>
          <w:p w14:paraId="0F9938ED"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w:t>
            </w:r>
          </w:p>
        </w:tc>
        <w:tc>
          <w:tcPr>
            <w:tcW w:w="1136" w:type="dxa"/>
            <w:hideMark/>
          </w:tcPr>
          <w:p w14:paraId="0429963F"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0,28%</w:t>
            </w:r>
          </w:p>
        </w:tc>
      </w:tr>
      <w:tr w:rsidR="00C2127D" w:rsidRPr="00B56195" w14:paraId="4CB8FBE1" w14:textId="77777777" w:rsidTr="001E6B46">
        <w:trPr>
          <w:jc w:val="center"/>
        </w:trPr>
        <w:tc>
          <w:tcPr>
            <w:tcW w:w="828" w:type="dxa"/>
            <w:hideMark/>
          </w:tcPr>
          <w:p w14:paraId="1D9D9E90"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53</w:t>
            </w:r>
          </w:p>
        </w:tc>
        <w:tc>
          <w:tcPr>
            <w:tcW w:w="4582" w:type="dxa"/>
            <w:hideMark/>
          </w:tcPr>
          <w:p w14:paraId="42D8C385"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Нұр</w:t>
            </w:r>
          </w:p>
        </w:tc>
        <w:tc>
          <w:tcPr>
            <w:tcW w:w="1034" w:type="dxa"/>
            <w:hideMark/>
          </w:tcPr>
          <w:p w14:paraId="10D18A8E"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w:t>
            </w:r>
          </w:p>
        </w:tc>
        <w:tc>
          <w:tcPr>
            <w:tcW w:w="948" w:type="dxa"/>
            <w:hideMark/>
          </w:tcPr>
          <w:p w14:paraId="51BD16C4"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w:t>
            </w:r>
          </w:p>
        </w:tc>
        <w:tc>
          <w:tcPr>
            <w:tcW w:w="1038" w:type="dxa"/>
            <w:hideMark/>
          </w:tcPr>
          <w:p w14:paraId="5E1F4B59"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w:t>
            </w:r>
          </w:p>
        </w:tc>
        <w:tc>
          <w:tcPr>
            <w:tcW w:w="1136" w:type="dxa"/>
            <w:hideMark/>
          </w:tcPr>
          <w:p w14:paraId="719A6F9E"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0,28%</w:t>
            </w:r>
          </w:p>
        </w:tc>
      </w:tr>
      <w:tr w:rsidR="00C2127D" w:rsidRPr="00B56195" w14:paraId="4AFF30D3" w14:textId="77777777" w:rsidTr="001E6B46">
        <w:trPr>
          <w:jc w:val="center"/>
        </w:trPr>
        <w:tc>
          <w:tcPr>
            <w:tcW w:w="828" w:type="dxa"/>
            <w:hideMark/>
          </w:tcPr>
          <w:p w14:paraId="6FA3CDC3"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54</w:t>
            </w:r>
          </w:p>
        </w:tc>
        <w:tc>
          <w:tcPr>
            <w:tcW w:w="4582" w:type="dxa"/>
            <w:hideMark/>
          </w:tcPr>
          <w:p w14:paraId="7A19A8AC"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Болашақ ана</w:t>
            </w:r>
          </w:p>
        </w:tc>
        <w:tc>
          <w:tcPr>
            <w:tcW w:w="1034" w:type="dxa"/>
            <w:hideMark/>
          </w:tcPr>
          <w:p w14:paraId="4568D1FC"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w:t>
            </w:r>
          </w:p>
        </w:tc>
        <w:tc>
          <w:tcPr>
            <w:tcW w:w="948" w:type="dxa"/>
            <w:hideMark/>
          </w:tcPr>
          <w:p w14:paraId="614C81FE"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w:t>
            </w:r>
          </w:p>
        </w:tc>
        <w:tc>
          <w:tcPr>
            <w:tcW w:w="1038" w:type="dxa"/>
            <w:hideMark/>
          </w:tcPr>
          <w:p w14:paraId="4F23D81F"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w:t>
            </w:r>
          </w:p>
        </w:tc>
        <w:tc>
          <w:tcPr>
            <w:tcW w:w="1136" w:type="dxa"/>
            <w:hideMark/>
          </w:tcPr>
          <w:p w14:paraId="2D26F7DA"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0,28%</w:t>
            </w:r>
          </w:p>
        </w:tc>
      </w:tr>
      <w:tr w:rsidR="00C2127D" w:rsidRPr="00B56195" w14:paraId="35B515C1" w14:textId="77777777" w:rsidTr="001E6B46">
        <w:trPr>
          <w:jc w:val="center"/>
        </w:trPr>
        <w:tc>
          <w:tcPr>
            <w:tcW w:w="828" w:type="dxa"/>
            <w:hideMark/>
          </w:tcPr>
          <w:p w14:paraId="3B00E532"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55</w:t>
            </w:r>
          </w:p>
        </w:tc>
        <w:tc>
          <w:tcPr>
            <w:tcW w:w="4582" w:type="dxa"/>
            <w:hideMark/>
          </w:tcPr>
          <w:p w14:paraId="2C658123"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Аналық мейірім</w:t>
            </w:r>
          </w:p>
        </w:tc>
        <w:tc>
          <w:tcPr>
            <w:tcW w:w="1034" w:type="dxa"/>
            <w:hideMark/>
          </w:tcPr>
          <w:p w14:paraId="4D17EA9D"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w:t>
            </w:r>
          </w:p>
        </w:tc>
        <w:tc>
          <w:tcPr>
            <w:tcW w:w="948" w:type="dxa"/>
            <w:hideMark/>
          </w:tcPr>
          <w:p w14:paraId="29906D24"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w:t>
            </w:r>
          </w:p>
        </w:tc>
        <w:tc>
          <w:tcPr>
            <w:tcW w:w="1038" w:type="dxa"/>
            <w:hideMark/>
          </w:tcPr>
          <w:p w14:paraId="24B7CB55"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w:t>
            </w:r>
          </w:p>
        </w:tc>
        <w:tc>
          <w:tcPr>
            <w:tcW w:w="1136" w:type="dxa"/>
            <w:hideMark/>
          </w:tcPr>
          <w:p w14:paraId="3A0039C5"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0,28%</w:t>
            </w:r>
          </w:p>
        </w:tc>
      </w:tr>
      <w:tr w:rsidR="00C2127D" w:rsidRPr="00B56195" w14:paraId="4CD1F1EC" w14:textId="77777777" w:rsidTr="001E6B46">
        <w:trPr>
          <w:jc w:val="center"/>
        </w:trPr>
        <w:tc>
          <w:tcPr>
            <w:tcW w:w="828" w:type="dxa"/>
            <w:hideMark/>
          </w:tcPr>
          <w:p w14:paraId="7F10691F"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56-65</w:t>
            </w:r>
          </w:p>
        </w:tc>
        <w:tc>
          <w:tcPr>
            <w:tcW w:w="4582" w:type="dxa"/>
            <w:hideMark/>
          </w:tcPr>
          <w:p w14:paraId="339DCC90" w14:textId="77777777" w:rsidR="00C2127D" w:rsidRPr="00B56195" w:rsidRDefault="00C2127D" w:rsidP="00E967DC">
            <w:pPr>
              <w:ind w:right="3" w:firstLine="17"/>
              <w:jc w:val="both"/>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Қорған, тірек күш, дана, әділ, арман, арманшыл, шебер, сабаз, ізгілік,</w:t>
            </w:r>
          </w:p>
        </w:tc>
        <w:tc>
          <w:tcPr>
            <w:tcW w:w="1034" w:type="dxa"/>
            <w:hideMark/>
          </w:tcPr>
          <w:p w14:paraId="47BD855B"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10</w:t>
            </w:r>
          </w:p>
        </w:tc>
        <w:tc>
          <w:tcPr>
            <w:tcW w:w="948" w:type="dxa"/>
            <w:hideMark/>
          </w:tcPr>
          <w:p w14:paraId="4CB1D41E"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10</w:t>
            </w:r>
          </w:p>
        </w:tc>
        <w:tc>
          <w:tcPr>
            <w:tcW w:w="1038" w:type="dxa"/>
            <w:hideMark/>
          </w:tcPr>
          <w:p w14:paraId="5D23577E"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w:t>
            </w:r>
          </w:p>
        </w:tc>
        <w:tc>
          <w:tcPr>
            <w:tcW w:w="1136" w:type="dxa"/>
            <w:hideMark/>
          </w:tcPr>
          <w:p w14:paraId="2FE05963"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1,38%</w:t>
            </w:r>
          </w:p>
        </w:tc>
      </w:tr>
      <w:tr w:rsidR="00C2127D" w:rsidRPr="00B56195" w14:paraId="7837EBAE" w14:textId="77777777" w:rsidTr="001E6B46">
        <w:trPr>
          <w:jc w:val="center"/>
        </w:trPr>
        <w:tc>
          <w:tcPr>
            <w:tcW w:w="828" w:type="dxa"/>
            <w:hideMark/>
          </w:tcPr>
          <w:p w14:paraId="2D3AC519" w14:textId="77777777" w:rsidR="00C2127D" w:rsidRPr="00B56195" w:rsidRDefault="00C2127D" w:rsidP="00E967DC">
            <w:pPr>
              <w:ind w:right="3" w:firstLine="17"/>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66-80</w:t>
            </w:r>
          </w:p>
        </w:tc>
        <w:tc>
          <w:tcPr>
            <w:tcW w:w="4582" w:type="dxa"/>
            <w:hideMark/>
          </w:tcPr>
          <w:p w14:paraId="42A82C2B" w14:textId="77777777" w:rsidR="00C2127D" w:rsidRPr="00B56195" w:rsidRDefault="00C2127D" w:rsidP="00E967DC">
            <w:pPr>
              <w:ind w:right="3" w:firstLine="17"/>
              <w:jc w:val="both"/>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Сый, үміткер, сұлулық, шаттық, шаңырақ, рух, парасат, нәзік сезім, мейірлену, мерей, мейір, мәрттік, көңіл, көркемдік, кемеңгер</w:t>
            </w:r>
          </w:p>
        </w:tc>
        <w:tc>
          <w:tcPr>
            <w:tcW w:w="1034" w:type="dxa"/>
            <w:hideMark/>
          </w:tcPr>
          <w:p w14:paraId="48B35087"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15</w:t>
            </w:r>
          </w:p>
        </w:tc>
        <w:tc>
          <w:tcPr>
            <w:tcW w:w="948" w:type="dxa"/>
            <w:hideMark/>
          </w:tcPr>
          <w:p w14:paraId="22251BE5"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w:t>
            </w:r>
          </w:p>
        </w:tc>
        <w:tc>
          <w:tcPr>
            <w:tcW w:w="1038" w:type="dxa"/>
            <w:hideMark/>
          </w:tcPr>
          <w:p w14:paraId="04ABD34C"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15</w:t>
            </w:r>
          </w:p>
        </w:tc>
        <w:tc>
          <w:tcPr>
            <w:tcW w:w="1136" w:type="dxa"/>
            <w:hideMark/>
          </w:tcPr>
          <w:p w14:paraId="4ED5B970"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2,07%</w:t>
            </w:r>
          </w:p>
        </w:tc>
      </w:tr>
      <w:tr w:rsidR="00C2127D" w:rsidRPr="00B56195" w14:paraId="7C667BB3" w14:textId="77777777" w:rsidTr="001E6B46">
        <w:trPr>
          <w:jc w:val="center"/>
        </w:trPr>
        <w:tc>
          <w:tcPr>
            <w:tcW w:w="828" w:type="dxa"/>
            <w:hideMark/>
          </w:tcPr>
          <w:p w14:paraId="145964EE" w14:textId="77777777" w:rsidR="00C2127D" w:rsidRPr="00B56195" w:rsidRDefault="00C2127D" w:rsidP="00E967DC">
            <w:pPr>
              <w:ind w:right="3" w:firstLine="17"/>
              <w:jc w:val="center"/>
              <w:rPr>
                <w:rFonts w:ascii="Times New Roman" w:hAnsi="Times New Roman" w:cs="Times New Roman"/>
                <w:noProof/>
                <w:sz w:val="24"/>
                <w:szCs w:val="24"/>
                <w:lang w:val="en-US"/>
              </w:rPr>
            </w:pPr>
          </w:p>
        </w:tc>
        <w:tc>
          <w:tcPr>
            <w:tcW w:w="4582" w:type="dxa"/>
            <w:hideMark/>
          </w:tcPr>
          <w:p w14:paraId="4481B589"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Жауабы жоқ</w:t>
            </w:r>
          </w:p>
        </w:tc>
        <w:tc>
          <w:tcPr>
            <w:tcW w:w="1034" w:type="dxa"/>
            <w:hideMark/>
          </w:tcPr>
          <w:p w14:paraId="3F1E0FA7"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24</w:t>
            </w:r>
          </w:p>
        </w:tc>
        <w:tc>
          <w:tcPr>
            <w:tcW w:w="948" w:type="dxa"/>
            <w:hideMark/>
          </w:tcPr>
          <w:p w14:paraId="7F4B4D0F"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14</w:t>
            </w:r>
          </w:p>
        </w:tc>
        <w:tc>
          <w:tcPr>
            <w:tcW w:w="1038" w:type="dxa"/>
            <w:hideMark/>
          </w:tcPr>
          <w:p w14:paraId="06D83F06"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10</w:t>
            </w:r>
          </w:p>
        </w:tc>
        <w:tc>
          <w:tcPr>
            <w:tcW w:w="1136" w:type="dxa"/>
            <w:hideMark/>
          </w:tcPr>
          <w:p w14:paraId="30F68559"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3,31%</w:t>
            </w:r>
          </w:p>
        </w:tc>
      </w:tr>
      <w:tr w:rsidR="00C2127D" w:rsidRPr="00B56195" w14:paraId="193A35E1" w14:textId="77777777" w:rsidTr="001E6B46">
        <w:trPr>
          <w:jc w:val="center"/>
        </w:trPr>
        <w:tc>
          <w:tcPr>
            <w:tcW w:w="828" w:type="dxa"/>
            <w:hideMark/>
          </w:tcPr>
          <w:p w14:paraId="02A4701A" w14:textId="77777777" w:rsidR="00C2127D" w:rsidRPr="00B56195" w:rsidRDefault="00C2127D" w:rsidP="00E967DC">
            <w:pPr>
              <w:ind w:right="3" w:firstLine="17"/>
              <w:jc w:val="center"/>
              <w:rPr>
                <w:rFonts w:ascii="Times New Roman" w:hAnsi="Times New Roman" w:cs="Times New Roman"/>
                <w:noProof/>
                <w:sz w:val="24"/>
                <w:szCs w:val="24"/>
                <w:lang w:val="en-US"/>
              </w:rPr>
            </w:pPr>
          </w:p>
        </w:tc>
        <w:tc>
          <w:tcPr>
            <w:tcW w:w="4582" w:type="dxa"/>
            <w:hideMark/>
          </w:tcPr>
          <w:p w14:paraId="796D4279"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b/>
                <w:bCs/>
                <w:noProof/>
                <w:sz w:val="24"/>
                <w:szCs w:val="24"/>
                <w:lang w:val="en-US"/>
              </w:rPr>
              <w:t>Жалпы</w:t>
            </w:r>
          </w:p>
        </w:tc>
        <w:tc>
          <w:tcPr>
            <w:tcW w:w="1034" w:type="dxa"/>
            <w:hideMark/>
          </w:tcPr>
          <w:p w14:paraId="6F9C2287"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b/>
                <w:bCs/>
                <w:noProof/>
                <w:sz w:val="24"/>
                <w:szCs w:val="24"/>
                <w:lang w:val="en-US"/>
              </w:rPr>
              <w:t>724</w:t>
            </w:r>
          </w:p>
        </w:tc>
        <w:tc>
          <w:tcPr>
            <w:tcW w:w="948" w:type="dxa"/>
            <w:hideMark/>
          </w:tcPr>
          <w:p w14:paraId="53E58EA7"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b/>
                <w:bCs/>
                <w:noProof/>
                <w:sz w:val="24"/>
                <w:szCs w:val="24"/>
                <w:lang w:val="en-US"/>
              </w:rPr>
              <w:t>278</w:t>
            </w:r>
          </w:p>
        </w:tc>
        <w:tc>
          <w:tcPr>
            <w:tcW w:w="1038" w:type="dxa"/>
            <w:hideMark/>
          </w:tcPr>
          <w:p w14:paraId="289E6F04"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b/>
                <w:bCs/>
                <w:noProof/>
                <w:sz w:val="24"/>
                <w:szCs w:val="24"/>
                <w:lang w:val="en-US"/>
              </w:rPr>
              <w:t>446</w:t>
            </w:r>
          </w:p>
        </w:tc>
        <w:tc>
          <w:tcPr>
            <w:tcW w:w="1136" w:type="dxa"/>
            <w:hideMark/>
          </w:tcPr>
          <w:p w14:paraId="6115B7D4" w14:textId="77777777" w:rsidR="00C2127D" w:rsidRPr="00B56195" w:rsidRDefault="00C2127D" w:rsidP="00E967DC">
            <w:pPr>
              <w:ind w:right="3" w:firstLine="17"/>
              <w:jc w:val="center"/>
              <w:rPr>
                <w:rFonts w:ascii="Times New Roman" w:hAnsi="Times New Roman" w:cs="Times New Roman"/>
                <w:noProof/>
                <w:sz w:val="24"/>
                <w:szCs w:val="24"/>
                <w:lang w:val="en-US"/>
              </w:rPr>
            </w:pPr>
            <w:r w:rsidRPr="00B56195">
              <w:rPr>
                <w:rFonts w:ascii="Times New Roman" w:hAnsi="Times New Roman" w:cs="Times New Roman"/>
                <w:b/>
                <w:bCs/>
                <w:noProof/>
                <w:sz w:val="24"/>
                <w:szCs w:val="24"/>
                <w:lang w:val="en-US"/>
              </w:rPr>
              <w:t>100,00%</w:t>
            </w:r>
          </w:p>
        </w:tc>
      </w:tr>
    </w:tbl>
    <w:p w14:paraId="7854E3B3" w14:textId="77777777" w:rsidR="001E6B46" w:rsidRDefault="001E6B46" w:rsidP="00E967DC">
      <w:pPr>
        <w:spacing w:after="0" w:line="240" w:lineRule="auto"/>
        <w:ind w:right="3" w:firstLine="567"/>
        <w:jc w:val="both"/>
        <w:rPr>
          <w:rFonts w:ascii="Times New Roman" w:hAnsi="Times New Roman" w:cs="Times New Roman"/>
          <w:noProof/>
          <w:sz w:val="28"/>
          <w:szCs w:val="28"/>
        </w:rPr>
      </w:pPr>
    </w:p>
    <w:p w14:paraId="35CD3BEF" w14:textId="099A1CF0" w:rsidR="00C2127D" w:rsidRPr="00B85313" w:rsidRDefault="00C2127D" w:rsidP="00E967DC">
      <w:pPr>
        <w:spacing w:after="0" w:line="240" w:lineRule="auto"/>
        <w:ind w:right="3" w:firstLine="567"/>
        <w:jc w:val="both"/>
        <w:rPr>
          <w:rFonts w:ascii="Times New Roman" w:hAnsi="Times New Roman" w:cs="Times New Roman"/>
          <w:noProof/>
          <w:sz w:val="28"/>
          <w:szCs w:val="28"/>
        </w:rPr>
      </w:pPr>
      <w:r w:rsidRPr="00B85313">
        <w:rPr>
          <w:rFonts w:ascii="Times New Roman" w:hAnsi="Times New Roman" w:cs="Times New Roman"/>
          <w:noProof/>
          <w:sz w:val="28"/>
          <w:szCs w:val="28"/>
        </w:rPr>
        <w:t xml:space="preserve">Түрік респонденттері де </w:t>
      </w:r>
      <w:r w:rsidRPr="00B85313">
        <w:rPr>
          <w:rFonts w:ascii="Times New Roman" w:hAnsi="Times New Roman" w:cs="Times New Roman"/>
          <w:b/>
          <w:bCs/>
          <w:noProof/>
          <w:sz w:val="28"/>
          <w:szCs w:val="28"/>
        </w:rPr>
        <w:t>«anne» сөзіне</w:t>
      </w:r>
      <w:r w:rsidRPr="00B85313">
        <w:rPr>
          <w:rFonts w:ascii="Times New Roman" w:hAnsi="Times New Roman" w:cs="Times New Roman"/>
          <w:noProof/>
          <w:sz w:val="28"/>
          <w:szCs w:val="28"/>
        </w:rPr>
        <w:t xml:space="preserve"> бар жанымен әсерлі жауаптар қайтарған: «şefkat»(мейірім), «cennet» (жұмақ), «fedakârlık» (құрбандық, өзін ұмытатын жан), «baş tacı» (өте қадірлі, сыйлы адам) тәрізді ассоциациялар </w:t>
      </w:r>
      <w:r w:rsidRPr="00B85313">
        <w:rPr>
          <w:rFonts w:ascii="Times New Roman" w:hAnsi="Times New Roman" w:cs="Times New Roman"/>
          <w:noProof/>
          <w:color w:val="000000" w:themeColor="text1"/>
          <w:sz w:val="28"/>
          <w:szCs w:val="28"/>
        </w:rPr>
        <w:t xml:space="preserve">басым (28-кесте). Арасында </w:t>
      </w:r>
      <w:r w:rsidRPr="00B85313">
        <w:rPr>
          <w:rFonts w:ascii="Times New Roman" w:hAnsi="Times New Roman" w:cs="Times New Roman"/>
          <w:noProof/>
          <w:sz w:val="28"/>
          <w:szCs w:val="28"/>
        </w:rPr>
        <w:t>«Anne hakkı ödenmez» (ананың ақысы өтелмейді) деп нақылмен жауап бергендер бар, сондай-ақ көпшілігі «sıcak yuva» (жылы ұя), «evin direği» (үйдің direk, тірегі) деп жазған. Бұл теңеулер қазақ қауымындағы «шаңырақтың шамшырағы», «отбасының тірегі» дегенмен бірдей. Тағы да қайталап өтетін жайт: қазақ және түрік мәдениеттерінде ана бейнесі ең қасиетті, асыл құндылықтардың бірі ретінде танылған. Екі тілде де «ана» сөзі абсолютті позитив бояуға ие, оның ассоциациялық өрісінде махаббат, мейірім, жылы үй, береке, құрмет ұғымдары топтасқан. Гендерлік концептосфераның бұл компоненті бойынша қазақ-түрік танымдарының айырмасы атымен жоқ деуге болады – толық үндестік бар. Мұны екі халықтың да дәстүрлі отбасылық құрылымында ананың алатын орны, атқаратын рөлі ұқсас екенімен түсіндіре аламыз.</w:t>
      </w:r>
    </w:p>
    <w:p w14:paraId="3F29A911" w14:textId="77777777" w:rsidR="001E6B46" w:rsidRDefault="001E6B46" w:rsidP="001E6B46">
      <w:pPr>
        <w:spacing w:after="0" w:line="240" w:lineRule="auto"/>
        <w:ind w:right="3"/>
        <w:rPr>
          <w:rFonts w:ascii="Times New Roman" w:hAnsi="Times New Roman" w:cs="Times New Roman"/>
          <w:noProof/>
          <w:sz w:val="28"/>
          <w:szCs w:val="28"/>
        </w:rPr>
      </w:pPr>
    </w:p>
    <w:p w14:paraId="2A18EC05" w14:textId="77777777" w:rsidR="001E6B46" w:rsidRDefault="001E6B46" w:rsidP="001E6B46">
      <w:pPr>
        <w:spacing w:after="0" w:line="240" w:lineRule="auto"/>
        <w:ind w:right="3"/>
        <w:rPr>
          <w:rFonts w:ascii="Times New Roman" w:hAnsi="Times New Roman" w:cs="Times New Roman"/>
          <w:bCs/>
          <w:noProof/>
          <w:color w:val="000000" w:themeColor="text1"/>
          <w:sz w:val="24"/>
          <w:szCs w:val="24"/>
        </w:rPr>
      </w:pPr>
    </w:p>
    <w:p w14:paraId="7A9FCAF4" w14:textId="77777777" w:rsidR="001E6B46" w:rsidRDefault="001E6B46" w:rsidP="001E6B46">
      <w:pPr>
        <w:spacing w:after="0" w:line="240" w:lineRule="auto"/>
        <w:ind w:right="3"/>
        <w:rPr>
          <w:rFonts w:ascii="Times New Roman" w:hAnsi="Times New Roman" w:cs="Times New Roman"/>
          <w:bCs/>
          <w:noProof/>
          <w:color w:val="000000" w:themeColor="text1"/>
          <w:sz w:val="24"/>
          <w:szCs w:val="24"/>
        </w:rPr>
      </w:pPr>
    </w:p>
    <w:p w14:paraId="4951E664" w14:textId="77777777" w:rsidR="001E6B46" w:rsidRDefault="001E6B46" w:rsidP="001E6B46">
      <w:pPr>
        <w:spacing w:after="0" w:line="240" w:lineRule="auto"/>
        <w:ind w:right="3"/>
        <w:rPr>
          <w:rFonts w:ascii="Times New Roman" w:hAnsi="Times New Roman" w:cs="Times New Roman"/>
          <w:bCs/>
          <w:noProof/>
          <w:color w:val="000000" w:themeColor="text1"/>
          <w:sz w:val="24"/>
          <w:szCs w:val="24"/>
        </w:rPr>
      </w:pPr>
    </w:p>
    <w:p w14:paraId="6B40878A" w14:textId="68B2389E" w:rsidR="00C2127D" w:rsidRDefault="00C2127D" w:rsidP="001E6B46">
      <w:pPr>
        <w:spacing w:after="0" w:line="240" w:lineRule="auto"/>
        <w:ind w:right="3"/>
        <w:rPr>
          <w:rFonts w:ascii="Times New Roman" w:hAnsi="Times New Roman" w:cs="Times New Roman"/>
          <w:noProof/>
          <w:color w:val="000000" w:themeColor="text1"/>
          <w:sz w:val="28"/>
          <w:szCs w:val="28"/>
        </w:rPr>
      </w:pPr>
      <w:r w:rsidRPr="001E6B46">
        <w:rPr>
          <w:rFonts w:ascii="Times New Roman" w:hAnsi="Times New Roman" w:cs="Times New Roman"/>
          <w:bCs/>
          <w:noProof/>
          <w:color w:val="000000" w:themeColor="text1"/>
          <w:sz w:val="28"/>
          <w:szCs w:val="28"/>
        </w:rPr>
        <w:lastRenderedPageBreak/>
        <w:t>Кесте</w:t>
      </w:r>
      <w:r w:rsidRPr="001E6B46">
        <w:rPr>
          <w:rFonts w:ascii="Times New Roman" w:hAnsi="Times New Roman" w:cs="Times New Roman"/>
          <w:noProof/>
          <w:color w:val="000000" w:themeColor="text1"/>
          <w:sz w:val="28"/>
          <w:szCs w:val="28"/>
        </w:rPr>
        <w:t xml:space="preserve"> 28 – Түркиялық респонденттердің «ана»</w:t>
      </w:r>
      <w:r w:rsidR="00B137C3" w:rsidRPr="001E6B46">
        <w:rPr>
          <w:rFonts w:ascii="Times New Roman" w:hAnsi="Times New Roman" w:cs="Times New Roman"/>
          <w:noProof/>
          <w:color w:val="000000" w:themeColor="text1"/>
          <w:sz w:val="28"/>
          <w:szCs w:val="28"/>
        </w:rPr>
        <w:t xml:space="preserve"> стимул сөзіне берген жауаптары</w:t>
      </w:r>
    </w:p>
    <w:p w14:paraId="1832F69E" w14:textId="77777777" w:rsidR="001E6B46" w:rsidRPr="001E6B46" w:rsidRDefault="001E6B46" w:rsidP="001E6B46">
      <w:pPr>
        <w:spacing w:after="0" w:line="240" w:lineRule="auto"/>
        <w:ind w:right="3"/>
        <w:rPr>
          <w:rFonts w:ascii="Times New Roman" w:hAnsi="Times New Roman" w:cs="Times New Roman"/>
          <w:noProof/>
          <w:color w:val="000000" w:themeColor="text1"/>
          <w:sz w:val="28"/>
          <w:szCs w:val="28"/>
        </w:rPr>
      </w:pPr>
    </w:p>
    <w:tbl>
      <w:tblPr>
        <w:tblStyle w:val="af"/>
        <w:tblW w:w="0" w:type="auto"/>
        <w:jc w:val="center"/>
        <w:tblLook w:val="04A0" w:firstRow="1" w:lastRow="0" w:firstColumn="1" w:lastColumn="0" w:noHBand="0" w:noVBand="1"/>
      </w:tblPr>
      <w:tblGrid>
        <w:gridCol w:w="819"/>
        <w:gridCol w:w="3859"/>
        <w:gridCol w:w="1181"/>
        <w:gridCol w:w="993"/>
        <w:gridCol w:w="992"/>
        <w:gridCol w:w="1649"/>
      </w:tblGrid>
      <w:tr w:rsidR="00C2127D" w:rsidRPr="00B56195" w14:paraId="5B443ACD" w14:textId="77777777" w:rsidTr="001E6B46">
        <w:trPr>
          <w:jc w:val="center"/>
        </w:trPr>
        <w:tc>
          <w:tcPr>
            <w:tcW w:w="0" w:type="auto"/>
            <w:hideMark/>
          </w:tcPr>
          <w:p w14:paraId="259CB66B" w14:textId="77777777" w:rsidR="00C2127D" w:rsidRPr="001E6B46" w:rsidRDefault="00C2127D" w:rsidP="00E967DC">
            <w:pPr>
              <w:ind w:right="3"/>
              <w:jc w:val="center"/>
              <w:rPr>
                <w:rFonts w:ascii="Times New Roman" w:hAnsi="Times New Roman" w:cs="Times New Roman"/>
                <w:noProof/>
                <w:sz w:val="24"/>
                <w:szCs w:val="24"/>
                <w:lang w:val="en-US"/>
              </w:rPr>
            </w:pPr>
            <w:r w:rsidRPr="001E6B46">
              <w:rPr>
                <w:rFonts w:ascii="Times New Roman" w:hAnsi="Times New Roman" w:cs="Times New Roman"/>
                <w:noProof/>
                <w:sz w:val="24"/>
                <w:szCs w:val="24"/>
                <w:lang w:val="en-US"/>
              </w:rPr>
              <w:t>№</w:t>
            </w:r>
          </w:p>
        </w:tc>
        <w:tc>
          <w:tcPr>
            <w:tcW w:w="3859" w:type="dxa"/>
            <w:hideMark/>
          </w:tcPr>
          <w:p w14:paraId="080EE60A" w14:textId="77777777" w:rsidR="00C2127D" w:rsidRPr="001E6B46" w:rsidRDefault="00C2127D" w:rsidP="00E967DC">
            <w:pPr>
              <w:ind w:right="3"/>
              <w:jc w:val="center"/>
              <w:rPr>
                <w:rFonts w:ascii="Times New Roman" w:hAnsi="Times New Roman" w:cs="Times New Roman"/>
                <w:noProof/>
                <w:sz w:val="24"/>
                <w:szCs w:val="24"/>
                <w:lang w:val="en-US"/>
              </w:rPr>
            </w:pPr>
            <w:r w:rsidRPr="001E6B46">
              <w:rPr>
                <w:rFonts w:ascii="Times New Roman" w:hAnsi="Times New Roman" w:cs="Times New Roman"/>
                <w:noProof/>
                <w:sz w:val="24"/>
                <w:szCs w:val="24"/>
                <w:lang w:val="en-US"/>
              </w:rPr>
              <w:t>Reaksiyon</w:t>
            </w:r>
          </w:p>
        </w:tc>
        <w:tc>
          <w:tcPr>
            <w:tcW w:w="1181" w:type="dxa"/>
            <w:hideMark/>
          </w:tcPr>
          <w:p w14:paraId="3E9BC5D4" w14:textId="77777777" w:rsidR="00C2127D" w:rsidRPr="001E6B46" w:rsidRDefault="00C2127D" w:rsidP="00E967DC">
            <w:pPr>
              <w:ind w:right="3"/>
              <w:jc w:val="center"/>
              <w:rPr>
                <w:rFonts w:ascii="Times New Roman" w:hAnsi="Times New Roman" w:cs="Times New Roman"/>
                <w:noProof/>
                <w:sz w:val="24"/>
                <w:szCs w:val="24"/>
                <w:lang w:val="en-US"/>
              </w:rPr>
            </w:pPr>
            <w:r w:rsidRPr="001E6B46">
              <w:rPr>
                <w:rFonts w:ascii="Times New Roman" w:hAnsi="Times New Roman" w:cs="Times New Roman"/>
                <w:noProof/>
                <w:sz w:val="24"/>
                <w:szCs w:val="24"/>
                <w:lang w:val="en-US"/>
              </w:rPr>
              <w:t>Toplam</w:t>
            </w:r>
          </w:p>
        </w:tc>
        <w:tc>
          <w:tcPr>
            <w:tcW w:w="993" w:type="dxa"/>
            <w:hideMark/>
          </w:tcPr>
          <w:p w14:paraId="790138B1" w14:textId="77777777" w:rsidR="00C2127D" w:rsidRPr="001E6B46" w:rsidRDefault="00C2127D" w:rsidP="00E967DC">
            <w:pPr>
              <w:ind w:right="3"/>
              <w:jc w:val="center"/>
              <w:rPr>
                <w:rFonts w:ascii="Times New Roman" w:hAnsi="Times New Roman" w:cs="Times New Roman"/>
                <w:noProof/>
                <w:sz w:val="24"/>
                <w:szCs w:val="24"/>
                <w:lang w:val="en-US"/>
              </w:rPr>
            </w:pPr>
            <w:r w:rsidRPr="001E6B46">
              <w:rPr>
                <w:rFonts w:ascii="Times New Roman" w:hAnsi="Times New Roman" w:cs="Times New Roman"/>
                <w:noProof/>
                <w:sz w:val="24"/>
                <w:szCs w:val="24"/>
                <w:lang w:val="en-US"/>
              </w:rPr>
              <w:t>Erkek</w:t>
            </w:r>
          </w:p>
        </w:tc>
        <w:tc>
          <w:tcPr>
            <w:tcW w:w="992" w:type="dxa"/>
            <w:hideMark/>
          </w:tcPr>
          <w:p w14:paraId="3EE8E6F8" w14:textId="77777777" w:rsidR="00C2127D" w:rsidRPr="001E6B46" w:rsidRDefault="00C2127D" w:rsidP="00E967DC">
            <w:pPr>
              <w:ind w:right="3"/>
              <w:jc w:val="center"/>
              <w:rPr>
                <w:rFonts w:ascii="Times New Roman" w:hAnsi="Times New Roman" w:cs="Times New Roman"/>
                <w:noProof/>
                <w:sz w:val="24"/>
                <w:szCs w:val="24"/>
                <w:lang w:val="en-US"/>
              </w:rPr>
            </w:pPr>
            <w:r w:rsidRPr="001E6B46">
              <w:rPr>
                <w:rFonts w:ascii="Times New Roman" w:hAnsi="Times New Roman" w:cs="Times New Roman"/>
                <w:noProof/>
                <w:sz w:val="24"/>
                <w:szCs w:val="24"/>
                <w:lang w:val="en-US"/>
              </w:rPr>
              <w:t>Kadın</w:t>
            </w:r>
          </w:p>
        </w:tc>
        <w:tc>
          <w:tcPr>
            <w:tcW w:w="1649" w:type="dxa"/>
            <w:hideMark/>
          </w:tcPr>
          <w:p w14:paraId="07F19DED" w14:textId="77777777" w:rsidR="00C2127D" w:rsidRPr="001E6B46" w:rsidRDefault="00C2127D" w:rsidP="00E967DC">
            <w:pPr>
              <w:ind w:right="3"/>
              <w:jc w:val="center"/>
              <w:rPr>
                <w:rFonts w:ascii="Times New Roman" w:hAnsi="Times New Roman" w:cs="Times New Roman"/>
                <w:noProof/>
                <w:sz w:val="24"/>
                <w:szCs w:val="24"/>
                <w:lang w:val="en-US"/>
              </w:rPr>
            </w:pPr>
            <w:r w:rsidRPr="001E6B46">
              <w:rPr>
                <w:rFonts w:ascii="Times New Roman" w:hAnsi="Times New Roman" w:cs="Times New Roman"/>
                <w:noProof/>
                <w:sz w:val="24"/>
                <w:szCs w:val="24"/>
                <w:lang w:val="en-US"/>
              </w:rPr>
              <w:t>Yüzde, %</w:t>
            </w:r>
          </w:p>
        </w:tc>
      </w:tr>
      <w:tr w:rsidR="00C2127D" w:rsidRPr="00B56195" w14:paraId="273FD363" w14:textId="77777777" w:rsidTr="001E6B46">
        <w:trPr>
          <w:jc w:val="center"/>
        </w:trPr>
        <w:tc>
          <w:tcPr>
            <w:tcW w:w="0" w:type="auto"/>
            <w:hideMark/>
          </w:tcPr>
          <w:p w14:paraId="6390C308"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w:t>
            </w:r>
          </w:p>
        </w:tc>
        <w:tc>
          <w:tcPr>
            <w:tcW w:w="3859" w:type="dxa"/>
            <w:hideMark/>
          </w:tcPr>
          <w:p w14:paraId="4396EDB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Şefkat (мейірім)</w:t>
            </w:r>
          </w:p>
        </w:tc>
        <w:tc>
          <w:tcPr>
            <w:tcW w:w="1181" w:type="dxa"/>
            <w:hideMark/>
          </w:tcPr>
          <w:p w14:paraId="102A36DD"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54</w:t>
            </w:r>
          </w:p>
        </w:tc>
        <w:tc>
          <w:tcPr>
            <w:tcW w:w="993" w:type="dxa"/>
            <w:hideMark/>
          </w:tcPr>
          <w:p w14:paraId="3E87644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17</w:t>
            </w:r>
          </w:p>
        </w:tc>
        <w:tc>
          <w:tcPr>
            <w:tcW w:w="992" w:type="dxa"/>
            <w:hideMark/>
          </w:tcPr>
          <w:p w14:paraId="6B1F914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37</w:t>
            </w:r>
          </w:p>
        </w:tc>
        <w:tc>
          <w:tcPr>
            <w:tcW w:w="1649" w:type="dxa"/>
            <w:hideMark/>
          </w:tcPr>
          <w:p w14:paraId="3515FAB5"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11,42%</w:t>
            </w:r>
          </w:p>
        </w:tc>
      </w:tr>
      <w:tr w:rsidR="00C2127D" w:rsidRPr="00B56195" w14:paraId="645E08F3" w14:textId="77777777" w:rsidTr="001E6B46">
        <w:trPr>
          <w:jc w:val="center"/>
        </w:trPr>
        <w:tc>
          <w:tcPr>
            <w:tcW w:w="0" w:type="auto"/>
            <w:hideMark/>
          </w:tcPr>
          <w:p w14:paraId="569D4A71"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2</w:t>
            </w:r>
          </w:p>
        </w:tc>
        <w:tc>
          <w:tcPr>
            <w:tcW w:w="3859" w:type="dxa"/>
            <w:hideMark/>
          </w:tcPr>
          <w:p w14:paraId="6B3DA3D8"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Cennet (жұмақ)</w:t>
            </w:r>
          </w:p>
        </w:tc>
        <w:tc>
          <w:tcPr>
            <w:tcW w:w="1181" w:type="dxa"/>
            <w:hideMark/>
          </w:tcPr>
          <w:p w14:paraId="36C38AA8"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50</w:t>
            </w:r>
          </w:p>
        </w:tc>
        <w:tc>
          <w:tcPr>
            <w:tcW w:w="993" w:type="dxa"/>
            <w:hideMark/>
          </w:tcPr>
          <w:p w14:paraId="06AB2C2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18</w:t>
            </w:r>
          </w:p>
        </w:tc>
        <w:tc>
          <w:tcPr>
            <w:tcW w:w="992" w:type="dxa"/>
            <w:hideMark/>
          </w:tcPr>
          <w:p w14:paraId="6FCA3EF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32</w:t>
            </w:r>
          </w:p>
        </w:tc>
        <w:tc>
          <w:tcPr>
            <w:tcW w:w="1649" w:type="dxa"/>
            <w:hideMark/>
          </w:tcPr>
          <w:p w14:paraId="3CDF7A2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10,57%</w:t>
            </w:r>
          </w:p>
        </w:tc>
      </w:tr>
      <w:tr w:rsidR="00C2127D" w:rsidRPr="00B56195" w14:paraId="045EB0EF" w14:textId="77777777" w:rsidTr="001E6B46">
        <w:trPr>
          <w:jc w:val="center"/>
        </w:trPr>
        <w:tc>
          <w:tcPr>
            <w:tcW w:w="0" w:type="auto"/>
            <w:hideMark/>
          </w:tcPr>
          <w:p w14:paraId="068A49DE"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3</w:t>
            </w:r>
          </w:p>
        </w:tc>
        <w:tc>
          <w:tcPr>
            <w:tcW w:w="3859" w:type="dxa"/>
            <w:hideMark/>
          </w:tcPr>
          <w:p w14:paraId="0240793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Fedakârlık (құрбандық)</w:t>
            </w:r>
          </w:p>
        </w:tc>
        <w:tc>
          <w:tcPr>
            <w:tcW w:w="1181" w:type="dxa"/>
            <w:hideMark/>
          </w:tcPr>
          <w:p w14:paraId="7E778D05"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47</w:t>
            </w:r>
          </w:p>
        </w:tc>
        <w:tc>
          <w:tcPr>
            <w:tcW w:w="993" w:type="dxa"/>
            <w:hideMark/>
          </w:tcPr>
          <w:p w14:paraId="4B69E8B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16</w:t>
            </w:r>
          </w:p>
        </w:tc>
        <w:tc>
          <w:tcPr>
            <w:tcW w:w="992" w:type="dxa"/>
            <w:hideMark/>
          </w:tcPr>
          <w:p w14:paraId="391079A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31</w:t>
            </w:r>
          </w:p>
        </w:tc>
        <w:tc>
          <w:tcPr>
            <w:tcW w:w="1649" w:type="dxa"/>
            <w:hideMark/>
          </w:tcPr>
          <w:p w14:paraId="48190EE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9,94%</w:t>
            </w:r>
          </w:p>
        </w:tc>
      </w:tr>
      <w:tr w:rsidR="00C2127D" w:rsidRPr="00B56195" w14:paraId="72C10FCB" w14:textId="77777777" w:rsidTr="001E6B46">
        <w:trPr>
          <w:jc w:val="center"/>
        </w:trPr>
        <w:tc>
          <w:tcPr>
            <w:tcW w:w="0" w:type="auto"/>
            <w:hideMark/>
          </w:tcPr>
          <w:p w14:paraId="3FB66697"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4</w:t>
            </w:r>
          </w:p>
        </w:tc>
        <w:tc>
          <w:tcPr>
            <w:tcW w:w="3859" w:type="dxa"/>
            <w:hideMark/>
          </w:tcPr>
          <w:p w14:paraId="538A774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Baş tacı (ең қымбат жан)</w:t>
            </w:r>
          </w:p>
        </w:tc>
        <w:tc>
          <w:tcPr>
            <w:tcW w:w="1181" w:type="dxa"/>
            <w:hideMark/>
          </w:tcPr>
          <w:p w14:paraId="02100458"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45</w:t>
            </w:r>
          </w:p>
        </w:tc>
        <w:tc>
          <w:tcPr>
            <w:tcW w:w="993" w:type="dxa"/>
            <w:hideMark/>
          </w:tcPr>
          <w:p w14:paraId="3B83540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17</w:t>
            </w:r>
          </w:p>
        </w:tc>
        <w:tc>
          <w:tcPr>
            <w:tcW w:w="992" w:type="dxa"/>
            <w:hideMark/>
          </w:tcPr>
          <w:p w14:paraId="383A480A"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28</w:t>
            </w:r>
          </w:p>
        </w:tc>
        <w:tc>
          <w:tcPr>
            <w:tcW w:w="1649" w:type="dxa"/>
            <w:hideMark/>
          </w:tcPr>
          <w:p w14:paraId="2EEA6F6A"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9,51%</w:t>
            </w:r>
          </w:p>
        </w:tc>
      </w:tr>
      <w:tr w:rsidR="00C2127D" w:rsidRPr="00B56195" w14:paraId="0E01CB9E" w14:textId="77777777" w:rsidTr="001E6B46">
        <w:trPr>
          <w:jc w:val="center"/>
        </w:trPr>
        <w:tc>
          <w:tcPr>
            <w:tcW w:w="0" w:type="auto"/>
            <w:hideMark/>
          </w:tcPr>
          <w:p w14:paraId="7387DA3A"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5</w:t>
            </w:r>
          </w:p>
        </w:tc>
        <w:tc>
          <w:tcPr>
            <w:tcW w:w="3859" w:type="dxa"/>
            <w:hideMark/>
          </w:tcPr>
          <w:p w14:paraId="3DCBCA19"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Sıcak yuva (жылы ұя)</w:t>
            </w:r>
          </w:p>
        </w:tc>
        <w:tc>
          <w:tcPr>
            <w:tcW w:w="1181" w:type="dxa"/>
            <w:hideMark/>
          </w:tcPr>
          <w:p w14:paraId="4E14F1A1"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43</w:t>
            </w:r>
          </w:p>
        </w:tc>
        <w:tc>
          <w:tcPr>
            <w:tcW w:w="993" w:type="dxa"/>
            <w:hideMark/>
          </w:tcPr>
          <w:p w14:paraId="14869172"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19</w:t>
            </w:r>
          </w:p>
        </w:tc>
        <w:tc>
          <w:tcPr>
            <w:tcW w:w="992" w:type="dxa"/>
            <w:hideMark/>
          </w:tcPr>
          <w:p w14:paraId="098681B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24</w:t>
            </w:r>
          </w:p>
        </w:tc>
        <w:tc>
          <w:tcPr>
            <w:tcW w:w="1649" w:type="dxa"/>
            <w:hideMark/>
          </w:tcPr>
          <w:p w14:paraId="082BA912"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9,09%</w:t>
            </w:r>
          </w:p>
        </w:tc>
      </w:tr>
      <w:tr w:rsidR="00C2127D" w:rsidRPr="00B56195" w14:paraId="12DA4F7E" w14:textId="77777777" w:rsidTr="001E6B46">
        <w:trPr>
          <w:jc w:val="center"/>
        </w:trPr>
        <w:tc>
          <w:tcPr>
            <w:tcW w:w="0" w:type="auto"/>
            <w:hideMark/>
          </w:tcPr>
          <w:p w14:paraId="75ED2916"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6</w:t>
            </w:r>
          </w:p>
        </w:tc>
        <w:tc>
          <w:tcPr>
            <w:tcW w:w="3859" w:type="dxa"/>
            <w:hideMark/>
          </w:tcPr>
          <w:p w14:paraId="264E362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Sevgi (махаббат)</w:t>
            </w:r>
          </w:p>
        </w:tc>
        <w:tc>
          <w:tcPr>
            <w:tcW w:w="1181" w:type="dxa"/>
            <w:hideMark/>
          </w:tcPr>
          <w:p w14:paraId="217FD461"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42</w:t>
            </w:r>
          </w:p>
        </w:tc>
        <w:tc>
          <w:tcPr>
            <w:tcW w:w="993" w:type="dxa"/>
            <w:hideMark/>
          </w:tcPr>
          <w:p w14:paraId="400343C9"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15</w:t>
            </w:r>
          </w:p>
        </w:tc>
        <w:tc>
          <w:tcPr>
            <w:tcW w:w="992" w:type="dxa"/>
            <w:hideMark/>
          </w:tcPr>
          <w:p w14:paraId="584C58D9"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27</w:t>
            </w:r>
          </w:p>
        </w:tc>
        <w:tc>
          <w:tcPr>
            <w:tcW w:w="1649" w:type="dxa"/>
            <w:hideMark/>
          </w:tcPr>
          <w:p w14:paraId="03F96D1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8,88%</w:t>
            </w:r>
          </w:p>
        </w:tc>
      </w:tr>
      <w:tr w:rsidR="00C2127D" w:rsidRPr="00B56195" w14:paraId="3947CC39" w14:textId="77777777" w:rsidTr="001E6B46">
        <w:trPr>
          <w:jc w:val="center"/>
        </w:trPr>
        <w:tc>
          <w:tcPr>
            <w:tcW w:w="0" w:type="auto"/>
            <w:hideMark/>
          </w:tcPr>
          <w:p w14:paraId="5C28433A"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7</w:t>
            </w:r>
          </w:p>
        </w:tc>
        <w:tc>
          <w:tcPr>
            <w:tcW w:w="3859" w:type="dxa"/>
            <w:hideMark/>
          </w:tcPr>
          <w:p w14:paraId="0FA7F99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Saygı (құрмет)</w:t>
            </w:r>
          </w:p>
        </w:tc>
        <w:tc>
          <w:tcPr>
            <w:tcW w:w="1181" w:type="dxa"/>
            <w:hideMark/>
          </w:tcPr>
          <w:p w14:paraId="3A1ED073"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41</w:t>
            </w:r>
          </w:p>
        </w:tc>
        <w:tc>
          <w:tcPr>
            <w:tcW w:w="993" w:type="dxa"/>
            <w:hideMark/>
          </w:tcPr>
          <w:p w14:paraId="4B2FA74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16</w:t>
            </w:r>
          </w:p>
        </w:tc>
        <w:tc>
          <w:tcPr>
            <w:tcW w:w="992" w:type="dxa"/>
            <w:hideMark/>
          </w:tcPr>
          <w:p w14:paraId="7E30AD39"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25</w:t>
            </w:r>
          </w:p>
        </w:tc>
        <w:tc>
          <w:tcPr>
            <w:tcW w:w="1649" w:type="dxa"/>
            <w:hideMark/>
          </w:tcPr>
          <w:p w14:paraId="2C72558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8,67%</w:t>
            </w:r>
          </w:p>
        </w:tc>
      </w:tr>
      <w:tr w:rsidR="00C2127D" w:rsidRPr="00B56195" w14:paraId="5EAC85B3" w14:textId="77777777" w:rsidTr="001E6B46">
        <w:trPr>
          <w:jc w:val="center"/>
        </w:trPr>
        <w:tc>
          <w:tcPr>
            <w:tcW w:w="0" w:type="auto"/>
            <w:hideMark/>
          </w:tcPr>
          <w:p w14:paraId="127278AF"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8</w:t>
            </w:r>
          </w:p>
        </w:tc>
        <w:tc>
          <w:tcPr>
            <w:tcW w:w="3859" w:type="dxa"/>
            <w:hideMark/>
          </w:tcPr>
          <w:p w14:paraId="4C8C7A1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Evin direği (үйдің тірегі)</w:t>
            </w:r>
          </w:p>
        </w:tc>
        <w:tc>
          <w:tcPr>
            <w:tcW w:w="1181" w:type="dxa"/>
            <w:hideMark/>
          </w:tcPr>
          <w:p w14:paraId="4435684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40</w:t>
            </w:r>
          </w:p>
        </w:tc>
        <w:tc>
          <w:tcPr>
            <w:tcW w:w="993" w:type="dxa"/>
            <w:hideMark/>
          </w:tcPr>
          <w:p w14:paraId="4FEE390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22</w:t>
            </w:r>
          </w:p>
        </w:tc>
        <w:tc>
          <w:tcPr>
            <w:tcW w:w="992" w:type="dxa"/>
            <w:hideMark/>
          </w:tcPr>
          <w:p w14:paraId="010F3F41"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18</w:t>
            </w:r>
          </w:p>
        </w:tc>
        <w:tc>
          <w:tcPr>
            <w:tcW w:w="1649" w:type="dxa"/>
            <w:hideMark/>
          </w:tcPr>
          <w:p w14:paraId="40FA557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8,46%</w:t>
            </w:r>
          </w:p>
        </w:tc>
      </w:tr>
      <w:tr w:rsidR="00C2127D" w:rsidRPr="00B56195" w14:paraId="3BA178C6" w14:textId="77777777" w:rsidTr="001E6B46">
        <w:trPr>
          <w:jc w:val="center"/>
        </w:trPr>
        <w:tc>
          <w:tcPr>
            <w:tcW w:w="0" w:type="auto"/>
            <w:hideMark/>
          </w:tcPr>
          <w:p w14:paraId="1B920B6E"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9</w:t>
            </w:r>
          </w:p>
        </w:tc>
        <w:tc>
          <w:tcPr>
            <w:tcW w:w="3859" w:type="dxa"/>
            <w:hideMark/>
          </w:tcPr>
          <w:p w14:paraId="4CCD47E9"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Masal (ертегі)</w:t>
            </w:r>
          </w:p>
        </w:tc>
        <w:tc>
          <w:tcPr>
            <w:tcW w:w="1181" w:type="dxa"/>
            <w:hideMark/>
          </w:tcPr>
          <w:p w14:paraId="7A4CA463"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22</w:t>
            </w:r>
          </w:p>
        </w:tc>
        <w:tc>
          <w:tcPr>
            <w:tcW w:w="993" w:type="dxa"/>
            <w:hideMark/>
          </w:tcPr>
          <w:p w14:paraId="694B55A2"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8</w:t>
            </w:r>
          </w:p>
        </w:tc>
        <w:tc>
          <w:tcPr>
            <w:tcW w:w="992" w:type="dxa"/>
            <w:hideMark/>
          </w:tcPr>
          <w:p w14:paraId="0A2128C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14</w:t>
            </w:r>
          </w:p>
        </w:tc>
        <w:tc>
          <w:tcPr>
            <w:tcW w:w="1649" w:type="dxa"/>
            <w:hideMark/>
          </w:tcPr>
          <w:p w14:paraId="3527317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4,65%</w:t>
            </w:r>
          </w:p>
        </w:tc>
      </w:tr>
      <w:tr w:rsidR="00C2127D" w:rsidRPr="00B56195" w14:paraId="17C73045" w14:textId="77777777" w:rsidTr="001E6B46">
        <w:trPr>
          <w:jc w:val="center"/>
        </w:trPr>
        <w:tc>
          <w:tcPr>
            <w:tcW w:w="0" w:type="auto"/>
            <w:hideMark/>
          </w:tcPr>
          <w:p w14:paraId="3CA315E7"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10</w:t>
            </w:r>
          </w:p>
        </w:tc>
        <w:tc>
          <w:tcPr>
            <w:tcW w:w="3859" w:type="dxa"/>
            <w:hideMark/>
          </w:tcPr>
          <w:p w14:paraId="578C0DD1"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Anne hakkı ödenmez (ананың ақысы өтелмейді)</w:t>
            </w:r>
          </w:p>
        </w:tc>
        <w:tc>
          <w:tcPr>
            <w:tcW w:w="1181" w:type="dxa"/>
            <w:hideMark/>
          </w:tcPr>
          <w:p w14:paraId="32FAEF08"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18</w:t>
            </w:r>
          </w:p>
        </w:tc>
        <w:tc>
          <w:tcPr>
            <w:tcW w:w="993" w:type="dxa"/>
            <w:hideMark/>
          </w:tcPr>
          <w:p w14:paraId="5FB0D328"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7</w:t>
            </w:r>
          </w:p>
        </w:tc>
        <w:tc>
          <w:tcPr>
            <w:tcW w:w="992" w:type="dxa"/>
            <w:hideMark/>
          </w:tcPr>
          <w:p w14:paraId="1DA189CA"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11</w:t>
            </w:r>
          </w:p>
        </w:tc>
        <w:tc>
          <w:tcPr>
            <w:tcW w:w="1649" w:type="dxa"/>
            <w:hideMark/>
          </w:tcPr>
          <w:p w14:paraId="592FBF35"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3,81%</w:t>
            </w:r>
          </w:p>
        </w:tc>
      </w:tr>
      <w:tr w:rsidR="00C2127D" w:rsidRPr="00B56195" w14:paraId="2949D404" w14:textId="77777777" w:rsidTr="001E6B46">
        <w:trPr>
          <w:jc w:val="center"/>
        </w:trPr>
        <w:tc>
          <w:tcPr>
            <w:tcW w:w="0" w:type="auto"/>
            <w:hideMark/>
          </w:tcPr>
          <w:p w14:paraId="4F937CA4"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11</w:t>
            </w:r>
          </w:p>
        </w:tc>
        <w:tc>
          <w:tcPr>
            <w:tcW w:w="3859" w:type="dxa"/>
            <w:hideMark/>
          </w:tcPr>
          <w:p w14:paraId="6821748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Şifa eli (ем қолы)</w:t>
            </w:r>
          </w:p>
        </w:tc>
        <w:tc>
          <w:tcPr>
            <w:tcW w:w="1181" w:type="dxa"/>
            <w:hideMark/>
          </w:tcPr>
          <w:p w14:paraId="6680F7F2"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15</w:t>
            </w:r>
          </w:p>
        </w:tc>
        <w:tc>
          <w:tcPr>
            <w:tcW w:w="993" w:type="dxa"/>
            <w:hideMark/>
          </w:tcPr>
          <w:p w14:paraId="7CB4FDFD"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w:t>
            </w:r>
          </w:p>
        </w:tc>
        <w:tc>
          <w:tcPr>
            <w:tcW w:w="992" w:type="dxa"/>
            <w:hideMark/>
          </w:tcPr>
          <w:p w14:paraId="4680D583"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10</w:t>
            </w:r>
          </w:p>
        </w:tc>
        <w:tc>
          <w:tcPr>
            <w:tcW w:w="1649" w:type="dxa"/>
            <w:hideMark/>
          </w:tcPr>
          <w:p w14:paraId="578BCD2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3,17%</w:t>
            </w:r>
          </w:p>
        </w:tc>
      </w:tr>
      <w:tr w:rsidR="00C2127D" w:rsidRPr="00B56195" w14:paraId="093416DA" w14:textId="77777777" w:rsidTr="001E6B46">
        <w:trPr>
          <w:jc w:val="center"/>
        </w:trPr>
        <w:tc>
          <w:tcPr>
            <w:tcW w:w="0" w:type="auto"/>
            <w:hideMark/>
          </w:tcPr>
          <w:p w14:paraId="1057738D"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12</w:t>
            </w:r>
          </w:p>
        </w:tc>
        <w:tc>
          <w:tcPr>
            <w:tcW w:w="3859" w:type="dxa"/>
            <w:hideMark/>
          </w:tcPr>
          <w:p w14:paraId="05F89063"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Huzur (тыныштық)</w:t>
            </w:r>
          </w:p>
        </w:tc>
        <w:tc>
          <w:tcPr>
            <w:tcW w:w="1181" w:type="dxa"/>
            <w:hideMark/>
          </w:tcPr>
          <w:p w14:paraId="2BC7E73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8</w:t>
            </w:r>
          </w:p>
        </w:tc>
        <w:tc>
          <w:tcPr>
            <w:tcW w:w="993" w:type="dxa"/>
            <w:hideMark/>
          </w:tcPr>
          <w:p w14:paraId="2EFE7DE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w:t>
            </w:r>
          </w:p>
        </w:tc>
        <w:tc>
          <w:tcPr>
            <w:tcW w:w="992" w:type="dxa"/>
            <w:hideMark/>
          </w:tcPr>
          <w:p w14:paraId="7431CF7A"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w:t>
            </w:r>
          </w:p>
        </w:tc>
        <w:tc>
          <w:tcPr>
            <w:tcW w:w="1649" w:type="dxa"/>
            <w:hideMark/>
          </w:tcPr>
          <w:p w14:paraId="35F1681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1,69%</w:t>
            </w:r>
          </w:p>
        </w:tc>
      </w:tr>
      <w:tr w:rsidR="00C2127D" w:rsidRPr="00B56195" w14:paraId="20BC0610" w14:textId="77777777" w:rsidTr="001E6B46">
        <w:trPr>
          <w:jc w:val="center"/>
        </w:trPr>
        <w:tc>
          <w:tcPr>
            <w:tcW w:w="0" w:type="auto"/>
            <w:hideMark/>
          </w:tcPr>
          <w:p w14:paraId="2E5D5568"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13</w:t>
            </w:r>
          </w:p>
        </w:tc>
        <w:tc>
          <w:tcPr>
            <w:tcW w:w="3859" w:type="dxa"/>
            <w:hideMark/>
          </w:tcPr>
          <w:p w14:paraId="4DA230B3"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Dua (бата/тілек)</w:t>
            </w:r>
          </w:p>
        </w:tc>
        <w:tc>
          <w:tcPr>
            <w:tcW w:w="1181" w:type="dxa"/>
            <w:hideMark/>
          </w:tcPr>
          <w:p w14:paraId="62332C8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6</w:t>
            </w:r>
          </w:p>
        </w:tc>
        <w:tc>
          <w:tcPr>
            <w:tcW w:w="993" w:type="dxa"/>
            <w:hideMark/>
          </w:tcPr>
          <w:p w14:paraId="6040074A"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w:t>
            </w:r>
          </w:p>
        </w:tc>
        <w:tc>
          <w:tcPr>
            <w:tcW w:w="992" w:type="dxa"/>
            <w:hideMark/>
          </w:tcPr>
          <w:p w14:paraId="13649055"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w:t>
            </w:r>
          </w:p>
        </w:tc>
        <w:tc>
          <w:tcPr>
            <w:tcW w:w="1649" w:type="dxa"/>
            <w:hideMark/>
          </w:tcPr>
          <w:p w14:paraId="1401B651"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1,27%</w:t>
            </w:r>
          </w:p>
        </w:tc>
      </w:tr>
      <w:tr w:rsidR="00C2127D" w:rsidRPr="00B56195" w14:paraId="21743CBF" w14:textId="77777777" w:rsidTr="001E6B46">
        <w:trPr>
          <w:jc w:val="center"/>
        </w:trPr>
        <w:tc>
          <w:tcPr>
            <w:tcW w:w="0" w:type="auto"/>
            <w:hideMark/>
          </w:tcPr>
          <w:p w14:paraId="684155F9"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14</w:t>
            </w:r>
          </w:p>
        </w:tc>
        <w:tc>
          <w:tcPr>
            <w:tcW w:w="3859" w:type="dxa"/>
            <w:hideMark/>
          </w:tcPr>
          <w:p w14:paraId="2D8C1A35"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Merhamet (мейірімділік)</w:t>
            </w:r>
          </w:p>
        </w:tc>
        <w:tc>
          <w:tcPr>
            <w:tcW w:w="1181" w:type="dxa"/>
            <w:hideMark/>
          </w:tcPr>
          <w:p w14:paraId="72D63A8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w:t>
            </w:r>
          </w:p>
        </w:tc>
        <w:tc>
          <w:tcPr>
            <w:tcW w:w="993" w:type="dxa"/>
            <w:hideMark/>
          </w:tcPr>
          <w:p w14:paraId="1F90D7CA"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w:t>
            </w:r>
          </w:p>
        </w:tc>
        <w:tc>
          <w:tcPr>
            <w:tcW w:w="992" w:type="dxa"/>
            <w:hideMark/>
          </w:tcPr>
          <w:p w14:paraId="12B32C7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w:t>
            </w:r>
          </w:p>
        </w:tc>
        <w:tc>
          <w:tcPr>
            <w:tcW w:w="1649" w:type="dxa"/>
            <w:hideMark/>
          </w:tcPr>
          <w:p w14:paraId="7EBC862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1,06%</w:t>
            </w:r>
          </w:p>
        </w:tc>
      </w:tr>
      <w:tr w:rsidR="00C2127D" w:rsidRPr="00B56195" w14:paraId="40049170" w14:textId="77777777" w:rsidTr="001E6B46">
        <w:trPr>
          <w:jc w:val="center"/>
        </w:trPr>
        <w:tc>
          <w:tcPr>
            <w:tcW w:w="0" w:type="auto"/>
            <w:hideMark/>
          </w:tcPr>
          <w:p w14:paraId="034B417C"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15</w:t>
            </w:r>
          </w:p>
        </w:tc>
        <w:tc>
          <w:tcPr>
            <w:tcW w:w="3859" w:type="dxa"/>
            <w:hideMark/>
          </w:tcPr>
          <w:p w14:paraId="791BDA35"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Başköşe (құрметті орын)</w:t>
            </w:r>
          </w:p>
        </w:tc>
        <w:tc>
          <w:tcPr>
            <w:tcW w:w="1181" w:type="dxa"/>
            <w:hideMark/>
          </w:tcPr>
          <w:p w14:paraId="3C8F0AE2"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w:t>
            </w:r>
          </w:p>
        </w:tc>
        <w:tc>
          <w:tcPr>
            <w:tcW w:w="993" w:type="dxa"/>
            <w:hideMark/>
          </w:tcPr>
          <w:p w14:paraId="56A15299"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w:t>
            </w:r>
          </w:p>
        </w:tc>
        <w:tc>
          <w:tcPr>
            <w:tcW w:w="992" w:type="dxa"/>
            <w:hideMark/>
          </w:tcPr>
          <w:p w14:paraId="05EA90E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w:t>
            </w:r>
          </w:p>
        </w:tc>
        <w:tc>
          <w:tcPr>
            <w:tcW w:w="1649" w:type="dxa"/>
            <w:hideMark/>
          </w:tcPr>
          <w:p w14:paraId="12C58ED1"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0,85%</w:t>
            </w:r>
          </w:p>
        </w:tc>
      </w:tr>
      <w:tr w:rsidR="00C2127D" w:rsidRPr="00B56195" w14:paraId="39A0DF15" w14:textId="77777777" w:rsidTr="001E6B46">
        <w:trPr>
          <w:jc w:val="center"/>
        </w:trPr>
        <w:tc>
          <w:tcPr>
            <w:tcW w:w="0" w:type="auto"/>
            <w:hideMark/>
          </w:tcPr>
          <w:p w14:paraId="0A4C414B"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16</w:t>
            </w:r>
          </w:p>
        </w:tc>
        <w:tc>
          <w:tcPr>
            <w:tcW w:w="3859" w:type="dxa"/>
            <w:hideMark/>
          </w:tcPr>
          <w:p w14:paraId="2A71984A"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Yuvanın bereketi (үйдің берекесі)</w:t>
            </w:r>
          </w:p>
        </w:tc>
        <w:tc>
          <w:tcPr>
            <w:tcW w:w="1181" w:type="dxa"/>
            <w:hideMark/>
          </w:tcPr>
          <w:p w14:paraId="62EC11A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w:t>
            </w:r>
          </w:p>
        </w:tc>
        <w:tc>
          <w:tcPr>
            <w:tcW w:w="993" w:type="dxa"/>
            <w:hideMark/>
          </w:tcPr>
          <w:p w14:paraId="156DBAB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w:t>
            </w:r>
          </w:p>
        </w:tc>
        <w:tc>
          <w:tcPr>
            <w:tcW w:w="992" w:type="dxa"/>
            <w:hideMark/>
          </w:tcPr>
          <w:p w14:paraId="2DA0B4C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w:t>
            </w:r>
          </w:p>
        </w:tc>
        <w:tc>
          <w:tcPr>
            <w:tcW w:w="1649" w:type="dxa"/>
            <w:hideMark/>
          </w:tcPr>
          <w:p w14:paraId="094510C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0,63%</w:t>
            </w:r>
          </w:p>
        </w:tc>
      </w:tr>
      <w:tr w:rsidR="00C2127D" w:rsidRPr="00B56195" w14:paraId="62C6E2E3" w14:textId="77777777" w:rsidTr="001E6B46">
        <w:trPr>
          <w:jc w:val="center"/>
        </w:trPr>
        <w:tc>
          <w:tcPr>
            <w:tcW w:w="0" w:type="auto"/>
            <w:hideMark/>
          </w:tcPr>
          <w:p w14:paraId="6B9B0517"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17</w:t>
            </w:r>
          </w:p>
        </w:tc>
        <w:tc>
          <w:tcPr>
            <w:tcW w:w="3859" w:type="dxa"/>
            <w:hideMark/>
          </w:tcPr>
          <w:p w14:paraId="351F22BD"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Canım (жаным)</w:t>
            </w:r>
          </w:p>
        </w:tc>
        <w:tc>
          <w:tcPr>
            <w:tcW w:w="1181" w:type="dxa"/>
            <w:hideMark/>
          </w:tcPr>
          <w:p w14:paraId="06848F58"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w:t>
            </w:r>
          </w:p>
        </w:tc>
        <w:tc>
          <w:tcPr>
            <w:tcW w:w="993" w:type="dxa"/>
            <w:hideMark/>
          </w:tcPr>
          <w:p w14:paraId="267BDEEA"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w:t>
            </w:r>
          </w:p>
        </w:tc>
        <w:tc>
          <w:tcPr>
            <w:tcW w:w="992" w:type="dxa"/>
            <w:hideMark/>
          </w:tcPr>
          <w:p w14:paraId="79237678"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w:t>
            </w:r>
          </w:p>
        </w:tc>
        <w:tc>
          <w:tcPr>
            <w:tcW w:w="1649" w:type="dxa"/>
            <w:hideMark/>
          </w:tcPr>
          <w:p w14:paraId="6084D40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0,42%</w:t>
            </w:r>
          </w:p>
        </w:tc>
      </w:tr>
      <w:tr w:rsidR="00C2127D" w:rsidRPr="00B56195" w14:paraId="5F469796" w14:textId="77777777" w:rsidTr="001E6B46">
        <w:trPr>
          <w:jc w:val="center"/>
        </w:trPr>
        <w:tc>
          <w:tcPr>
            <w:tcW w:w="0" w:type="auto"/>
            <w:hideMark/>
          </w:tcPr>
          <w:p w14:paraId="02FB1036"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18</w:t>
            </w:r>
          </w:p>
        </w:tc>
        <w:tc>
          <w:tcPr>
            <w:tcW w:w="3859" w:type="dxa"/>
            <w:hideMark/>
          </w:tcPr>
          <w:p w14:paraId="74A990C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Hayat ışığı (өмір шырағы)</w:t>
            </w:r>
          </w:p>
        </w:tc>
        <w:tc>
          <w:tcPr>
            <w:tcW w:w="1181" w:type="dxa"/>
            <w:hideMark/>
          </w:tcPr>
          <w:p w14:paraId="28230B3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w:t>
            </w:r>
          </w:p>
        </w:tc>
        <w:tc>
          <w:tcPr>
            <w:tcW w:w="993" w:type="dxa"/>
            <w:hideMark/>
          </w:tcPr>
          <w:p w14:paraId="63730CE2"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w:t>
            </w:r>
          </w:p>
        </w:tc>
        <w:tc>
          <w:tcPr>
            <w:tcW w:w="992" w:type="dxa"/>
            <w:hideMark/>
          </w:tcPr>
          <w:p w14:paraId="4FC21F41"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w:t>
            </w:r>
          </w:p>
        </w:tc>
        <w:tc>
          <w:tcPr>
            <w:tcW w:w="1649" w:type="dxa"/>
            <w:hideMark/>
          </w:tcPr>
          <w:p w14:paraId="6535E2B1"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0,42%</w:t>
            </w:r>
          </w:p>
        </w:tc>
      </w:tr>
      <w:tr w:rsidR="00C2127D" w:rsidRPr="00B56195" w14:paraId="7B79C523" w14:textId="77777777" w:rsidTr="001E6B46">
        <w:trPr>
          <w:jc w:val="center"/>
        </w:trPr>
        <w:tc>
          <w:tcPr>
            <w:tcW w:w="0" w:type="auto"/>
            <w:hideMark/>
          </w:tcPr>
          <w:p w14:paraId="323235ED"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19–24</w:t>
            </w:r>
          </w:p>
        </w:tc>
        <w:tc>
          <w:tcPr>
            <w:tcW w:w="3859" w:type="dxa"/>
            <w:hideMark/>
          </w:tcPr>
          <w:p w14:paraId="4B4B962B" w14:textId="77777777" w:rsidR="00C2127D" w:rsidRPr="00B56195" w:rsidRDefault="00C2127D" w:rsidP="00E967DC">
            <w:pPr>
              <w:ind w:right="3"/>
              <w:jc w:val="both"/>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Ev yemekleri (үй тағамдары), çocukluk kokusu (балалық иісі), sabır timsali (сабыр нышаны), emek (еңбек), başörtüsü (ақ жаулық), düzen (тәртіп)</w:t>
            </w:r>
          </w:p>
        </w:tc>
        <w:tc>
          <w:tcPr>
            <w:tcW w:w="1181" w:type="dxa"/>
            <w:hideMark/>
          </w:tcPr>
          <w:p w14:paraId="2DCCDDF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6</w:t>
            </w:r>
          </w:p>
        </w:tc>
        <w:tc>
          <w:tcPr>
            <w:tcW w:w="993" w:type="dxa"/>
            <w:hideMark/>
          </w:tcPr>
          <w:p w14:paraId="276D221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6</w:t>
            </w:r>
          </w:p>
        </w:tc>
        <w:tc>
          <w:tcPr>
            <w:tcW w:w="992" w:type="dxa"/>
            <w:hideMark/>
          </w:tcPr>
          <w:p w14:paraId="20C22E91"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w:t>
            </w:r>
          </w:p>
        </w:tc>
        <w:tc>
          <w:tcPr>
            <w:tcW w:w="1649" w:type="dxa"/>
            <w:hideMark/>
          </w:tcPr>
          <w:p w14:paraId="5481327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1,27%</w:t>
            </w:r>
          </w:p>
        </w:tc>
      </w:tr>
      <w:tr w:rsidR="00C2127D" w:rsidRPr="00B56195" w14:paraId="08403C7D" w14:textId="77777777" w:rsidTr="001E6B46">
        <w:trPr>
          <w:jc w:val="center"/>
        </w:trPr>
        <w:tc>
          <w:tcPr>
            <w:tcW w:w="0" w:type="auto"/>
            <w:hideMark/>
          </w:tcPr>
          <w:p w14:paraId="098CBB9D"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25–32</w:t>
            </w:r>
          </w:p>
        </w:tc>
        <w:tc>
          <w:tcPr>
            <w:tcW w:w="3859" w:type="dxa"/>
            <w:hideMark/>
          </w:tcPr>
          <w:p w14:paraId="77063F16" w14:textId="77777777" w:rsidR="00C2127D" w:rsidRPr="00B56195" w:rsidRDefault="00C2127D" w:rsidP="00E967DC">
            <w:pPr>
              <w:ind w:right="3"/>
              <w:jc w:val="both"/>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Ninni (бесік жыры), kucak (құшақ), süt (сүт), şefkatli bakış (мейірімді көзқарас), yara sarma (жара таңу), evin kalbi (үйдің жүрегі), başımın tacı (ең қымбат жаным), tarif (рецепт)</w:t>
            </w:r>
          </w:p>
        </w:tc>
        <w:tc>
          <w:tcPr>
            <w:tcW w:w="1181" w:type="dxa"/>
            <w:hideMark/>
          </w:tcPr>
          <w:p w14:paraId="45AF330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8</w:t>
            </w:r>
          </w:p>
        </w:tc>
        <w:tc>
          <w:tcPr>
            <w:tcW w:w="993" w:type="dxa"/>
            <w:hideMark/>
          </w:tcPr>
          <w:p w14:paraId="6D44FC63"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w:t>
            </w:r>
          </w:p>
        </w:tc>
        <w:tc>
          <w:tcPr>
            <w:tcW w:w="992" w:type="dxa"/>
            <w:hideMark/>
          </w:tcPr>
          <w:p w14:paraId="0A935D4D"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8</w:t>
            </w:r>
          </w:p>
        </w:tc>
        <w:tc>
          <w:tcPr>
            <w:tcW w:w="1649" w:type="dxa"/>
            <w:hideMark/>
          </w:tcPr>
          <w:p w14:paraId="526F05D9"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1,69%</w:t>
            </w:r>
          </w:p>
        </w:tc>
      </w:tr>
      <w:tr w:rsidR="00C2127D" w:rsidRPr="00B56195" w14:paraId="5B62AC5D" w14:textId="77777777" w:rsidTr="001E6B46">
        <w:trPr>
          <w:jc w:val="center"/>
        </w:trPr>
        <w:tc>
          <w:tcPr>
            <w:tcW w:w="0" w:type="auto"/>
            <w:hideMark/>
          </w:tcPr>
          <w:p w14:paraId="235D350B" w14:textId="77777777" w:rsidR="00C2127D" w:rsidRPr="00B56195" w:rsidRDefault="00C2127D" w:rsidP="00E967DC">
            <w:pPr>
              <w:ind w:right="3"/>
              <w:jc w:val="center"/>
              <w:rPr>
                <w:rFonts w:ascii="Times New Roman" w:hAnsi="Times New Roman" w:cs="Times New Roman"/>
                <w:b/>
                <w:bCs/>
                <w:noProof/>
                <w:sz w:val="24"/>
                <w:szCs w:val="24"/>
                <w:lang w:val="en-US"/>
              </w:rPr>
            </w:pPr>
          </w:p>
        </w:tc>
        <w:tc>
          <w:tcPr>
            <w:tcW w:w="3859" w:type="dxa"/>
            <w:hideMark/>
          </w:tcPr>
          <w:p w14:paraId="49C8B239"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Жауабы жоқ</w:t>
            </w:r>
          </w:p>
        </w:tc>
        <w:tc>
          <w:tcPr>
            <w:tcW w:w="1181" w:type="dxa"/>
            <w:hideMark/>
          </w:tcPr>
          <w:p w14:paraId="336A1CA2"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12</w:t>
            </w:r>
          </w:p>
        </w:tc>
        <w:tc>
          <w:tcPr>
            <w:tcW w:w="993" w:type="dxa"/>
            <w:hideMark/>
          </w:tcPr>
          <w:p w14:paraId="08D94A39"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w:t>
            </w:r>
          </w:p>
        </w:tc>
        <w:tc>
          <w:tcPr>
            <w:tcW w:w="992" w:type="dxa"/>
            <w:hideMark/>
          </w:tcPr>
          <w:p w14:paraId="1301183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7</w:t>
            </w:r>
          </w:p>
        </w:tc>
        <w:tc>
          <w:tcPr>
            <w:tcW w:w="1649" w:type="dxa"/>
            <w:hideMark/>
          </w:tcPr>
          <w:p w14:paraId="2C0BCA75"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2,54%</w:t>
            </w:r>
          </w:p>
        </w:tc>
      </w:tr>
      <w:tr w:rsidR="00C2127D" w:rsidRPr="00B56195" w14:paraId="4AAA209A" w14:textId="77777777" w:rsidTr="001E6B46">
        <w:trPr>
          <w:jc w:val="center"/>
        </w:trPr>
        <w:tc>
          <w:tcPr>
            <w:tcW w:w="0" w:type="auto"/>
            <w:hideMark/>
          </w:tcPr>
          <w:p w14:paraId="737B5F06" w14:textId="77777777" w:rsidR="00C2127D" w:rsidRPr="00B56195" w:rsidRDefault="00C2127D" w:rsidP="00E967DC">
            <w:pPr>
              <w:ind w:right="3"/>
              <w:jc w:val="center"/>
              <w:rPr>
                <w:rFonts w:ascii="Times New Roman" w:hAnsi="Times New Roman" w:cs="Times New Roman"/>
                <w:noProof/>
                <w:sz w:val="24"/>
                <w:szCs w:val="24"/>
                <w:lang w:val="en-US"/>
              </w:rPr>
            </w:pPr>
          </w:p>
        </w:tc>
        <w:tc>
          <w:tcPr>
            <w:tcW w:w="3859" w:type="dxa"/>
            <w:hideMark/>
          </w:tcPr>
          <w:p w14:paraId="5EF950F4" w14:textId="77777777" w:rsidR="00C2127D" w:rsidRPr="00B56195" w:rsidRDefault="00C2127D" w:rsidP="00E967DC">
            <w:pPr>
              <w:ind w:right="3"/>
              <w:jc w:val="center"/>
              <w:rPr>
                <w:rFonts w:ascii="Times New Roman" w:hAnsi="Times New Roman" w:cs="Times New Roman"/>
                <w:b/>
                <w:bCs/>
                <w:noProof/>
                <w:sz w:val="24"/>
                <w:szCs w:val="24"/>
                <w:lang w:val="en-US"/>
              </w:rPr>
            </w:pPr>
            <w:r w:rsidRPr="00B56195">
              <w:rPr>
                <w:rFonts w:ascii="Times New Roman" w:hAnsi="Times New Roman" w:cs="Times New Roman"/>
                <w:b/>
                <w:bCs/>
                <w:noProof/>
                <w:sz w:val="24"/>
                <w:szCs w:val="24"/>
                <w:lang w:val="en-US"/>
              </w:rPr>
              <w:t>Жалпы</w:t>
            </w:r>
          </w:p>
        </w:tc>
        <w:tc>
          <w:tcPr>
            <w:tcW w:w="1181" w:type="dxa"/>
            <w:hideMark/>
          </w:tcPr>
          <w:p w14:paraId="1DA39083" w14:textId="77777777" w:rsidR="00C2127D" w:rsidRPr="00B56195" w:rsidRDefault="00C2127D" w:rsidP="00E967DC">
            <w:pPr>
              <w:ind w:right="3"/>
              <w:jc w:val="center"/>
              <w:rPr>
                <w:rFonts w:ascii="Times New Roman" w:hAnsi="Times New Roman" w:cs="Times New Roman"/>
                <w:b/>
                <w:bCs/>
                <w:noProof/>
                <w:sz w:val="24"/>
                <w:szCs w:val="24"/>
                <w:lang w:val="en-US"/>
              </w:rPr>
            </w:pPr>
            <w:r w:rsidRPr="00B56195">
              <w:rPr>
                <w:rFonts w:ascii="Times New Roman" w:hAnsi="Times New Roman" w:cs="Times New Roman"/>
                <w:b/>
                <w:bCs/>
                <w:noProof/>
                <w:sz w:val="24"/>
                <w:szCs w:val="24"/>
                <w:lang w:val="en-US"/>
              </w:rPr>
              <w:t>473</w:t>
            </w:r>
          </w:p>
        </w:tc>
        <w:tc>
          <w:tcPr>
            <w:tcW w:w="993" w:type="dxa"/>
            <w:hideMark/>
          </w:tcPr>
          <w:p w14:paraId="26EBAC56" w14:textId="77777777" w:rsidR="00C2127D" w:rsidRPr="00B56195" w:rsidRDefault="00C2127D" w:rsidP="00E967DC">
            <w:pPr>
              <w:ind w:right="3"/>
              <w:jc w:val="center"/>
              <w:rPr>
                <w:rFonts w:ascii="Times New Roman" w:hAnsi="Times New Roman" w:cs="Times New Roman"/>
                <w:b/>
                <w:bCs/>
                <w:noProof/>
                <w:sz w:val="24"/>
                <w:szCs w:val="24"/>
                <w:lang w:val="en-US"/>
              </w:rPr>
            </w:pPr>
            <w:r w:rsidRPr="00B56195">
              <w:rPr>
                <w:rFonts w:ascii="Times New Roman" w:hAnsi="Times New Roman" w:cs="Times New Roman"/>
                <w:b/>
                <w:bCs/>
                <w:noProof/>
                <w:sz w:val="24"/>
                <w:szCs w:val="24"/>
                <w:lang w:val="en-US"/>
              </w:rPr>
              <w:t>188</w:t>
            </w:r>
          </w:p>
        </w:tc>
        <w:tc>
          <w:tcPr>
            <w:tcW w:w="992" w:type="dxa"/>
            <w:hideMark/>
          </w:tcPr>
          <w:p w14:paraId="3A3F224E" w14:textId="77777777" w:rsidR="00C2127D" w:rsidRPr="00B56195" w:rsidRDefault="00C2127D" w:rsidP="00E967DC">
            <w:pPr>
              <w:ind w:right="3"/>
              <w:jc w:val="center"/>
              <w:rPr>
                <w:rFonts w:ascii="Times New Roman" w:hAnsi="Times New Roman" w:cs="Times New Roman"/>
                <w:b/>
                <w:bCs/>
                <w:noProof/>
                <w:sz w:val="24"/>
                <w:szCs w:val="24"/>
                <w:lang w:val="en-US"/>
              </w:rPr>
            </w:pPr>
            <w:r w:rsidRPr="00B56195">
              <w:rPr>
                <w:rFonts w:ascii="Times New Roman" w:hAnsi="Times New Roman" w:cs="Times New Roman"/>
                <w:b/>
                <w:bCs/>
                <w:noProof/>
                <w:sz w:val="24"/>
                <w:szCs w:val="24"/>
                <w:lang w:val="en-US"/>
              </w:rPr>
              <w:t>285</w:t>
            </w:r>
          </w:p>
        </w:tc>
        <w:tc>
          <w:tcPr>
            <w:tcW w:w="1649" w:type="dxa"/>
            <w:hideMark/>
          </w:tcPr>
          <w:p w14:paraId="2313D39E" w14:textId="77777777" w:rsidR="00C2127D" w:rsidRPr="00B56195" w:rsidRDefault="00C2127D" w:rsidP="00E967DC">
            <w:pPr>
              <w:ind w:right="3"/>
              <w:jc w:val="center"/>
              <w:rPr>
                <w:rFonts w:ascii="Times New Roman" w:hAnsi="Times New Roman" w:cs="Times New Roman"/>
                <w:b/>
                <w:bCs/>
                <w:noProof/>
                <w:sz w:val="24"/>
                <w:szCs w:val="24"/>
                <w:lang w:val="en-US"/>
              </w:rPr>
            </w:pPr>
            <w:r w:rsidRPr="00B56195">
              <w:rPr>
                <w:rFonts w:ascii="Times New Roman" w:hAnsi="Times New Roman" w:cs="Times New Roman"/>
                <w:b/>
                <w:bCs/>
                <w:noProof/>
                <w:sz w:val="24"/>
                <w:szCs w:val="24"/>
                <w:lang w:val="en-US"/>
              </w:rPr>
              <w:t>100%</w:t>
            </w:r>
          </w:p>
        </w:tc>
      </w:tr>
    </w:tbl>
    <w:p w14:paraId="7BB1835E" w14:textId="77777777" w:rsidR="00C2127D" w:rsidRPr="00C2127D" w:rsidRDefault="00C2127D" w:rsidP="00E967DC">
      <w:pPr>
        <w:spacing w:after="0" w:line="240" w:lineRule="auto"/>
        <w:ind w:right="3" w:firstLine="567"/>
        <w:jc w:val="both"/>
        <w:rPr>
          <w:rFonts w:ascii="Times New Roman" w:hAnsi="Times New Roman" w:cs="Times New Roman"/>
          <w:b/>
          <w:bCs/>
          <w:noProof/>
          <w:sz w:val="28"/>
          <w:szCs w:val="28"/>
          <w:lang w:val="en-US"/>
        </w:rPr>
      </w:pPr>
    </w:p>
    <w:p w14:paraId="64099BAA" w14:textId="51A14D5E" w:rsidR="00C2127D" w:rsidRPr="009477C6" w:rsidRDefault="00C2127D" w:rsidP="00E967DC">
      <w:pPr>
        <w:spacing w:after="0" w:line="240" w:lineRule="auto"/>
        <w:ind w:right="3" w:firstLine="567"/>
        <w:jc w:val="both"/>
        <w:rPr>
          <w:rFonts w:ascii="Times New Roman" w:hAnsi="Times New Roman" w:cs="Times New Roman"/>
          <w:noProof/>
          <w:sz w:val="28"/>
          <w:szCs w:val="28"/>
          <w:lang w:val="en-US"/>
        </w:rPr>
      </w:pPr>
      <w:r w:rsidRPr="009477C6">
        <w:rPr>
          <w:rFonts w:ascii="Times New Roman" w:hAnsi="Times New Roman" w:cs="Times New Roman"/>
          <w:b/>
          <w:bCs/>
          <w:noProof/>
          <w:sz w:val="28"/>
          <w:szCs w:val="28"/>
          <w:lang w:val="en-US"/>
        </w:rPr>
        <w:t>«Әйел» (түр. «kadın») сөзі</w:t>
      </w:r>
      <w:r w:rsidRPr="009477C6">
        <w:rPr>
          <w:rFonts w:ascii="Times New Roman" w:hAnsi="Times New Roman" w:cs="Times New Roman"/>
          <w:noProof/>
          <w:sz w:val="28"/>
          <w:szCs w:val="28"/>
          <w:lang w:val="en-US"/>
        </w:rPr>
        <w:t xml:space="preserve"> – жалпы </w:t>
      </w:r>
      <w:r w:rsidRPr="009477C6">
        <w:rPr>
          <w:rFonts w:ascii="Times New Roman" w:hAnsi="Times New Roman" w:cs="Times New Roman"/>
          <w:noProof/>
          <w:color w:val="000000" w:themeColor="text1"/>
          <w:sz w:val="28"/>
          <w:szCs w:val="28"/>
          <w:lang w:val="en-US"/>
        </w:rPr>
        <w:t>әйел</w:t>
      </w:r>
      <w:r w:rsidR="00AE477B" w:rsidRPr="009477C6">
        <w:rPr>
          <w:rFonts w:ascii="Times New Roman" w:hAnsi="Times New Roman" w:cs="Times New Roman"/>
          <w:noProof/>
          <w:color w:val="000000" w:themeColor="text1"/>
          <w:sz w:val="28"/>
          <w:szCs w:val="28"/>
        </w:rPr>
        <w:t xml:space="preserve"> </w:t>
      </w:r>
      <w:r w:rsidRPr="009477C6">
        <w:rPr>
          <w:rFonts w:ascii="Times New Roman" w:hAnsi="Times New Roman" w:cs="Times New Roman"/>
          <w:noProof/>
          <w:color w:val="000000" w:themeColor="text1"/>
          <w:sz w:val="28"/>
          <w:szCs w:val="28"/>
          <w:lang w:val="en-US"/>
        </w:rPr>
        <w:t>атауы, сонымен қатар ердің жұбайы мағынасында да қолданылады</w:t>
      </w:r>
      <w:r w:rsidRPr="009477C6">
        <w:rPr>
          <w:rFonts w:ascii="Times New Roman" w:hAnsi="Times New Roman" w:cs="Times New Roman"/>
          <w:noProof/>
          <w:color w:val="000000" w:themeColor="text1"/>
          <w:sz w:val="28"/>
          <w:szCs w:val="28"/>
        </w:rPr>
        <w:t xml:space="preserve"> (29-кесте)</w:t>
      </w:r>
      <w:r w:rsidRPr="009477C6">
        <w:rPr>
          <w:rFonts w:ascii="Times New Roman" w:hAnsi="Times New Roman" w:cs="Times New Roman"/>
          <w:noProof/>
          <w:color w:val="000000" w:themeColor="text1"/>
          <w:sz w:val="28"/>
          <w:szCs w:val="28"/>
          <w:lang w:val="en-US"/>
        </w:rPr>
        <w:t xml:space="preserve">. </w:t>
      </w:r>
      <w:r w:rsidRPr="009477C6">
        <w:rPr>
          <w:rFonts w:ascii="Times New Roman" w:hAnsi="Times New Roman" w:cs="Times New Roman"/>
          <w:noProof/>
          <w:sz w:val="28"/>
          <w:szCs w:val="28"/>
          <w:lang w:val="en-US"/>
        </w:rPr>
        <w:t>Біздің экспериментте «әйел» сөзі жеке стимул ретінде берілді, сондықтан респонденттер оны көбіне «жалпы әйел атаулы» деген тұрғыда қабылдағаны аңғарылады (отбасы контексіндегі «жұбай» мағынасынан гөрі). Қазақ респонденттері «әйел» дегенде түрлі қырынан ассоциация келтірген: біреулер эстетикалық сипатын, енді бірі әлеуметтік-рөлдік сипатын, үшіншісі моралдық қасиеттерін атапты. Ең көп айтылған ассоциациялар тізімі мынадай: «нәзіктік», «сұлулық», «бишаралық», «қырық шырақты», «ана», «құпия», «ақылдылық», «қоғамның жартысы», «береке», «ас үй». Мұнда әртүрлі көзқарас бар. Мысалы, жастардың басым бөлігі «әйел – әдемілік пен нәзіктік символы» дегенді жазған (әсіресе жігіттер «сұлулық», «</w:t>
      </w:r>
      <w:r w:rsidR="00AE477B" w:rsidRPr="009477C6">
        <w:rPr>
          <w:rFonts w:ascii="Times New Roman" w:hAnsi="Times New Roman" w:cs="Times New Roman"/>
          <w:noProof/>
          <w:sz w:val="28"/>
          <w:szCs w:val="28"/>
        </w:rPr>
        <w:t>нәзіктік</w:t>
      </w:r>
      <w:r w:rsidRPr="009477C6">
        <w:rPr>
          <w:rFonts w:ascii="Times New Roman" w:hAnsi="Times New Roman" w:cs="Times New Roman"/>
          <w:noProof/>
          <w:sz w:val="28"/>
          <w:szCs w:val="28"/>
          <w:lang w:val="en-US"/>
        </w:rPr>
        <w:t xml:space="preserve">» деп жиі айтқан). Қыз-келіншектердің біразы «әйел болу – </w:t>
      </w:r>
      <w:r w:rsidRPr="009477C6">
        <w:rPr>
          <w:rFonts w:ascii="Times New Roman" w:hAnsi="Times New Roman" w:cs="Times New Roman"/>
          <w:noProof/>
          <w:sz w:val="28"/>
          <w:szCs w:val="28"/>
          <w:lang w:val="en-US"/>
        </w:rPr>
        <w:lastRenderedPageBreak/>
        <w:t>қиын», «бишара әйелдер», «әйелдің жүгін еркек көтере алмайды» деп, қазіргі қоғамда әйелге көп ауыртпалық түсетінін ишаралаған. Бұл – қыз балалардың гендерлік теңсіздікті немесе әйелдің әлеуметтік рөлінің ауырлығын сезінетінін білдіреді. Сонымен бірге, қазақ әйелдерінің білімді буыны «әйел» дегенде «шаңырақтың ұйытқысы», «берекесі», «ана» деп үйдегі рөлін бірінші орынға қойған. Кей</w:t>
      </w:r>
      <w:r w:rsidRPr="009477C6">
        <w:rPr>
          <w:rFonts w:ascii="Times New Roman" w:hAnsi="Times New Roman" w:cs="Times New Roman"/>
          <w:noProof/>
          <w:sz w:val="28"/>
          <w:szCs w:val="28"/>
        </w:rPr>
        <w:t>де</w:t>
      </w:r>
      <w:r w:rsidRPr="009477C6">
        <w:rPr>
          <w:rFonts w:ascii="Times New Roman" w:hAnsi="Times New Roman" w:cs="Times New Roman"/>
          <w:noProof/>
          <w:sz w:val="28"/>
          <w:szCs w:val="28"/>
          <w:lang w:val="en-US"/>
        </w:rPr>
        <w:t xml:space="preserve"> ер азаматтар «әйел – қырық шырақты» деп мәтелмен жауап берген (әйел</w:t>
      </w:r>
      <w:r w:rsidR="00503F37" w:rsidRPr="009477C6">
        <w:rPr>
          <w:rFonts w:ascii="Times New Roman" w:hAnsi="Times New Roman" w:cs="Times New Roman"/>
          <w:noProof/>
          <w:sz w:val="28"/>
          <w:szCs w:val="28"/>
        </w:rPr>
        <w:t>дің</w:t>
      </w:r>
      <w:r w:rsidRPr="009477C6">
        <w:rPr>
          <w:rFonts w:ascii="Times New Roman" w:hAnsi="Times New Roman" w:cs="Times New Roman"/>
          <w:noProof/>
          <w:sz w:val="28"/>
          <w:szCs w:val="28"/>
          <w:lang w:val="en-US"/>
        </w:rPr>
        <w:t xml:space="preserve"> шыдамдылығын білдіретін сөз). Бірен-саран </w:t>
      </w:r>
      <w:r w:rsidR="00503F37" w:rsidRPr="009477C6">
        <w:rPr>
          <w:rFonts w:ascii="Times New Roman" w:hAnsi="Times New Roman" w:cs="Times New Roman"/>
          <w:noProof/>
          <w:sz w:val="28"/>
          <w:szCs w:val="28"/>
        </w:rPr>
        <w:t xml:space="preserve">жағымсыз </w:t>
      </w:r>
      <w:r w:rsidRPr="009477C6">
        <w:rPr>
          <w:rFonts w:ascii="Times New Roman" w:hAnsi="Times New Roman" w:cs="Times New Roman"/>
          <w:noProof/>
          <w:sz w:val="28"/>
          <w:szCs w:val="28"/>
          <w:lang w:val="en-US"/>
        </w:rPr>
        <w:t>ассоциациялар да болды: «өсекші», «қыңыр», «сабырсыз» деп сипаттағандар, негізінен, жас жігіттер екені байқалды (мүмкін жеке тәжірибесінен туындаған пікір). Алайда бұлар жалпылыққа ие емес. Көпшілік үшін «әйел» сөзі жағымды ұғымдарды туындатты.</w:t>
      </w:r>
    </w:p>
    <w:p w14:paraId="5FA5C5F6" w14:textId="77777777" w:rsidR="00C2127D" w:rsidRPr="00C2127D" w:rsidRDefault="00C2127D" w:rsidP="00E967DC">
      <w:pPr>
        <w:spacing w:after="0" w:line="240" w:lineRule="auto"/>
        <w:ind w:right="3" w:firstLine="567"/>
        <w:jc w:val="both"/>
        <w:rPr>
          <w:rFonts w:ascii="Times New Roman" w:hAnsi="Times New Roman" w:cs="Times New Roman"/>
          <w:noProof/>
          <w:sz w:val="28"/>
          <w:szCs w:val="28"/>
          <w:lang w:val="en-US"/>
        </w:rPr>
      </w:pPr>
    </w:p>
    <w:p w14:paraId="75A85C36" w14:textId="03C3612E" w:rsidR="00C2127D" w:rsidRPr="001E6B46" w:rsidRDefault="00C2127D" w:rsidP="001E6B46">
      <w:pPr>
        <w:spacing w:after="0" w:line="240" w:lineRule="auto"/>
        <w:ind w:right="3"/>
        <w:jc w:val="both"/>
        <w:rPr>
          <w:rFonts w:ascii="Times New Roman" w:hAnsi="Times New Roman" w:cs="Times New Roman"/>
          <w:noProof/>
          <w:color w:val="000000" w:themeColor="text1"/>
          <w:sz w:val="28"/>
          <w:szCs w:val="28"/>
        </w:rPr>
      </w:pPr>
      <w:r w:rsidRPr="001E6B46">
        <w:rPr>
          <w:rFonts w:ascii="Times New Roman" w:hAnsi="Times New Roman" w:cs="Times New Roman"/>
          <w:bCs/>
          <w:noProof/>
          <w:color w:val="000000" w:themeColor="text1"/>
          <w:sz w:val="28"/>
          <w:szCs w:val="28"/>
          <w:lang w:val="en-US"/>
        </w:rPr>
        <w:t>К</w:t>
      </w:r>
      <w:r w:rsidRPr="001E6B46">
        <w:rPr>
          <w:rFonts w:ascii="Times New Roman" w:hAnsi="Times New Roman" w:cs="Times New Roman"/>
          <w:bCs/>
          <w:noProof/>
          <w:color w:val="000000" w:themeColor="text1"/>
          <w:sz w:val="28"/>
          <w:szCs w:val="28"/>
        </w:rPr>
        <w:t>есте</w:t>
      </w:r>
      <w:r w:rsidRPr="001E6B46">
        <w:rPr>
          <w:rFonts w:ascii="Times New Roman" w:hAnsi="Times New Roman" w:cs="Times New Roman"/>
          <w:noProof/>
          <w:color w:val="000000" w:themeColor="text1"/>
          <w:sz w:val="28"/>
          <w:szCs w:val="28"/>
        </w:rPr>
        <w:t xml:space="preserve"> 29 – Қазақстандық респонденттердің «әйел»</w:t>
      </w:r>
      <w:r w:rsidR="00B137C3" w:rsidRPr="001E6B46">
        <w:rPr>
          <w:rFonts w:ascii="Times New Roman" w:hAnsi="Times New Roman" w:cs="Times New Roman"/>
          <w:noProof/>
          <w:color w:val="000000" w:themeColor="text1"/>
          <w:sz w:val="28"/>
          <w:szCs w:val="28"/>
        </w:rPr>
        <w:t xml:space="preserve"> стимул сөзіне берген жауаптары</w:t>
      </w:r>
    </w:p>
    <w:p w14:paraId="7973E598" w14:textId="77777777" w:rsidR="001E6B46" w:rsidRPr="00B137C3" w:rsidRDefault="001E6B46" w:rsidP="001E6B46">
      <w:pPr>
        <w:spacing w:after="0" w:line="240" w:lineRule="auto"/>
        <w:ind w:right="3"/>
        <w:rPr>
          <w:rFonts w:ascii="Times New Roman" w:hAnsi="Times New Roman" w:cs="Times New Roman"/>
          <w:noProof/>
          <w:color w:val="000000" w:themeColor="text1"/>
          <w:sz w:val="24"/>
          <w:szCs w:val="24"/>
        </w:rPr>
      </w:pPr>
    </w:p>
    <w:tbl>
      <w:tblPr>
        <w:tblStyle w:val="af"/>
        <w:tblW w:w="0" w:type="auto"/>
        <w:jc w:val="center"/>
        <w:tblLook w:val="04A0" w:firstRow="1" w:lastRow="0" w:firstColumn="1" w:lastColumn="0" w:noHBand="0" w:noVBand="1"/>
      </w:tblPr>
      <w:tblGrid>
        <w:gridCol w:w="779"/>
        <w:gridCol w:w="4319"/>
        <w:gridCol w:w="1276"/>
        <w:gridCol w:w="992"/>
        <w:gridCol w:w="993"/>
        <w:gridCol w:w="1134"/>
      </w:tblGrid>
      <w:tr w:rsidR="00C2127D" w:rsidRPr="00B56195" w14:paraId="18461235" w14:textId="77777777" w:rsidTr="001E6B46">
        <w:trPr>
          <w:jc w:val="center"/>
        </w:trPr>
        <w:tc>
          <w:tcPr>
            <w:tcW w:w="0" w:type="auto"/>
            <w:hideMark/>
          </w:tcPr>
          <w:p w14:paraId="56E66865" w14:textId="77777777" w:rsidR="00C2127D" w:rsidRPr="001E6B46" w:rsidRDefault="00C2127D" w:rsidP="00E967DC">
            <w:pPr>
              <w:ind w:right="3"/>
              <w:jc w:val="center"/>
              <w:rPr>
                <w:rFonts w:ascii="Times New Roman" w:hAnsi="Times New Roman" w:cs="Times New Roman"/>
                <w:noProof/>
                <w:sz w:val="24"/>
                <w:szCs w:val="24"/>
                <w:lang w:val="en-US"/>
              </w:rPr>
            </w:pPr>
            <w:r w:rsidRPr="001E6B46">
              <w:rPr>
                <w:rFonts w:ascii="Times New Roman" w:hAnsi="Times New Roman" w:cs="Times New Roman"/>
                <w:noProof/>
                <w:sz w:val="24"/>
                <w:szCs w:val="24"/>
                <w:lang w:val="en-US"/>
              </w:rPr>
              <w:t>№</w:t>
            </w:r>
          </w:p>
        </w:tc>
        <w:tc>
          <w:tcPr>
            <w:tcW w:w="4319" w:type="dxa"/>
            <w:hideMark/>
          </w:tcPr>
          <w:p w14:paraId="603FD05E" w14:textId="77777777" w:rsidR="00C2127D" w:rsidRPr="001E6B46" w:rsidRDefault="00C2127D" w:rsidP="00E967DC">
            <w:pPr>
              <w:ind w:right="3"/>
              <w:jc w:val="center"/>
              <w:rPr>
                <w:rFonts w:ascii="Times New Roman" w:hAnsi="Times New Roman" w:cs="Times New Roman"/>
                <w:noProof/>
                <w:sz w:val="24"/>
                <w:szCs w:val="24"/>
                <w:lang w:val="en-US"/>
              </w:rPr>
            </w:pPr>
            <w:r w:rsidRPr="001E6B46">
              <w:rPr>
                <w:rFonts w:ascii="Times New Roman" w:hAnsi="Times New Roman" w:cs="Times New Roman"/>
                <w:noProof/>
                <w:sz w:val="24"/>
                <w:szCs w:val="24"/>
                <w:lang w:val="en-US"/>
              </w:rPr>
              <w:t>Реакция</w:t>
            </w:r>
          </w:p>
        </w:tc>
        <w:tc>
          <w:tcPr>
            <w:tcW w:w="1276" w:type="dxa"/>
            <w:hideMark/>
          </w:tcPr>
          <w:p w14:paraId="0B2992A6" w14:textId="77777777" w:rsidR="00C2127D" w:rsidRPr="001E6B46" w:rsidRDefault="00C2127D" w:rsidP="00E967DC">
            <w:pPr>
              <w:ind w:right="3"/>
              <w:jc w:val="center"/>
              <w:rPr>
                <w:rFonts w:ascii="Times New Roman" w:hAnsi="Times New Roman" w:cs="Times New Roman"/>
                <w:noProof/>
                <w:sz w:val="24"/>
                <w:szCs w:val="24"/>
                <w:lang w:val="en-US"/>
              </w:rPr>
            </w:pPr>
            <w:r w:rsidRPr="001E6B46">
              <w:rPr>
                <w:rFonts w:ascii="Times New Roman" w:hAnsi="Times New Roman" w:cs="Times New Roman"/>
                <w:noProof/>
                <w:sz w:val="24"/>
                <w:szCs w:val="24"/>
                <w:lang w:val="en-US"/>
              </w:rPr>
              <w:t>Жалпы</w:t>
            </w:r>
          </w:p>
        </w:tc>
        <w:tc>
          <w:tcPr>
            <w:tcW w:w="992" w:type="dxa"/>
            <w:hideMark/>
          </w:tcPr>
          <w:p w14:paraId="54EB9E61" w14:textId="77777777" w:rsidR="00C2127D" w:rsidRPr="001E6B46" w:rsidRDefault="00C2127D" w:rsidP="00E967DC">
            <w:pPr>
              <w:ind w:right="3"/>
              <w:jc w:val="center"/>
              <w:rPr>
                <w:rFonts w:ascii="Times New Roman" w:hAnsi="Times New Roman" w:cs="Times New Roman"/>
                <w:noProof/>
                <w:sz w:val="24"/>
                <w:szCs w:val="24"/>
                <w:lang w:val="en-US"/>
              </w:rPr>
            </w:pPr>
            <w:r w:rsidRPr="001E6B46">
              <w:rPr>
                <w:rFonts w:ascii="Times New Roman" w:hAnsi="Times New Roman" w:cs="Times New Roman"/>
                <w:noProof/>
                <w:sz w:val="24"/>
                <w:szCs w:val="24"/>
                <w:lang w:val="en-US"/>
              </w:rPr>
              <w:t>Ер</w:t>
            </w:r>
          </w:p>
        </w:tc>
        <w:tc>
          <w:tcPr>
            <w:tcW w:w="993" w:type="dxa"/>
            <w:hideMark/>
          </w:tcPr>
          <w:p w14:paraId="6E27D24A" w14:textId="77777777" w:rsidR="00C2127D" w:rsidRPr="001E6B46" w:rsidRDefault="00C2127D" w:rsidP="00E967DC">
            <w:pPr>
              <w:ind w:right="3"/>
              <w:jc w:val="center"/>
              <w:rPr>
                <w:rFonts w:ascii="Times New Roman" w:hAnsi="Times New Roman" w:cs="Times New Roman"/>
                <w:noProof/>
                <w:sz w:val="24"/>
                <w:szCs w:val="24"/>
                <w:lang w:val="en-US"/>
              </w:rPr>
            </w:pPr>
            <w:r w:rsidRPr="001E6B46">
              <w:rPr>
                <w:rFonts w:ascii="Times New Roman" w:hAnsi="Times New Roman" w:cs="Times New Roman"/>
                <w:noProof/>
                <w:sz w:val="24"/>
                <w:szCs w:val="24"/>
                <w:lang w:val="en-US"/>
              </w:rPr>
              <w:t>Әйел</w:t>
            </w:r>
          </w:p>
        </w:tc>
        <w:tc>
          <w:tcPr>
            <w:tcW w:w="1134" w:type="dxa"/>
            <w:hideMark/>
          </w:tcPr>
          <w:p w14:paraId="08BB6609" w14:textId="77777777" w:rsidR="00C2127D" w:rsidRPr="001E6B46" w:rsidRDefault="00C2127D" w:rsidP="00E967DC">
            <w:pPr>
              <w:ind w:right="3"/>
              <w:jc w:val="center"/>
              <w:rPr>
                <w:rFonts w:ascii="Times New Roman" w:hAnsi="Times New Roman" w:cs="Times New Roman"/>
                <w:noProof/>
                <w:sz w:val="24"/>
                <w:szCs w:val="24"/>
                <w:lang w:val="en-US"/>
              </w:rPr>
            </w:pPr>
            <w:r w:rsidRPr="001E6B46">
              <w:rPr>
                <w:rFonts w:ascii="Times New Roman" w:hAnsi="Times New Roman" w:cs="Times New Roman"/>
                <w:noProof/>
                <w:sz w:val="24"/>
                <w:szCs w:val="24"/>
                <w:lang w:val="en-US"/>
              </w:rPr>
              <w:t>Үлес, %</w:t>
            </w:r>
          </w:p>
        </w:tc>
      </w:tr>
      <w:tr w:rsidR="00C2127D" w:rsidRPr="00B56195" w14:paraId="03764ED8" w14:textId="77777777" w:rsidTr="001E6B46">
        <w:trPr>
          <w:jc w:val="center"/>
        </w:trPr>
        <w:tc>
          <w:tcPr>
            <w:tcW w:w="0" w:type="auto"/>
            <w:hideMark/>
          </w:tcPr>
          <w:p w14:paraId="533531CD"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w:t>
            </w:r>
          </w:p>
        </w:tc>
        <w:tc>
          <w:tcPr>
            <w:tcW w:w="4319" w:type="dxa"/>
            <w:hideMark/>
          </w:tcPr>
          <w:p w14:paraId="3AC4684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Нәзіктік</w:t>
            </w:r>
          </w:p>
        </w:tc>
        <w:tc>
          <w:tcPr>
            <w:tcW w:w="1276" w:type="dxa"/>
            <w:hideMark/>
          </w:tcPr>
          <w:p w14:paraId="1BE24238"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58</w:t>
            </w:r>
          </w:p>
        </w:tc>
        <w:tc>
          <w:tcPr>
            <w:tcW w:w="992" w:type="dxa"/>
            <w:hideMark/>
          </w:tcPr>
          <w:p w14:paraId="52131591"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32</w:t>
            </w:r>
          </w:p>
        </w:tc>
        <w:tc>
          <w:tcPr>
            <w:tcW w:w="993" w:type="dxa"/>
            <w:hideMark/>
          </w:tcPr>
          <w:p w14:paraId="412F307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26</w:t>
            </w:r>
          </w:p>
        </w:tc>
        <w:tc>
          <w:tcPr>
            <w:tcW w:w="1134" w:type="dxa"/>
            <w:hideMark/>
          </w:tcPr>
          <w:p w14:paraId="4A64434A"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8,01%</w:t>
            </w:r>
          </w:p>
        </w:tc>
      </w:tr>
      <w:tr w:rsidR="00C2127D" w:rsidRPr="00B56195" w14:paraId="7E63A27A" w14:textId="77777777" w:rsidTr="001E6B46">
        <w:trPr>
          <w:jc w:val="center"/>
        </w:trPr>
        <w:tc>
          <w:tcPr>
            <w:tcW w:w="0" w:type="auto"/>
            <w:hideMark/>
          </w:tcPr>
          <w:p w14:paraId="6CBB6997"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2</w:t>
            </w:r>
          </w:p>
        </w:tc>
        <w:tc>
          <w:tcPr>
            <w:tcW w:w="4319" w:type="dxa"/>
            <w:hideMark/>
          </w:tcPr>
          <w:p w14:paraId="6CCEBDBD"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Сұлулық</w:t>
            </w:r>
          </w:p>
        </w:tc>
        <w:tc>
          <w:tcPr>
            <w:tcW w:w="1276" w:type="dxa"/>
            <w:hideMark/>
          </w:tcPr>
          <w:p w14:paraId="5251ED7A"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55</w:t>
            </w:r>
          </w:p>
        </w:tc>
        <w:tc>
          <w:tcPr>
            <w:tcW w:w="992" w:type="dxa"/>
            <w:hideMark/>
          </w:tcPr>
          <w:p w14:paraId="2C1037DD"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32</w:t>
            </w:r>
          </w:p>
        </w:tc>
        <w:tc>
          <w:tcPr>
            <w:tcW w:w="993" w:type="dxa"/>
            <w:hideMark/>
          </w:tcPr>
          <w:p w14:paraId="053BEB43"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23</w:t>
            </w:r>
          </w:p>
        </w:tc>
        <w:tc>
          <w:tcPr>
            <w:tcW w:w="1134" w:type="dxa"/>
            <w:hideMark/>
          </w:tcPr>
          <w:p w14:paraId="66BD11E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7,60%</w:t>
            </w:r>
          </w:p>
        </w:tc>
      </w:tr>
      <w:tr w:rsidR="00C2127D" w:rsidRPr="00B56195" w14:paraId="525E704A" w14:textId="77777777" w:rsidTr="001E6B46">
        <w:trPr>
          <w:jc w:val="center"/>
        </w:trPr>
        <w:tc>
          <w:tcPr>
            <w:tcW w:w="0" w:type="auto"/>
            <w:hideMark/>
          </w:tcPr>
          <w:p w14:paraId="4F5D15EF"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3</w:t>
            </w:r>
          </w:p>
        </w:tc>
        <w:tc>
          <w:tcPr>
            <w:tcW w:w="4319" w:type="dxa"/>
            <w:hideMark/>
          </w:tcPr>
          <w:p w14:paraId="411F562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Ана</w:t>
            </w:r>
          </w:p>
        </w:tc>
        <w:tc>
          <w:tcPr>
            <w:tcW w:w="1276" w:type="dxa"/>
            <w:hideMark/>
          </w:tcPr>
          <w:p w14:paraId="6A38F852"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52</w:t>
            </w:r>
          </w:p>
        </w:tc>
        <w:tc>
          <w:tcPr>
            <w:tcW w:w="992" w:type="dxa"/>
            <w:hideMark/>
          </w:tcPr>
          <w:p w14:paraId="269B600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10</w:t>
            </w:r>
          </w:p>
        </w:tc>
        <w:tc>
          <w:tcPr>
            <w:tcW w:w="993" w:type="dxa"/>
            <w:hideMark/>
          </w:tcPr>
          <w:p w14:paraId="31C0624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42</w:t>
            </w:r>
          </w:p>
        </w:tc>
        <w:tc>
          <w:tcPr>
            <w:tcW w:w="1134" w:type="dxa"/>
            <w:hideMark/>
          </w:tcPr>
          <w:p w14:paraId="3C88422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7,18%</w:t>
            </w:r>
          </w:p>
        </w:tc>
      </w:tr>
      <w:tr w:rsidR="00C2127D" w:rsidRPr="00B56195" w14:paraId="7B00EA33" w14:textId="77777777" w:rsidTr="001E6B46">
        <w:trPr>
          <w:jc w:val="center"/>
        </w:trPr>
        <w:tc>
          <w:tcPr>
            <w:tcW w:w="0" w:type="auto"/>
            <w:hideMark/>
          </w:tcPr>
          <w:p w14:paraId="0C06A17A"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4</w:t>
            </w:r>
          </w:p>
        </w:tc>
        <w:tc>
          <w:tcPr>
            <w:tcW w:w="4319" w:type="dxa"/>
            <w:hideMark/>
          </w:tcPr>
          <w:p w14:paraId="756D6995"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Береке</w:t>
            </w:r>
          </w:p>
        </w:tc>
        <w:tc>
          <w:tcPr>
            <w:tcW w:w="1276" w:type="dxa"/>
            <w:hideMark/>
          </w:tcPr>
          <w:p w14:paraId="0178760A"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49</w:t>
            </w:r>
          </w:p>
        </w:tc>
        <w:tc>
          <w:tcPr>
            <w:tcW w:w="992" w:type="dxa"/>
            <w:hideMark/>
          </w:tcPr>
          <w:p w14:paraId="05550952"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15</w:t>
            </w:r>
          </w:p>
        </w:tc>
        <w:tc>
          <w:tcPr>
            <w:tcW w:w="993" w:type="dxa"/>
            <w:hideMark/>
          </w:tcPr>
          <w:p w14:paraId="2A533E4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34</w:t>
            </w:r>
          </w:p>
        </w:tc>
        <w:tc>
          <w:tcPr>
            <w:tcW w:w="1134" w:type="dxa"/>
            <w:hideMark/>
          </w:tcPr>
          <w:p w14:paraId="5689AEBA"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6,77%</w:t>
            </w:r>
          </w:p>
        </w:tc>
      </w:tr>
      <w:tr w:rsidR="00C2127D" w:rsidRPr="00B56195" w14:paraId="7986C2F7" w14:textId="77777777" w:rsidTr="001E6B46">
        <w:trPr>
          <w:jc w:val="center"/>
        </w:trPr>
        <w:tc>
          <w:tcPr>
            <w:tcW w:w="0" w:type="auto"/>
            <w:hideMark/>
          </w:tcPr>
          <w:p w14:paraId="6D2599C4"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5</w:t>
            </w:r>
          </w:p>
        </w:tc>
        <w:tc>
          <w:tcPr>
            <w:tcW w:w="4319" w:type="dxa"/>
            <w:hideMark/>
          </w:tcPr>
          <w:p w14:paraId="5688DC21"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Қырық шырақты</w:t>
            </w:r>
          </w:p>
        </w:tc>
        <w:tc>
          <w:tcPr>
            <w:tcW w:w="1276" w:type="dxa"/>
            <w:hideMark/>
          </w:tcPr>
          <w:p w14:paraId="5B71B56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47</w:t>
            </w:r>
          </w:p>
        </w:tc>
        <w:tc>
          <w:tcPr>
            <w:tcW w:w="992" w:type="dxa"/>
            <w:hideMark/>
          </w:tcPr>
          <w:p w14:paraId="344A15D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12</w:t>
            </w:r>
          </w:p>
        </w:tc>
        <w:tc>
          <w:tcPr>
            <w:tcW w:w="993" w:type="dxa"/>
            <w:hideMark/>
          </w:tcPr>
          <w:p w14:paraId="193429D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35</w:t>
            </w:r>
          </w:p>
        </w:tc>
        <w:tc>
          <w:tcPr>
            <w:tcW w:w="1134" w:type="dxa"/>
            <w:hideMark/>
          </w:tcPr>
          <w:p w14:paraId="01356C42"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6,49%</w:t>
            </w:r>
          </w:p>
        </w:tc>
      </w:tr>
      <w:tr w:rsidR="00C2127D" w:rsidRPr="00B56195" w14:paraId="35926052" w14:textId="77777777" w:rsidTr="001E6B46">
        <w:trPr>
          <w:jc w:val="center"/>
        </w:trPr>
        <w:tc>
          <w:tcPr>
            <w:tcW w:w="0" w:type="auto"/>
            <w:hideMark/>
          </w:tcPr>
          <w:p w14:paraId="41F27744"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6</w:t>
            </w:r>
          </w:p>
        </w:tc>
        <w:tc>
          <w:tcPr>
            <w:tcW w:w="4319" w:type="dxa"/>
            <w:hideMark/>
          </w:tcPr>
          <w:p w14:paraId="0DD6428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Ақылдылық</w:t>
            </w:r>
          </w:p>
        </w:tc>
        <w:tc>
          <w:tcPr>
            <w:tcW w:w="1276" w:type="dxa"/>
            <w:hideMark/>
          </w:tcPr>
          <w:p w14:paraId="6FC3BC5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45</w:t>
            </w:r>
          </w:p>
        </w:tc>
        <w:tc>
          <w:tcPr>
            <w:tcW w:w="992" w:type="dxa"/>
            <w:hideMark/>
          </w:tcPr>
          <w:p w14:paraId="431D3A62"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18</w:t>
            </w:r>
          </w:p>
        </w:tc>
        <w:tc>
          <w:tcPr>
            <w:tcW w:w="993" w:type="dxa"/>
            <w:hideMark/>
          </w:tcPr>
          <w:p w14:paraId="5355A74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27</w:t>
            </w:r>
          </w:p>
        </w:tc>
        <w:tc>
          <w:tcPr>
            <w:tcW w:w="1134" w:type="dxa"/>
            <w:hideMark/>
          </w:tcPr>
          <w:p w14:paraId="17FF3B4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6,22%</w:t>
            </w:r>
          </w:p>
        </w:tc>
      </w:tr>
      <w:tr w:rsidR="00C2127D" w:rsidRPr="00B56195" w14:paraId="407985F7" w14:textId="77777777" w:rsidTr="001E6B46">
        <w:trPr>
          <w:jc w:val="center"/>
        </w:trPr>
        <w:tc>
          <w:tcPr>
            <w:tcW w:w="0" w:type="auto"/>
            <w:hideMark/>
          </w:tcPr>
          <w:p w14:paraId="4B860CD8"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7</w:t>
            </w:r>
          </w:p>
        </w:tc>
        <w:tc>
          <w:tcPr>
            <w:tcW w:w="4319" w:type="dxa"/>
            <w:hideMark/>
          </w:tcPr>
          <w:p w14:paraId="70A7994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Ас үй</w:t>
            </w:r>
          </w:p>
        </w:tc>
        <w:tc>
          <w:tcPr>
            <w:tcW w:w="1276" w:type="dxa"/>
            <w:hideMark/>
          </w:tcPr>
          <w:p w14:paraId="68AF23D5"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43</w:t>
            </w:r>
          </w:p>
        </w:tc>
        <w:tc>
          <w:tcPr>
            <w:tcW w:w="992" w:type="dxa"/>
            <w:hideMark/>
          </w:tcPr>
          <w:p w14:paraId="21FE9EB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9</w:t>
            </w:r>
          </w:p>
        </w:tc>
        <w:tc>
          <w:tcPr>
            <w:tcW w:w="993" w:type="dxa"/>
            <w:hideMark/>
          </w:tcPr>
          <w:p w14:paraId="401A868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34</w:t>
            </w:r>
          </w:p>
        </w:tc>
        <w:tc>
          <w:tcPr>
            <w:tcW w:w="1134" w:type="dxa"/>
            <w:hideMark/>
          </w:tcPr>
          <w:p w14:paraId="54A7B28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5,94%</w:t>
            </w:r>
          </w:p>
        </w:tc>
      </w:tr>
      <w:tr w:rsidR="00C2127D" w:rsidRPr="00B56195" w14:paraId="1ABDA4D6" w14:textId="77777777" w:rsidTr="001E6B46">
        <w:trPr>
          <w:jc w:val="center"/>
        </w:trPr>
        <w:tc>
          <w:tcPr>
            <w:tcW w:w="0" w:type="auto"/>
            <w:hideMark/>
          </w:tcPr>
          <w:p w14:paraId="11153E28"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8</w:t>
            </w:r>
          </w:p>
        </w:tc>
        <w:tc>
          <w:tcPr>
            <w:tcW w:w="4319" w:type="dxa"/>
            <w:hideMark/>
          </w:tcPr>
          <w:p w14:paraId="76FE4DC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Құпия</w:t>
            </w:r>
          </w:p>
        </w:tc>
        <w:tc>
          <w:tcPr>
            <w:tcW w:w="1276" w:type="dxa"/>
            <w:hideMark/>
          </w:tcPr>
          <w:p w14:paraId="14FBF0C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42</w:t>
            </w:r>
          </w:p>
        </w:tc>
        <w:tc>
          <w:tcPr>
            <w:tcW w:w="992" w:type="dxa"/>
            <w:hideMark/>
          </w:tcPr>
          <w:p w14:paraId="20505EB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19</w:t>
            </w:r>
          </w:p>
        </w:tc>
        <w:tc>
          <w:tcPr>
            <w:tcW w:w="993" w:type="dxa"/>
            <w:hideMark/>
          </w:tcPr>
          <w:p w14:paraId="464DEE8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23</w:t>
            </w:r>
          </w:p>
        </w:tc>
        <w:tc>
          <w:tcPr>
            <w:tcW w:w="1134" w:type="dxa"/>
            <w:hideMark/>
          </w:tcPr>
          <w:p w14:paraId="36C4109A"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5,80%</w:t>
            </w:r>
          </w:p>
        </w:tc>
      </w:tr>
      <w:tr w:rsidR="00C2127D" w:rsidRPr="00B56195" w14:paraId="0E7A26B5" w14:textId="77777777" w:rsidTr="001E6B46">
        <w:trPr>
          <w:jc w:val="center"/>
        </w:trPr>
        <w:tc>
          <w:tcPr>
            <w:tcW w:w="0" w:type="auto"/>
            <w:hideMark/>
          </w:tcPr>
          <w:p w14:paraId="786964C1"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9</w:t>
            </w:r>
          </w:p>
        </w:tc>
        <w:tc>
          <w:tcPr>
            <w:tcW w:w="4319" w:type="dxa"/>
            <w:hideMark/>
          </w:tcPr>
          <w:p w14:paraId="7E4B3719"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Қоғамның жартысы</w:t>
            </w:r>
          </w:p>
        </w:tc>
        <w:tc>
          <w:tcPr>
            <w:tcW w:w="1276" w:type="dxa"/>
            <w:hideMark/>
          </w:tcPr>
          <w:p w14:paraId="268DA502"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41</w:t>
            </w:r>
          </w:p>
        </w:tc>
        <w:tc>
          <w:tcPr>
            <w:tcW w:w="992" w:type="dxa"/>
            <w:hideMark/>
          </w:tcPr>
          <w:p w14:paraId="22FFF8F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16</w:t>
            </w:r>
          </w:p>
        </w:tc>
        <w:tc>
          <w:tcPr>
            <w:tcW w:w="993" w:type="dxa"/>
            <w:hideMark/>
          </w:tcPr>
          <w:p w14:paraId="51001C1D"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25</w:t>
            </w:r>
          </w:p>
        </w:tc>
        <w:tc>
          <w:tcPr>
            <w:tcW w:w="1134" w:type="dxa"/>
            <w:hideMark/>
          </w:tcPr>
          <w:p w14:paraId="0C43575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5,66%</w:t>
            </w:r>
          </w:p>
        </w:tc>
      </w:tr>
      <w:tr w:rsidR="00C2127D" w:rsidRPr="00B56195" w14:paraId="068F6C8C" w14:textId="77777777" w:rsidTr="001E6B46">
        <w:trPr>
          <w:jc w:val="center"/>
        </w:trPr>
        <w:tc>
          <w:tcPr>
            <w:tcW w:w="0" w:type="auto"/>
            <w:hideMark/>
          </w:tcPr>
          <w:p w14:paraId="7F2BA486"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10</w:t>
            </w:r>
          </w:p>
        </w:tc>
        <w:tc>
          <w:tcPr>
            <w:tcW w:w="4319" w:type="dxa"/>
            <w:hideMark/>
          </w:tcPr>
          <w:p w14:paraId="4853A06A"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Мейірім</w:t>
            </w:r>
          </w:p>
        </w:tc>
        <w:tc>
          <w:tcPr>
            <w:tcW w:w="1276" w:type="dxa"/>
            <w:hideMark/>
          </w:tcPr>
          <w:p w14:paraId="4B3DE689"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40</w:t>
            </w:r>
          </w:p>
        </w:tc>
        <w:tc>
          <w:tcPr>
            <w:tcW w:w="992" w:type="dxa"/>
            <w:hideMark/>
          </w:tcPr>
          <w:p w14:paraId="20C2026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12</w:t>
            </w:r>
          </w:p>
        </w:tc>
        <w:tc>
          <w:tcPr>
            <w:tcW w:w="993" w:type="dxa"/>
            <w:hideMark/>
          </w:tcPr>
          <w:p w14:paraId="4DE384E2"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28</w:t>
            </w:r>
          </w:p>
        </w:tc>
        <w:tc>
          <w:tcPr>
            <w:tcW w:w="1134" w:type="dxa"/>
            <w:hideMark/>
          </w:tcPr>
          <w:p w14:paraId="2C6DACE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5,52%</w:t>
            </w:r>
          </w:p>
        </w:tc>
      </w:tr>
      <w:tr w:rsidR="00C2127D" w:rsidRPr="00B56195" w14:paraId="08DE5442" w14:textId="77777777" w:rsidTr="001E6B46">
        <w:trPr>
          <w:jc w:val="center"/>
        </w:trPr>
        <w:tc>
          <w:tcPr>
            <w:tcW w:w="0" w:type="auto"/>
            <w:hideMark/>
          </w:tcPr>
          <w:p w14:paraId="4743DAAD"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11</w:t>
            </w:r>
          </w:p>
        </w:tc>
        <w:tc>
          <w:tcPr>
            <w:tcW w:w="4319" w:type="dxa"/>
            <w:hideMark/>
          </w:tcPr>
          <w:p w14:paraId="1128F1F2"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Қамқор</w:t>
            </w:r>
          </w:p>
        </w:tc>
        <w:tc>
          <w:tcPr>
            <w:tcW w:w="1276" w:type="dxa"/>
            <w:hideMark/>
          </w:tcPr>
          <w:p w14:paraId="6AD6953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30</w:t>
            </w:r>
          </w:p>
        </w:tc>
        <w:tc>
          <w:tcPr>
            <w:tcW w:w="992" w:type="dxa"/>
            <w:hideMark/>
          </w:tcPr>
          <w:p w14:paraId="452884E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9</w:t>
            </w:r>
          </w:p>
        </w:tc>
        <w:tc>
          <w:tcPr>
            <w:tcW w:w="993" w:type="dxa"/>
            <w:hideMark/>
          </w:tcPr>
          <w:p w14:paraId="3E7F64DD"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21</w:t>
            </w:r>
          </w:p>
        </w:tc>
        <w:tc>
          <w:tcPr>
            <w:tcW w:w="1134" w:type="dxa"/>
            <w:hideMark/>
          </w:tcPr>
          <w:p w14:paraId="384D4F0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4,14%</w:t>
            </w:r>
          </w:p>
        </w:tc>
      </w:tr>
      <w:tr w:rsidR="00C2127D" w:rsidRPr="00B56195" w14:paraId="1C29A6AB" w14:textId="77777777" w:rsidTr="001E6B46">
        <w:trPr>
          <w:jc w:val="center"/>
        </w:trPr>
        <w:tc>
          <w:tcPr>
            <w:tcW w:w="0" w:type="auto"/>
            <w:hideMark/>
          </w:tcPr>
          <w:p w14:paraId="545313BC"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12</w:t>
            </w:r>
          </w:p>
        </w:tc>
        <w:tc>
          <w:tcPr>
            <w:tcW w:w="4319" w:type="dxa"/>
            <w:hideMark/>
          </w:tcPr>
          <w:p w14:paraId="1228F023"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Үйдің ұйытқысы</w:t>
            </w:r>
          </w:p>
        </w:tc>
        <w:tc>
          <w:tcPr>
            <w:tcW w:w="1276" w:type="dxa"/>
            <w:hideMark/>
          </w:tcPr>
          <w:p w14:paraId="4791243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27</w:t>
            </w:r>
          </w:p>
        </w:tc>
        <w:tc>
          <w:tcPr>
            <w:tcW w:w="992" w:type="dxa"/>
            <w:hideMark/>
          </w:tcPr>
          <w:p w14:paraId="26271FF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7</w:t>
            </w:r>
          </w:p>
        </w:tc>
        <w:tc>
          <w:tcPr>
            <w:tcW w:w="993" w:type="dxa"/>
            <w:hideMark/>
          </w:tcPr>
          <w:p w14:paraId="4602BD65"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20</w:t>
            </w:r>
          </w:p>
        </w:tc>
        <w:tc>
          <w:tcPr>
            <w:tcW w:w="1134" w:type="dxa"/>
            <w:hideMark/>
          </w:tcPr>
          <w:p w14:paraId="7228A40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3,73%</w:t>
            </w:r>
          </w:p>
        </w:tc>
      </w:tr>
      <w:tr w:rsidR="00C2127D" w:rsidRPr="00B56195" w14:paraId="18752B50" w14:textId="77777777" w:rsidTr="001E6B46">
        <w:trPr>
          <w:jc w:val="center"/>
        </w:trPr>
        <w:tc>
          <w:tcPr>
            <w:tcW w:w="0" w:type="auto"/>
            <w:hideMark/>
          </w:tcPr>
          <w:p w14:paraId="04EBA6FF"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13</w:t>
            </w:r>
          </w:p>
        </w:tc>
        <w:tc>
          <w:tcPr>
            <w:tcW w:w="4319" w:type="dxa"/>
            <w:hideMark/>
          </w:tcPr>
          <w:p w14:paraId="5F7232F1"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Парасат</w:t>
            </w:r>
          </w:p>
        </w:tc>
        <w:tc>
          <w:tcPr>
            <w:tcW w:w="1276" w:type="dxa"/>
            <w:hideMark/>
          </w:tcPr>
          <w:p w14:paraId="3B192B22"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24</w:t>
            </w:r>
          </w:p>
        </w:tc>
        <w:tc>
          <w:tcPr>
            <w:tcW w:w="992" w:type="dxa"/>
            <w:hideMark/>
          </w:tcPr>
          <w:p w14:paraId="4F987A3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10</w:t>
            </w:r>
          </w:p>
        </w:tc>
        <w:tc>
          <w:tcPr>
            <w:tcW w:w="993" w:type="dxa"/>
            <w:hideMark/>
          </w:tcPr>
          <w:p w14:paraId="27945E2D"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14</w:t>
            </w:r>
          </w:p>
        </w:tc>
        <w:tc>
          <w:tcPr>
            <w:tcW w:w="1134" w:type="dxa"/>
            <w:hideMark/>
          </w:tcPr>
          <w:p w14:paraId="01EDBCE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3,31%</w:t>
            </w:r>
          </w:p>
        </w:tc>
      </w:tr>
      <w:tr w:rsidR="00C2127D" w:rsidRPr="00B56195" w14:paraId="602EDA53" w14:textId="77777777" w:rsidTr="001E6B46">
        <w:trPr>
          <w:jc w:val="center"/>
        </w:trPr>
        <w:tc>
          <w:tcPr>
            <w:tcW w:w="0" w:type="auto"/>
            <w:hideMark/>
          </w:tcPr>
          <w:p w14:paraId="620B486C"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14</w:t>
            </w:r>
          </w:p>
        </w:tc>
        <w:tc>
          <w:tcPr>
            <w:tcW w:w="4319" w:type="dxa"/>
            <w:hideMark/>
          </w:tcPr>
          <w:p w14:paraId="65E6361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Адалдық</w:t>
            </w:r>
          </w:p>
        </w:tc>
        <w:tc>
          <w:tcPr>
            <w:tcW w:w="1276" w:type="dxa"/>
            <w:hideMark/>
          </w:tcPr>
          <w:p w14:paraId="4BB60EE9"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21</w:t>
            </w:r>
          </w:p>
        </w:tc>
        <w:tc>
          <w:tcPr>
            <w:tcW w:w="992" w:type="dxa"/>
            <w:hideMark/>
          </w:tcPr>
          <w:p w14:paraId="2266D278"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7</w:t>
            </w:r>
          </w:p>
        </w:tc>
        <w:tc>
          <w:tcPr>
            <w:tcW w:w="993" w:type="dxa"/>
            <w:hideMark/>
          </w:tcPr>
          <w:p w14:paraId="5DA5068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14</w:t>
            </w:r>
          </w:p>
        </w:tc>
        <w:tc>
          <w:tcPr>
            <w:tcW w:w="1134" w:type="dxa"/>
            <w:hideMark/>
          </w:tcPr>
          <w:p w14:paraId="1EF961E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2,90%</w:t>
            </w:r>
          </w:p>
        </w:tc>
      </w:tr>
      <w:tr w:rsidR="00C2127D" w:rsidRPr="00B56195" w14:paraId="7F8F1127" w14:textId="77777777" w:rsidTr="001E6B46">
        <w:trPr>
          <w:jc w:val="center"/>
        </w:trPr>
        <w:tc>
          <w:tcPr>
            <w:tcW w:w="0" w:type="auto"/>
            <w:hideMark/>
          </w:tcPr>
          <w:p w14:paraId="007A8D74"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15</w:t>
            </w:r>
          </w:p>
        </w:tc>
        <w:tc>
          <w:tcPr>
            <w:tcW w:w="4319" w:type="dxa"/>
            <w:hideMark/>
          </w:tcPr>
          <w:p w14:paraId="789152C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Еңбекқор</w:t>
            </w:r>
          </w:p>
        </w:tc>
        <w:tc>
          <w:tcPr>
            <w:tcW w:w="1276" w:type="dxa"/>
            <w:hideMark/>
          </w:tcPr>
          <w:p w14:paraId="7A22CDD3"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18</w:t>
            </w:r>
          </w:p>
        </w:tc>
        <w:tc>
          <w:tcPr>
            <w:tcW w:w="992" w:type="dxa"/>
            <w:hideMark/>
          </w:tcPr>
          <w:p w14:paraId="243F2259"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7</w:t>
            </w:r>
          </w:p>
        </w:tc>
        <w:tc>
          <w:tcPr>
            <w:tcW w:w="993" w:type="dxa"/>
            <w:hideMark/>
          </w:tcPr>
          <w:p w14:paraId="25156C3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11</w:t>
            </w:r>
          </w:p>
        </w:tc>
        <w:tc>
          <w:tcPr>
            <w:tcW w:w="1134" w:type="dxa"/>
            <w:hideMark/>
          </w:tcPr>
          <w:p w14:paraId="41E4BF63"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2,49%</w:t>
            </w:r>
          </w:p>
        </w:tc>
      </w:tr>
      <w:tr w:rsidR="00C2127D" w:rsidRPr="00B56195" w14:paraId="5767D7E3" w14:textId="77777777" w:rsidTr="001E6B46">
        <w:trPr>
          <w:jc w:val="center"/>
        </w:trPr>
        <w:tc>
          <w:tcPr>
            <w:tcW w:w="0" w:type="auto"/>
            <w:hideMark/>
          </w:tcPr>
          <w:p w14:paraId="2E91FD5B"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16</w:t>
            </w:r>
          </w:p>
        </w:tc>
        <w:tc>
          <w:tcPr>
            <w:tcW w:w="4319" w:type="dxa"/>
            <w:hideMark/>
          </w:tcPr>
          <w:p w14:paraId="31B14D0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Сыпайылық</w:t>
            </w:r>
          </w:p>
        </w:tc>
        <w:tc>
          <w:tcPr>
            <w:tcW w:w="1276" w:type="dxa"/>
            <w:hideMark/>
          </w:tcPr>
          <w:p w14:paraId="79E4A529"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16</w:t>
            </w:r>
          </w:p>
        </w:tc>
        <w:tc>
          <w:tcPr>
            <w:tcW w:w="992" w:type="dxa"/>
            <w:hideMark/>
          </w:tcPr>
          <w:p w14:paraId="53A108C2"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6</w:t>
            </w:r>
          </w:p>
        </w:tc>
        <w:tc>
          <w:tcPr>
            <w:tcW w:w="993" w:type="dxa"/>
            <w:hideMark/>
          </w:tcPr>
          <w:p w14:paraId="63D9E5D9"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10</w:t>
            </w:r>
          </w:p>
        </w:tc>
        <w:tc>
          <w:tcPr>
            <w:tcW w:w="1134" w:type="dxa"/>
            <w:hideMark/>
          </w:tcPr>
          <w:p w14:paraId="39539AD6"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2,21%</w:t>
            </w:r>
          </w:p>
        </w:tc>
      </w:tr>
      <w:tr w:rsidR="00C2127D" w:rsidRPr="00B56195" w14:paraId="71AEFF79" w14:textId="77777777" w:rsidTr="001E6B46">
        <w:trPr>
          <w:jc w:val="center"/>
        </w:trPr>
        <w:tc>
          <w:tcPr>
            <w:tcW w:w="0" w:type="auto"/>
            <w:hideMark/>
          </w:tcPr>
          <w:p w14:paraId="45D1F8A1"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17</w:t>
            </w:r>
          </w:p>
        </w:tc>
        <w:tc>
          <w:tcPr>
            <w:tcW w:w="4319" w:type="dxa"/>
            <w:hideMark/>
          </w:tcPr>
          <w:p w14:paraId="233C182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Отбасы</w:t>
            </w:r>
          </w:p>
        </w:tc>
        <w:tc>
          <w:tcPr>
            <w:tcW w:w="1276" w:type="dxa"/>
            <w:hideMark/>
          </w:tcPr>
          <w:p w14:paraId="53782819"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14</w:t>
            </w:r>
          </w:p>
        </w:tc>
        <w:tc>
          <w:tcPr>
            <w:tcW w:w="992" w:type="dxa"/>
            <w:hideMark/>
          </w:tcPr>
          <w:p w14:paraId="43A7384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w:t>
            </w:r>
          </w:p>
        </w:tc>
        <w:tc>
          <w:tcPr>
            <w:tcW w:w="993" w:type="dxa"/>
            <w:hideMark/>
          </w:tcPr>
          <w:p w14:paraId="0127A71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10</w:t>
            </w:r>
          </w:p>
        </w:tc>
        <w:tc>
          <w:tcPr>
            <w:tcW w:w="1134" w:type="dxa"/>
            <w:hideMark/>
          </w:tcPr>
          <w:p w14:paraId="6940B00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1,93%</w:t>
            </w:r>
          </w:p>
        </w:tc>
      </w:tr>
      <w:tr w:rsidR="00C2127D" w:rsidRPr="00B56195" w14:paraId="568B212E" w14:textId="77777777" w:rsidTr="001E6B46">
        <w:trPr>
          <w:jc w:val="center"/>
        </w:trPr>
        <w:tc>
          <w:tcPr>
            <w:tcW w:w="0" w:type="auto"/>
            <w:hideMark/>
          </w:tcPr>
          <w:p w14:paraId="618BA9F5"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18</w:t>
            </w:r>
          </w:p>
        </w:tc>
        <w:tc>
          <w:tcPr>
            <w:tcW w:w="4319" w:type="dxa"/>
            <w:hideMark/>
          </w:tcPr>
          <w:p w14:paraId="46041683"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Махаббат</w:t>
            </w:r>
          </w:p>
        </w:tc>
        <w:tc>
          <w:tcPr>
            <w:tcW w:w="1276" w:type="dxa"/>
            <w:hideMark/>
          </w:tcPr>
          <w:p w14:paraId="25E078C2"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12</w:t>
            </w:r>
          </w:p>
        </w:tc>
        <w:tc>
          <w:tcPr>
            <w:tcW w:w="992" w:type="dxa"/>
            <w:hideMark/>
          </w:tcPr>
          <w:p w14:paraId="2F8563C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w:t>
            </w:r>
          </w:p>
        </w:tc>
        <w:tc>
          <w:tcPr>
            <w:tcW w:w="993" w:type="dxa"/>
            <w:hideMark/>
          </w:tcPr>
          <w:p w14:paraId="2B52613A"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8</w:t>
            </w:r>
          </w:p>
        </w:tc>
        <w:tc>
          <w:tcPr>
            <w:tcW w:w="1134" w:type="dxa"/>
            <w:hideMark/>
          </w:tcPr>
          <w:p w14:paraId="1268B8ED"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1,66%</w:t>
            </w:r>
          </w:p>
        </w:tc>
      </w:tr>
      <w:tr w:rsidR="00C2127D" w:rsidRPr="00B56195" w14:paraId="75976252" w14:textId="77777777" w:rsidTr="001E6B46">
        <w:trPr>
          <w:jc w:val="center"/>
        </w:trPr>
        <w:tc>
          <w:tcPr>
            <w:tcW w:w="0" w:type="auto"/>
            <w:hideMark/>
          </w:tcPr>
          <w:p w14:paraId="3284CDAF"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19</w:t>
            </w:r>
          </w:p>
        </w:tc>
        <w:tc>
          <w:tcPr>
            <w:tcW w:w="4319" w:type="dxa"/>
            <w:hideMark/>
          </w:tcPr>
          <w:p w14:paraId="2BD38299"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Жауапкершілік</w:t>
            </w:r>
          </w:p>
        </w:tc>
        <w:tc>
          <w:tcPr>
            <w:tcW w:w="1276" w:type="dxa"/>
            <w:hideMark/>
          </w:tcPr>
          <w:p w14:paraId="6C46011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10</w:t>
            </w:r>
          </w:p>
        </w:tc>
        <w:tc>
          <w:tcPr>
            <w:tcW w:w="992" w:type="dxa"/>
            <w:hideMark/>
          </w:tcPr>
          <w:p w14:paraId="54A5DE6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w:t>
            </w:r>
          </w:p>
        </w:tc>
        <w:tc>
          <w:tcPr>
            <w:tcW w:w="993" w:type="dxa"/>
            <w:hideMark/>
          </w:tcPr>
          <w:p w14:paraId="7A52BF41"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6</w:t>
            </w:r>
          </w:p>
        </w:tc>
        <w:tc>
          <w:tcPr>
            <w:tcW w:w="1134" w:type="dxa"/>
            <w:hideMark/>
          </w:tcPr>
          <w:p w14:paraId="538021A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1,38%</w:t>
            </w:r>
          </w:p>
        </w:tc>
      </w:tr>
      <w:tr w:rsidR="00C2127D" w:rsidRPr="00B56195" w14:paraId="77E27F4C" w14:textId="77777777" w:rsidTr="001E6B46">
        <w:trPr>
          <w:jc w:val="center"/>
        </w:trPr>
        <w:tc>
          <w:tcPr>
            <w:tcW w:w="0" w:type="auto"/>
            <w:hideMark/>
          </w:tcPr>
          <w:p w14:paraId="4BA3EA82"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20</w:t>
            </w:r>
          </w:p>
        </w:tc>
        <w:tc>
          <w:tcPr>
            <w:tcW w:w="4319" w:type="dxa"/>
            <w:hideMark/>
          </w:tcPr>
          <w:p w14:paraId="6A686DD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Ұстамдылық</w:t>
            </w:r>
          </w:p>
        </w:tc>
        <w:tc>
          <w:tcPr>
            <w:tcW w:w="1276" w:type="dxa"/>
            <w:hideMark/>
          </w:tcPr>
          <w:p w14:paraId="434AD188"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8</w:t>
            </w:r>
          </w:p>
        </w:tc>
        <w:tc>
          <w:tcPr>
            <w:tcW w:w="992" w:type="dxa"/>
            <w:hideMark/>
          </w:tcPr>
          <w:p w14:paraId="285534F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w:t>
            </w:r>
          </w:p>
        </w:tc>
        <w:tc>
          <w:tcPr>
            <w:tcW w:w="993" w:type="dxa"/>
            <w:hideMark/>
          </w:tcPr>
          <w:p w14:paraId="67DE7492"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w:t>
            </w:r>
          </w:p>
        </w:tc>
        <w:tc>
          <w:tcPr>
            <w:tcW w:w="1134" w:type="dxa"/>
            <w:hideMark/>
          </w:tcPr>
          <w:p w14:paraId="5C2AFAC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1,10%</w:t>
            </w:r>
          </w:p>
        </w:tc>
      </w:tr>
      <w:tr w:rsidR="00C2127D" w:rsidRPr="00B56195" w14:paraId="7BB1B771" w14:textId="77777777" w:rsidTr="001E6B46">
        <w:trPr>
          <w:jc w:val="center"/>
        </w:trPr>
        <w:tc>
          <w:tcPr>
            <w:tcW w:w="0" w:type="auto"/>
            <w:hideMark/>
          </w:tcPr>
          <w:p w14:paraId="473A87DC"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21</w:t>
            </w:r>
          </w:p>
        </w:tc>
        <w:tc>
          <w:tcPr>
            <w:tcW w:w="4319" w:type="dxa"/>
            <w:hideMark/>
          </w:tcPr>
          <w:p w14:paraId="2B7AE98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Шыдамдылық</w:t>
            </w:r>
          </w:p>
        </w:tc>
        <w:tc>
          <w:tcPr>
            <w:tcW w:w="1276" w:type="dxa"/>
            <w:hideMark/>
          </w:tcPr>
          <w:p w14:paraId="255CA08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7</w:t>
            </w:r>
          </w:p>
        </w:tc>
        <w:tc>
          <w:tcPr>
            <w:tcW w:w="992" w:type="dxa"/>
            <w:hideMark/>
          </w:tcPr>
          <w:p w14:paraId="6D872A6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w:t>
            </w:r>
          </w:p>
        </w:tc>
        <w:tc>
          <w:tcPr>
            <w:tcW w:w="993" w:type="dxa"/>
            <w:hideMark/>
          </w:tcPr>
          <w:p w14:paraId="757225E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w:t>
            </w:r>
          </w:p>
        </w:tc>
        <w:tc>
          <w:tcPr>
            <w:tcW w:w="1134" w:type="dxa"/>
            <w:hideMark/>
          </w:tcPr>
          <w:p w14:paraId="372403C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0,97%</w:t>
            </w:r>
          </w:p>
        </w:tc>
      </w:tr>
      <w:tr w:rsidR="00C2127D" w:rsidRPr="00B56195" w14:paraId="379CAA60" w14:textId="77777777" w:rsidTr="001E6B46">
        <w:trPr>
          <w:jc w:val="center"/>
        </w:trPr>
        <w:tc>
          <w:tcPr>
            <w:tcW w:w="0" w:type="auto"/>
            <w:hideMark/>
          </w:tcPr>
          <w:p w14:paraId="6BD75532"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22</w:t>
            </w:r>
          </w:p>
        </w:tc>
        <w:tc>
          <w:tcPr>
            <w:tcW w:w="4319" w:type="dxa"/>
            <w:hideMark/>
          </w:tcPr>
          <w:p w14:paraId="3EEC55C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Тәрбиелі</w:t>
            </w:r>
          </w:p>
        </w:tc>
        <w:tc>
          <w:tcPr>
            <w:tcW w:w="1276" w:type="dxa"/>
            <w:hideMark/>
          </w:tcPr>
          <w:p w14:paraId="0BA37B7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6</w:t>
            </w:r>
          </w:p>
        </w:tc>
        <w:tc>
          <w:tcPr>
            <w:tcW w:w="992" w:type="dxa"/>
            <w:hideMark/>
          </w:tcPr>
          <w:p w14:paraId="19C3C18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w:t>
            </w:r>
          </w:p>
        </w:tc>
        <w:tc>
          <w:tcPr>
            <w:tcW w:w="993" w:type="dxa"/>
            <w:hideMark/>
          </w:tcPr>
          <w:p w14:paraId="05E4D86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w:t>
            </w:r>
          </w:p>
        </w:tc>
        <w:tc>
          <w:tcPr>
            <w:tcW w:w="1134" w:type="dxa"/>
            <w:hideMark/>
          </w:tcPr>
          <w:p w14:paraId="374D9D6A"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0,83%</w:t>
            </w:r>
          </w:p>
        </w:tc>
      </w:tr>
      <w:tr w:rsidR="00C2127D" w:rsidRPr="00B56195" w14:paraId="2A2D6822" w14:textId="77777777" w:rsidTr="001E6B46">
        <w:trPr>
          <w:jc w:val="center"/>
        </w:trPr>
        <w:tc>
          <w:tcPr>
            <w:tcW w:w="0" w:type="auto"/>
            <w:hideMark/>
          </w:tcPr>
          <w:p w14:paraId="1040E790"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23</w:t>
            </w:r>
          </w:p>
        </w:tc>
        <w:tc>
          <w:tcPr>
            <w:tcW w:w="4319" w:type="dxa"/>
            <w:hideMark/>
          </w:tcPr>
          <w:p w14:paraId="25004C1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Ізеттілік</w:t>
            </w:r>
          </w:p>
        </w:tc>
        <w:tc>
          <w:tcPr>
            <w:tcW w:w="1276" w:type="dxa"/>
            <w:hideMark/>
          </w:tcPr>
          <w:p w14:paraId="1774D558"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w:t>
            </w:r>
          </w:p>
        </w:tc>
        <w:tc>
          <w:tcPr>
            <w:tcW w:w="992" w:type="dxa"/>
            <w:hideMark/>
          </w:tcPr>
          <w:p w14:paraId="78295E8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w:t>
            </w:r>
          </w:p>
        </w:tc>
        <w:tc>
          <w:tcPr>
            <w:tcW w:w="993" w:type="dxa"/>
            <w:hideMark/>
          </w:tcPr>
          <w:p w14:paraId="661BEE1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w:t>
            </w:r>
          </w:p>
        </w:tc>
        <w:tc>
          <w:tcPr>
            <w:tcW w:w="1134" w:type="dxa"/>
            <w:hideMark/>
          </w:tcPr>
          <w:p w14:paraId="5889667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0,69%</w:t>
            </w:r>
          </w:p>
        </w:tc>
      </w:tr>
      <w:tr w:rsidR="00C2127D" w:rsidRPr="00B56195" w14:paraId="6DBF5D53" w14:textId="77777777" w:rsidTr="001E6B46">
        <w:trPr>
          <w:jc w:val="center"/>
        </w:trPr>
        <w:tc>
          <w:tcPr>
            <w:tcW w:w="0" w:type="auto"/>
            <w:hideMark/>
          </w:tcPr>
          <w:p w14:paraId="2B00A5F6"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24</w:t>
            </w:r>
          </w:p>
        </w:tc>
        <w:tc>
          <w:tcPr>
            <w:tcW w:w="4319" w:type="dxa"/>
            <w:hideMark/>
          </w:tcPr>
          <w:p w14:paraId="52EB9E6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Білімді</w:t>
            </w:r>
          </w:p>
        </w:tc>
        <w:tc>
          <w:tcPr>
            <w:tcW w:w="1276" w:type="dxa"/>
            <w:hideMark/>
          </w:tcPr>
          <w:p w14:paraId="34283BDE"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4</w:t>
            </w:r>
          </w:p>
        </w:tc>
        <w:tc>
          <w:tcPr>
            <w:tcW w:w="992" w:type="dxa"/>
            <w:hideMark/>
          </w:tcPr>
          <w:p w14:paraId="068D8FD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w:t>
            </w:r>
          </w:p>
        </w:tc>
        <w:tc>
          <w:tcPr>
            <w:tcW w:w="993" w:type="dxa"/>
            <w:hideMark/>
          </w:tcPr>
          <w:p w14:paraId="7FD2E212"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w:t>
            </w:r>
          </w:p>
        </w:tc>
        <w:tc>
          <w:tcPr>
            <w:tcW w:w="1134" w:type="dxa"/>
            <w:hideMark/>
          </w:tcPr>
          <w:p w14:paraId="5837BFA1"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0,55%</w:t>
            </w:r>
          </w:p>
        </w:tc>
      </w:tr>
      <w:tr w:rsidR="00C2127D" w:rsidRPr="00B56195" w14:paraId="173C471D" w14:textId="77777777" w:rsidTr="001E6B46">
        <w:trPr>
          <w:jc w:val="center"/>
        </w:trPr>
        <w:tc>
          <w:tcPr>
            <w:tcW w:w="0" w:type="auto"/>
            <w:hideMark/>
          </w:tcPr>
          <w:p w14:paraId="616C3130"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25</w:t>
            </w:r>
          </w:p>
        </w:tc>
        <w:tc>
          <w:tcPr>
            <w:tcW w:w="4319" w:type="dxa"/>
            <w:hideMark/>
          </w:tcPr>
          <w:p w14:paraId="0EA7D7F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Іскер</w:t>
            </w:r>
          </w:p>
        </w:tc>
        <w:tc>
          <w:tcPr>
            <w:tcW w:w="1276" w:type="dxa"/>
            <w:hideMark/>
          </w:tcPr>
          <w:p w14:paraId="58156DF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w:t>
            </w:r>
          </w:p>
        </w:tc>
        <w:tc>
          <w:tcPr>
            <w:tcW w:w="992" w:type="dxa"/>
            <w:hideMark/>
          </w:tcPr>
          <w:p w14:paraId="4929200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w:t>
            </w:r>
          </w:p>
        </w:tc>
        <w:tc>
          <w:tcPr>
            <w:tcW w:w="993" w:type="dxa"/>
            <w:hideMark/>
          </w:tcPr>
          <w:p w14:paraId="49BFAC2D"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w:t>
            </w:r>
          </w:p>
        </w:tc>
        <w:tc>
          <w:tcPr>
            <w:tcW w:w="1134" w:type="dxa"/>
            <w:hideMark/>
          </w:tcPr>
          <w:p w14:paraId="593D142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0,41%</w:t>
            </w:r>
          </w:p>
        </w:tc>
      </w:tr>
      <w:tr w:rsidR="00C2127D" w:rsidRPr="00B56195" w14:paraId="6B2CF69C" w14:textId="77777777" w:rsidTr="001E6B46">
        <w:trPr>
          <w:jc w:val="center"/>
        </w:trPr>
        <w:tc>
          <w:tcPr>
            <w:tcW w:w="0" w:type="auto"/>
            <w:hideMark/>
          </w:tcPr>
          <w:p w14:paraId="7E80D68F" w14:textId="77777777" w:rsidR="00C2127D" w:rsidRPr="00B56195" w:rsidRDefault="00C2127D" w:rsidP="00E967DC">
            <w:pPr>
              <w:ind w:right="3"/>
              <w:jc w:val="center"/>
              <w:rPr>
                <w:rFonts w:ascii="Times New Roman" w:hAnsi="Times New Roman" w:cs="Times New Roman"/>
                <w:bCs/>
                <w:noProof/>
                <w:sz w:val="24"/>
                <w:szCs w:val="24"/>
                <w:lang w:val="en-US"/>
              </w:rPr>
            </w:pPr>
            <w:r w:rsidRPr="00B56195">
              <w:rPr>
                <w:rFonts w:ascii="Times New Roman" w:hAnsi="Times New Roman" w:cs="Times New Roman"/>
                <w:bCs/>
                <w:noProof/>
                <w:sz w:val="24"/>
                <w:szCs w:val="24"/>
                <w:lang w:val="en-US"/>
              </w:rPr>
              <w:t>26</w:t>
            </w:r>
          </w:p>
        </w:tc>
        <w:tc>
          <w:tcPr>
            <w:tcW w:w="4319" w:type="dxa"/>
            <w:hideMark/>
          </w:tcPr>
          <w:p w14:paraId="2FB4208A"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Ар-намыс</w:t>
            </w:r>
          </w:p>
        </w:tc>
        <w:tc>
          <w:tcPr>
            <w:tcW w:w="1276" w:type="dxa"/>
            <w:hideMark/>
          </w:tcPr>
          <w:p w14:paraId="2C5119E3"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w:t>
            </w:r>
          </w:p>
        </w:tc>
        <w:tc>
          <w:tcPr>
            <w:tcW w:w="992" w:type="dxa"/>
            <w:hideMark/>
          </w:tcPr>
          <w:p w14:paraId="3E5AE571"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w:t>
            </w:r>
          </w:p>
        </w:tc>
        <w:tc>
          <w:tcPr>
            <w:tcW w:w="993" w:type="dxa"/>
            <w:hideMark/>
          </w:tcPr>
          <w:p w14:paraId="402100E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w:t>
            </w:r>
          </w:p>
        </w:tc>
        <w:tc>
          <w:tcPr>
            <w:tcW w:w="1134" w:type="dxa"/>
            <w:hideMark/>
          </w:tcPr>
          <w:p w14:paraId="4D2DA558"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0,28%</w:t>
            </w:r>
          </w:p>
        </w:tc>
      </w:tr>
      <w:tr w:rsidR="00C2127D" w:rsidRPr="00B56195" w14:paraId="39E55382" w14:textId="77777777" w:rsidTr="001E6B46">
        <w:trPr>
          <w:jc w:val="center"/>
        </w:trPr>
        <w:tc>
          <w:tcPr>
            <w:tcW w:w="0" w:type="auto"/>
            <w:hideMark/>
          </w:tcPr>
          <w:p w14:paraId="36FDB01D" w14:textId="77777777" w:rsidR="00C2127D" w:rsidRPr="00B56195" w:rsidRDefault="00C2127D" w:rsidP="00E967DC">
            <w:pPr>
              <w:ind w:right="3"/>
              <w:jc w:val="center"/>
              <w:rPr>
                <w:rFonts w:ascii="Times New Roman" w:hAnsi="Times New Roman" w:cs="Times New Roman"/>
                <w:bCs/>
                <w:noProof/>
                <w:sz w:val="24"/>
                <w:szCs w:val="24"/>
                <w:lang w:val="kk-KZ"/>
              </w:rPr>
            </w:pPr>
            <w:r w:rsidRPr="00B56195">
              <w:rPr>
                <w:rFonts w:ascii="Times New Roman" w:hAnsi="Times New Roman" w:cs="Times New Roman"/>
                <w:bCs/>
                <w:noProof/>
                <w:sz w:val="24"/>
                <w:szCs w:val="24"/>
                <w:lang w:val="en-US"/>
              </w:rPr>
              <w:t>27</w:t>
            </w:r>
            <w:r w:rsidRPr="00B56195">
              <w:rPr>
                <w:rFonts w:ascii="Times New Roman" w:hAnsi="Times New Roman" w:cs="Times New Roman"/>
                <w:bCs/>
                <w:noProof/>
                <w:sz w:val="24"/>
                <w:szCs w:val="24"/>
                <w:lang w:val="kk-KZ"/>
              </w:rPr>
              <w:t>-34</w:t>
            </w:r>
          </w:p>
        </w:tc>
        <w:tc>
          <w:tcPr>
            <w:tcW w:w="4319" w:type="dxa"/>
            <w:hideMark/>
          </w:tcPr>
          <w:p w14:paraId="3D5A22AD" w14:textId="77777777" w:rsidR="00C2127D" w:rsidRPr="009477C6" w:rsidRDefault="00C2127D" w:rsidP="00E967DC">
            <w:pPr>
              <w:ind w:right="3"/>
              <w:jc w:val="both"/>
              <w:rPr>
                <w:rFonts w:ascii="Times New Roman" w:hAnsi="Times New Roman" w:cs="Times New Roman"/>
                <w:noProof/>
                <w:sz w:val="23"/>
                <w:szCs w:val="23"/>
                <w:lang w:val="kk-KZ"/>
              </w:rPr>
            </w:pPr>
            <w:r w:rsidRPr="009477C6">
              <w:rPr>
                <w:rFonts w:ascii="Times New Roman" w:hAnsi="Times New Roman" w:cs="Times New Roman"/>
                <w:noProof/>
                <w:sz w:val="23"/>
                <w:szCs w:val="23"/>
                <w:lang w:val="kk-KZ"/>
              </w:rPr>
              <w:t>Өсекші, қыңыр, сабырсыз, міншіл, шулы, ұшқалақ, тәкаппар, қызғаншақ</w:t>
            </w:r>
          </w:p>
        </w:tc>
        <w:tc>
          <w:tcPr>
            <w:tcW w:w="1276" w:type="dxa"/>
            <w:hideMark/>
          </w:tcPr>
          <w:p w14:paraId="45F10E08"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8</w:t>
            </w:r>
          </w:p>
        </w:tc>
        <w:tc>
          <w:tcPr>
            <w:tcW w:w="992" w:type="dxa"/>
            <w:hideMark/>
          </w:tcPr>
          <w:p w14:paraId="4BB411D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8</w:t>
            </w:r>
          </w:p>
        </w:tc>
        <w:tc>
          <w:tcPr>
            <w:tcW w:w="993" w:type="dxa"/>
            <w:hideMark/>
          </w:tcPr>
          <w:p w14:paraId="561C2849"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w:t>
            </w:r>
          </w:p>
        </w:tc>
        <w:tc>
          <w:tcPr>
            <w:tcW w:w="1134" w:type="dxa"/>
            <w:hideMark/>
          </w:tcPr>
          <w:p w14:paraId="11425C8D"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1,10%</w:t>
            </w:r>
          </w:p>
        </w:tc>
      </w:tr>
      <w:tr w:rsidR="00C2127D" w:rsidRPr="00B56195" w14:paraId="78E094FD" w14:textId="77777777" w:rsidTr="001E6B46">
        <w:trPr>
          <w:jc w:val="center"/>
        </w:trPr>
        <w:tc>
          <w:tcPr>
            <w:tcW w:w="0" w:type="auto"/>
            <w:hideMark/>
          </w:tcPr>
          <w:p w14:paraId="2DC1643D" w14:textId="77777777" w:rsidR="00C2127D" w:rsidRPr="00B56195" w:rsidRDefault="00C2127D" w:rsidP="00E967DC">
            <w:pPr>
              <w:ind w:right="3"/>
              <w:jc w:val="center"/>
              <w:rPr>
                <w:rFonts w:ascii="Times New Roman" w:hAnsi="Times New Roman" w:cs="Times New Roman"/>
                <w:bCs/>
                <w:noProof/>
                <w:sz w:val="24"/>
                <w:szCs w:val="24"/>
                <w:lang w:val="kk-KZ"/>
              </w:rPr>
            </w:pPr>
            <w:r w:rsidRPr="00B56195">
              <w:rPr>
                <w:rFonts w:ascii="Times New Roman" w:hAnsi="Times New Roman" w:cs="Times New Roman"/>
                <w:bCs/>
                <w:noProof/>
                <w:sz w:val="24"/>
                <w:szCs w:val="24"/>
                <w:lang w:val="kk-KZ"/>
              </w:rPr>
              <w:t>35-43</w:t>
            </w:r>
          </w:p>
        </w:tc>
        <w:tc>
          <w:tcPr>
            <w:tcW w:w="4319" w:type="dxa"/>
            <w:hideMark/>
          </w:tcPr>
          <w:p w14:paraId="6F2F52F8" w14:textId="77777777" w:rsidR="00C2127D" w:rsidRPr="009477C6" w:rsidRDefault="00C2127D" w:rsidP="00E967DC">
            <w:pPr>
              <w:ind w:right="3"/>
              <w:jc w:val="both"/>
              <w:rPr>
                <w:rFonts w:ascii="Times New Roman" w:hAnsi="Times New Roman" w:cs="Times New Roman"/>
                <w:noProof/>
                <w:sz w:val="23"/>
                <w:szCs w:val="23"/>
                <w:lang w:val="kk-KZ"/>
              </w:rPr>
            </w:pPr>
            <w:r w:rsidRPr="009477C6">
              <w:rPr>
                <w:rFonts w:ascii="Times New Roman" w:hAnsi="Times New Roman" w:cs="Times New Roman"/>
                <w:noProof/>
                <w:sz w:val="23"/>
                <w:szCs w:val="23"/>
                <w:lang w:val="kk-KZ"/>
              </w:rPr>
              <w:t>Мейірбан, жанашыр, ұқыпты, епті, іскер, ибалы, әдепті, талғамды, шырайлы</w:t>
            </w:r>
          </w:p>
        </w:tc>
        <w:tc>
          <w:tcPr>
            <w:tcW w:w="1276" w:type="dxa"/>
            <w:hideMark/>
          </w:tcPr>
          <w:p w14:paraId="058EF9FF"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9</w:t>
            </w:r>
          </w:p>
        </w:tc>
        <w:tc>
          <w:tcPr>
            <w:tcW w:w="992" w:type="dxa"/>
            <w:hideMark/>
          </w:tcPr>
          <w:p w14:paraId="59194F87"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0</w:t>
            </w:r>
          </w:p>
        </w:tc>
        <w:tc>
          <w:tcPr>
            <w:tcW w:w="993" w:type="dxa"/>
            <w:hideMark/>
          </w:tcPr>
          <w:p w14:paraId="3B0CC81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9</w:t>
            </w:r>
          </w:p>
        </w:tc>
        <w:tc>
          <w:tcPr>
            <w:tcW w:w="1134" w:type="dxa"/>
            <w:hideMark/>
          </w:tcPr>
          <w:p w14:paraId="74659A62"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1,24%</w:t>
            </w:r>
          </w:p>
        </w:tc>
      </w:tr>
      <w:tr w:rsidR="00C2127D" w:rsidRPr="00B56195" w14:paraId="23AC3EA9" w14:textId="77777777" w:rsidTr="001E6B46">
        <w:trPr>
          <w:jc w:val="center"/>
        </w:trPr>
        <w:tc>
          <w:tcPr>
            <w:tcW w:w="0" w:type="auto"/>
            <w:hideMark/>
          </w:tcPr>
          <w:p w14:paraId="5AC0A39F" w14:textId="77777777" w:rsidR="00C2127D" w:rsidRPr="00B56195" w:rsidRDefault="00C2127D" w:rsidP="00E967DC">
            <w:pPr>
              <w:ind w:right="3"/>
              <w:jc w:val="center"/>
              <w:rPr>
                <w:rFonts w:ascii="Times New Roman" w:hAnsi="Times New Roman" w:cs="Times New Roman"/>
                <w:noProof/>
                <w:sz w:val="24"/>
                <w:szCs w:val="24"/>
                <w:lang w:val="en-US"/>
              </w:rPr>
            </w:pPr>
          </w:p>
        </w:tc>
        <w:tc>
          <w:tcPr>
            <w:tcW w:w="4319" w:type="dxa"/>
            <w:hideMark/>
          </w:tcPr>
          <w:p w14:paraId="2B51F26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Жауабы жоқ</w:t>
            </w:r>
          </w:p>
        </w:tc>
        <w:tc>
          <w:tcPr>
            <w:tcW w:w="1276" w:type="dxa"/>
            <w:hideMark/>
          </w:tcPr>
          <w:p w14:paraId="01CCA1D3"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28</w:t>
            </w:r>
          </w:p>
        </w:tc>
        <w:tc>
          <w:tcPr>
            <w:tcW w:w="992" w:type="dxa"/>
            <w:hideMark/>
          </w:tcPr>
          <w:p w14:paraId="2268D7A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23</w:t>
            </w:r>
          </w:p>
        </w:tc>
        <w:tc>
          <w:tcPr>
            <w:tcW w:w="993" w:type="dxa"/>
            <w:hideMark/>
          </w:tcPr>
          <w:p w14:paraId="2B26A7E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5</w:t>
            </w:r>
          </w:p>
        </w:tc>
        <w:tc>
          <w:tcPr>
            <w:tcW w:w="1134" w:type="dxa"/>
            <w:hideMark/>
          </w:tcPr>
          <w:p w14:paraId="0504C95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noProof/>
                <w:sz w:val="24"/>
                <w:szCs w:val="24"/>
                <w:lang w:val="en-US"/>
              </w:rPr>
              <w:t>3,87%</w:t>
            </w:r>
          </w:p>
        </w:tc>
      </w:tr>
      <w:tr w:rsidR="00C2127D" w:rsidRPr="00B56195" w14:paraId="3519C915" w14:textId="77777777" w:rsidTr="001E6B46">
        <w:trPr>
          <w:jc w:val="center"/>
        </w:trPr>
        <w:tc>
          <w:tcPr>
            <w:tcW w:w="0" w:type="auto"/>
            <w:hideMark/>
          </w:tcPr>
          <w:p w14:paraId="21EC9424" w14:textId="77777777" w:rsidR="00C2127D" w:rsidRPr="00B56195" w:rsidRDefault="00C2127D" w:rsidP="00E967DC">
            <w:pPr>
              <w:ind w:right="3"/>
              <w:jc w:val="center"/>
              <w:rPr>
                <w:rFonts w:ascii="Times New Roman" w:hAnsi="Times New Roman" w:cs="Times New Roman"/>
                <w:noProof/>
                <w:sz w:val="24"/>
                <w:szCs w:val="24"/>
                <w:lang w:val="en-US"/>
              </w:rPr>
            </w:pPr>
          </w:p>
        </w:tc>
        <w:tc>
          <w:tcPr>
            <w:tcW w:w="4319" w:type="dxa"/>
            <w:hideMark/>
          </w:tcPr>
          <w:p w14:paraId="0BFBEC24"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b/>
                <w:bCs/>
                <w:noProof/>
                <w:sz w:val="24"/>
                <w:szCs w:val="24"/>
                <w:lang w:val="en-US"/>
              </w:rPr>
              <w:t>Жалпы</w:t>
            </w:r>
          </w:p>
        </w:tc>
        <w:tc>
          <w:tcPr>
            <w:tcW w:w="1276" w:type="dxa"/>
            <w:hideMark/>
          </w:tcPr>
          <w:p w14:paraId="5A9EEA5B"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b/>
                <w:bCs/>
                <w:noProof/>
                <w:sz w:val="24"/>
                <w:szCs w:val="24"/>
                <w:lang w:val="en-US"/>
              </w:rPr>
              <w:t>724</w:t>
            </w:r>
          </w:p>
        </w:tc>
        <w:tc>
          <w:tcPr>
            <w:tcW w:w="992" w:type="dxa"/>
            <w:hideMark/>
          </w:tcPr>
          <w:p w14:paraId="1D9197A0"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b/>
                <w:bCs/>
                <w:noProof/>
                <w:sz w:val="24"/>
                <w:szCs w:val="24"/>
                <w:lang w:val="en-US"/>
              </w:rPr>
              <w:t>278</w:t>
            </w:r>
          </w:p>
        </w:tc>
        <w:tc>
          <w:tcPr>
            <w:tcW w:w="993" w:type="dxa"/>
            <w:hideMark/>
          </w:tcPr>
          <w:p w14:paraId="7572A48C"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b/>
                <w:bCs/>
                <w:noProof/>
                <w:sz w:val="24"/>
                <w:szCs w:val="24"/>
                <w:lang w:val="en-US"/>
              </w:rPr>
              <w:t>446</w:t>
            </w:r>
          </w:p>
        </w:tc>
        <w:tc>
          <w:tcPr>
            <w:tcW w:w="1134" w:type="dxa"/>
            <w:hideMark/>
          </w:tcPr>
          <w:p w14:paraId="4A1F7D61" w14:textId="77777777" w:rsidR="00C2127D" w:rsidRPr="00B56195" w:rsidRDefault="00C2127D" w:rsidP="00E967DC">
            <w:pPr>
              <w:ind w:right="3"/>
              <w:jc w:val="center"/>
              <w:rPr>
                <w:rFonts w:ascii="Times New Roman" w:hAnsi="Times New Roman" w:cs="Times New Roman"/>
                <w:noProof/>
                <w:sz w:val="24"/>
                <w:szCs w:val="24"/>
                <w:lang w:val="en-US"/>
              </w:rPr>
            </w:pPr>
            <w:r w:rsidRPr="00B56195">
              <w:rPr>
                <w:rFonts w:ascii="Times New Roman" w:hAnsi="Times New Roman" w:cs="Times New Roman"/>
                <w:b/>
                <w:bCs/>
                <w:noProof/>
                <w:sz w:val="24"/>
                <w:szCs w:val="24"/>
                <w:lang w:val="en-US"/>
              </w:rPr>
              <w:t>100,00%</w:t>
            </w:r>
          </w:p>
        </w:tc>
      </w:tr>
    </w:tbl>
    <w:p w14:paraId="7EAC00F2" w14:textId="2D33A03E" w:rsidR="00C2127D" w:rsidRPr="007844F9" w:rsidRDefault="00C2127D" w:rsidP="00E967DC">
      <w:pPr>
        <w:spacing w:after="0" w:line="240" w:lineRule="auto"/>
        <w:ind w:right="3" w:firstLine="567"/>
        <w:jc w:val="both"/>
        <w:rPr>
          <w:rFonts w:ascii="Times New Roman" w:hAnsi="Times New Roman" w:cs="Times New Roman"/>
          <w:noProof/>
          <w:sz w:val="28"/>
          <w:szCs w:val="28"/>
        </w:rPr>
      </w:pPr>
      <w:r w:rsidRPr="009477C6">
        <w:rPr>
          <w:rFonts w:ascii="Times New Roman" w:hAnsi="Times New Roman" w:cs="Times New Roman"/>
          <w:noProof/>
          <w:sz w:val="28"/>
          <w:szCs w:val="28"/>
        </w:rPr>
        <w:lastRenderedPageBreak/>
        <w:t xml:space="preserve">Түрік қатысушыларының </w:t>
      </w:r>
      <w:r w:rsidRPr="009477C6">
        <w:rPr>
          <w:rFonts w:ascii="Times New Roman" w:hAnsi="Times New Roman" w:cs="Times New Roman"/>
          <w:b/>
          <w:bCs/>
          <w:noProof/>
          <w:sz w:val="28"/>
          <w:szCs w:val="28"/>
        </w:rPr>
        <w:t>«kadın» сөзіне</w:t>
      </w:r>
      <w:r w:rsidRPr="009477C6">
        <w:rPr>
          <w:rFonts w:ascii="Times New Roman" w:hAnsi="Times New Roman" w:cs="Times New Roman"/>
          <w:noProof/>
          <w:sz w:val="28"/>
          <w:szCs w:val="28"/>
        </w:rPr>
        <w:t xml:space="preserve"> </w:t>
      </w:r>
      <w:r w:rsidRPr="009477C6">
        <w:rPr>
          <w:rFonts w:ascii="Times New Roman" w:hAnsi="Times New Roman" w:cs="Times New Roman"/>
          <w:noProof/>
          <w:color w:val="000000" w:themeColor="text1"/>
          <w:sz w:val="28"/>
          <w:szCs w:val="28"/>
        </w:rPr>
        <w:t xml:space="preserve">реакциясы да сан алуан (30-кесте): “güzellik” (сұлулық) және “zerafet” (нәзіктік) </w:t>
      </w:r>
      <w:r w:rsidRPr="009477C6">
        <w:rPr>
          <w:rFonts w:ascii="Times New Roman" w:hAnsi="Times New Roman" w:cs="Times New Roman"/>
          <w:noProof/>
          <w:sz w:val="28"/>
          <w:szCs w:val="28"/>
        </w:rPr>
        <w:t xml:space="preserve">ең алдыңғы қатарда тұр. </w:t>
      </w:r>
      <w:r w:rsidRPr="007844F9">
        <w:rPr>
          <w:rFonts w:ascii="Times New Roman" w:hAnsi="Times New Roman" w:cs="Times New Roman"/>
          <w:noProof/>
          <w:sz w:val="28"/>
          <w:szCs w:val="28"/>
        </w:rPr>
        <w:t xml:space="preserve">Сондай-ақ “anne” (ана) деп жазғандар көп, бұдан түрік дүниетанымында әйелді ана рөлімен өте тығыз байланыстыратынын байқаймыз (қазақта да бар). Бұдан бөлек, “emekçi” (еңбекқор, жұмысбасты) және “hür” (азат, бос) деген ассоциациялар шықты. Жұмысбасты әйел бейнесін әсіресе қала тұрғындары атаған сияқты. Ал “еркін, азат” деген сипат қазіргі түрік қыз-келіншектерінің өздерінің құқығы мен тәуелсіздігін алға қоюымен сабақтас болар. Түрік ерлерінің жауабында “nazik” (нәзік), “güzel” (әдемі) сөздері басым кезіксе, кейбірі “karmaşık” (күрделі жан) деп қойған. Сондай-ақ, “eşitlik” (теңдік) деп бір сөзбен жауап бергендері де бар – бұл “gender equality” ұстанымын қолдайтындарға саяды. Жалпы, </w:t>
      </w:r>
      <w:r w:rsidRPr="007844F9">
        <w:rPr>
          <w:rFonts w:ascii="Times New Roman" w:hAnsi="Times New Roman" w:cs="Times New Roman"/>
          <w:b/>
          <w:bCs/>
          <w:noProof/>
          <w:sz w:val="28"/>
          <w:szCs w:val="28"/>
        </w:rPr>
        <w:t>«</w:t>
      </w:r>
      <w:r w:rsidRPr="007844F9">
        <w:rPr>
          <w:rFonts w:ascii="Times New Roman" w:hAnsi="Times New Roman" w:cs="Times New Roman"/>
          <w:noProof/>
          <w:sz w:val="28"/>
          <w:szCs w:val="28"/>
        </w:rPr>
        <w:t xml:space="preserve">әйел/kadın» ұғымының қазіргі ассоциациялары екі елде де біртекті емес, бірақ негізгі бағыттарын бөліп айтуға болады: 1) эстетикалық-мейірімді бейне (әдемі, нәзік, сүйкімді, аяулы ана), 2) әлеуметтік-еңбекші бейне (еңбекқор, қоғамның белсенді мүшесі, тең құқықты тұлға), 3) дәстүрлі отбасылық бейне (отбасы сақтаушысы, бала тәрбиешісі, береке дарытушы). Осы үш қыр қазақ және түрік әйелдерінің қазіргі образына телініп отыр. Айырмашылық ретінде, түрік қауымында әйелдің құқықтық-әлеуметтік теңдігі көбірек айтылса (мәселен, «ерлермен тең» деген ұстаным), қазақ </w:t>
      </w:r>
      <w:r w:rsidR="00503F37" w:rsidRPr="009477C6">
        <w:rPr>
          <w:rFonts w:ascii="Times New Roman" w:hAnsi="Times New Roman" w:cs="Times New Roman"/>
          <w:noProof/>
          <w:sz w:val="28"/>
          <w:szCs w:val="28"/>
        </w:rPr>
        <w:t>қауымы</w:t>
      </w:r>
      <w:r w:rsidRPr="007844F9">
        <w:rPr>
          <w:rFonts w:ascii="Times New Roman" w:hAnsi="Times New Roman" w:cs="Times New Roman"/>
          <w:noProof/>
          <w:sz w:val="28"/>
          <w:szCs w:val="28"/>
        </w:rPr>
        <w:t xml:space="preserve"> әлі де әйелдің үйдегі рөлі мен моралдық қасиеттерін көбірек тілге тиек етеді.</w:t>
      </w:r>
    </w:p>
    <w:p w14:paraId="27AD4FE2" w14:textId="77777777" w:rsidR="00C2127D" w:rsidRPr="009477C6" w:rsidRDefault="00C2127D" w:rsidP="00E967DC">
      <w:pPr>
        <w:spacing w:after="0" w:line="240" w:lineRule="auto"/>
        <w:ind w:right="3" w:firstLine="567"/>
        <w:jc w:val="both"/>
        <w:rPr>
          <w:rFonts w:ascii="Times New Roman" w:hAnsi="Times New Roman" w:cs="Times New Roman"/>
          <w:b/>
          <w:bCs/>
          <w:noProof/>
          <w:sz w:val="28"/>
          <w:szCs w:val="28"/>
        </w:rPr>
      </w:pPr>
    </w:p>
    <w:p w14:paraId="3EDE5044" w14:textId="52C73531" w:rsidR="00C2127D" w:rsidRDefault="00C2127D" w:rsidP="009477C6">
      <w:pPr>
        <w:spacing w:after="0" w:line="240" w:lineRule="auto"/>
        <w:ind w:right="3"/>
        <w:jc w:val="both"/>
        <w:rPr>
          <w:rFonts w:ascii="Times New Roman" w:hAnsi="Times New Roman" w:cs="Times New Roman"/>
          <w:noProof/>
          <w:color w:val="000000" w:themeColor="text1"/>
          <w:sz w:val="28"/>
          <w:szCs w:val="28"/>
        </w:rPr>
      </w:pPr>
      <w:r w:rsidRPr="009477C6">
        <w:rPr>
          <w:rFonts w:ascii="Times New Roman" w:hAnsi="Times New Roman" w:cs="Times New Roman"/>
          <w:bCs/>
          <w:noProof/>
          <w:color w:val="000000" w:themeColor="text1"/>
          <w:sz w:val="28"/>
          <w:szCs w:val="28"/>
        </w:rPr>
        <w:t>Кесте</w:t>
      </w:r>
      <w:r w:rsidRPr="009477C6">
        <w:rPr>
          <w:rFonts w:ascii="Times New Roman" w:hAnsi="Times New Roman" w:cs="Times New Roman"/>
          <w:noProof/>
          <w:color w:val="000000" w:themeColor="text1"/>
          <w:sz w:val="28"/>
          <w:szCs w:val="28"/>
        </w:rPr>
        <w:t xml:space="preserve"> 30 – Түркиялық респонденттердің «әйел» </w:t>
      </w:r>
      <w:r w:rsidR="00B137C3" w:rsidRPr="009477C6">
        <w:rPr>
          <w:rFonts w:ascii="Times New Roman" w:hAnsi="Times New Roman" w:cs="Times New Roman"/>
          <w:noProof/>
          <w:color w:val="000000" w:themeColor="text1"/>
          <w:sz w:val="28"/>
          <w:szCs w:val="28"/>
        </w:rPr>
        <w:t xml:space="preserve">стимул сөзіне берген жауаптары </w:t>
      </w:r>
    </w:p>
    <w:p w14:paraId="3F5076FC" w14:textId="77777777" w:rsidR="009477C6" w:rsidRPr="009477C6" w:rsidRDefault="009477C6" w:rsidP="009477C6">
      <w:pPr>
        <w:spacing w:after="0" w:line="240" w:lineRule="auto"/>
        <w:ind w:right="3"/>
        <w:jc w:val="both"/>
        <w:rPr>
          <w:rFonts w:ascii="Times New Roman" w:hAnsi="Times New Roman" w:cs="Times New Roman"/>
          <w:noProof/>
          <w:color w:val="000000" w:themeColor="text1"/>
          <w:sz w:val="28"/>
          <w:szCs w:val="28"/>
        </w:rPr>
      </w:pPr>
    </w:p>
    <w:tbl>
      <w:tblPr>
        <w:tblStyle w:val="af"/>
        <w:tblW w:w="0" w:type="auto"/>
        <w:jc w:val="center"/>
        <w:tblLook w:val="04A0" w:firstRow="1" w:lastRow="0" w:firstColumn="1" w:lastColumn="0" w:noHBand="0" w:noVBand="1"/>
      </w:tblPr>
      <w:tblGrid>
        <w:gridCol w:w="459"/>
        <w:gridCol w:w="5348"/>
        <w:gridCol w:w="992"/>
        <w:gridCol w:w="709"/>
        <w:gridCol w:w="851"/>
        <w:gridCol w:w="1134"/>
      </w:tblGrid>
      <w:tr w:rsidR="00C2127D" w:rsidRPr="00B56195" w14:paraId="5B83B0EB" w14:textId="77777777" w:rsidTr="009477C6">
        <w:trPr>
          <w:jc w:val="center"/>
        </w:trPr>
        <w:tc>
          <w:tcPr>
            <w:tcW w:w="0" w:type="auto"/>
            <w:hideMark/>
          </w:tcPr>
          <w:p w14:paraId="71BA1F43" w14:textId="77777777" w:rsidR="00C2127D" w:rsidRPr="009477C6" w:rsidRDefault="00C2127D" w:rsidP="00E967DC">
            <w:pPr>
              <w:ind w:right="3"/>
              <w:jc w:val="both"/>
              <w:rPr>
                <w:rFonts w:ascii="Times New Roman" w:eastAsia="Times New Roman" w:hAnsi="Times New Roman" w:cs="Times New Roman"/>
                <w:noProof/>
                <w:sz w:val="24"/>
                <w:szCs w:val="24"/>
                <w:lang w:val="en-US" w:eastAsia="ru-RU"/>
              </w:rPr>
            </w:pPr>
            <w:r w:rsidRPr="009477C6">
              <w:rPr>
                <w:rFonts w:ascii="Times New Roman" w:eastAsia="Times New Roman" w:hAnsi="Times New Roman" w:cs="Times New Roman"/>
                <w:noProof/>
                <w:sz w:val="24"/>
                <w:szCs w:val="24"/>
                <w:lang w:val="en-US" w:eastAsia="ru-RU"/>
              </w:rPr>
              <w:t>№</w:t>
            </w:r>
          </w:p>
        </w:tc>
        <w:tc>
          <w:tcPr>
            <w:tcW w:w="5348" w:type="dxa"/>
            <w:hideMark/>
          </w:tcPr>
          <w:p w14:paraId="0C4E3006" w14:textId="77777777" w:rsidR="00C2127D" w:rsidRPr="009477C6" w:rsidRDefault="00C2127D" w:rsidP="00E967DC">
            <w:pPr>
              <w:ind w:right="3"/>
              <w:jc w:val="both"/>
              <w:rPr>
                <w:rFonts w:ascii="Times New Roman" w:eastAsia="Times New Roman" w:hAnsi="Times New Roman" w:cs="Times New Roman"/>
                <w:noProof/>
                <w:sz w:val="24"/>
                <w:szCs w:val="24"/>
                <w:lang w:val="en-US" w:eastAsia="ru-RU"/>
              </w:rPr>
            </w:pPr>
            <w:r w:rsidRPr="009477C6">
              <w:rPr>
                <w:rFonts w:ascii="Times New Roman" w:eastAsia="Times New Roman" w:hAnsi="Times New Roman" w:cs="Times New Roman"/>
                <w:noProof/>
                <w:sz w:val="24"/>
                <w:szCs w:val="24"/>
                <w:lang w:val="en-US" w:eastAsia="ru-RU"/>
              </w:rPr>
              <w:t>Реакция</w:t>
            </w:r>
          </w:p>
        </w:tc>
        <w:tc>
          <w:tcPr>
            <w:tcW w:w="992" w:type="dxa"/>
            <w:hideMark/>
          </w:tcPr>
          <w:p w14:paraId="2E951233" w14:textId="77777777" w:rsidR="00C2127D" w:rsidRPr="009477C6" w:rsidRDefault="00C2127D" w:rsidP="00E967DC">
            <w:pPr>
              <w:ind w:right="3"/>
              <w:jc w:val="both"/>
              <w:rPr>
                <w:rFonts w:ascii="Times New Roman" w:eastAsia="Times New Roman" w:hAnsi="Times New Roman" w:cs="Times New Roman"/>
                <w:noProof/>
                <w:sz w:val="24"/>
                <w:szCs w:val="24"/>
                <w:lang w:val="en-US" w:eastAsia="ru-RU"/>
              </w:rPr>
            </w:pPr>
            <w:r w:rsidRPr="009477C6">
              <w:rPr>
                <w:rFonts w:ascii="Times New Roman" w:eastAsia="Times New Roman" w:hAnsi="Times New Roman" w:cs="Times New Roman"/>
                <w:noProof/>
                <w:sz w:val="24"/>
                <w:szCs w:val="24"/>
                <w:lang w:val="en-US" w:eastAsia="ru-RU"/>
              </w:rPr>
              <w:t>Жалпы</w:t>
            </w:r>
          </w:p>
        </w:tc>
        <w:tc>
          <w:tcPr>
            <w:tcW w:w="709" w:type="dxa"/>
            <w:hideMark/>
          </w:tcPr>
          <w:p w14:paraId="27E7F4F6" w14:textId="77777777" w:rsidR="00C2127D" w:rsidRPr="009477C6" w:rsidRDefault="00C2127D" w:rsidP="00E967DC">
            <w:pPr>
              <w:ind w:right="3"/>
              <w:jc w:val="both"/>
              <w:rPr>
                <w:rFonts w:ascii="Times New Roman" w:eastAsia="Times New Roman" w:hAnsi="Times New Roman" w:cs="Times New Roman"/>
                <w:noProof/>
                <w:sz w:val="24"/>
                <w:szCs w:val="24"/>
                <w:lang w:val="en-US" w:eastAsia="ru-RU"/>
              </w:rPr>
            </w:pPr>
            <w:r w:rsidRPr="009477C6">
              <w:rPr>
                <w:rFonts w:ascii="Times New Roman" w:eastAsia="Times New Roman" w:hAnsi="Times New Roman" w:cs="Times New Roman"/>
                <w:noProof/>
                <w:sz w:val="24"/>
                <w:szCs w:val="24"/>
                <w:lang w:val="en-US" w:eastAsia="ru-RU"/>
              </w:rPr>
              <w:t>Ер</w:t>
            </w:r>
          </w:p>
        </w:tc>
        <w:tc>
          <w:tcPr>
            <w:tcW w:w="851" w:type="dxa"/>
            <w:hideMark/>
          </w:tcPr>
          <w:p w14:paraId="08AD5152" w14:textId="77777777" w:rsidR="00C2127D" w:rsidRPr="009477C6" w:rsidRDefault="00C2127D" w:rsidP="00E967DC">
            <w:pPr>
              <w:ind w:right="3"/>
              <w:jc w:val="both"/>
              <w:rPr>
                <w:rFonts w:ascii="Times New Roman" w:eastAsia="Times New Roman" w:hAnsi="Times New Roman" w:cs="Times New Roman"/>
                <w:noProof/>
                <w:sz w:val="24"/>
                <w:szCs w:val="24"/>
                <w:lang w:val="en-US" w:eastAsia="ru-RU"/>
              </w:rPr>
            </w:pPr>
            <w:r w:rsidRPr="009477C6">
              <w:rPr>
                <w:rFonts w:ascii="Times New Roman" w:eastAsia="Times New Roman" w:hAnsi="Times New Roman" w:cs="Times New Roman"/>
                <w:noProof/>
                <w:sz w:val="24"/>
                <w:szCs w:val="24"/>
                <w:lang w:val="en-US" w:eastAsia="ru-RU"/>
              </w:rPr>
              <w:t>Әйел</w:t>
            </w:r>
          </w:p>
        </w:tc>
        <w:tc>
          <w:tcPr>
            <w:tcW w:w="1134" w:type="dxa"/>
            <w:hideMark/>
          </w:tcPr>
          <w:p w14:paraId="7C1562FE" w14:textId="77777777" w:rsidR="00C2127D" w:rsidRPr="009477C6" w:rsidRDefault="00C2127D" w:rsidP="00E967DC">
            <w:pPr>
              <w:ind w:right="3"/>
              <w:jc w:val="both"/>
              <w:rPr>
                <w:rFonts w:ascii="Times New Roman" w:eastAsia="Times New Roman" w:hAnsi="Times New Roman" w:cs="Times New Roman"/>
                <w:noProof/>
                <w:sz w:val="24"/>
                <w:szCs w:val="24"/>
                <w:lang w:val="en-US" w:eastAsia="ru-RU"/>
              </w:rPr>
            </w:pPr>
            <w:r w:rsidRPr="009477C6">
              <w:rPr>
                <w:rFonts w:ascii="Times New Roman" w:eastAsia="Times New Roman" w:hAnsi="Times New Roman" w:cs="Times New Roman"/>
                <w:noProof/>
                <w:sz w:val="24"/>
                <w:szCs w:val="24"/>
                <w:lang w:val="en-US" w:eastAsia="ru-RU"/>
              </w:rPr>
              <w:t>Үлес, %</w:t>
            </w:r>
          </w:p>
        </w:tc>
      </w:tr>
      <w:tr w:rsidR="009477C6" w:rsidRPr="00B56195" w14:paraId="65667FD8" w14:textId="77777777" w:rsidTr="009477C6">
        <w:trPr>
          <w:jc w:val="center"/>
        </w:trPr>
        <w:tc>
          <w:tcPr>
            <w:tcW w:w="0" w:type="auto"/>
          </w:tcPr>
          <w:p w14:paraId="4C0A5649" w14:textId="28436DE4" w:rsidR="009477C6" w:rsidRPr="009477C6" w:rsidRDefault="009477C6" w:rsidP="009477C6">
            <w:pPr>
              <w:ind w:right="3"/>
              <w:jc w:val="center"/>
              <w:rPr>
                <w:rFonts w:ascii="Times New Roman" w:eastAsia="Times New Roman" w:hAnsi="Times New Roman" w:cs="Times New Roman"/>
                <w:noProof/>
                <w:sz w:val="24"/>
                <w:szCs w:val="24"/>
                <w:lang w:val="kk-KZ" w:eastAsia="ru-RU"/>
              </w:rPr>
            </w:pPr>
            <w:r>
              <w:rPr>
                <w:rFonts w:ascii="Times New Roman" w:eastAsia="Times New Roman" w:hAnsi="Times New Roman" w:cs="Times New Roman"/>
                <w:noProof/>
                <w:sz w:val="24"/>
                <w:szCs w:val="24"/>
                <w:lang w:val="kk-KZ" w:eastAsia="ru-RU"/>
              </w:rPr>
              <w:t>1</w:t>
            </w:r>
          </w:p>
        </w:tc>
        <w:tc>
          <w:tcPr>
            <w:tcW w:w="5348" w:type="dxa"/>
          </w:tcPr>
          <w:p w14:paraId="439D153F" w14:textId="3DDB974C" w:rsidR="009477C6" w:rsidRPr="009477C6" w:rsidRDefault="009477C6" w:rsidP="009477C6">
            <w:pPr>
              <w:ind w:right="3"/>
              <w:jc w:val="center"/>
              <w:rPr>
                <w:rFonts w:ascii="Times New Roman" w:eastAsia="Times New Roman" w:hAnsi="Times New Roman" w:cs="Times New Roman"/>
                <w:noProof/>
                <w:sz w:val="24"/>
                <w:szCs w:val="24"/>
                <w:lang w:val="kk-KZ" w:eastAsia="ru-RU"/>
              </w:rPr>
            </w:pPr>
            <w:r>
              <w:rPr>
                <w:rFonts w:ascii="Times New Roman" w:eastAsia="Times New Roman" w:hAnsi="Times New Roman" w:cs="Times New Roman"/>
                <w:noProof/>
                <w:sz w:val="24"/>
                <w:szCs w:val="24"/>
                <w:lang w:val="kk-KZ" w:eastAsia="ru-RU"/>
              </w:rPr>
              <w:t>2</w:t>
            </w:r>
          </w:p>
        </w:tc>
        <w:tc>
          <w:tcPr>
            <w:tcW w:w="992" w:type="dxa"/>
          </w:tcPr>
          <w:p w14:paraId="7C44ECD9" w14:textId="2C4825CA" w:rsidR="009477C6" w:rsidRPr="009477C6" w:rsidRDefault="009477C6" w:rsidP="009477C6">
            <w:pPr>
              <w:ind w:right="3"/>
              <w:jc w:val="center"/>
              <w:rPr>
                <w:rFonts w:ascii="Times New Roman" w:eastAsia="Times New Roman" w:hAnsi="Times New Roman" w:cs="Times New Roman"/>
                <w:noProof/>
                <w:sz w:val="24"/>
                <w:szCs w:val="24"/>
                <w:lang w:val="kk-KZ" w:eastAsia="ru-RU"/>
              </w:rPr>
            </w:pPr>
            <w:r>
              <w:rPr>
                <w:rFonts w:ascii="Times New Roman" w:eastAsia="Times New Roman" w:hAnsi="Times New Roman" w:cs="Times New Roman"/>
                <w:noProof/>
                <w:sz w:val="24"/>
                <w:szCs w:val="24"/>
                <w:lang w:val="kk-KZ" w:eastAsia="ru-RU"/>
              </w:rPr>
              <w:t>3</w:t>
            </w:r>
          </w:p>
        </w:tc>
        <w:tc>
          <w:tcPr>
            <w:tcW w:w="709" w:type="dxa"/>
          </w:tcPr>
          <w:p w14:paraId="7B3F2E4D" w14:textId="66DE6E6D" w:rsidR="009477C6" w:rsidRPr="009477C6" w:rsidRDefault="009477C6" w:rsidP="009477C6">
            <w:pPr>
              <w:ind w:right="3"/>
              <w:jc w:val="center"/>
              <w:rPr>
                <w:rFonts w:ascii="Times New Roman" w:eastAsia="Times New Roman" w:hAnsi="Times New Roman" w:cs="Times New Roman"/>
                <w:noProof/>
                <w:sz w:val="24"/>
                <w:szCs w:val="24"/>
                <w:lang w:val="kk-KZ" w:eastAsia="ru-RU"/>
              </w:rPr>
            </w:pPr>
            <w:r>
              <w:rPr>
                <w:rFonts w:ascii="Times New Roman" w:eastAsia="Times New Roman" w:hAnsi="Times New Roman" w:cs="Times New Roman"/>
                <w:noProof/>
                <w:sz w:val="24"/>
                <w:szCs w:val="24"/>
                <w:lang w:val="kk-KZ" w:eastAsia="ru-RU"/>
              </w:rPr>
              <w:t>4</w:t>
            </w:r>
          </w:p>
        </w:tc>
        <w:tc>
          <w:tcPr>
            <w:tcW w:w="851" w:type="dxa"/>
          </w:tcPr>
          <w:p w14:paraId="41E02859" w14:textId="7E3F46B4" w:rsidR="009477C6" w:rsidRPr="009477C6" w:rsidRDefault="009477C6" w:rsidP="009477C6">
            <w:pPr>
              <w:ind w:right="3"/>
              <w:jc w:val="center"/>
              <w:rPr>
                <w:rFonts w:ascii="Times New Roman" w:eastAsia="Times New Roman" w:hAnsi="Times New Roman" w:cs="Times New Roman"/>
                <w:noProof/>
                <w:sz w:val="24"/>
                <w:szCs w:val="24"/>
                <w:lang w:val="kk-KZ" w:eastAsia="ru-RU"/>
              </w:rPr>
            </w:pPr>
            <w:r>
              <w:rPr>
                <w:rFonts w:ascii="Times New Roman" w:eastAsia="Times New Roman" w:hAnsi="Times New Roman" w:cs="Times New Roman"/>
                <w:noProof/>
                <w:sz w:val="24"/>
                <w:szCs w:val="24"/>
                <w:lang w:val="kk-KZ" w:eastAsia="ru-RU"/>
              </w:rPr>
              <w:t>5</w:t>
            </w:r>
          </w:p>
        </w:tc>
        <w:tc>
          <w:tcPr>
            <w:tcW w:w="1134" w:type="dxa"/>
          </w:tcPr>
          <w:p w14:paraId="4F78B938" w14:textId="5C8851F0" w:rsidR="009477C6" w:rsidRPr="009477C6" w:rsidRDefault="009477C6" w:rsidP="009477C6">
            <w:pPr>
              <w:ind w:right="3"/>
              <w:jc w:val="center"/>
              <w:rPr>
                <w:rFonts w:ascii="Times New Roman" w:eastAsia="Times New Roman" w:hAnsi="Times New Roman" w:cs="Times New Roman"/>
                <w:noProof/>
                <w:sz w:val="24"/>
                <w:szCs w:val="24"/>
                <w:lang w:val="kk-KZ" w:eastAsia="ru-RU"/>
              </w:rPr>
            </w:pPr>
            <w:r>
              <w:rPr>
                <w:rFonts w:ascii="Times New Roman" w:eastAsia="Times New Roman" w:hAnsi="Times New Roman" w:cs="Times New Roman"/>
                <w:noProof/>
                <w:sz w:val="24"/>
                <w:szCs w:val="24"/>
                <w:lang w:val="kk-KZ" w:eastAsia="ru-RU"/>
              </w:rPr>
              <w:t>6</w:t>
            </w:r>
          </w:p>
        </w:tc>
      </w:tr>
      <w:tr w:rsidR="00C2127D" w:rsidRPr="00B56195" w14:paraId="76B1A6F4" w14:textId="77777777" w:rsidTr="009477C6">
        <w:trPr>
          <w:jc w:val="center"/>
        </w:trPr>
        <w:tc>
          <w:tcPr>
            <w:tcW w:w="0" w:type="auto"/>
            <w:hideMark/>
          </w:tcPr>
          <w:p w14:paraId="662710F1"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w:t>
            </w:r>
          </w:p>
        </w:tc>
        <w:tc>
          <w:tcPr>
            <w:tcW w:w="5348" w:type="dxa"/>
            <w:hideMark/>
          </w:tcPr>
          <w:p w14:paraId="03C1EB22"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Güzellik (сұлулық)</w:t>
            </w:r>
          </w:p>
        </w:tc>
        <w:tc>
          <w:tcPr>
            <w:tcW w:w="992" w:type="dxa"/>
            <w:hideMark/>
          </w:tcPr>
          <w:p w14:paraId="41663B50"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48</w:t>
            </w:r>
          </w:p>
        </w:tc>
        <w:tc>
          <w:tcPr>
            <w:tcW w:w="709" w:type="dxa"/>
            <w:hideMark/>
          </w:tcPr>
          <w:p w14:paraId="09FE3C3D"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23</w:t>
            </w:r>
          </w:p>
        </w:tc>
        <w:tc>
          <w:tcPr>
            <w:tcW w:w="851" w:type="dxa"/>
            <w:hideMark/>
          </w:tcPr>
          <w:p w14:paraId="7959B145"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25</w:t>
            </w:r>
          </w:p>
        </w:tc>
        <w:tc>
          <w:tcPr>
            <w:tcW w:w="1134" w:type="dxa"/>
            <w:hideMark/>
          </w:tcPr>
          <w:p w14:paraId="00F29E5B"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10,15%</w:t>
            </w:r>
          </w:p>
        </w:tc>
      </w:tr>
      <w:tr w:rsidR="00C2127D" w:rsidRPr="00B56195" w14:paraId="4114A162" w14:textId="77777777" w:rsidTr="009477C6">
        <w:trPr>
          <w:jc w:val="center"/>
        </w:trPr>
        <w:tc>
          <w:tcPr>
            <w:tcW w:w="0" w:type="auto"/>
            <w:hideMark/>
          </w:tcPr>
          <w:p w14:paraId="185ECAB1"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w:t>
            </w:r>
          </w:p>
        </w:tc>
        <w:tc>
          <w:tcPr>
            <w:tcW w:w="5348" w:type="dxa"/>
            <w:hideMark/>
          </w:tcPr>
          <w:p w14:paraId="0792A479"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Zerafet (нәзіктік)</w:t>
            </w:r>
          </w:p>
        </w:tc>
        <w:tc>
          <w:tcPr>
            <w:tcW w:w="992" w:type="dxa"/>
            <w:hideMark/>
          </w:tcPr>
          <w:p w14:paraId="1FBC63F7"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46</w:t>
            </w:r>
          </w:p>
        </w:tc>
        <w:tc>
          <w:tcPr>
            <w:tcW w:w="709" w:type="dxa"/>
            <w:hideMark/>
          </w:tcPr>
          <w:p w14:paraId="1953C271"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21</w:t>
            </w:r>
          </w:p>
        </w:tc>
        <w:tc>
          <w:tcPr>
            <w:tcW w:w="851" w:type="dxa"/>
            <w:hideMark/>
          </w:tcPr>
          <w:p w14:paraId="3D571602"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25</w:t>
            </w:r>
          </w:p>
        </w:tc>
        <w:tc>
          <w:tcPr>
            <w:tcW w:w="1134" w:type="dxa"/>
            <w:hideMark/>
          </w:tcPr>
          <w:p w14:paraId="50F423F7"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9,73%</w:t>
            </w:r>
          </w:p>
        </w:tc>
      </w:tr>
      <w:tr w:rsidR="00C2127D" w:rsidRPr="00B56195" w14:paraId="5C3E5470" w14:textId="77777777" w:rsidTr="009477C6">
        <w:trPr>
          <w:jc w:val="center"/>
        </w:trPr>
        <w:tc>
          <w:tcPr>
            <w:tcW w:w="0" w:type="auto"/>
            <w:hideMark/>
          </w:tcPr>
          <w:p w14:paraId="4F800098"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3</w:t>
            </w:r>
          </w:p>
        </w:tc>
        <w:tc>
          <w:tcPr>
            <w:tcW w:w="5348" w:type="dxa"/>
            <w:hideMark/>
          </w:tcPr>
          <w:p w14:paraId="7CA3B8CF"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Anne (ана)</w:t>
            </w:r>
          </w:p>
        </w:tc>
        <w:tc>
          <w:tcPr>
            <w:tcW w:w="992" w:type="dxa"/>
            <w:hideMark/>
          </w:tcPr>
          <w:p w14:paraId="2FF5C520"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44</w:t>
            </w:r>
          </w:p>
        </w:tc>
        <w:tc>
          <w:tcPr>
            <w:tcW w:w="709" w:type="dxa"/>
            <w:hideMark/>
          </w:tcPr>
          <w:p w14:paraId="02983412"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8</w:t>
            </w:r>
          </w:p>
        </w:tc>
        <w:tc>
          <w:tcPr>
            <w:tcW w:w="851" w:type="dxa"/>
            <w:hideMark/>
          </w:tcPr>
          <w:p w14:paraId="2412490B"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36</w:t>
            </w:r>
          </w:p>
        </w:tc>
        <w:tc>
          <w:tcPr>
            <w:tcW w:w="1134" w:type="dxa"/>
            <w:hideMark/>
          </w:tcPr>
          <w:p w14:paraId="6C88EECE"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9,30%</w:t>
            </w:r>
          </w:p>
        </w:tc>
      </w:tr>
      <w:tr w:rsidR="00C2127D" w:rsidRPr="00B56195" w14:paraId="6C2EE632" w14:textId="77777777" w:rsidTr="009477C6">
        <w:trPr>
          <w:jc w:val="center"/>
        </w:trPr>
        <w:tc>
          <w:tcPr>
            <w:tcW w:w="0" w:type="auto"/>
            <w:hideMark/>
          </w:tcPr>
          <w:p w14:paraId="5E3A336A"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4</w:t>
            </w:r>
          </w:p>
        </w:tc>
        <w:tc>
          <w:tcPr>
            <w:tcW w:w="5348" w:type="dxa"/>
            <w:hideMark/>
          </w:tcPr>
          <w:p w14:paraId="79D34478"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Nazik (нәзік)</w:t>
            </w:r>
          </w:p>
        </w:tc>
        <w:tc>
          <w:tcPr>
            <w:tcW w:w="992" w:type="dxa"/>
            <w:hideMark/>
          </w:tcPr>
          <w:p w14:paraId="38F69D11"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42</w:t>
            </w:r>
          </w:p>
        </w:tc>
        <w:tc>
          <w:tcPr>
            <w:tcW w:w="709" w:type="dxa"/>
            <w:hideMark/>
          </w:tcPr>
          <w:p w14:paraId="67F4572F"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19</w:t>
            </w:r>
          </w:p>
        </w:tc>
        <w:tc>
          <w:tcPr>
            <w:tcW w:w="851" w:type="dxa"/>
            <w:hideMark/>
          </w:tcPr>
          <w:p w14:paraId="23C1A741"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23</w:t>
            </w:r>
          </w:p>
        </w:tc>
        <w:tc>
          <w:tcPr>
            <w:tcW w:w="1134" w:type="dxa"/>
            <w:hideMark/>
          </w:tcPr>
          <w:p w14:paraId="573A21C8"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8,88%</w:t>
            </w:r>
          </w:p>
        </w:tc>
      </w:tr>
      <w:tr w:rsidR="00C2127D" w:rsidRPr="00B56195" w14:paraId="6243526E" w14:textId="77777777" w:rsidTr="009477C6">
        <w:trPr>
          <w:jc w:val="center"/>
        </w:trPr>
        <w:tc>
          <w:tcPr>
            <w:tcW w:w="0" w:type="auto"/>
            <w:hideMark/>
          </w:tcPr>
          <w:p w14:paraId="5E42059F"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5</w:t>
            </w:r>
          </w:p>
        </w:tc>
        <w:tc>
          <w:tcPr>
            <w:tcW w:w="5348" w:type="dxa"/>
            <w:hideMark/>
          </w:tcPr>
          <w:p w14:paraId="25DE8F89"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Gözü kara (батыл)</w:t>
            </w:r>
          </w:p>
        </w:tc>
        <w:tc>
          <w:tcPr>
            <w:tcW w:w="992" w:type="dxa"/>
            <w:hideMark/>
          </w:tcPr>
          <w:p w14:paraId="66354E63"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40</w:t>
            </w:r>
          </w:p>
        </w:tc>
        <w:tc>
          <w:tcPr>
            <w:tcW w:w="709" w:type="dxa"/>
            <w:hideMark/>
          </w:tcPr>
          <w:p w14:paraId="260D2114"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21</w:t>
            </w:r>
          </w:p>
        </w:tc>
        <w:tc>
          <w:tcPr>
            <w:tcW w:w="851" w:type="dxa"/>
            <w:hideMark/>
          </w:tcPr>
          <w:p w14:paraId="60BAD26E"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19</w:t>
            </w:r>
          </w:p>
        </w:tc>
        <w:tc>
          <w:tcPr>
            <w:tcW w:w="1134" w:type="dxa"/>
            <w:hideMark/>
          </w:tcPr>
          <w:p w14:paraId="7A27C1D0"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8,46%</w:t>
            </w:r>
          </w:p>
        </w:tc>
      </w:tr>
      <w:tr w:rsidR="00C2127D" w:rsidRPr="00B56195" w14:paraId="45CFC4B7" w14:textId="77777777" w:rsidTr="009477C6">
        <w:trPr>
          <w:jc w:val="center"/>
        </w:trPr>
        <w:tc>
          <w:tcPr>
            <w:tcW w:w="0" w:type="auto"/>
            <w:hideMark/>
          </w:tcPr>
          <w:p w14:paraId="4BBE2831"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6</w:t>
            </w:r>
          </w:p>
        </w:tc>
        <w:tc>
          <w:tcPr>
            <w:tcW w:w="5348" w:type="dxa"/>
            <w:hideMark/>
          </w:tcPr>
          <w:p w14:paraId="5918BEA9"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Dürüst (адал)</w:t>
            </w:r>
          </w:p>
        </w:tc>
        <w:tc>
          <w:tcPr>
            <w:tcW w:w="992" w:type="dxa"/>
            <w:hideMark/>
          </w:tcPr>
          <w:p w14:paraId="25573196"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38</w:t>
            </w:r>
          </w:p>
        </w:tc>
        <w:tc>
          <w:tcPr>
            <w:tcW w:w="709" w:type="dxa"/>
            <w:hideMark/>
          </w:tcPr>
          <w:p w14:paraId="1D161951"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20</w:t>
            </w:r>
          </w:p>
        </w:tc>
        <w:tc>
          <w:tcPr>
            <w:tcW w:w="851" w:type="dxa"/>
            <w:hideMark/>
          </w:tcPr>
          <w:p w14:paraId="73D5F963"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18</w:t>
            </w:r>
          </w:p>
        </w:tc>
        <w:tc>
          <w:tcPr>
            <w:tcW w:w="1134" w:type="dxa"/>
            <w:hideMark/>
          </w:tcPr>
          <w:p w14:paraId="72CD374F"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8,03%</w:t>
            </w:r>
          </w:p>
        </w:tc>
      </w:tr>
      <w:tr w:rsidR="00C2127D" w:rsidRPr="00B56195" w14:paraId="08908C0C" w14:textId="77777777" w:rsidTr="009477C6">
        <w:trPr>
          <w:jc w:val="center"/>
        </w:trPr>
        <w:tc>
          <w:tcPr>
            <w:tcW w:w="0" w:type="auto"/>
            <w:hideMark/>
          </w:tcPr>
          <w:p w14:paraId="4EBA736D"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7</w:t>
            </w:r>
          </w:p>
        </w:tc>
        <w:tc>
          <w:tcPr>
            <w:tcW w:w="5348" w:type="dxa"/>
            <w:hideMark/>
          </w:tcPr>
          <w:p w14:paraId="61EAF95B"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Çalışkan (еңбекқор)</w:t>
            </w:r>
          </w:p>
        </w:tc>
        <w:tc>
          <w:tcPr>
            <w:tcW w:w="992" w:type="dxa"/>
            <w:hideMark/>
          </w:tcPr>
          <w:p w14:paraId="0E6D1352"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36</w:t>
            </w:r>
          </w:p>
        </w:tc>
        <w:tc>
          <w:tcPr>
            <w:tcW w:w="709" w:type="dxa"/>
            <w:hideMark/>
          </w:tcPr>
          <w:p w14:paraId="098ADC8D"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12</w:t>
            </w:r>
          </w:p>
        </w:tc>
        <w:tc>
          <w:tcPr>
            <w:tcW w:w="851" w:type="dxa"/>
            <w:hideMark/>
          </w:tcPr>
          <w:p w14:paraId="2F3BC3B2"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24</w:t>
            </w:r>
          </w:p>
        </w:tc>
        <w:tc>
          <w:tcPr>
            <w:tcW w:w="1134" w:type="dxa"/>
            <w:hideMark/>
          </w:tcPr>
          <w:p w14:paraId="22CF5F87"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7,61%</w:t>
            </w:r>
          </w:p>
        </w:tc>
      </w:tr>
      <w:tr w:rsidR="00C2127D" w:rsidRPr="00B56195" w14:paraId="02974781" w14:textId="77777777" w:rsidTr="009477C6">
        <w:trPr>
          <w:jc w:val="center"/>
        </w:trPr>
        <w:tc>
          <w:tcPr>
            <w:tcW w:w="0" w:type="auto"/>
            <w:hideMark/>
          </w:tcPr>
          <w:p w14:paraId="2C595F35"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8</w:t>
            </w:r>
          </w:p>
        </w:tc>
        <w:tc>
          <w:tcPr>
            <w:tcW w:w="5348" w:type="dxa"/>
            <w:hideMark/>
          </w:tcPr>
          <w:p w14:paraId="7BA64C97"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Hür (азат)</w:t>
            </w:r>
          </w:p>
        </w:tc>
        <w:tc>
          <w:tcPr>
            <w:tcW w:w="992" w:type="dxa"/>
            <w:hideMark/>
          </w:tcPr>
          <w:p w14:paraId="35D542FA"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34</w:t>
            </w:r>
          </w:p>
        </w:tc>
        <w:tc>
          <w:tcPr>
            <w:tcW w:w="709" w:type="dxa"/>
            <w:hideMark/>
          </w:tcPr>
          <w:p w14:paraId="5177500E"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12</w:t>
            </w:r>
          </w:p>
        </w:tc>
        <w:tc>
          <w:tcPr>
            <w:tcW w:w="851" w:type="dxa"/>
            <w:hideMark/>
          </w:tcPr>
          <w:p w14:paraId="6946FDC1"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22</w:t>
            </w:r>
          </w:p>
        </w:tc>
        <w:tc>
          <w:tcPr>
            <w:tcW w:w="1134" w:type="dxa"/>
            <w:hideMark/>
          </w:tcPr>
          <w:p w14:paraId="6381B8B1"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7,19%</w:t>
            </w:r>
          </w:p>
        </w:tc>
      </w:tr>
      <w:tr w:rsidR="00C2127D" w:rsidRPr="00B56195" w14:paraId="3D76585B" w14:textId="77777777" w:rsidTr="009477C6">
        <w:trPr>
          <w:jc w:val="center"/>
        </w:trPr>
        <w:tc>
          <w:tcPr>
            <w:tcW w:w="0" w:type="auto"/>
            <w:hideMark/>
          </w:tcPr>
          <w:p w14:paraId="009ED43E"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9</w:t>
            </w:r>
          </w:p>
        </w:tc>
        <w:tc>
          <w:tcPr>
            <w:tcW w:w="5348" w:type="dxa"/>
            <w:hideMark/>
          </w:tcPr>
          <w:p w14:paraId="684100BA"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Eşitlik (теңдік)</w:t>
            </w:r>
          </w:p>
        </w:tc>
        <w:tc>
          <w:tcPr>
            <w:tcW w:w="992" w:type="dxa"/>
            <w:hideMark/>
          </w:tcPr>
          <w:p w14:paraId="20C5C4DF"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26</w:t>
            </w:r>
          </w:p>
        </w:tc>
        <w:tc>
          <w:tcPr>
            <w:tcW w:w="709" w:type="dxa"/>
            <w:hideMark/>
          </w:tcPr>
          <w:p w14:paraId="5E1E558F"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8</w:t>
            </w:r>
          </w:p>
        </w:tc>
        <w:tc>
          <w:tcPr>
            <w:tcW w:w="851" w:type="dxa"/>
            <w:hideMark/>
          </w:tcPr>
          <w:p w14:paraId="4CC531C7"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18</w:t>
            </w:r>
          </w:p>
        </w:tc>
        <w:tc>
          <w:tcPr>
            <w:tcW w:w="1134" w:type="dxa"/>
            <w:hideMark/>
          </w:tcPr>
          <w:p w14:paraId="44138F89"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5,50%</w:t>
            </w:r>
          </w:p>
        </w:tc>
      </w:tr>
      <w:tr w:rsidR="00C2127D" w:rsidRPr="00B56195" w14:paraId="550D2F5D" w14:textId="77777777" w:rsidTr="009477C6">
        <w:trPr>
          <w:jc w:val="center"/>
        </w:trPr>
        <w:tc>
          <w:tcPr>
            <w:tcW w:w="0" w:type="auto"/>
            <w:hideMark/>
          </w:tcPr>
          <w:p w14:paraId="00286FE2"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10</w:t>
            </w:r>
          </w:p>
        </w:tc>
        <w:tc>
          <w:tcPr>
            <w:tcW w:w="5348" w:type="dxa"/>
            <w:hideMark/>
          </w:tcPr>
          <w:p w14:paraId="2A58D5E5"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Sevgi (махаббат)</w:t>
            </w:r>
          </w:p>
        </w:tc>
        <w:tc>
          <w:tcPr>
            <w:tcW w:w="992" w:type="dxa"/>
            <w:hideMark/>
          </w:tcPr>
          <w:p w14:paraId="2D126CCA"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22</w:t>
            </w:r>
          </w:p>
        </w:tc>
        <w:tc>
          <w:tcPr>
            <w:tcW w:w="709" w:type="dxa"/>
            <w:hideMark/>
          </w:tcPr>
          <w:p w14:paraId="36E444E5"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6</w:t>
            </w:r>
          </w:p>
        </w:tc>
        <w:tc>
          <w:tcPr>
            <w:tcW w:w="851" w:type="dxa"/>
            <w:hideMark/>
          </w:tcPr>
          <w:p w14:paraId="6E33D1EA"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16</w:t>
            </w:r>
          </w:p>
        </w:tc>
        <w:tc>
          <w:tcPr>
            <w:tcW w:w="1134" w:type="dxa"/>
            <w:hideMark/>
          </w:tcPr>
          <w:p w14:paraId="5508FE36"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4,65%</w:t>
            </w:r>
          </w:p>
        </w:tc>
      </w:tr>
      <w:tr w:rsidR="00C2127D" w:rsidRPr="00B56195" w14:paraId="7A17B51C" w14:textId="77777777" w:rsidTr="009477C6">
        <w:trPr>
          <w:jc w:val="center"/>
        </w:trPr>
        <w:tc>
          <w:tcPr>
            <w:tcW w:w="0" w:type="auto"/>
            <w:hideMark/>
          </w:tcPr>
          <w:p w14:paraId="75DEE324"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11</w:t>
            </w:r>
          </w:p>
        </w:tc>
        <w:tc>
          <w:tcPr>
            <w:tcW w:w="5348" w:type="dxa"/>
            <w:hideMark/>
          </w:tcPr>
          <w:p w14:paraId="02BCCC8D"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Şefkat (мейірім)</w:t>
            </w:r>
          </w:p>
        </w:tc>
        <w:tc>
          <w:tcPr>
            <w:tcW w:w="992" w:type="dxa"/>
            <w:hideMark/>
          </w:tcPr>
          <w:p w14:paraId="1FFFE310"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18</w:t>
            </w:r>
          </w:p>
        </w:tc>
        <w:tc>
          <w:tcPr>
            <w:tcW w:w="709" w:type="dxa"/>
            <w:hideMark/>
          </w:tcPr>
          <w:p w14:paraId="36B6AC3D"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4</w:t>
            </w:r>
          </w:p>
        </w:tc>
        <w:tc>
          <w:tcPr>
            <w:tcW w:w="851" w:type="dxa"/>
            <w:hideMark/>
          </w:tcPr>
          <w:p w14:paraId="18FA7F52"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14</w:t>
            </w:r>
          </w:p>
        </w:tc>
        <w:tc>
          <w:tcPr>
            <w:tcW w:w="1134" w:type="dxa"/>
            <w:hideMark/>
          </w:tcPr>
          <w:p w14:paraId="5CF33A7D"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3,81%</w:t>
            </w:r>
          </w:p>
        </w:tc>
      </w:tr>
      <w:tr w:rsidR="00C2127D" w:rsidRPr="00B56195" w14:paraId="74658AA2" w14:textId="77777777" w:rsidTr="009477C6">
        <w:trPr>
          <w:jc w:val="center"/>
        </w:trPr>
        <w:tc>
          <w:tcPr>
            <w:tcW w:w="0" w:type="auto"/>
            <w:hideMark/>
          </w:tcPr>
          <w:p w14:paraId="7A8BDBFE"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12</w:t>
            </w:r>
          </w:p>
        </w:tc>
        <w:tc>
          <w:tcPr>
            <w:tcW w:w="5348" w:type="dxa"/>
            <w:hideMark/>
          </w:tcPr>
          <w:p w14:paraId="6283A3F8"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Özgüven (өз-өзіне сенім)</w:t>
            </w:r>
          </w:p>
        </w:tc>
        <w:tc>
          <w:tcPr>
            <w:tcW w:w="992" w:type="dxa"/>
            <w:hideMark/>
          </w:tcPr>
          <w:p w14:paraId="6F36554E"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16</w:t>
            </w:r>
          </w:p>
        </w:tc>
        <w:tc>
          <w:tcPr>
            <w:tcW w:w="709" w:type="dxa"/>
            <w:hideMark/>
          </w:tcPr>
          <w:p w14:paraId="127386FA"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6</w:t>
            </w:r>
          </w:p>
        </w:tc>
        <w:tc>
          <w:tcPr>
            <w:tcW w:w="851" w:type="dxa"/>
            <w:hideMark/>
          </w:tcPr>
          <w:p w14:paraId="750DDF30"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10</w:t>
            </w:r>
          </w:p>
        </w:tc>
        <w:tc>
          <w:tcPr>
            <w:tcW w:w="1134" w:type="dxa"/>
            <w:hideMark/>
          </w:tcPr>
          <w:p w14:paraId="30382162"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3,38%</w:t>
            </w:r>
          </w:p>
        </w:tc>
      </w:tr>
      <w:tr w:rsidR="00C2127D" w:rsidRPr="00B56195" w14:paraId="0F1F246D" w14:textId="77777777" w:rsidTr="009477C6">
        <w:trPr>
          <w:jc w:val="center"/>
        </w:trPr>
        <w:tc>
          <w:tcPr>
            <w:tcW w:w="0" w:type="auto"/>
            <w:hideMark/>
          </w:tcPr>
          <w:p w14:paraId="7684677A"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13</w:t>
            </w:r>
          </w:p>
        </w:tc>
        <w:tc>
          <w:tcPr>
            <w:tcW w:w="5348" w:type="dxa"/>
            <w:hideMark/>
          </w:tcPr>
          <w:p w14:paraId="5082B29F"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Saygı (құрмет)</w:t>
            </w:r>
          </w:p>
        </w:tc>
        <w:tc>
          <w:tcPr>
            <w:tcW w:w="992" w:type="dxa"/>
            <w:hideMark/>
          </w:tcPr>
          <w:p w14:paraId="410B6EFB"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13</w:t>
            </w:r>
          </w:p>
        </w:tc>
        <w:tc>
          <w:tcPr>
            <w:tcW w:w="709" w:type="dxa"/>
            <w:hideMark/>
          </w:tcPr>
          <w:p w14:paraId="6EAD5844"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5</w:t>
            </w:r>
          </w:p>
        </w:tc>
        <w:tc>
          <w:tcPr>
            <w:tcW w:w="851" w:type="dxa"/>
            <w:hideMark/>
          </w:tcPr>
          <w:p w14:paraId="0B2014AE"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8</w:t>
            </w:r>
          </w:p>
        </w:tc>
        <w:tc>
          <w:tcPr>
            <w:tcW w:w="1134" w:type="dxa"/>
            <w:hideMark/>
          </w:tcPr>
          <w:p w14:paraId="68C600F2"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2,75%</w:t>
            </w:r>
          </w:p>
        </w:tc>
      </w:tr>
      <w:tr w:rsidR="00C2127D" w:rsidRPr="00B56195" w14:paraId="16EB9B9A" w14:textId="77777777" w:rsidTr="009477C6">
        <w:trPr>
          <w:jc w:val="center"/>
        </w:trPr>
        <w:tc>
          <w:tcPr>
            <w:tcW w:w="0" w:type="auto"/>
            <w:hideMark/>
          </w:tcPr>
          <w:p w14:paraId="38C51B47"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14</w:t>
            </w:r>
          </w:p>
        </w:tc>
        <w:tc>
          <w:tcPr>
            <w:tcW w:w="5348" w:type="dxa"/>
            <w:hideMark/>
          </w:tcPr>
          <w:p w14:paraId="7CB436AD"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Özgür (еркін)</w:t>
            </w:r>
          </w:p>
        </w:tc>
        <w:tc>
          <w:tcPr>
            <w:tcW w:w="992" w:type="dxa"/>
            <w:hideMark/>
          </w:tcPr>
          <w:p w14:paraId="28A27A6B"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6</w:t>
            </w:r>
          </w:p>
        </w:tc>
        <w:tc>
          <w:tcPr>
            <w:tcW w:w="709" w:type="dxa"/>
            <w:hideMark/>
          </w:tcPr>
          <w:p w14:paraId="7C3F202D"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w:t>
            </w:r>
          </w:p>
        </w:tc>
        <w:tc>
          <w:tcPr>
            <w:tcW w:w="851" w:type="dxa"/>
            <w:hideMark/>
          </w:tcPr>
          <w:p w14:paraId="1CC25F3A"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4</w:t>
            </w:r>
          </w:p>
        </w:tc>
        <w:tc>
          <w:tcPr>
            <w:tcW w:w="1134" w:type="dxa"/>
            <w:hideMark/>
          </w:tcPr>
          <w:p w14:paraId="67CBF7BA"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1,27%</w:t>
            </w:r>
          </w:p>
        </w:tc>
      </w:tr>
      <w:tr w:rsidR="00C2127D" w:rsidRPr="00B56195" w14:paraId="42B367CD" w14:textId="77777777" w:rsidTr="009477C6">
        <w:trPr>
          <w:jc w:val="center"/>
        </w:trPr>
        <w:tc>
          <w:tcPr>
            <w:tcW w:w="0" w:type="auto"/>
            <w:hideMark/>
          </w:tcPr>
          <w:p w14:paraId="67BD0E2D"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15</w:t>
            </w:r>
          </w:p>
        </w:tc>
        <w:tc>
          <w:tcPr>
            <w:tcW w:w="5348" w:type="dxa"/>
            <w:hideMark/>
          </w:tcPr>
          <w:p w14:paraId="5AD5CD21"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Duyarlı (сезімтал)</w:t>
            </w:r>
          </w:p>
        </w:tc>
        <w:tc>
          <w:tcPr>
            <w:tcW w:w="992" w:type="dxa"/>
            <w:hideMark/>
          </w:tcPr>
          <w:p w14:paraId="572B63B2"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5</w:t>
            </w:r>
          </w:p>
        </w:tc>
        <w:tc>
          <w:tcPr>
            <w:tcW w:w="709" w:type="dxa"/>
            <w:hideMark/>
          </w:tcPr>
          <w:p w14:paraId="369C9568"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w:t>
            </w:r>
          </w:p>
        </w:tc>
        <w:tc>
          <w:tcPr>
            <w:tcW w:w="851" w:type="dxa"/>
            <w:hideMark/>
          </w:tcPr>
          <w:p w14:paraId="301C8648"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4</w:t>
            </w:r>
          </w:p>
        </w:tc>
        <w:tc>
          <w:tcPr>
            <w:tcW w:w="1134" w:type="dxa"/>
            <w:hideMark/>
          </w:tcPr>
          <w:p w14:paraId="51584748"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1,06%</w:t>
            </w:r>
          </w:p>
        </w:tc>
      </w:tr>
      <w:tr w:rsidR="00C2127D" w:rsidRPr="00B56195" w14:paraId="6928F813" w14:textId="77777777" w:rsidTr="009477C6">
        <w:trPr>
          <w:jc w:val="center"/>
        </w:trPr>
        <w:tc>
          <w:tcPr>
            <w:tcW w:w="0" w:type="auto"/>
            <w:hideMark/>
          </w:tcPr>
          <w:p w14:paraId="77A20AB9"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16</w:t>
            </w:r>
          </w:p>
        </w:tc>
        <w:tc>
          <w:tcPr>
            <w:tcW w:w="5348" w:type="dxa"/>
            <w:hideMark/>
          </w:tcPr>
          <w:p w14:paraId="1E824096"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Emekçi (еңбекші)</w:t>
            </w:r>
          </w:p>
        </w:tc>
        <w:tc>
          <w:tcPr>
            <w:tcW w:w="992" w:type="dxa"/>
            <w:hideMark/>
          </w:tcPr>
          <w:p w14:paraId="05F48B32"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4</w:t>
            </w:r>
          </w:p>
        </w:tc>
        <w:tc>
          <w:tcPr>
            <w:tcW w:w="709" w:type="dxa"/>
            <w:hideMark/>
          </w:tcPr>
          <w:p w14:paraId="118CA255"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w:t>
            </w:r>
          </w:p>
        </w:tc>
        <w:tc>
          <w:tcPr>
            <w:tcW w:w="851" w:type="dxa"/>
            <w:hideMark/>
          </w:tcPr>
          <w:p w14:paraId="5B3C4DF3"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w:t>
            </w:r>
          </w:p>
        </w:tc>
        <w:tc>
          <w:tcPr>
            <w:tcW w:w="1134" w:type="dxa"/>
            <w:hideMark/>
          </w:tcPr>
          <w:p w14:paraId="33875086"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0,85%</w:t>
            </w:r>
          </w:p>
        </w:tc>
      </w:tr>
      <w:tr w:rsidR="00C2127D" w:rsidRPr="00B56195" w14:paraId="791401ED" w14:textId="77777777" w:rsidTr="009477C6">
        <w:trPr>
          <w:jc w:val="center"/>
        </w:trPr>
        <w:tc>
          <w:tcPr>
            <w:tcW w:w="0" w:type="auto"/>
            <w:hideMark/>
          </w:tcPr>
          <w:p w14:paraId="63C1D11C"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17</w:t>
            </w:r>
          </w:p>
        </w:tc>
        <w:tc>
          <w:tcPr>
            <w:tcW w:w="5348" w:type="dxa"/>
            <w:hideMark/>
          </w:tcPr>
          <w:p w14:paraId="1D8001B4"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Karmaşık (күрделі)</w:t>
            </w:r>
          </w:p>
        </w:tc>
        <w:tc>
          <w:tcPr>
            <w:tcW w:w="992" w:type="dxa"/>
            <w:hideMark/>
          </w:tcPr>
          <w:p w14:paraId="52CE2AC2"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3</w:t>
            </w:r>
          </w:p>
        </w:tc>
        <w:tc>
          <w:tcPr>
            <w:tcW w:w="709" w:type="dxa"/>
            <w:hideMark/>
          </w:tcPr>
          <w:p w14:paraId="4A4B428C"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w:t>
            </w:r>
          </w:p>
        </w:tc>
        <w:tc>
          <w:tcPr>
            <w:tcW w:w="851" w:type="dxa"/>
            <w:hideMark/>
          </w:tcPr>
          <w:p w14:paraId="4444C82E"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w:t>
            </w:r>
          </w:p>
        </w:tc>
        <w:tc>
          <w:tcPr>
            <w:tcW w:w="1134" w:type="dxa"/>
            <w:hideMark/>
          </w:tcPr>
          <w:p w14:paraId="1DC065F4"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0,63%</w:t>
            </w:r>
          </w:p>
        </w:tc>
      </w:tr>
      <w:tr w:rsidR="00C2127D" w:rsidRPr="00B56195" w14:paraId="285CB984" w14:textId="77777777" w:rsidTr="009477C6">
        <w:trPr>
          <w:jc w:val="center"/>
        </w:trPr>
        <w:tc>
          <w:tcPr>
            <w:tcW w:w="0" w:type="auto"/>
            <w:hideMark/>
          </w:tcPr>
          <w:p w14:paraId="0F9ADB75"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18</w:t>
            </w:r>
          </w:p>
        </w:tc>
        <w:tc>
          <w:tcPr>
            <w:tcW w:w="5348" w:type="dxa"/>
            <w:hideMark/>
          </w:tcPr>
          <w:p w14:paraId="42E1E2CF"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Aile (отбасы)</w:t>
            </w:r>
          </w:p>
        </w:tc>
        <w:tc>
          <w:tcPr>
            <w:tcW w:w="992" w:type="dxa"/>
            <w:hideMark/>
          </w:tcPr>
          <w:p w14:paraId="6EC6E7BA"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w:t>
            </w:r>
          </w:p>
        </w:tc>
        <w:tc>
          <w:tcPr>
            <w:tcW w:w="709" w:type="dxa"/>
            <w:hideMark/>
          </w:tcPr>
          <w:p w14:paraId="5FB4C42D"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0</w:t>
            </w:r>
          </w:p>
        </w:tc>
        <w:tc>
          <w:tcPr>
            <w:tcW w:w="851" w:type="dxa"/>
            <w:hideMark/>
          </w:tcPr>
          <w:p w14:paraId="34D6EB0F"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w:t>
            </w:r>
          </w:p>
        </w:tc>
        <w:tc>
          <w:tcPr>
            <w:tcW w:w="1134" w:type="dxa"/>
            <w:hideMark/>
          </w:tcPr>
          <w:p w14:paraId="340469D4"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0,42%</w:t>
            </w:r>
          </w:p>
        </w:tc>
      </w:tr>
      <w:tr w:rsidR="00C2127D" w:rsidRPr="00B56195" w14:paraId="5AA23C63" w14:textId="77777777" w:rsidTr="009477C6">
        <w:trPr>
          <w:jc w:val="center"/>
        </w:trPr>
        <w:tc>
          <w:tcPr>
            <w:tcW w:w="0" w:type="auto"/>
            <w:tcBorders>
              <w:bottom w:val="nil"/>
            </w:tcBorders>
            <w:hideMark/>
          </w:tcPr>
          <w:p w14:paraId="0845CC15"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19</w:t>
            </w:r>
          </w:p>
        </w:tc>
        <w:tc>
          <w:tcPr>
            <w:tcW w:w="5348" w:type="dxa"/>
            <w:tcBorders>
              <w:bottom w:val="nil"/>
            </w:tcBorders>
            <w:hideMark/>
          </w:tcPr>
          <w:p w14:paraId="78B2EDE9"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Pratik (практикалық), doğrudan (тура), kararlı (берік), başat (басым), koruyucu (қорғаушы), soğukkanlı (сабырлы), çevik (епті), mantıklı (ойлы), net (айқын), planlı (жоспарлы)</w:t>
            </w:r>
          </w:p>
        </w:tc>
        <w:tc>
          <w:tcPr>
            <w:tcW w:w="992" w:type="dxa"/>
            <w:tcBorders>
              <w:bottom w:val="nil"/>
            </w:tcBorders>
            <w:hideMark/>
          </w:tcPr>
          <w:p w14:paraId="035DEAE6"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10</w:t>
            </w:r>
          </w:p>
        </w:tc>
        <w:tc>
          <w:tcPr>
            <w:tcW w:w="709" w:type="dxa"/>
            <w:tcBorders>
              <w:bottom w:val="nil"/>
            </w:tcBorders>
            <w:hideMark/>
          </w:tcPr>
          <w:p w14:paraId="450938B8"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10</w:t>
            </w:r>
          </w:p>
        </w:tc>
        <w:tc>
          <w:tcPr>
            <w:tcW w:w="851" w:type="dxa"/>
            <w:tcBorders>
              <w:bottom w:val="nil"/>
            </w:tcBorders>
            <w:hideMark/>
          </w:tcPr>
          <w:p w14:paraId="0DD1C968"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0</w:t>
            </w:r>
          </w:p>
        </w:tc>
        <w:tc>
          <w:tcPr>
            <w:tcW w:w="1134" w:type="dxa"/>
            <w:tcBorders>
              <w:bottom w:val="nil"/>
            </w:tcBorders>
            <w:hideMark/>
          </w:tcPr>
          <w:p w14:paraId="44285719"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2,11%</w:t>
            </w:r>
          </w:p>
        </w:tc>
      </w:tr>
      <w:tr w:rsidR="009477C6" w:rsidRPr="00B56195" w14:paraId="0F1176E8" w14:textId="77777777" w:rsidTr="009477C6">
        <w:trPr>
          <w:jc w:val="center"/>
        </w:trPr>
        <w:tc>
          <w:tcPr>
            <w:tcW w:w="9493" w:type="dxa"/>
            <w:gridSpan w:val="6"/>
            <w:tcBorders>
              <w:top w:val="nil"/>
              <w:left w:val="nil"/>
              <w:right w:val="nil"/>
            </w:tcBorders>
          </w:tcPr>
          <w:p w14:paraId="7D0EA432" w14:textId="77777777" w:rsidR="009477C6" w:rsidRPr="009477C6" w:rsidRDefault="009477C6" w:rsidP="00E967DC">
            <w:pPr>
              <w:ind w:right="3"/>
              <w:jc w:val="both"/>
              <w:rPr>
                <w:rFonts w:ascii="Times New Roman" w:eastAsia="Times New Roman" w:hAnsi="Times New Roman" w:cs="Times New Roman"/>
                <w:noProof/>
                <w:sz w:val="28"/>
                <w:szCs w:val="28"/>
                <w:lang w:val="kk-KZ" w:eastAsia="ru-RU"/>
              </w:rPr>
            </w:pPr>
            <w:r w:rsidRPr="009477C6">
              <w:rPr>
                <w:rFonts w:ascii="Times New Roman" w:eastAsia="Times New Roman" w:hAnsi="Times New Roman" w:cs="Times New Roman"/>
                <w:noProof/>
                <w:sz w:val="28"/>
                <w:szCs w:val="28"/>
                <w:lang w:val="kk-KZ" w:eastAsia="ru-RU"/>
              </w:rPr>
              <w:lastRenderedPageBreak/>
              <w:t>30 – кестенің жалғасы</w:t>
            </w:r>
          </w:p>
          <w:p w14:paraId="3D58B480" w14:textId="14758F7E" w:rsidR="009477C6" w:rsidRPr="009477C6" w:rsidRDefault="009477C6" w:rsidP="00E967DC">
            <w:pPr>
              <w:ind w:right="3"/>
              <w:jc w:val="both"/>
              <w:rPr>
                <w:rFonts w:ascii="Times New Roman" w:eastAsia="Times New Roman" w:hAnsi="Times New Roman" w:cs="Times New Roman"/>
                <w:noProof/>
                <w:sz w:val="24"/>
                <w:szCs w:val="24"/>
                <w:lang w:val="kk-KZ" w:eastAsia="ru-RU"/>
              </w:rPr>
            </w:pPr>
          </w:p>
        </w:tc>
      </w:tr>
      <w:tr w:rsidR="009477C6" w:rsidRPr="00B56195" w14:paraId="289CE17A" w14:textId="77777777" w:rsidTr="009477C6">
        <w:trPr>
          <w:jc w:val="center"/>
        </w:trPr>
        <w:tc>
          <w:tcPr>
            <w:tcW w:w="0" w:type="auto"/>
          </w:tcPr>
          <w:p w14:paraId="771DDD58" w14:textId="7763DA5C" w:rsidR="009477C6" w:rsidRPr="00B56195" w:rsidRDefault="009477C6" w:rsidP="009477C6">
            <w:pPr>
              <w:ind w:right="3"/>
              <w:jc w:val="center"/>
              <w:rPr>
                <w:rFonts w:ascii="Times New Roman" w:eastAsia="Times New Roman" w:hAnsi="Times New Roman" w:cs="Times New Roman"/>
                <w:noProof/>
                <w:sz w:val="24"/>
                <w:szCs w:val="24"/>
                <w:lang w:val="en-US" w:eastAsia="ru-RU"/>
              </w:rPr>
            </w:pPr>
            <w:r>
              <w:rPr>
                <w:rFonts w:ascii="Times New Roman" w:eastAsia="Times New Roman" w:hAnsi="Times New Roman" w:cs="Times New Roman"/>
                <w:noProof/>
                <w:sz w:val="24"/>
                <w:szCs w:val="24"/>
                <w:lang w:val="kk-KZ" w:eastAsia="ru-RU"/>
              </w:rPr>
              <w:t>1</w:t>
            </w:r>
          </w:p>
        </w:tc>
        <w:tc>
          <w:tcPr>
            <w:tcW w:w="5348" w:type="dxa"/>
          </w:tcPr>
          <w:p w14:paraId="4FC17679" w14:textId="4CBCFBD9" w:rsidR="009477C6" w:rsidRPr="00B56195" w:rsidRDefault="009477C6" w:rsidP="009477C6">
            <w:pPr>
              <w:ind w:right="3"/>
              <w:jc w:val="center"/>
              <w:rPr>
                <w:rFonts w:ascii="Times New Roman" w:eastAsia="Times New Roman" w:hAnsi="Times New Roman" w:cs="Times New Roman"/>
                <w:noProof/>
                <w:sz w:val="24"/>
                <w:szCs w:val="24"/>
                <w:lang w:val="en-US" w:eastAsia="ru-RU"/>
              </w:rPr>
            </w:pPr>
            <w:r>
              <w:rPr>
                <w:rFonts w:ascii="Times New Roman" w:eastAsia="Times New Roman" w:hAnsi="Times New Roman" w:cs="Times New Roman"/>
                <w:noProof/>
                <w:sz w:val="24"/>
                <w:szCs w:val="24"/>
                <w:lang w:val="kk-KZ" w:eastAsia="ru-RU"/>
              </w:rPr>
              <w:t>2</w:t>
            </w:r>
          </w:p>
        </w:tc>
        <w:tc>
          <w:tcPr>
            <w:tcW w:w="992" w:type="dxa"/>
          </w:tcPr>
          <w:p w14:paraId="4BEAE363" w14:textId="09169A90" w:rsidR="009477C6" w:rsidRPr="00B56195" w:rsidRDefault="009477C6" w:rsidP="009477C6">
            <w:pPr>
              <w:ind w:right="3"/>
              <w:jc w:val="center"/>
              <w:rPr>
                <w:rFonts w:ascii="Times New Roman" w:eastAsia="Times New Roman" w:hAnsi="Times New Roman" w:cs="Times New Roman"/>
                <w:noProof/>
                <w:sz w:val="24"/>
                <w:szCs w:val="24"/>
                <w:lang w:val="en-US" w:eastAsia="ru-RU"/>
              </w:rPr>
            </w:pPr>
            <w:r>
              <w:rPr>
                <w:rFonts w:ascii="Times New Roman" w:eastAsia="Times New Roman" w:hAnsi="Times New Roman" w:cs="Times New Roman"/>
                <w:noProof/>
                <w:sz w:val="24"/>
                <w:szCs w:val="24"/>
                <w:lang w:val="kk-KZ" w:eastAsia="ru-RU"/>
              </w:rPr>
              <w:t>3</w:t>
            </w:r>
          </w:p>
        </w:tc>
        <w:tc>
          <w:tcPr>
            <w:tcW w:w="709" w:type="dxa"/>
          </w:tcPr>
          <w:p w14:paraId="0D22283B" w14:textId="43343AEA" w:rsidR="009477C6" w:rsidRPr="00B56195" w:rsidRDefault="009477C6" w:rsidP="009477C6">
            <w:pPr>
              <w:ind w:right="3"/>
              <w:jc w:val="center"/>
              <w:rPr>
                <w:rFonts w:ascii="Times New Roman" w:eastAsia="Times New Roman" w:hAnsi="Times New Roman" w:cs="Times New Roman"/>
                <w:noProof/>
                <w:sz w:val="24"/>
                <w:szCs w:val="24"/>
                <w:lang w:val="en-US" w:eastAsia="ru-RU"/>
              </w:rPr>
            </w:pPr>
            <w:r>
              <w:rPr>
                <w:rFonts w:ascii="Times New Roman" w:eastAsia="Times New Roman" w:hAnsi="Times New Roman" w:cs="Times New Roman"/>
                <w:noProof/>
                <w:sz w:val="24"/>
                <w:szCs w:val="24"/>
                <w:lang w:val="kk-KZ" w:eastAsia="ru-RU"/>
              </w:rPr>
              <w:t>4</w:t>
            </w:r>
          </w:p>
        </w:tc>
        <w:tc>
          <w:tcPr>
            <w:tcW w:w="851" w:type="dxa"/>
          </w:tcPr>
          <w:p w14:paraId="726E1C0C" w14:textId="45C4EA1D" w:rsidR="009477C6" w:rsidRPr="00B56195" w:rsidRDefault="009477C6" w:rsidP="009477C6">
            <w:pPr>
              <w:ind w:right="3"/>
              <w:jc w:val="center"/>
              <w:rPr>
                <w:rFonts w:ascii="Times New Roman" w:eastAsia="Times New Roman" w:hAnsi="Times New Roman" w:cs="Times New Roman"/>
                <w:noProof/>
                <w:sz w:val="24"/>
                <w:szCs w:val="24"/>
                <w:lang w:val="en-US" w:eastAsia="ru-RU"/>
              </w:rPr>
            </w:pPr>
            <w:r>
              <w:rPr>
                <w:rFonts w:ascii="Times New Roman" w:eastAsia="Times New Roman" w:hAnsi="Times New Roman" w:cs="Times New Roman"/>
                <w:noProof/>
                <w:sz w:val="24"/>
                <w:szCs w:val="24"/>
                <w:lang w:val="kk-KZ" w:eastAsia="ru-RU"/>
              </w:rPr>
              <w:t>5</w:t>
            </w:r>
          </w:p>
        </w:tc>
        <w:tc>
          <w:tcPr>
            <w:tcW w:w="1134" w:type="dxa"/>
          </w:tcPr>
          <w:p w14:paraId="0536F68B" w14:textId="2E5642D6" w:rsidR="009477C6" w:rsidRPr="00B56195" w:rsidRDefault="009477C6" w:rsidP="009477C6">
            <w:pPr>
              <w:ind w:right="3"/>
              <w:jc w:val="center"/>
              <w:rPr>
                <w:rFonts w:ascii="Times New Roman" w:eastAsia="Times New Roman" w:hAnsi="Times New Roman" w:cs="Times New Roman"/>
                <w:noProof/>
                <w:sz w:val="24"/>
                <w:szCs w:val="24"/>
                <w:lang w:val="en-US" w:eastAsia="ru-RU"/>
              </w:rPr>
            </w:pPr>
            <w:r>
              <w:rPr>
                <w:rFonts w:ascii="Times New Roman" w:eastAsia="Times New Roman" w:hAnsi="Times New Roman" w:cs="Times New Roman"/>
                <w:noProof/>
                <w:sz w:val="24"/>
                <w:szCs w:val="24"/>
                <w:lang w:val="kk-KZ" w:eastAsia="ru-RU"/>
              </w:rPr>
              <w:t>6</w:t>
            </w:r>
          </w:p>
        </w:tc>
      </w:tr>
      <w:tr w:rsidR="00C2127D" w:rsidRPr="00B56195" w14:paraId="3B2F9814" w14:textId="77777777" w:rsidTr="009477C6">
        <w:trPr>
          <w:jc w:val="center"/>
        </w:trPr>
        <w:tc>
          <w:tcPr>
            <w:tcW w:w="0" w:type="auto"/>
            <w:hideMark/>
          </w:tcPr>
          <w:p w14:paraId="1CF387CB"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20</w:t>
            </w:r>
          </w:p>
        </w:tc>
        <w:tc>
          <w:tcPr>
            <w:tcW w:w="5348" w:type="dxa"/>
            <w:hideMark/>
          </w:tcPr>
          <w:p w14:paraId="45AD4AD1"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Annelik (аналық), ev hanımı (үй ханымы), zarafetli (нәзік), duygusal (сезімтал), güler yüzlü (жылы жүзді), çalışkan anne (еңбекқор ана), fedakar (құрбаншыл), eşit haklar (тең құқықтар), bağımsız (тәуелсіз), başarılı (табысты), nazikçe (нәзік түрде), estetik (эстетикалық)</w:t>
            </w:r>
          </w:p>
        </w:tc>
        <w:tc>
          <w:tcPr>
            <w:tcW w:w="992" w:type="dxa"/>
            <w:hideMark/>
          </w:tcPr>
          <w:p w14:paraId="241C0620"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12</w:t>
            </w:r>
          </w:p>
        </w:tc>
        <w:tc>
          <w:tcPr>
            <w:tcW w:w="709" w:type="dxa"/>
            <w:hideMark/>
          </w:tcPr>
          <w:p w14:paraId="6223B710"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0</w:t>
            </w:r>
          </w:p>
        </w:tc>
        <w:tc>
          <w:tcPr>
            <w:tcW w:w="851" w:type="dxa"/>
            <w:hideMark/>
          </w:tcPr>
          <w:p w14:paraId="0F32DEEC"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12</w:t>
            </w:r>
          </w:p>
        </w:tc>
        <w:tc>
          <w:tcPr>
            <w:tcW w:w="1134" w:type="dxa"/>
            <w:hideMark/>
          </w:tcPr>
          <w:p w14:paraId="2D9EABBF"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2,54%</w:t>
            </w:r>
          </w:p>
        </w:tc>
      </w:tr>
      <w:tr w:rsidR="00C2127D" w:rsidRPr="00B56195" w14:paraId="35B23652" w14:textId="77777777" w:rsidTr="009477C6">
        <w:trPr>
          <w:jc w:val="center"/>
        </w:trPr>
        <w:tc>
          <w:tcPr>
            <w:tcW w:w="0" w:type="auto"/>
            <w:hideMark/>
          </w:tcPr>
          <w:p w14:paraId="2BE9FB01"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p>
        </w:tc>
        <w:tc>
          <w:tcPr>
            <w:tcW w:w="5348" w:type="dxa"/>
            <w:hideMark/>
          </w:tcPr>
          <w:p w14:paraId="4A4F10A2"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Жауабы жоқ</w:t>
            </w:r>
          </w:p>
        </w:tc>
        <w:tc>
          <w:tcPr>
            <w:tcW w:w="992" w:type="dxa"/>
            <w:hideMark/>
          </w:tcPr>
          <w:p w14:paraId="563DE454"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8</w:t>
            </w:r>
          </w:p>
        </w:tc>
        <w:tc>
          <w:tcPr>
            <w:tcW w:w="709" w:type="dxa"/>
            <w:hideMark/>
          </w:tcPr>
          <w:p w14:paraId="1F6D3D50"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6</w:t>
            </w:r>
          </w:p>
        </w:tc>
        <w:tc>
          <w:tcPr>
            <w:tcW w:w="851" w:type="dxa"/>
            <w:hideMark/>
          </w:tcPr>
          <w:p w14:paraId="3CD5F4E3"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2</w:t>
            </w:r>
          </w:p>
        </w:tc>
        <w:tc>
          <w:tcPr>
            <w:tcW w:w="1134" w:type="dxa"/>
            <w:hideMark/>
          </w:tcPr>
          <w:p w14:paraId="77208599"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noProof/>
                <w:sz w:val="24"/>
                <w:szCs w:val="24"/>
                <w:lang w:val="en-US" w:eastAsia="ru-RU"/>
              </w:rPr>
              <w:t>1,69%</w:t>
            </w:r>
          </w:p>
        </w:tc>
      </w:tr>
      <w:tr w:rsidR="00C2127D" w:rsidRPr="00B56195" w14:paraId="2CAD86E5" w14:textId="77777777" w:rsidTr="009477C6">
        <w:trPr>
          <w:jc w:val="center"/>
        </w:trPr>
        <w:tc>
          <w:tcPr>
            <w:tcW w:w="0" w:type="auto"/>
            <w:hideMark/>
          </w:tcPr>
          <w:p w14:paraId="10DAA575"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p>
        </w:tc>
        <w:tc>
          <w:tcPr>
            <w:tcW w:w="5348" w:type="dxa"/>
            <w:hideMark/>
          </w:tcPr>
          <w:p w14:paraId="2F0A3FCA"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b/>
                <w:bCs/>
                <w:noProof/>
                <w:sz w:val="24"/>
                <w:szCs w:val="24"/>
                <w:lang w:val="en-US" w:eastAsia="ru-RU"/>
              </w:rPr>
              <w:t>Жалпы</w:t>
            </w:r>
          </w:p>
        </w:tc>
        <w:tc>
          <w:tcPr>
            <w:tcW w:w="992" w:type="dxa"/>
            <w:hideMark/>
          </w:tcPr>
          <w:p w14:paraId="373DEA65"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b/>
                <w:bCs/>
                <w:noProof/>
                <w:sz w:val="24"/>
                <w:szCs w:val="24"/>
                <w:lang w:val="en-US" w:eastAsia="ru-RU"/>
              </w:rPr>
              <w:t>473</w:t>
            </w:r>
          </w:p>
        </w:tc>
        <w:tc>
          <w:tcPr>
            <w:tcW w:w="709" w:type="dxa"/>
            <w:hideMark/>
          </w:tcPr>
          <w:p w14:paraId="5D55FF81"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b/>
                <w:bCs/>
                <w:noProof/>
                <w:sz w:val="24"/>
                <w:szCs w:val="24"/>
                <w:lang w:val="en-US" w:eastAsia="ru-RU"/>
              </w:rPr>
              <w:t>188</w:t>
            </w:r>
          </w:p>
        </w:tc>
        <w:tc>
          <w:tcPr>
            <w:tcW w:w="851" w:type="dxa"/>
            <w:hideMark/>
          </w:tcPr>
          <w:p w14:paraId="4737D766"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b/>
                <w:bCs/>
                <w:noProof/>
                <w:sz w:val="24"/>
                <w:szCs w:val="24"/>
                <w:lang w:val="en-US" w:eastAsia="ru-RU"/>
              </w:rPr>
              <w:t>285</w:t>
            </w:r>
          </w:p>
        </w:tc>
        <w:tc>
          <w:tcPr>
            <w:tcW w:w="1134" w:type="dxa"/>
            <w:hideMark/>
          </w:tcPr>
          <w:p w14:paraId="444F2E3C" w14:textId="77777777" w:rsidR="00C2127D" w:rsidRPr="00B56195" w:rsidRDefault="00C2127D" w:rsidP="00E967DC">
            <w:pPr>
              <w:ind w:right="3"/>
              <w:jc w:val="both"/>
              <w:rPr>
                <w:rFonts w:ascii="Times New Roman" w:eastAsia="Times New Roman" w:hAnsi="Times New Roman" w:cs="Times New Roman"/>
                <w:noProof/>
                <w:sz w:val="24"/>
                <w:szCs w:val="24"/>
                <w:lang w:val="en-US" w:eastAsia="ru-RU"/>
              </w:rPr>
            </w:pPr>
            <w:r w:rsidRPr="00B56195">
              <w:rPr>
                <w:rFonts w:ascii="Times New Roman" w:eastAsia="Times New Roman" w:hAnsi="Times New Roman" w:cs="Times New Roman"/>
                <w:b/>
                <w:bCs/>
                <w:noProof/>
                <w:sz w:val="24"/>
                <w:szCs w:val="24"/>
                <w:lang w:val="en-US" w:eastAsia="ru-RU"/>
              </w:rPr>
              <w:t>100,00%</w:t>
            </w:r>
          </w:p>
        </w:tc>
      </w:tr>
    </w:tbl>
    <w:p w14:paraId="181CC387" w14:textId="77777777" w:rsidR="00C2127D" w:rsidRPr="00C2127D" w:rsidRDefault="00C2127D" w:rsidP="00E967DC">
      <w:pPr>
        <w:spacing w:after="0" w:line="240" w:lineRule="auto"/>
        <w:ind w:right="3"/>
        <w:jc w:val="both"/>
        <w:rPr>
          <w:rFonts w:ascii="Times New Roman" w:hAnsi="Times New Roman" w:cs="Times New Roman"/>
          <w:sz w:val="28"/>
          <w:szCs w:val="28"/>
        </w:rPr>
      </w:pPr>
    </w:p>
    <w:p w14:paraId="2285DEB2" w14:textId="6A754501" w:rsidR="00C2127D" w:rsidRPr="009477C6" w:rsidRDefault="00C2127D" w:rsidP="00E967DC">
      <w:pPr>
        <w:spacing w:after="0" w:line="240" w:lineRule="auto"/>
        <w:ind w:right="3" w:firstLine="567"/>
        <w:jc w:val="both"/>
        <w:rPr>
          <w:rFonts w:ascii="Times New Roman" w:hAnsi="Times New Roman" w:cs="Times New Roman"/>
          <w:noProof/>
          <w:sz w:val="28"/>
          <w:szCs w:val="28"/>
        </w:rPr>
      </w:pPr>
      <w:r w:rsidRPr="009477C6">
        <w:rPr>
          <w:rFonts w:ascii="Times New Roman" w:hAnsi="Times New Roman" w:cs="Times New Roman"/>
          <w:b/>
          <w:bCs/>
          <w:noProof/>
          <w:sz w:val="28"/>
          <w:szCs w:val="28"/>
        </w:rPr>
        <w:t>«Қыз» (түр. «kız») сөзі</w:t>
      </w:r>
      <w:r w:rsidRPr="009477C6">
        <w:rPr>
          <w:rFonts w:ascii="Times New Roman" w:hAnsi="Times New Roman" w:cs="Times New Roman"/>
          <w:noProof/>
          <w:sz w:val="28"/>
          <w:szCs w:val="28"/>
        </w:rPr>
        <w:t xml:space="preserve"> – бойжеткен, жасы шағында тұрмыс құрмаған әйел. Бұл сөздің ассоциациялық өрісінде де </w:t>
      </w:r>
      <w:r w:rsidR="00503F37" w:rsidRPr="009477C6">
        <w:rPr>
          <w:rFonts w:ascii="Times New Roman" w:hAnsi="Times New Roman" w:cs="Times New Roman"/>
          <w:noProof/>
          <w:sz w:val="28"/>
          <w:szCs w:val="28"/>
        </w:rPr>
        <w:t>ерекше</w:t>
      </w:r>
      <w:r w:rsidRPr="009477C6">
        <w:rPr>
          <w:rFonts w:ascii="Times New Roman" w:hAnsi="Times New Roman" w:cs="Times New Roman"/>
          <w:noProof/>
          <w:sz w:val="28"/>
          <w:szCs w:val="28"/>
        </w:rPr>
        <w:t xml:space="preserve"> мәдени кодтар байқалды. Қазақ респонденттері «қыз» дегенде бірінші кезекте «сұлулық» деп және «ұят, ар» деп екі түрлі аспектіні атаған. Өте жиі кездескен жауаптар: «сұлу», «назды», «ұятты», «пәктігі». Қазақта «қыздың жолы жіңішке», «қызға қырық үйден тыю», «аруың – ардағың» деген сияқты нақылдар бар, солар санадан шықпағаны көрініп тұр. Респонденттерден «инабатты», «ардақты», «қылықты» деген сипаттар көп шыққан. Бірнеше жігіттер «арманымдағы қыз», «қиялы</w:t>
      </w:r>
      <w:r w:rsidR="00503F37" w:rsidRPr="009477C6">
        <w:rPr>
          <w:rFonts w:ascii="Times New Roman" w:hAnsi="Times New Roman" w:cs="Times New Roman"/>
          <w:noProof/>
          <w:sz w:val="28"/>
          <w:szCs w:val="28"/>
        </w:rPr>
        <w:t>мдағы</w:t>
      </w:r>
      <w:r w:rsidRPr="009477C6">
        <w:rPr>
          <w:rFonts w:ascii="Times New Roman" w:hAnsi="Times New Roman" w:cs="Times New Roman"/>
          <w:noProof/>
          <w:sz w:val="28"/>
          <w:szCs w:val="28"/>
        </w:rPr>
        <w:t xml:space="preserve"> ару» деп </w:t>
      </w:r>
      <w:r w:rsidR="00503F37" w:rsidRPr="009477C6">
        <w:rPr>
          <w:rFonts w:ascii="Times New Roman" w:hAnsi="Times New Roman" w:cs="Times New Roman"/>
          <w:noProof/>
          <w:sz w:val="28"/>
          <w:szCs w:val="28"/>
        </w:rPr>
        <w:t>сезімдік</w:t>
      </w:r>
      <w:r w:rsidRPr="009477C6">
        <w:rPr>
          <w:rFonts w:ascii="Times New Roman" w:hAnsi="Times New Roman" w:cs="Times New Roman"/>
          <w:noProof/>
          <w:sz w:val="28"/>
          <w:szCs w:val="28"/>
        </w:rPr>
        <w:t xml:space="preserve"> тұрғыда жауап берсе, керісінше, қыздар «қыз бала – қонақ», «қыздың бағын берсін» деп өз болашағына алаңдайтын тілектерін жазған. Үлкен</w:t>
      </w:r>
      <w:r w:rsidR="00CB762C" w:rsidRPr="009477C6">
        <w:rPr>
          <w:rFonts w:ascii="Times New Roman" w:hAnsi="Times New Roman" w:cs="Times New Roman"/>
          <w:noProof/>
          <w:sz w:val="28"/>
          <w:szCs w:val="28"/>
        </w:rPr>
        <w:t xml:space="preserve">дер жағы </w:t>
      </w:r>
      <w:r w:rsidRPr="009477C6">
        <w:rPr>
          <w:rFonts w:ascii="Times New Roman" w:hAnsi="Times New Roman" w:cs="Times New Roman"/>
          <w:noProof/>
          <w:sz w:val="28"/>
          <w:szCs w:val="28"/>
        </w:rPr>
        <w:t>«қыз өссе – елдің көркі», «қыз – тағдыр» деген қалыптасқан сөздермен жауап қатқан. Бұл ретте, қазақ мәдениетінде қыз бала образы – әрі сұлу, нәзік гүл, әрі тез сынғыш шишадай аса бағалы дүние екендігі айқындала түсті. Сонымен бірге «білімге құштар қазіргі қыз», «мансапқор қыздар» дегендей жаңаша штрихтар да жоқ емес – әсіресе қала жастарының арасында қыздарды мақсатшыл, оқуға ұмтылғыш буын деп көретін түсінік қалыптасып келеді.</w:t>
      </w:r>
    </w:p>
    <w:p w14:paraId="04BD258A" w14:textId="31A5ABF3" w:rsidR="00C2127D" w:rsidRPr="009477C6" w:rsidRDefault="00C2127D" w:rsidP="00E967DC">
      <w:pPr>
        <w:spacing w:after="0" w:line="240" w:lineRule="auto"/>
        <w:ind w:right="3" w:firstLine="567"/>
        <w:jc w:val="both"/>
        <w:rPr>
          <w:rFonts w:ascii="Times New Roman" w:hAnsi="Times New Roman" w:cs="Times New Roman"/>
          <w:noProof/>
          <w:sz w:val="28"/>
          <w:szCs w:val="28"/>
        </w:rPr>
      </w:pPr>
      <w:r w:rsidRPr="009477C6">
        <w:rPr>
          <w:rFonts w:ascii="Times New Roman" w:hAnsi="Times New Roman" w:cs="Times New Roman"/>
          <w:noProof/>
          <w:sz w:val="28"/>
          <w:szCs w:val="28"/>
        </w:rPr>
        <w:t>Түрік қауымында «kız» сөзі де қыз бала деген мағынада, ұқсас ассоциациялар берді. Ең көп айтылғаны: «güzellik» (сұлулық), «masumiyet» (пәктік, кіршіксіздік), «nazlı» (назды, ерке), «hayal» (арман, қиял – бұл жігіттердің жауабы болса керек). Сонымен қатар, кейбір түрік респонденттері «yük» (жүк) деп терістеу пікір білдірді – демек, кейбір отбасыларда қыз баланы ауыртпалық көру, оны тезірек тұрмысқа беруді ойлау таптаурыны бар екенін аңғарамыз (қазақта да «қыз – қонақ» деп, бөтен үйдің адамы санау бар). Бірақ позитив бейнелер басымырақ: «çiçek» (гүл), «prenses» (ханшайым) деген теңеулер қолданылған. Бірқатар</w:t>
      </w:r>
      <w:r w:rsidR="00CB762C" w:rsidRPr="009477C6">
        <w:rPr>
          <w:rFonts w:ascii="Times New Roman" w:hAnsi="Times New Roman" w:cs="Times New Roman"/>
          <w:noProof/>
          <w:sz w:val="28"/>
          <w:szCs w:val="28"/>
        </w:rPr>
        <w:t>ы</w:t>
      </w:r>
      <w:r w:rsidRPr="009477C6">
        <w:rPr>
          <w:rFonts w:ascii="Times New Roman" w:hAnsi="Times New Roman" w:cs="Times New Roman"/>
          <w:noProof/>
          <w:sz w:val="28"/>
          <w:szCs w:val="28"/>
        </w:rPr>
        <w:t xml:space="preserve"> түрік қызы «özgür» (еркін) деп жауап берген: қазіргі түрік қыздары өзін еркін сезінуді, қоғамда гендерлік </w:t>
      </w:r>
      <w:r w:rsidR="00CB762C" w:rsidRPr="009477C6">
        <w:rPr>
          <w:rFonts w:ascii="Times New Roman" w:hAnsi="Times New Roman" w:cs="Times New Roman"/>
          <w:noProof/>
          <w:sz w:val="28"/>
          <w:szCs w:val="28"/>
        </w:rPr>
        <w:t xml:space="preserve">теңсіздік </w:t>
      </w:r>
      <w:r w:rsidRPr="009477C6">
        <w:rPr>
          <w:rFonts w:ascii="Times New Roman" w:hAnsi="Times New Roman" w:cs="Times New Roman"/>
          <w:noProof/>
          <w:sz w:val="28"/>
          <w:szCs w:val="28"/>
        </w:rPr>
        <w:t>кедергілер</w:t>
      </w:r>
      <w:r w:rsidR="00CB762C" w:rsidRPr="009477C6">
        <w:rPr>
          <w:rFonts w:ascii="Times New Roman" w:hAnsi="Times New Roman" w:cs="Times New Roman"/>
          <w:noProof/>
          <w:sz w:val="28"/>
          <w:szCs w:val="28"/>
        </w:rPr>
        <w:t>і</w:t>
      </w:r>
      <w:r w:rsidRPr="009477C6">
        <w:rPr>
          <w:rFonts w:ascii="Times New Roman" w:hAnsi="Times New Roman" w:cs="Times New Roman"/>
          <w:noProof/>
          <w:sz w:val="28"/>
          <w:szCs w:val="28"/>
        </w:rPr>
        <w:t xml:space="preserve"> болмауын қалайды. Қорыта айтсақ, қазақ және түрік мәдениеттерінде «қыз» концептісі дәстүрлі түрде сұлулық, пәктік, инабаттылық, нәзіктік түсініктерімен астасады. Дәстүрлі сана «қызды қырық үйден тыю» керектігін айтса да, заманауи үрдіс қыздарға еркіндік пен білім алуды, қоғам өміріне белсене қатысуды қолдайды. Бірақ ассоциациялар көрсеткендей, негізінде, қы</w:t>
      </w:r>
      <w:r w:rsidR="00CB762C" w:rsidRPr="009477C6">
        <w:rPr>
          <w:rFonts w:ascii="Times New Roman" w:hAnsi="Times New Roman" w:cs="Times New Roman"/>
          <w:noProof/>
          <w:sz w:val="28"/>
          <w:szCs w:val="28"/>
        </w:rPr>
        <w:t xml:space="preserve">зға </w:t>
      </w:r>
      <w:r w:rsidRPr="009477C6">
        <w:rPr>
          <w:rFonts w:ascii="Times New Roman" w:hAnsi="Times New Roman" w:cs="Times New Roman"/>
          <w:noProof/>
          <w:sz w:val="28"/>
          <w:szCs w:val="28"/>
        </w:rPr>
        <w:t>– оны қастерлеу, қорғау идеясына саяды.</w:t>
      </w:r>
    </w:p>
    <w:p w14:paraId="6755CE8F" w14:textId="0CDAEF0A" w:rsidR="00C2127D" w:rsidRPr="009477C6" w:rsidRDefault="00C2127D" w:rsidP="00E967DC">
      <w:pPr>
        <w:spacing w:after="0" w:line="240" w:lineRule="auto"/>
        <w:ind w:right="3" w:firstLine="567"/>
        <w:jc w:val="both"/>
        <w:rPr>
          <w:rFonts w:ascii="Times New Roman" w:hAnsi="Times New Roman" w:cs="Times New Roman"/>
          <w:noProof/>
          <w:color w:val="FF0000"/>
          <w:sz w:val="28"/>
          <w:szCs w:val="28"/>
        </w:rPr>
      </w:pPr>
      <w:r w:rsidRPr="009477C6">
        <w:rPr>
          <w:rFonts w:ascii="Times New Roman" w:hAnsi="Times New Roman" w:cs="Times New Roman"/>
          <w:b/>
          <w:bCs/>
          <w:noProof/>
          <w:color w:val="000000" w:themeColor="text1"/>
          <w:sz w:val="28"/>
          <w:szCs w:val="28"/>
        </w:rPr>
        <w:t>«</w:t>
      </w:r>
      <w:r w:rsidR="00CB762C" w:rsidRPr="009477C6">
        <w:rPr>
          <w:rFonts w:ascii="Times New Roman" w:hAnsi="Times New Roman" w:cs="Times New Roman"/>
          <w:b/>
          <w:bCs/>
          <w:noProof/>
          <w:color w:val="000000" w:themeColor="text1"/>
          <w:sz w:val="28"/>
          <w:szCs w:val="28"/>
        </w:rPr>
        <w:t>Апа</w:t>
      </w:r>
      <w:r w:rsidRPr="009477C6">
        <w:rPr>
          <w:rFonts w:ascii="Times New Roman" w:hAnsi="Times New Roman" w:cs="Times New Roman"/>
          <w:b/>
          <w:bCs/>
          <w:noProof/>
          <w:color w:val="000000" w:themeColor="text1"/>
          <w:sz w:val="28"/>
          <w:szCs w:val="28"/>
        </w:rPr>
        <w:t>» және «қарындас/сіңлі» (түр. «abla» / «kız kardeş»)</w:t>
      </w:r>
      <w:r w:rsidRPr="009477C6">
        <w:rPr>
          <w:rFonts w:ascii="Times New Roman" w:hAnsi="Times New Roman" w:cs="Times New Roman"/>
          <w:noProof/>
          <w:color w:val="000000" w:themeColor="text1"/>
          <w:sz w:val="28"/>
          <w:szCs w:val="28"/>
        </w:rPr>
        <w:t xml:space="preserve"> – отбасындағы апалық және қарындастық рөлдерді білдіреді (</w:t>
      </w:r>
      <w:r w:rsidR="00B81F3C" w:rsidRPr="009477C6">
        <w:rPr>
          <w:rFonts w:ascii="Times New Roman" w:hAnsi="Times New Roman" w:cs="Times New Roman"/>
          <w:noProof/>
          <w:color w:val="000000" w:themeColor="text1"/>
          <w:sz w:val="28"/>
          <w:szCs w:val="28"/>
        </w:rPr>
        <w:t>апа</w:t>
      </w:r>
      <w:r w:rsidRPr="009477C6">
        <w:rPr>
          <w:rFonts w:ascii="Times New Roman" w:hAnsi="Times New Roman" w:cs="Times New Roman"/>
          <w:noProof/>
          <w:color w:val="000000" w:themeColor="text1"/>
          <w:sz w:val="28"/>
          <w:szCs w:val="28"/>
        </w:rPr>
        <w:t xml:space="preserve"> – қыздың үлкені немесе ұлдың </w:t>
      </w:r>
      <w:r w:rsidRPr="009477C6">
        <w:rPr>
          <w:rFonts w:ascii="Times New Roman" w:hAnsi="Times New Roman" w:cs="Times New Roman"/>
          <w:noProof/>
          <w:color w:val="000000" w:themeColor="text1"/>
          <w:sz w:val="28"/>
          <w:szCs w:val="28"/>
        </w:rPr>
        <w:lastRenderedPageBreak/>
        <w:t xml:space="preserve">апасы, қарындас/сіңлі – </w:t>
      </w:r>
      <w:r w:rsidR="00CB762C" w:rsidRPr="009477C6">
        <w:rPr>
          <w:rFonts w:ascii="Times New Roman" w:hAnsi="Times New Roman" w:cs="Times New Roman"/>
          <w:noProof/>
          <w:color w:val="000000" w:themeColor="text1"/>
          <w:sz w:val="28"/>
          <w:szCs w:val="28"/>
        </w:rPr>
        <w:t xml:space="preserve">үлкен </w:t>
      </w:r>
      <w:r w:rsidRPr="009477C6">
        <w:rPr>
          <w:rFonts w:ascii="Times New Roman" w:hAnsi="Times New Roman" w:cs="Times New Roman"/>
          <w:noProof/>
          <w:color w:val="000000" w:themeColor="text1"/>
          <w:sz w:val="28"/>
          <w:szCs w:val="28"/>
        </w:rPr>
        <w:t xml:space="preserve">ағаның </w:t>
      </w:r>
      <w:r w:rsidR="00B81F3C" w:rsidRPr="009477C6">
        <w:rPr>
          <w:rFonts w:ascii="Times New Roman" w:hAnsi="Times New Roman" w:cs="Times New Roman"/>
          <w:noProof/>
          <w:color w:val="000000" w:themeColor="text1"/>
          <w:sz w:val="28"/>
          <w:szCs w:val="28"/>
        </w:rPr>
        <w:t xml:space="preserve">жасы кіші </w:t>
      </w:r>
      <w:r w:rsidRPr="009477C6">
        <w:rPr>
          <w:rFonts w:ascii="Times New Roman" w:hAnsi="Times New Roman" w:cs="Times New Roman"/>
          <w:noProof/>
          <w:color w:val="000000" w:themeColor="text1"/>
          <w:sz w:val="28"/>
          <w:szCs w:val="28"/>
        </w:rPr>
        <w:t xml:space="preserve">немесе </w:t>
      </w:r>
      <w:r w:rsidR="00CB762C" w:rsidRPr="009477C6">
        <w:rPr>
          <w:rFonts w:ascii="Times New Roman" w:hAnsi="Times New Roman" w:cs="Times New Roman"/>
          <w:noProof/>
          <w:color w:val="000000" w:themeColor="text1"/>
          <w:sz w:val="28"/>
          <w:szCs w:val="28"/>
        </w:rPr>
        <w:t>үлкен апасының</w:t>
      </w:r>
      <w:r w:rsidRPr="009477C6">
        <w:rPr>
          <w:rFonts w:ascii="Times New Roman" w:hAnsi="Times New Roman" w:cs="Times New Roman"/>
          <w:noProof/>
          <w:color w:val="000000" w:themeColor="text1"/>
          <w:sz w:val="28"/>
          <w:szCs w:val="28"/>
        </w:rPr>
        <w:t xml:space="preserve"> кіші сіңлісі). Бұл ұғымдарға қатысты да өзіндік тұрақты пайымдар бар. Қазақ респонденттері «</w:t>
      </w:r>
      <w:r w:rsidR="00B81F3C" w:rsidRPr="009477C6">
        <w:rPr>
          <w:rFonts w:ascii="Times New Roman" w:hAnsi="Times New Roman" w:cs="Times New Roman"/>
          <w:noProof/>
          <w:color w:val="000000" w:themeColor="text1"/>
          <w:sz w:val="28"/>
          <w:szCs w:val="28"/>
        </w:rPr>
        <w:t>апа</w:t>
      </w:r>
      <w:r w:rsidRPr="009477C6">
        <w:rPr>
          <w:rFonts w:ascii="Times New Roman" w:hAnsi="Times New Roman" w:cs="Times New Roman"/>
          <w:noProof/>
          <w:color w:val="000000" w:themeColor="text1"/>
          <w:sz w:val="28"/>
          <w:szCs w:val="28"/>
        </w:rPr>
        <w:t xml:space="preserve">» сөзіне көп жағдайда «мейірімді», «қамқоршы», «тәрбиеші», «екінші ана» деген мағынада жауап берген. </w:t>
      </w:r>
      <w:r w:rsidR="00B81F3C" w:rsidRPr="009477C6">
        <w:rPr>
          <w:rFonts w:ascii="Times New Roman" w:hAnsi="Times New Roman" w:cs="Times New Roman"/>
          <w:noProof/>
          <w:color w:val="000000" w:themeColor="text1"/>
          <w:sz w:val="28"/>
          <w:szCs w:val="28"/>
        </w:rPr>
        <w:t>Апалы</w:t>
      </w:r>
      <w:r w:rsidRPr="009477C6">
        <w:rPr>
          <w:rFonts w:ascii="Times New Roman" w:hAnsi="Times New Roman" w:cs="Times New Roman"/>
          <w:noProof/>
          <w:color w:val="000000" w:themeColor="text1"/>
          <w:sz w:val="28"/>
          <w:szCs w:val="28"/>
        </w:rPr>
        <w:t>-</w:t>
      </w:r>
      <w:r w:rsidR="00B81F3C" w:rsidRPr="009477C6">
        <w:rPr>
          <w:rFonts w:ascii="Times New Roman" w:hAnsi="Times New Roman" w:cs="Times New Roman"/>
          <w:noProof/>
          <w:color w:val="000000" w:themeColor="text1"/>
          <w:sz w:val="28"/>
          <w:szCs w:val="28"/>
        </w:rPr>
        <w:t>с</w:t>
      </w:r>
      <w:r w:rsidRPr="009477C6">
        <w:rPr>
          <w:rFonts w:ascii="Times New Roman" w:hAnsi="Times New Roman" w:cs="Times New Roman"/>
          <w:noProof/>
          <w:color w:val="000000" w:themeColor="text1"/>
          <w:sz w:val="28"/>
          <w:szCs w:val="28"/>
        </w:rPr>
        <w:t>і</w:t>
      </w:r>
      <w:r w:rsidR="00B81F3C" w:rsidRPr="009477C6">
        <w:rPr>
          <w:rFonts w:ascii="Times New Roman" w:hAnsi="Times New Roman" w:cs="Times New Roman"/>
          <w:noProof/>
          <w:color w:val="000000" w:themeColor="text1"/>
          <w:sz w:val="28"/>
          <w:szCs w:val="28"/>
        </w:rPr>
        <w:t>ң</w:t>
      </w:r>
      <w:r w:rsidRPr="009477C6">
        <w:rPr>
          <w:rFonts w:ascii="Times New Roman" w:hAnsi="Times New Roman" w:cs="Times New Roman"/>
          <w:noProof/>
          <w:color w:val="000000" w:themeColor="text1"/>
          <w:sz w:val="28"/>
          <w:szCs w:val="28"/>
        </w:rPr>
        <w:t xml:space="preserve">лі не </w:t>
      </w:r>
      <w:r w:rsidR="00B81F3C" w:rsidRPr="009477C6">
        <w:rPr>
          <w:rFonts w:ascii="Times New Roman" w:hAnsi="Times New Roman" w:cs="Times New Roman"/>
          <w:noProof/>
          <w:color w:val="000000" w:themeColor="text1"/>
          <w:sz w:val="28"/>
          <w:szCs w:val="28"/>
        </w:rPr>
        <w:t>ін</w:t>
      </w:r>
      <w:r w:rsidRPr="009477C6">
        <w:rPr>
          <w:rFonts w:ascii="Times New Roman" w:hAnsi="Times New Roman" w:cs="Times New Roman"/>
          <w:noProof/>
          <w:color w:val="000000" w:themeColor="text1"/>
          <w:sz w:val="28"/>
          <w:szCs w:val="28"/>
        </w:rPr>
        <w:t xml:space="preserve">ілі болып өскендер «менің </w:t>
      </w:r>
      <w:r w:rsidR="00B81F3C" w:rsidRPr="009477C6">
        <w:rPr>
          <w:rFonts w:ascii="Times New Roman" w:hAnsi="Times New Roman" w:cs="Times New Roman"/>
          <w:noProof/>
          <w:color w:val="000000" w:themeColor="text1"/>
          <w:sz w:val="28"/>
          <w:szCs w:val="28"/>
        </w:rPr>
        <w:t>апам</w:t>
      </w:r>
      <w:r w:rsidRPr="009477C6">
        <w:rPr>
          <w:rFonts w:ascii="Times New Roman" w:hAnsi="Times New Roman" w:cs="Times New Roman"/>
          <w:noProof/>
          <w:color w:val="000000" w:themeColor="text1"/>
          <w:sz w:val="28"/>
          <w:szCs w:val="28"/>
        </w:rPr>
        <w:t xml:space="preserve"> – ақылды», «</w:t>
      </w:r>
      <w:r w:rsidR="00B81F3C" w:rsidRPr="009477C6">
        <w:rPr>
          <w:rFonts w:ascii="Times New Roman" w:hAnsi="Times New Roman" w:cs="Times New Roman"/>
          <w:noProof/>
          <w:color w:val="000000" w:themeColor="text1"/>
          <w:sz w:val="28"/>
          <w:szCs w:val="28"/>
        </w:rPr>
        <w:t>апам</w:t>
      </w:r>
      <w:r w:rsidRPr="009477C6">
        <w:rPr>
          <w:rFonts w:ascii="Times New Roman" w:hAnsi="Times New Roman" w:cs="Times New Roman"/>
          <w:noProof/>
          <w:color w:val="000000" w:themeColor="text1"/>
          <w:sz w:val="28"/>
          <w:szCs w:val="28"/>
        </w:rPr>
        <w:t xml:space="preserve"> маған анамдай болды» деп жазады. Бірқатар ерлер </w:t>
      </w:r>
      <w:r w:rsidR="00B81F3C" w:rsidRPr="009477C6">
        <w:rPr>
          <w:rFonts w:ascii="Times New Roman" w:hAnsi="Times New Roman" w:cs="Times New Roman"/>
          <w:noProof/>
          <w:color w:val="000000" w:themeColor="text1"/>
          <w:sz w:val="28"/>
          <w:szCs w:val="28"/>
        </w:rPr>
        <w:t>апаларын</w:t>
      </w:r>
      <w:r w:rsidRPr="009477C6">
        <w:rPr>
          <w:rFonts w:ascii="Times New Roman" w:hAnsi="Times New Roman" w:cs="Times New Roman"/>
          <w:noProof/>
          <w:color w:val="000000" w:themeColor="text1"/>
          <w:sz w:val="28"/>
          <w:szCs w:val="28"/>
        </w:rPr>
        <w:t xml:space="preserve"> аса құрметпен еске алып, «</w:t>
      </w:r>
      <w:r w:rsidR="00B81F3C" w:rsidRPr="009477C6">
        <w:rPr>
          <w:rFonts w:ascii="Times New Roman" w:hAnsi="Times New Roman" w:cs="Times New Roman"/>
          <w:noProof/>
          <w:color w:val="000000" w:themeColor="text1"/>
          <w:sz w:val="28"/>
          <w:szCs w:val="28"/>
        </w:rPr>
        <w:t>апа</w:t>
      </w:r>
      <w:r w:rsidRPr="009477C6">
        <w:rPr>
          <w:rFonts w:ascii="Times New Roman" w:hAnsi="Times New Roman" w:cs="Times New Roman"/>
          <w:noProof/>
          <w:color w:val="000000" w:themeColor="text1"/>
          <w:sz w:val="28"/>
          <w:szCs w:val="28"/>
        </w:rPr>
        <w:t xml:space="preserve"> – бала күнімнің қамқоршысы, ақылшым» деген. Дегенмен, кейбір қарындастар әзілдеп «</w:t>
      </w:r>
      <w:r w:rsidR="00B81F3C" w:rsidRPr="009477C6">
        <w:rPr>
          <w:rFonts w:ascii="Times New Roman" w:hAnsi="Times New Roman" w:cs="Times New Roman"/>
          <w:noProof/>
          <w:color w:val="000000" w:themeColor="text1"/>
          <w:sz w:val="28"/>
          <w:szCs w:val="28"/>
        </w:rPr>
        <w:t>апа</w:t>
      </w:r>
      <w:r w:rsidRPr="009477C6">
        <w:rPr>
          <w:rFonts w:ascii="Times New Roman" w:hAnsi="Times New Roman" w:cs="Times New Roman"/>
          <w:noProof/>
          <w:color w:val="000000" w:themeColor="text1"/>
          <w:sz w:val="28"/>
          <w:szCs w:val="28"/>
        </w:rPr>
        <w:t xml:space="preserve"> – бұйыра береді», «</w:t>
      </w:r>
      <w:r w:rsidR="00B81F3C" w:rsidRPr="009477C6">
        <w:rPr>
          <w:rFonts w:ascii="Times New Roman" w:hAnsi="Times New Roman" w:cs="Times New Roman"/>
          <w:noProof/>
          <w:color w:val="000000" w:themeColor="text1"/>
          <w:sz w:val="28"/>
          <w:szCs w:val="28"/>
        </w:rPr>
        <w:t>апам</w:t>
      </w:r>
      <w:r w:rsidRPr="009477C6">
        <w:rPr>
          <w:rFonts w:ascii="Times New Roman" w:hAnsi="Times New Roman" w:cs="Times New Roman"/>
          <w:noProof/>
          <w:color w:val="000000" w:themeColor="text1"/>
          <w:sz w:val="28"/>
          <w:szCs w:val="28"/>
        </w:rPr>
        <w:t xml:space="preserve"> ұрысып үйретті» депті. Алайда </w:t>
      </w:r>
      <w:r w:rsidR="00CB762C" w:rsidRPr="009477C6">
        <w:rPr>
          <w:rFonts w:ascii="Times New Roman" w:hAnsi="Times New Roman" w:cs="Times New Roman"/>
          <w:noProof/>
          <w:color w:val="000000" w:themeColor="text1"/>
          <w:sz w:val="28"/>
          <w:szCs w:val="28"/>
        </w:rPr>
        <w:t>м</w:t>
      </w:r>
      <w:r w:rsidRPr="009477C6">
        <w:rPr>
          <w:rFonts w:ascii="Times New Roman" w:hAnsi="Times New Roman" w:cs="Times New Roman"/>
          <w:noProof/>
          <w:color w:val="000000" w:themeColor="text1"/>
          <w:sz w:val="28"/>
          <w:szCs w:val="28"/>
        </w:rPr>
        <w:t xml:space="preserve">ұндай </w:t>
      </w:r>
      <w:r w:rsidR="00CB762C" w:rsidRPr="009477C6">
        <w:rPr>
          <w:rFonts w:ascii="Times New Roman" w:hAnsi="Times New Roman" w:cs="Times New Roman"/>
          <w:noProof/>
          <w:color w:val="000000" w:themeColor="text1"/>
          <w:sz w:val="28"/>
          <w:szCs w:val="28"/>
        </w:rPr>
        <w:t>наздану</w:t>
      </w:r>
      <w:r w:rsidRPr="009477C6">
        <w:rPr>
          <w:rFonts w:ascii="Times New Roman" w:hAnsi="Times New Roman" w:cs="Times New Roman"/>
          <w:noProof/>
          <w:color w:val="000000" w:themeColor="text1"/>
          <w:sz w:val="28"/>
          <w:szCs w:val="28"/>
        </w:rPr>
        <w:t xml:space="preserve"> мәніндегі жауаптар аз. Көбіне </w:t>
      </w:r>
      <w:r w:rsidR="00B81F3C" w:rsidRPr="009477C6">
        <w:rPr>
          <w:rFonts w:ascii="Times New Roman" w:hAnsi="Times New Roman" w:cs="Times New Roman"/>
          <w:noProof/>
          <w:color w:val="000000" w:themeColor="text1"/>
          <w:sz w:val="28"/>
          <w:szCs w:val="28"/>
        </w:rPr>
        <w:t>апа</w:t>
      </w:r>
      <w:r w:rsidRPr="009477C6">
        <w:rPr>
          <w:rFonts w:ascii="Times New Roman" w:hAnsi="Times New Roman" w:cs="Times New Roman"/>
          <w:noProof/>
          <w:color w:val="000000" w:themeColor="text1"/>
          <w:sz w:val="28"/>
          <w:szCs w:val="28"/>
        </w:rPr>
        <w:t xml:space="preserve"> образы жауапты, қамқор, бауырларына жанашыр тұлға ретінде көрінеді. Әсіресе қыздар өз </w:t>
      </w:r>
      <w:r w:rsidR="00B81F3C" w:rsidRPr="009477C6">
        <w:rPr>
          <w:rFonts w:ascii="Times New Roman" w:hAnsi="Times New Roman" w:cs="Times New Roman"/>
          <w:noProof/>
          <w:color w:val="000000" w:themeColor="text1"/>
          <w:sz w:val="28"/>
          <w:szCs w:val="28"/>
        </w:rPr>
        <w:t>апаларын</w:t>
      </w:r>
      <w:r w:rsidRPr="009477C6">
        <w:rPr>
          <w:rFonts w:ascii="Times New Roman" w:hAnsi="Times New Roman" w:cs="Times New Roman"/>
          <w:noProof/>
          <w:color w:val="000000" w:themeColor="text1"/>
          <w:sz w:val="28"/>
          <w:szCs w:val="28"/>
        </w:rPr>
        <w:t xml:space="preserve"> үлгі тұтып, «</w:t>
      </w:r>
      <w:r w:rsidR="00B81F3C" w:rsidRPr="009477C6">
        <w:rPr>
          <w:rFonts w:ascii="Times New Roman" w:hAnsi="Times New Roman" w:cs="Times New Roman"/>
          <w:noProof/>
          <w:color w:val="000000" w:themeColor="text1"/>
          <w:sz w:val="28"/>
          <w:szCs w:val="28"/>
        </w:rPr>
        <w:t>апамдай</w:t>
      </w:r>
      <w:r w:rsidRPr="009477C6">
        <w:rPr>
          <w:rFonts w:ascii="Times New Roman" w:hAnsi="Times New Roman" w:cs="Times New Roman"/>
          <w:noProof/>
          <w:color w:val="000000" w:themeColor="text1"/>
          <w:sz w:val="28"/>
          <w:szCs w:val="28"/>
        </w:rPr>
        <w:t xml:space="preserve"> болсам», «</w:t>
      </w:r>
      <w:r w:rsidR="00B81F3C" w:rsidRPr="009477C6">
        <w:rPr>
          <w:rFonts w:ascii="Times New Roman" w:hAnsi="Times New Roman" w:cs="Times New Roman"/>
          <w:noProof/>
          <w:color w:val="000000" w:themeColor="text1"/>
          <w:sz w:val="28"/>
          <w:szCs w:val="28"/>
        </w:rPr>
        <w:t>апам</w:t>
      </w:r>
      <w:r w:rsidRPr="009477C6">
        <w:rPr>
          <w:rFonts w:ascii="Times New Roman" w:hAnsi="Times New Roman" w:cs="Times New Roman"/>
          <w:noProof/>
          <w:color w:val="000000" w:themeColor="text1"/>
          <w:sz w:val="28"/>
          <w:szCs w:val="28"/>
        </w:rPr>
        <w:t xml:space="preserve"> – пана» деп сипаттаған.</w:t>
      </w:r>
    </w:p>
    <w:p w14:paraId="61E24353" w14:textId="2BFD9876" w:rsidR="00C2127D" w:rsidRPr="009477C6" w:rsidRDefault="00C2127D" w:rsidP="00E967DC">
      <w:pPr>
        <w:spacing w:after="0" w:line="240" w:lineRule="auto"/>
        <w:ind w:right="3" w:firstLine="567"/>
        <w:jc w:val="both"/>
        <w:rPr>
          <w:rFonts w:ascii="Times New Roman" w:hAnsi="Times New Roman" w:cs="Times New Roman"/>
          <w:noProof/>
          <w:sz w:val="28"/>
          <w:szCs w:val="28"/>
        </w:rPr>
      </w:pPr>
      <w:r w:rsidRPr="009477C6">
        <w:rPr>
          <w:rFonts w:ascii="Times New Roman" w:hAnsi="Times New Roman" w:cs="Times New Roman"/>
          <w:b/>
          <w:bCs/>
          <w:noProof/>
          <w:sz w:val="28"/>
          <w:szCs w:val="28"/>
        </w:rPr>
        <w:t>«Қарындас»</w:t>
      </w:r>
      <w:r w:rsidRPr="009477C6">
        <w:rPr>
          <w:rFonts w:ascii="Times New Roman" w:hAnsi="Times New Roman" w:cs="Times New Roman"/>
          <w:noProof/>
          <w:sz w:val="28"/>
          <w:szCs w:val="28"/>
        </w:rPr>
        <w:t xml:space="preserve"> (немесе қыздардың арасында «сіңлі») сөзіне қазақ</w:t>
      </w:r>
      <w:r w:rsidR="00CB762C" w:rsidRPr="009477C6">
        <w:rPr>
          <w:rFonts w:ascii="Times New Roman" w:hAnsi="Times New Roman" w:cs="Times New Roman"/>
          <w:noProof/>
          <w:sz w:val="28"/>
          <w:szCs w:val="28"/>
        </w:rPr>
        <w:t xml:space="preserve"> респонденттер</w:t>
      </w:r>
      <w:r w:rsidRPr="009477C6">
        <w:rPr>
          <w:rFonts w:ascii="Times New Roman" w:hAnsi="Times New Roman" w:cs="Times New Roman"/>
          <w:noProof/>
          <w:sz w:val="28"/>
          <w:szCs w:val="28"/>
        </w:rPr>
        <w:t xml:space="preserve"> берген ассоциациялар: «ерке», «əдемі», «жайдары», «балапан». Ағалар қауымы «қарындас – аманат», «қарындасым – мақтанышым» деп, қарындастарына қорған болатынын аңғартты. Әпкелер болса «сіңлім – құрбымдай», «сіңліме ақыл айту – парыз» деген сарында жауап жазды. Яғни қарындас, сіңлі ұғымы қазақ түсінігінде әдемі, тәтті, еркелет</w:t>
      </w:r>
      <w:r w:rsidR="00CB762C" w:rsidRPr="009477C6">
        <w:rPr>
          <w:rFonts w:ascii="Times New Roman" w:hAnsi="Times New Roman" w:cs="Times New Roman"/>
          <w:noProof/>
          <w:sz w:val="28"/>
          <w:szCs w:val="28"/>
        </w:rPr>
        <w:t>ет</w:t>
      </w:r>
      <w:r w:rsidRPr="009477C6">
        <w:rPr>
          <w:rFonts w:ascii="Times New Roman" w:hAnsi="Times New Roman" w:cs="Times New Roman"/>
          <w:noProof/>
          <w:sz w:val="28"/>
          <w:szCs w:val="28"/>
        </w:rPr>
        <w:t xml:space="preserve">ін бірақ бақылауда ұстайтын, қорғалатын жан бейнесінде. Кейбір сөздерден оның кішкентай екені (балапан), сүйкімді екені (бетінің ұшының қызылы, т.б.) аңғарылса, енді бірі оның тез өкпелегіш, назды болатынын («қарындас – қылмыңдау» деп біреу қалжыңдаған) еске салады. Жалпы, қазақы тәрбиеде қарындасты аялау, оған қатты сөз айтпау керек деген ұстанымның әсері байқалады: ер азаматтар қарындасым десе жұмсарып, жылы сөйлейді, ал </w:t>
      </w:r>
      <w:r w:rsidR="00CB762C" w:rsidRPr="009477C6">
        <w:rPr>
          <w:rFonts w:ascii="Times New Roman" w:hAnsi="Times New Roman" w:cs="Times New Roman"/>
          <w:noProof/>
          <w:sz w:val="28"/>
          <w:szCs w:val="28"/>
        </w:rPr>
        <w:t>апа</w:t>
      </w:r>
      <w:r w:rsidRPr="009477C6">
        <w:rPr>
          <w:rFonts w:ascii="Times New Roman" w:hAnsi="Times New Roman" w:cs="Times New Roman"/>
          <w:noProof/>
          <w:sz w:val="28"/>
          <w:szCs w:val="28"/>
        </w:rPr>
        <w:t>-а</w:t>
      </w:r>
      <w:r w:rsidR="00CB762C" w:rsidRPr="009477C6">
        <w:rPr>
          <w:rFonts w:ascii="Times New Roman" w:hAnsi="Times New Roman" w:cs="Times New Roman"/>
          <w:noProof/>
          <w:sz w:val="28"/>
          <w:szCs w:val="28"/>
        </w:rPr>
        <w:t>ғ</w:t>
      </w:r>
      <w:r w:rsidRPr="009477C6">
        <w:rPr>
          <w:rFonts w:ascii="Times New Roman" w:hAnsi="Times New Roman" w:cs="Times New Roman"/>
          <w:noProof/>
          <w:sz w:val="28"/>
          <w:szCs w:val="28"/>
        </w:rPr>
        <w:t>алары оның ар-намысын қорғайды.</w:t>
      </w:r>
    </w:p>
    <w:p w14:paraId="403DBF43" w14:textId="6E589625" w:rsidR="00C2127D" w:rsidRPr="009477C6" w:rsidRDefault="00C2127D" w:rsidP="00E967DC">
      <w:pPr>
        <w:spacing w:after="0" w:line="240" w:lineRule="auto"/>
        <w:ind w:right="3" w:firstLine="567"/>
        <w:jc w:val="both"/>
        <w:rPr>
          <w:rFonts w:ascii="Times New Roman" w:hAnsi="Times New Roman" w:cs="Times New Roman"/>
          <w:noProof/>
          <w:sz w:val="28"/>
          <w:szCs w:val="28"/>
        </w:rPr>
      </w:pPr>
      <w:r w:rsidRPr="009477C6">
        <w:rPr>
          <w:rFonts w:ascii="Times New Roman" w:hAnsi="Times New Roman" w:cs="Times New Roman"/>
          <w:noProof/>
          <w:sz w:val="28"/>
          <w:szCs w:val="28"/>
        </w:rPr>
        <w:t xml:space="preserve">Түрік мәдениетіндегі </w:t>
      </w:r>
      <w:r w:rsidRPr="009477C6">
        <w:rPr>
          <w:rFonts w:ascii="Times New Roman" w:hAnsi="Times New Roman" w:cs="Times New Roman"/>
          <w:b/>
          <w:bCs/>
          <w:noProof/>
          <w:sz w:val="28"/>
          <w:szCs w:val="28"/>
        </w:rPr>
        <w:t>«abla» (</w:t>
      </w:r>
      <w:r w:rsidR="00CB762C" w:rsidRPr="009477C6">
        <w:rPr>
          <w:rFonts w:ascii="Times New Roman" w:hAnsi="Times New Roman" w:cs="Times New Roman"/>
          <w:b/>
          <w:bCs/>
          <w:noProof/>
          <w:sz w:val="28"/>
          <w:szCs w:val="28"/>
        </w:rPr>
        <w:t>апа</w:t>
      </w:r>
      <w:r w:rsidRPr="009477C6">
        <w:rPr>
          <w:rFonts w:ascii="Times New Roman" w:hAnsi="Times New Roman" w:cs="Times New Roman"/>
          <w:b/>
          <w:bCs/>
          <w:noProof/>
          <w:sz w:val="28"/>
          <w:szCs w:val="28"/>
        </w:rPr>
        <w:t>)</w:t>
      </w:r>
      <w:r w:rsidRPr="009477C6">
        <w:rPr>
          <w:rFonts w:ascii="Times New Roman" w:hAnsi="Times New Roman" w:cs="Times New Roman"/>
          <w:noProof/>
          <w:sz w:val="28"/>
          <w:szCs w:val="28"/>
        </w:rPr>
        <w:t xml:space="preserve"> ұғымы да ұқсас: ассоциациялар «koruyucu» (қорғаушы), «şefkatli» (мейірімді), «her şeyi bilir» (бәрін білетін – яғни ақыл үйреткіш), «dedikoducu» (өсекші – кейбір сіңлілердің пікірі шығар). Түрік қыз-келіншектерінің кейбірі «abla – ikinci anne» (</w:t>
      </w:r>
      <w:r w:rsidR="00CB762C" w:rsidRPr="009477C6">
        <w:rPr>
          <w:rFonts w:ascii="Times New Roman" w:hAnsi="Times New Roman" w:cs="Times New Roman"/>
          <w:noProof/>
          <w:sz w:val="28"/>
          <w:szCs w:val="28"/>
        </w:rPr>
        <w:t>апа</w:t>
      </w:r>
      <w:r w:rsidRPr="009477C6">
        <w:rPr>
          <w:rFonts w:ascii="Times New Roman" w:hAnsi="Times New Roman" w:cs="Times New Roman"/>
          <w:noProof/>
          <w:sz w:val="28"/>
          <w:szCs w:val="28"/>
        </w:rPr>
        <w:t xml:space="preserve"> – екінші ана) деп жауап берген, бұл тура қазақтағыдай түсінік. Ал </w:t>
      </w:r>
      <w:r w:rsidRPr="009477C6">
        <w:rPr>
          <w:rFonts w:ascii="Times New Roman" w:hAnsi="Times New Roman" w:cs="Times New Roman"/>
          <w:b/>
          <w:bCs/>
          <w:noProof/>
          <w:sz w:val="28"/>
          <w:szCs w:val="28"/>
        </w:rPr>
        <w:t>«</w:t>
      </w:r>
      <w:r w:rsidRPr="009477C6">
        <w:rPr>
          <w:rFonts w:ascii="Times New Roman" w:hAnsi="Times New Roman" w:cs="Times New Roman"/>
          <w:noProof/>
          <w:sz w:val="28"/>
          <w:szCs w:val="28"/>
        </w:rPr>
        <w:t xml:space="preserve">kız kardeş» (қарындас/сіңлі) сөзіне түріктер «oyuncu»  (ойынқұмар, көңілді), «küçük» (кіші, бала), «sevimli» (сүйкімді), «kıskanç» (қызғаншақ) сияқты сипаттарды атапты. «Қызғаншақ» деуі, сірә, </w:t>
      </w:r>
      <w:r w:rsidR="00CB762C" w:rsidRPr="009477C6">
        <w:rPr>
          <w:rFonts w:ascii="Times New Roman" w:hAnsi="Times New Roman" w:cs="Times New Roman"/>
          <w:noProof/>
          <w:sz w:val="28"/>
          <w:szCs w:val="28"/>
        </w:rPr>
        <w:t>апа</w:t>
      </w:r>
      <w:r w:rsidRPr="009477C6">
        <w:rPr>
          <w:rFonts w:ascii="Times New Roman" w:hAnsi="Times New Roman" w:cs="Times New Roman"/>
          <w:noProof/>
          <w:sz w:val="28"/>
          <w:szCs w:val="28"/>
        </w:rPr>
        <w:t>-сіңлі арасындағы ұсақ реніштерден туатын қалжың болар. Көпшілігі «biricik» (жалғызым, ең сүйікті) және «canım» (жаным) деп те жазған – бұл олардың сіңлілерін қа</w:t>
      </w:r>
      <w:r w:rsidR="00CB762C" w:rsidRPr="009477C6">
        <w:rPr>
          <w:rFonts w:ascii="Times New Roman" w:hAnsi="Times New Roman" w:cs="Times New Roman"/>
          <w:noProof/>
          <w:sz w:val="28"/>
          <w:szCs w:val="28"/>
        </w:rPr>
        <w:t>лай</w:t>
      </w:r>
      <w:r w:rsidRPr="009477C6">
        <w:rPr>
          <w:rFonts w:ascii="Times New Roman" w:hAnsi="Times New Roman" w:cs="Times New Roman"/>
          <w:noProof/>
          <w:sz w:val="28"/>
          <w:szCs w:val="28"/>
        </w:rPr>
        <w:t xml:space="preserve"> жақсы көретінін көрсетеді. Осылайша, </w:t>
      </w:r>
      <w:r w:rsidR="00CB762C" w:rsidRPr="009477C6">
        <w:rPr>
          <w:rFonts w:ascii="Times New Roman" w:hAnsi="Times New Roman" w:cs="Times New Roman"/>
          <w:noProof/>
          <w:sz w:val="28"/>
          <w:szCs w:val="28"/>
        </w:rPr>
        <w:t>апа</w:t>
      </w:r>
      <w:r w:rsidRPr="009477C6">
        <w:rPr>
          <w:rFonts w:ascii="Times New Roman" w:hAnsi="Times New Roman" w:cs="Times New Roman"/>
          <w:noProof/>
          <w:sz w:val="28"/>
          <w:szCs w:val="28"/>
        </w:rPr>
        <w:t xml:space="preserve"> мен қарындас рөлдеріне қатысты қазақ-түрік қауымның танымы бірдей дедік. </w:t>
      </w:r>
      <w:r w:rsidR="00CB762C" w:rsidRPr="009477C6">
        <w:rPr>
          <w:rFonts w:ascii="Times New Roman" w:hAnsi="Times New Roman" w:cs="Times New Roman"/>
          <w:noProof/>
          <w:sz w:val="28"/>
          <w:szCs w:val="28"/>
        </w:rPr>
        <w:t>Апа</w:t>
      </w:r>
      <w:r w:rsidRPr="009477C6">
        <w:rPr>
          <w:rFonts w:ascii="Times New Roman" w:hAnsi="Times New Roman" w:cs="Times New Roman"/>
          <w:noProof/>
          <w:sz w:val="28"/>
          <w:szCs w:val="28"/>
        </w:rPr>
        <w:t xml:space="preserve"> – ақылшы және қамқоршы, қарындас/сіңлі – ерке әрі сүйікті кенже. Гендерлік тұрғыда</w:t>
      </w:r>
      <w:r w:rsidR="00CB762C" w:rsidRPr="009477C6">
        <w:rPr>
          <w:rFonts w:ascii="Times New Roman" w:hAnsi="Times New Roman" w:cs="Times New Roman"/>
          <w:noProof/>
          <w:sz w:val="28"/>
          <w:szCs w:val="28"/>
        </w:rPr>
        <w:t>н</w:t>
      </w:r>
      <w:r w:rsidRPr="009477C6">
        <w:rPr>
          <w:rFonts w:ascii="Times New Roman" w:hAnsi="Times New Roman" w:cs="Times New Roman"/>
          <w:noProof/>
          <w:sz w:val="28"/>
          <w:szCs w:val="28"/>
        </w:rPr>
        <w:t xml:space="preserve"> қарағанда, ағалары үшін де қарындас – қорғауға міндетті жан, әпкелері үшін сіңлі – қолқанат, сырлас дос. Бұл рөлдер де ғасырлар бойы қалыптасқан отбасылық құрылымның тілдік бейнесі ретінде көрініс тауып отыр.</w:t>
      </w:r>
    </w:p>
    <w:p w14:paraId="1BDF4DB3" w14:textId="2C51CF0A" w:rsidR="00C2127D" w:rsidRPr="009477C6" w:rsidRDefault="00C2127D" w:rsidP="00E967DC">
      <w:pPr>
        <w:spacing w:after="0" w:line="240" w:lineRule="auto"/>
        <w:ind w:right="3" w:firstLine="567"/>
        <w:jc w:val="both"/>
        <w:rPr>
          <w:rFonts w:ascii="Times New Roman" w:hAnsi="Times New Roman" w:cs="Times New Roman"/>
          <w:noProof/>
          <w:sz w:val="28"/>
          <w:szCs w:val="28"/>
        </w:rPr>
      </w:pPr>
      <w:r w:rsidRPr="009477C6">
        <w:rPr>
          <w:rFonts w:ascii="Times New Roman" w:hAnsi="Times New Roman" w:cs="Times New Roman"/>
          <w:b/>
          <w:bCs/>
          <w:noProof/>
          <w:sz w:val="28"/>
          <w:szCs w:val="28"/>
        </w:rPr>
        <w:t>«Жеңге» (түр. «yenge») сөзі</w:t>
      </w:r>
      <w:r w:rsidRPr="009477C6">
        <w:rPr>
          <w:rFonts w:ascii="Times New Roman" w:hAnsi="Times New Roman" w:cs="Times New Roman"/>
          <w:noProof/>
          <w:sz w:val="28"/>
          <w:szCs w:val="28"/>
        </w:rPr>
        <w:t xml:space="preserve"> – қазақ мәдениетінде ағаның жұбайын (әне қыздардың ағасына тұрмысқа шыққан әйелді) білдіреді, сондай-ақ жалпы келіншек адамға ізеттеп айтылатын атау (мысалы, бейтаныс әйелге «жеңге» деп сөйлесу бар). Біздің экспериментте жеңге ұғымы бірінші мағынасында қаралды. Ассоциациялар бұл рөлге қатысты қызық құбылысты көрсетті: қазақ отбасында </w:t>
      </w:r>
      <w:r w:rsidRPr="009477C6">
        <w:rPr>
          <w:rFonts w:ascii="Times New Roman" w:hAnsi="Times New Roman" w:cs="Times New Roman"/>
          <w:noProof/>
          <w:sz w:val="28"/>
          <w:szCs w:val="28"/>
        </w:rPr>
        <w:lastRenderedPageBreak/>
        <w:t>жеңге – көп жағдайда көңілді әзілімен етене адам деген түсінік бар. Қазақ респонденттерінің жауаптарынан мұны оңай аңғардық: ең көп кездескен ассоциациялар – «әзілқой», «қалжыңбас», «мейірімді», «жанашыр». Іні-қарындастар жеңгелерін жиі «қалжыңдап тиісетін адам» ретінде қабылдайды, сондықтан көптеген жастар «жеңге шайға шақырады», «жеңгем мені қорғаштайды», «жеңге – сырлас» деп жақсы көретін</w:t>
      </w:r>
      <w:r w:rsidR="004F10BF" w:rsidRPr="009477C6">
        <w:rPr>
          <w:rFonts w:ascii="Times New Roman" w:hAnsi="Times New Roman" w:cs="Times New Roman"/>
          <w:noProof/>
          <w:sz w:val="28"/>
          <w:szCs w:val="28"/>
        </w:rPr>
        <w:t>дікт</w:t>
      </w:r>
      <w:r w:rsidRPr="009477C6">
        <w:rPr>
          <w:rFonts w:ascii="Times New Roman" w:hAnsi="Times New Roman" w:cs="Times New Roman"/>
          <w:noProof/>
          <w:sz w:val="28"/>
          <w:szCs w:val="28"/>
        </w:rPr>
        <w:t>ерін жазған. Қазақы дәстүр бойынша, жеңгелер қайын іні-қарындастарына ат қойып (құлақтарын бұра арыздасып), олардың жеке өміріне араласпай, керісінше жақтаушысы болып жүреді. Осының нәтижесінде, ассоциацияда «жеңгетай» сөзі де шығып отыр – ауылды жерлерде жеңгелердің жастарды таныстырушы, бойдақ ағайындарының үйленуіне дәнекер болар рөлі де есте қалған. Түрік мәдениетінде де yenge бар, оларда да жеңге әдетте қайнылары үшін әзілқой жан саналады. Түрік респонденттері «yenge» десе «şaka» (қалжың), «samimi» (турашыл, ашық-жарқын), «üvey anne gibi» (өгей шеше секілді – яғни шешесіндей болғысы келетін, бірақ толық құқықты емес) деп жауап жазған. Кейбірі «dedikoducu» (өсекші) депті, бұл жеңгенің кейде үлкендермен қосылып ауылдың әңгімесін айтқыш келетінін сынағаны болар. Дегенмен, жеңге</w:t>
      </w:r>
      <w:r w:rsidR="00E71274" w:rsidRPr="009477C6">
        <w:rPr>
          <w:rFonts w:ascii="Times New Roman" w:hAnsi="Times New Roman" w:cs="Times New Roman"/>
          <w:noProof/>
          <w:sz w:val="28"/>
          <w:szCs w:val="28"/>
        </w:rPr>
        <w:t xml:space="preserve">нің гендерлік </w:t>
      </w:r>
      <w:r w:rsidRPr="009477C6">
        <w:rPr>
          <w:rFonts w:ascii="Times New Roman" w:hAnsi="Times New Roman" w:cs="Times New Roman"/>
          <w:noProof/>
          <w:sz w:val="28"/>
          <w:szCs w:val="28"/>
        </w:rPr>
        <w:t xml:space="preserve">образы қазақ мен түрік мәдениетінде де көңілді, көпшіл, ағайынға жанашыр, </w:t>
      </w:r>
      <w:r w:rsidR="00E71274" w:rsidRPr="009477C6">
        <w:rPr>
          <w:rFonts w:ascii="Times New Roman" w:hAnsi="Times New Roman" w:cs="Times New Roman"/>
          <w:noProof/>
          <w:sz w:val="28"/>
          <w:szCs w:val="28"/>
        </w:rPr>
        <w:t>сөзшең</w:t>
      </w:r>
      <w:r w:rsidRPr="009477C6">
        <w:rPr>
          <w:rFonts w:ascii="Times New Roman" w:hAnsi="Times New Roman" w:cs="Times New Roman"/>
          <w:noProof/>
          <w:sz w:val="28"/>
          <w:szCs w:val="28"/>
        </w:rPr>
        <w:t xml:space="preserve"> адам ретінде ассоциацияланады. Бұл – гендерлік концептосфераның </w:t>
      </w:r>
      <w:r w:rsidR="00261348" w:rsidRPr="009477C6">
        <w:rPr>
          <w:rFonts w:ascii="Times New Roman" w:hAnsi="Times New Roman" w:cs="Times New Roman"/>
          <w:noProof/>
          <w:sz w:val="28"/>
          <w:szCs w:val="28"/>
        </w:rPr>
        <w:t>ерекше</w:t>
      </w:r>
      <w:r w:rsidRPr="009477C6">
        <w:rPr>
          <w:rFonts w:ascii="Times New Roman" w:hAnsi="Times New Roman" w:cs="Times New Roman"/>
          <w:noProof/>
          <w:sz w:val="28"/>
          <w:szCs w:val="28"/>
        </w:rPr>
        <w:t xml:space="preserve"> элементтерінің бірі: жеңге өзгелер сияқты тікелей емес, жанама туыс бола тұра, отбасына ерекше жан жылуын қосатын </w:t>
      </w:r>
      <w:r w:rsidR="00261348" w:rsidRPr="009477C6">
        <w:rPr>
          <w:rFonts w:ascii="Times New Roman" w:hAnsi="Times New Roman" w:cs="Times New Roman"/>
          <w:noProof/>
          <w:sz w:val="28"/>
          <w:szCs w:val="28"/>
        </w:rPr>
        <w:t xml:space="preserve">гендерлік тұлға </w:t>
      </w:r>
      <w:r w:rsidRPr="009477C6">
        <w:rPr>
          <w:rFonts w:ascii="Times New Roman" w:hAnsi="Times New Roman" w:cs="Times New Roman"/>
          <w:noProof/>
          <w:sz w:val="28"/>
          <w:szCs w:val="28"/>
        </w:rPr>
        <w:t>іспетті қабылданады. Ассоциациялар оны айқын дәлелдеп отыр.</w:t>
      </w:r>
    </w:p>
    <w:p w14:paraId="60B49621" w14:textId="01B0BECC" w:rsidR="00C2127D" w:rsidRPr="009477C6" w:rsidRDefault="00C2127D" w:rsidP="00E967DC">
      <w:pPr>
        <w:spacing w:after="0" w:line="240" w:lineRule="auto"/>
        <w:ind w:right="3" w:firstLine="567"/>
        <w:jc w:val="both"/>
        <w:rPr>
          <w:rFonts w:ascii="Times New Roman" w:hAnsi="Times New Roman" w:cs="Times New Roman"/>
          <w:noProof/>
          <w:sz w:val="28"/>
          <w:szCs w:val="28"/>
        </w:rPr>
      </w:pPr>
      <w:r w:rsidRPr="009477C6">
        <w:rPr>
          <w:rFonts w:ascii="Times New Roman" w:hAnsi="Times New Roman" w:cs="Times New Roman"/>
          <w:b/>
          <w:bCs/>
          <w:noProof/>
          <w:sz w:val="28"/>
          <w:szCs w:val="28"/>
        </w:rPr>
        <w:t>«Келін» (түр. «gelin») сөзі</w:t>
      </w:r>
      <w:r w:rsidRPr="009477C6">
        <w:rPr>
          <w:rFonts w:ascii="Times New Roman" w:hAnsi="Times New Roman" w:cs="Times New Roman"/>
          <w:noProof/>
          <w:sz w:val="28"/>
          <w:szCs w:val="28"/>
        </w:rPr>
        <w:t xml:space="preserve"> – </w:t>
      </w:r>
      <w:r w:rsidR="00261348" w:rsidRPr="009477C6">
        <w:rPr>
          <w:rFonts w:ascii="Times New Roman" w:hAnsi="Times New Roman" w:cs="Times New Roman"/>
          <w:noProof/>
          <w:sz w:val="28"/>
          <w:szCs w:val="28"/>
        </w:rPr>
        <w:t>баласының (інісінің) әйелі</w:t>
      </w:r>
      <w:r w:rsidRPr="009477C6">
        <w:rPr>
          <w:rFonts w:ascii="Times New Roman" w:hAnsi="Times New Roman" w:cs="Times New Roman"/>
          <w:noProof/>
          <w:sz w:val="28"/>
          <w:szCs w:val="28"/>
        </w:rPr>
        <w:t xml:space="preserve">, яғни бір әулетке келін болып түскен жас әйелді білдіреді. Қазақ қоғамында келін ұғымына байланысты терең орныққан әдет-ғұрыптар мен көзқарастар бар: келін – жат жұрттық, сонымен бірге өз шаңырағының ұйытқысы, қайын жұртқа қызмет етуші, сыйлаушысы. Біздің респонденттер «келін» сөзіне жауап бере отырып, осы түсініктерді бейсаналы түрде паш етті. Ең жиі кездескен ассоциациялар: «ибалы», «сәлем салу», «бейтаныс (жат)», «шай құю», «тәрбиелі». Қазақтың көп бөлігі «келін» десе, «сәлем салатын ақ босаға иесі» деп елестетеді. Көптеген егде респонденттер «келінім жақсы, қолқанат», «келін – қыздан да жақын болуы мүмкін» деп жеке тәжірибелерін жазған. Ал жас жігіттер «келіншек» деп, өз теңдері ретінде жылы қабылдайтынын көрсеткен. Кейбір жауаптар «келін – қиын рөл, бәріне жағу керек», «қазіргі келіндер бұрынғыдай емес» деген сыңайда болып шықты. Бұл бір жағынан, жастардың келін болуға аса ұмтылмайтынын, екіншіден, енесімен </w:t>
      </w:r>
      <w:r w:rsidR="00261348" w:rsidRPr="009477C6">
        <w:rPr>
          <w:rFonts w:ascii="Times New Roman" w:hAnsi="Times New Roman" w:cs="Times New Roman"/>
          <w:noProof/>
          <w:sz w:val="28"/>
          <w:szCs w:val="28"/>
        </w:rPr>
        <w:t>қайшылық</w:t>
      </w:r>
      <w:r w:rsidRPr="009477C6">
        <w:rPr>
          <w:rFonts w:ascii="Times New Roman" w:hAnsi="Times New Roman" w:cs="Times New Roman"/>
          <w:noProof/>
          <w:sz w:val="28"/>
          <w:szCs w:val="28"/>
        </w:rPr>
        <w:t xml:space="preserve"> жиі болатынын меңзегендей. Статистика көрсеткендей, қала мен ауыл арасында да айырма бар: ауылды жерден қатысқан респонденттер «иіліп сәлем салған келін», «қарамызды жарқыратып отыр» деп идеалданған бейне айтса, қалалықтар «келін болу қиын», «жеке шығамыз» деп келіннің дербестігін қалаған.</w:t>
      </w:r>
    </w:p>
    <w:p w14:paraId="0AF0627B" w14:textId="00471B9C" w:rsidR="00C2127D" w:rsidRPr="009477C6" w:rsidRDefault="00C2127D" w:rsidP="00E967DC">
      <w:pPr>
        <w:spacing w:after="0" w:line="240" w:lineRule="auto"/>
        <w:ind w:right="3" w:firstLine="567"/>
        <w:jc w:val="both"/>
        <w:rPr>
          <w:rFonts w:ascii="Times New Roman" w:hAnsi="Times New Roman" w:cs="Times New Roman"/>
          <w:noProof/>
          <w:sz w:val="28"/>
          <w:szCs w:val="28"/>
        </w:rPr>
      </w:pPr>
      <w:r w:rsidRPr="009477C6">
        <w:rPr>
          <w:rFonts w:ascii="Times New Roman" w:hAnsi="Times New Roman" w:cs="Times New Roman"/>
          <w:noProof/>
          <w:sz w:val="28"/>
          <w:szCs w:val="28"/>
        </w:rPr>
        <w:t>Түрік қауымындағы «gelin» сөзінің ассоциациялары қазақ</w:t>
      </w:r>
      <w:r w:rsidR="00261348" w:rsidRPr="009477C6">
        <w:rPr>
          <w:rFonts w:ascii="Times New Roman" w:hAnsi="Times New Roman" w:cs="Times New Roman"/>
          <w:noProof/>
          <w:sz w:val="28"/>
          <w:szCs w:val="28"/>
        </w:rPr>
        <w:t xml:space="preserve"> қауымынан</w:t>
      </w:r>
      <w:r w:rsidRPr="009477C6">
        <w:rPr>
          <w:rFonts w:ascii="Times New Roman" w:hAnsi="Times New Roman" w:cs="Times New Roman"/>
          <w:noProof/>
          <w:sz w:val="28"/>
          <w:szCs w:val="28"/>
        </w:rPr>
        <w:t xml:space="preserve"> сәл өзгешерек. Түркия да дәстүрге бай ел, онда да келін ұғымы бар, бірақ «gelin» көбіне «қалыңдық» (брид) мағынасында жиі айтылады. Дегенмен, түрік енесі мен келіні арасындағы қатынас, келіннің отбасындағы орны тақырыбы оларда да </w:t>
      </w:r>
      <w:r w:rsidRPr="009477C6">
        <w:rPr>
          <w:rFonts w:ascii="Times New Roman" w:hAnsi="Times New Roman" w:cs="Times New Roman"/>
          <w:noProof/>
          <w:sz w:val="28"/>
          <w:szCs w:val="28"/>
        </w:rPr>
        <w:lastRenderedPageBreak/>
        <w:t xml:space="preserve">өзекті. Түрік респонденттері «gelin» сөзіне: «güzel» (әдемі – әсіресе тойдағы қалыңдық ретінде), «heyecan» (қобалжу, толқу – келін түсіру тойының әсері), «yeni hayat» (жаңа өмірдің бастауы) деп </w:t>
      </w:r>
      <w:r w:rsidR="00261348" w:rsidRPr="009477C6">
        <w:rPr>
          <w:rFonts w:ascii="Times New Roman" w:hAnsi="Times New Roman" w:cs="Times New Roman"/>
          <w:noProof/>
          <w:sz w:val="28"/>
          <w:szCs w:val="28"/>
        </w:rPr>
        <w:t>эмоционалды</w:t>
      </w:r>
      <w:r w:rsidRPr="009477C6">
        <w:rPr>
          <w:rFonts w:ascii="Times New Roman" w:hAnsi="Times New Roman" w:cs="Times New Roman"/>
          <w:noProof/>
          <w:sz w:val="28"/>
          <w:szCs w:val="28"/>
        </w:rPr>
        <w:t xml:space="preserve"> тұрғыда да, дәстүрлі отбасылық жағынан да қараған. Бір</w:t>
      </w:r>
      <w:r w:rsidR="00261348" w:rsidRPr="009477C6">
        <w:rPr>
          <w:rFonts w:ascii="Times New Roman" w:hAnsi="Times New Roman" w:cs="Times New Roman"/>
          <w:noProof/>
          <w:sz w:val="28"/>
          <w:szCs w:val="28"/>
        </w:rPr>
        <w:t xml:space="preserve"> айтарлығы</w:t>
      </w:r>
      <w:r w:rsidRPr="009477C6">
        <w:rPr>
          <w:rFonts w:ascii="Times New Roman" w:hAnsi="Times New Roman" w:cs="Times New Roman"/>
          <w:noProof/>
          <w:sz w:val="28"/>
          <w:szCs w:val="28"/>
        </w:rPr>
        <w:t xml:space="preserve">, «kaynana» (ене) деп жауап бергендер көп – яғни түрік санасында келін десе көз алдына бірден ене </w:t>
      </w:r>
      <w:r w:rsidR="00261348" w:rsidRPr="009477C6">
        <w:rPr>
          <w:rFonts w:ascii="Times New Roman" w:hAnsi="Times New Roman" w:cs="Times New Roman"/>
          <w:noProof/>
          <w:sz w:val="28"/>
          <w:szCs w:val="28"/>
        </w:rPr>
        <w:t>елестететіні</w:t>
      </w:r>
      <w:r w:rsidRPr="009477C6">
        <w:rPr>
          <w:rFonts w:ascii="Times New Roman" w:hAnsi="Times New Roman" w:cs="Times New Roman"/>
          <w:noProof/>
          <w:sz w:val="28"/>
          <w:szCs w:val="28"/>
        </w:rPr>
        <w:t xml:space="preserve"> көрсетеді. Шынында да, түрік телесериалдарында болсын, өмірде болсын, «ене мен келін» тақырыбы кеңінен қозғалады, біздің елге де таныс. Кейбір түрік келіндері өздері туралы “gelin – evin hizmetçisi” (келін – үйдің қызметшісі) деп ащы әзіл айтқан. Тағы бір ортақ ұғым – “gelin kaynana kavgası” (ене мен келін арасындағы ұрыс-керіс) деп біреулер жаза салған. Бұл арқылы, өкінішке қарай, классикалық ене-келін </w:t>
      </w:r>
      <w:r w:rsidR="00261348" w:rsidRPr="009477C6">
        <w:rPr>
          <w:rFonts w:ascii="Times New Roman" w:hAnsi="Times New Roman" w:cs="Times New Roman"/>
          <w:noProof/>
          <w:sz w:val="28"/>
          <w:szCs w:val="28"/>
        </w:rPr>
        <w:t>қарама-қайшылығы</w:t>
      </w:r>
      <w:r w:rsidRPr="009477C6">
        <w:rPr>
          <w:rFonts w:ascii="Times New Roman" w:hAnsi="Times New Roman" w:cs="Times New Roman"/>
          <w:noProof/>
          <w:sz w:val="28"/>
          <w:szCs w:val="28"/>
        </w:rPr>
        <w:t xml:space="preserve"> екі халықта да кездесетініне куә боламыз. Әйтсе де, оң пікірлер де жоқ емес: түрікше «gelin – evin kızı» (келін – үйдің қызы) деп жазғандар бар, бұл қазақ</w:t>
      </w:r>
      <w:r w:rsidR="00261348" w:rsidRPr="009477C6">
        <w:rPr>
          <w:rFonts w:ascii="Times New Roman" w:hAnsi="Times New Roman" w:cs="Times New Roman"/>
          <w:noProof/>
          <w:sz w:val="28"/>
          <w:szCs w:val="28"/>
        </w:rPr>
        <w:t xml:space="preserve"> танымындағы</w:t>
      </w:r>
      <w:r w:rsidRPr="009477C6">
        <w:rPr>
          <w:rFonts w:ascii="Times New Roman" w:hAnsi="Times New Roman" w:cs="Times New Roman"/>
          <w:noProof/>
          <w:sz w:val="28"/>
          <w:szCs w:val="28"/>
        </w:rPr>
        <w:t xml:space="preserve"> «келін – өз қызымыз» деген тілекпен бірдей. Сонымен, «келін/gelin» концептісі жөніндегі ассоциациялар дәстүрлі нормалар әсерімен екі ұлтта да ұқсас бағытта: келін – бөтен отбасына кірген жас әйел, сол үйдің бар шаруасын атқарушы, үлкендерге сый-құрмет көрсетуші, жаңа өмірге бейімделуші жан. Оның идеалы – ибалы, еңбекқор, тәрбиелі, ал кері образы – тіл таппас, үлкенді сыйламас. Заман талабына сай, жас келіндердің еркіндікке ұмтылысы бұл түсініктерді біртіндеп өзгерткенімен, тереңдегі мәдени қабатта келіннің дәстүрлі </w:t>
      </w:r>
      <w:r w:rsidR="00261348" w:rsidRPr="009477C6">
        <w:rPr>
          <w:rFonts w:ascii="Times New Roman" w:hAnsi="Times New Roman" w:cs="Times New Roman"/>
          <w:noProof/>
          <w:sz w:val="28"/>
          <w:szCs w:val="28"/>
        </w:rPr>
        <w:t xml:space="preserve">гендерлік </w:t>
      </w:r>
      <w:r w:rsidRPr="009477C6">
        <w:rPr>
          <w:rFonts w:ascii="Times New Roman" w:hAnsi="Times New Roman" w:cs="Times New Roman"/>
          <w:noProof/>
          <w:sz w:val="28"/>
          <w:szCs w:val="28"/>
        </w:rPr>
        <w:t>бейнесі сақталып отыр.</w:t>
      </w:r>
    </w:p>
    <w:p w14:paraId="42FED124" w14:textId="03BE9623" w:rsidR="00C2127D" w:rsidRPr="009477C6" w:rsidRDefault="00C2127D" w:rsidP="00E967DC">
      <w:pPr>
        <w:spacing w:after="0" w:line="240" w:lineRule="auto"/>
        <w:ind w:right="3" w:firstLine="567"/>
        <w:jc w:val="both"/>
        <w:rPr>
          <w:rFonts w:ascii="Times New Roman" w:hAnsi="Times New Roman" w:cs="Times New Roman"/>
          <w:noProof/>
          <w:sz w:val="28"/>
          <w:szCs w:val="28"/>
        </w:rPr>
      </w:pPr>
      <w:r w:rsidRPr="009477C6">
        <w:rPr>
          <w:rFonts w:ascii="Times New Roman" w:hAnsi="Times New Roman" w:cs="Times New Roman"/>
          <w:b/>
          <w:bCs/>
          <w:noProof/>
          <w:sz w:val="28"/>
          <w:szCs w:val="28"/>
        </w:rPr>
        <w:t>«Абысын» (түр. «elti») сөзі</w:t>
      </w:r>
      <w:r w:rsidRPr="009477C6">
        <w:rPr>
          <w:rFonts w:ascii="Times New Roman" w:hAnsi="Times New Roman" w:cs="Times New Roman"/>
          <w:noProof/>
          <w:sz w:val="28"/>
          <w:szCs w:val="28"/>
        </w:rPr>
        <w:t xml:space="preserve"> – бір-біріне абысын болып келетін, яғни ағайынды жігіттердің әйелдерін білдіреді. Бұл ұғым да қазақ отбасылық қарым-қатынасында маңызды: «Абысын тату болса, ас көп» деген мәтел – соның дәлелі. Экспериментте «абысын» сөзіне келген жауаптар сан алуандығымен ерекшеленді, бірақ екі полюс айқын көрінді: абысындар тату, және абысындар араз. Қазақ респонденттердің бір бөлігі «тату», «шәй деспеу», «сырлас жеңгелер» деп жақсы жағынан сипаттаса, екінші бөлігі «бас араздық», «күндеу», «бәсеке» деп теріс қырынан ассоциациялады. Отбасында бірнеше келін бірге тұрған жағдайда (көбіне ауылдық кең отбасыларда) абысындар арасында үй шаруасын бөлісу, ата-енеге жақын болу, сыйға ие болу, балаларының сыйы секілді ұсақ нәрседен үлкен </w:t>
      </w:r>
      <w:r w:rsidR="00261348" w:rsidRPr="009477C6">
        <w:rPr>
          <w:rFonts w:ascii="Times New Roman" w:hAnsi="Times New Roman" w:cs="Times New Roman"/>
          <w:noProof/>
          <w:sz w:val="28"/>
          <w:szCs w:val="28"/>
        </w:rPr>
        <w:t xml:space="preserve">қарама-қайшылық </w:t>
      </w:r>
      <w:r w:rsidRPr="009477C6">
        <w:rPr>
          <w:rFonts w:ascii="Times New Roman" w:hAnsi="Times New Roman" w:cs="Times New Roman"/>
          <w:noProof/>
          <w:sz w:val="28"/>
          <w:szCs w:val="28"/>
        </w:rPr>
        <w:t>тууы мүмкін. Бұл шындық тілдік санадан орын алған: мысалы, кейбір қазақ әйелдері «абысын – бәле», «абысынмен араласқым келмейді» деп шорт қайырған. Ал керісінше, «абысын – туысың», «абысынмен араз болма» деп, тіпті өз абысындарын туғанындай көретіндер де аз емес («менің абысыным әпкемдей» деп жазғандар бар). Түйіп айтсақ, қазақ арасындағы абысындар қарым-қатынасы екеуара байланысты реттеуге екі жақтың ниетіне қарай түрліше болатынын көріп отырмыз, ассоциациялар да соған сәйкес екіге жарылған. Дегенмен, ескеретін жайт: жастар арасында «абысын» ұғымы алыстап барады – көпшілік жас келіндер жеке шаңырақ болып тұрады немесе бір үйде екінші келін сирек кездеседі. Сондықтан кейбір жас қатысушылар бұл сөзге «білмеймін» деп жауапсыз қалдырған.</w:t>
      </w:r>
    </w:p>
    <w:p w14:paraId="7A4646F3" w14:textId="77777777" w:rsidR="00F82473" w:rsidRPr="009477C6" w:rsidRDefault="00C2127D" w:rsidP="00E967DC">
      <w:pPr>
        <w:spacing w:after="0" w:line="240" w:lineRule="auto"/>
        <w:ind w:right="3" w:firstLine="567"/>
        <w:jc w:val="both"/>
        <w:rPr>
          <w:rFonts w:ascii="Times New Roman" w:hAnsi="Times New Roman" w:cs="Times New Roman"/>
          <w:noProof/>
          <w:sz w:val="28"/>
          <w:szCs w:val="28"/>
        </w:rPr>
      </w:pPr>
      <w:r w:rsidRPr="009477C6">
        <w:rPr>
          <w:rFonts w:ascii="Times New Roman" w:hAnsi="Times New Roman" w:cs="Times New Roman"/>
          <w:noProof/>
          <w:sz w:val="28"/>
          <w:szCs w:val="28"/>
        </w:rPr>
        <w:t xml:space="preserve">Түрік мәдениетінде де дәл осы құбылыс бар, оларда абысындарды </w:t>
      </w:r>
      <w:r w:rsidRPr="009477C6">
        <w:rPr>
          <w:rFonts w:ascii="Times New Roman" w:hAnsi="Times New Roman" w:cs="Times New Roman"/>
          <w:b/>
          <w:bCs/>
          <w:noProof/>
          <w:sz w:val="28"/>
          <w:szCs w:val="28"/>
        </w:rPr>
        <w:t xml:space="preserve">«elti» </w:t>
      </w:r>
      <w:r w:rsidRPr="009477C6">
        <w:rPr>
          <w:rFonts w:ascii="Times New Roman" w:hAnsi="Times New Roman" w:cs="Times New Roman"/>
          <w:noProof/>
          <w:sz w:val="28"/>
          <w:szCs w:val="28"/>
        </w:rPr>
        <w:t xml:space="preserve">дейді, және «eltiler» ұғымы бірден бәсекелестік, өсекпен байланыстырылады. </w:t>
      </w:r>
      <w:r w:rsidRPr="009477C6">
        <w:rPr>
          <w:rFonts w:ascii="Times New Roman" w:hAnsi="Times New Roman" w:cs="Times New Roman"/>
          <w:noProof/>
          <w:sz w:val="28"/>
          <w:szCs w:val="28"/>
        </w:rPr>
        <w:lastRenderedPageBreak/>
        <w:t xml:space="preserve">Түрік респонденттер «elti» сөзіне: «çekişme» (таласу, текетірес), «kıskançlık» (қызғаныш), «dedikodu” (өсек) деп теріс ассоциациялар келтіріпті. Сирек болса да «dost» (дос), «yardımcı» (көмекші) деген оң жауаптар бар, бірақ басым көпшілігі «kaynana yüzünden kavga eden iki gelin» (ене </w:t>
      </w:r>
      <w:r w:rsidR="00261348" w:rsidRPr="009477C6">
        <w:rPr>
          <w:rFonts w:ascii="Times New Roman" w:hAnsi="Times New Roman" w:cs="Times New Roman"/>
          <w:noProof/>
          <w:sz w:val="28"/>
          <w:szCs w:val="28"/>
        </w:rPr>
        <w:t>үшін</w:t>
      </w:r>
      <w:r w:rsidRPr="009477C6">
        <w:rPr>
          <w:rFonts w:ascii="Times New Roman" w:hAnsi="Times New Roman" w:cs="Times New Roman"/>
          <w:noProof/>
          <w:sz w:val="28"/>
          <w:szCs w:val="28"/>
        </w:rPr>
        <w:t xml:space="preserve"> керісетін екі келін) деп сипаттаған. Демек, түрік қоғамында абысындар туралы </w:t>
      </w:r>
      <w:r w:rsidR="00862A27" w:rsidRPr="009477C6">
        <w:rPr>
          <w:rFonts w:ascii="Times New Roman" w:hAnsi="Times New Roman" w:cs="Times New Roman"/>
          <w:noProof/>
          <w:sz w:val="28"/>
          <w:szCs w:val="28"/>
        </w:rPr>
        <w:t>фемининдік</w:t>
      </w:r>
      <w:r w:rsidRPr="009477C6">
        <w:rPr>
          <w:rFonts w:ascii="Times New Roman" w:hAnsi="Times New Roman" w:cs="Times New Roman"/>
          <w:noProof/>
          <w:sz w:val="28"/>
          <w:szCs w:val="28"/>
        </w:rPr>
        <w:t xml:space="preserve"> таптаурын – бір-бірін қызғанатын, бәсекеге түсетін әйелдер. Қазақта да дәл осындай </w:t>
      </w:r>
      <w:r w:rsidR="00261348" w:rsidRPr="009477C6">
        <w:rPr>
          <w:rFonts w:ascii="Times New Roman" w:hAnsi="Times New Roman" w:cs="Times New Roman"/>
          <w:noProof/>
          <w:sz w:val="28"/>
          <w:szCs w:val="28"/>
        </w:rPr>
        <w:t>таптаурын</w:t>
      </w:r>
      <w:r w:rsidRPr="009477C6">
        <w:rPr>
          <w:rFonts w:ascii="Times New Roman" w:hAnsi="Times New Roman" w:cs="Times New Roman"/>
          <w:noProof/>
          <w:sz w:val="28"/>
          <w:szCs w:val="28"/>
        </w:rPr>
        <w:t xml:space="preserve"> бар екені жоғарыда айтылды. Сондықтан бұл компонентте де екі халықтың </w:t>
      </w:r>
      <w:r w:rsidR="00F82473" w:rsidRPr="009477C6">
        <w:rPr>
          <w:rFonts w:ascii="Times New Roman" w:hAnsi="Times New Roman" w:cs="Times New Roman"/>
          <w:noProof/>
          <w:sz w:val="28"/>
          <w:szCs w:val="28"/>
        </w:rPr>
        <w:t>танымы</w:t>
      </w:r>
      <w:r w:rsidRPr="009477C6">
        <w:rPr>
          <w:rFonts w:ascii="Times New Roman" w:hAnsi="Times New Roman" w:cs="Times New Roman"/>
          <w:noProof/>
          <w:sz w:val="28"/>
          <w:szCs w:val="28"/>
        </w:rPr>
        <w:t xml:space="preserve"> қабысады. «Абысын/elti» концептісі – жағымсыз бояуы басым жалғыз гендерлік ұғым деуге болады: тілдік сана оны көбіне конфликт, үйлеспеушілікпен байланыстырады. Дегенмен, абысындар тату болса еңбектері өнімді болатыны туралы мақал-мәтел</w:t>
      </w:r>
      <w:r w:rsidR="00F82473" w:rsidRPr="009477C6">
        <w:rPr>
          <w:rFonts w:ascii="Times New Roman" w:hAnsi="Times New Roman" w:cs="Times New Roman"/>
          <w:noProof/>
          <w:sz w:val="28"/>
          <w:szCs w:val="28"/>
        </w:rPr>
        <w:t>дің мәні басым.</w:t>
      </w:r>
    </w:p>
    <w:p w14:paraId="4D5B5F73" w14:textId="1D950DFC" w:rsidR="00C2127D" w:rsidRPr="009477C6" w:rsidRDefault="00C2127D" w:rsidP="00E967DC">
      <w:pPr>
        <w:spacing w:after="0" w:line="240" w:lineRule="auto"/>
        <w:ind w:right="3" w:firstLine="567"/>
        <w:jc w:val="both"/>
        <w:rPr>
          <w:rFonts w:ascii="Times New Roman" w:hAnsi="Times New Roman" w:cs="Times New Roman"/>
          <w:noProof/>
          <w:sz w:val="28"/>
          <w:szCs w:val="28"/>
        </w:rPr>
      </w:pPr>
      <w:r w:rsidRPr="009477C6">
        <w:rPr>
          <w:rFonts w:ascii="Times New Roman" w:hAnsi="Times New Roman" w:cs="Times New Roman"/>
          <w:b/>
          <w:bCs/>
          <w:noProof/>
          <w:sz w:val="28"/>
          <w:szCs w:val="28"/>
        </w:rPr>
        <w:t>«Бәйбіше» және «тоқал» (түр. баламасы – «baş kadın» және «kuma»)</w:t>
      </w:r>
      <w:r w:rsidRPr="009477C6">
        <w:rPr>
          <w:rFonts w:ascii="Times New Roman" w:hAnsi="Times New Roman" w:cs="Times New Roman"/>
          <w:noProof/>
          <w:sz w:val="28"/>
          <w:szCs w:val="28"/>
        </w:rPr>
        <w:t xml:space="preserve"> – қазақтың дәстүрлі көп әйел алу мәдениетінен қалған атаулар. Бәйбіше – бірінші алған әйел, үйдің үлкен әйелі, ал тоқал – кейін алған жас әйел, екінші (немесе үшінші) жұбай. Бүгінгі күні Қазақстанда ресми түрде көп некелік заңды емес, бірақ бейресми түрде кейбір ауқатты адамдар тоқал алатыны жасырын емес. Түркияда заң бойынша да, қоғамда да полигамия қабылданбайды (тек Османлы тарихында болған). Сондықтан «бәйбіше-тоқал» тақырыбы екі халықта да бірдей өзекті емес: қазақтар үшін біршама жақын ұғым болса, түріктер үшін көбіне өткен заманның немесе көрші шығыс халықтарының белгісі. Ассоциативтік экспериментте бұл айырмашылық анық байқалды.</w:t>
      </w:r>
    </w:p>
    <w:p w14:paraId="4569A92D" w14:textId="751CD747" w:rsidR="00C2127D" w:rsidRPr="009477C6" w:rsidRDefault="00C2127D" w:rsidP="00E967DC">
      <w:pPr>
        <w:spacing w:after="0" w:line="240" w:lineRule="auto"/>
        <w:ind w:right="3" w:firstLine="567"/>
        <w:jc w:val="both"/>
        <w:rPr>
          <w:rFonts w:ascii="Times New Roman" w:hAnsi="Times New Roman" w:cs="Times New Roman"/>
          <w:noProof/>
          <w:sz w:val="28"/>
          <w:szCs w:val="28"/>
        </w:rPr>
      </w:pPr>
      <w:r w:rsidRPr="009477C6">
        <w:rPr>
          <w:rFonts w:ascii="Times New Roman" w:hAnsi="Times New Roman" w:cs="Times New Roman"/>
          <w:noProof/>
          <w:sz w:val="28"/>
          <w:szCs w:val="28"/>
        </w:rPr>
        <w:t>Қазақ респонденттері «бәйбіше» сөзіне бірнеше негізгі сипаттама берді: «үлкен (жасы үлкен әйел)», «бас әйел», «ақылшы», «құқықтары көп», «отбасы</w:t>
      </w:r>
      <w:r w:rsidR="00F82473" w:rsidRPr="009477C6">
        <w:rPr>
          <w:rFonts w:ascii="Times New Roman" w:hAnsi="Times New Roman" w:cs="Times New Roman"/>
          <w:noProof/>
          <w:sz w:val="28"/>
          <w:szCs w:val="28"/>
        </w:rPr>
        <w:t>н</w:t>
      </w:r>
      <w:r w:rsidRPr="009477C6">
        <w:rPr>
          <w:rFonts w:ascii="Times New Roman" w:hAnsi="Times New Roman" w:cs="Times New Roman"/>
          <w:noProof/>
          <w:sz w:val="28"/>
          <w:szCs w:val="28"/>
        </w:rPr>
        <w:t xml:space="preserve"> басқарады». Кейбір ер азаматтар әзілдеп «менің бәйбішем…» деп бастап, нақты есімдер жазып жіберген (өз жұбайын айтқаны), бірақ оларды есепке алмағанда, жалпы «бәйбіше» бейнесі оң да, теріс те бояуда көрінеді. Оңы – бәйбіше үйдің құты, берекесі, кемеңгер анасы, кейінгі тоқалдарға жөн сілтеуші тәрізді. Терісі – бәйбіше қызғаншақ, тоқалын жақтырмайтын, күйеуіне билігін жүргізетіндей сипатта. Бірен-саран респондент «бәйбіше болғым келеді» деп те жазған, яғни бір еркектің алғашқы әйелі болу мәртебе санауға болады. Ал тоқал болуға ешкім ықылас танытпағаны анық (себебі жауаптарда «тоқал болу қиын» деген ойлар бар, ал «тоқал болсам» деуші жоқ).</w:t>
      </w:r>
    </w:p>
    <w:p w14:paraId="018BFA7E" w14:textId="1C560500" w:rsidR="00C2127D" w:rsidRPr="009477C6" w:rsidRDefault="00C2127D" w:rsidP="00E967DC">
      <w:pPr>
        <w:spacing w:after="0" w:line="240" w:lineRule="auto"/>
        <w:ind w:right="3" w:firstLine="567"/>
        <w:jc w:val="both"/>
        <w:rPr>
          <w:rFonts w:ascii="Times New Roman" w:hAnsi="Times New Roman" w:cs="Times New Roman"/>
          <w:noProof/>
          <w:sz w:val="28"/>
          <w:szCs w:val="28"/>
        </w:rPr>
      </w:pPr>
      <w:r w:rsidRPr="009477C6">
        <w:rPr>
          <w:rFonts w:ascii="Times New Roman" w:hAnsi="Times New Roman" w:cs="Times New Roman"/>
          <w:b/>
          <w:bCs/>
          <w:noProof/>
          <w:sz w:val="28"/>
          <w:szCs w:val="28"/>
        </w:rPr>
        <w:t>«Тоқал» сөзіне</w:t>
      </w:r>
      <w:r w:rsidRPr="009477C6">
        <w:rPr>
          <w:rFonts w:ascii="Times New Roman" w:hAnsi="Times New Roman" w:cs="Times New Roman"/>
          <w:noProof/>
          <w:sz w:val="28"/>
          <w:szCs w:val="28"/>
        </w:rPr>
        <w:t xml:space="preserve"> қазақтардың реакциясы, болжанғандай, негізінен жағымсыз: ең жиі жазылған ассоциациялар – «екінші әйел», «көнген», «бақытсыз», «араға түскен», «жас қыз». Көптеген қазақ қыздары «тоқал алу – қорлау», «тоқалдық – трагедия» деп үзілді-кесілді қарсы пікірін білдірген. Кейде респонденттер «ата-бабамыз алса да, тоқал алуға қарсымын», «тоқалды тек қатыгез еркек алады» деп эмоци</w:t>
      </w:r>
      <w:r w:rsidR="00F82473" w:rsidRPr="009477C6">
        <w:rPr>
          <w:rFonts w:ascii="Times New Roman" w:hAnsi="Times New Roman" w:cs="Times New Roman"/>
          <w:noProof/>
          <w:sz w:val="28"/>
          <w:szCs w:val="28"/>
        </w:rPr>
        <w:t>ясын</w:t>
      </w:r>
      <w:r w:rsidRPr="009477C6">
        <w:rPr>
          <w:rFonts w:ascii="Times New Roman" w:hAnsi="Times New Roman" w:cs="Times New Roman"/>
          <w:noProof/>
          <w:sz w:val="28"/>
          <w:szCs w:val="28"/>
        </w:rPr>
        <w:t xml:space="preserve"> жазған. Бұл қазіргі қазақ қауымының басым көпшілігі полигамияны қолдамайтынын, оны ескілік сарқыншағы, әйелдің құқығын таптау деп түсінетінін көрсетеді. Дегенмен, 7-8% шамасындай қатысушы «тоқал» дегенде «еркелікте өмір сүретін әйел», «байлық үшін келісетіндер бар», «үй қызметшісі емес, ерінің көңілдесі» деп, кейбір әйелдердің тоқал болуға саналы түрде баратынын да ескерткен. Шынында да, белгілі дәрежеде бұл әлеуметтік құбылыс көрініс табады: материалдық қамтамасыз </w:t>
      </w:r>
      <w:r w:rsidRPr="009477C6">
        <w:rPr>
          <w:rFonts w:ascii="Times New Roman" w:hAnsi="Times New Roman" w:cs="Times New Roman"/>
          <w:noProof/>
          <w:sz w:val="28"/>
          <w:szCs w:val="28"/>
        </w:rPr>
        <w:lastRenderedPageBreak/>
        <w:t>етілу үшін тоқал болуға келісетін жас қыздар кездеседі. Бірақ қазақ мәдениеті оларды қолдамайды, теріс қарайды – мұны эксперимент дәлелдеп отыр. Бәйбіше мен тоқалға байланысты бірқатар ерлер «қазақтың дәстүрі», «Алла рұқсат еткен» дегенді алға тартқанымен, көпшілік ойы тоқал алуды құптамайды.</w:t>
      </w:r>
    </w:p>
    <w:p w14:paraId="721570C3" w14:textId="314E56B1" w:rsidR="00C2127D" w:rsidRPr="009477C6" w:rsidRDefault="00C2127D" w:rsidP="00E967DC">
      <w:pPr>
        <w:spacing w:after="0" w:line="240" w:lineRule="auto"/>
        <w:ind w:right="3" w:firstLine="567"/>
        <w:jc w:val="both"/>
        <w:rPr>
          <w:rFonts w:ascii="Times New Roman" w:hAnsi="Times New Roman" w:cs="Times New Roman"/>
          <w:noProof/>
          <w:sz w:val="28"/>
          <w:szCs w:val="28"/>
        </w:rPr>
      </w:pPr>
      <w:r w:rsidRPr="009477C6">
        <w:rPr>
          <w:rFonts w:ascii="Times New Roman" w:hAnsi="Times New Roman" w:cs="Times New Roman"/>
          <w:noProof/>
          <w:sz w:val="28"/>
          <w:szCs w:val="28"/>
        </w:rPr>
        <w:t xml:space="preserve">Түрік қатысушылары үшін </w:t>
      </w:r>
      <w:r w:rsidRPr="009477C6">
        <w:rPr>
          <w:rFonts w:ascii="Times New Roman" w:hAnsi="Times New Roman" w:cs="Times New Roman"/>
          <w:b/>
          <w:bCs/>
          <w:noProof/>
          <w:sz w:val="28"/>
          <w:szCs w:val="28"/>
        </w:rPr>
        <w:t>«kuma» (тоқал)</w:t>
      </w:r>
      <w:r w:rsidRPr="009477C6">
        <w:rPr>
          <w:rFonts w:ascii="Times New Roman" w:hAnsi="Times New Roman" w:cs="Times New Roman"/>
          <w:noProof/>
          <w:sz w:val="28"/>
          <w:szCs w:val="28"/>
        </w:rPr>
        <w:t xml:space="preserve"> сөзі таңсық, олар негізінен тарихи не сыртқы дерекке сүйеніп жауап берді. Ең жиі кездескен түрікше ассоциациялар: «Harem» (гарем), «eski dönem» (көне заман), «çarpık ilişki» (бұрыс қарым-қатынас), “izin verilemez” (рұқсат етілмейді). Түркиялық әйелдердің кө</w:t>
      </w:r>
      <w:r w:rsidR="00F82473" w:rsidRPr="009477C6">
        <w:rPr>
          <w:rFonts w:ascii="Times New Roman" w:hAnsi="Times New Roman" w:cs="Times New Roman"/>
          <w:noProof/>
          <w:sz w:val="28"/>
          <w:szCs w:val="28"/>
        </w:rPr>
        <w:t>пшілігі</w:t>
      </w:r>
      <w:r w:rsidRPr="009477C6">
        <w:rPr>
          <w:rFonts w:ascii="Times New Roman" w:hAnsi="Times New Roman" w:cs="Times New Roman"/>
          <w:noProof/>
          <w:sz w:val="28"/>
          <w:szCs w:val="28"/>
        </w:rPr>
        <w:t xml:space="preserve"> «kuma» сөзін аса жағымсыз қабылдайды: кейбірі “zina” (неке адалдығын бұзу) деп теңеген. Түрік ерлері арасында «zor» (қиын жағдай), «olmaz» (болмайды) деп бірді-екілі айтқандар болды, бірақ жалпы түрік қоғамы үшін полигамия мүлдем бөтен, тыйым салынған құбылыс. Ал «бәйбіше» ұғымы оларда жоқтың қасы; баламасы ретінде «baş kadın» немесе «birinci eş» (бірінші әйел) деп түсіндірілгенде, түріктер оны «sultanın eşi» (сұлтанның бірінші ханымы) деген тарихи контексте қабылдады. Сондықтан «бәйбіше» сөзіне түрікше аса мәнді жауаптар болған жоқ, көбіне «тоқал» ұғымымен қабаттастырып жіберген. Мұнда қазақ-түрік арасында елеулі мәдени алшақтық бар: қазақтарда көп әйел алу өткен ғасырлар тәжірибесінде болған және оның тілде іздері қалған, әулет ішіндегі қарым-қатынас жүйесі ретінде таныс нәрсе. Ал Түркияда көп әйел</w:t>
      </w:r>
      <w:r w:rsidR="00F82473" w:rsidRPr="009477C6">
        <w:rPr>
          <w:rFonts w:ascii="Times New Roman" w:hAnsi="Times New Roman" w:cs="Times New Roman"/>
          <w:noProof/>
          <w:sz w:val="28"/>
          <w:szCs w:val="28"/>
        </w:rPr>
        <w:t xml:space="preserve"> алу</w:t>
      </w:r>
      <w:r w:rsidRPr="009477C6">
        <w:rPr>
          <w:rFonts w:ascii="Times New Roman" w:hAnsi="Times New Roman" w:cs="Times New Roman"/>
          <w:noProof/>
          <w:sz w:val="28"/>
          <w:szCs w:val="28"/>
        </w:rPr>
        <w:t xml:space="preserve"> шариғатта рұқсат етілгенімен, қоғамда сонау Ататүрік реформаларынан бері заңды түрде жойылған, әрі ілуде бір кездессе де, ашық әңгімеге жатпайды. Сондықтан, </w:t>
      </w:r>
      <w:r w:rsidRPr="009477C6">
        <w:rPr>
          <w:rFonts w:ascii="Times New Roman" w:hAnsi="Times New Roman" w:cs="Times New Roman"/>
          <w:b/>
          <w:bCs/>
          <w:noProof/>
          <w:sz w:val="28"/>
          <w:szCs w:val="28"/>
        </w:rPr>
        <w:t xml:space="preserve">«тоқал» </w:t>
      </w:r>
      <w:r w:rsidRPr="009477C6">
        <w:rPr>
          <w:rFonts w:ascii="Times New Roman" w:hAnsi="Times New Roman" w:cs="Times New Roman"/>
          <w:noProof/>
          <w:sz w:val="28"/>
          <w:szCs w:val="28"/>
        </w:rPr>
        <w:t>концептісінің ассоциациялық өрісі түріктерде негізінен теріс және сырттай пайымдауға негізделсе, қазақтарда ол белгілі дәрежеде өмірден алынған нақты тәжірибе ретінде кейде бейтарап не жақтырмау түрінде көрінеді. Алайда екі мәдениет</w:t>
      </w:r>
      <w:r w:rsidR="00F82473" w:rsidRPr="009477C6">
        <w:rPr>
          <w:rFonts w:ascii="Times New Roman" w:hAnsi="Times New Roman" w:cs="Times New Roman"/>
          <w:noProof/>
          <w:sz w:val="28"/>
          <w:szCs w:val="28"/>
        </w:rPr>
        <w:t>ке</w:t>
      </w:r>
      <w:r w:rsidRPr="009477C6">
        <w:rPr>
          <w:rFonts w:ascii="Times New Roman" w:hAnsi="Times New Roman" w:cs="Times New Roman"/>
          <w:noProof/>
          <w:sz w:val="28"/>
          <w:szCs w:val="28"/>
        </w:rPr>
        <w:t xml:space="preserve"> де ортақ </w:t>
      </w:r>
      <w:r w:rsidR="00F82473" w:rsidRPr="009477C6">
        <w:rPr>
          <w:rFonts w:ascii="Times New Roman" w:hAnsi="Times New Roman" w:cs="Times New Roman"/>
          <w:noProof/>
          <w:sz w:val="28"/>
          <w:szCs w:val="28"/>
        </w:rPr>
        <w:t>таным</w:t>
      </w:r>
      <w:r w:rsidRPr="009477C6">
        <w:rPr>
          <w:rFonts w:ascii="Times New Roman" w:hAnsi="Times New Roman" w:cs="Times New Roman"/>
          <w:noProof/>
          <w:sz w:val="28"/>
          <w:szCs w:val="28"/>
        </w:rPr>
        <w:t xml:space="preserve"> – қазіргі жалпы түсінік бойынша бір еркектің екі әйел алуы әйелдерге ауыр, қоғамға жат және көптеген моральдық мәселеге соқтырады. Бұл пікірді біздің сауалнама тағы растады: қазақ әйелдерінің едәуір бөлігі тоқал алу дәстүрін қатаң сынаса, түрік әйелдері ондай жағдайды мүлде елестете де алмайды, елестетсе – тек тарихи драма, қайғы ретінде елестетеді.</w:t>
      </w:r>
    </w:p>
    <w:p w14:paraId="3B93E380" w14:textId="77777777" w:rsidR="00C2127D" w:rsidRPr="009477C6" w:rsidRDefault="00C2127D" w:rsidP="00E967DC">
      <w:pPr>
        <w:spacing w:after="0" w:line="240" w:lineRule="auto"/>
        <w:ind w:right="3" w:firstLine="567"/>
        <w:jc w:val="both"/>
        <w:rPr>
          <w:rFonts w:ascii="Times New Roman" w:hAnsi="Times New Roman" w:cs="Times New Roman"/>
          <w:noProof/>
          <w:sz w:val="28"/>
          <w:szCs w:val="28"/>
        </w:rPr>
      </w:pPr>
      <w:r w:rsidRPr="009477C6">
        <w:rPr>
          <w:rFonts w:ascii="Times New Roman" w:hAnsi="Times New Roman" w:cs="Times New Roman"/>
          <w:noProof/>
          <w:sz w:val="28"/>
          <w:szCs w:val="28"/>
        </w:rPr>
        <w:t xml:space="preserve">Алдыңғы бөлімдерде маскулиндік және </w:t>
      </w:r>
      <w:r w:rsidR="00862A27" w:rsidRPr="009477C6">
        <w:rPr>
          <w:rFonts w:ascii="Times New Roman" w:hAnsi="Times New Roman" w:cs="Times New Roman"/>
          <w:noProof/>
          <w:sz w:val="28"/>
          <w:szCs w:val="28"/>
        </w:rPr>
        <w:t>фемининдік</w:t>
      </w:r>
      <w:r w:rsidRPr="009477C6">
        <w:rPr>
          <w:rFonts w:ascii="Times New Roman" w:hAnsi="Times New Roman" w:cs="Times New Roman"/>
          <w:noProof/>
          <w:sz w:val="28"/>
          <w:szCs w:val="28"/>
        </w:rPr>
        <w:t xml:space="preserve"> концептосфераларға қатысты әрбір сөз-стимул жеке талданып, олардың мағыналық өрісі мен ассоциативтік бейнелері айқындалды. Ендігі кезекте екі концептосфера бойынша алынған деректерді өзара салыстыра отырып, ортақ ұқсастықтар мен айырмашылықтарды, сондай-ақ мазмұндық және мәдени қарама-қайшылықты анықтауға назар аударамыз.</w:t>
      </w:r>
    </w:p>
    <w:p w14:paraId="338B71DA" w14:textId="77777777" w:rsidR="00C2127D" w:rsidRPr="009477C6" w:rsidRDefault="00C2127D" w:rsidP="00E967DC">
      <w:pPr>
        <w:spacing w:after="0" w:line="240" w:lineRule="auto"/>
        <w:ind w:right="3" w:firstLine="567"/>
        <w:jc w:val="both"/>
        <w:rPr>
          <w:rFonts w:ascii="Times New Roman" w:hAnsi="Times New Roman" w:cs="Times New Roman"/>
          <w:noProof/>
          <w:color w:val="000000" w:themeColor="text1"/>
          <w:sz w:val="28"/>
          <w:szCs w:val="28"/>
        </w:rPr>
      </w:pPr>
      <w:r w:rsidRPr="009477C6">
        <w:rPr>
          <w:rFonts w:ascii="Times New Roman" w:hAnsi="Times New Roman" w:cs="Times New Roman"/>
          <w:noProof/>
          <w:sz w:val="28"/>
          <w:szCs w:val="28"/>
        </w:rPr>
        <w:t xml:space="preserve">Ассоциативтік экспериментте маскулиндік концептосфераға жататын 8 сөз-стимул бойынша (ата, әке, ер, жігіт, аға, іні, күйеу, бойдақ) жиналған жауаптар қазіргі қазақ және түрік қоғамдарындағы ер адам бейнесінің санада қаншалықты ұқсас әрі тұрақты таптаурындармен байланысатынын көрсетеді. Респонденттер бұл сөздерге негізінен жағымды, идеалдандырылған сипаттамалар бергені байқалды. Төменде </w:t>
      </w:r>
      <w:r w:rsidRPr="009477C6">
        <w:rPr>
          <w:rFonts w:ascii="Times New Roman" w:hAnsi="Times New Roman" w:cs="Times New Roman"/>
          <w:noProof/>
          <w:color w:val="000000" w:themeColor="text1"/>
          <w:sz w:val="28"/>
          <w:szCs w:val="28"/>
        </w:rPr>
        <w:t>әрбір стимул бойынша қазақ және түрік қатысушылар жиі келтірген ассоциациялар жинақталып көрсетілді 31-кесте).</w:t>
      </w:r>
    </w:p>
    <w:p w14:paraId="087CCB27" w14:textId="77777777" w:rsidR="009477C6" w:rsidRDefault="009477C6" w:rsidP="009477C6">
      <w:pPr>
        <w:spacing w:after="0" w:line="240" w:lineRule="auto"/>
        <w:ind w:right="3"/>
        <w:rPr>
          <w:rFonts w:ascii="Times New Roman" w:hAnsi="Times New Roman" w:cs="Times New Roman"/>
          <w:bCs/>
          <w:noProof/>
          <w:color w:val="000000" w:themeColor="text1"/>
          <w:sz w:val="24"/>
          <w:szCs w:val="24"/>
        </w:rPr>
      </w:pPr>
    </w:p>
    <w:p w14:paraId="7383A06B" w14:textId="77777777" w:rsidR="009477C6" w:rsidRDefault="009477C6" w:rsidP="009477C6">
      <w:pPr>
        <w:spacing w:after="0" w:line="240" w:lineRule="auto"/>
        <w:ind w:right="3"/>
        <w:rPr>
          <w:rFonts w:ascii="Times New Roman" w:hAnsi="Times New Roman" w:cs="Times New Roman"/>
          <w:bCs/>
          <w:noProof/>
          <w:color w:val="000000" w:themeColor="text1"/>
          <w:sz w:val="24"/>
          <w:szCs w:val="24"/>
        </w:rPr>
      </w:pPr>
    </w:p>
    <w:p w14:paraId="743E762D" w14:textId="368A524A" w:rsidR="00F9308C" w:rsidRPr="009477C6" w:rsidRDefault="00C2127D" w:rsidP="009477C6">
      <w:pPr>
        <w:spacing w:after="0" w:line="240" w:lineRule="auto"/>
        <w:ind w:right="3"/>
        <w:jc w:val="both"/>
        <w:rPr>
          <w:rFonts w:ascii="Times New Roman" w:hAnsi="Times New Roman" w:cs="Times New Roman"/>
          <w:noProof/>
          <w:color w:val="000000" w:themeColor="text1"/>
          <w:sz w:val="28"/>
          <w:szCs w:val="28"/>
        </w:rPr>
      </w:pPr>
      <w:r w:rsidRPr="009477C6">
        <w:rPr>
          <w:rFonts w:ascii="Times New Roman" w:hAnsi="Times New Roman" w:cs="Times New Roman"/>
          <w:bCs/>
          <w:noProof/>
          <w:color w:val="000000" w:themeColor="text1"/>
          <w:sz w:val="28"/>
          <w:szCs w:val="28"/>
        </w:rPr>
        <w:lastRenderedPageBreak/>
        <w:t>Кесте</w:t>
      </w:r>
      <w:r w:rsidRPr="009477C6">
        <w:rPr>
          <w:rFonts w:ascii="Times New Roman" w:hAnsi="Times New Roman" w:cs="Times New Roman"/>
          <w:noProof/>
          <w:color w:val="000000" w:themeColor="text1"/>
          <w:sz w:val="28"/>
          <w:szCs w:val="28"/>
        </w:rPr>
        <w:t xml:space="preserve"> 31 – Маскулиндік стимул-сөздерге жиі берілген жағымды ассоциациялар </w:t>
      </w:r>
    </w:p>
    <w:p w14:paraId="76C54EDC" w14:textId="0E7C51EB" w:rsidR="00C2127D" w:rsidRDefault="00C2127D" w:rsidP="009477C6">
      <w:pPr>
        <w:spacing w:after="0" w:line="240" w:lineRule="auto"/>
        <w:ind w:right="3"/>
        <w:jc w:val="both"/>
        <w:rPr>
          <w:rFonts w:ascii="Times New Roman" w:hAnsi="Times New Roman" w:cs="Times New Roman"/>
          <w:noProof/>
          <w:color w:val="000000" w:themeColor="text1"/>
          <w:sz w:val="28"/>
          <w:szCs w:val="28"/>
        </w:rPr>
      </w:pPr>
      <w:r w:rsidRPr="009477C6">
        <w:rPr>
          <w:rFonts w:ascii="Times New Roman" w:hAnsi="Times New Roman" w:cs="Times New Roman"/>
          <w:noProof/>
          <w:color w:val="000000" w:themeColor="text1"/>
          <w:sz w:val="28"/>
          <w:szCs w:val="28"/>
        </w:rPr>
        <w:t>(қ</w:t>
      </w:r>
      <w:r w:rsidR="00B137C3" w:rsidRPr="009477C6">
        <w:rPr>
          <w:rFonts w:ascii="Times New Roman" w:hAnsi="Times New Roman" w:cs="Times New Roman"/>
          <w:noProof/>
          <w:color w:val="000000" w:themeColor="text1"/>
          <w:sz w:val="28"/>
          <w:szCs w:val="28"/>
        </w:rPr>
        <w:t>азақ және түрік респонденттері)</w:t>
      </w:r>
    </w:p>
    <w:p w14:paraId="525F4E1B" w14:textId="77777777" w:rsidR="009477C6" w:rsidRPr="009477C6" w:rsidRDefault="009477C6" w:rsidP="009477C6">
      <w:pPr>
        <w:spacing w:after="0" w:line="240" w:lineRule="auto"/>
        <w:ind w:right="3"/>
        <w:jc w:val="both"/>
        <w:rPr>
          <w:rFonts w:ascii="Times New Roman" w:hAnsi="Times New Roman" w:cs="Times New Roman"/>
          <w:noProof/>
          <w:color w:val="000000" w:themeColor="text1"/>
          <w:sz w:val="28"/>
          <w:szCs w:val="28"/>
        </w:rPr>
      </w:pPr>
    </w:p>
    <w:tbl>
      <w:tblPr>
        <w:tblStyle w:val="af"/>
        <w:tblW w:w="0" w:type="auto"/>
        <w:tblLook w:val="04A0" w:firstRow="1" w:lastRow="0" w:firstColumn="1" w:lastColumn="0" w:noHBand="0" w:noVBand="1"/>
      </w:tblPr>
      <w:tblGrid>
        <w:gridCol w:w="2830"/>
        <w:gridCol w:w="6802"/>
      </w:tblGrid>
      <w:tr w:rsidR="00C2127D" w:rsidRPr="00B56195" w14:paraId="433FB163" w14:textId="77777777" w:rsidTr="00ED7D07">
        <w:tc>
          <w:tcPr>
            <w:tcW w:w="0" w:type="auto"/>
            <w:hideMark/>
          </w:tcPr>
          <w:p w14:paraId="0A6F4BCE" w14:textId="77777777" w:rsidR="00C2127D" w:rsidRPr="009477C6" w:rsidRDefault="00C2127D" w:rsidP="00E967DC">
            <w:pPr>
              <w:ind w:right="3"/>
              <w:jc w:val="center"/>
              <w:rPr>
                <w:rFonts w:ascii="Times New Roman" w:hAnsi="Times New Roman" w:cs="Times New Roman"/>
                <w:noProof/>
                <w:sz w:val="24"/>
                <w:szCs w:val="24"/>
              </w:rPr>
            </w:pPr>
            <w:r w:rsidRPr="009477C6">
              <w:rPr>
                <w:rFonts w:ascii="Times New Roman" w:hAnsi="Times New Roman" w:cs="Times New Roman"/>
                <w:noProof/>
                <w:sz w:val="24"/>
                <w:szCs w:val="24"/>
              </w:rPr>
              <w:t>Сөз-стимул</w:t>
            </w:r>
          </w:p>
        </w:tc>
        <w:tc>
          <w:tcPr>
            <w:tcW w:w="0" w:type="auto"/>
            <w:hideMark/>
          </w:tcPr>
          <w:p w14:paraId="6ABBD74E" w14:textId="77777777" w:rsidR="00C2127D" w:rsidRPr="009477C6" w:rsidRDefault="00C2127D" w:rsidP="00E967DC">
            <w:pPr>
              <w:ind w:right="3"/>
              <w:jc w:val="center"/>
              <w:rPr>
                <w:rFonts w:ascii="Times New Roman" w:hAnsi="Times New Roman" w:cs="Times New Roman"/>
                <w:noProof/>
                <w:sz w:val="24"/>
                <w:szCs w:val="24"/>
              </w:rPr>
            </w:pPr>
            <w:r w:rsidRPr="009477C6">
              <w:rPr>
                <w:rFonts w:ascii="Times New Roman" w:hAnsi="Times New Roman" w:cs="Times New Roman"/>
                <w:noProof/>
                <w:sz w:val="24"/>
                <w:szCs w:val="24"/>
              </w:rPr>
              <w:t>Жиі кездескен ассоциациялар (жағымды мазмұн)</w:t>
            </w:r>
          </w:p>
        </w:tc>
      </w:tr>
      <w:tr w:rsidR="00C2127D" w:rsidRPr="00B56195" w14:paraId="3924AE88" w14:textId="77777777" w:rsidTr="00ED7D07">
        <w:tc>
          <w:tcPr>
            <w:tcW w:w="0" w:type="auto"/>
            <w:hideMark/>
          </w:tcPr>
          <w:p w14:paraId="7D850BF0" w14:textId="77777777" w:rsidR="00C2127D" w:rsidRPr="00B85313" w:rsidRDefault="00C2127D" w:rsidP="00E967DC">
            <w:pPr>
              <w:ind w:right="3"/>
              <w:jc w:val="center"/>
              <w:rPr>
                <w:rFonts w:ascii="Times New Roman" w:hAnsi="Times New Roman" w:cs="Times New Roman"/>
                <w:noProof/>
                <w:sz w:val="24"/>
                <w:szCs w:val="24"/>
                <w:lang w:val="kk-KZ"/>
              </w:rPr>
            </w:pPr>
            <w:r w:rsidRPr="00B85313">
              <w:rPr>
                <w:rFonts w:ascii="Times New Roman" w:hAnsi="Times New Roman" w:cs="Times New Roman"/>
                <w:noProof/>
                <w:sz w:val="24"/>
                <w:szCs w:val="24"/>
                <w:lang w:val="kk-KZ"/>
              </w:rPr>
              <w:t>Ата (қаз. ата; түр. dede)</w:t>
            </w:r>
          </w:p>
        </w:tc>
        <w:tc>
          <w:tcPr>
            <w:tcW w:w="0" w:type="auto"/>
            <w:hideMark/>
          </w:tcPr>
          <w:p w14:paraId="7427E262" w14:textId="77777777" w:rsidR="00C2127D" w:rsidRPr="009477C6" w:rsidRDefault="00C2127D" w:rsidP="00E967DC">
            <w:pPr>
              <w:ind w:right="3"/>
              <w:rPr>
                <w:rFonts w:ascii="Times New Roman" w:hAnsi="Times New Roman" w:cs="Times New Roman"/>
                <w:noProof/>
                <w:sz w:val="24"/>
                <w:szCs w:val="24"/>
                <w:lang w:val="kk-KZ"/>
              </w:rPr>
            </w:pPr>
            <w:r w:rsidRPr="009477C6">
              <w:rPr>
                <w:rFonts w:ascii="Times New Roman" w:hAnsi="Times New Roman" w:cs="Times New Roman"/>
                <w:noProof/>
                <w:sz w:val="24"/>
                <w:szCs w:val="24"/>
                <w:lang w:val="kk-KZ"/>
              </w:rPr>
              <w:t>Даналық, өмір тәжірибесі; әулет басшысы; ақылшы, батагөй қария (ұрпақ тәрбиелеуші)</w:t>
            </w:r>
          </w:p>
        </w:tc>
      </w:tr>
      <w:tr w:rsidR="00C2127D" w:rsidRPr="00B56195" w14:paraId="6C1C7CB4" w14:textId="77777777" w:rsidTr="00ED7D07">
        <w:tc>
          <w:tcPr>
            <w:tcW w:w="0" w:type="auto"/>
            <w:hideMark/>
          </w:tcPr>
          <w:p w14:paraId="4F4864A8" w14:textId="77777777" w:rsidR="00C2127D" w:rsidRPr="00B85313" w:rsidRDefault="00C2127D" w:rsidP="00E967DC">
            <w:pPr>
              <w:ind w:right="3"/>
              <w:jc w:val="center"/>
              <w:rPr>
                <w:rFonts w:ascii="Times New Roman" w:hAnsi="Times New Roman" w:cs="Times New Roman"/>
                <w:noProof/>
                <w:sz w:val="24"/>
                <w:szCs w:val="24"/>
                <w:lang w:val="kk-KZ"/>
              </w:rPr>
            </w:pPr>
            <w:r w:rsidRPr="00B85313">
              <w:rPr>
                <w:rFonts w:ascii="Times New Roman" w:hAnsi="Times New Roman" w:cs="Times New Roman"/>
                <w:noProof/>
                <w:sz w:val="24"/>
                <w:szCs w:val="24"/>
                <w:lang w:val="kk-KZ"/>
              </w:rPr>
              <w:t>Әке (қаз. әке; түр. baba)</w:t>
            </w:r>
          </w:p>
        </w:tc>
        <w:tc>
          <w:tcPr>
            <w:tcW w:w="0" w:type="auto"/>
            <w:hideMark/>
          </w:tcPr>
          <w:p w14:paraId="274A654A" w14:textId="77777777" w:rsidR="00C2127D" w:rsidRPr="009477C6" w:rsidRDefault="00C2127D" w:rsidP="00E967DC">
            <w:pPr>
              <w:ind w:right="3"/>
              <w:rPr>
                <w:rFonts w:ascii="Times New Roman" w:hAnsi="Times New Roman" w:cs="Times New Roman"/>
                <w:noProof/>
                <w:sz w:val="24"/>
                <w:szCs w:val="24"/>
                <w:lang w:val="kk-KZ"/>
              </w:rPr>
            </w:pPr>
            <w:r w:rsidRPr="009477C6">
              <w:rPr>
                <w:rFonts w:ascii="Times New Roman" w:hAnsi="Times New Roman" w:cs="Times New Roman"/>
                <w:noProof/>
                <w:sz w:val="24"/>
                <w:szCs w:val="24"/>
                <w:lang w:val="kk-KZ"/>
              </w:rPr>
              <w:t>Отбасы тірегі; асыраушы (нан табушы); қорған, қамқоршы; тәртіп орнатушы, бедел иесі</w:t>
            </w:r>
          </w:p>
        </w:tc>
      </w:tr>
      <w:tr w:rsidR="00C2127D" w:rsidRPr="00B56195" w14:paraId="6B4D280B" w14:textId="77777777" w:rsidTr="00ED7D07">
        <w:tc>
          <w:tcPr>
            <w:tcW w:w="0" w:type="auto"/>
            <w:hideMark/>
          </w:tcPr>
          <w:p w14:paraId="1BE907C5" w14:textId="77777777" w:rsidR="00C2127D" w:rsidRPr="00B85313" w:rsidRDefault="00C2127D" w:rsidP="00E967DC">
            <w:pPr>
              <w:ind w:right="3"/>
              <w:jc w:val="center"/>
              <w:rPr>
                <w:rFonts w:ascii="Times New Roman" w:hAnsi="Times New Roman" w:cs="Times New Roman"/>
                <w:noProof/>
                <w:sz w:val="24"/>
                <w:szCs w:val="24"/>
                <w:lang w:val="kk-KZ"/>
              </w:rPr>
            </w:pPr>
            <w:r w:rsidRPr="00B85313">
              <w:rPr>
                <w:rFonts w:ascii="Times New Roman" w:hAnsi="Times New Roman" w:cs="Times New Roman"/>
                <w:noProof/>
                <w:sz w:val="24"/>
                <w:szCs w:val="24"/>
                <w:lang w:val="kk-KZ"/>
              </w:rPr>
              <w:t>Ер (қаз. ер; түр. erkek)</w:t>
            </w:r>
          </w:p>
        </w:tc>
        <w:tc>
          <w:tcPr>
            <w:tcW w:w="0" w:type="auto"/>
            <w:hideMark/>
          </w:tcPr>
          <w:p w14:paraId="55DBC624" w14:textId="77777777" w:rsidR="00C2127D" w:rsidRPr="009477C6" w:rsidRDefault="00C2127D" w:rsidP="00E967DC">
            <w:pPr>
              <w:ind w:right="3"/>
              <w:rPr>
                <w:rFonts w:ascii="Times New Roman" w:hAnsi="Times New Roman" w:cs="Times New Roman"/>
                <w:noProof/>
                <w:sz w:val="24"/>
                <w:szCs w:val="24"/>
                <w:lang w:val="kk-KZ"/>
              </w:rPr>
            </w:pPr>
            <w:r w:rsidRPr="009477C6">
              <w:rPr>
                <w:rFonts w:ascii="Times New Roman" w:hAnsi="Times New Roman" w:cs="Times New Roman"/>
                <w:noProof/>
                <w:sz w:val="24"/>
                <w:szCs w:val="24"/>
                <w:lang w:val="kk-KZ"/>
              </w:rPr>
              <w:t>Батыр, ержүрек жан; күшті, мықты тұлға; намыс символы; лидер, ел қорғаушы</w:t>
            </w:r>
          </w:p>
        </w:tc>
      </w:tr>
      <w:tr w:rsidR="00C2127D" w:rsidRPr="00B56195" w14:paraId="6D1A36E1" w14:textId="77777777" w:rsidTr="00ED7D07">
        <w:tc>
          <w:tcPr>
            <w:tcW w:w="0" w:type="auto"/>
            <w:hideMark/>
          </w:tcPr>
          <w:p w14:paraId="0A062D74" w14:textId="77777777" w:rsidR="00C2127D" w:rsidRPr="00B85313" w:rsidRDefault="00C2127D" w:rsidP="00E967DC">
            <w:pPr>
              <w:ind w:right="3"/>
              <w:jc w:val="center"/>
              <w:rPr>
                <w:rFonts w:ascii="Times New Roman" w:hAnsi="Times New Roman" w:cs="Times New Roman"/>
                <w:noProof/>
                <w:sz w:val="24"/>
                <w:szCs w:val="24"/>
                <w:lang w:val="kk-KZ"/>
              </w:rPr>
            </w:pPr>
            <w:r w:rsidRPr="00B85313">
              <w:rPr>
                <w:rFonts w:ascii="Times New Roman" w:hAnsi="Times New Roman" w:cs="Times New Roman"/>
                <w:noProof/>
                <w:sz w:val="24"/>
                <w:szCs w:val="24"/>
                <w:lang w:val="kk-KZ"/>
              </w:rPr>
              <w:t>Жігіт (қаз. жігіт; түр. delikanlı, genç erkek)</w:t>
            </w:r>
          </w:p>
        </w:tc>
        <w:tc>
          <w:tcPr>
            <w:tcW w:w="0" w:type="auto"/>
            <w:hideMark/>
          </w:tcPr>
          <w:p w14:paraId="2A0A6D92" w14:textId="77777777" w:rsidR="00C2127D" w:rsidRPr="009477C6" w:rsidRDefault="00C2127D" w:rsidP="00E967DC">
            <w:pPr>
              <w:ind w:right="3"/>
              <w:rPr>
                <w:rFonts w:ascii="Times New Roman" w:hAnsi="Times New Roman" w:cs="Times New Roman"/>
                <w:noProof/>
                <w:sz w:val="24"/>
                <w:szCs w:val="24"/>
                <w:lang w:val="kk-KZ"/>
              </w:rPr>
            </w:pPr>
            <w:r w:rsidRPr="009477C6">
              <w:rPr>
                <w:rFonts w:ascii="Times New Roman" w:hAnsi="Times New Roman" w:cs="Times New Roman"/>
                <w:noProof/>
                <w:sz w:val="24"/>
                <w:szCs w:val="24"/>
                <w:lang w:val="kk-KZ"/>
              </w:rPr>
              <w:t>Намысшыл, қайсар; адал, шынайы; өнерлі, жан-жақты дамыған; еңбекқор, жігерлі; сымбатты (сырт келбеті)</w:t>
            </w:r>
          </w:p>
        </w:tc>
      </w:tr>
      <w:tr w:rsidR="00C2127D" w:rsidRPr="00B56195" w14:paraId="3B514865" w14:textId="77777777" w:rsidTr="00ED7D07">
        <w:tc>
          <w:tcPr>
            <w:tcW w:w="0" w:type="auto"/>
            <w:hideMark/>
          </w:tcPr>
          <w:p w14:paraId="21B84276" w14:textId="77777777" w:rsidR="00C2127D" w:rsidRPr="00B85313" w:rsidRDefault="00C2127D" w:rsidP="00E967DC">
            <w:pPr>
              <w:ind w:right="3"/>
              <w:jc w:val="center"/>
              <w:rPr>
                <w:rFonts w:ascii="Times New Roman" w:hAnsi="Times New Roman" w:cs="Times New Roman"/>
                <w:noProof/>
                <w:sz w:val="24"/>
                <w:szCs w:val="24"/>
                <w:lang w:val="kk-KZ"/>
              </w:rPr>
            </w:pPr>
            <w:r w:rsidRPr="00B85313">
              <w:rPr>
                <w:rFonts w:ascii="Times New Roman" w:hAnsi="Times New Roman" w:cs="Times New Roman"/>
                <w:noProof/>
                <w:sz w:val="24"/>
                <w:szCs w:val="24"/>
                <w:lang w:val="kk-KZ"/>
              </w:rPr>
              <w:t>Аға (қаз. аға; түр. ağabey)</w:t>
            </w:r>
          </w:p>
        </w:tc>
        <w:tc>
          <w:tcPr>
            <w:tcW w:w="0" w:type="auto"/>
            <w:hideMark/>
          </w:tcPr>
          <w:p w14:paraId="34DA71EC" w14:textId="77777777" w:rsidR="00C2127D" w:rsidRPr="009477C6" w:rsidRDefault="00C2127D" w:rsidP="00E967DC">
            <w:pPr>
              <w:ind w:right="3"/>
              <w:rPr>
                <w:rFonts w:ascii="Times New Roman" w:hAnsi="Times New Roman" w:cs="Times New Roman"/>
                <w:noProof/>
                <w:sz w:val="24"/>
                <w:szCs w:val="24"/>
                <w:lang w:val="kk-KZ"/>
              </w:rPr>
            </w:pPr>
            <w:r w:rsidRPr="009477C6">
              <w:rPr>
                <w:rFonts w:ascii="Times New Roman" w:hAnsi="Times New Roman" w:cs="Times New Roman"/>
                <w:noProof/>
                <w:sz w:val="24"/>
                <w:szCs w:val="24"/>
                <w:lang w:val="kk-KZ"/>
              </w:rPr>
              <w:t>Қамқоршы, қорған; жанашыр туыс; үлгі көрсетуші, тәрбиеші; «екінші әке» (үйдің үлкен ұлы)</w:t>
            </w:r>
          </w:p>
        </w:tc>
      </w:tr>
      <w:tr w:rsidR="00C2127D" w:rsidRPr="00B56195" w14:paraId="0DB364D1" w14:textId="77777777" w:rsidTr="00ED7D07">
        <w:tc>
          <w:tcPr>
            <w:tcW w:w="0" w:type="auto"/>
            <w:hideMark/>
          </w:tcPr>
          <w:p w14:paraId="3853267B" w14:textId="77777777" w:rsidR="00C2127D" w:rsidRPr="00B85313" w:rsidRDefault="00C2127D" w:rsidP="00E967DC">
            <w:pPr>
              <w:ind w:right="3"/>
              <w:jc w:val="center"/>
              <w:rPr>
                <w:rFonts w:ascii="Times New Roman" w:hAnsi="Times New Roman" w:cs="Times New Roman"/>
                <w:noProof/>
                <w:sz w:val="24"/>
                <w:szCs w:val="24"/>
                <w:lang w:val="kk-KZ"/>
              </w:rPr>
            </w:pPr>
            <w:r w:rsidRPr="00B85313">
              <w:rPr>
                <w:rFonts w:ascii="Times New Roman" w:hAnsi="Times New Roman" w:cs="Times New Roman"/>
                <w:noProof/>
                <w:sz w:val="24"/>
                <w:szCs w:val="24"/>
                <w:lang w:val="kk-KZ"/>
              </w:rPr>
              <w:t>Іні (қаз. іні; түр. erkek kardeş)</w:t>
            </w:r>
          </w:p>
        </w:tc>
        <w:tc>
          <w:tcPr>
            <w:tcW w:w="0" w:type="auto"/>
            <w:hideMark/>
          </w:tcPr>
          <w:p w14:paraId="68F803B7" w14:textId="77777777" w:rsidR="00C2127D" w:rsidRPr="009477C6" w:rsidRDefault="00C2127D" w:rsidP="00E967DC">
            <w:pPr>
              <w:ind w:right="3"/>
              <w:rPr>
                <w:rFonts w:ascii="Times New Roman" w:hAnsi="Times New Roman" w:cs="Times New Roman"/>
                <w:noProof/>
                <w:sz w:val="24"/>
                <w:szCs w:val="24"/>
                <w:lang w:val="kk-KZ"/>
              </w:rPr>
            </w:pPr>
            <w:r w:rsidRPr="009477C6">
              <w:rPr>
                <w:rFonts w:ascii="Times New Roman" w:hAnsi="Times New Roman" w:cs="Times New Roman"/>
                <w:noProof/>
                <w:sz w:val="24"/>
                <w:szCs w:val="24"/>
                <w:lang w:val="kk-KZ"/>
              </w:rPr>
              <w:t>Ерке, сүйікті кенже; тентек, ойынбаласы; қолғанат (ағасына серік); жарқын көңілді жасөспірім</w:t>
            </w:r>
          </w:p>
        </w:tc>
      </w:tr>
      <w:tr w:rsidR="00C2127D" w:rsidRPr="00B56195" w14:paraId="47FB727A" w14:textId="77777777" w:rsidTr="00ED7D07">
        <w:tc>
          <w:tcPr>
            <w:tcW w:w="0" w:type="auto"/>
            <w:hideMark/>
          </w:tcPr>
          <w:p w14:paraId="362F5787" w14:textId="77777777" w:rsidR="00C2127D" w:rsidRPr="00B85313" w:rsidRDefault="00C2127D" w:rsidP="00E967DC">
            <w:pPr>
              <w:ind w:right="3"/>
              <w:jc w:val="center"/>
              <w:rPr>
                <w:rFonts w:ascii="Times New Roman" w:hAnsi="Times New Roman" w:cs="Times New Roman"/>
                <w:noProof/>
                <w:sz w:val="24"/>
                <w:szCs w:val="24"/>
                <w:lang w:val="kk-KZ"/>
              </w:rPr>
            </w:pPr>
            <w:r w:rsidRPr="00B85313">
              <w:rPr>
                <w:rFonts w:ascii="Times New Roman" w:hAnsi="Times New Roman" w:cs="Times New Roman"/>
                <w:noProof/>
                <w:sz w:val="24"/>
                <w:szCs w:val="24"/>
                <w:lang w:val="kk-KZ"/>
              </w:rPr>
              <w:t>Күйеу (қаз. күйеу, жұбай; түр. koca)</w:t>
            </w:r>
          </w:p>
        </w:tc>
        <w:tc>
          <w:tcPr>
            <w:tcW w:w="0" w:type="auto"/>
            <w:hideMark/>
          </w:tcPr>
          <w:p w14:paraId="513DB952" w14:textId="77777777" w:rsidR="00C2127D" w:rsidRPr="009477C6" w:rsidRDefault="00C2127D" w:rsidP="00E967DC">
            <w:pPr>
              <w:ind w:right="3"/>
              <w:rPr>
                <w:rFonts w:ascii="Times New Roman" w:hAnsi="Times New Roman" w:cs="Times New Roman"/>
                <w:noProof/>
                <w:sz w:val="24"/>
                <w:szCs w:val="24"/>
                <w:lang w:val="kk-KZ"/>
              </w:rPr>
            </w:pPr>
            <w:r w:rsidRPr="009477C6">
              <w:rPr>
                <w:rFonts w:ascii="Times New Roman" w:hAnsi="Times New Roman" w:cs="Times New Roman"/>
                <w:noProof/>
                <w:sz w:val="24"/>
                <w:szCs w:val="24"/>
                <w:lang w:val="kk-KZ"/>
              </w:rPr>
              <w:t>Жар, өмірлік серік; отбасы иесі, балалардың әкесі; асыраушы, қамқор ер; сенімді сүйеніш</w:t>
            </w:r>
          </w:p>
        </w:tc>
      </w:tr>
      <w:tr w:rsidR="00C2127D" w:rsidRPr="00B56195" w14:paraId="25DED4B3" w14:textId="77777777" w:rsidTr="00ED7D07">
        <w:tc>
          <w:tcPr>
            <w:tcW w:w="0" w:type="auto"/>
            <w:hideMark/>
          </w:tcPr>
          <w:p w14:paraId="14639D8C" w14:textId="77777777" w:rsidR="00C2127D" w:rsidRPr="00B85313" w:rsidRDefault="00C2127D" w:rsidP="00E967DC">
            <w:pPr>
              <w:ind w:right="3"/>
              <w:jc w:val="center"/>
              <w:rPr>
                <w:rFonts w:ascii="Times New Roman" w:hAnsi="Times New Roman" w:cs="Times New Roman"/>
                <w:noProof/>
                <w:sz w:val="24"/>
                <w:szCs w:val="24"/>
                <w:lang w:val="kk-KZ"/>
              </w:rPr>
            </w:pPr>
            <w:r w:rsidRPr="00B85313">
              <w:rPr>
                <w:rFonts w:ascii="Times New Roman" w:hAnsi="Times New Roman" w:cs="Times New Roman"/>
                <w:noProof/>
                <w:sz w:val="24"/>
                <w:szCs w:val="24"/>
                <w:lang w:val="kk-KZ"/>
              </w:rPr>
              <w:t>Бойдақ (қаз. бойдақ; түр. bekâr)</w:t>
            </w:r>
          </w:p>
        </w:tc>
        <w:tc>
          <w:tcPr>
            <w:tcW w:w="0" w:type="auto"/>
            <w:hideMark/>
          </w:tcPr>
          <w:p w14:paraId="4C9FB490" w14:textId="77777777" w:rsidR="00C2127D" w:rsidRPr="009477C6" w:rsidRDefault="00C2127D" w:rsidP="00E967DC">
            <w:pPr>
              <w:ind w:right="3"/>
              <w:rPr>
                <w:rFonts w:ascii="Times New Roman" w:hAnsi="Times New Roman" w:cs="Times New Roman"/>
                <w:noProof/>
                <w:sz w:val="24"/>
                <w:szCs w:val="24"/>
                <w:lang w:val="kk-KZ"/>
              </w:rPr>
            </w:pPr>
            <w:r w:rsidRPr="009477C6">
              <w:rPr>
                <w:rFonts w:ascii="Times New Roman" w:hAnsi="Times New Roman" w:cs="Times New Roman"/>
                <w:noProof/>
                <w:sz w:val="24"/>
                <w:szCs w:val="24"/>
                <w:lang w:val="kk-KZ"/>
              </w:rPr>
              <w:t>Еркін өмір сүретін адам; дербестік, тәуелсіздік; «хан (сұлтан) секілді өмір» (үйленбеген еркектің уайымсыз күйі)</w:t>
            </w:r>
          </w:p>
        </w:tc>
      </w:tr>
    </w:tbl>
    <w:p w14:paraId="7092AF71" w14:textId="77777777" w:rsidR="00C2127D" w:rsidRPr="00C2127D" w:rsidRDefault="00C2127D" w:rsidP="00E967DC">
      <w:pPr>
        <w:spacing w:after="0" w:line="240" w:lineRule="auto"/>
        <w:ind w:right="3" w:firstLine="567"/>
        <w:jc w:val="both"/>
        <w:rPr>
          <w:rFonts w:ascii="Times New Roman" w:hAnsi="Times New Roman" w:cs="Times New Roman"/>
          <w:noProof/>
          <w:sz w:val="28"/>
          <w:szCs w:val="28"/>
        </w:rPr>
      </w:pPr>
    </w:p>
    <w:p w14:paraId="466168C7" w14:textId="39C75654" w:rsidR="00C2127D" w:rsidRPr="009477C6" w:rsidRDefault="00C2127D" w:rsidP="00E967DC">
      <w:pPr>
        <w:spacing w:after="0" w:line="240" w:lineRule="auto"/>
        <w:ind w:right="3" w:firstLine="567"/>
        <w:jc w:val="both"/>
        <w:rPr>
          <w:rFonts w:ascii="Times New Roman" w:hAnsi="Times New Roman" w:cs="Times New Roman"/>
          <w:noProof/>
          <w:sz w:val="28"/>
          <w:szCs w:val="28"/>
        </w:rPr>
      </w:pPr>
      <w:r w:rsidRPr="009477C6">
        <w:rPr>
          <w:rFonts w:ascii="Times New Roman" w:hAnsi="Times New Roman" w:cs="Times New Roman"/>
          <w:noProof/>
          <w:sz w:val="28"/>
          <w:szCs w:val="28"/>
        </w:rPr>
        <w:t>Кестеден көр</w:t>
      </w:r>
      <w:r w:rsidR="00F82473" w:rsidRPr="009477C6">
        <w:rPr>
          <w:rFonts w:ascii="Times New Roman" w:hAnsi="Times New Roman" w:cs="Times New Roman"/>
          <w:noProof/>
          <w:sz w:val="28"/>
          <w:szCs w:val="28"/>
        </w:rPr>
        <w:t>сетілгендей</w:t>
      </w:r>
      <w:r w:rsidRPr="009477C6">
        <w:rPr>
          <w:rFonts w:ascii="Times New Roman" w:hAnsi="Times New Roman" w:cs="Times New Roman"/>
          <w:noProof/>
          <w:sz w:val="28"/>
          <w:szCs w:val="28"/>
        </w:rPr>
        <w:t>, екі елде де ер адамның әртүрлі әлеуметтік-рөлдік бейнелері негізінен оң сапалармен сипатталады. Мәселен, ата образы – қазақ та, түрік те танымында даналықтың, өмір тәжірибесінің символы. Респонденттер атаға қатысты «ақылгөй қария», «үлкен әулеттің тірегі», «бата беруші ақсақал» деген ассоциациялар келтірген. Әке ұғымы да ұқсас мағынада вербалданады: қазақ қатысушылар «отағасы», «отбасының қорғаны» десе, түрік тілінде «aile reisi» (әулет басшысы), «ekmek parası kazanan» (нан табушы, асыраушы) деген жауаптар басым болды. Яғни, екі мәдениетте де әке – отбасыны материалдық қамтамасыз ететін және қорғаушылық міндет атқаратын тұлға. Сонымен бірге, «қатал тәрбиеші», «балалары үшін талап қойғыш жан» деген сипаттамалар да әке бейнесіне телінеді, бұл оның отбасы ішіндегі беделіне меңзейді.</w:t>
      </w:r>
    </w:p>
    <w:p w14:paraId="21FD7555" w14:textId="77777777" w:rsidR="00C2127D" w:rsidRPr="009477C6" w:rsidRDefault="00C2127D" w:rsidP="00E967DC">
      <w:pPr>
        <w:spacing w:after="0" w:line="240" w:lineRule="auto"/>
        <w:ind w:right="3" w:firstLine="567"/>
        <w:jc w:val="both"/>
        <w:rPr>
          <w:rFonts w:ascii="Times New Roman" w:hAnsi="Times New Roman" w:cs="Times New Roman"/>
          <w:noProof/>
          <w:sz w:val="28"/>
          <w:szCs w:val="28"/>
        </w:rPr>
      </w:pPr>
      <w:r w:rsidRPr="009477C6">
        <w:rPr>
          <w:rFonts w:ascii="Times New Roman" w:hAnsi="Times New Roman" w:cs="Times New Roman"/>
          <w:noProof/>
          <w:sz w:val="28"/>
          <w:szCs w:val="28"/>
        </w:rPr>
        <w:t>Ер (ер адам) сөзі қазақ және түрік қауымында батырлық пен қайрат ұғымдарымен тығыз байланысты екені байқалды. Қазақ респонденттері «ер» десе ең алдымен «батыр», «ержүрек», «намысшыл» деген ассоциациялар жазған. Тіпті кейбірі эпостық қаһармандардың есімдерін (Ер Тарғын, Қобыланды, Алпамыс) келтірген, яғни дәстүрлі фольклордағы ердің бейнесі санада жаңғырып тұр. Түрік респонденттері де «erkek – güçlü, cesur, lider» (күшті, батыл, көшбасшы) деген мазмұндағы жауаптар берген. Екі тілде де «ер азамат» ұғымы физикалық және рухани күш-қуаттың, ел намысы мен жауапкершіліктің символы ретінде орныққан.</w:t>
      </w:r>
    </w:p>
    <w:p w14:paraId="138B0BF5" w14:textId="4870AD88" w:rsidR="00C2127D" w:rsidRPr="009477C6" w:rsidRDefault="00C2127D" w:rsidP="00E967DC">
      <w:pPr>
        <w:spacing w:after="0" w:line="240" w:lineRule="auto"/>
        <w:ind w:right="3" w:firstLine="567"/>
        <w:jc w:val="both"/>
        <w:rPr>
          <w:rFonts w:ascii="Times New Roman" w:hAnsi="Times New Roman" w:cs="Times New Roman"/>
          <w:noProof/>
          <w:sz w:val="28"/>
          <w:szCs w:val="28"/>
        </w:rPr>
      </w:pPr>
      <w:r w:rsidRPr="009477C6">
        <w:rPr>
          <w:rFonts w:ascii="Times New Roman" w:hAnsi="Times New Roman" w:cs="Times New Roman"/>
          <w:noProof/>
          <w:sz w:val="28"/>
          <w:szCs w:val="28"/>
        </w:rPr>
        <w:t>«Жігіт</w:t>
      </w:r>
      <w:r w:rsidRPr="009477C6">
        <w:rPr>
          <w:rFonts w:ascii="Times New Roman" w:hAnsi="Times New Roman" w:cs="Times New Roman"/>
          <w:b/>
          <w:bCs/>
          <w:noProof/>
          <w:sz w:val="28"/>
          <w:szCs w:val="28"/>
        </w:rPr>
        <w:t>»</w:t>
      </w:r>
      <w:r w:rsidRPr="009477C6">
        <w:rPr>
          <w:rFonts w:ascii="Times New Roman" w:hAnsi="Times New Roman" w:cs="Times New Roman"/>
          <w:noProof/>
          <w:sz w:val="28"/>
          <w:szCs w:val="28"/>
        </w:rPr>
        <w:t xml:space="preserve"> сөзі – жас ер адамның образы – қазақ және түрік жастарының санасында көбіне идеал қасиеттермен бедерленген. Қазақ респонденттері «нағыз жігіт – жеті қырлы, бір сырлы», «жігітке жеті өнер де аз» деп, жан-жақты өнерлі болуын атап өтті. Сондай-ақ «намысшыл, сөзінде тұратын, жомарт, тәрбиелі» деген ассоциациялар жиі келтірілген. Түріктер де «dürüst» (адал),</w:t>
      </w:r>
      <w:r w:rsidRPr="00C2127D">
        <w:rPr>
          <w:rFonts w:ascii="Times New Roman" w:hAnsi="Times New Roman" w:cs="Times New Roman"/>
          <w:noProof/>
          <w:sz w:val="28"/>
          <w:szCs w:val="28"/>
        </w:rPr>
        <w:t xml:space="preserve"> </w:t>
      </w:r>
      <w:r w:rsidRPr="00C2127D">
        <w:rPr>
          <w:rFonts w:ascii="Times New Roman" w:hAnsi="Times New Roman" w:cs="Times New Roman"/>
          <w:i/>
          <w:iCs/>
          <w:noProof/>
          <w:sz w:val="28"/>
          <w:szCs w:val="28"/>
        </w:rPr>
        <w:t>«çalışkan»</w:t>
      </w:r>
      <w:r w:rsidRPr="00C2127D">
        <w:rPr>
          <w:rFonts w:ascii="Times New Roman" w:hAnsi="Times New Roman" w:cs="Times New Roman"/>
          <w:noProof/>
          <w:sz w:val="28"/>
          <w:szCs w:val="28"/>
        </w:rPr>
        <w:t xml:space="preserve"> </w:t>
      </w:r>
      <w:r w:rsidRPr="009477C6">
        <w:rPr>
          <w:rFonts w:ascii="Times New Roman" w:hAnsi="Times New Roman" w:cs="Times New Roman"/>
          <w:noProof/>
          <w:sz w:val="28"/>
          <w:szCs w:val="28"/>
        </w:rPr>
        <w:lastRenderedPageBreak/>
        <w:t xml:space="preserve">(еңбекқор), «gözü kara» (шыншыл батыл) сынды қасиеттерді атады. Бұдан бөлек, түрік қыз-келіншектері «yakışıklı» (сымбатты) деп, жігіттің сыртқы көрікті болуын да атап өткен бірнеше жауап болды. Ал қазақ </w:t>
      </w:r>
      <w:r w:rsidR="00F82473" w:rsidRPr="009477C6">
        <w:rPr>
          <w:rFonts w:ascii="Times New Roman" w:hAnsi="Times New Roman" w:cs="Times New Roman"/>
          <w:noProof/>
          <w:sz w:val="28"/>
          <w:szCs w:val="28"/>
        </w:rPr>
        <w:t>қатысушылары тарапынан с</w:t>
      </w:r>
      <w:r w:rsidRPr="009477C6">
        <w:rPr>
          <w:rFonts w:ascii="Times New Roman" w:hAnsi="Times New Roman" w:cs="Times New Roman"/>
          <w:noProof/>
          <w:sz w:val="28"/>
          <w:szCs w:val="28"/>
        </w:rPr>
        <w:t xml:space="preserve">ырт келбетке қарағанда мінез-қасиетке баса мән берілген (сымбаттылық туралы тікелей айтқан жауап аз). </w:t>
      </w:r>
      <w:r w:rsidR="00F82473" w:rsidRPr="009477C6">
        <w:rPr>
          <w:rFonts w:ascii="Times New Roman" w:hAnsi="Times New Roman" w:cs="Times New Roman"/>
          <w:noProof/>
          <w:sz w:val="28"/>
          <w:szCs w:val="28"/>
        </w:rPr>
        <w:t>Ж</w:t>
      </w:r>
      <w:r w:rsidRPr="009477C6">
        <w:rPr>
          <w:rFonts w:ascii="Times New Roman" w:hAnsi="Times New Roman" w:cs="Times New Roman"/>
          <w:noProof/>
          <w:sz w:val="28"/>
          <w:szCs w:val="28"/>
        </w:rPr>
        <w:t>алпы алғанда екі мәдениетте де жігіт образына қатысты күтілетін басты қасиеттер – батылдық, еңбекқорлық, шынайылық және намысқойлық деп қорытынды жасауға болады.</w:t>
      </w:r>
    </w:p>
    <w:p w14:paraId="585673D2" w14:textId="29336A4F" w:rsidR="00C2127D" w:rsidRPr="009477C6" w:rsidRDefault="00C2127D" w:rsidP="00E967DC">
      <w:pPr>
        <w:spacing w:after="0" w:line="240" w:lineRule="auto"/>
        <w:ind w:right="3" w:firstLine="567"/>
        <w:jc w:val="both"/>
        <w:rPr>
          <w:rFonts w:ascii="Times New Roman" w:hAnsi="Times New Roman" w:cs="Times New Roman"/>
          <w:noProof/>
          <w:sz w:val="28"/>
          <w:szCs w:val="28"/>
        </w:rPr>
      </w:pPr>
      <w:r w:rsidRPr="009477C6">
        <w:rPr>
          <w:rFonts w:ascii="Times New Roman" w:hAnsi="Times New Roman" w:cs="Times New Roman"/>
          <w:noProof/>
          <w:sz w:val="28"/>
          <w:szCs w:val="28"/>
        </w:rPr>
        <w:t xml:space="preserve">Отбасы ішіндегі ер адамның рөлдерін бейнелейтін «аға» және «іні» ұғымдары да қазақ және түрік қауымында ұқсас таптаурындық түсініктер туғызады. Аға – әрдайым қамқоршы, қорған, жол көрсетуші ретінде қабылданады: қазақ </w:t>
      </w:r>
      <w:r w:rsidR="00F82473" w:rsidRPr="009477C6">
        <w:rPr>
          <w:rFonts w:ascii="Times New Roman" w:hAnsi="Times New Roman" w:cs="Times New Roman"/>
          <w:noProof/>
          <w:sz w:val="28"/>
          <w:szCs w:val="28"/>
        </w:rPr>
        <w:t>қыздарының көпшілігі</w:t>
      </w:r>
      <w:r w:rsidRPr="009477C6">
        <w:rPr>
          <w:rFonts w:ascii="Times New Roman" w:hAnsi="Times New Roman" w:cs="Times New Roman"/>
          <w:noProof/>
          <w:sz w:val="28"/>
          <w:szCs w:val="28"/>
        </w:rPr>
        <w:t xml:space="preserve"> «ағам – менің қорғаным» десе, түрік қыздары “abi – koruyucu, destek” (қорғаушы, қолдаушы) деп жауап берген. Ер азаматтар өздері аға болған жағдайда «іні-қарындастарға үлгі, бағыт беруші» деп ассоциациялады. Кейбір жауаптарда «аға – екінші әке» деген тіркес те </w:t>
      </w:r>
      <w:r w:rsidR="00F82473" w:rsidRPr="009477C6">
        <w:rPr>
          <w:rFonts w:ascii="Times New Roman" w:hAnsi="Times New Roman" w:cs="Times New Roman"/>
          <w:noProof/>
          <w:sz w:val="28"/>
          <w:szCs w:val="28"/>
        </w:rPr>
        <w:t>кездесті</w:t>
      </w:r>
      <w:r w:rsidRPr="009477C6">
        <w:rPr>
          <w:rFonts w:ascii="Times New Roman" w:hAnsi="Times New Roman" w:cs="Times New Roman"/>
          <w:noProof/>
          <w:sz w:val="28"/>
          <w:szCs w:val="28"/>
        </w:rPr>
        <w:t>, әсіресе қазақ отбасында үлкен ұл әке жоқ кезде оның орнын басар жауапкершілікке ие екенін көрсетеді. Түріктерде де ұқсас түсінік бар, олар «ağabey – örnek, sorumlu kişi» (үлгі болатын, жауапты адам) деп бейнелеген. Іні сөзіне қатысты екі жақта да «еркелеу, тентек, балаң» деген сипаттар жиі айтылды. Қазақ тілінде «іні – қолғанат, ерке ұл» деген ассоциациялар кездессе, түрікше «şımarık» (ерке), «küçük çocuk» (бала) деген жауаптар көп болды. Яғни, кіші ұл баланың бейнесі – оны ағалары мен әпкелері еркелетіп өсіретіндігімен, қылығы мен ойынға жақындығымен ерекшеленеді. Сонымен бірге, іні рөліне қатысты кейбір респонденттер «тыңдамайды, сөз қайтарып сөйлейді» деген мінездеме қалдырған (тәртіпке толық бағынбайтын бейне). Жалпы, аға-іні жұбының дәстүрлі рөлдік қатынастары қазіргі қазақ және түрік қауымында бір-біріне өте жақын: аға – қорғаушы және бағыт беруші, іні – қамқорлыққа мұқтаж ерке жан деген түсінік орныққан.</w:t>
      </w:r>
    </w:p>
    <w:p w14:paraId="07A61383" w14:textId="5834891C" w:rsidR="00C2127D" w:rsidRPr="009477C6" w:rsidRDefault="00C2127D" w:rsidP="00E967DC">
      <w:pPr>
        <w:spacing w:after="0" w:line="240" w:lineRule="auto"/>
        <w:ind w:right="3" w:firstLine="567"/>
        <w:jc w:val="both"/>
        <w:rPr>
          <w:rFonts w:ascii="Times New Roman" w:hAnsi="Times New Roman" w:cs="Times New Roman"/>
          <w:noProof/>
          <w:sz w:val="28"/>
          <w:szCs w:val="28"/>
        </w:rPr>
      </w:pPr>
      <w:r w:rsidRPr="009477C6">
        <w:rPr>
          <w:rFonts w:ascii="Times New Roman" w:hAnsi="Times New Roman" w:cs="Times New Roman"/>
          <w:noProof/>
          <w:sz w:val="28"/>
          <w:szCs w:val="28"/>
        </w:rPr>
        <w:t xml:space="preserve">«Күйеу» концептісі – ер адамның жұбайлық мәртебесіне қатысты – екі мәдениетте де негізінен жағымды қабылданады. Қазақ әйелдері жауаптарында «күйеуім – тірегім, қамқоршым» деген мазмұнда пікірлер жазса, түрік әйелдері «kocam – hayatımın anlamı» (күйеуім – өмірімнің мәні) деп романтикалық тұрғыда бағалаған. Жалпы, әрі қазақ, әрі түрік санасында күйеу – отбасының иесі, жарына сүйеніш болатын, балаларының әкесі рөлін мойнына алған жауапты </w:t>
      </w:r>
      <w:r w:rsidR="00F82473" w:rsidRPr="009477C6">
        <w:rPr>
          <w:rFonts w:ascii="Times New Roman" w:hAnsi="Times New Roman" w:cs="Times New Roman"/>
          <w:noProof/>
          <w:sz w:val="28"/>
          <w:szCs w:val="28"/>
        </w:rPr>
        <w:t>гендерлік тұлға</w:t>
      </w:r>
      <w:r w:rsidRPr="009477C6">
        <w:rPr>
          <w:rFonts w:ascii="Times New Roman" w:hAnsi="Times New Roman" w:cs="Times New Roman"/>
          <w:noProof/>
          <w:sz w:val="28"/>
          <w:szCs w:val="28"/>
        </w:rPr>
        <w:t>. Бұл ұғымға қатысты да көптеген ассоциациялар «жауапкершілік», «отбасы бақыты», «қамқорлық» төңірегінде болды. Дегенмен, қазақ мәдениетінде күйеу жігіт (күйеу бала) бөгде әулетке кірген мүше ретінде қаралатыны белгілі:  респонденттер «күйеу – жүз жылдық қонақ», «күйеу</w:t>
      </w:r>
      <w:r w:rsidR="00F82473" w:rsidRPr="009477C6">
        <w:rPr>
          <w:rFonts w:ascii="Times New Roman" w:hAnsi="Times New Roman" w:cs="Times New Roman"/>
          <w:noProof/>
          <w:sz w:val="28"/>
          <w:szCs w:val="28"/>
        </w:rPr>
        <w:t xml:space="preserve"> </w:t>
      </w:r>
      <w:r w:rsidRPr="009477C6">
        <w:rPr>
          <w:rFonts w:ascii="Times New Roman" w:hAnsi="Times New Roman" w:cs="Times New Roman"/>
          <w:noProof/>
          <w:sz w:val="28"/>
          <w:szCs w:val="28"/>
        </w:rPr>
        <w:t>баланы тым еркелетпейді» деген тәрізді дәстүрлі көзқарасты еске салған. Түрік жағы бұл аспектіні көп қозғаған жоқ (тек бір</w:t>
      </w:r>
      <w:r w:rsidR="00F82473" w:rsidRPr="009477C6">
        <w:rPr>
          <w:rFonts w:ascii="Times New Roman" w:hAnsi="Times New Roman" w:cs="Times New Roman"/>
          <w:noProof/>
          <w:sz w:val="28"/>
          <w:szCs w:val="28"/>
        </w:rPr>
        <w:t>д</w:t>
      </w:r>
      <w:r w:rsidRPr="009477C6">
        <w:rPr>
          <w:rFonts w:ascii="Times New Roman" w:hAnsi="Times New Roman" w:cs="Times New Roman"/>
          <w:noProof/>
          <w:sz w:val="28"/>
          <w:szCs w:val="28"/>
        </w:rPr>
        <w:t xml:space="preserve">і-екілі «damat da yabancı» – күйеу бала жат адам деген секілді жауап байқалды). </w:t>
      </w:r>
      <w:r w:rsidR="00F82473" w:rsidRPr="009477C6">
        <w:rPr>
          <w:rFonts w:ascii="Times New Roman" w:hAnsi="Times New Roman" w:cs="Times New Roman"/>
          <w:noProof/>
          <w:sz w:val="28"/>
          <w:szCs w:val="28"/>
        </w:rPr>
        <w:t>Назар аударатыны</w:t>
      </w:r>
      <w:r w:rsidRPr="009477C6">
        <w:rPr>
          <w:rFonts w:ascii="Times New Roman" w:hAnsi="Times New Roman" w:cs="Times New Roman"/>
          <w:noProof/>
          <w:sz w:val="28"/>
          <w:szCs w:val="28"/>
        </w:rPr>
        <w:t>, түрік ер азаматтары өздерін «ikinci çocuk» (үйдегі екінші бала) деп қалжыңмен атаған жауаптар ұшырасты, яғни кейбір отбасы</w:t>
      </w:r>
      <w:r w:rsidR="00F82473" w:rsidRPr="009477C6">
        <w:rPr>
          <w:rFonts w:ascii="Times New Roman" w:hAnsi="Times New Roman" w:cs="Times New Roman"/>
          <w:noProof/>
          <w:sz w:val="28"/>
          <w:szCs w:val="28"/>
        </w:rPr>
        <w:t>н</w:t>
      </w:r>
      <w:r w:rsidRPr="009477C6">
        <w:rPr>
          <w:rFonts w:ascii="Times New Roman" w:hAnsi="Times New Roman" w:cs="Times New Roman"/>
          <w:noProof/>
          <w:sz w:val="28"/>
          <w:szCs w:val="28"/>
        </w:rPr>
        <w:t xml:space="preserve">да әйелінің күйеуіне де балаға қарағандай қамқорлық танытуын әзіл ретінде суреттеген. Қорыта айтқанда, қазіргі түркі </w:t>
      </w:r>
      <w:r w:rsidRPr="009477C6">
        <w:rPr>
          <w:rFonts w:ascii="Times New Roman" w:hAnsi="Times New Roman" w:cs="Times New Roman"/>
          <w:noProof/>
          <w:sz w:val="28"/>
          <w:szCs w:val="28"/>
        </w:rPr>
        <w:lastRenderedPageBreak/>
        <w:t>қоғамында күйеу бейнесі – сүйікті жар, отбасының тірегі әрі қамқор әке деген әлеуметтік-мәдени, гендерлік таптаурын орныққан.</w:t>
      </w:r>
    </w:p>
    <w:p w14:paraId="0947425D" w14:textId="77777777" w:rsidR="00C2127D" w:rsidRPr="009477C6" w:rsidRDefault="00C2127D" w:rsidP="00E967DC">
      <w:pPr>
        <w:spacing w:after="0" w:line="240" w:lineRule="auto"/>
        <w:ind w:right="3" w:firstLine="567"/>
        <w:jc w:val="both"/>
        <w:rPr>
          <w:rFonts w:ascii="Times New Roman" w:hAnsi="Times New Roman" w:cs="Times New Roman"/>
          <w:noProof/>
          <w:sz w:val="28"/>
          <w:szCs w:val="28"/>
        </w:rPr>
      </w:pPr>
      <w:r w:rsidRPr="009477C6">
        <w:rPr>
          <w:rFonts w:ascii="Times New Roman" w:hAnsi="Times New Roman" w:cs="Times New Roman"/>
          <w:noProof/>
          <w:sz w:val="28"/>
          <w:szCs w:val="28"/>
        </w:rPr>
        <w:t>Жалпы алғанда, ассоциативтік эксперимент маскулиндік жағымды таптаурындардың қазіргі заманда да берік сақталғанын айқындайды. Ең басты қайталанған образдар мен қасиеттер төмендегідей топтастырылды:</w:t>
      </w:r>
    </w:p>
    <w:p w14:paraId="0DC99EFD" w14:textId="22DDDE15" w:rsidR="00C2127D" w:rsidRPr="009477C6" w:rsidRDefault="00C2127D" w:rsidP="00E967DC">
      <w:pPr>
        <w:numPr>
          <w:ilvl w:val="0"/>
          <w:numId w:val="19"/>
        </w:numPr>
        <w:spacing w:after="0" w:line="240" w:lineRule="auto"/>
        <w:ind w:left="0" w:right="3" w:firstLine="567"/>
        <w:jc w:val="both"/>
        <w:rPr>
          <w:rFonts w:ascii="Times New Roman" w:hAnsi="Times New Roman" w:cs="Times New Roman"/>
          <w:noProof/>
          <w:sz w:val="28"/>
          <w:szCs w:val="28"/>
        </w:rPr>
      </w:pPr>
      <w:r w:rsidRPr="009477C6">
        <w:rPr>
          <w:rFonts w:ascii="Times New Roman" w:hAnsi="Times New Roman" w:cs="Times New Roman"/>
          <w:noProof/>
          <w:sz w:val="28"/>
          <w:szCs w:val="28"/>
        </w:rPr>
        <w:t>Физикалық қуат пен батырлық</w:t>
      </w:r>
      <w:r w:rsidRPr="009477C6">
        <w:rPr>
          <w:rFonts w:ascii="Times New Roman" w:hAnsi="Times New Roman" w:cs="Times New Roman"/>
          <w:b/>
          <w:bCs/>
          <w:noProof/>
          <w:sz w:val="28"/>
          <w:szCs w:val="28"/>
        </w:rPr>
        <w:t>.</w:t>
      </w:r>
      <w:r w:rsidRPr="009477C6">
        <w:rPr>
          <w:rFonts w:ascii="Times New Roman" w:hAnsi="Times New Roman" w:cs="Times New Roman"/>
          <w:noProof/>
          <w:sz w:val="28"/>
          <w:szCs w:val="28"/>
        </w:rPr>
        <w:t xml:space="preserve"> Ер азаматтың күшті, қайратты болуы – қазақ та, түрік те қатысушылар</w:t>
      </w:r>
      <w:r w:rsidR="00F82473" w:rsidRPr="009477C6">
        <w:rPr>
          <w:rFonts w:ascii="Times New Roman" w:hAnsi="Times New Roman" w:cs="Times New Roman"/>
          <w:noProof/>
          <w:sz w:val="28"/>
          <w:szCs w:val="28"/>
        </w:rPr>
        <w:t>ын</w:t>
      </w:r>
      <w:r w:rsidRPr="009477C6">
        <w:rPr>
          <w:rFonts w:ascii="Times New Roman" w:hAnsi="Times New Roman" w:cs="Times New Roman"/>
          <w:noProof/>
          <w:sz w:val="28"/>
          <w:szCs w:val="28"/>
        </w:rPr>
        <w:t>ың пікірінше, маскулиндіктің негізі. Әсіресе «ер» және «жігіт» стимулдарына келгенде «батылдық, ержүректік, қайсарлық» қасиеттері бірінші қатарда аталды.</w:t>
      </w:r>
    </w:p>
    <w:p w14:paraId="0AE5020A" w14:textId="77777777" w:rsidR="00C2127D" w:rsidRPr="009477C6" w:rsidRDefault="00C2127D" w:rsidP="00E967DC">
      <w:pPr>
        <w:numPr>
          <w:ilvl w:val="0"/>
          <w:numId w:val="19"/>
        </w:numPr>
        <w:spacing w:after="0" w:line="240" w:lineRule="auto"/>
        <w:ind w:left="0" w:right="3" w:firstLine="567"/>
        <w:jc w:val="both"/>
        <w:rPr>
          <w:rFonts w:ascii="Times New Roman" w:hAnsi="Times New Roman" w:cs="Times New Roman"/>
          <w:noProof/>
          <w:sz w:val="28"/>
          <w:szCs w:val="28"/>
        </w:rPr>
      </w:pPr>
      <w:r w:rsidRPr="009477C6">
        <w:rPr>
          <w:rFonts w:ascii="Times New Roman" w:hAnsi="Times New Roman" w:cs="Times New Roman"/>
          <w:noProof/>
          <w:sz w:val="28"/>
          <w:szCs w:val="28"/>
        </w:rPr>
        <w:t>Әлеуметтік-рөлдік жауапкершілік. Ер кісі отбасы мен қоғамдағы басты жауапкершіліктерді (асырау, қорғау, басқару) көтеруі тиіс деген түсінік екі елде де басым. Мысалы, «әке» – «отбасының асыраушысы, тәртіп орнатушысы», «күйеу» – «шаңырақ иесі, үй басшысы» ретінде сипатталды. Бұл патриархал рөлге сай жауапкершілікті ерлердің өздері де, әйелдер де күтеді.</w:t>
      </w:r>
    </w:p>
    <w:p w14:paraId="0E8C00F8" w14:textId="77777777" w:rsidR="00C2127D" w:rsidRPr="009477C6" w:rsidRDefault="00C2127D" w:rsidP="00E967DC">
      <w:pPr>
        <w:numPr>
          <w:ilvl w:val="0"/>
          <w:numId w:val="19"/>
        </w:numPr>
        <w:spacing w:after="0" w:line="240" w:lineRule="auto"/>
        <w:ind w:left="0" w:right="3" w:firstLine="567"/>
        <w:jc w:val="both"/>
        <w:rPr>
          <w:rFonts w:ascii="Times New Roman" w:hAnsi="Times New Roman" w:cs="Times New Roman"/>
          <w:noProof/>
          <w:sz w:val="28"/>
          <w:szCs w:val="28"/>
        </w:rPr>
      </w:pPr>
      <w:r w:rsidRPr="009477C6">
        <w:rPr>
          <w:rFonts w:ascii="Times New Roman" w:hAnsi="Times New Roman" w:cs="Times New Roman"/>
          <w:noProof/>
          <w:sz w:val="28"/>
          <w:szCs w:val="28"/>
        </w:rPr>
        <w:t>Қамқорлық пен жанашырлық</w:t>
      </w:r>
      <w:r w:rsidRPr="009477C6">
        <w:rPr>
          <w:rFonts w:ascii="Times New Roman" w:hAnsi="Times New Roman" w:cs="Times New Roman"/>
          <w:b/>
          <w:bCs/>
          <w:noProof/>
          <w:sz w:val="28"/>
          <w:szCs w:val="28"/>
        </w:rPr>
        <w:t>.</w:t>
      </w:r>
      <w:r w:rsidRPr="009477C6">
        <w:rPr>
          <w:rFonts w:ascii="Times New Roman" w:hAnsi="Times New Roman" w:cs="Times New Roman"/>
          <w:noProof/>
          <w:sz w:val="28"/>
          <w:szCs w:val="28"/>
        </w:rPr>
        <w:t xml:space="preserve"> Дәстүрлі көзқараста қаталдықпен қатар, ер адамның мейірімді жанашыр болуы да идеал саналады. Респонденттердің көпшілігі «жақынын қорғау, отбасына қамқор болу» ерге тән деп біледі. Атап айтқанда, «әке – қорған», «күйеу – қамқор», «аға – жанашыр» деген ассоциациялар осыны дәлелдейді.</w:t>
      </w:r>
    </w:p>
    <w:p w14:paraId="2C0DDA93" w14:textId="77777777" w:rsidR="00C2127D" w:rsidRPr="009477C6" w:rsidRDefault="00C2127D" w:rsidP="00E967DC">
      <w:pPr>
        <w:numPr>
          <w:ilvl w:val="0"/>
          <w:numId w:val="19"/>
        </w:numPr>
        <w:spacing w:after="0" w:line="240" w:lineRule="auto"/>
        <w:ind w:left="0" w:right="3" w:firstLine="567"/>
        <w:jc w:val="both"/>
        <w:rPr>
          <w:rFonts w:ascii="Times New Roman" w:hAnsi="Times New Roman" w:cs="Times New Roman"/>
          <w:noProof/>
          <w:sz w:val="28"/>
          <w:szCs w:val="28"/>
        </w:rPr>
      </w:pPr>
      <w:r w:rsidRPr="009477C6">
        <w:rPr>
          <w:rFonts w:ascii="Times New Roman" w:hAnsi="Times New Roman" w:cs="Times New Roman"/>
          <w:noProof/>
          <w:sz w:val="28"/>
          <w:szCs w:val="28"/>
        </w:rPr>
        <w:t>Намыс пен адалдық</w:t>
      </w:r>
      <w:r w:rsidRPr="009477C6">
        <w:rPr>
          <w:rFonts w:ascii="Times New Roman" w:hAnsi="Times New Roman" w:cs="Times New Roman"/>
          <w:b/>
          <w:bCs/>
          <w:noProof/>
          <w:sz w:val="28"/>
          <w:szCs w:val="28"/>
        </w:rPr>
        <w:t>.</w:t>
      </w:r>
      <w:r w:rsidRPr="009477C6">
        <w:rPr>
          <w:rFonts w:ascii="Times New Roman" w:hAnsi="Times New Roman" w:cs="Times New Roman"/>
          <w:noProof/>
          <w:sz w:val="28"/>
          <w:szCs w:val="28"/>
        </w:rPr>
        <w:t xml:space="preserve"> Маскулиндік кодтың маңызды элементі – намысшылдық. Қазақ қоғамында «ер намыспен қадірлі» деген түсінік бар, түрік мәдениетінде де ер адамның абыройы мен адалдығына мән береді. Сауалнамада «намысшыл ер, адал жігіт, шыншыл адам» деген сипаттар жиі кездесті.</w:t>
      </w:r>
    </w:p>
    <w:p w14:paraId="2A8700E3" w14:textId="77777777" w:rsidR="00C2127D" w:rsidRPr="009477C6" w:rsidRDefault="00C2127D" w:rsidP="00E967DC">
      <w:pPr>
        <w:numPr>
          <w:ilvl w:val="0"/>
          <w:numId w:val="19"/>
        </w:numPr>
        <w:spacing w:after="0" w:line="240" w:lineRule="auto"/>
        <w:ind w:left="0" w:right="3" w:firstLine="567"/>
        <w:jc w:val="both"/>
        <w:rPr>
          <w:rFonts w:ascii="Times New Roman" w:hAnsi="Times New Roman" w:cs="Times New Roman"/>
          <w:noProof/>
          <w:sz w:val="28"/>
          <w:szCs w:val="28"/>
        </w:rPr>
      </w:pPr>
      <w:r w:rsidRPr="009477C6">
        <w:rPr>
          <w:rFonts w:ascii="Times New Roman" w:hAnsi="Times New Roman" w:cs="Times New Roman"/>
          <w:noProof/>
          <w:sz w:val="28"/>
          <w:szCs w:val="28"/>
        </w:rPr>
        <w:t>Ақыл-парасат, өнеге</w:t>
      </w:r>
      <w:r w:rsidRPr="009477C6">
        <w:rPr>
          <w:rFonts w:ascii="Times New Roman" w:hAnsi="Times New Roman" w:cs="Times New Roman"/>
          <w:b/>
          <w:bCs/>
          <w:noProof/>
          <w:sz w:val="28"/>
          <w:szCs w:val="28"/>
        </w:rPr>
        <w:t>.</w:t>
      </w:r>
      <w:r w:rsidRPr="009477C6">
        <w:rPr>
          <w:rFonts w:ascii="Times New Roman" w:hAnsi="Times New Roman" w:cs="Times New Roman"/>
          <w:noProof/>
          <w:sz w:val="28"/>
          <w:szCs w:val="28"/>
        </w:rPr>
        <w:t xml:space="preserve"> Ерлердің үлкен буынына қатысты «ақылгөй ата, үлгі берер аға» деген ассоциациялар, жалпы ер азаматтың ақылды, білімдар болу идеалын көрсетеді. Түркі халықтарында ер кісіге жасынан «ақылы толсын, көреген болсын» деп тілек айтуы – осының көрсеткіші. Бұл экспериментте де ата-әже бейнесі даналықпен тікелей байланыстырылды.</w:t>
      </w:r>
    </w:p>
    <w:p w14:paraId="1839C2E2" w14:textId="77777777" w:rsidR="00C2127D" w:rsidRPr="009477C6" w:rsidRDefault="00C2127D" w:rsidP="00E967DC">
      <w:pPr>
        <w:numPr>
          <w:ilvl w:val="0"/>
          <w:numId w:val="19"/>
        </w:numPr>
        <w:spacing w:after="0" w:line="240" w:lineRule="auto"/>
        <w:ind w:left="0" w:right="3" w:firstLine="567"/>
        <w:jc w:val="both"/>
        <w:rPr>
          <w:rFonts w:ascii="Times New Roman" w:hAnsi="Times New Roman" w:cs="Times New Roman"/>
          <w:noProof/>
          <w:sz w:val="28"/>
          <w:szCs w:val="28"/>
        </w:rPr>
      </w:pPr>
      <w:r w:rsidRPr="009477C6">
        <w:rPr>
          <w:rFonts w:ascii="Times New Roman" w:hAnsi="Times New Roman" w:cs="Times New Roman"/>
          <w:noProof/>
          <w:sz w:val="28"/>
          <w:szCs w:val="28"/>
        </w:rPr>
        <w:t>Еркіндік пен дербестік</w:t>
      </w:r>
      <w:r w:rsidRPr="009477C6">
        <w:rPr>
          <w:rFonts w:ascii="Times New Roman" w:hAnsi="Times New Roman" w:cs="Times New Roman"/>
          <w:b/>
          <w:bCs/>
          <w:noProof/>
          <w:sz w:val="28"/>
          <w:szCs w:val="28"/>
        </w:rPr>
        <w:t>.</w:t>
      </w:r>
      <w:r w:rsidRPr="009477C6">
        <w:rPr>
          <w:rFonts w:ascii="Times New Roman" w:hAnsi="Times New Roman" w:cs="Times New Roman"/>
          <w:noProof/>
          <w:sz w:val="28"/>
          <w:szCs w:val="28"/>
        </w:rPr>
        <w:t xml:space="preserve"> Қазіргі жастардың бір бөлігі еркіндікті жоғары құндылық деп санайды. Әсіресе «бойдақ» ұғымына келгенде «еркін өмір, өзім үшін өмір сүру» деген ассоциациялар айтылды. Яғни үйленбеген ер адамды кейбіреулер «өзімен-өзі бақытты, тәуелсіз» деген жағымды қырынан көреді (бұл төменде талданатын басқа бір топ респонденттердің қарама-қарсы пікірлеріне қарсы тұратын көзқарас).</w:t>
      </w:r>
    </w:p>
    <w:p w14:paraId="7AF61756" w14:textId="77777777" w:rsidR="00C2127D" w:rsidRPr="009477C6" w:rsidRDefault="00C2127D" w:rsidP="00E967DC">
      <w:pPr>
        <w:spacing w:after="0" w:line="240" w:lineRule="auto"/>
        <w:ind w:right="3" w:firstLine="567"/>
        <w:jc w:val="both"/>
        <w:rPr>
          <w:rFonts w:ascii="Times New Roman" w:hAnsi="Times New Roman" w:cs="Times New Roman"/>
          <w:noProof/>
          <w:sz w:val="28"/>
          <w:szCs w:val="28"/>
        </w:rPr>
      </w:pPr>
      <w:r w:rsidRPr="009477C6">
        <w:rPr>
          <w:rFonts w:ascii="Times New Roman" w:hAnsi="Times New Roman" w:cs="Times New Roman"/>
          <w:noProof/>
          <w:sz w:val="28"/>
          <w:szCs w:val="28"/>
        </w:rPr>
        <w:t xml:space="preserve">Ассоциациялар талдауы негізінен жағымды таптаурындарды айқындағанымен, кейбір жауаптарда ер адамның жағымсыз қырлары немесе сын тұрғысындағы пікірлер де ұшырасты. Әрине, бұл эксперимент респонденттерден тікелей «теріс қасиеттерді атауды» талап етпегендіктен, жағымсыз таптаурындар жанама, астарлы түрде көрініс берген. Дегенмен, заманауи маскулиндік болмысты толық түсіну үшін мұндай жауаптарға да назар аудару маңызды. </w:t>
      </w:r>
      <w:r w:rsidRPr="009477C6">
        <w:rPr>
          <w:rFonts w:ascii="Times New Roman" w:hAnsi="Times New Roman" w:cs="Times New Roman"/>
          <w:noProof/>
          <w:color w:val="000000" w:themeColor="text1"/>
          <w:sz w:val="28"/>
          <w:szCs w:val="28"/>
        </w:rPr>
        <w:t xml:space="preserve">32-кестеде </w:t>
      </w:r>
      <w:r w:rsidRPr="009477C6">
        <w:rPr>
          <w:rFonts w:ascii="Times New Roman" w:hAnsi="Times New Roman" w:cs="Times New Roman"/>
          <w:noProof/>
          <w:sz w:val="28"/>
          <w:szCs w:val="28"/>
        </w:rPr>
        <w:t>қазақ және түрік респонденттерінің ерлерге қатысты ассоциацияларындағы кейбір жағымсыз деп бағаланатын сипаттамалар жинақталып берілді.</w:t>
      </w:r>
    </w:p>
    <w:p w14:paraId="42C8F808" w14:textId="77777777" w:rsidR="009477C6" w:rsidRDefault="009477C6" w:rsidP="009477C6">
      <w:pPr>
        <w:spacing w:after="0" w:line="240" w:lineRule="auto"/>
        <w:ind w:right="3"/>
        <w:jc w:val="both"/>
        <w:rPr>
          <w:rFonts w:ascii="Times New Roman" w:hAnsi="Times New Roman" w:cs="Times New Roman"/>
          <w:noProof/>
          <w:sz w:val="28"/>
          <w:szCs w:val="28"/>
        </w:rPr>
      </w:pPr>
    </w:p>
    <w:p w14:paraId="5BE30593" w14:textId="77777777" w:rsidR="009477C6" w:rsidRDefault="009477C6" w:rsidP="009477C6">
      <w:pPr>
        <w:spacing w:after="0" w:line="240" w:lineRule="auto"/>
        <w:ind w:right="3"/>
        <w:jc w:val="both"/>
        <w:rPr>
          <w:rFonts w:ascii="Times New Roman" w:hAnsi="Times New Roman" w:cs="Times New Roman"/>
          <w:bCs/>
          <w:noProof/>
          <w:color w:val="000000" w:themeColor="text1"/>
          <w:sz w:val="24"/>
          <w:szCs w:val="24"/>
        </w:rPr>
      </w:pPr>
    </w:p>
    <w:p w14:paraId="302AD8FD" w14:textId="2079CE48" w:rsidR="00C2127D" w:rsidRDefault="00C2127D" w:rsidP="009477C6">
      <w:pPr>
        <w:spacing w:after="0" w:line="240" w:lineRule="auto"/>
        <w:ind w:right="3"/>
        <w:jc w:val="both"/>
        <w:rPr>
          <w:rFonts w:ascii="Times New Roman" w:hAnsi="Times New Roman" w:cs="Times New Roman"/>
          <w:noProof/>
          <w:color w:val="000000" w:themeColor="text1"/>
          <w:sz w:val="28"/>
          <w:szCs w:val="28"/>
        </w:rPr>
      </w:pPr>
      <w:r w:rsidRPr="009477C6">
        <w:rPr>
          <w:rFonts w:ascii="Times New Roman" w:hAnsi="Times New Roman" w:cs="Times New Roman"/>
          <w:bCs/>
          <w:noProof/>
          <w:color w:val="000000" w:themeColor="text1"/>
          <w:sz w:val="28"/>
          <w:szCs w:val="28"/>
        </w:rPr>
        <w:lastRenderedPageBreak/>
        <w:t>Кесте</w:t>
      </w:r>
      <w:r w:rsidRPr="009477C6">
        <w:rPr>
          <w:rFonts w:ascii="Times New Roman" w:hAnsi="Times New Roman" w:cs="Times New Roman"/>
          <w:noProof/>
          <w:color w:val="000000" w:themeColor="text1"/>
          <w:sz w:val="28"/>
          <w:szCs w:val="28"/>
        </w:rPr>
        <w:t xml:space="preserve"> 32 – Маскулиндік стимул-сөздер бойынша </w:t>
      </w:r>
      <w:r w:rsidR="00B137C3" w:rsidRPr="009477C6">
        <w:rPr>
          <w:rFonts w:ascii="Times New Roman" w:hAnsi="Times New Roman" w:cs="Times New Roman"/>
          <w:noProof/>
          <w:color w:val="000000" w:themeColor="text1"/>
          <w:sz w:val="28"/>
          <w:szCs w:val="28"/>
        </w:rPr>
        <w:t>жағымсыз ассоциация мазмұны</w:t>
      </w:r>
    </w:p>
    <w:p w14:paraId="7BEB6E61" w14:textId="77777777" w:rsidR="009477C6" w:rsidRPr="009477C6" w:rsidRDefault="009477C6" w:rsidP="009477C6">
      <w:pPr>
        <w:spacing w:after="0" w:line="240" w:lineRule="auto"/>
        <w:ind w:right="3"/>
        <w:jc w:val="both"/>
        <w:rPr>
          <w:rFonts w:ascii="Times New Roman" w:hAnsi="Times New Roman" w:cs="Times New Roman"/>
          <w:noProof/>
          <w:color w:val="000000" w:themeColor="text1"/>
          <w:sz w:val="28"/>
          <w:szCs w:val="28"/>
        </w:rPr>
      </w:pPr>
    </w:p>
    <w:tbl>
      <w:tblPr>
        <w:tblStyle w:val="af"/>
        <w:tblW w:w="0" w:type="auto"/>
        <w:tblLook w:val="04A0" w:firstRow="1" w:lastRow="0" w:firstColumn="1" w:lastColumn="0" w:noHBand="0" w:noVBand="1"/>
      </w:tblPr>
      <w:tblGrid>
        <w:gridCol w:w="1507"/>
        <w:gridCol w:w="8125"/>
      </w:tblGrid>
      <w:tr w:rsidR="00C2127D" w:rsidRPr="00B56195" w14:paraId="4040B59C" w14:textId="77777777" w:rsidTr="00ED7D07">
        <w:tc>
          <w:tcPr>
            <w:tcW w:w="0" w:type="auto"/>
            <w:hideMark/>
          </w:tcPr>
          <w:p w14:paraId="76D32531" w14:textId="77777777" w:rsidR="00C2127D" w:rsidRPr="009477C6" w:rsidRDefault="00C2127D" w:rsidP="00E967DC">
            <w:pPr>
              <w:ind w:right="3"/>
              <w:jc w:val="center"/>
              <w:rPr>
                <w:rFonts w:ascii="Times New Roman" w:hAnsi="Times New Roman" w:cs="Times New Roman"/>
                <w:noProof/>
                <w:sz w:val="24"/>
                <w:szCs w:val="24"/>
              </w:rPr>
            </w:pPr>
            <w:r w:rsidRPr="009477C6">
              <w:rPr>
                <w:rFonts w:ascii="Times New Roman" w:hAnsi="Times New Roman" w:cs="Times New Roman"/>
                <w:noProof/>
                <w:sz w:val="24"/>
                <w:szCs w:val="24"/>
              </w:rPr>
              <w:t>Сөз-стимул</w:t>
            </w:r>
          </w:p>
        </w:tc>
        <w:tc>
          <w:tcPr>
            <w:tcW w:w="0" w:type="auto"/>
            <w:hideMark/>
          </w:tcPr>
          <w:p w14:paraId="1D46CD5A" w14:textId="77777777" w:rsidR="00C2127D" w:rsidRPr="009477C6" w:rsidRDefault="00C2127D" w:rsidP="00E967DC">
            <w:pPr>
              <w:ind w:right="3"/>
              <w:jc w:val="center"/>
              <w:rPr>
                <w:rFonts w:ascii="Times New Roman" w:hAnsi="Times New Roman" w:cs="Times New Roman"/>
                <w:noProof/>
                <w:sz w:val="24"/>
                <w:szCs w:val="24"/>
              </w:rPr>
            </w:pPr>
            <w:r w:rsidRPr="009477C6">
              <w:rPr>
                <w:rFonts w:ascii="Times New Roman" w:hAnsi="Times New Roman" w:cs="Times New Roman"/>
                <w:noProof/>
                <w:sz w:val="24"/>
                <w:szCs w:val="24"/>
              </w:rPr>
              <w:t>Ассоциациялардағы жағымсыз реңктер (мысалдар)</w:t>
            </w:r>
          </w:p>
        </w:tc>
      </w:tr>
      <w:tr w:rsidR="00C2127D" w:rsidRPr="00B56195" w14:paraId="3E5AEB1F" w14:textId="77777777" w:rsidTr="00ED7D07">
        <w:tc>
          <w:tcPr>
            <w:tcW w:w="0" w:type="auto"/>
            <w:hideMark/>
          </w:tcPr>
          <w:p w14:paraId="0D83F931" w14:textId="77777777" w:rsidR="00C2127D" w:rsidRPr="009477C6" w:rsidRDefault="00C2127D" w:rsidP="00E967DC">
            <w:pPr>
              <w:ind w:right="3"/>
              <w:jc w:val="center"/>
              <w:rPr>
                <w:rFonts w:ascii="Times New Roman" w:hAnsi="Times New Roman" w:cs="Times New Roman"/>
                <w:noProof/>
                <w:sz w:val="24"/>
                <w:szCs w:val="24"/>
              </w:rPr>
            </w:pPr>
            <w:r w:rsidRPr="009477C6">
              <w:rPr>
                <w:rFonts w:ascii="Times New Roman" w:hAnsi="Times New Roman" w:cs="Times New Roman"/>
                <w:noProof/>
                <w:sz w:val="24"/>
                <w:szCs w:val="24"/>
              </w:rPr>
              <w:t>Ата (dede)</w:t>
            </w:r>
          </w:p>
        </w:tc>
        <w:tc>
          <w:tcPr>
            <w:tcW w:w="0" w:type="auto"/>
            <w:hideMark/>
          </w:tcPr>
          <w:p w14:paraId="1AFB8646" w14:textId="77777777" w:rsidR="00C2127D" w:rsidRPr="009477C6" w:rsidRDefault="00C2127D" w:rsidP="00E967DC">
            <w:pPr>
              <w:ind w:right="3"/>
              <w:jc w:val="both"/>
              <w:rPr>
                <w:rFonts w:ascii="Times New Roman" w:hAnsi="Times New Roman" w:cs="Times New Roman"/>
                <w:noProof/>
                <w:sz w:val="24"/>
                <w:szCs w:val="24"/>
              </w:rPr>
            </w:pPr>
            <w:r w:rsidRPr="009477C6">
              <w:rPr>
                <w:rFonts w:ascii="Times New Roman" w:hAnsi="Times New Roman" w:cs="Times New Roman"/>
                <w:noProof/>
                <w:sz w:val="24"/>
                <w:szCs w:val="24"/>
              </w:rPr>
              <w:t>Теріс мәнді ассоциациялар кездеспеді (ата образы түгелдей құрметті, жағымды тұрғыда сипатталды)</w:t>
            </w:r>
          </w:p>
        </w:tc>
      </w:tr>
      <w:tr w:rsidR="00C2127D" w:rsidRPr="00B56195" w14:paraId="3EE7E72F" w14:textId="77777777" w:rsidTr="00ED7D07">
        <w:tc>
          <w:tcPr>
            <w:tcW w:w="0" w:type="auto"/>
            <w:hideMark/>
          </w:tcPr>
          <w:p w14:paraId="40FAC6E0" w14:textId="77777777" w:rsidR="00C2127D" w:rsidRPr="009477C6" w:rsidRDefault="00C2127D" w:rsidP="00E967DC">
            <w:pPr>
              <w:ind w:right="3"/>
              <w:jc w:val="center"/>
              <w:rPr>
                <w:rFonts w:ascii="Times New Roman" w:hAnsi="Times New Roman" w:cs="Times New Roman"/>
                <w:noProof/>
                <w:sz w:val="24"/>
                <w:szCs w:val="24"/>
              </w:rPr>
            </w:pPr>
            <w:r w:rsidRPr="009477C6">
              <w:rPr>
                <w:rFonts w:ascii="Times New Roman" w:hAnsi="Times New Roman" w:cs="Times New Roman"/>
                <w:noProof/>
                <w:sz w:val="24"/>
                <w:szCs w:val="24"/>
              </w:rPr>
              <w:t>Әке (baba)</w:t>
            </w:r>
          </w:p>
        </w:tc>
        <w:tc>
          <w:tcPr>
            <w:tcW w:w="0" w:type="auto"/>
            <w:hideMark/>
          </w:tcPr>
          <w:p w14:paraId="6FAC4535" w14:textId="77777777" w:rsidR="00C2127D" w:rsidRPr="009477C6" w:rsidRDefault="00C2127D" w:rsidP="00E967DC">
            <w:pPr>
              <w:ind w:right="3"/>
              <w:jc w:val="both"/>
              <w:rPr>
                <w:rFonts w:ascii="Times New Roman" w:hAnsi="Times New Roman" w:cs="Times New Roman"/>
                <w:noProof/>
                <w:sz w:val="24"/>
                <w:szCs w:val="24"/>
              </w:rPr>
            </w:pPr>
            <w:r w:rsidRPr="009477C6">
              <w:rPr>
                <w:rFonts w:ascii="Times New Roman" w:hAnsi="Times New Roman" w:cs="Times New Roman"/>
                <w:noProof/>
                <w:sz w:val="24"/>
                <w:szCs w:val="24"/>
              </w:rPr>
              <w:t>Қаталдық, талапшылдық (балаларға қатты ұрысу); үрей (әкенің беделінен туған қорқыныш)</w:t>
            </w:r>
          </w:p>
        </w:tc>
      </w:tr>
      <w:tr w:rsidR="00C2127D" w:rsidRPr="00B56195" w14:paraId="12D40FF9" w14:textId="77777777" w:rsidTr="00ED7D07">
        <w:tc>
          <w:tcPr>
            <w:tcW w:w="0" w:type="auto"/>
            <w:hideMark/>
          </w:tcPr>
          <w:p w14:paraId="619CC353" w14:textId="77777777" w:rsidR="00C2127D" w:rsidRPr="009477C6" w:rsidRDefault="00C2127D" w:rsidP="00E967DC">
            <w:pPr>
              <w:ind w:right="3"/>
              <w:jc w:val="center"/>
              <w:rPr>
                <w:rFonts w:ascii="Times New Roman" w:hAnsi="Times New Roman" w:cs="Times New Roman"/>
                <w:noProof/>
                <w:sz w:val="24"/>
                <w:szCs w:val="24"/>
              </w:rPr>
            </w:pPr>
            <w:r w:rsidRPr="009477C6">
              <w:rPr>
                <w:rFonts w:ascii="Times New Roman" w:hAnsi="Times New Roman" w:cs="Times New Roman"/>
                <w:noProof/>
                <w:sz w:val="24"/>
                <w:szCs w:val="24"/>
              </w:rPr>
              <w:t>Ер (erkek)</w:t>
            </w:r>
          </w:p>
        </w:tc>
        <w:tc>
          <w:tcPr>
            <w:tcW w:w="0" w:type="auto"/>
            <w:hideMark/>
          </w:tcPr>
          <w:p w14:paraId="55FE2B68" w14:textId="77777777" w:rsidR="00C2127D" w:rsidRPr="009477C6" w:rsidRDefault="00C2127D" w:rsidP="00E967DC">
            <w:pPr>
              <w:ind w:right="3"/>
              <w:jc w:val="both"/>
              <w:rPr>
                <w:rFonts w:ascii="Times New Roman" w:hAnsi="Times New Roman" w:cs="Times New Roman"/>
                <w:noProof/>
                <w:sz w:val="24"/>
                <w:szCs w:val="24"/>
              </w:rPr>
            </w:pPr>
            <w:r w:rsidRPr="009477C6">
              <w:rPr>
                <w:rFonts w:ascii="Times New Roman" w:hAnsi="Times New Roman" w:cs="Times New Roman"/>
                <w:noProof/>
                <w:sz w:val="24"/>
                <w:szCs w:val="24"/>
              </w:rPr>
              <w:t>Гендерлік рөлдердің өзгеруі туралы пікірлер («қазіргі еркектер өзгерген» –</w:t>
            </w:r>
            <w:r w:rsidRPr="009477C6">
              <w:rPr>
                <w:rFonts w:ascii="Times New Roman" w:hAnsi="Times New Roman" w:cs="Times New Roman"/>
                <w:noProof/>
                <w:sz w:val="24"/>
                <w:szCs w:val="24"/>
                <w:lang w:val="kk-KZ"/>
              </w:rPr>
              <w:t xml:space="preserve"> </w:t>
            </w:r>
            <w:r w:rsidRPr="009477C6">
              <w:rPr>
                <w:rFonts w:ascii="Times New Roman" w:hAnsi="Times New Roman" w:cs="Times New Roman"/>
                <w:noProof/>
                <w:sz w:val="24"/>
                <w:szCs w:val="24"/>
              </w:rPr>
              <w:t>түрік жауаптары); жеке кейбір ерлерге сын (жалпы көпшілік теріс қасиет атаған жоқ)</w:t>
            </w:r>
          </w:p>
        </w:tc>
      </w:tr>
      <w:tr w:rsidR="00C2127D" w:rsidRPr="00B56195" w14:paraId="1C28606F" w14:textId="77777777" w:rsidTr="00ED7D07">
        <w:tc>
          <w:tcPr>
            <w:tcW w:w="0" w:type="auto"/>
            <w:hideMark/>
          </w:tcPr>
          <w:p w14:paraId="6C75791A" w14:textId="77777777" w:rsidR="00C2127D" w:rsidRPr="009477C6" w:rsidRDefault="00C2127D" w:rsidP="00E967DC">
            <w:pPr>
              <w:ind w:right="3"/>
              <w:jc w:val="center"/>
              <w:rPr>
                <w:rFonts w:ascii="Times New Roman" w:hAnsi="Times New Roman" w:cs="Times New Roman"/>
                <w:noProof/>
                <w:sz w:val="24"/>
                <w:szCs w:val="24"/>
              </w:rPr>
            </w:pPr>
            <w:r w:rsidRPr="009477C6">
              <w:rPr>
                <w:rFonts w:ascii="Times New Roman" w:hAnsi="Times New Roman" w:cs="Times New Roman"/>
                <w:noProof/>
                <w:sz w:val="24"/>
                <w:szCs w:val="24"/>
              </w:rPr>
              <w:t>Жігіт (delikanlı)</w:t>
            </w:r>
          </w:p>
        </w:tc>
        <w:tc>
          <w:tcPr>
            <w:tcW w:w="0" w:type="auto"/>
            <w:hideMark/>
          </w:tcPr>
          <w:p w14:paraId="71B3DCBE" w14:textId="77777777" w:rsidR="00C2127D" w:rsidRPr="009477C6" w:rsidRDefault="00C2127D" w:rsidP="00E967DC">
            <w:pPr>
              <w:ind w:right="3"/>
              <w:jc w:val="both"/>
              <w:rPr>
                <w:rFonts w:ascii="Times New Roman" w:hAnsi="Times New Roman" w:cs="Times New Roman"/>
                <w:noProof/>
                <w:sz w:val="24"/>
                <w:szCs w:val="24"/>
              </w:rPr>
            </w:pPr>
            <w:r w:rsidRPr="009477C6">
              <w:rPr>
                <w:rFonts w:ascii="Times New Roman" w:hAnsi="Times New Roman" w:cs="Times New Roman"/>
                <w:noProof/>
                <w:sz w:val="24"/>
                <w:szCs w:val="24"/>
              </w:rPr>
              <w:t>Жауапсыздық, жеңілтектік (кейбір жастарға тағылған сын); тәртіпсіздік (мінезі тұрақсыз болуы мүмкін деген пікір)</w:t>
            </w:r>
          </w:p>
        </w:tc>
      </w:tr>
      <w:tr w:rsidR="00C2127D" w:rsidRPr="00B56195" w14:paraId="340CE2A6" w14:textId="77777777" w:rsidTr="00ED7D07">
        <w:tc>
          <w:tcPr>
            <w:tcW w:w="0" w:type="auto"/>
            <w:hideMark/>
          </w:tcPr>
          <w:p w14:paraId="54083C18" w14:textId="77777777" w:rsidR="00C2127D" w:rsidRPr="009477C6" w:rsidRDefault="00C2127D" w:rsidP="00E967DC">
            <w:pPr>
              <w:ind w:right="3"/>
              <w:jc w:val="center"/>
              <w:rPr>
                <w:rFonts w:ascii="Times New Roman" w:hAnsi="Times New Roman" w:cs="Times New Roman"/>
                <w:noProof/>
                <w:sz w:val="24"/>
                <w:szCs w:val="24"/>
              </w:rPr>
            </w:pPr>
            <w:r w:rsidRPr="009477C6">
              <w:rPr>
                <w:rFonts w:ascii="Times New Roman" w:hAnsi="Times New Roman" w:cs="Times New Roman"/>
                <w:noProof/>
                <w:sz w:val="24"/>
                <w:szCs w:val="24"/>
              </w:rPr>
              <w:t>Аға (ağabey)</w:t>
            </w:r>
          </w:p>
        </w:tc>
        <w:tc>
          <w:tcPr>
            <w:tcW w:w="0" w:type="auto"/>
            <w:hideMark/>
          </w:tcPr>
          <w:p w14:paraId="5AF64048" w14:textId="77777777" w:rsidR="00C2127D" w:rsidRPr="009477C6" w:rsidRDefault="00C2127D" w:rsidP="00E967DC">
            <w:pPr>
              <w:ind w:right="3"/>
              <w:jc w:val="both"/>
              <w:rPr>
                <w:rFonts w:ascii="Times New Roman" w:hAnsi="Times New Roman" w:cs="Times New Roman"/>
                <w:noProof/>
                <w:sz w:val="24"/>
                <w:szCs w:val="24"/>
              </w:rPr>
            </w:pPr>
            <w:r w:rsidRPr="009477C6">
              <w:rPr>
                <w:rFonts w:ascii="Times New Roman" w:hAnsi="Times New Roman" w:cs="Times New Roman"/>
                <w:noProof/>
                <w:sz w:val="24"/>
                <w:szCs w:val="24"/>
              </w:rPr>
              <w:t>Дөрекілік, бұйырушылық (кенжелерге қатты сөйлеп зеку); қызғаншақтық (қарындасын сырт адамдардан шамадан тыс қорғау)</w:t>
            </w:r>
          </w:p>
        </w:tc>
      </w:tr>
      <w:tr w:rsidR="00C2127D" w:rsidRPr="00B56195" w14:paraId="105C4402" w14:textId="77777777" w:rsidTr="00ED7D07">
        <w:tc>
          <w:tcPr>
            <w:tcW w:w="0" w:type="auto"/>
            <w:hideMark/>
          </w:tcPr>
          <w:p w14:paraId="6D5FC1A2" w14:textId="77777777" w:rsidR="00C2127D" w:rsidRPr="009477C6" w:rsidRDefault="00C2127D" w:rsidP="00E967DC">
            <w:pPr>
              <w:ind w:right="3"/>
              <w:jc w:val="center"/>
              <w:rPr>
                <w:rFonts w:ascii="Times New Roman" w:hAnsi="Times New Roman" w:cs="Times New Roman"/>
                <w:noProof/>
                <w:sz w:val="24"/>
                <w:szCs w:val="24"/>
              </w:rPr>
            </w:pPr>
            <w:r w:rsidRPr="009477C6">
              <w:rPr>
                <w:rFonts w:ascii="Times New Roman" w:hAnsi="Times New Roman" w:cs="Times New Roman"/>
                <w:noProof/>
                <w:sz w:val="24"/>
                <w:szCs w:val="24"/>
              </w:rPr>
              <w:t>Іні (erkek kardeş)</w:t>
            </w:r>
          </w:p>
        </w:tc>
        <w:tc>
          <w:tcPr>
            <w:tcW w:w="0" w:type="auto"/>
            <w:hideMark/>
          </w:tcPr>
          <w:p w14:paraId="0D94610F" w14:textId="77777777" w:rsidR="00C2127D" w:rsidRPr="009477C6" w:rsidRDefault="00C2127D" w:rsidP="00E967DC">
            <w:pPr>
              <w:ind w:right="3"/>
              <w:jc w:val="both"/>
              <w:rPr>
                <w:rFonts w:ascii="Times New Roman" w:hAnsi="Times New Roman" w:cs="Times New Roman"/>
                <w:noProof/>
                <w:sz w:val="24"/>
                <w:szCs w:val="24"/>
              </w:rPr>
            </w:pPr>
            <w:r w:rsidRPr="009477C6">
              <w:rPr>
                <w:rFonts w:ascii="Times New Roman" w:hAnsi="Times New Roman" w:cs="Times New Roman"/>
                <w:noProof/>
                <w:sz w:val="24"/>
                <w:szCs w:val="24"/>
              </w:rPr>
              <w:t>Еркеліктен туған тілазарлық (айтканды тыңдамау); инфантилділік (балалыққа салыну, жауапкершілік алмау)</w:t>
            </w:r>
          </w:p>
        </w:tc>
      </w:tr>
      <w:tr w:rsidR="00C2127D" w:rsidRPr="00B56195" w14:paraId="3DA64992" w14:textId="77777777" w:rsidTr="00ED7D07">
        <w:tc>
          <w:tcPr>
            <w:tcW w:w="0" w:type="auto"/>
            <w:hideMark/>
          </w:tcPr>
          <w:p w14:paraId="3EA9C61C" w14:textId="77777777" w:rsidR="00C2127D" w:rsidRPr="009477C6" w:rsidRDefault="00C2127D" w:rsidP="00E967DC">
            <w:pPr>
              <w:ind w:right="3"/>
              <w:jc w:val="center"/>
              <w:rPr>
                <w:rFonts w:ascii="Times New Roman" w:hAnsi="Times New Roman" w:cs="Times New Roman"/>
                <w:noProof/>
                <w:sz w:val="24"/>
                <w:szCs w:val="24"/>
              </w:rPr>
            </w:pPr>
            <w:r w:rsidRPr="009477C6">
              <w:rPr>
                <w:rFonts w:ascii="Times New Roman" w:hAnsi="Times New Roman" w:cs="Times New Roman"/>
                <w:noProof/>
                <w:sz w:val="24"/>
                <w:szCs w:val="24"/>
              </w:rPr>
              <w:t>Күйеу (koca)</w:t>
            </w:r>
          </w:p>
        </w:tc>
        <w:tc>
          <w:tcPr>
            <w:tcW w:w="0" w:type="auto"/>
            <w:hideMark/>
          </w:tcPr>
          <w:p w14:paraId="122201A8" w14:textId="77777777" w:rsidR="00C2127D" w:rsidRPr="009477C6" w:rsidRDefault="00C2127D" w:rsidP="00E967DC">
            <w:pPr>
              <w:ind w:right="3"/>
              <w:jc w:val="both"/>
              <w:rPr>
                <w:rFonts w:ascii="Times New Roman" w:hAnsi="Times New Roman" w:cs="Times New Roman"/>
                <w:noProof/>
                <w:sz w:val="24"/>
                <w:szCs w:val="24"/>
              </w:rPr>
            </w:pPr>
            <w:r w:rsidRPr="009477C6">
              <w:rPr>
                <w:rFonts w:ascii="Times New Roman" w:hAnsi="Times New Roman" w:cs="Times New Roman"/>
                <w:noProof/>
                <w:sz w:val="24"/>
                <w:szCs w:val="24"/>
              </w:rPr>
              <w:t>Инфантилділік (ерінің бала сияқты еркелеуі); үй шаруасына араласпау (жұмыскер күйеу образынан ауытқу); кейде өзін күтпеу (салғырттығы)</w:t>
            </w:r>
          </w:p>
        </w:tc>
      </w:tr>
      <w:tr w:rsidR="00C2127D" w:rsidRPr="00B56195" w14:paraId="479E6FC9" w14:textId="77777777" w:rsidTr="00ED7D07">
        <w:tc>
          <w:tcPr>
            <w:tcW w:w="0" w:type="auto"/>
            <w:hideMark/>
          </w:tcPr>
          <w:p w14:paraId="2F614114" w14:textId="77777777" w:rsidR="00C2127D" w:rsidRPr="009477C6" w:rsidRDefault="00C2127D" w:rsidP="00E967DC">
            <w:pPr>
              <w:ind w:right="3"/>
              <w:jc w:val="center"/>
              <w:rPr>
                <w:rFonts w:ascii="Times New Roman" w:hAnsi="Times New Roman" w:cs="Times New Roman"/>
                <w:noProof/>
                <w:sz w:val="24"/>
                <w:szCs w:val="24"/>
              </w:rPr>
            </w:pPr>
            <w:r w:rsidRPr="009477C6">
              <w:rPr>
                <w:rFonts w:ascii="Times New Roman" w:hAnsi="Times New Roman" w:cs="Times New Roman"/>
                <w:noProof/>
                <w:sz w:val="24"/>
                <w:szCs w:val="24"/>
              </w:rPr>
              <w:t>Бойдақ (bekâr)</w:t>
            </w:r>
          </w:p>
        </w:tc>
        <w:tc>
          <w:tcPr>
            <w:tcW w:w="0" w:type="auto"/>
            <w:hideMark/>
          </w:tcPr>
          <w:p w14:paraId="410A6A57" w14:textId="77777777" w:rsidR="00C2127D" w:rsidRPr="009477C6" w:rsidRDefault="00C2127D" w:rsidP="00E967DC">
            <w:pPr>
              <w:ind w:right="3"/>
              <w:jc w:val="both"/>
              <w:rPr>
                <w:rFonts w:ascii="Times New Roman" w:hAnsi="Times New Roman" w:cs="Times New Roman"/>
                <w:noProof/>
                <w:sz w:val="24"/>
                <w:szCs w:val="24"/>
              </w:rPr>
            </w:pPr>
            <w:r w:rsidRPr="009477C6">
              <w:rPr>
                <w:rFonts w:ascii="Times New Roman" w:hAnsi="Times New Roman" w:cs="Times New Roman"/>
                <w:noProof/>
                <w:sz w:val="24"/>
                <w:szCs w:val="24"/>
              </w:rPr>
              <w:t>Жалғыздық, «жарты адамның» күйі (отбасы жоқтық – кемшілік деп тану); эгоистік өмір салты (бойдақ еркектің ойнап-күлуге ғана мән беруі)</w:t>
            </w:r>
          </w:p>
        </w:tc>
      </w:tr>
    </w:tbl>
    <w:p w14:paraId="2433463E" w14:textId="77777777" w:rsidR="00C2127D" w:rsidRPr="00C2127D" w:rsidRDefault="00C2127D" w:rsidP="00E967DC">
      <w:pPr>
        <w:spacing w:after="0" w:line="240" w:lineRule="auto"/>
        <w:ind w:right="3" w:firstLine="567"/>
        <w:jc w:val="both"/>
        <w:rPr>
          <w:rFonts w:ascii="Times New Roman" w:hAnsi="Times New Roman" w:cs="Times New Roman"/>
          <w:noProof/>
          <w:sz w:val="28"/>
          <w:szCs w:val="28"/>
        </w:rPr>
      </w:pPr>
    </w:p>
    <w:p w14:paraId="5E1A724B" w14:textId="77777777" w:rsidR="00C2127D" w:rsidRPr="009477C6" w:rsidRDefault="00C2127D" w:rsidP="00E967DC">
      <w:pPr>
        <w:spacing w:after="0" w:line="240" w:lineRule="auto"/>
        <w:ind w:right="3" w:firstLine="567"/>
        <w:jc w:val="both"/>
        <w:rPr>
          <w:rFonts w:ascii="Times New Roman" w:hAnsi="Times New Roman" w:cs="Times New Roman"/>
          <w:noProof/>
          <w:sz w:val="28"/>
          <w:szCs w:val="28"/>
        </w:rPr>
      </w:pPr>
      <w:r w:rsidRPr="009477C6">
        <w:rPr>
          <w:rFonts w:ascii="Times New Roman" w:hAnsi="Times New Roman" w:cs="Times New Roman"/>
          <w:noProof/>
          <w:sz w:val="28"/>
          <w:szCs w:val="28"/>
        </w:rPr>
        <w:t>Кестеден көріп отырғандай, маскулиндік концептосфераға қатысты жағымсыз гендерлік таптаурындар аз үлесте болса да әртүрлі қырлардан көрініс береді. Ең алдымен, әке образының тұсында күрделі эмоция туғызатыны байқалады: бірнеше қазақ және түрік респондент балалық шағындағы әкелерінің қаталдығын еске алған («әкемнің қабағынан қорқатынмын», «әке деген – қатал тәрбиеші» деген жауаптар). Әкені құрметтеу фонында орын алған бұл үрей сезімі патриархалды тәртіптің екі қырын да көрсетеді – бір жағынан әке беделі қажет, бірақ екінші жағынан ол баланың эмоционалды жақындасуына тосқауыл болатын қаталдықпен байланысады.</w:t>
      </w:r>
    </w:p>
    <w:p w14:paraId="379F82CF" w14:textId="7049572D" w:rsidR="00C2127D" w:rsidRPr="009477C6" w:rsidRDefault="00C2127D" w:rsidP="00E967DC">
      <w:pPr>
        <w:spacing w:after="0" w:line="240" w:lineRule="auto"/>
        <w:ind w:right="3" w:firstLine="567"/>
        <w:jc w:val="both"/>
        <w:rPr>
          <w:rFonts w:ascii="Times New Roman" w:hAnsi="Times New Roman" w:cs="Times New Roman"/>
          <w:noProof/>
          <w:sz w:val="28"/>
          <w:szCs w:val="28"/>
        </w:rPr>
      </w:pPr>
      <w:r w:rsidRPr="009477C6">
        <w:rPr>
          <w:rFonts w:ascii="Times New Roman" w:hAnsi="Times New Roman" w:cs="Times New Roman"/>
          <w:noProof/>
          <w:sz w:val="28"/>
          <w:szCs w:val="28"/>
        </w:rPr>
        <w:t xml:space="preserve">Аға бейнесінде де ұқсас жағымсыз реңк кейде көрінеді: мысалы, қазақ </w:t>
      </w:r>
      <w:r w:rsidR="00F82473" w:rsidRPr="009477C6">
        <w:rPr>
          <w:rFonts w:ascii="Times New Roman" w:hAnsi="Times New Roman" w:cs="Times New Roman"/>
          <w:noProof/>
          <w:sz w:val="28"/>
          <w:szCs w:val="28"/>
        </w:rPr>
        <w:t>қыздары ара-кідік</w:t>
      </w:r>
      <w:r w:rsidRPr="009477C6">
        <w:rPr>
          <w:rFonts w:ascii="Times New Roman" w:hAnsi="Times New Roman" w:cs="Times New Roman"/>
          <w:noProof/>
          <w:sz w:val="28"/>
          <w:szCs w:val="28"/>
        </w:rPr>
        <w:t xml:space="preserve"> «үлкен ағаң туыс, кіші ағаң ұрыс» деп қалжың-аралас ренішін білдірсе, түрікше жауаптардың арасында «abi – kıskanç» (аға – қызғаншақ) дегені табылды. Бұл </w:t>
      </w:r>
      <w:r w:rsidR="00F82473" w:rsidRPr="009477C6">
        <w:rPr>
          <w:rFonts w:ascii="Times New Roman" w:hAnsi="Times New Roman" w:cs="Times New Roman"/>
          <w:noProof/>
          <w:sz w:val="28"/>
          <w:szCs w:val="28"/>
        </w:rPr>
        <w:t>апа</w:t>
      </w:r>
      <w:r w:rsidRPr="009477C6">
        <w:rPr>
          <w:rFonts w:ascii="Times New Roman" w:hAnsi="Times New Roman" w:cs="Times New Roman"/>
          <w:noProof/>
          <w:sz w:val="28"/>
          <w:szCs w:val="28"/>
        </w:rPr>
        <w:t>-қарындастардың кейде өз ағаларын түсінбеушілікпен қабылдайтынын аңғартады: қыз баланың сыртқы қарым-қатынастарын аға бақылап, шектеу қоюы оның «қызғаныш, өкпе» ретінде бағалауына себеп болған. Дегенмен, мұндай пікірлер көп емес, жалпы ағаға деген жағымды көзқарас басым екенін ескерсек, бұл жеке тәжірибеге негізделген сирек ассоциациялар болып табылады.</w:t>
      </w:r>
    </w:p>
    <w:p w14:paraId="7D6A17B0" w14:textId="64346922" w:rsidR="00C2127D" w:rsidRPr="009477C6" w:rsidRDefault="00C2127D" w:rsidP="00E967DC">
      <w:pPr>
        <w:spacing w:after="0" w:line="240" w:lineRule="auto"/>
        <w:ind w:right="3" w:firstLine="567"/>
        <w:jc w:val="both"/>
        <w:rPr>
          <w:rFonts w:ascii="Times New Roman" w:hAnsi="Times New Roman" w:cs="Times New Roman"/>
          <w:noProof/>
          <w:sz w:val="28"/>
          <w:szCs w:val="28"/>
        </w:rPr>
      </w:pPr>
      <w:r w:rsidRPr="009477C6">
        <w:rPr>
          <w:rFonts w:ascii="Times New Roman" w:hAnsi="Times New Roman" w:cs="Times New Roman"/>
          <w:noProof/>
          <w:sz w:val="28"/>
          <w:szCs w:val="28"/>
        </w:rPr>
        <w:t xml:space="preserve">Жас ұрпақ – </w:t>
      </w:r>
      <w:r w:rsidRPr="009477C6">
        <w:rPr>
          <w:rFonts w:ascii="Times New Roman" w:hAnsi="Times New Roman" w:cs="Times New Roman"/>
          <w:b/>
          <w:bCs/>
          <w:noProof/>
          <w:sz w:val="28"/>
          <w:szCs w:val="28"/>
        </w:rPr>
        <w:t>«</w:t>
      </w:r>
      <w:r w:rsidRPr="009477C6">
        <w:rPr>
          <w:rFonts w:ascii="Times New Roman" w:hAnsi="Times New Roman" w:cs="Times New Roman"/>
          <w:noProof/>
          <w:sz w:val="28"/>
          <w:szCs w:val="28"/>
        </w:rPr>
        <w:t xml:space="preserve">жігіт» – туралы түрік қауымында сын айтқан ер </w:t>
      </w:r>
      <w:r w:rsidR="00F82473" w:rsidRPr="009477C6">
        <w:rPr>
          <w:rFonts w:ascii="Times New Roman" w:hAnsi="Times New Roman" w:cs="Times New Roman"/>
          <w:noProof/>
          <w:sz w:val="28"/>
          <w:szCs w:val="28"/>
        </w:rPr>
        <w:t>респонденттері де</w:t>
      </w:r>
      <w:r w:rsidRPr="009477C6">
        <w:rPr>
          <w:rFonts w:ascii="Times New Roman" w:hAnsi="Times New Roman" w:cs="Times New Roman"/>
          <w:noProof/>
          <w:sz w:val="28"/>
          <w:szCs w:val="28"/>
        </w:rPr>
        <w:t xml:space="preserve"> </w:t>
      </w:r>
      <w:r w:rsidR="00F82473" w:rsidRPr="009477C6">
        <w:rPr>
          <w:rFonts w:ascii="Times New Roman" w:hAnsi="Times New Roman" w:cs="Times New Roman"/>
          <w:noProof/>
          <w:sz w:val="28"/>
          <w:szCs w:val="28"/>
        </w:rPr>
        <w:t>кездесті</w:t>
      </w:r>
      <w:r w:rsidRPr="009477C6">
        <w:rPr>
          <w:rFonts w:ascii="Times New Roman" w:hAnsi="Times New Roman" w:cs="Times New Roman"/>
          <w:noProof/>
          <w:sz w:val="28"/>
          <w:szCs w:val="28"/>
        </w:rPr>
        <w:t xml:space="preserve">: кейбірі «delikanlı sorumsuz olabilir» (жігіт кейде жауапсыз келеді) деп жазған. Яғни қазіргі буын жігіттердің мінез-құлқында жеңілтектік байқалатынын мегзеді. Қазақ жастары тікелей бұлай демегенімен, идеал «жігіт» бейнесін «сабырлы, жауапкершілікті» деп сипаттау арқылы жанама түрде «ондай болмаса – жігітке сын» деген ойды білдіреді. Сол сияқты, кейбір қазақ әйелдері «тәрбиесіз еркек, үлкендерді сыйламайтын азамат жаман» деп жалпы </w:t>
      </w:r>
      <w:r w:rsidR="00597930" w:rsidRPr="009477C6">
        <w:rPr>
          <w:rFonts w:ascii="Times New Roman" w:hAnsi="Times New Roman" w:cs="Times New Roman"/>
          <w:noProof/>
          <w:sz w:val="28"/>
          <w:szCs w:val="28"/>
        </w:rPr>
        <w:t xml:space="preserve">ұстаным </w:t>
      </w:r>
      <w:r w:rsidRPr="009477C6">
        <w:rPr>
          <w:rFonts w:ascii="Times New Roman" w:hAnsi="Times New Roman" w:cs="Times New Roman"/>
          <w:noProof/>
          <w:sz w:val="28"/>
          <w:szCs w:val="28"/>
        </w:rPr>
        <w:t xml:space="preserve">түрінде келтірсе, түріктер «erkek adam ağlamaz» (ер адам </w:t>
      </w:r>
      <w:r w:rsidRPr="009477C6">
        <w:rPr>
          <w:rFonts w:ascii="Times New Roman" w:hAnsi="Times New Roman" w:cs="Times New Roman"/>
          <w:noProof/>
          <w:sz w:val="28"/>
          <w:szCs w:val="28"/>
        </w:rPr>
        <w:lastRenderedPageBreak/>
        <w:t>жыламайды) деген таптаурынды сипаттаған. Бұлардың барлығы ер адамға қоғам қойып отырған жазылмаған талаптар екенін, ол талапқа сай келмеген жағдайда жағымсыз бағаланатынын көрсетеді.</w:t>
      </w:r>
    </w:p>
    <w:p w14:paraId="6A1BA8A1" w14:textId="77777777" w:rsidR="00C2127D" w:rsidRPr="009477C6" w:rsidRDefault="00C2127D" w:rsidP="00E967DC">
      <w:pPr>
        <w:spacing w:after="0" w:line="240" w:lineRule="auto"/>
        <w:ind w:right="3" w:firstLine="567"/>
        <w:jc w:val="both"/>
        <w:rPr>
          <w:rFonts w:ascii="Times New Roman" w:hAnsi="Times New Roman" w:cs="Times New Roman"/>
          <w:noProof/>
          <w:sz w:val="28"/>
          <w:szCs w:val="28"/>
        </w:rPr>
      </w:pPr>
      <w:r w:rsidRPr="009477C6">
        <w:rPr>
          <w:rFonts w:ascii="Times New Roman" w:hAnsi="Times New Roman" w:cs="Times New Roman"/>
          <w:noProof/>
          <w:sz w:val="28"/>
          <w:szCs w:val="28"/>
        </w:rPr>
        <w:t>Күйеу концептісінде жағымсыз таптаурындар ашық жағымсыз түрде емес, көбіне әзіл түрінде көрінді. Мысалы, түрік әйелдері «күйеу – үйдегі екінші бала» деп, ер азаматтың кейде бала сияқты еркелейтінін сынай отырып, юмормен жеткізді. Қазақтарда да «еркек бала сияқты» деген пікірдегілер болуы мүмкін, алайда жинақталған жауаптарда бұл айқын көрінбеді (мүмкін ашық айтудан гөрі жұбайын мақтау жағы басым болған). Сондай-ақ қазіргі қоғамдағы кейбір күйеулердің үй тірлігіне араласпауы немесе өзін күтімсіз ұстауы да сынға ілінген (жеке жауаптар деңгейінде).</w:t>
      </w:r>
    </w:p>
    <w:p w14:paraId="422125B2" w14:textId="281AE2C5" w:rsidR="00C2127D" w:rsidRPr="009477C6" w:rsidRDefault="00C2127D" w:rsidP="00E967DC">
      <w:pPr>
        <w:spacing w:after="0" w:line="240" w:lineRule="auto"/>
        <w:ind w:right="3" w:firstLine="567"/>
        <w:jc w:val="both"/>
        <w:rPr>
          <w:rFonts w:ascii="Times New Roman" w:hAnsi="Times New Roman" w:cs="Times New Roman"/>
          <w:noProof/>
          <w:sz w:val="28"/>
          <w:szCs w:val="28"/>
        </w:rPr>
      </w:pPr>
      <w:r w:rsidRPr="009477C6">
        <w:rPr>
          <w:rFonts w:ascii="Times New Roman" w:hAnsi="Times New Roman" w:cs="Times New Roman"/>
          <w:noProof/>
          <w:sz w:val="28"/>
          <w:szCs w:val="28"/>
        </w:rPr>
        <w:t>Іні бейнесіне келсек, жағымсыз реңктер негізінен «тәртіпсіз, тілазар» деген сипатта. Аға-</w:t>
      </w:r>
      <w:r w:rsidR="00597930" w:rsidRPr="009477C6">
        <w:rPr>
          <w:rFonts w:ascii="Times New Roman" w:hAnsi="Times New Roman" w:cs="Times New Roman"/>
          <w:noProof/>
          <w:sz w:val="28"/>
          <w:szCs w:val="28"/>
        </w:rPr>
        <w:t>апалардың</w:t>
      </w:r>
      <w:r w:rsidRPr="009477C6">
        <w:rPr>
          <w:rFonts w:ascii="Times New Roman" w:hAnsi="Times New Roman" w:cs="Times New Roman"/>
          <w:noProof/>
          <w:sz w:val="28"/>
          <w:szCs w:val="28"/>
        </w:rPr>
        <w:t xml:space="preserve"> кейбірі інісінің еркелігі шектен асса, оны теріс қабылдайтынын білдірген. Мысалы, «сөз тыңдамайтын іні», «бұзақы бала» сияқты жауаптар бар. Бірақ көп жағдайда бұл да қатты айыптаудан гөрі жай бақылау түрінде: жалпы іні образын респонденттер аса жағымсыз деп санамайды, оны кешіруге болатын еркеліктер деп қарайды.</w:t>
      </w:r>
    </w:p>
    <w:p w14:paraId="0CAFE526" w14:textId="5D7FA076" w:rsidR="00C2127D" w:rsidRPr="009477C6" w:rsidRDefault="00C2127D" w:rsidP="00E967DC">
      <w:pPr>
        <w:spacing w:after="0" w:line="240" w:lineRule="auto"/>
        <w:ind w:right="3" w:firstLine="567"/>
        <w:jc w:val="both"/>
        <w:rPr>
          <w:rFonts w:ascii="Times New Roman" w:hAnsi="Times New Roman" w:cs="Times New Roman"/>
          <w:noProof/>
          <w:sz w:val="28"/>
          <w:szCs w:val="28"/>
        </w:rPr>
      </w:pPr>
      <w:r w:rsidRPr="009477C6">
        <w:rPr>
          <w:rFonts w:ascii="Times New Roman" w:hAnsi="Times New Roman" w:cs="Times New Roman"/>
          <w:noProof/>
          <w:sz w:val="28"/>
          <w:szCs w:val="28"/>
        </w:rPr>
        <w:t xml:space="preserve">Ал «бойдақ» сөзіне байланысты ассоциациялар екіге жарылғаны </w:t>
      </w:r>
      <w:r w:rsidR="00597930" w:rsidRPr="009477C6">
        <w:rPr>
          <w:rFonts w:ascii="Times New Roman" w:hAnsi="Times New Roman" w:cs="Times New Roman"/>
          <w:noProof/>
          <w:sz w:val="28"/>
          <w:szCs w:val="28"/>
        </w:rPr>
        <w:t>ілгеріде</w:t>
      </w:r>
      <w:r w:rsidRPr="009477C6">
        <w:rPr>
          <w:rFonts w:ascii="Times New Roman" w:hAnsi="Times New Roman" w:cs="Times New Roman"/>
          <w:noProof/>
          <w:sz w:val="28"/>
          <w:szCs w:val="28"/>
        </w:rPr>
        <w:t xml:space="preserve"> айтылды.</w:t>
      </w:r>
      <w:r w:rsidR="00597930" w:rsidRPr="009477C6">
        <w:rPr>
          <w:rFonts w:ascii="Times New Roman" w:hAnsi="Times New Roman" w:cs="Times New Roman"/>
          <w:noProof/>
          <w:sz w:val="28"/>
          <w:szCs w:val="28"/>
        </w:rPr>
        <w:t xml:space="preserve"> </w:t>
      </w:r>
      <w:r w:rsidRPr="009477C6">
        <w:rPr>
          <w:rFonts w:ascii="Times New Roman" w:hAnsi="Times New Roman" w:cs="Times New Roman"/>
          <w:noProof/>
          <w:sz w:val="28"/>
          <w:szCs w:val="28"/>
        </w:rPr>
        <w:t>Оның жағымды қыры жоғарыда талданса, жағымсыз қыры – үйленбеген еркекті қоғамның толық қабылдамауы. Әсіресе жасы үлкен қазақ респонденттер «бойдақ – бақытсыз, толы</w:t>
      </w:r>
      <w:r w:rsidR="00597930" w:rsidRPr="009477C6">
        <w:rPr>
          <w:rFonts w:ascii="Times New Roman" w:hAnsi="Times New Roman" w:cs="Times New Roman"/>
          <w:noProof/>
          <w:sz w:val="28"/>
          <w:szCs w:val="28"/>
        </w:rPr>
        <w:t>мсыз</w:t>
      </w:r>
      <w:r w:rsidRPr="009477C6">
        <w:rPr>
          <w:rFonts w:ascii="Times New Roman" w:hAnsi="Times New Roman" w:cs="Times New Roman"/>
          <w:noProof/>
          <w:sz w:val="28"/>
          <w:szCs w:val="28"/>
        </w:rPr>
        <w:t xml:space="preserve"> өмір» деп ашық жазған. Түрік қатысушылары да «yalnız» (жалғыз) дегенді көп атап, бойдақтықты көңілсіз күй ретінде бағалады. Мұнымен қоса, «үйлену керек» деген пікірді түрік</w:t>
      </w:r>
      <w:r w:rsidR="00597930" w:rsidRPr="009477C6">
        <w:rPr>
          <w:rFonts w:ascii="Times New Roman" w:hAnsi="Times New Roman" w:cs="Times New Roman"/>
          <w:noProof/>
          <w:sz w:val="28"/>
          <w:szCs w:val="28"/>
        </w:rPr>
        <w:t>тер жиі атап өткен</w:t>
      </w:r>
      <w:r w:rsidRPr="009477C6">
        <w:rPr>
          <w:rFonts w:ascii="Times New Roman" w:hAnsi="Times New Roman" w:cs="Times New Roman"/>
          <w:noProof/>
          <w:sz w:val="28"/>
          <w:szCs w:val="28"/>
        </w:rPr>
        <w:t xml:space="preserve"> (50 жастан асқан ерлердің бәрі дерлік «evlenmek lazım» деп жауап берді). Қазақтың «ері үйленбей тұрып ержетпейді» немесе «бойдақ жүру жараспайды» дейтін нақылдары осындай түсінікті көрсетеді. Қорыта айтқанда, бойдақ еркекке қоғамда сәл сынай қарау, оны бәрібір отбасын құруға үгіттеу таптаурындық үлгісі екі елде де бар. Бойдақтық уақытша кезең, түбі үйлену – ер адамның өмірлік міндеті деген көзқарас әлі күнге сақталған дәстүрлі сана көрінісі деуге болады.</w:t>
      </w:r>
    </w:p>
    <w:p w14:paraId="52F6A138" w14:textId="111F8FF7" w:rsidR="00C2127D" w:rsidRPr="009477C6" w:rsidRDefault="00C2127D" w:rsidP="00E967DC">
      <w:pPr>
        <w:spacing w:after="0" w:line="240" w:lineRule="auto"/>
        <w:ind w:right="3" w:firstLine="567"/>
        <w:jc w:val="both"/>
        <w:rPr>
          <w:rFonts w:ascii="Times New Roman" w:hAnsi="Times New Roman" w:cs="Times New Roman"/>
          <w:noProof/>
          <w:sz w:val="28"/>
          <w:szCs w:val="28"/>
        </w:rPr>
      </w:pPr>
      <w:r w:rsidRPr="009477C6">
        <w:rPr>
          <w:rFonts w:ascii="Times New Roman" w:hAnsi="Times New Roman" w:cs="Times New Roman"/>
          <w:noProof/>
          <w:sz w:val="28"/>
          <w:szCs w:val="28"/>
        </w:rPr>
        <w:t xml:space="preserve">Жалпы, ассоциативтік жауаптардағы жағымсыз мазмұнды таптаурындар саны жағымды сипаттамалармен салыстырғанда өте аз болды (шамамен 10–15% төңірегінде). </w:t>
      </w:r>
      <w:r w:rsidR="00597930" w:rsidRPr="009477C6">
        <w:rPr>
          <w:rFonts w:ascii="Times New Roman" w:hAnsi="Times New Roman" w:cs="Times New Roman"/>
          <w:noProof/>
          <w:sz w:val="28"/>
          <w:szCs w:val="28"/>
        </w:rPr>
        <w:t>Со</w:t>
      </w:r>
      <w:r w:rsidRPr="009477C6">
        <w:rPr>
          <w:rFonts w:ascii="Times New Roman" w:hAnsi="Times New Roman" w:cs="Times New Roman"/>
          <w:noProof/>
          <w:sz w:val="28"/>
          <w:szCs w:val="28"/>
        </w:rPr>
        <w:t>ның өзінде, көбінесе тікелей емес, жанама түрде (идеалдың қарсы қойылымы немесе қалжың түрінде) берілді. Бұл қазіргі заманда да ер адам бейнесінің көп жағдайда идеал</w:t>
      </w:r>
      <w:r w:rsidR="00597930" w:rsidRPr="009477C6">
        <w:rPr>
          <w:rFonts w:ascii="Times New Roman" w:hAnsi="Times New Roman" w:cs="Times New Roman"/>
          <w:noProof/>
          <w:sz w:val="28"/>
          <w:szCs w:val="28"/>
        </w:rPr>
        <w:t>д</w:t>
      </w:r>
      <w:r w:rsidRPr="009477C6">
        <w:rPr>
          <w:rFonts w:ascii="Times New Roman" w:hAnsi="Times New Roman" w:cs="Times New Roman"/>
          <w:noProof/>
          <w:sz w:val="28"/>
          <w:szCs w:val="28"/>
        </w:rPr>
        <w:t xml:space="preserve">анып, қоғам күткен </w:t>
      </w:r>
      <w:r w:rsidR="00597930" w:rsidRPr="009477C6">
        <w:rPr>
          <w:rFonts w:ascii="Times New Roman" w:hAnsi="Times New Roman" w:cs="Times New Roman"/>
          <w:noProof/>
          <w:sz w:val="28"/>
          <w:szCs w:val="28"/>
        </w:rPr>
        <w:t xml:space="preserve">гендерлік </w:t>
      </w:r>
      <w:r w:rsidRPr="009477C6">
        <w:rPr>
          <w:rFonts w:ascii="Times New Roman" w:hAnsi="Times New Roman" w:cs="Times New Roman"/>
          <w:noProof/>
          <w:sz w:val="28"/>
          <w:szCs w:val="28"/>
        </w:rPr>
        <w:t>рөлдер шеңберінде қарастырылатынын көрсетеді. Респонденттердің басым бөлігі саналы немесе санасыз түрде «ер азамат қандай болуы керек» деген сұраққа жауап беруге тырысқан, ал «қандай болмауы керек» деген мәселеге көп аялдамаған. Дегенмен, жоғарыда аталған бірнеше жағымсыз штрихтар қазіргі гендерлік санада орын ала бастаған кейбір өзгерістерді, сындар мен күмәндерді аңғартады.</w:t>
      </w:r>
    </w:p>
    <w:p w14:paraId="5A93C6F2" w14:textId="39DF8427" w:rsidR="00C2127D" w:rsidRPr="009477C6" w:rsidRDefault="00C2127D" w:rsidP="00E967DC">
      <w:pPr>
        <w:spacing w:after="0" w:line="240" w:lineRule="auto"/>
        <w:ind w:right="3" w:firstLine="567"/>
        <w:jc w:val="both"/>
        <w:rPr>
          <w:rFonts w:ascii="Times New Roman" w:hAnsi="Times New Roman" w:cs="Times New Roman"/>
          <w:noProof/>
          <w:sz w:val="28"/>
          <w:szCs w:val="28"/>
        </w:rPr>
      </w:pPr>
      <w:r w:rsidRPr="009477C6">
        <w:rPr>
          <w:rFonts w:ascii="Times New Roman" w:hAnsi="Times New Roman" w:cs="Times New Roman"/>
          <w:noProof/>
          <w:sz w:val="28"/>
          <w:szCs w:val="28"/>
        </w:rPr>
        <w:t>Ассоциативтік эксперимент нәтижелері Қазақстан мен Түркия қоғам</w:t>
      </w:r>
      <w:r w:rsidR="00597930" w:rsidRPr="009477C6">
        <w:rPr>
          <w:rFonts w:ascii="Times New Roman" w:hAnsi="Times New Roman" w:cs="Times New Roman"/>
          <w:noProof/>
          <w:sz w:val="28"/>
          <w:szCs w:val="28"/>
        </w:rPr>
        <w:t>ындағы</w:t>
      </w:r>
      <w:r w:rsidRPr="009477C6">
        <w:rPr>
          <w:rFonts w:ascii="Times New Roman" w:hAnsi="Times New Roman" w:cs="Times New Roman"/>
          <w:noProof/>
          <w:sz w:val="28"/>
          <w:szCs w:val="28"/>
        </w:rPr>
        <w:t xml:space="preserve"> маскулиндік құндылықтарды қабылдауда көптеген ортақ ұқсастықтар бар екенін көрсетті. Екі елдің респонденттері де ер адамды ең алдымен отбасының тірегі, қорғаушысы және жауапты асыраушысы ретінде көреді. Ерлердің батырлығы </w:t>
      </w:r>
      <w:r w:rsidRPr="009477C6">
        <w:rPr>
          <w:rFonts w:ascii="Times New Roman" w:hAnsi="Times New Roman" w:cs="Times New Roman"/>
          <w:noProof/>
          <w:sz w:val="28"/>
          <w:szCs w:val="28"/>
        </w:rPr>
        <w:lastRenderedPageBreak/>
        <w:t>мен қайсарлығы, еңбекқорлығы мен намысшылдығы – барша түркі жұртына тән идеал қасиеттер. Әр буын өкілдері үлкенді де, кішіні де дәстүрлі рөл аясында сыйлап сипаттайды: ата мен әкені құрмет тұтады, ағаларды жауапты санайды, інілерді еркелетеді, күйеуді отбасының иесі деп бағалайды. Бұл ұқсастықтар екі халықтың мәдени-діни негіздері, тарихи гендерлік тәртіптері ортақ екендігімен түсіндіріледі. Патриархалды отбасы моделі, ер мен әйел рөлдерінің анық бөлінуі және ер тұлғасына қойылатын талаптардың сай келуі – қазақ пен түрікте бірдей байқалады.</w:t>
      </w:r>
    </w:p>
    <w:p w14:paraId="72441770" w14:textId="4EDD8E2E" w:rsidR="00C2127D" w:rsidRPr="009477C6" w:rsidRDefault="00C2127D" w:rsidP="00E967DC">
      <w:pPr>
        <w:spacing w:after="0" w:line="240" w:lineRule="auto"/>
        <w:ind w:right="3" w:firstLine="567"/>
        <w:jc w:val="both"/>
        <w:rPr>
          <w:rFonts w:ascii="Times New Roman" w:hAnsi="Times New Roman" w:cs="Times New Roman"/>
          <w:noProof/>
          <w:sz w:val="28"/>
          <w:szCs w:val="28"/>
        </w:rPr>
      </w:pPr>
      <w:r w:rsidRPr="009477C6">
        <w:rPr>
          <w:rFonts w:ascii="Times New Roman" w:hAnsi="Times New Roman" w:cs="Times New Roman"/>
          <w:noProof/>
          <w:sz w:val="28"/>
          <w:szCs w:val="28"/>
        </w:rPr>
        <w:t>Сонымен қатар эксперимент айырмашылықтарды да көрсеткені маңызды. Мысалы, әйел-респонденттер ер адамды сипаттағанда көбіне оның жанашыр, қамқор, мейірімді жағын ерекше атайды (қыздар үшін «әке – мейірімді қорған», «жарым – сүйеніші</w:t>
      </w:r>
      <w:r w:rsidR="00597930" w:rsidRPr="009477C6">
        <w:rPr>
          <w:rFonts w:ascii="Times New Roman" w:hAnsi="Times New Roman" w:cs="Times New Roman"/>
          <w:noProof/>
          <w:sz w:val="28"/>
          <w:szCs w:val="28"/>
        </w:rPr>
        <w:t>м</w:t>
      </w:r>
      <w:r w:rsidRPr="009477C6">
        <w:rPr>
          <w:rFonts w:ascii="Times New Roman" w:hAnsi="Times New Roman" w:cs="Times New Roman"/>
          <w:noProof/>
          <w:sz w:val="28"/>
          <w:szCs w:val="28"/>
        </w:rPr>
        <w:t>» деген сияқты). Ал ер респонденттер өз жынысының өкілдерін бейнелегенде «намыс», «күш», «батылдық» секілді қасиеттерді жиі жазды; яғни, әйелдер ерлерден күтетін жұмсақтық пен қамқорлықты баса айтса, ер адамдар өздерін қатты, қуатты етіп көруге бейім. Әйтсе де, бұл айырма тым үлкен емес – түптеп келгенде, екі топ та ердің жауапкершілігі мен күшті болуын құптайды, тек реңкі әртүрлі.</w:t>
      </w:r>
    </w:p>
    <w:p w14:paraId="3944289C" w14:textId="77777777" w:rsidR="00C2127D" w:rsidRPr="009477C6" w:rsidRDefault="00C2127D" w:rsidP="00E967DC">
      <w:pPr>
        <w:spacing w:after="0" w:line="240" w:lineRule="auto"/>
        <w:ind w:right="3" w:firstLine="567"/>
        <w:jc w:val="both"/>
        <w:rPr>
          <w:rFonts w:ascii="Times New Roman" w:hAnsi="Times New Roman" w:cs="Times New Roman"/>
          <w:noProof/>
          <w:sz w:val="28"/>
          <w:szCs w:val="28"/>
        </w:rPr>
      </w:pPr>
      <w:r w:rsidRPr="009477C6">
        <w:rPr>
          <w:rFonts w:ascii="Times New Roman" w:hAnsi="Times New Roman" w:cs="Times New Roman"/>
          <w:noProof/>
          <w:sz w:val="28"/>
          <w:szCs w:val="28"/>
        </w:rPr>
        <w:t>Мәдени контекстегі айырмашылықтардың бірі – фольклорлық-символикалық ассоциациялар. Қазақ респонденттері «ер» сөзіне эпостық батырларды (Ер Тарғын, Алпамыс) еске түсірді, яғни дәстүрлі батырлық эпос арқылы келген таптаурындар жас санада да орын алған. Түрік респонденттері болса, «еркек» ұғымын абстрактылы сипаттаған (батырлардың атын атамады). Сол секілді, түрік қыздары «жігітті» кейде «сымбатты» деп суреттегені байқалса, қазақ қыздарының жауаптарында бұл әлдеқайда сирек кездесті – олар жігіттің мінез-қасиеттеріне назар аударды. Бұл түрік қоғамында Батыс мәдениетінің ықпалымен сыртқы келбетке мән беретін үрдістің күштірек екенін, ал қазақтарда дәстүр бойынша адамгершілік-мінез қағидаты басым сақталғанын көрсетуі мүмкін.</w:t>
      </w:r>
    </w:p>
    <w:p w14:paraId="06D6CB82" w14:textId="055FB203" w:rsidR="00C2127D" w:rsidRPr="009477C6" w:rsidRDefault="00C2127D" w:rsidP="00E967DC">
      <w:pPr>
        <w:spacing w:after="0" w:line="240" w:lineRule="auto"/>
        <w:ind w:right="3" w:firstLine="567"/>
        <w:jc w:val="both"/>
        <w:rPr>
          <w:rFonts w:ascii="Times New Roman" w:hAnsi="Times New Roman" w:cs="Times New Roman"/>
          <w:noProof/>
          <w:sz w:val="28"/>
          <w:szCs w:val="28"/>
        </w:rPr>
      </w:pPr>
      <w:r w:rsidRPr="009477C6">
        <w:rPr>
          <w:rFonts w:ascii="Times New Roman" w:hAnsi="Times New Roman" w:cs="Times New Roman"/>
          <w:noProof/>
          <w:sz w:val="28"/>
          <w:szCs w:val="28"/>
        </w:rPr>
        <w:t>Екі елдің салт-дәстүріндегі ерекшеліктер де бірқатар жауаптарда көрініс тапты. Мәселен, қазақ мәдениетінде күйеу</w:t>
      </w:r>
      <w:r w:rsidR="00597930" w:rsidRPr="009477C6">
        <w:rPr>
          <w:rFonts w:ascii="Times New Roman" w:hAnsi="Times New Roman" w:cs="Times New Roman"/>
          <w:noProof/>
          <w:sz w:val="28"/>
          <w:szCs w:val="28"/>
        </w:rPr>
        <w:t xml:space="preserve"> </w:t>
      </w:r>
      <w:r w:rsidRPr="009477C6">
        <w:rPr>
          <w:rFonts w:ascii="Times New Roman" w:hAnsi="Times New Roman" w:cs="Times New Roman"/>
          <w:noProof/>
          <w:sz w:val="28"/>
          <w:szCs w:val="28"/>
        </w:rPr>
        <w:t xml:space="preserve">баланың мәртебесі өзгеше (қалыңдық жақ үшін күйеу – қонақ), сондықтан «күйеу – жүз жылдық, күйеу бала – жат жан» деген ассоциациялар келді. Түркиядағы респонденттер арасында </w:t>
      </w:r>
      <w:r w:rsidR="00597930" w:rsidRPr="009477C6">
        <w:rPr>
          <w:rFonts w:ascii="Times New Roman" w:hAnsi="Times New Roman" w:cs="Times New Roman"/>
          <w:noProof/>
          <w:sz w:val="28"/>
          <w:szCs w:val="28"/>
        </w:rPr>
        <w:t>м</w:t>
      </w:r>
      <w:r w:rsidRPr="009477C6">
        <w:rPr>
          <w:rFonts w:ascii="Times New Roman" w:hAnsi="Times New Roman" w:cs="Times New Roman"/>
          <w:noProof/>
          <w:sz w:val="28"/>
          <w:szCs w:val="28"/>
        </w:rPr>
        <w:t xml:space="preserve">ұндай пікір айтарлықтай орын алған жоқ, өйткені ол мәдениетте күйеу баланы төмендететін көзқарас </w:t>
      </w:r>
      <w:r w:rsidR="00597930" w:rsidRPr="009477C6">
        <w:rPr>
          <w:rFonts w:ascii="Times New Roman" w:hAnsi="Times New Roman" w:cs="Times New Roman"/>
          <w:noProof/>
          <w:sz w:val="28"/>
          <w:szCs w:val="28"/>
        </w:rPr>
        <w:t>көп</w:t>
      </w:r>
      <w:r w:rsidRPr="009477C6">
        <w:rPr>
          <w:rFonts w:ascii="Times New Roman" w:hAnsi="Times New Roman" w:cs="Times New Roman"/>
          <w:noProof/>
          <w:sz w:val="28"/>
          <w:szCs w:val="28"/>
        </w:rPr>
        <w:t xml:space="preserve"> емес (бар болған күнде “күйеу – бөтен” деген бірлі-жарым жауаппен шектелді). </w:t>
      </w:r>
      <w:r w:rsidR="00597930" w:rsidRPr="009477C6">
        <w:rPr>
          <w:rFonts w:ascii="Times New Roman" w:hAnsi="Times New Roman" w:cs="Times New Roman"/>
          <w:noProof/>
          <w:sz w:val="28"/>
          <w:szCs w:val="28"/>
        </w:rPr>
        <w:t>Т</w:t>
      </w:r>
      <w:r w:rsidRPr="009477C6">
        <w:rPr>
          <w:rFonts w:ascii="Times New Roman" w:hAnsi="Times New Roman" w:cs="Times New Roman"/>
          <w:noProof/>
          <w:sz w:val="28"/>
          <w:szCs w:val="28"/>
        </w:rPr>
        <w:t xml:space="preserve">үрік қатысушылар арасында қазіргі ерлердің кейбір </w:t>
      </w:r>
      <w:r w:rsidR="00597930" w:rsidRPr="009477C6">
        <w:rPr>
          <w:rFonts w:ascii="Times New Roman" w:hAnsi="Times New Roman" w:cs="Times New Roman"/>
          <w:noProof/>
          <w:sz w:val="28"/>
          <w:szCs w:val="28"/>
        </w:rPr>
        <w:t>қырларын</w:t>
      </w:r>
      <w:r w:rsidRPr="009477C6">
        <w:rPr>
          <w:rFonts w:ascii="Times New Roman" w:hAnsi="Times New Roman" w:cs="Times New Roman"/>
          <w:noProof/>
          <w:sz w:val="28"/>
          <w:szCs w:val="28"/>
        </w:rPr>
        <w:t xml:space="preserve"> ашық талқылау үрдісі байқалады: бір әйелдің “erkekler şu anda değişiyor” (қазіргі еркектер өзгеруде) деп жазуы – гендерлік рөлдердің трансформациясын аңғартып, қоғамда бұл жайында пікір барын білдіреді. Қазақ аудиториясында мұндай пікірлер көзге түспеді, яғни ашық қоғамдық дискурста гендерлік рөлдердің өзгерісі мәселесі әлі бәсеңдеу көрініс тапқан деуге болады.</w:t>
      </w:r>
    </w:p>
    <w:p w14:paraId="7949DDBD" w14:textId="77777777" w:rsidR="00C2127D" w:rsidRPr="009477C6" w:rsidRDefault="00C2127D" w:rsidP="00E967DC">
      <w:pPr>
        <w:spacing w:after="0" w:line="240" w:lineRule="auto"/>
        <w:ind w:right="3" w:firstLine="567"/>
        <w:jc w:val="both"/>
        <w:rPr>
          <w:rFonts w:ascii="Times New Roman" w:hAnsi="Times New Roman" w:cs="Times New Roman"/>
          <w:noProof/>
          <w:sz w:val="28"/>
          <w:szCs w:val="28"/>
        </w:rPr>
      </w:pPr>
      <w:r w:rsidRPr="009477C6">
        <w:rPr>
          <w:rFonts w:ascii="Times New Roman" w:hAnsi="Times New Roman" w:cs="Times New Roman"/>
          <w:noProof/>
          <w:sz w:val="28"/>
          <w:szCs w:val="28"/>
        </w:rPr>
        <w:t xml:space="preserve">Сонымен, қазақ және түрік қауымдары үшін ер адамның концептісі негізінен біртекті екені анықталды. Негізгі гендерлік таптаурындар – ер адамның күш иесі болуы, отбасы үшін жауап беруі, намысын жоғары ұстауы, адалдық пен ақыл иесі болуы – екі мәдениетте де айрықша мәнге ие. Ұрпақ арасындағы </w:t>
      </w:r>
      <w:r w:rsidRPr="009477C6">
        <w:rPr>
          <w:rFonts w:ascii="Times New Roman" w:hAnsi="Times New Roman" w:cs="Times New Roman"/>
          <w:noProof/>
          <w:sz w:val="28"/>
          <w:szCs w:val="28"/>
        </w:rPr>
        <w:lastRenderedPageBreak/>
        <w:t>сабақтастық та көрінеді: жасы үлкендер де, жастар да бұл құндылықтарды жалпы қолдайды. Дәстүр жалғастығы әсіресе ата мен әке бейнелерін сипаттауда анық байқалады.</w:t>
      </w:r>
    </w:p>
    <w:p w14:paraId="21CC9F9C" w14:textId="77777777" w:rsidR="00C2127D" w:rsidRPr="009477C6" w:rsidRDefault="00C2127D" w:rsidP="00E967DC">
      <w:pPr>
        <w:spacing w:after="0" w:line="240" w:lineRule="auto"/>
        <w:ind w:right="3" w:firstLine="567"/>
        <w:jc w:val="both"/>
        <w:rPr>
          <w:rFonts w:ascii="Times New Roman" w:hAnsi="Times New Roman" w:cs="Times New Roman"/>
          <w:noProof/>
          <w:sz w:val="28"/>
          <w:szCs w:val="28"/>
        </w:rPr>
      </w:pPr>
      <w:r w:rsidRPr="009477C6">
        <w:rPr>
          <w:rFonts w:ascii="Times New Roman" w:hAnsi="Times New Roman" w:cs="Times New Roman"/>
          <w:noProof/>
          <w:sz w:val="28"/>
          <w:szCs w:val="28"/>
        </w:rPr>
        <w:t>Алайда жаңа заман тынысы әкелген кейбір өзгерістер де жоқ емес. Урбанизация, білім деңгейінің өсуі, жаһандану әсері ер образына қосымша реңктер қосуда: мысалы, білімді, мәдениетті ер, отбасы тәрбиесіне қатысатын әке, өз эмоциясын көрсетуден қорықпайтын жігіт сияқты ерекшеліктер баяу болса да орын алып келеді (жауаптарда мұндай сипаттар ұшырасты). Дегенмен, бұл өзгерістер әлі маргинал деңгейде деуге болады – түркі халықтарының басым бөлігінде маскулиндік идеалдың дәстүрлі қалыбы берік сақталған. Ассоциативтік эксперимент нәтижелері заман ауысса да, қазақ және түрік тілдік сана-сезімінде ер адам туралы қалыптасқан түсініктердің өзек тұсы өзгермегенін, негізінен тұрақты екенін айқын көрсетті. Бұл ұқсастықтар екі халықтың тарихи-мәдени тамыры ортақ екенін тағы бір мәрте дәлелдеп отыр десек, артық емес.</w:t>
      </w:r>
    </w:p>
    <w:p w14:paraId="4213F891" w14:textId="7914BFC6" w:rsidR="00C2127D" w:rsidRPr="009477C6" w:rsidRDefault="00C2127D" w:rsidP="00E967DC">
      <w:pPr>
        <w:spacing w:after="0" w:line="240" w:lineRule="auto"/>
        <w:ind w:right="3" w:firstLine="567"/>
        <w:jc w:val="both"/>
        <w:rPr>
          <w:rFonts w:ascii="Times New Roman" w:hAnsi="Times New Roman" w:cs="Times New Roman"/>
          <w:noProof/>
          <w:color w:val="000000" w:themeColor="text1"/>
          <w:sz w:val="28"/>
          <w:szCs w:val="28"/>
        </w:rPr>
      </w:pPr>
      <w:r w:rsidRPr="009477C6">
        <w:rPr>
          <w:rFonts w:ascii="Times New Roman" w:hAnsi="Times New Roman" w:cs="Times New Roman"/>
          <w:noProof/>
          <w:sz w:val="28"/>
          <w:szCs w:val="28"/>
        </w:rPr>
        <w:t xml:space="preserve">Қазақ және түрік респонденттерінің қатысуымен өткізілген ассоциативті эксперимент әйелдердің әлеуметтік рөлі мен бейнесі туралы бірқатар ұқсас түсініктер бар екенін анықтады. Қатысушылардың көптеген жауаптары әйелдерге қатысты дәстүрлі мәдени таптаурындарды көрсетеді: сүйікті ана образы, дана әже, инабатты қыз, қамқор әпке, т.б. Бұл таптаурындардың көпшілігі </w:t>
      </w:r>
      <w:r w:rsidR="00597930" w:rsidRPr="009477C6">
        <w:rPr>
          <w:rFonts w:ascii="Times New Roman" w:hAnsi="Times New Roman" w:cs="Times New Roman"/>
          <w:noProof/>
          <w:sz w:val="28"/>
          <w:szCs w:val="28"/>
        </w:rPr>
        <w:t>екі</w:t>
      </w:r>
      <w:r w:rsidRPr="009477C6">
        <w:rPr>
          <w:rFonts w:ascii="Times New Roman" w:hAnsi="Times New Roman" w:cs="Times New Roman"/>
          <w:noProof/>
          <w:sz w:val="28"/>
          <w:szCs w:val="28"/>
        </w:rPr>
        <w:t xml:space="preserve"> халықта тарихи қалыптасқан гендерлік рөлдер мен ортақ құндылықтардың нәтижесінде сәйкес келеді. Сонымен қатар жауаптардан қазіргі заманғы өзгерістердің жаңғырығы да байқалды – мысалы, әйелдердің тәуелсіздігі, олардың әлеуметтік белсенділігі туралы айтылғаны, сондай-ақ кейбір жағымсыз реңктер (белгілі бір рөлдерде туындайтын қақтығыстар немесе таптаурындар). Төменде негізгі әйел концептілеріне (әже, ана, әйел, қыз, т.б.) егжей-тегжейлі талдау жасалды, қазақ және түрік респонденттерінің ассоциациялары </w:t>
      </w:r>
      <w:r w:rsidRPr="009477C6">
        <w:rPr>
          <w:rFonts w:ascii="Times New Roman" w:hAnsi="Times New Roman" w:cs="Times New Roman"/>
          <w:noProof/>
          <w:color w:val="000000" w:themeColor="text1"/>
          <w:sz w:val="28"/>
          <w:szCs w:val="28"/>
        </w:rPr>
        <w:t>салыстырылды (33-кесте). Көрнекілік үшін негізгі ассоциациялар төмендегі кестеде жинақтап көрсетілген.</w:t>
      </w:r>
    </w:p>
    <w:p w14:paraId="1333A4CD" w14:textId="77777777" w:rsidR="00C2127D" w:rsidRPr="00C2127D" w:rsidRDefault="00C2127D" w:rsidP="00E967DC">
      <w:pPr>
        <w:spacing w:after="0" w:line="240" w:lineRule="auto"/>
        <w:ind w:right="3" w:firstLine="567"/>
        <w:jc w:val="both"/>
        <w:rPr>
          <w:rFonts w:ascii="Times New Roman" w:hAnsi="Times New Roman" w:cs="Times New Roman"/>
          <w:noProof/>
          <w:color w:val="000000" w:themeColor="text1"/>
          <w:sz w:val="28"/>
          <w:szCs w:val="28"/>
        </w:rPr>
      </w:pPr>
    </w:p>
    <w:p w14:paraId="3F4602F2" w14:textId="1BEC8495" w:rsidR="00C2127D" w:rsidRDefault="00C2127D" w:rsidP="009477C6">
      <w:pPr>
        <w:spacing w:after="0" w:line="240" w:lineRule="auto"/>
        <w:ind w:right="3"/>
        <w:jc w:val="both"/>
        <w:rPr>
          <w:rFonts w:ascii="Times New Roman" w:hAnsi="Times New Roman" w:cs="Times New Roman"/>
          <w:noProof/>
          <w:sz w:val="28"/>
          <w:szCs w:val="28"/>
        </w:rPr>
      </w:pPr>
      <w:r w:rsidRPr="009477C6">
        <w:rPr>
          <w:rFonts w:ascii="Times New Roman" w:hAnsi="Times New Roman" w:cs="Times New Roman"/>
          <w:bCs/>
          <w:noProof/>
          <w:color w:val="000000" w:themeColor="text1"/>
          <w:sz w:val="28"/>
          <w:szCs w:val="28"/>
        </w:rPr>
        <w:t>Кесте</w:t>
      </w:r>
      <w:r w:rsidRPr="009477C6">
        <w:rPr>
          <w:rFonts w:ascii="Times New Roman" w:hAnsi="Times New Roman" w:cs="Times New Roman"/>
          <w:noProof/>
          <w:color w:val="000000" w:themeColor="text1"/>
          <w:sz w:val="28"/>
          <w:szCs w:val="28"/>
        </w:rPr>
        <w:t xml:space="preserve"> 33 – Қазақ және түрік респонденттерінің базалық </w:t>
      </w:r>
      <w:r w:rsidRPr="009477C6">
        <w:rPr>
          <w:rFonts w:ascii="Times New Roman" w:hAnsi="Times New Roman" w:cs="Times New Roman"/>
          <w:noProof/>
          <w:sz w:val="28"/>
          <w:szCs w:val="28"/>
        </w:rPr>
        <w:t xml:space="preserve">(негізгі) </w:t>
      </w:r>
      <w:r w:rsidRPr="009477C6">
        <w:rPr>
          <w:rFonts w:ascii="Times New Roman" w:hAnsi="Times New Roman" w:cs="Times New Roman"/>
          <w:i/>
          <w:noProof/>
          <w:sz w:val="28"/>
          <w:szCs w:val="28"/>
        </w:rPr>
        <w:t xml:space="preserve">әйел </w:t>
      </w:r>
      <w:r w:rsidRPr="009477C6">
        <w:rPr>
          <w:rFonts w:ascii="Times New Roman" w:hAnsi="Times New Roman" w:cs="Times New Roman"/>
          <w:noProof/>
          <w:sz w:val="28"/>
          <w:szCs w:val="28"/>
        </w:rPr>
        <w:t>концептілеріне (әже, ана, әйел, қыз және т.б.) қатысты ассоциа</w:t>
      </w:r>
      <w:r w:rsidR="00B137C3" w:rsidRPr="009477C6">
        <w:rPr>
          <w:rFonts w:ascii="Times New Roman" w:hAnsi="Times New Roman" w:cs="Times New Roman"/>
          <w:noProof/>
          <w:sz w:val="28"/>
          <w:szCs w:val="28"/>
        </w:rPr>
        <w:t>цияларының салыстырмалы талдауы</w:t>
      </w:r>
    </w:p>
    <w:p w14:paraId="5BA6F7C8" w14:textId="77777777" w:rsidR="009477C6" w:rsidRPr="009477C6" w:rsidRDefault="009477C6" w:rsidP="009477C6">
      <w:pPr>
        <w:spacing w:after="0" w:line="240" w:lineRule="auto"/>
        <w:ind w:right="3"/>
        <w:jc w:val="both"/>
        <w:rPr>
          <w:rFonts w:ascii="Times New Roman" w:hAnsi="Times New Roman" w:cs="Times New Roman"/>
          <w:noProof/>
          <w:sz w:val="28"/>
          <w:szCs w:val="28"/>
        </w:rPr>
      </w:pPr>
    </w:p>
    <w:tbl>
      <w:tblPr>
        <w:tblStyle w:val="af"/>
        <w:tblW w:w="0" w:type="auto"/>
        <w:tblLook w:val="04A0" w:firstRow="1" w:lastRow="0" w:firstColumn="1" w:lastColumn="0" w:noHBand="0" w:noVBand="1"/>
      </w:tblPr>
      <w:tblGrid>
        <w:gridCol w:w="2070"/>
        <w:gridCol w:w="3736"/>
        <w:gridCol w:w="3826"/>
      </w:tblGrid>
      <w:tr w:rsidR="00C2127D" w:rsidRPr="00B56195" w14:paraId="3B798FB7" w14:textId="77777777" w:rsidTr="009477C6">
        <w:tc>
          <w:tcPr>
            <w:tcW w:w="2070" w:type="dxa"/>
            <w:hideMark/>
          </w:tcPr>
          <w:p w14:paraId="7BEBD9C6" w14:textId="77777777" w:rsidR="00C2127D" w:rsidRPr="009477C6" w:rsidRDefault="00C2127D" w:rsidP="00E967DC">
            <w:pPr>
              <w:ind w:right="3"/>
              <w:jc w:val="center"/>
              <w:rPr>
                <w:rFonts w:ascii="Times New Roman" w:hAnsi="Times New Roman" w:cs="Times New Roman"/>
                <w:noProof/>
                <w:sz w:val="24"/>
                <w:szCs w:val="24"/>
              </w:rPr>
            </w:pPr>
            <w:r w:rsidRPr="009477C6">
              <w:rPr>
                <w:rFonts w:ascii="Times New Roman" w:hAnsi="Times New Roman" w:cs="Times New Roman"/>
                <w:noProof/>
                <w:sz w:val="24"/>
                <w:szCs w:val="24"/>
              </w:rPr>
              <w:t>Концепт (ұғым)</w:t>
            </w:r>
          </w:p>
        </w:tc>
        <w:tc>
          <w:tcPr>
            <w:tcW w:w="3736" w:type="dxa"/>
            <w:hideMark/>
          </w:tcPr>
          <w:p w14:paraId="220E754C" w14:textId="77777777" w:rsidR="00C2127D" w:rsidRPr="009477C6" w:rsidRDefault="00C2127D" w:rsidP="00E967DC">
            <w:pPr>
              <w:ind w:right="3"/>
              <w:jc w:val="center"/>
              <w:rPr>
                <w:rFonts w:ascii="Times New Roman" w:hAnsi="Times New Roman" w:cs="Times New Roman"/>
                <w:noProof/>
                <w:sz w:val="24"/>
                <w:szCs w:val="24"/>
              </w:rPr>
            </w:pPr>
            <w:r w:rsidRPr="009477C6">
              <w:rPr>
                <w:rFonts w:ascii="Times New Roman" w:hAnsi="Times New Roman" w:cs="Times New Roman"/>
                <w:noProof/>
                <w:sz w:val="24"/>
                <w:szCs w:val="24"/>
              </w:rPr>
              <w:t>Қазақтар берген ассоциациялар</w:t>
            </w:r>
          </w:p>
        </w:tc>
        <w:tc>
          <w:tcPr>
            <w:tcW w:w="0" w:type="auto"/>
            <w:hideMark/>
          </w:tcPr>
          <w:p w14:paraId="1FB69B89" w14:textId="77777777" w:rsidR="00C2127D" w:rsidRPr="009477C6" w:rsidRDefault="00C2127D" w:rsidP="00E967DC">
            <w:pPr>
              <w:ind w:right="3"/>
              <w:jc w:val="center"/>
              <w:rPr>
                <w:rFonts w:ascii="Times New Roman" w:hAnsi="Times New Roman" w:cs="Times New Roman"/>
                <w:noProof/>
                <w:sz w:val="24"/>
                <w:szCs w:val="24"/>
              </w:rPr>
            </w:pPr>
            <w:r w:rsidRPr="009477C6">
              <w:rPr>
                <w:rFonts w:ascii="Times New Roman" w:hAnsi="Times New Roman" w:cs="Times New Roman"/>
                <w:noProof/>
                <w:sz w:val="24"/>
                <w:szCs w:val="24"/>
              </w:rPr>
              <w:t>Түріктер берген ассоциациялар</w:t>
            </w:r>
          </w:p>
        </w:tc>
      </w:tr>
      <w:tr w:rsidR="009477C6" w:rsidRPr="00B56195" w14:paraId="12A8330C" w14:textId="77777777" w:rsidTr="009477C6">
        <w:tc>
          <w:tcPr>
            <w:tcW w:w="2070" w:type="dxa"/>
          </w:tcPr>
          <w:p w14:paraId="19B82D6D" w14:textId="59BB0137" w:rsidR="009477C6" w:rsidRPr="009477C6" w:rsidRDefault="009477C6" w:rsidP="00E967DC">
            <w:pPr>
              <w:ind w:right="3"/>
              <w:jc w:val="center"/>
              <w:rPr>
                <w:rFonts w:ascii="Times New Roman" w:hAnsi="Times New Roman" w:cs="Times New Roman"/>
                <w:noProof/>
                <w:sz w:val="24"/>
                <w:szCs w:val="24"/>
              </w:rPr>
            </w:pPr>
            <w:r>
              <w:rPr>
                <w:rFonts w:ascii="Times New Roman" w:hAnsi="Times New Roman" w:cs="Times New Roman"/>
                <w:noProof/>
                <w:sz w:val="24"/>
                <w:szCs w:val="24"/>
              </w:rPr>
              <w:t>1</w:t>
            </w:r>
          </w:p>
        </w:tc>
        <w:tc>
          <w:tcPr>
            <w:tcW w:w="3736" w:type="dxa"/>
          </w:tcPr>
          <w:p w14:paraId="49B36346" w14:textId="762A921D" w:rsidR="009477C6" w:rsidRPr="009477C6" w:rsidRDefault="009477C6" w:rsidP="00E967DC">
            <w:pPr>
              <w:ind w:right="3"/>
              <w:jc w:val="center"/>
              <w:rPr>
                <w:rFonts w:ascii="Times New Roman" w:hAnsi="Times New Roman" w:cs="Times New Roman"/>
                <w:noProof/>
                <w:sz w:val="24"/>
                <w:szCs w:val="24"/>
              </w:rPr>
            </w:pPr>
            <w:r>
              <w:rPr>
                <w:rFonts w:ascii="Times New Roman" w:hAnsi="Times New Roman" w:cs="Times New Roman"/>
                <w:noProof/>
                <w:sz w:val="24"/>
                <w:szCs w:val="24"/>
              </w:rPr>
              <w:t>2</w:t>
            </w:r>
          </w:p>
        </w:tc>
        <w:tc>
          <w:tcPr>
            <w:tcW w:w="0" w:type="auto"/>
          </w:tcPr>
          <w:p w14:paraId="01F44282" w14:textId="5A345B65" w:rsidR="009477C6" w:rsidRPr="009477C6" w:rsidRDefault="009477C6" w:rsidP="00E967DC">
            <w:pPr>
              <w:ind w:right="3"/>
              <w:jc w:val="center"/>
              <w:rPr>
                <w:rFonts w:ascii="Times New Roman" w:hAnsi="Times New Roman" w:cs="Times New Roman"/>
                <w:noProof/>
                <w:sz w:val="24"/>
                <w:szCs w:val="24"/>
              </w:rPr>
            </w:pPr>
            <w:r>
              <w:rPr>
                <w:rFonts w:ascii="Times New Roman" w:hAnsi="Times New Roman" w:cs="Times New Roman"/>
                <w:noProof/>
                <w:sz w:val="24"/>
                <w:szCs w:val="24"/>
              </w:rPr>
              <w:t>3</w:t>
            </w:r>
          </w:p>
        </w:tc>
      </w:tr>
      <w:tr w:rsidR="00C2127D" w:rsidRPr="00B56195" w14:paraId="486AEF11" w14:textId="77777777" w:rsidTr="009477C6">
        <w:tc>
          <w:tcPr>
            <w:tcW w:w="2070" w:type="dxa"/>
            <w:hideMark/>
          </w:tcPr>
          <w:p w14:paraId="418B3B1E" w14:textId="77777777" w:rsidR="00C2127D" w:rsidRPr="009477C6" w:rsidRDefault="00C2127D" w:rsidP="00E967DC">
            <w:pPr>
              <w:ind w:right="3"/>
              <w:jc w:val="center"/>
              <w:rPr>
                <w:rFonts w:ascii="Times New Roman" w:hAnsi="Times New Roman" w:cs="Times New Roman"/>
                <w:noProof/>
                <w:sz w:val="24"/>
                <w:szCs w:val="24"/>
              </w:rPr>
            </w:pPr>
            <w:r w:rsidRPr="009477C6">
              <w:rPr>
                <w:rFonts w:ascii="Times New Roman" w:hAnsi="Times New Roman" w:cs="Times New Roman"/>
                <w:noProof/>
                <w:sz w:val="24"/>
                <w:szCs w:val="24"/>
              </w:rPr>
              <w:t>Әже (түр. nine)</w:t>
            </w:r>
          </w:p>
        </w:tc>
        <w:tc>
          <w:tcPr>
            <w:tcW w:w="3736" w:type="dxa"/>
            <w:hideMark/>
          </w:tcPr>
          <w:p w14:paraId="1567CD5C" w14:textId="77777777" w:rsidR="00C2127D" w:rsidRPr="009477C6" w:rsidRDefault="00C2127D" w:rsidP="00E967DC">
            <w:pPr>
              <w:ind w:right="3"/>
              <w:jc w:val="both"/>
              <w:rPr>
                <w:rFonts w:ascii="Times New Roman" w:hAnsi="Times New Roman" w:cs="Times New Roman"/>
                <w:noProof/>
                <w:sz w:val="24"/>
                <w:szCs w:val="24"/>
              </w:rPr>
            </w:pPr>
            <w:r w:rsidRPr="009477C6">
              <w:rPr>
                <w:rFonts w:ascii="Times New Roman" w:hAnsi="Times New Roman" w:cs="Times New Roman"/>
                <w:noProof/>
                <w:sz w:val="24"/>
                <w:szCs w:val="24"/>
              </w:rPr>
              <w:t>мейірім (мейірімділік, жұмсақтық); бесік жыры (әлди әні); ақ шашты, ақ жаулықты (шашы ағарған, ақ жаулық жамылған); бауырсағы дәмді (өте дәмді бауырсақ); ертегі (ертегілер)</w:t>
            </w:r>
          </w:p>
        </w:tc>
        <w:tc>
          <w:tcPr>
            <w:tcW w:w="0" w:type="auto"/>
            <w:hideMark/>
          </w:tcPr>
          <w:p w14:paraId="4A3E05A2" w14:textId="77777777" w:rsidR="00C2127D" w:rsidRPr="009477C6" w:rsidRDefault="00C2127D" w:rsidP="00E967DC">
            <w:pPr>
              <w:ind w:right="3"/>
              <w:jc w:val="both"/>
              <w:rPr>
                <w:rFonts w:ascii="Times New Roman" w:hAnsi="Times New Roman" w:cs="Times New Roman"/>
                <w:noProof/>
                <w:sz w:val="24"/>
                <w:szCs w:val="24"/>
              </w:rPr>
            </w:pPr>
            <w:r w:rsidRPr="009477C6">
              <w:rPr>
                <w:rFonts w:ascii="Times New Roman" w:hAnsi="Times New Roman" w:cs="Times New Roman"/>
                <w:noProof/>
                <w:sz w:val="24"/>
                <w:szCs w:val="24"/>
              </w:rPr>
              <w:t>şefkat (мейірім, қамқорлық); torun (немере); masal (ертегі); yaşlı (жасы үлкен); anneanne/babaanne (анасының анасы / әкесінің анасы)</w:t>
            </w:r>
          </w:p>
        </w:tc>
      </w:tr>
      <w:tr w:rsidR="009477C6" w:rsidRPr="00B56195" w14:paraId="3EDBE1B2" w14:textId="77777777" w:rsidTr="009477C6">
        <w:tc>
          <w:tcPr>
            <w:tcW w:w="2070" w:type="dxa"/>
            <w:tcBorders>
              <w:bottom w:val="nil"/>
            </w:tcBorders>
          </w:tcPr>
          <w:p w14:paraId="40ACD41D" w14:textId="160126D7" w:rsidR="009477C6" w:rsidRPr="009477C6" w:rsidRDefault="009477C6" w:rsidP="00E967DC">
            <w:pPr>
              <w:ind w:right="3"/>
              <w:jc w:val="center"/>
              <w:rPr>
                <w:rFonts w:ascii="Times New Roman" w:hAnsi="Times New Roman" w:cs="Times New Roman"/>
                <w:noProof/>
                <w:sz w:val="24"/>
                <w:szCs w:val="24"/>
              </w:rPr>
            </w:pPr>
            <w:r w:rsidRPr="009477C6">
              <w:rPr>
                <w:rFonts w:ascii="Times New Roman" w:hAnsi="Times New Roman" w:cs="Times New Roman"/>
                <w:noProof/>
                <w:sz w:val="24"/>
                <w:szCs w:val="24"/>
              </w:rPr>
              <w:t>Ана (түр. anne)</w:t>
            </w:r>
          </w:p>
        </w:tc>
        <w:tc>
          <w:tcPr>
            <w:tcW w:w="3736" w:type="dxa"/>
            <w:tcBorders>
              <w:bottom w:val="nil"/>
            </w:tcBorders>
          </w:tcPr>
          <w:p w14:paraId="41524476" w14:textId="6E78A6CC" w:rsidR="009477C6" w:rsidRPr="009477C6" w:rsidRDefault="009477C6" w:rsidP="00E967DC">
            <w:pPr>
              <w:ind w:right="3"/>
              <w:jc w:val="both"/>
              <w:rPr>
                <w:rFonts w:ascii="Times New Roman" w:hAnsi="Times New Roman" w:cs="Times New Roman"/>
                <w:noProof/>
                <w:sz w:val="24"/>
                <w:szCs w:val="24"/>
              </w:rPr>
            </w:pPr>
            <w:r w:rsidRPr="009477C6">
              <w:rPr>
                <w:rFonts w:ascii="Times New Roman" w:hAnsi="Times New Roman" w:cs="Times New Roman"/>
                <w:noProof/>
                <w:sz w:val="24"/>
                <w:szCs w:val="24"/>
              </w:rPr>
              <w:t>мейірім (аналық мейірім, мейірбандық); жылулық (жылу); қамқорлық (жанашырлық); мейірім (аналық мейірім</w:t>
            </w:r>
          </w:p>
        </w:tc>
        <w:tc>
          <w:tcPr>
            <w:tcW w:w="0" w:type="auto"/>
            <w:tcBorders>
              <w:bottom w:val="nil"/>
            </w:tcBorders>
          </w:tcPr>
          <w:p w14:paraId="0C193A3D" w14:textId="4B70ABA1" w:rsidR="009477C6" w:rsidRPr="009477C6" w:rsidRDefault="009477C6" w:rsidP="009477C6">
            <w:pPr>
              <w:ind w:right="3"/>
              <w:jc w:val="both"/>
              <w:rPr>
                <w:rFonts w:ascii="Times New Roman" w:hAnsi="Times New Roman" w:cs="Times New Roman"/>
                <w:noProof/>
                <w:sz w:val="24"/>
                <w:szCs w:val="24"/>
              </w:rPr>
            </w:pPr>
            <w:r w:rsidRPr="009477C6">
              <w:rPr>
                <w:rFonts w:ascii="Times New Roman" w:hAnsi="Times New Roman" w:cs="Times New Roman"/>
                <w:noProof/>
                <w:sz w:val="24"/>
                <w:szCs w:val="24"/>
              </w:rPr>
              <w:t>şefkat (нәзіктік); cennet (жұмақ); fedakârlık (жанқиярлық); baş tacı (ең қымбат жан, «басының тәжі»); şefkat (нәзіктік); cennet (жұмақ);</w:t>
            </w:r>
          </w:p>
        </w:tc>
      </w:tr>
      <w:tr w:rsidR="009477C6" w:rsidRPr="00B56195" w14:paraId="1D3AED37" w14:textId="77777777" w:rsidTr="00A05E83">
        <w:tc>
          <w:tcPr>
            <w:tcW w:w="5806" w:type="dxa"/>
            <w:gridSpan w:val="2"/>
            <w:tcBorders>
              <w:top w:val="nil"/>
              <w:left w:val="nil"/>
              <w:right w:val="nil"/>
            </w:tcBorders>
          </w:tcPr>
          <w:p w14:paraId="48622B5A" w14:textId="77777777" w:rsidR="009477C6" w:rsidRPr="009477C6" w:rsidRDefault="009477C6" w:rsidP="00A05E83">
            <w:pPr>
              <w:ind w:right="3"/>
              <w:jc w:val="both"/>
              <w:rPr>
                <w:rFonts w:ascii="Times New Roman" w:hAnsi="Times New Roman" w:cs="Times New Roman"/>
                <w:noProof/>
                <w:sz w:val="28"/>
                <w:szCs w:val="28"/>
              </w:rPr>
            </w:pPr>
            <w:r w:rsidRPr="009477C6">
              <w:rPr>
                <w:rFonts w:ascii="Times New Roman" w:hAnsi="Times New Roman" w:cs="Times New Roman"/>
                <w:noProof/>
                <w:sz w:val="28"/>
                <w:szCs w:val="28"/>
              </w:rPr>
              <w:lastRenderedPageBreak/>
              <w:t>33 – кестенің  жалғасы</w:t>
            </w:r>
          </w:p>
          <w:p w14:paraId="45EDB13B" w14:textId="29AF627D" w:rsidR="009477C6" w:rsidRPr="009477C6" w:rsidRDefault="009477C6" w:rsidP="00A05E83">
            <w:pPr>
              <w:ind w:right="3"/>
              <w:jc w:val="both"/>
              <w:rPr>
                <w:rFonts w:ascii="Times New Roman" w:hAnsi="Times New Roman" w:cs="Times New Roman"/>
                <w:noProof/>
                <w:sz w:val="24"/>
                <w:szCs w:val="24"/>
              </w:rPr>
            </w:pPr>
          </w:p>
        </w:tc>
        <w:tc>
          <w:tcPr>
            <w:tcW w:w="0" w:type="auto"/>
            <w:tcBorders>
              <w:top w:val="nil"/>
              <w:left w:val="nil"/>
              <w:right w:val="nil"/>
            </w:tcBorders>
          </w:tcPr>
          <w:p w14:paraId="4AB502D8" w14:textId="77777777" w:rsidR="009477C6" w:rsidRPr="009477C6" w:rsidRDefault="009477C6" w:rsidP="00A05E83">
            <w:pPr>
              <w:ind w:right="3"/>
              <w:jc w:val="both"/>
              <w:rPr>
                <w:rFonts w:ascii="Times New Roman" w:hAnsi="Times New Roman" w:cs="Times New Roman"/>
                <w:noProof/>
                <w:sz w:val="24"/>
                <w:szCs w:val="24"/>
              </w:rPr>
            </w:pPr>
          </w:p>
        </w:tc>
      </w:tr>
      <w:tr w:rsidR="009477C6" w:rsidRPr="00B56195" w14:paraId="41440D47" w14:textId="77777777" w:rsidTr="009477C6">
        <w:tc>
          <w:tcPr>
            <w:tcW w:w="2070" w:type="dxa"/>
          </w:tcPr>
          <w:p w14:paraId="05191595" w14:textId="626C0E26" w:rsidR="009477C6" w:rsidRPr="009477C6" w:rsidRDefault="009477C6" w:rsidP="009477C6">
            <w:pPr>
              <w:ind w:right="3"/>
              <w:jc w:val="center"/>
              <w:rPr>
                <w:rFonts w:ascii="Times New Roman" w:hAnsi="Times New Roman" w:cs="Times New Roman"/>
                <w:noProof/>
                <w:sz w:val="24"/>
                <w:szCs w:val="24"/>
              </w:rPr>
            </w:pPr>
            <w:r>
              <w:rPr>
                <w:rFonts w:ascii="Times New Roman" w:hAnsi="Times New Roman" w:cs="Times New Roman"/>
                <w:noProof/>
                <w:sz w:val="24"/>
                <w:szCs w:val="24"/>
              </w:rPr>
              <w:t>1</w:t>
            </w:r>
          </w:p>
        </w:tc>
        <w:tc>
          <w:tcPr>
            <w:tcW w:w="3736" w:type="dxa"/>
          </w:tcPr>
          <w:p w14:paraId="2E5DAA2E" w14:textId="6667A58A" w:rsidR="009477C6" w:rsidRPr="009477C6" w:rsidRDefault="009477C6" w:rsidP="009477C6">
            <w:pPr>
              <w:ind w:right="3"/>
              <w:jc w:val="center"/>
              <w:rPr>
                <w:rFonts w:ascii="Times New Roman" w:hAnsi="Times New Roman" w:cs="Times New Roman"/>
                <w:noProof/>
                <w:sz w:val="24"/>
                <w:szCs w:val="24"/>
              </w:rPr>
            </w:pPr>
            <w:r>
              <w:rPr>
                <w:rFonts w:ascii="Times New Roman" w:hAnsi="Times New Roman" w:cs="Times New Roman"/>
                <w:noProof/>
                <w:sz w:val="24"/>
                <w:szCs w:val="24"/>
              </w:rPr>
              <w:t>2</w:t>
            </w:r>
          </w:p>
        </w:tc>
        <w:tc>
          <w:tcPr>
            <w:tcW w:w="0" w:type="auto"/>
          </w:tcPr>
          <w:p w14:paraId="5A567143" w14:textId="314681E4" w:rsidR="009477C6" w:rsidRPr="009477C6" w:rsidRDefault="009477C6" w:rsidP="009477C6">
            <w:pPr>
              <w:ind w:right="3"/>
              <w:jc w:val="center"/>
              <w:rPr>
                <w:rFonts w:ascii="Times New Roman" w:hAnsi="Times New Roman" w:cs="Times New Roman"/>
                <w:noProof/>
                <w:sz w:val="24"/>
                <w:szCs w:val="24"/>
              </w:rPr>
            </w:pPr>
            <w:r>
              <w:rPr>
                <w:rFonts w:ascii="Times New Roman" w:hAnsi="Times New Roman" w:cs="Times New Roman"/>
                <w:noProof/>
                <w:sz w:val="24"/>
                <w:szCs w:val="24"/>
              </w:rPr>
              <w:t>3</w:t>
            </w:r>
          </w:p>
        </w:tc>
      </w:tr>
      <w:tr w:rsidR="009477C6" w:rsidRPr="00B56195" w14:paraId="67CFE552" w14:textId="77777777" w:rsidTr="009477C6">
        <w:tc>
          <w:tcPr>
            <w:tcW w:w="2070" w:type="dxa"/>
          </w:tcPr>
          <w:p w14:paraId="1B127FCA" w14:textId="77777777" w:rsidR="009477C6" w:rsidRPr="009477C6" w:rsidRDefault="009477C6" w:rsidP="00A05E83">
            <w:pPr>
              <w:ind w:right="3"/>
              <w:jc w:val="center"/>
              <w:rPr>
                <w:rFonts w:ascii="Times New Roman" w:hAnsi="Times New Roman" w:cs="Times New Roman"/>
                <w:noProof/>
                <w:sz w:val="24"/>
                <w:szCs w:val="24"/>
              </w:rPr>
            </w:pPr>
            <w:r w:rsidRPr="009477C6">
              <w:rPr>
                <w:rFonts w:ascii="Times New Roman" w:hAnsi="Times New Roman" w:cs="Times New Roman"/>
                <w:noProof/>
                <w:sz w:val="24"/>
                <w:szCs w:val="24"/>
              </w:rPr>
              <w:t>Ана (түр. anne)</w:t>
            </w:r>
          </w:p>
        </w:tc>
        <w:tc>
          <w:tcPr>
            <w:tcW w:w="3736" w:type="dxa"/>
          </w:tcPr>
          <w:p w14:paraId="2FBD3569" w14:textId="1F2573FE" w:rsidR="009477C6" w:rsidRPr="009477C6" w:rsidRDefault="009477C6" w:rsidP="00A05E83">
            <w:pPr>
              <w:ind w:right="3"/>
              <w:jc w:val="both"/>
              <w:rPr>
                <w:rFonts w:ascii="Times New Roman" w:hAnsi="Times New Roman" w:cs="Times New Roman"/>
                <w:noProof/>
                <w:sz w:val="24"/>
                <w:szCs w:val="24"/>
              </w:rPr>
            </w:pPr>
            <w:r w:rsidRPr="009477C6">
              <w:rPr>
                <w:rFonts w:ascii="Times New Roman" w:hAnsi="Times New Roman" w:cs="Times New Roman"/>
                <w:noProof/>
                <w:sz w:val="24"/>
                <w:szCs w:val="24"/>
              </w:rPr>
              <w:t>, мейірбандық); жылулық (жылу); қамқорлық (жанашырлық);</w:t>
            </w:r>
          </w:p>
        </w:tc>
        <w:tc>
          <w:tcPr>
            <w:tcW w:w="0" w:type="auto"/>
          </w:tcPr>
          <w:p w14:paraId="08B6CC7F" w14:textId="11650EAE" w:rsidR="009477C6" w:rsidRPr="009477C6" w:rsidRDefault="009477C6" w:rsidP="00A05E83">
            <w:pPr>
              <w:ind w:right="3"/>
              <w:jc w:val="both"/>
              <w:rPr>
                <w:rFonts w:ascii="Times New Roman" w:hAnsi="Times New Roman" w:cs="Times New Roman"/>
                <w:noProof/>
                <w:sz w:val="24"/>
                <w:szCs w:val="24"/>
              </w:rPr>
            </w:pPr>
            <w:r w:rsidRPr="009477C6">
              <w:rPr>
                <w:rFonts w:ascii="Times New Roman" w:hAnsi="Times New Roman" w:cs="Times New Roman"/>
                <w:noProof/>
                <w:sz w:val="24"/>
                <w:szCs w:val="24"/>
              </w:rPr>
              <w:t>fedakârlık (жанқиярлық); baş tacı (ең қымбат жан, «басының тәжі»);</w:t>
            </w:r>
          </w:p>
        </w:tc>
      </w:tr>
      <w:tr w:rsidR="00C2127D" w:rsidRPr="00B56195" w14:paraId="0584654A" w14:textId="77777777" w:rsidTr="009477C6">
        <w:tc>
          <w:tcPr>
            <w:tcW w:w="2070" w:type="dxa"/>
            <w:hideMark/>
          </w:tcPr>
          <w:p w14:paraId="49624980" w14:textId="4C3485E3" w:rsidR="00C2127D" w:rsidRPr="009477C6" w:rsidRDefault="00C2127D" w:rsidP="00E967DC">
            <w:pPr>
              <w:ind w:right="3"/>
              <w:jc w:val="center"/>
              <w:rPr>
                <w:rFonts w:ascii="Times New Roman" w:hAnsi="Times New Roman" w:cs="Times New Roman"/>
                <w:noProof/>
                <w:sz w:val="24"/>
                <w:szCs w:val="24"/>
                <w:lang w:val="kk-KZ"/>
              </w:rPr>
            </w:pPr>
          </w:p>
        </w:tc>
        <w:tc>
          <w:tcPr>
            <w:tcW w:w="3736" w:type="dxa"/>
            <w:hideMark/>
          </w:tcPr>
          <w:p w14:paraId="5AAA83AC" w14:textId="697CDE41" w:rsidR="00C2127D" w:rsidRPr="007844F9" w:rsidRDefault="00C2127D" w:rsidP="00E967DC">
            <w:pPr>
              <w:ind w:right="3"/>
              <w:jc w:val="both"/>
              <w:rPr>
                <w:rFonts w:ascii="Times New Roman" w:hAnsi="Times New Roman" w:cs="Times New Roman"/>
                <w:noProof/>
                <w:sz w:val="24"/>
                <w:szCs w:val="24"/>
                <w:lang w:val="kk-KZ"/>
              </w:rPr>
            </w:pPr>
            <w:r w:rsidRPr="007844F9">
              <w:rPr>
                <w:rFonts w:ascii="Times New Roman" w:hAnsi="Times New Roman" w:cs="Times New Roman"/>
                <w:noProof/>
                <w:sz w:val="24"/>
                <w:szCs w:val="24"/>
                <w:lang w:val="kk-KZ"/>
              </w:rPr>
              <w:t>махаббат (сүйіспеншілік); жұмақ (ананың табанының астында); құрмет (қадірлеу); береке (ырыс, құт)</w:t>
            </w:r>
          </w:p>
        </w:tc>
        <w:tc>
          <w:tcPr>
            <w:tcW w:w="0" w:type="auto"/>
            <w:hideMark/>
          </w:tcPr>
          <w:p w14:paraId="5A8A44F6" w14:textId="1A985548" w:rsidR="00C2127D" w:rsidRPr="007844F9" w:rsidRDefault="00C2127D" w:rsidP="00E967DC">
            <w:pPr>
              <w:ind w:right="3"/>
              <w:jc w:val="both"/>
              <w:rPr>
                <w:rFonts w:ascii="Times New Roman" w:hAnsi="Times New Roman" w:cs="Times New Roman"/>
                <w:noProof/>
                <w:sz w:val="24"/>
                <w:szCs w:val="24"/>
                <w:lang w:val="kk-KZ"/>
              </w:rPr>
            </w:pPr>
            <w:r w:rsidRPr="007844F9">
              <w:rPr>
                <w:rFonts w:ascii="Times New Roman" w:hAnsi="Times New Roman" w:cs="Times New Roman"/>
                <w:noProof/>
                <w:sz w:val="24"/>
                <w:szCs w:val="24"/>
                <w:lang w:val="kk-KZ"/>
              </w:rPr>
              <w:t>sıcak yuva (жылы ұя); evin direği (үйдің тірегі)</w:t>
            </w:r>
          </w:p>
        </w:tc>
      </w:tr>
      <w:tr w:rsidR="00C2127D" w:rsidRPr="00B56195" w14:paraId="560FB1E4" w14:textId="77777777" w:rsidTr="009477C6">
        <w:tc>
          <w:tcPr>
            <w:tcW w:w="2070" w:type="dxa"/>
            <w:hideMark/>
          </w:tcPr>
          <w:p w14:paraId="432E8C25" w14:textId="77777777" w:rsidR="00C2127D" w:rsidRPr="009477C6" w:rsidRDefault="00C2127D" w:rsidP="00E967DC">
            <w:pPr>
              <w:ind w:right="3"/>
              <w:jc w:val="center"/>
              <w:rPr>
                <w:rFonts w:ascii="Times New Roman" w:hAnsi="Times New Roman" w:cs="Times New Roman"/>
                <w:noProof/>
                <w:sz w:val="24"/>
                <w:szCs w:val="24"/>
              </w:rPr>
            </w:pPr>
            <w:r w:rsidRPr="009477C6">
              <w:rPr>
                <w:rFonts w:ascii="Times New Roman" w:hAnsi="Times New Roman" w:cs="Times New Roman"/>
                <w:noProof/>
                <w:sz w:val="24"/>
                <w:szCs w:val="24"/>
              </w:rPr>
              <w:t>Әйел (түр. kadın)</w:t>
            </w:r>
          </w:p>
        </w:tc>
        <w:tc>
          <w:tcPr>
            <w:tcW w:w="3736" w:type="dxa"/>
            <w:hideMark/>
          </w:tcPr>
          <w:p w14:paraId="6BC32D1F" w14:textId="77777777" w:rsidR="00C2127D" w:rsidRPr="009477C6" w:rsidRDefault="00C2127D" w:rsidP="00E967DC">
            <w:pPr>
              <w:ind w:right="3"/>
              <w:jc w:val="both"/>
              <w:rPr>
                <w:rFonts w:ascii="Times New Roman" w:hAnsi="Times New Roman" w:cs="Times New Roman"/>
                <w:noProof/>
                <w:sz w:val="24"/>
                <w:szCs w:val="24"/>
                <w:lang w:val="kk-KZ"/>
              </w:rPr>
            </w:pPr>
            <w:r w:rsidRPr="009477C6">
              <w:rPr>
                <w:rFonts w:ascii="Times New Roman" w:hAnsi="Times New Roman" w:cs="Times New Roman"/>
                <w:noProof/>
                <w:sz w:val="24"/>
                <w:szCs w:val="24"/>
              </w:rPr>
              <w:t>нәзіктік (жұмсақтық); сұлулық (әсемдік); қырық шырақты (шыдамды, «қырық шам»); ана; береке (ырыс); ақылдылық (даналық); ас үй (отбасы ошақ қасы); (сирек: өсекші (өсекқұмар); сабырсыз (шыдамсыз)</w:t>
            </w:r>
          </w:p>
        </w:tc>
        <w:tc>
          <w:tcPr>
            <w:tcW w:w="0" w:type="auto"/>
            <w:hideMark/>
          </w:tcPr>
          <w:p w14:paraId="39A6FB9E" w14:textId="77777777" w:rsidR="00C2127D" w:rsidRPr="009477C6" w:rsidRDefault="00C2127D" w:rsidP="00E967DC">
            <w:pPr>
              <w:ind w:right="3"/>
              <w:jc w:val="both"/>
              <w:rPr>
                <w:rFonts w:ascii="Times New Roman" w:hAnsi="Times New Roman" w:cs="Times New Roman"/>
                <w:noProof/>
                <w:sz w:val="24"/>
                <w:szCs w:val="24"/>
                <w:lang w:val="kk-KZ"/>
              </w:rPr>
            </w:pPr>
            <w:r w:rsidRPr="009477C6">
              <w:rPr>
                <w:rFonts w:ascii="Times New Roman" w:hAnsi="Times New Roman" w:cs="Times New Roman"/>
                <w:noProof/>
                <w:sz w:val="24"/>
                <w:szCs w:val="24"/>
                <w:lang w:val="kk-KZ"/>
              </w:rPr>
              <w:t>güzellik (сұлулық); zerafet (әсемдік); anne (ана); emekçi (еңбекқор); hür (еркін); nazik (нәзік); karmaşık (күрделі); eşitlik (теңдік)</w:t>
            </w:r>
          </w:p>
        </w:tc>
      </w:tr>
      <w:tr w:rsidR="00C2127D" w:rsidRPr="00B56195" w14:paraId="5329D619" w14:textId="77777777" w:rsidTr="009477C6">
        <w:tc>
          <w:tcPr>
            <w:tcW w:w="2070" w:type="dxa"/>
            <w:hideMark/>
          </w:tcPr>
          <w:p w14:paraId="33285B56" w14:textId="77777777" w:rsidR="00C2127D" w:rsidRPr="009477C6" w:rsidRDefault="00C2127D" w:rsidP="00E967DC">
            <w:pPr>
              <w:ind w:right="3"/>
              <w:jc w:val="center"/>
              <w:rPr>
                <w:rFonts w:ascii="Times New Roman" w:hAnsi="Times New Roman" w:cs="Times New Roman"/>
                <w:noProof/>
                <w:sz w:val="24"/>
                <w:szCs w:val="24"/>
              </w:rPr>
            </w:pPr>
            <w:r w:rsidRPr="009477C6">
              <w:rPr>
                <w:rFonts w:ascii="Times New Roman" w:hAnsi="Times New Roman" w:cs="Times New Roman"/>
                <w:noProof/>
                <w:sz w:val="24"/>
                <w:szCs w:val="24"/>
              </w:rPr>
              <w:t>Қыз (түр. kız)</w:t>
            </w:r>
          </w:p>
        </w:tc>
        <w:tc>
          <w:tcPr>
            <w:tcW w:w="3736" w:type="dxa"/>
            <w:hideMark/>
          </w:tcPr>
          <w:p w14:paraId="2E44AE1C" w14:textId="77777777" w:rsidR="00C2127D" w:rsidRPr="009477C6" w:rsidRDefault="00C2127D" w:rsidP="00E967DC">
            <w:pPr>
              <w:ind w:right="3"/>
              <w:jc w:val="both"/>
              <w:rPr>
                <w:rFonts w:ascii="Times New Roman" w:hAnsi="Times New Roman" w:cs="Times New Roman"/>
                <w:noProof/>
                <w:sz w:val="24"/>
                <w:szCs w:val="24"/>
              </w:rPr>
            </w:pPr>
            <w:r w:rsidRPr="009477C6">
              <w:rPr>
                <w:rFonts w:ascii="Times New Roman" w:hAnsi="Times New Roman" w:cs="Times New Roman"/>
                <w:noProof/>
                <w:sz w:val="24"/>
                <w:szCs w:val="24"/>
              </w:rPr>
              <w:t>сұлулық (әдемілік); ұят, инабат (ар-намыс, ибалық); назды (ерке, нәзік); пәктік (тазалық); қонақ (уақытша, «жат жұрттық»); арман (мұрат); білімге құштар (оқуға ынталы)</w:t>
            </w:r>
          </w:p>
        </w:tc>
        <w:tc>
          <w:tcPr>
            <w:tcW w:w="0" w:type="auto"/>
            <w:hideMark/>
          </w:tcPr>
          <w:p w14:paraId="1BD84709" w14:textId="77777777" w:rsidR="00C2127D" w:rsidRPr="009477C6" w:rsidRDefault="00C2127D" w:rsidP="00E967DC">
            <w:pPr>
              <w:ind w:right="3"/>
              <w:jc w:val="both"/>
              <w:rPr>
                <w:rFonts w:ascii="Times New Roman" w:hAnsi="Times New Roman" w:cs="Times New Roman"/>
                <w:noProof/>
                <w:sz w:val="24"/>
                <w:szCs w:val="24"/>
              </w:rPr>
            </w:pPr>
            <w:r w:rsidRPr="009477C6">
              <w:rPr>
                <w:rFonts w:ascii="Times New Roman" w:hAnsi="Times New Roman" w:cs="Times New Roman"/>
                <w:noProof/>
                <w:sz w:val="24"/>
                <w:szCs w:val="24"/>
              </w:rPr>
              <w:t>güzellik (сұлулық); masumiyet (пәктік); nazlı (ерке, нәзік); hayal (арман); çiçek (гүл); prenses (ханшайым); yük (жүк); özgür (еркін)</w:t>
            </w:r>
          </w:p>
        </w:tc>
      </w:tr>
      <w:tr w:rsidR="00C2127D" w:rsidRPr="00B56195" w14:paraId="08D8C884" w14:textId="77777777" w:rsidTr="009477C6">
        <w:tc>
          <w:tcPr>
            <w:tcW w:w="2070" w:type="dxa"/>
            <w:hideMark/>
          </w:tcPr>
          <w:p w14:paraId="07074EE8" w14:textId="77777777" w:rsidR="00C2127D" w:rsidRPr="009477C6" w:rsidRDefault="00C2127D" w:rsidP="00E967DC">
            <w:pPr>
              <w:ind w:right="3"/>
              <w:jc w:val="center"/>
              <w:rPr>
                <w:rFonts w:ascii="Times New Roman" w:hAnsi="Times New Roman" w:cs="Times New Roman"/>
                <w:noProof/>
                <w:sz w:val="24"/>
                <w:szCs w:val="24"/>
              </w:rPr>
            </w:pPr>
            <w:r w:rsidRPr="009477C6">
              <w:rPr>
                <w:rFonts w:ascii="Times New Roman" w:hAnsi="Times New Roman" w:cs="Times New Roman"/>
                <w:noProof/>
                <w:sz w:val="24"/>
                <w:szCs w:val="24"/>
              </w:rPr>
              <w:t>Әпке (түр. abla)</w:t>
            </w:r>
          </w:p>
        </w:tc>
        <w:tc>
          <w:tcPr>
            <w:tcW w:w="3736" w:type="dxa"/>
            <w:hideMark/>
          </w:tcPr>
          <w:p w14:paraId="3E6ADB3F" w14:textId="77777777" w:rsidR="00C2127D" w:rsidRPr="009477C6" w:rsidRDefault="00C2127D" w:rsidP="00E967DC">
            <w:pPr>
              <w:ind w:right="3"/>
              <w:jc w:val="both"/>
              <w:rPr>
                <w:rFonts w:ascii="Times New Roman" w:hAnsi="Times New Roman" w:cs="Times New Roman"/>
                <w:noProof/>
                <w:sz w:val="24"/>
                <w:szCs w:val="24"/>
              </w:rPr>
            </w:pPr>
            <w:r w:rsidRPr="009477C6">
              <w:rPr>
                <w:rFonts w:ascii="Times New Roman" w:hAnsi="Times New Roman" w:cs="Times New Roman"/>
                <w:noProof/>
                <w:sz w:val="24"/>
                <w:szCs w:val="24"/>
              </w:rPr>
              <w:t>мейірімді (қайырымды); қамқор (жанашыр); тәрбиеші (тәрбиелеуші); екінші ана; ақылшы (кеңесші); (кейде: «бұйыра береді» – әміршіл; «ұрсып үйретті» – ұрысқақ)</w:t>
            </w:r>
          </w:p>
        </w:tc>
        <w:tc>
          <w:tcPr>
            <w:tcW w:w="0" w:type="auto"/>
            <w:hideMark/>
          </w:tcPr>
          <w:p w14:paraId="2469C5DF" w14:textId="77777777" w:rsidR="00C2127D" w:rsidRPr="009477C6" w:rsidRDefault="00C2127D" w:rsidP="00E967DC">
            <w:pPr>
              <w:ind w:right="3"/>
              <w:jc w:val="both"/>
              <w:rPr>
                <w:rFonts w:ascii="Times New Roman" w:hAnsi="Times New Roman" w:cs="Times New Roman"/>
                <w:noProof/>
                <w:sz w:val="24"/>
                <w:szCs w:val="24"/>
              </w:rPr>
            </w:pPr>
            <w:r w:rsidRPr="009477C6">
              <w:rPr>
                <w:rFonts w:ascii="Times New Roman" w:hAnsi="Times New Roman" w:cs="Times New Roman"/>
                <w:noProof/>
                <w:sz w:val="24"/>
                <w:szCs w:val="24"/>
              </w:rPr>
              <w:t>koruyucu (қорғаушы); şefkatli (мейірімді, қамқор); ikinci anne (екінші ана); her şeyi bilir («бәрін біледі», ақыл үйретеді); dedikoducu (өсекқұмар)</w:t>
            </w:r>
          </w:p>
        </w:tc>
      </w:tr>
      <w:tr w:rsidR="00C2127D" w:rsidRPr="00B56195" w14:paraId="13D2BBDE" w14:textId="77777777" w:rsidTr="009477C6">
        <w:tc>
          <w:tcPr>
            <w:tcW w:w="2070" w:type="dxa"/>
            <w:hideMark/>
          </w:tcPr>
          <w:p w14:paraId="7F9134E2" w14:textId="77777777" w:rsidR="00C2127D" w:rsidRPr="009477C6" w:rsidRDefault="00C2127D" w:rsidP="00E967DC">
            <w:pPr>
              <w:ind w:right="3"/>
              <w:jc w:val="center"/>
              <w:rPr>
                <w:rFonts w:ascii="Times New Roman" w:hAnsi="Times New Roman" w:cs="Times New Roman"/>
                <w:noProof/>
                <w:sz w:val="24"/>
                <w:szCs w:val="24"/>
                <w:lang w:val="kk-KZ"/>
              </w:rPr>
            </w:pPr>
            <w:r w:rsidRPr="009477C6">
              <w:rPr>
                <w:rFonts w:ascii="Times New Roman" w:hAnsi="Times New Roman" w:cs="Times New Roman"/>
                <w:noProof/>
                <w:sz w:val="24"/>
                <w:szCs w:val="24"/>
                <w:lang w:val="kk-KZ"/>
              </w:rPr>
              <w:t>Қарындас/сіңлі (түр. kız kardeş)</w:t>
            </w:r>
          </w:p>
        </w:tc>
        <w:tc>
          <w:tcPr>
            <w:tcW w:w="3736" w:type="dxa"/>
            <w:hideMark/>
          </w:tcPr>
          <w:p w14:paraId="00A6C681" w14:textId="77777777" w:rsidR="00C2127D" w:rsidRPr="009477C6" w:rsidRDefault="00C2127D" w:rsidP="00E967DC">
            <w:pPr>
              <w:ind w:right="3"/>
              <w:jc w:val="both"/>
              <w:rPr>
                <w:rFonts w:ascii="Times New Roman" w:hAnsi="Times New Roman" w:cs="Times New Roman"/>
                <w:noProof/>
                <w:sz w:val="24"/>
                <w:szCs w:val="24"/>
                <w:lang w:val="kk-KZ"/>
              </w:rPr>
            </w:pPr>
            <w:r w:rsidRPr="009477C6">
              <w:rPr>
                <w:rFonts w:ascii="Times New Roman" w:hAnsi="Times New Roman" w:cs="Times New Roman"/>
                <w:noProof/>
                <w:sz w:val="24"/>
                <w:szCs w:val="24"/>
                <w:lang w:val="kk-KZ"/>
              </w:rPr>
              <w:t>ерке (еркелетілген); әдемі (сүйкімді); жайдары (көңілді); балапан (еркелету сөзі); аманат (сеніп тапсырылған жан); қылмыңдау (еркелеп наздану)</w:t>
            </w:r>
          </w:p>
        </w:tc>
        <w:tc>
          <w:tcPr>
            <w:tcW w:w="0" w:type="auto"/>
            <w:hideMark/>
          </w:tcPr>
          <w:p w14:paraId="1919F4D8" w14:textId="77777777" w:rsidR="00C2127D" w:rsidRPr="009477C6" w:rsidRDefault="00C2127D" w:rsidP="00E967DC">
            <w:pPr>
              <w:ind w:right="3"/>
              <w:jc w:val="both"/>
              <w:rPr>
                <w:rFonts w:ascii="Times New Roman" w:hAnsi="Times New Roman" w:cs="Times New Roman"/>
                <w:noProof/>
                <w:sz w:val="24"/>
                <w:szCs w:val="24"/>
                <w:lang w:val="kk-KZ"/>
              </w:rPr>
            </w:pPr>
            <w:r w:rsidRPr="009477C6">
              <w:rPr>
                <w:rFonts w:ascii="Times New Roman" w:hAnsi="Times New Roman" w:cs="Times New Roman"/>
                <w:noProof/>
                <w:sz w:val="24"/>
                <w:szCs w:val="24"/>
                <w:lang w:val="kk-KZ"/>
              </w:rPr>
              <w:t>küçük (кішкентай); sevimli (сүйкімді); oyuncu (ойыншыл); biricik (жалғызым); canım (жаным); kıskanç (қызғаншақ)</w:t>
            </w:r>
          </w:p>
        </w:tc>
      </w:tr>
      <w:tr w:rsidR="00C2127D" w:rsidRPr="00B56195" w14:paraId="43B3C4A8" w14:textId="77777777" w:rsidTr="009477C6">
        <w:tc>
          <w:tcPr>
            <w:tcW w:w="2070" w:type="dxa"/>
            <w:hideMark/>
          </w:tcPr>
          <w:p w14:paraId="167DF7E0" w14:textId="77777777" w:rsidR="00C2127D" w:rsidRPr="009477C6" w:rsidRDefault="00C2127D" w:rsidP="00E967DC">
            <w:pPr>
              <w:ind w:right="3"/>
              <w:jc w:val="center"/>
              <w:rPr>
                <w:rFonts w:ascii="Times New Roman" w:hAnsi="Times New Roman" w:cs="Times New Roman"/>
                <w:noProof/>
                <w:sz w:val="24"/>
                <w:szCs w:val="24"/>
                <w:lang w:val="kk-KZ"/>
              </w:rPr>
            </w:pPr>
            <w:r w:rsidRPr="009477C6">
              <w:rPr>
                <w:rFonts w:ascii="Times New Roman" w:hAnsi="Times New Roman" w:cs="Times New Roman"/>
                <w:noProof/>
                <w:sz w:val="24"/>
                <w:szCs w:val="24"/>
                <w:lang w:val="kk-KZ"/>
              </w:rPr>
              <w:t>Жеңге (ағаның әйелі, түр. yenge)</w:t>
            </w:r>
          </w:p>
        </w:tc>
        <w:tc>
          <w:tcPr>
            <w:tcW w:w="3736" w:type="dxa"/>
            <w:hideMark/>
          </w:tcPr>
          <w:p w14:paraId="799AFB64" w14:textId="77777777" w:rsidR="00C2127D" w:rsidRPr="009477C6" w:rsidRDefault="00C2127D" w:rsidP="00E967DC">
            <w:pPr>
              <w:ind w:right="3"/>
              <w:jc w:val="both"/>
              <w:rPr>
                <w:rFonts w:ascii="Times New Roman" w:hAnsi="Times New Roman" w:cs="Times New Roman"/>
                <w:noProof/>
                <w:sz w:val="24"/>
                <w:szCs w:val="24"/>
                <w:lang w:val="kk-KZ"/>
              </w:rPr>
            </w:pPr>
            <w:r w:rsidRPr="009477C6">
              <w:rPr>
                <w:rFonts w:ascii="Times New Roman" w:hAnsi="Times New Roman" w:cs="Times New Roman"/>
                <w:noProof/>
                <w:sz w:val="24"/>
                <w:szCs w:val="24"/>
                <w:lang w:val="kk-KZ"/>
              </w:rPr>
              <w:t>әзілқой, қалжыңбас (әзілді жақсы көретін); мейірімді (жаны ашитын, қолдаушы); жанашыр (ақ жүрек, қамқор); сырлас (сыр бөлісер жақын); қорғаушы (қорған); (кейде: «жеңгетай» – құда түсуші)</w:t>
            </w:r>
          </w:p>
        </w:tc>
        <w:tc>
          <w:tcPr>
            <w:tcW w:w="0" w:type="auto"/>
            <w:hideMark/>
          </w:tcPr>
          <w:p w14:paraId="49AB1790" w14:textId="77777777" w:rsidR="00C2127D" w:rsidRPr="009477C6" w:rsidRDefault="00C2127D" w:rsidP="00E967DC">
            <w:pPr>
              <w:ind w:right="3"/>
              <w:jc w:val="both"/>
              <w:rPr>
                <w:rFonts w:ascii="Times New Roman" w:hAnsi="Times New Roman" w:cs="Times New Roman"/>
                <w:noProof/>
                <w:sz w:val="24"/>
                <w:szCs w:val="24"/>
                <w:lang w:val="kk-KZ"/>
              </w:rPr>
            </w:pPr>
            <w:r w:rsidRPr="009477C6">
              <w:rPr>
                <w:rFonts w:ascii="Times New Roman" w:hAnsi="Times New Roman" w:cs="Times New Roman"/>
                <w:noProof/>
                <w:sz w:val="24"/>
                <w:szCs w:val="24"/>
                <w:lang w:val="kk-KZ"/>
              </w:rPr>
              <w:t>şaka, şakacı (әзіл, қалжың); samimi (ақкөңіл, шынайы); üvey anne gibi («өгей шеше сияқты», ананың орнын толтыруға тырысады); dedikoducu (өсекқұмар)</w:t>
            </w:r>
          </w:p>
        </w:tc>
      </w:tr>
      <w:tr w:rsidR="00C2127D" w:rsidRPr="00B56195" w14:paraId="0EB7BE67" w14:textId="77777777" w:rsidTr="009477C6">
        <w:tc>
          <w:tcPr>
            <w:tcW w:w="2070" w:type="dxa"/>
            <w:hideMark/>
          </w:tcPr>
          <w:p w14:paraId="628C3699" w14:textId="77777777" w:rsidR="00C2127D" w:rsidRPr="009477C6" w:rsidRDefault="00C2127D" w:rsidP="00E967DC">
            <w:pPr>
              <w:ind w:right="3"/>
              <w:jc w:val="center"/>
              <w:rPr>
                <w:rFonts w:ascii="Times New Roman" w:hAnsi="Times New Roman" w:cs="Times New Roman"/>
                <w:noProof/>
                <w:sz w:val="24"/>
                <w:szCs w:val="24"/>
              </w:rPr>
            </w:pPr>
            <w:r w:rsidRPr="009477C6">
              <w:rPr>
                <w:rFonts w:ascii="Times New Roman" w:hAnsi="Times New Roman" w:cs="Times New Roman"/>
                <w:noProof/>
                <w:sz w:val="24"/>
                <w:szCs w:val="24"/>
              </w:rPr>
              <w:t>Келін (түр. gelin)</w:t>
            </w:r>
          </w:p>
        </w:tc>
        <w:tc>
          <w:tcPr>
            <w:tcW w:w="3736" w:type="dxa"/>
            <w:hideMark/>
          </w:tcPr>
          <w:p w14:paraId="3817760E" w14:textId="7E2A63FF" w:rsidR="009477C6" w:rsidRPr="009477C6" w:rsidRDefault="00C2127D" w:rsidP="009477C6">
            <w:pPr>
              <w:ind w:right="3"/>
              <w:jc w:val="both"/>
              <w:rPr>
                <w:rFonts w:ascii="Times New Roman" w:hAnsi="Times New Roman" w:cs="Times New Roman"/>
                <w:noProof/>
                <w:sz w:val="24"/>
                <w:szCs w:val="24"/>
              </w:rPr>
            </w:pPr>
            <w:r w:rsidRPr="009477C6">
              <w:rPr>
                <w:rFonts w:ascii="Times New Roman" w:hAnsi="Times New Roman" w:cs="Times New Roman"/>
                <w:noProof/>
                <w:sz w:val="24"/>
                <w:szCs w:val="24"/>
              </w:rPr>
              <w:t>ибалы (ізетті); инабатты (көргенді); сәлем салу (иіліп сәлем беру); шай құю (шай құйып беру); тәртіпті (тәрбиелі); қолғанат (көмекші); (сондай-ақ: «бәріне жағады» – барлығына жаға білгісі келеді; «келін болу қиын» – келін болу оңай емес)</w:t>
            </w:r>
          </w:p>
        </w:tc>
        <w:tc>
          <w:tcPr>
            <w:tcW w:w="0" w:type="auto"/>
            <w:hideMark/>
          </w:tcPr>
          <w:p w14:paraId="7718D531" w14:textId="77777777" w:rsidR="00C2127D" w:rsidRPr="009477C6" w:rsidRDefault="00C2127D" w:rsidP="00E967DC">
            <w:pPr>
              <w:ind w:right="3"/>
              <w:jc w:val="both"/>
              <w:rPr>
                <w:rFonts w:ascii="Times New Roman" w:hAnsi="Times New Roman" w:cs="Times New Roman"/>
                <w:noProof/>
                <w:sz w:val="24"/>
                <w:szCs w:val="24"/>
              </w:rPr>
            </w:pPr>
            <w:r w:rsidRPr="009477C6">
              <w:rPr>
                <w:rFonts w:ascii="Times New Roman" w:hAnsi="Times New Roman" w:cs="Times New Roman"/>
                <w:noProof/>
                <w:sz w:val="24"/>
                <w:szCs w:val="24"/>
              </w:rPr>
              <w:t>güzel (әдемі); beyaz (ақ); heyecan (толқу); kaynana (қайын ене); hizmetçisi (үй қызметшісі); kavga (жанжал); evin kızı (үйдің қызы)</w:t>
            </w:r>
          </w:p>
        </w:tc>
      </w:tr>
      <w:tr w:rsidR="009477C6" w:rsidRPr="00B56195" w14:paraId="6922A2E2" w14:textId="77777777" w:rsidTr="009477C6">
        <w:tc>
          <w:tcPr>
            <w:tcW w:w="2070" w:type="dxa"/>
            <w:tcBorders>
              <w:bottom w:val="nil"/>
            </w:tcBorders>
          </w:tcPr>
          <w:p w14:paraId="3DED5DF8" w14:textId="73268280" w:rsidR="009477C6" w:rsidRPr="009477C6" w:rsidRDefault="009477C6" w:rsidP="00E967DC">
            <w:pPr>
              <w:ind w:right="3"/>
              <w:jc w:val="center"/>
              <w:rPr>
                <w:rFonts w:ascii="Times New Roman" w:hAnsi="Times New Roman" w:cs="Times New Roman"/>
                <w:noProof/>
                <w:sz w:val="24"/>
                <w:szCs w:val="24"/>
                <w:lang w:val="kk-KZ"/>
              </w:rPr>
            </w:pPr>
            <w:r w:rsidRPr="009477C6">
              <w:rPr>
                <w:rFonts w:ascii="Times New Roman" w:hAnsi="Times New Roman" w:cs="Times New Roman"/>
                <w:noProof/>
                <w:sz w:val="24"/>
                <w:szCs w:val="24"/>
                <w:lang w:val="kk-KZ"/>
              </w:rPr>
              <w:t>Абысын (ағайындылардың әйелдері, түр. elti)</w:t>
            </w:r>
          </w:p>
        </w:tc>
        <w:tc>
          <w:tcPr>
            <w:tcW w:w="3736" w:type="dxa"/>
            <w:tcBorders>
              <w:bottom w:val="nil"/>
            </w:tcBorders>
          </w:tcPr>
          <w:p w14:paraId="563AC943" w14:textId="29047042" w:rsidR="009477C6" w:rsidRPr="009477C6" w:rsidRDefault="009477C6" w:rsidP="00E967DC">
            <w:pPr>
              <w:ind w:right="3"/>
              <w:jc w:val="both"/>
              <w:rPr>
                <w:rFonts w:ascii="Times New Roman" w:hAnsi="Times New Roman" w:cs="Times New Roman"/>
                <w:noProof/>
                <w:sz w:val="24"/>
                <w:szCs w:val="24"/>
                <w:lang w:val="kk-KZ"/>
              </w:rPr>
            </w:pPr>
            <w:r w:rsidRPr="009477C6">
              <w:rPr>
                <w:rFonts w:ascii="Times New Roman" w:hAnsi="Times New Roman" w:cs="Times New Roman"/>
                <w:noProof/>
                <w:sz w:val="24"/>
                <w:szCs w:val="24"/>
                <w:lang w:val="kk-KZ"/>
              </w:rPr>
              <w:t>тату (тату-тәтті); сырлас (жақын құрбы); туыс (туысқан); (бірақ көбіне: араз/ұрысы (ұрысқақ);</w:t>
            </w:r>
          </w:p>
        </w:tc>
        <w:tc>
          <w:tcPr>
            <w:tcW w:w="0" w:type="auto"/>
            <w:tcBorders>
              <w:bottom w:val="nil"/>
            </w:tcBorders>
          </w:tcPr>
          <w:p w14:paraId="2847E4D6" w14:textId="719CCA99" w:rsidR="009477C6" w:rsidRPr="009477C6" w:rsidRDefault="009477C6" w:rsidP="00E967DC">
            <w:pPr>
              <w:ind w:right="3"/>
              <w:jc w:val="both"/>
              <w:rPr>
                <w:rFonts w:ascii="Times New Roman" w:hAnsi="Times New Roman" w:cs="Times New Roman"/>
                <w:noProof/>
                <w:sz w:val="24"/>
                <w:szCs w:val="24"/>
                <w:lang w:val="kk-KZ"/>
              </w:rPr>
            </w:pPr>
            <w:r w:rsidRPr="009477C6">
              <w:rPr>
                <w:rFonts w:ascii="Times New Roman" w:hAnsi="Times New Roman" w:cs="Times New Roman"/>
                <w:noProof/>
                <w:sz w:val="24"/>
                <w:szCs w:val="24"/>
                <w:lang w:val="kk-KZ"/>
              </w:rPr>
              <w:t>çekişme (араздық); kıskançlık (қызғаныш); dedikodu (өсек); kavga (ұрыс-керіс); (сирек: dost (дос);</w:t>
            </w:r>
          </w:p>
        </w:tc>
      </w:tr>
      <w:tr w:rsidR="009477C6" w:rsidRPr="00B56195" w14:paraId="5C0DAD14" w14:textId="77777777" w:rsidTr="00A05E83">
        <w:tc>
          <w:tcPr>
            <w:tcW w:w="5806" w:type="dxa"/>
            <w:gridSpan w:val="2"/>
            <w:tcBorders>
              <w:top w:val="nil"/>
              <w:left w:val="nil"/>
              <w:right w:val="nil"/>
            </w:tcBorders>
          </w:tcPr>
          <w:p w14:paraId="2E0F15C0" w14:textId="77777777" w:rsidR="009477C6" w:rsidRPr="009477C6" w:rsidRDefault="009477C6" w:rsidP="009477C6">
            <w:pPr>
              <w:ind w:right="3"/>
              <w:jc w:val="both"/>
              <w:rPr>
                <w:rFonts w:ascii="Times New Roman" w:hAnsi="Times New Roman" w:cs="Times New Roman"/>
                <w:noProof/>
                <w:sz w:val="28"/>
                <w:szCs w:val="28"/>
              </w:rPr>
            </w:pPr>
            <w:r w:rsidRPr="009477C6">
              <w:rPr>
                <w:rFonts w:ascii="Times New Roman" w:hAnsi="Times New Roman" w:cs="Times New Roman"/>
                <w:noProof/>
                <w:sz w:val="28"/>
                <w:szCs w:val="28"/>
              </w:rPr>
              <w:lastRenderedPageBreak/>
              <w:t>33 – кестенің  жалғасы</w:t>
            </w:r>
          </w:p>
          <w:p w14:paraId="2E30C939" w14:textId="77777777" w:rsidR="009477C6" w:rsidRPr="009477C6" w:rsidRDefault="009477C6" w:rsidP="00E967DC">
            <w:pPr>
              <w:ind w:right="3"/>
              <w:jc w:val="both"/>
              <w:rPr>
                <w:rFonts w:ascii="Times New Roman" w:hAnsi="Times New Roman" w:cs="Times New Roman"/>
                <w:noProof/>
                <w:sz w:val="24"/>
                <w:szCs w:val="24"/>
              </w:rPr>
            </w:pPr>
          </w:p>
        </w:tc>
        <w:tc>
          <w:tcPr>
            <w:tcW w:w="0" w:type="auto"/>
            <w:tcBorders>
              <w:top w:val="nil"/>
              <w:left w:val="nil"/>
              <w:right w:val="nil"/>
            </w:tcBorders>
          </w:tcPr>
          <w:p w14:paraId="20A45997" w14:textId="77777777" w:rsidR="009477C6" w:rsidRPr="009477C6" w:rsidRDefault="009477C6" w:rsidP="00E967DC">
            <w:pPr>
              <w:ind w:right="3"/>
              <w:jc w:val="both"/>
              <w:rPr>
                <w:rFonts w:ascii="Times New Roman" w:hAnsi="Times New Roman" w:cs="Times New Roman"/>
                <w:noProof/>
                <w:sz w:val="24"/>
                <w:szCs w:val="24"/>
              </w:rPr>
            </w:pPr>
          </w:p>
        </w:tc>
      </w:tr>
      <w:tr w:rsidR="00641D6D" w:rsidRPr="00B56195" w14:paraId="1F7C6DD0" w14:textId="77777777" w:rsidTr="009477C6">
        <w:tc>
          <w:tcPr>
            <w:tcW w:w="2070" w:type="dxa"/>
          </w:tcPr>
          <w:p w14:paraId="2428467E" w14:textId="3D603CB7" w:rsidR="00641D6D" w:rsidRPr="009477C6" w:rsidRDefault="00641D6D" w:rsidP="00641D6D">
            <w:pPr>
              <w:ind w:right="3"/>
              <w:jc w:val="center"/>
              <w:rPr>
                <w:rFonts w:ascii="Times New Roman" w:hAnsi="Times New Roman" w:cs="Times New Roman"/>
                <w:noProof/>
                <w:sz w:val="24"/>
                <w:szCs w:val="24"/>
              </w:rPr>
            </w:pPr>
            <w:r>
              <w:rPr>
                <w:rFonts w:ascii="Times New Roman" w:hAnsi="Times New Roman" w:cs="Times New Roman"/>
                <w:noProof/>
                <w:sz w:val="24"/>
                <w:szCs w:val="24"/>
              </w:rPr>
              <w:t>1</w:t>
            </w:r>
          </w:p>
        </w:tc>
        <w:tc>
          <w:tcPr>
            <w:tcW w:w="3736" w:type="dxa"/>
          </w:tcPr>
          <w:p w14:paraId="3825203F" w14:textId="30061E29" w:rsidR="00641D6D" w:rsidRPr="009477C6" w:rsidRDefault="00641D6D" w:rsidP="00641D6D">
            <w:pPr>
              <w:ind w:right="3"/>
              <w:jc w:val="center"/>
              <w:rPr>
                <w:rFonts w:ascii="Times New Roman" w:hAnsi="Times New Roman" w:cs="Times New Roman"/>
                <w:noProof/>
                <w:sz w:val="24"/>
                <w:szCs w:val="24"/>
              </w:rPr>
            </w:pPr>
            <w:r>
              <w:rPr>
                <w:rFonts w:ascii="Times New Roman" w:hAnsi="Times New Roman" w:cs="Times New Roman"/>
                <w:noProof/>
                <w:sz w:val="24"/>
                <w:szCs w:val="24"/>
              </w:rPr>
              <w:t>2</w:t>
            </w:r>
          </w:p>
        </w:tc>
        <w:tc>
          <w:tcPr>
            <w:tcW w:w="0" w:type="auto"/>
          </w:tcPr>
          <w:p w14:paraId="0352EDE0" w14:textId="75BFD106" w:rsidR="00641D6D" w:rsidRPr="009477C6" w:rsidRDefault="00641D6D" w:rsidP="00641D6D">
            <w:pPr>
              <w:ind w:right="3"/>
              <w:jc w:val="center"/>
              <w:rPr>
                <w:rFonts w:ascii="Times New Roman" w:hAnsi="Times New Roman" w:cs="Times New Roman"/>
                <w:noProof/>
                <w:sz w:val="24"/>
                <w:szCs w:val="24"/>
              </w:rPr>
            </w:pPr>
            <w:r>
              <w:rPr>
                <w:rFonts w:ascii="Times New Roman" w:hAnsi="Times New Roman" w:cs="Times New Roman"/>
                <w:noProof/>
                <w:sz w:val="24"/>
                <w:szCs w:val="24"/>
              </w:rPr>
              <w:t>3</w:t>
            </w:r>
          </w:p>
        </w:tc>
      </w:tr>
      <w:tr w:rsidR="00C2127D" w:rsidRPr="00B56195" w14:paraId="28EAA249" w14:textId="77777777" w:rsidTr="009477C6">
        <w:tc>
          <w:tcPr>
            <w:tcW w:w="2070" w:type="dxa"/>
            <w:hideMark/>
          </w:tcPr>
          <w:p w14:paraId="3A1023CD" w14:textId="54343D75" w:rsidR="00C2127D" w:rsidRPr="009477C6" w:rsidRDefault="00C2127D" w:rsidP="00E967DC">
            <w:pPr>
              <w:ind w:right="3"/>
              <w:jc w:val="center"/>
              <w:rPr>
                <w:rFonts w:ascii="Times New Roman" w:hAnsi="Times New Roman" w:cs="Times New Roman"/>
                <w:noProof/>
                <w:sz w:val="24"/>
                <w:szCs w:val="24"/>
                <w:lang w:val="kk-KZ"/>
              </w:rPr>
            </w:pPr>
          </w:p>
        </w:tc>
        <w:tc>
          <w:tcPr>
            <w:tcW w:w="3736" w:type="dxa"/>
            <w:hideMark/>
          </w:tcPr>
          <w:p w14:paraId="183A33A9" w14:textId="435EDB00" w:rsidR="00C2127D" w:rsidRPr="009477C6" w:rsidRDefault="00C2127D" w:rsidP="00E967DC">
            <w:pPr>
              <w:ind w:right="3"/>
              <w:jc w:val="both"/>
              <w:rPr>
                <w:rFonts w:ascii="Times New Roman" w:hAnsi="Times New Roman" w:cs="Times New Roman"/>
                <w:noProof/>
                <w:sz w:val="24"/>
                <w:szCs w:val="24"/>
                <w:lang w:val="kk-KZ"/>
              </w:rPr>
            </w:pPr>
            <w:r w:rsidRPr="009477C6">
              <w:rPr>
                <w:rFonts w:ascii="Times New Roman" w:hAnsi="Times New Roman" w:cs="Times New Roman"/>
                <w:noProof/>
                <w:sz w:val="24"/>
                <w:szCs w:val="24"/>
                <w:lang w:val="kk-KZ"/>
              </w:rPr>
              <w:t>күндес (қызғаншақ); бәсеке (бәсекелес)</w:t>
            </w:r>
          </w:p>
        </w:tc>
        <w:tc>
          <w:tcPr>
            <w:tcW w:w="0" w:type="auto"/>
            <w:hideMark/>
          </w:tcPr>
          <w:p w14:paraId="0BDC991D" w14:textId="5012859D" w:rsidR="00C2127D" w:rsidRPr="009477C6" w:rsidRDefault="00C2127D" w:rsidP="00E967DC">
            <w:pPr>
              <w:ind w:right="3"/>
              <w:jc w:val="both"/>
              <w:rPr>
                <w:rFonts w:ascii="Times New Roman" w:hAnsi="Times New Roman" w:cs="Times New Roman"/>
                <w:noProof/>
                <w:sz w:val="24"/>
                <w:szCs w:val="24"/>
                <w:lang w:val="kk-KZ"/>
              </w:rPr>
            </w:pPr>
            <w:r w:rsidRPr="009477C6">
              <w:rPr>
                <w:rFonts w:ascii="Times New Roman" w:hAnsi="Times New Roman" w:cs="Times New Roman"/>
                <w:noProof/>
                <w:sz w:val="24"/>
                <w:szCs w:val="24"/>
                <w:lang w:val="kk-KZ"/>
              </w:rPr>
              <w:t>yardımcı (көмекші))</w:t>
            </w:r>
          </w:p>
        </w:tc>
      </w:tr>
      <w:tr w:rsidR="00C2127D" w:rsidRPr="00B56195" w14:paraId="4938446B" w14:textId="77777777" w:rsidTr="009477C6">
        <w:tc>
          <w:tcPr>
            <w:tcW w:w="2070" w:type="dxa"/>
            <w:hideMark/>
          </w:tcPr>
          <w:p w14:paraId="4C609F90" w14:textId="77777777" w:rsidR="00C2127D" w:rsidRPr="009477C6" w:rsidRDefault="00C2127D" w:rsidP="00E967DC">
            <w:pPr>
              <w:ind w:right="3"/>
              <w:jc w:val="center"/>
              <w:rPr>
                <w:rFonts w:ascii="Times New Roman" w:hAnsi="Times New Roman" w:cs="Times New Roman"/>
                <w:noProof/>
                <w:sz w:val="24"/>
                <w:szCs w:val="24"/>
                <w:lang w:val="kk-KZ"/>
              </w:rPr>
            </w:pPr>
            <w:r w:rsidRPr="009477C6">
              <w:rPr>
                <w:rFonts w:ascii="Times New Roman" w:hAnsi="Times New Roman" w:cs="Times New Roman"/>
                <w:noProof/>
                <w:sz w:val="24"/>
                <w:szCs w:val="24"/>
                <w:lang w:val="kk-KZ"/>
              </w:rPr>
              <w:t>Бәйбіше және тоқал (бірінші және екінші әйел, түр. kuma)</w:t>
            </w:r>
          </w:p>
        </w:tc>
        <w:tc>
          <w:tcPr>
            <w:tcW w:w="3736" w:type="dxa"/>
            <w:hideMark/>
          </w:tcPr>
          <w:p w14:paraId="31D6375F" w14:textId="77777777" w:rsidR="00C2127D" w:rsidRPr="009477C6" w:rsidRDefault="00C2127D" w:rsidP="00E967DC">
            <w:pPr>
              <w:ind w:right="3"/>
              <w:jc w:val="both"/>
              <w:rPr>
                <w:rFonts w:ascii="Times New Roman" w:hAnsi="Times New Roman" w:cs="Times New Roman"/>
                <w:noProof/>
                <w:sz w:val="24"/>
                <w:szCs w:val="24"/>
                <w:lang w:val="kk-KZ"/>
              </w:rPr>
            </w:pPr>
            <w:r w:rsidRPr="009477C6">
              <w:rPr>
                <w:rFonts w:ascii="Times New Roman" w:hAnsi="Times New Roman" w:cs="Times New Roman"/>
                <w:noProof/>
                <w:sz w:val="24"/>
                <w:szCs w:val="24"/>
                <w:lang w:val="kk-KZ"/>
              </w:rPr>
              <w:t>Бәйбіше: үлкен (жасы үлкен); бас әйел (басты әйел); билікті (өктем); ақылшы; (кейде: «қызғаншақ» – қызғаншақ; «араздық» – өштік)</w:t>
            </w:r>
            <w:r w:rsidRPr="009477C6">
              <w:rPr>
                <w:rFonts w:ascii="Times New Roman" w:hAnsi="Times New Roman" w:cs="Times New Roman"/>
                <w:noProof/>
                <w:sz w:val="24"/>
                <w:szCs w:val="24"/>
                <w:lang w:val="kk-KZ"/>
              </w:rPr>
              <w:br/>
              <w:t>Тоқал: екінші әйел; жас (жас); байлық үшін; көнген (бой ұсынған); бақытсыз</w:t>
            </w:r>
          </w:p>
        </w:tc>
        <w:tc>
          <w:tcPr>
            <w:tcW w:w="0" w:type="auto"/>
            <w:hideMark/>
          </w:tcPr>
          <w:p w14:paraId="02170C1C" w14:textId="77777777" w:rsidR="00C2127D" w:rsidRPr="009477C6" w:rsidRDefault="00C2127D" w:rsidP="00E967DC">
            <w:pPr>
              <w:ind w:right="3"/>
              <w:jc w:val="both"/>
              <w:rPr>
                <w:rFonts w:ascii="Times New Roman" w:hAnsi="Times New Roman" w:cs="Times New Roman"/>
                <w:noProof/>
                <w:sz w:val="24"/>
                <w:szCs w:val="24"/>
                <w:lang w:val="kk-KZ"/>
              </w:rPr>
            </w:pPr>
            <w:r w:rsidRPr="009477C6">
              <w:rPr>
                <w:rFonts w:ascii="Times New Roman" w:hAnsi="Times New Roman" w:cs="Times New Roman"/>
                <w:noProof/>
                <w:sz w:val="24"/>
                <w:szCs w:val="24"/>
                <w:lang w:val="kk-KZ"/>
              </w:rPr>
              <w:t>Полигамия қабылданбайды. Kuma (екінші әйел) ұғымы гареммен, Осман дәуірімен байланыстырылады: harem (гарем); eski dönem (өткен заман); zina (зинақорлық); yasak (тыйым салынған); imkansız (қазіргі қоғамда мүмкін емес)</w:t>
            </w:r>
          </w:p>
        </w:tc>
      </w:tr>
    </w:tbl>
    <w:p w14:paraId="0EA5AA32" w14:textId="77777777" w:rsidR="00C2127D" w:rsidRPr="00C2127D" w:rsidRDefault="00C2127D" w:rsidP="00E967DC">
      <w:pPr>
        <w:spacing w:after="0" w:line="240" w:lineRule="auto"/>
        <w:ind w:right="3" w:firstLine="567"/>
        <w:jc w:val="both"/>
        <w:rPr>
          <w:rFonts w:ascii="Times New Roman" w:hAnsi="Times New Roman" w:cs="Times New Roman"/>
          <w:i/>
          <w:iCs/>
          <w:noProof/>
          <w:sz w:val="28"/>
          <w:szCs w:val="28"/>
        </w:rPr>
      </w:pPr>
    </w:p>
    <w:p w14:paraId="047F0B2C" w14:textId="0628065A" w:rsidR="00C2127D" w:rsidRPr="00641D6D" w:rsidRDefault="00C2127D" w:rsidP="00E967DC">
      <w:pPr>
        <w:spacing w:after="0" w:line="240" w:lineRule="auto"/>
        <w:ind w:right="3" w:firstLine="567"/>
        <w:jc w:val="both"/>
        <w:rPr>
          <w:rFonts w:ascii="Times New Roman" w:hAnsi="Times New Roman" w:cs="Times New Roman"/>
          <w:noProof/>
          <w:sz w:val="28"/>
          <w:szCs w:val="28"/>
        </w:rPr>
      </w:pPr>
      <w:r w:rsidRPr="00641D6D">
        <w:rPr>
          <w:rFonts w:ascii="Times New Roman" w:hAnsi="Times New Roman" w:cs="Times New Roman"/>
          <w:noProof/>
          <w:sz w:val="28"/>
          <w:szCs w:val="28"/>
        </w:rPr>
        <w:t>Кестеде көрсетілгендей, «әйел</w:t>
      </w:r>
      <w:r w:rsidR="00597930" w:rsidRPr="00641D6D">
        <w:rPr>
          <w:rFonts w:ascii="Times New Roman" w:hAnsi="Times New Roman" w:cs="Times New Roman"/>
          <w:noProof/>
          <w:sz w:val="28"/>
          <w:szCs w:val="28"/>
        </w:rPr>
        <w:t>дің</w:t>
      </w:r>
      <w:r w:rsidRPr="00641D6D">
        <w:rPr>
          <w:rFonts w:ascii="Times New Roman" w:hAnsi="Times New Roman" w:cs="Times New Roman"/>
          <w:noProof/>
          <w:sz w:val="28"/>
          <w:szCs w:val="28"/>
        </w:rPr>
        <w:t xml:space="preserve">» </w:t>
      </w:r>
      <w:r w:rsidR="00597930" w:rsidRPr="00641D6D">
        <w:rPr>
          <w:rFonts w:ascii="Times New Roman" w:hAnsi="Times New Roman" w:cs="Times New Roman"/>
          <w:noProof/>
          <w:sz w:val="28"/>
          <w:szCs w:val="28"/>
        </w:rPr>
        <w:t xml:space="preserve">гендерлік </w:t>
      </w:r>
      <w:r w:rsidRPr="00641D6D">
        <w:rPr>
          <w:rFonts w:ascii="Times New Roman" w:hAnsi="Times New Roman" w:cs="Times New Roman"/>
          <w:noProof/>
          <w:sz w:val="28"/>
          <w:szCs w:val="28"/>
        </w:rPr>
        <w:t>бейнелерінің басым көпшілігі қазақтардың да, түріктердің де түсінігінде жағымды қасиеттермен сипатталады. Әже немесе ана туралы сөз қозғалғанда, екі халық та көбіне сүйіспеншілік, қамқорлық, нәзіктік, отбасының жылуы сияқты ұғымдарды атайды. Қыз образы дәстүрлі түрде сұлулық және инабаттылықпен байланысады, әйел образы – әйелдік нәзіктікпен, аналық мейіріммен және үй ошағының жылуымен ұштасады. Сонымен бірге кейбір айырмашылықтар мен өзіндік реңктер де байқалады:</w:t>
      </w:r>
    </w:p>
    <w:p w14:paraId="18DC43A5" w14:textId="77777777" w:rsidR="00C2127D" w:rsidRPr="00641D6D" w:rsidRDefault="00C2127D" w:rsidP="00E967DC">
      <w:pPr>
        <w:numPr>
          <w:ilvl w:val="0"/>
          <w:numId w:val="16"/>
        </w:numPr>
        <w:spacing w:after="0" w:line="240" w:lineRule="auto"/>
        <w:ind w:left="0" w:right="3" w:firstLine="567"/>
        <w:jc w:val="both"/>
        <w:rPr>
          <w:rFonts w:ascii="Times New Roman" w:hAnsi="Times New Roman" w:cs="Times New Roman"/>
          <w:noProof/>
          <w:sz w:val="28"/>
          <w:szCs w:val="28"/>
        </w:rPr>
      </w:pPr>
      <w:r w:rsidRPr="00641D6D">
        <w:rPr>
          <w:rFonts w:ascii="Times New Roman" w:hAnsi="Times New Roman" w:cs="Times New Roman"/>
          <w:noProof/>
          <w:sz w:val="28"/>
          <w:szCs w:val="28"/>
        </w:rPr>
        <w:t>Түрік респонденттері әйелдердің тәуелсіздігі мен тең құқығын сәл жиірек атап өткен (мысалы, «еркін», «теңдік» деген ассоциациялар), ал қазақтар керісінше – әйелдің үйдегі және отбасындағы рөлін көбірек атап өткен (мәселен, «ошақ», «ас үй»).</w:t>
      </w:r>
    </w:p>
    <w:p w14:paraId="551BCE4F" w14:textId="77777777" w:rsidR="00C2127D" w:rsidRPr="00641D6D" w:rsidRDefault="00C2127D" w:rsidP="00E967DC">
      <w:pPr>
        <w:numPr>
          <w:ilvl w:val="0"/>
          <w:numId w:val="16"/>
        </w:numPr>
        <w:spacing w:after="0" w:line="240" w:lineRule="auto"/>
        <w:ind w:left="0" w:right="3" w:firstLine="567"/>
        <w:jc w:val="both"/>
        <w:rPr>
          <w:rFonts w:ascii="Times New Roman" w:hAnsi="Times New Roman" w:cs="Times New Roman"/>
          <w:noProof/>
          <w:sz w:val="28"/>
          <w:szCs w:val="28"/>
        </w:rPr>
      </w:pPr>
      <w:r w:rsidRPr="00641D6D">
        <w:rPr>
          <w:rFonts w:ascii="Times New Roman" w:hAnsi="Times New Roman" w:cs="Times New Roman"/>
          <w:noProof/>
          <w:sz w:val="28"/>
          <w:szCs w:val="28"/>
        </w:rPr>
        <w:t>Қазақтардың ассоциацияларында қыз балаға қатысты дәстүрлі инабаттылық нормалары күштірек көрінеді («ұят» – ұялшақтық, өзін лайықты ұстау қажеттігі), ал түріктерде жас қыздар жиі еркіндік идеясымен байланысады («özgür» – еркін).</w:t>
      </w:r>
    </w:p>
    <w:p w14:paraId="26C67D79" w14:textId="77777777" w:rsidR="00C2127D" w:rsidRPr="00641D6D" w:rsidRDefault="00C2127D" w:rsidP="00E967DC">
      <w:pPr>
        <w:numPr>
          <w:ilvl w:val="0"/>
          <w:numId w:val="16"/>
        </w:numPr>
        <w:spacing w:after="0" w:line="240" w:lineRule="auto"/>
        <w:ind w:left="0" w:right="3" w:firstLine="567"/>
        <w:jc w:val="both"/>
        <w:rPr>
          <w:rFonts w:ascii="Times New Roman" w:hAnsi="Times New Roman" w:cs="Times New Roman"/>
          <w:noProof/>
          <w:sz w:val="28"/>
          <w:szCs w:val="28"/>
        </w:rPr>
      </w:pPr>
      <w:r w:rsidRPr="00641D6D">
        <w:rPr>
          <w:rFonts w:ascii="Times New Roman" w:hAnsi="Times New Roman" w:cs="Times New Roman"/>
          <w:noProof/>
          <w:sz w:val="28"/>
          <w:szCs w:val="28"/>
        </w:rPr>
        <w:t>Қазақстанда келіннің рөлі әлі күнге негізінен отбасының «тілалғыш қызметшісі» ретінде көрінеді (шай құяды, сәлем салады, үлкендердің көңілін табуға тырысады). Ал түріктерде gelin сөзі көбіне тойдағы келін образы – әдемі әрі толқып тұрған қалыңдық – ретінде ұғынылады, бірақ түріктер де келін мен ене арасындағы қиындықтарды атап өтеді.</w:t>
      </w:r>
    </w:p>
    <w:p w14:paraId="27C85D74" w14:textId="77777777" w:rsidR="00C2127D" w:rsidRPr="00641D6D" w:rsidRDefault="00C2127D" w:rsidP="00E967DC">
      <w:pPr>
        <w:numPr>
          <w:ilvl w:val="0"/>
          <w:numId w:val="16"/>
        </w:numPr>
        <w:spacing w:after="0" w:line="240" w:lineRule="auto"/>
        <w:ind w:left="0" w:right="3" w:firstLine="567"/>
        <w:jc w:val="both"/>
        <w:rPr>
          <w:rFonts w:ascii="Times New Roman" w:hAnsi="Times New Roman" w:cs="Times New Roman"/>
          <w:noProof/>
          <w:sz w:val="28"/>
          <w:szCs w:val="28"/>
        </w:rPr>
      </w:pPr>
      <w:r w:rsidRPr="00641D6D">
        <w:rPr>
          <w:rFonts w:ascii="Times New Roman" w:hAnsi="Times New Roman" w:cs="Times New Roman"/>
          <w:noProof/>
          <w:sz w:val="28"/>
          <w:szCs w:val="28"/>
        </w:rPr>
        <w:t>Кейбір туыстық рөлдерге әзіл аралас жағымсыз таптаурындар ілеседі. Мәселен, әпке образын кейде шамалы өктем деп сипаттайды (қазақтарда да, түріктерде де – «ақыл үйреткенді жақсы көреді» дейді), ал ағасының әйелі (жеңге/yenge) аздап өсекші деп әжуалануы мүмкін. Алайда бұл реңктер тек әзіл түрінде айтылып, жалпы басым емес.</w:t>
      </w:r>
    </w:p>
    <w:p w14:paraId="4CB60474" w14:textId="77777777" w:rsidR="00C2127D" w:rsidRPr="00641D6D" w:rsidRDefault="00C2127D" w:rsidP="00E967DC">
      <w:pPr>
        <w:numPr>
          <w:ilvl w:val="0"/>
          <w:numId w:val="16"/>
        </w:numPr>
        <w:spacing w:after="0" w:line="240" w:lineRule="auto"/>
        <w:ind w:left="0" w:right="3" w:firstLine="567"/>
        <w:jc w:val="both"/>
        <w:rPr>
          <w:rFonts w:ascii="Times New Roman" w:hAnsi="Times New Roman" w:cs="Times New Roman"/>
          <w:noProof/>
          <w:sz w:val="28"/>
          <w:szCs w:val="28"/>
        </w:rPr>
      </w:pPr>
      <w:r w:rsidRPr="00641D6D">
        <w:rPr>
          <w:rFonts w:ascii="Times New Roman" w:hAnsi="Times New Roman" w:cs="Times New Roman"/>
          <w:noProof/>
          <w:sz w:val="28"/>
          <w:szCs w:val="28"/>
        </w:rPr>
        <w:t xml:space="preserve">Жағымсыз ассоциациялар анық байқалатын жалғыз жағдай – абысындар (бір туған бауырлардың әйелдері) арасындағы қатынас. Екі мәдениетте де қатысушылар абысындар арасындағы ұрыс-керіс, бәсекелестік пен күншілдікті жиі тілге тиек етті (дегенмен достық мысалдары да бар). Сол сияқты, көп әйел алу мәселесіне көзқарас та екі жақта жағымсыз: қазіргі қазақ қоғамы «тоқалға» көбіне қарсы, алғашқы әйелді аяйды, екіншіні бақытсыз санайды; түріктер үшін </w:t>
      </w:r>
      <w:r w:rsidRPr="00641D6D">
        <w:rPr>
          <w:rFonts w:ascii="Times New Roman" w:hAnsi="Times New Roman" w:cs="Times New Roman"/>
          <w:noProof/>
          <w:sz w:val="28"/>
          <w:szCs w:val="28"/>
        </w:rPr>
        <w:lastRenderedPageBreak/>
        <w:t>kuma ұғымы тек тарихтан ғана белгілі және оны шектен тыс теріс (нормаларға қайшы әрі діни тыйым) деп қабылдайды.</w:t>
      </w:r>
    </w:p>
    <w:p w14:paraId="7DD5C3C2" w14:textId="3518528F" w:rsidR="00C2127D" w:rsidRPr="00641D6D" w:rsidRDefault="00C2127D" w:rsidP="00E967DC">
      <w:pPr>
        <w:spacing w:after="0" w:line="240" w:lineRule="auto"/>
        <w:ind w:right="3" w:firstLine="567"/>
        <w:jc w:val="both"/>
        <w:rPr>
          <w:rFonts w:ascii="Times New Roman" w:hAnsi="Times New Roman" w:cs="Times New Roman"/>
          <w:noProof/>
          <w:sz w:val="28"/>
          <w:szCs w:val="28"/>
        </w:rPr>
      </w:pPr>
      <w:r w:rsidRPr="00641D6D">
        <w:rPr>
          <w:rFonts w:ascii="Times New Roman" w:hAnsi="Times New Roman" w:cs="Times New Roman"/>
          <w:noProof/>
          <w:sz w:val="28"/>
          <w:szCs w:val="28"/>
        </w:rPr>
        <w:t>Жастар да екі елде кейбір таптаурындардан біртіндеп алыстап келеді: қыздар еркіндік пен білім алуға ұмтылады, жігіттер де әйелді бұрынғыдан гөрі тең көреді. Бірақ соның өзінде анаға, отбасы</w:t>
      </w:r>
      <w:r w:rsidR="00597930" w:rsidRPr="00641D6D">
        <w:rPr>
          <w:rFonts w:ascii="Times New Roman" w:hAnsi="Times New Roman" w:cs="Times New Roman"/>
          <w:noProof/>
          <w:sz w:val="28"/>
          <w:szCs w:val="28"/>
        </w:rPr>
        <w:t>н</w:t>
      </w:r>
      <w:r w:rsidRPr="00641D6D">
        <w:rPr>
          <w:rFonts w:ascii="Times New Roman" w:hAnsi="Times New Roman" w:cs="Times New Roman"/>
          <w:noProof/>
          <w:sz w:val="28"/>
          <w:szCs w:val="28"/>
        </w:rPr>
        <w:t>а, әйелдің инабатына деген құрмет негіз болып қала беруде.</w:t>
      </w:r>
    </w:p>
    <w:p w14:paraId="0CC3DFB8" w14:textId="77777777" w:rsidR="00C2127D" w:rsidRPr="00641D6D" w:rsidRDefault="00C2127D" w:rsidP="00E967DC">
      <w:pPr>
        <w:spacing w:after="0" w:line="240" w:lineRule="auto"/>
        <w:ind w:right="3" w:firstLine="567"/>
        <w:jc w:val="both"/>
        <w:rPr>
          <w:rFonts w:ascii="Times New Roman" w:hAnsi="Times New Roman" w:cs="Times New Roman"/>
          <w:noProof/>
          <w:sz w:val="28"/>
          <w:szCs w:val="28"/>
        </w:rPr>
      </w:pPr>
      <w:r w:rsidRPr="00641D6D">
        <w:rPr>
          <w:rFonts w:ascii="Times New Roman" w:hAnsi="Times New Roman" w:cs="Times New Roman"/>
          <w:noProof/>
          <w:sz w:val="28"/>
          <w:szCs w:val="28"/>
        </w:rPr>
        <w:t>«Әже» сөзі жасы үлкен әйел адамды, әдетте адамның анасы немесе әкесінің анасын білдіреді (түріктерде сәйкесінше anneanne немесе babaanne терминдері бар). Ассоциативті экспериментте қазақ респонденттерінің әже бейнесі ерекше жылы әрі мейірімді болып шықты. Ең жиі аталған сөздер нәзік қамқорлық пен отбасылық жайлылыққа қатысты болды: «мейірім» (жан жылуы, жақсылық), бесік жыры (әлди әні), ақ шашты, ақ жаулықты әже кейпі («ақ шашты», «ақ жаулықты»), дәмді ұлттық дастарқан («бауырсағы дәмді», яғни әжемнің бауырсағы ең дәмді) және ертегі айту («ертегі айтатын»). Көптеген қазақтар бұл стимулға өте жеке, сүйіспеншілікпен жауап берді: мысалы, «әжем – алтын», «әжемнің қолы шипалы», «әжемнің құшағы» деп жазғандары болды. Демек, қазақтың мәдени жадында әже – мейірім, даналық пен отбасылық үйлесімнің бейнесі, әулеттің шаңырағын сақтаушы кемеңгер жан.</w:t>
      </w:r>
    </w:p>
    <w:p w14:paraId="516A3B3B" w14:textId="3E771043" w:rsidR="00C2127D" w:rsidRPr="00641D6D" w:rsidRDefault="00C2127D" w:rsidP="00E967DC">
      <w:pPr>
        <w:spacing w:after="0" w:line="240" w:lineRule="auto"/>
        <w:ind w:right="3" w:firstLine="567"/>
        <w:jc w:val="both"/>
        <w:rPr>
          <w:rFonts w:ascii="Times New Roman" w:hAnsi="Times New Roman" w:cs="Times New Roman"/>
          <w:noProof/>
          <w:sz w:val="28"/>
          <w:szCs w:val="28"/>
        </w:rPr>
      </w:pPr>
      <w:r w:rsidRPr="00641D6D">
        <w:rPr>
          <w:rFonts w:ascii="Times New Roman" w:hAnsi="Times New Roman" w:cs="Times New Roman"/>
          <w:noProof/>
          <w:sz w:val="28"/>
          <w:szCs w:val="28"/>
        </w:rPr>
        <w:t xml:space="preserve">Түрік қатысушылары «nine» (әже) сөзіне көп жағынан ұқсас жауаптар берді. Ең алдымен – «şefkat» (жан жылуы, нәзіктік) сөзі, ол қазақтардың «мейірім» түсінігіне сәйкес келеді. Жиі аталған тағы бір сөз – «torun» (немере), яғни түріктер әжені ең алдымен немереге деген махаббатымен байланыстырады. Сондай-ақ «masal» (ертегі) және «yaşlı» (қарт) деген ассоциациялар да кең тарады, бұл әженің ертегі айтып беретін кәрі әже бейнесі екенін қуаттайды. Кейбір түріктер өз әжелерін арнайы атап «anneanne» немесе «babaanne» деп жазған (анасының шешесі немесе әкесінің шешесі дегені). </w:t>
      </w:r>
      <w:r w:rsidR="00597930" w:rsidRPr="00641D6D">
        <w:rPr>
          <w:rFonts w:ascii="Times New Roman" w:hAnsi="Times New Roman" w:cs="Times New Roman"/>
          <w:noProof/>
          <w:sz w:val="28"/>
          <w:szCs w:val="28"/>
        </w:rPr>
        <w:t>Атап өтетін</w:t>
      </w:r>
      <w:r w:rsidRPr="00641D6D">
        <w:rPr>
          <w:rFonts w:ascii="Times New Roman" w:hAnsi="Times New Roman" w:cs="Times New Roman"/>
          <w:noProof/>
          <w:sz w:val="28"/>
          <w:szCs w:val="28"/>
        </w:rPr>
        <w:t xml:space="preserve"> жайт: түркиялық бірнеше респондент «Nine» сөзін «Atatürk’ün lakabı» деп көрсеткен (Ататүріктің лақап аты) – демек, Түркияда «Nine» сөзі кейбір адамдар қабылдаған тегі ретінде кездеседі екен (20-ғасырда фамилия енгізілгенде) және тіпті Ататүріктің «Nine» деген лақап аты болған. Алайда жауаптардың басым бөлігі мынаны көрсетті: қазақтар үшін де, түріктер үшін де әже – ұрпақтың ең мейірбан сақтаушысы, балалары мен немерелерін шексіз сүйіп, еркелететін және оларға ертегі-нақыл арқылы даналығын жеткізетін жан. Мұндай ұқсас бейненің себебі – қос мәдениетте де әже рөлінің дәстүрлі түрде аса құрметті және маңызды болуында.</w:t>
      </w:r>
    </w:p>
    <w:p w14:paraId="736F38C5" w14:textId="2B90400C" w:rsidR="00C2127D" w:rsidRPr="00641D6D" w:rsidRDefault="00C2127D" w:rsidP="00E967DC">
      <w:pPr>
        <w:spacing w:after="0" w:line="240" w:lineRule="auto"/>
        <w:ind w:right="3" w:firstLine="567"/>
        <w:jc w:val="both"/>
        <w:rPr>
          <w:rFonts w:ascii="Times New Roman" w:hAnsi="Times New Roman" w:cs="Times New Roman"/>
          <w:noProof/>
          <w:sz w:val="28"/>
          <w:szCs w:val="28"/>
        </w:rPr>
      </w:pPr>
      <w:r w:rsidRPr="00641D6D">
        <w:rPr>
          <w:rFonts w:ascii="Times New Roman" w:hAnsi="Times New Roman" w:cs="Times New Roman"/>
          <w:noProof/>
          <w:sz w:val="28"/>
          <w:szCs w:val="28"/>
        </w:rPr>
        <w:t xml:space="preserve">«Ана» сөзі (түр. anne) – отбасының басты әйел тұлғасын, яғни шешені білдіреді. «Ана» дегенге қатысты ассоциациялар барша респонденттерде түгелдей өте позитивті, жүрек тебірентерліктей болды. Қазақ респонденттері арасында «ана» дегенде ең жиі еске түскен ұғымдар: «мейірім» (аналық мейірім, мейірбандық), «жылулық» (жылу), «қамқорлық» (қамқор), «махаббат» (сүйіспеншілік). Мейірім лексемасы абсолютті көшбасшы болды – бұл заңды құбылыс, өйткені қазақ дүниетанымында ана шексіз қайырым мен берекенің қайнар көзі деп саналады. Сондай-ақ көптеген қатысушылар «жұмақ» немесе «жұмақ – анаңның табанының астында» деген сөзді жазды, белгілі ислам хадисін </w:t>
      </w:r>
      <w:r w:rsidRPr="00641D6D">
        <w:rPr>
          <w:rFonts w:ascii="Times New Roman" w:hAnsi="Times New Roman" w:cs="Times New Roman"/>
          <w:noProof/>
          <w:sz w:val="28"/>
          <w:szCs w:val="28"/>
        </w:rPr>
        <w:lastRenderedPageBreak/>
        <w:t xml:space="preserve">(«жәннат – ананың табанының астында») еске алып – бұл ана образын киелі санайтындығын көрсетеді. Бұдан бөлек, «ардақты», «қадірлі» эпитеттері (қымбат, құрметті) жиі кездесіп, ананы құрметтеу сезімін айшықтады; сондай-ақ «жан пида» (жанын қиюға дайын) немесе «баласы үшін бәріне дайын» (баласы үшін барлығына дайын) сияқты жауаптар болды. Ананың отбасы </w:t>
      </w:r>
      <w:r w:rsidR="00597930" w:rsidRPr="00641D6D">
        <w:rPr>
          <w:rFonts w:ascii="Times New Roman" w:hAnsi="Times New Roman" w:cs="Times New Roman"/>
          <w:noProof/>
          <w:sz w:val="28"/>
          <w:szCs w:val="28"/>
        </w:rPr>
        <w:t>ұйытқысы</w:t>
      </w:r>
      <w:r w:rsidRPr="00641D6D">
        <w:rPr>
          <w:rFonts w:ascii="Times New Roman" w:hAnsi="Times New Roman" w:cs="Times New Roman"/>
          <w:noProof/>
          <w:sz w:val="28"/>
          <w:szCs w:val="28"/>
        </w:rPr>
        <w:t xml:space="preserve"> ретіндегі </w:t>
      </w:r>
      <w:r w:rsidR="00597930" w:rsidRPr="00641D6D">
        <w:rPr>
          <w:rFonts w:ascii="Times New Roman" w:hAnsi="Times New Roman" w:cs="Times New Roman"/>
          <w:noProof/>
          <w:sz w:val="28"/>
          <w:szCs w:val="28"/>
        </w:rPr>
        <w:t xml:space="preserve">гендерлік </w:t>
      </w:r>
      <w:r w:rsidRPr="00641D6D">
        <w:rPr>
          <w:rFonts w:ascii="Times New Roman" w:hAnsi="Times New Roman" w:cs="Times New Roman"/>
          <w:noProof/>
          <w:sz w:val="28"/>
          <w:szCs w:val="28"/>
        </w:rPr>
        <w:t>рөлі де көрініс тапты: «үйдің берекесі», «отбасының ұйытқысы», «тіршіліктің бастауы» сияқты ассоциациялар ұшырасты. Кейбір өте жеке жауаптар жүректі елжіретеді: жасы үлкен бір қатысушы «анамды сағындым» деп жазған, ал бірнеше жас қыз өздерін болашақ аналар ретінде атаған («болашақ ана – мен»), яғни өзін осы идеалмен сәйкестендіріп отыр.</w:t>
      </w:r>
    </w:p>
    <w:p w14:paraId="0CE1E4D1" w14:textId="19F94497" w:rsidR="00C2127D" w:rsidRPr="00641D6D" w:rsidRDefault="00C2127D" w:rsidP="00E967DC">
      <w:pPr>
        <w:spacing w:after="0" w:line="240" w:lineRule="auto"/>
        <w:ind w:right="3" w:firstLine="567"/>
        <w:jc w:val="both"/>
        <w:rPr>
          <w:rFonts w:ascii="Times New Roman" w:hAnsi="Times New Roman" w:cs="Times New Roman"/>
          <w:noProof/>
          <w:sz w:val="28"/>
          <w:szCs w:val="28"/>
        </w:rPr>
      </w:pPr>
      <w:r w:rsidRPr="00641D6D">
        <w:rPr>
          <w:rFonts w:ascii="Times New Roman" w:hAnsi="Times New Roman" w:cs="Times New Roman"/>
          <w:noProof/>
          <w:sz w:val="28"/>
          <w:szCs w:val="28"/>
        </w:rPr>
        <w:t xml:space="preserve">Түрік респонденттерінің «anne» (ана) сөзіне эмоциялық реакциясы бұдан кем түскен жоқ. Ең жиі ассоциациялар: «şefkat» (нәзіктік, мейірім), «cennet» (жұмақ), «fedakârlık» (жанқиярлық), «baş tacı» (мағынасы – ең қымбат жан, сөзбе-сөз «бас тәжі»). Көптеген </w:t>
      </w:r>
      <w:r w:rsidR="00597930" w:rsidRPr="00641D6D">
        <w:rPr>
          <w:rFonts w:ascii="Times New Roman" w:hAnsi="Times New Roman" w:cs="Times New Roman"/>
          <w:noProof/>
          <w:sz w:val="28"/>
          <w:szCs w:val="28"/>
        </w:rPr>
        <w:t>қатысушы</w:t>
      </w:r>
      <w:r w:rsidRPr="00641D6D">
        <w:rPr>
          <w:rFonts w:ascii="Times New Roman" w:hAnsi="Times New Roman" w:cs="Times New Roman"/>
          <w:noProof/>
          <w:sz w:val="28"/>
          <w:szCs w:val="28"/>
        </w:rPr>
        <w:t xml:space="preserve"> мақал келтіріп жауап берді: мысалы, “Anne hakkı ödenmez” («Ана ақысы өтелмейді»), яғни ананың еңбегі баға жетпес дегенді білдіреді. Кең тараған келесі бейнелер: «sıcak yuva» (жылы ұя) және «evin direği» (үйдің тірегі) – бұлар қазақтардың «береке» мен «тірек» ұғымдарымен үндес. Осылайша, қазақтарда да, түріктерде де ана образы махаббат, нәзіктік, жанқиярлық пен отбасы игілігі идеяларын біріктіреді. Айырмашылықтар жоқтың қасы – екі мәдениетте де ана қасиетті, өмір мен жылудың бастауы деп танылады. Бұл толық үндестік дәстүрлі отбасы құрылымының ұқсастығымен және ананы дәріптейтін ортақ діни-этикалық құндылықтармен түсіндіріледі.</w:t>
      </w:r>
    </w:p>
    <w:p w14:paraId="5113D428" w14:textId="79AA7A41" w:rsidR="00C2127D" w:rsidRPr="00641D6D" w:rsidRDefault="00C2127D" w:rsidP="00E967DC">
      <w:pPr>
        <w:spacing w:after="0" w:line="240" w:lineRule="auto"/>
        <w:ind w:right="3" w:firstLine="567"/>
        <w:jc w:val="both"/>
        <w:rPr>
          <w:rFonts w:ascii="Times New Roman" w:hAnsi="Times New Roman" w:cs="Times New Roman"/>
          <w:noProof/>
          <w:sz w:val="28"/>
          <w:szCs w:val="28"/>
        </w:rPr>
      </w:pPr>
      <w:r w:rsidRPr="00641D6D">
        <w:rPr>
          <w:rFonts w:ascii="Times New Roman" w:hAnsi="Times New Roman" w:cs="Times New Roman"/>
          <w:noProof/>
          <w:sz w:val="28"/>
          <w:szCs w:val="28"/>
        </w:rPr>
        <w:t xml:space="preserve">«Әйел» сөзі (түр. kadın) жалпы әйел </w:t>
      </w:r>
      <w:r w:rsidR="00597930" w:rsidRPr="00641D6D">
        <w:rPr>
          <w:rFonts w:ascii="Times New Roman" w:hAnsi="Times New Roman" w:cs="Times New Roman"/>
          <w:noProof/>
          <w:sz w:val="28"/>
          <w:szCs w:val="28"/>
        </w:rPr>
        <w:t>дегенді</w:t>
      </w:r>
      <w:r w:rsidRPr="00641D6D">
        <w:rPr>
          <w:rFonts w:ascii="Times New Roman" w:hAnsi="Times New Roman" w:cs="Times New Roman"/>
          <w:noProof/>
          <w:sz w:val="28"/>
          <w:szCs w:val="28"/>
        </w:rPr>
        <w:t xml:space="preserve"> білдіреді, кейбір </w:t>
      </w:r>
      <w:r w:rsidR="00597930" w:rsidRPr="00641D6D">
        <w:rPr>
          <w:rFonts w:ascii="Times New Roman" w:hAnsi="Times New Roman" w:cs="Times New Roman"/>
          <w:noProof/>
          <w:sz w:val="28"/>
          <w:szCs w:val="28"/>
        </w:rPr>
        <w:t>мәнмәтінде</w:t>
      </w:r>
      <w:r w:rsidRPr="00641D6D">
        <w:rPr>
          <w:rFonts w:ascii="Times New Roman" w:hAnsi="Times New Roman" w:cs="Times New Roman"/>
          <w:noProof/>
          <w:sz w:val="28"/>
          <w:szCs w:val="28"/>
        </w:rPr>
        <w:t xml:space="preserve"> «жұбай» мағынасында қолданылуы мүмкін. Біздің экспериментте бұл стимул бейтарап «әйел» ретінде ұсынылды, және респонденттердің көпшілігі оны жинақы түрде жалпы «әйел бейнесі» ретінде пайымдады. Қалыптасқан ассоциациялар сан алуан әрі көп қырлы, қазіргі қоғамда әйелді қабылдаудың әр түрлі жақтарын көрсетеді.</w:t>
      </w:r>
    </w:p>
    <w:p w14:paraId="00BEDF26" w14:textId="77777777" w:rsidR="00C2127D" w:rsidRPr="00641D6D" w:rsidRDefault="00C2127D" w:rsidP="00E967DC">
      <w:pPr>
        <w:spacing w:after="0" w:line="240" w:lineRule="auto"/>
        <w:ind w:right="3" w:firstLine="567"/>
        <w:jc w:val="both"/>
        <w:rPr>
          <w:rFonts w:ascii="Times New Roman" w:hAnsi="Times New Roman" w:cs="Times New Roman"/>
          <w:noProof/>
          <w:color w:val="000000" w:themeColor="text1"/>
          <w:sz w:val="28"/>
          <w:szCs w:val="28"/>
        </w:rPr>
      </w:pPr>
      <w:r w:rsidRPr="00641D6D">
        <w:rPr>
          <w:rFonts w:ascii="Times New Roman" w:hAnsi="Times New Roman" w:cs="Times New Roman"/>
          <w:noProof/>
          <w:sz w:val="28"/>
          <w:szCs w:val="28"/>
        </w:rPr>
        <w:t xml:space="preserve">Қазақ </w:t>
      </w:r>
      <w:r w:rsidRPr="00641D6D">
        <w:rPr>
          <w:rFonts w:ascii="Times New Roman" w:hAnsi="Times New Roman" w:cs="Times New Roman"/>
          <w:noProof/>
          <w:color w:val="000000" w:themeColor="text1"/>
          <w:sz w:val="28"/>
          <w:szCs w:val="28"/>
        </w:rPr>
        <w:t>респонденттерінің «әйел» сөзіне берген жауаптары бірнеше тақырыптық топқа бөлінді (34-кесте):</w:t>
      </w:r>
    </w:p>
    <w:p w14:paraId="35835566" w14:textId="77777777" w:rsidR="00C2127D" w:rsidRPr="00C2127D" w:rsidRDefault="00C2127D" w:rsidP="00E967DC">
      <w:pPr>
        <w:spacing w:after="0" w:line="240" w:lineRule="auto"/>
        <w:ind w:right="3" w:firstLine="567"/>
        <w:jc w:val="both"/>
        <w:rPr>
          <w:rFonts w:ascii="Times New Roman" w:hAnsi="Times New Roman" w:cs="Times New Roman"/>
          <w:noProof/>
          <w:sz w:val="28"/>
          <w:szCs w:val="28"/>
        </w:rPr>
      </w:pPr>
    </w:p>
    <w:p w14:paraId="0A70046C" w14:textId="10F7B5D1" w:rsidR="00C2127D" w:rsidRPr="00641D6D" w:rsidRDefault="00C2127D" w:rsidP="00641D6D">
      <w:pPr>
        <w:spacing w:after="0" w:line="240" w:lineRule="auto"/>
        <w:ind w:right="3"/>
        <w:jc w:val="both"/>
        <w:rPr>
          <w:rFonts w:ascii="Times New Roman" w:hAnsi="Times New Roman" w:cs="Times New Roman"/>
          <w:noProof/>
          <w:color w:val="000000" w:themeColor="text1"/>
          <w:sz w:val="28"/>
          <w:szCs w:val="28"/>
        </w:rPr>
      </w:pPr>
      <w:r w:rsidRPr="00641D6D">
        <w:rPr>
          <w:rFonts w:ascii="Times New Roman" w:hAnsi="Times New Roman" w:cs="Times New Roman"/>
          <w:bCs/>
          <w:noProof/>
          <w:color w:val="000000" w:themeColor="text1"/>
          <w:sz w:val="28"/>
          <w:szCs w:val="28"/>
        </w:rPr>
        <w:t>Кесте</w:t>
      </w:r>
      <w:r w:rsidRPr="00641D6D">
        <w:rPr>
          <w:rFonts w:ascii="Times New Roman" w:hAnsi="Times New Roman" w:cs="Times New Roman"/>
          <w:noProof/>
          <w:color w:val="000000" w:themeColor="text1"/>
          <w:sz w:val="28"/>
          <w:szCs w:val="28"/>
        </w:rPr>
        <w:t xml:space="preserve"> 34 – Қазақ және түрік респонденттерінің «әйел» концептісіне қатысты ассоциациял</w:t>
      </w:r>
      <w:r w:rsidR="00B137C3" w:rsidRPr="00641D6D">
        <w:rPr>
          <w:rFonts w:ascii="Times New Roman" w:hAnsi="Times New Roman" w:cs="Times New Roman"/>
          <w:noProof/>
          <w:color w:val="000000" w:themeColor="text1"/>
          <w:sz w:val="28"/>
          <w:szCs w:val="28"/>
        </w:rPr>
        <w:t>арының тақырыптық топтастырылуы</w:t>
      </w:r>
    </w:p>
    <w:p w14:paraId="0A06D8B0" w14:textId="77777777" w:rsidR="00641D6D" w:rsidRPr="00641D6D" w:rsidRDefault="00641D6D" w:rsidP="00641D6D">
      <w:pPr>
        <w:spacing w:after="0" w:line="240" w:lineRule="auto"/>
        <w:ind w:right="3"/>
        <w:jc w:val="both"/>
        <w:rPr>
          <w:rFonts w:ascii="Times New Roman" w:hAnsi="Times New Roman" w:cs="Times New Roman"/>
          <w:noProof/>
          <w:color w:val="000000" w:themeColor="text1"/>
          <w:sz w:val="28"/>
          <w:szCs w:val="28"/>
        </w:rPr>
      </w:pPr>
    </w:p>
    <w:tbl>
      <w:tblPr>
        <w:tblStyle w:val="af"/>
        <w:tblW w:w="0" w:type="auto"/>
        <w:tblLook w:val="04A0" w:firstRow="1" w:lastRow="0" w:firstColumn="1" w:lastColumn="0" w:noHBand="0" w:noVBand="1"/>
      </w:tblPr>
      <w:tblGrid>
        <w:gridCol w:w="1980"/>
        <w:gridCol w:w="4400"/>
        <w:gridCol w:w="3252"/>
      </w:tblGrid>
      <w:tr w:rsidR="00C2127D" w:rsidRPr="00B56195" w14:paraId="457A7243" w14:textId="77777777" w:rsidTr="00641D6D">
        <w:tc>
          <w:tcPr>
            <w:tcW w:w="1980" w:type="dxa"/>
            <w:hideMark/>
          </w:tcPr>
          <w:p w14:paraId="0666646D" w14:textId="77777777" w:rsidR="00C2127D" w:rsidRPr="00641D6D" w:rsidRDefault="00C2127D" w:rsidP="00E967DC">
            <w:pPr>
              <w:ind w:right="3"/>
              <w:jc w:val="center"/>
              <w:rPr>
                <w:rFonts w:ascii="Times New Roman" w:hAnsi="Times New Roman" w:cs="Times New Roman"/>
                <w:noProof/>
                <w:sz w:val="24"/>
                <w:szCs w:val="24"/>
              </w:rPr>
            </w:pPr>
            <w:r w:rsidRPr="00641D6D">
              <w:rPr>
                <w:rFonts w:ascii="Times New Roman" w:hAnsi="Times New Roman" w:cs="Times New Roman"/>
                <w:noProof/>
                <w:sz w:val="24"/>
                <w:szCs w:val="24"/>
              </w:rPr>
              <w:t>Санат</w:t>
            </w:r>
          </w:p>
        </w:tc>
        <w:tc>
          <w:tcPr>
            <w:tcW w:w="4400" w:type="dxa"/>
            <w:hideMark/>
          </w:tcPr>
          <w:p w14:paraId="21275E20" w14:textId="77777777" w:rsidR="00C2127D" w:rsidRPr="00641D6D" w:rsidRDefault="00C2127D" w:rsidP="00E967DC">
            <w:pPr>
              <w:ind w:right="3"/>
              <w:jc w:val="center"/>
              <w:rPr>
                <w:rFonts w:ascii="Times New Roman" w:hAnsi="Times New Roman" w:cs="Times New Roman"/>
                <w:noProof/>
                <w:sz w:val="24"/>
                <w:szCs w:val="24"/>
              </w:rPr>
            </w:pPr>
            <w:r w:rsidRPr="00641D6D">
              <w:rPr>
                <w:rFonts w:ascii="Times New Roman" w:hAnsi="Times New Roman" w:cs="Times New Roman"/>
                <w:noProof/>
                <w:sz w:val="24"/>
                <w:szCs w:val="24"/>
              </w:rPr>
              <w:t>Қазақ респонденттері (әйел сөзі)</w:t>
            </w:r>
          </w:p>
        </w:tc>
        <w:tc>
          <w:tcPr>
            <w:tcW w:w="0" w:type="auto"/>
            <w:hideMark/>
          </w:tcPr>
          <w:p w14:paraId="7E52B1C3" w14:textId="77777777" w:rsidR="00C2127D" w:rsidRPr="00641D6D" w:rsidRDefault="00C2127D" w:rsidP="00E967DC">
            <w:pPr>
              <w:ind w:right="3"/>
              <w:jc w:val="center"/>
              <w:rPr>
                <w:rFonts w:ascii="Times New Roman" w:hAnsi="Times New Roman" w:cs="Times New Roman"/>
                <w:noProof/>
                <w:sz w:val="24"/>
                <w:szCs w:val="24"/>
              </w:rPr>
            </w:pPr>
            <w:r w:rsidRPr="00641D6D">
              <w:rPr>
                <w:rFonts w:ascii="Times New Roman" w:hAnsi="Times New Roman" w:cs="Times New Roman"/>
                <w:noProof/>
                <w:sz w:val="24"/>
                <w:szCs w:val="24"/>
              </w:rPr>
              <w:t>Түрік респонденттері (“kadın” сөзі)</w:t>
            </w:r>
          </w:p>
        </w:tc>
      </w:tr>
      <w:tr w:rsidR="00641D6D" w:rsidRPr="00B56195" w14:paraId="096640F9" w14:textId="77777777" w:rsidTr="00641D6D">
        <w:tc>
          <w:tcPr>
            <w:tcW w:w="1980" w:type="dxa"/>
          </w:tcPr>
          <w:p w14:paraId="1EFA3DFE" w14:textId="32D75115" w:rsidR="00641D6D" w:rsidRPr="00641D6D" w:rsidRDefault="00641D6D" w:rsidP="00E967DC">
            <w:pPr>
              <w:ind w:right="3"/>
              <w:jc w:val="center"/>
              <w:rPr>
                <w:rFonts w:ascii="Times New Roman" w:hAnsi="Times New Roman" w:cs="Times New Roman"/>
                <w:noProof/>
                <w:sz w:val="24"/>
                <w:szCs w:val="24"/>
              </w:rPr>
            </w:pPr>
            <w:r>
              <w:rPr>
                <w:rFonts w:ascii="Times New Roman" w:hAnsi="Times New Roman" w:cs="Times New Roman"/>
                <w:noProof/>
                <w:sz w:val="24"/>
                <w:szCs w:val="24"/>
              </w:rPr>
              <w:t>1</w:t>
            </w:r>
          </w:p>
        </w:tc>
        <w:tc>
          <w:tcPr>
            <w:tcW w:w="4400" w:type="dxa"/>
          </w:tcPr>
          <w:p w14:paraId="01290E19" w14:textId="094E72CE" w:rsidR="00641D6D" w:rsidRPr="00641D6D" w:rsidRDefault="00641D6D" w:rsidP="00E967DC">
            <w:pPr>
              <w:ind w:right="3"/>
              <w:jc w:val="center"/>
              <w:rPr>
                <w:rFonts w:ascii="Times New Roman" w:hAnsi="Times New Roman" w:cs="Times New Roman"/>
                <w:noProof/>
                <w:sz w:val="24"/>
                <w:szCs w:val="24"/>
              </w:rPr>
            </w:pPr>
            <w:r>
              <w:rPr>
                <w:rFonts w:ascii="Times New Roman" w:hAnsi="Times New Roman" w:cs="Times New Roman"/>
                <w:noProof/>
                <w:sz w:val="24"/>
                <w:szCs w:val="24"/>
              </w:rPr>
              <w:t>2</w:t>
            </w:r>
          </w:p>
        </w:tc>
        <w:tc>
          <w:tcPr>
            <w:tcW w:w="0" w:type="auto"/>
          </w:tcPr>
          <w:p w14:paraId="1F0E79E0" w14:textId="2196EE57" w:rsidR="00641D6D" w:rsidRPr="00641D6D" w:rsidRDefault="00641D6D" w:rsidP="00E967DC">
            <w:pPr>
              <w:ind w:right="3"/>
              <w:jc w:val="center"/>
              <w:rPr>
                <w:rFonts w:ascii="Times New Roman" w:hAnsi="Times New Roman" w:cs="Times New Roman"/>
                <w:noProof/>
                <w:sz w:val="24"/>
                <w:szCs w:val="24"/>
              </w:rPr>
            </w:pPr>
            <w:r>
              <w:rPr>
                <w:rFonts w:ascii="Times New Roman" w:hAnsi="Times New Roman" w:cs="Times New Roman"/>
                <w:noProof/>
                <w:sz w:val="24"/>
                <w:szCs w:val="24"/>
              </w:rPr>
              <w:t>3</w:t>
            </w:r>
          </w:p>
        </w:tc>
      </w:tr>
      <w:tr w:rsidR="00C2127D" w:rsidRPr="00B56195" w14:paraId="21986178" w14:textId="77777777" w:rsidTr="00641D6D">
        <w:tc>
          <w:tcPr>
            <w:tcW w:w="1980" w:type="dxa"/>
            <w:hideMark/>
          </w:tcPr>
          <w:p w14:paraId="057E47E4" w14:textId="77777777" w:rsidR="00C2127D" w:rsidRPr="00066948" w:rsidRDefault="00C2127D" w:rsidP="00E967DC">
            <w:pPr>
              <w:ind w:right="3"/>
              <w:jc w:val="both"/>
              <w:rPr>
                <w:rFonts w:ascii="Times New Roman" w:hAnsi="Times New Roman" w:cs="Times New Roman"/>
                <w:iCs/>
                <w:noProof/>
                <w:sz w:val="24"/>
                <w:szCs w:val="24"/>
              </w:rPr>
            </w:pPr>
            <w:r w:rsidRPr="00066948">
              <w:rPr>
                <w:rFonts w:ascii="Times New Roman" w:hAnsi="Times New Roman" w:cs="Times New Roman"/>
                <w:iCs/>
                <w:noProof/>
                <w:sz w:val="24"/>
                <w:szCs w:val="24"/>
              </w:rPr>
              <w:t>Эстетика және әйелдік қасиет</w:t>
            </w:r>
          </w:p>
        </w:tc>
        <w:tc>
          <w:tcPr>
            <w:tcW w:w="4400" w:type="dxa"/>
            <w:hideMark/>
          </w:tcPr>
          <w:p w14:paraId="5898973F" w14:textId="77777777" w:rsidR="00C2127D" w:rsidRPr="00B56195" w:rsidRDefault="00C2127D" w:rsidP="00E967DC">
            <w:pPr>
              <w:ind w:right="3"/>
              <w:jc w:val="both"/>
              <w:rPr>
                <w:rFonts w:ascii="Times New Roman" w:hAnsi="Times New Roman" w:cs="Times New Roman"/>
                <w:noProof/>
                <w:sz w:val="24"/>
                <w:szCs w:val="24"/>
              </w:rPr>
            </w:pPr>
            <w:r w:rsidRPr="00B56195">
              <w:rPr>
                <w:rFonts w:ascii="Times New Roman" w:hAnsi="Times New Roman" w:cs="Times New Roman"/>
                <w:noProof/>
                <w:sz w:val="24"/>
                <w:szCs w:val="24"/>
              </w:rPr>
              <w:t>«нәзіктік», «сұлулық (әдемілік)»; әсіресе жігіттер әйелдің көркі мен тартымдылығын атады</w:t>
            </w:r>
          </w:p>
        </w:tc>
        <w:tc>
          <w:tcPr>
            <w:tcW w:w="0" w:type="auto"/>
            <w:hideMark/>
          </w:tcPr>
          <w:p w14:paraId="70EF262C" w14:textId="77777777" w:rsidR="00C2127D" w:rsidRPr="00B56195" w:rsidRDefault="00C2127D" w:rsidP="00E967DC">
            <w:pPr>
              <w:ind w:right="3"/>
              <w:jc w:val="both"/>
              <w:rPr>
                <w:rFonts w:ascii="Times New Roman" w:hAnsi="Times New Roman" w:cs="Times New Roman"/>
                <w:noProof/>
                <w:sz w:val="24"/>
                <w:szCs w:val="24"/>
              </w:rPr>
            </w:pPr>
            <w:r w:rsidRPr="00B56195">
              <w:rPr>
                <w:rFonts w:ascii="Times New Roman" w:hAnsi="Times New Roman" w:cs="Times New Roman"/>
                <w:noProof/>
                <w:sz w:val="24"/>
                <w:szCs w:val="24"/>
                <w:lang w:val="kk-KZ"/>
              </w:rPr>
              <w:t>«</w:t>
            </w:r>
            <w:r w:rsidRPr="00B56195">
              <w:rPr>
                <w:rFonts w:ascii="Times New Roman" w:hAnsi="Times New Roman" w:cs="Times New Roman"/>
                <w:noProof/>
                <w:sz w:val="24"/>
                <w:szCs w:val="24"/>
              </w:rPr>
              <w:t>güzellik</w:t>
            </w:r>
            <w:r w:rsidRPr="00B56195">
              <w:rPr>
                <w:rFonts w:ascii="Times New Roman" w:hAnsi="Times New Roman" w:cs="Times New Roman"/>
                <w:noProof/>
                <w:sz w:val="24"/>
                <w:szCs w:val="24"/>
                <w:lang w:val="kk-KZ"/>
              </w:rPr>
              <w:t>»</w:t>
            </w:r>
            <w:r w:rsidRPr="00B56195">
              <w:rPr>
                <w:rFonts w:ascii="Times New Roman" w:hAnsi="Times New Roman" w:cs="Times New Roman"/>
                <w:noProof/>
                <w:sz w:val="24"/>
                <w:szCs w:val="24"/>
              </w:rPr>
              <w:t xml:space="preserve"> (сұлулық), </w:t>
            </w:r>
            <w:r w:rsidRPr="00B56195">
              <w:rPr>
                <w:rFonts w:ascii="Times New Roman" w:hAnsi="Times New Roman" w:cs="Times New Roman"/>
                <w:noProof/>
                <w:sz w:val="24"/>
                <w:szCs w:val="24"/>
                <w:lang w:val="kk-KZ"/>
              </w:rPr>
              <w:t>«</w:t>
            </w:r>
            <w:r w:rsidRPr="00B56195">
              <w:rPr>
                <w:rFonts w:ascii="Times New Roman" w:hAnsi="Times New Roman" w:cs="Times New Roman"/>
                <w:noProof/>
                <w:sz w:val="24"/>
                <w:szCs w:val="24"/>
              </w:rPr>
              <w:t>zerafet</w:t>
            </w:r>
            <w:r w:rsidRPr="00B56195">
              <w:rPr>
                <w:rFonts w:ascii="Times New Roman" w:hAnsi="Times New Roman" w:cs="Times New Roman"/>
                <w:noProof/>
                <w:sz w:val="24"/>
                <w:szCs w:val="24"/>
                <w:lang w:val="kk-KZ"/>
              </w:rPr>
              <w:t>»</w:t>
            </w:r>
            <w:r w:rsidRPr="00B56195">
              <w:rPr>
                <w:rFonts w:ascii="Times New Roman" w:hAnsi="Times New Roman" w:cs="Times New Roman"/>
                <w:noProof/>
                <w:sz w:val="24"/>
                <w:szCs w:val="24"/>
              </w:rPr>
              <w:t xml:space="preserve"> (әсемдік, көріктілік), </w:t>
            </w:r>
            <w:r w:rsidRPr="00B56195">
              <w:rPr>
                <w:rFonts w:ascii="Times New Roman" w:hAnsi="Times New Roman" w:cs="Times New Roman"/>
                <w:noProof/>
                <w:sz w:val="24"/>
                <w:szCs w:val="24"/>
                <w:lang w:val="kk-KZ"/>
              </w:rPr>
              <w:t>«</w:t>
            </w:r>
            <w:r w:rsidRPr="00B56195">
              <w:rPr>
                <w:rFonts w:ascii="Times New Roman" w:hAnsi="Times New Roman" w:cs="Times New Roman"/>
                <w:noProof/>
                <w:sz w:val="24"/>
                <w:szCs w:val="24"/>
              </w:rPr>
              <w:t>nazik</w:t>
            </w:r>
            <w:r w:rsidRPr="00B56195">
              <w:rPr>
                <w:rFonts w:ascii="Times New Roman" w:hAnsi="Times New Roman" w:cs="Times New Roman"/>
                <w:noProof/>
                <w:sz w:val="24"/>
                <w:szCs w:val="24"/>
                <w:lang w:val="kk-KZ"/>
              </w:rPr>
              <w:t>»</w:t>
            </w:r>
            <w:r w:rsidRPr="00B56195">
              <w:rPr>
                <w:rFonts w:ascii="Times New Roman" w:hAnsi="Times New Roman" w:cs="Times New Roman"/>
                <w:noProof/>
                <w:sz w:val="24"/>
                <w:szCs w:val="24"/>
              </w:rPr>
              <w:t xml:space="preserve"> (нәзік)</w:t>
            </w:r>
          </w:p>
        </w:tc>
      </w:tr>
      <w:tr w:rsidR="00C2127D" w:rsidRPr="00B56195" w14:paraId="1B4DCB62" w14:textId="77777777" w:rsidTr="00B85313">
        <w:tc>
          <w:tcPr>
            <w:tcW w:w="1980" w:type="dxa"/>
            <w:tcBorders>
              <w:bottom w:val="single" w:sz="4" w:space="0" w:color="auto"/>
            </w:tcBorders>
            <w:hideMark/>
          </w:tcPr>
          <w:p w14:paraId="6DDFF941" w14:textId="77777777" w:rsidR="00C2127D" w:rsidRPr="00066948" w:rsidRDefault="00C2127D" w:rsidP="00E967DC">
            <w:pPr>
              <w:ind w:right="3"/>
              <w:jc w:val="both"/>
              <w:rPr>
                <w:rFonts w:ascii="Times New Roman" w:hAnsi="Times New Roman" w:cs="Times New Roman"/>
                <w:iCs/>
                <w:noProof/>
                <w:sz w:val="24"/>
                <w:szCs w:val="24"/>
              </w:rPr>
            </w:pPr>
            <w:r w:rsidRPr="00066948">
              <w:rPr>
                <w:rFonts w:ascii="Times New Roman" w:hAnsi="Times New Roman" w:cs="Times New Roman"/>
                <w:iCs/>
                <w:noProof/>
                <w:sz w:val="24"/>
                <w:szCs w:val="24"/>
              </w:rPr>
              <w:t>Әлеуметтік және отбасылық рөлі</w:t>
            </w:r>
          </w:p>
        </w:tc>
        <w:tc>
          <w:tcPr>
            <w:tcW w:w="4400" w:type="dxa"/>
            <w:tcBorders>
              <w:bottom w:val="single" w:sz="4" w:space="0" w:color="auto"/>
            </w:tcBorders>
            <w:hideMark/>
          </w:tcPr>
          <w:p w14:paraId="446A2973" w14:textId="77777777" w:rsidR="00C2127D" w:rsidRPr="00B56195" w:rsidRDefault="00C2127D" w:rsidP="00E967DC">
            <w:pPr>
              <w:ind w:right="3"/>
              <w:jc w:val="both"/>
              <w:rPr>
                <w:rFonts w:ascii="Times New Roman" w:hAnsi="Times New Roman" w:cs="Times New Roman"/>
                <w:noProof/>
                <w:sz w:val="24"/>
                <w:szCs w:val="24"/>
              </w:rPr>
            </w:pPr>
            <w:r w:rsidRPr="00B56195">
              <w:rPr>
                <w:rFonts w:ascii="Times New Roman" w:hAnsi="Times New Roman" w:cs="Times New Roman"/>
                <w:noProof/>
                <w:sz w:val="24"/>
                <w:szCs w:val="24"/>
              </w:rPr>
              <w:t>«қоғамның жартысы», «отбасы берекесі», «шаңырақтың ұйытқысы», «ас үй»</w:t>
            </w:r>
          </w:p>
        </w:tc>
        <w:tc>
          <w:tcPr>
            <w:tcW w:w="0" w:type="auto"/>
            <w:tcBorders>
              <w:bottom w:val="single" w:sz="4" w:space="0" w:color="auto"/>
            </w:tcBorders>
            <w:hideMark/>
          </w:tcPr>
          <w:p w14:paraId="37C4FDEA" w14:textId="77777777" w:rsidR="00C2127D" w:rsidRPr="00B56195" w:rsidRDefault="00C2127D" w:rsidP="00E967DC">
            <w:pPr>
              <w:ind w:right="3"/>
              <w:jc w:val="both"/>
              <w:rPr>
                <w:rFonts w:ascii="Times New Roman" w:hAnsi="Times New Roman" w:cs="Times New Roman"/>
                <w:noProof/>
                <w:sz w:val="24"/>
                <w:szCs w:val="24"/>
              </w:rPr>
            </w:pPr>
            <w:r w:rsidRPr="00B56195">
              <w:rPr>
                <w:rFonts w:ascii="Times New Roman" w:hAnsi="Times New Roman" w:cs="Times New Roman"/>
                <w:noProof/>
                <w:sz w:val="24"/>
                <w:szCs w:val="24"/>
                <w:lang w:val="kk-KZ"/>
              </w:rPr>
              <w:t>«</w:t>
            </w:r>
            <w:r w:rsidRPr="00B56195">
              <w:rPr>
                <w:rFonts w:ascii="Times New Roman" w:hAnsi="Times New Roman" w:cs="Times New Roman"/>
                <w:noProof/>
                <w:sz w:val="24"/>
                <w:szCs w:val="24"/>
              </w:rPr>
              <w:t>anne</w:t>
            </w:r>
            <w:r w:rsidRPr="00B56195">
              <w:rPr>
                <w:rFonts w:ascii="Times New Roman" w:hAnsi="Times New Roman" w:cs="Times New Roman"/>
                <w:noProof/>
                <w:sz w:val="24"/>
                <w:szCs w:val="24"/>
                <w:lang w:val="kk-KZ"/>
              </w:rPr>
              <w:t>»</w:t>
            </w:r>
            <w:r w:rsidRPr="00B56195">
              <w:rPr>
                <w:rFonts w:ascii="Times New Roman" w:hAnsi="Times New Roman" w:cs="Times New Roman"/>
                <w:noProof/>
                <w:sz w:val="24"/>
                <w:szCs w:val="24"/>
              </w:rPr>
              <w:t xml:space="preserve"> (ана) – әйелді ең алдымен аналық рөлімен байланыстырады</w:t>
            </w:r>
          </w:p>
        </w:tc>
      </w:tr>
      <w:tr w:rsidR="00641D6D" w:rsidRPr="00B56195" w14:paraId="4306F9CB" w14:textId="77777777" w:rsidTr="00B85313">
        <w:tc>
          <w:tcPr>
            <w:tcW w:w="1980" w:type="dxa"/>
            <w:tcBorders>
              <w:bottom w:val="nil"/>
            </w:tcBorders>
          </w:tcPr>
          <w:p w14:paraId="29F105A1" w14:textId="70AE9FBF" w:rsidR="00641D6D" w:rsidRPr="00066948" w:rsidRDefault="00641D6D" w:rsidP="00E967DC">
            <w:pPr>
              <w:ind w:right="3"/>
              <w:jc w:val="both"/>
              <w:rPr>
                <w:rFonts w:ascii="Times New Roman" w:hAnsi="Times New Roman" w:cs="Times New Roman"/>
                <w:iCs/>
                <w:noProof/>
                <w:sz w:val="24"/>
                <w:szCs w:val="24"/>
              </w:rPr>
            </w:pPr>
            <w:r w:rsidRPr="00066948">
              <w:rPr>
                <w:rFonts w:ascii="Times New Roman" w:hAnsi="Times New Roman" w:cs="Times New Roman"/>
                <w:iCs/>
                <w:noProof/>
                <w:sz w:val="24"/>
                <w:szCs w:val="24"/>
              </w:rPr>
              <w:t>Моральдық қасиеттері мен қиындықтары</w:t>
            </w:r>
          </w:p>
        </w:tc>
        <w:tc>
          <w:tcPr>
            <w:tcW w:w="4400" w:type="dxa"/>
            <w:tcBorders>
              <w:bottom w:val="nil"/>
            </w:tcBorders>
          </w:tcPr>
          <w:p w14:paraId="1E71C1F7" w14:textId="43410121" w:rsidR="00641D6D" w:rsidRPr="00B56195" w:rsidRDefault="00641D6D" w:rsidP="00E967DC">
            <w:pPr>
              <w:ind w:right="3"/>
              <w:jc w:val="both"/>
              <w:rPr>
                <w:rFonts w:ascii="Times New Roman" w:hAnsi="Times New Roman" w:cs="Times New Roman"/>
                <w:noProof/>
                <w:sz w:val="24"/>
                <w:szCs w:val="24"/>
              </w:rPr>
            </w:pPr>
            <w:r w:rsidRPr="00B56195">
              <w:rPr>
                <w:rFonts w:ascii="Times New Roman" w:hAnsi="Times New Roman" w:cs="Times New Roman"/>
                <w:noProof/>
                <w:sz w:val="24"/>
                <w:szCs w:val="24"/>
              </w:rPr>
              <w:t>«әйел болу – қиын», «бишара әйелдер», «қырық шырақты»; «әйелдің жүгін еркек көтере алмайды»</w:t>
            </w:r>
          </w:p>
        </w:tc>
        <w:tc>
          <w:tcPr>
            <w:tcW w:w="0" w:type="auto"/>
            <w:tcBorders>
              <w:bottom w:val="nil"/>
            </w:tcBorders>
          </w:tcPr>
          <w:p w14:paraId="0D2AEE5C" w14:textId="741B21FD" w:rsidR="00641D6D" w:rsidRPr="00B56195" w:rsidRDefault="00641D6D" w:rsidP="00E967DC">
            <w:pPr>
              <w:ind w:right="3"/>
              <w:jc w:val="both"/>
              <w:rPr>
                <w:rFonts w:ascii="Times New Roman" w:hAnsi="Times New Roman" w:cs="Times New Roman"/>
                <w:noProof/>
                <w:sz w:val="24"/>
                <w:szCs w:val="24"/>
              </w:rPr>
            </w:pPr>
            <w:r w:rsidRPr="00B56195">
              <w:rPr>
                <w:rFonts w:ascii="Times New Roman" w:hAnsi="Times New Roman" w:cs="Times New Roman"/>
                <w:noProof/>
                <w:sz w:val="24"/>
                <w:szCs w:val="24"/>
                <w:lang w:val="kk-KZ"/>
              </w:rPr>
              <w:t>«</w:t>
            </w:r>
            <w:r w:rsidRPr="00B56195">
              <w:rPr>
                <w:rFonts w:ascii="Times New Roman" w:hAnsi="Times New Roman" w:cs="Times New Roman"/>
                <w:noProof/>
                <w:sz w:val="24"/>
                <w:szCs w:val="24"/>
              </w:rPr>
              <w:t>emekçi</w:t>
            </w:r>
            <w:r w:rsidRPr="00B56195">
              <w:rPr>
                <w:rFonts w:ascii="Times New Roman" w:hAnsi="Times New Roman" w:cs="Times New Roman"/>
                <w:noProof/>
                <w:sz w:val="24"/>
                <w:szCs w:val="24"/>
                <w:lang w:val="kk-KZ"/>
              </w:rPr>
              <w:t>»</w:t>
            </w:r>
            <w:r w:rsidRPr="00B56195">
              <w:rPr>
                <w:rFonts w:ascii="Times New Roman" w:hAnsi="Times New Roman" w:cs="Times New Roman"/>
                <w:noProof/>
                <w:sz w:val="24"/>
                <w:szCs w:val="24"/>
              </w:rPr>
              <w:t xml:space="preserve"> (еңбекқор), </w:t>
            </w:r>
            <w:r w:rsidRPr="00B56195">
              <w:rPr>
                <w:rFonts w:ascii="Times New Roman" w:hAnsi="Times New Roman" w:cs="Times New Roman"/>
                <w:noProof/>
                <w:sz w:val="24"/>
                <w:szCs w:val="24"/>
                <w:lang w:val="kk-KZ"/>
              </w:rPr>
              <w:t>«</w:t>
            </w:r>
            <w:r w:rsidRPr="00B56195">
              <w:rPr>
                <w:rFonts w:ascii="Times New Roman" w:hAnsi="Times New Roman" w:cs="Times New Roman"/>
                <w:noProof/>
                <w:sz w:val="24"/>
                <w:szCs w:val="24"/>
              </w:rPr>
              <w:t>hür</w:t>
            </w:r>
            <w:r w:rsidRPr="00B56195">
              <w:rPr>
                <w:rFonts w:ascii="Times New Roman" w:hAnsi="Times New Roman" w:cs="Times New Roman"/>
                <w:noProof/>
                <w:sz w:val="24"/>
                <w:szCs w:val="24"/>
                <w:lang w:val="kk-KZ"/>
              </w:rPr>
              <w:t>»</w:t>
            </w:r>
            <w:r w:rsidRPr="00B56195">
              <w:rPr>
                <w:rFonts w:ascii="Times New Roman" w:hAnsi="Times New Roman" w:cs="Times New Roman"/>
                <w:noProof/>
                <w:sz w:val="24"/>
                <w:szCs w:val="24"/>
              </w:rPr>
              <w:t xml:space="preserve"> (еркін) – заманауи әйелдің тәуелсіздігі</w:t>
            </w:r>
          </w:p>
        </w:tc>
      </w:tr>
      <w:tr w:rsidR="00C2127D" w:rsidRPr="00B56195" w14:paraId="0DBB812A" w14:textId="77777777" w:rsidTr="00B85313">
        <w:tc>
          <w:tcPr>
            <w:tcW w:w="1980" w:type="dxa"/>
            <w:tcBorders>
              <w:top w:val="nil"/>
              <w:bottom w:val="nil"/>
            </w:tcBorders>
            <w:hideMark/>
          </w:tcPr>
          <w:p w14:paraId="12802C1F" w14:textId="15EE43E0" w:rsidR="00C2127D" w:rsidRPr="00066948" w:rsidRDefault="00C2127D" w:rsidP="00E967DC">
            <w:pPr>
              <w:ind w:right="3"/>
              <w:jc w:val="both"/>
              <w:rPr>
                <w:rFonts w:ascii="Times New Roman" w:hAnsi="Times New Roman" w:cs="Times New Roman"/>
                <w:iCs/>
                <w:noProof/>
                <w:sz w:val="24"/>
                <w:szCs w:val="24"/>
              </w:rPr>
            </w:pPr>
          </w:p>
        </w:tc>
        <w:tc>
          <w:tcPr>
            <w:tcW w:w="4400" w:type="dxa"/>
            <w:tcBorders>
              <w:top w:val="nil"/>
              <w:bottom w:val="nil"/>
            </w:tcBorders>
            <w:hideMark/>
          </w:tcPr>
          <w:p w14:paraId="5A29599B" w14:textId="139B2E04" w:rsidR="00C2127D" w:rsidRPr="00B56195" w:rsidRDefault="00C2127D" w:rsidP="00E967DC">
            <w:pPr>
              <w:ind w:right="3"/>
              <w:jc w:val="both"/>
              <w:rPr>
                <w:rFonts w:ascii="Times New Roman" w:hAnsi="Times New Roman" w:cs="Times New Roman"/>
                <w:noProof/>
                <w:sz w:val="24"/>
                <w:szCs w:val="24"/>
              </w:rPr>
            </w:pPr>
          </w:p>
        </w:tc>
        <w:tc>
          <w:tcPr>
            <w:tcW w:w="0" w:type="auto"/>
            <w:tcBorders>
              <w:top w:val="nil"/>
              <w:bottom w:val="nil"/>
            </w:tcBorders>
            <w:hideMark/>
          </w:tcPr>
          <w:p w14:paraId="7F5F7FEC" w14:textId="034B2019" w:rsidR="00C2127D" w:rsidRPr="00B56195" w:rsidRDefault="00C2127D" w:rsidP="00E967DC">
            <w:pPr>
              <w:ind w:right="3"/>
              <w:jc w:val="both"/>
              <w:rPr>
                <w:rFonts w:ascii="Times New Roman" w:hAnsi="Times New Roman" w:cs="Times New Roman"/>
                <w:noProof/>
                <w:sz w:val="24"/>
                <w:szCs w:val="24"/>
              </w:rPr>
            </w:pPr>
          </w:p>
        </w:tc>
      </w:tr>
      <w:tr w:rsidR="00641D6D" w:rsidRPr="00B56195" w14:paraId="0D85B287" w14:textId="77777777" w:rsidTr="00A05E83">
        <w:tc>
          <w:tcPr>
            <w:tcW w:w="6380" w:type="dxa"/>
            <w:gridSpan w:val="2"/>
            <w:tcBorders>
              <w:top w:val="nil"/>
              <w:left w:val="nil"/>
              <w:right w:val="nil"/>
            </w:tcBorders>
          </w:tcPr>
          <w:p w14:paraId="2EC45D7E" w14:textId="77777777" w:rsidR="00641D6D" w:rsidRDefault="00641D6D" w:rsidP="00E967DC">
            <w:pPr>
              <w:ind w:right="3"/>
              <w:jc w:val="both"/>
              <w:rPr>
                <w:rFonts w:ascii="Times New Roman" w:hAnsi="Times New Roman" w:cs="Times New Roman"/>
                <w:iCs/>
                <w:noProof/>
                <w:sz w:val="28"/>
                <w:szCs w:val="28"/>
              </w:rPr>
            </w:pPr>
            <w:r w:rsidRPr="00641D6D">
              <w:rPr>
                <w:rFonts w:ascii="Times New Roman" w:hAnsi="Times New Roman" w:cs="Times New Roman"/>
                <w:iCs/>
                <w:noProof/>
                <w:sz w:val="28"/>
                <w:szCs w:val="28"/>
              </w:rPr>
              <w:lastRenderedPageBreak/>
              <w:t>34 – кестенің жалғасы</w:t>
            </w:r>
          </w:p>
          <w:p w14:paraId="2C836260" w14:textId="28DC8418" w:rsidR="00641D6D" w:rsidRPr="00641D6D" w:rsidRDefault="00641D6D" w:rsidP="00E967DC">
            <w:pPr>
              <w:ind w:right="3"/>
              <w:jc w:val="both"/>
              <w:rPr>
                <w:rFonts w:ascii="Times New Roman" w:hAnsi="Times New Roman" w:cs="Times New Roman"/>
                <w:noProof/>
                <w:sz w:val="28"/>
                <w:szCs w:val="28"/>
              </w:rPr>
            </w:pPr>
          </w:p>
        </w:tc>
        <w:tc>
          <w:tcPr>
            <w:tcW w:w="0" w:type="auto"/>
            <w:tcBorders>
              <w:top w:val="nil"/>
              <w:left w:val="nil"/>
              <w:right w:val="nil"/>
            </w:tcBorders>
          </w:tcPr>
          <w:p w14:paraId="4761C9C0" w14:textId="77777777" w:rsidR="00641D6D" w:rsidRPr="00B56195" w:rsidRDefault="00641D6D" w:rsidP="00E967DC">
            <w:pPr>
              <w:ind w:right="3"/>
              <w:jc w:val="both"/>
              <w:rPr>
                <w:rFonts w:ascii="Times New Roman" w:hAnsi="Times New Roman" w:cs="Times New Roman"/>
                <w:noProof/>
                <w:sz w:val="24"/>
                <w:szCs w:val="24"/>
              </w:rPr>
            </w:pPr>
          </w:p>
        </w:tc>
      </w:tr>
      <w:tr w:rsidR="00641D6D" w:rsidRPr="00B56195" w14:paraId="0635005C" w14:textId="77777777" w:rsidTr="00641D6D">
        <w:tc>
          <w:tcPr>
            <w:tcW w:w="1980" w:type="dxa"/>
          </w:tcPr>
          <w:p w14:paraId="26E87158" w14:textId="0F33C67E" w:rsidR="00641D6D" w:rsidRPr="00066948" w:rsidRDefault="00641D6D" w:rsidP="00641D6D">
            <w:pPr>
              <w:ind w:right="3"/>
              <w:jc w:val="center"/>
              <w:rPr>
                <w:rFonts w:ascii="Times New Roman" w:hAnsi="Times New Roman" w:cs="Times New Roman"/>
                <w:iCs/>
                <w:noProof/>
                <w:sz w:val="24"/>
                <w:szCs w:val="24"/>
              </w:rPr>
            </w:pPr>
            <w:r>
              <w:rPr>
                <w:rFonts w:ascii="Times New Roman" w:hAnsi="Times New Roman" w:cs="Times New Roman"/>
                <w:noProof/>
                <w:sz w:val="24"/>
                <w:szCs w:val="24"/>
              </w:rPr>
              <w:t>1</w:t>
            </w:r>
          </w:p>
        </w:tc>
        <w:tc>
          <w:tcPr>
            <w:tcW w:w="4400" w:type="dxa"/>
          </w:tcPr>
          <w:p w14:paraId="3E50F8B0" w14:textId="50528E6A" w:rsidR="00641D6D" w:rsidRPr="00B56195" w:rsidRDefault="00641D6D" w:rsidP="00641D6D">
            <w:pPr>
              <w:ind w:right="3"/>
              <w:jc w:val="center"/>
              <w:rPr>
                <w:rFonts w:ascii="Times New Roman" w:hAnsi="Times New Roman" w:cs="Times New Roman"/>
                <w:noProof/>
                <w:sz w:val="24"/>
                <w:szCs w:val="24"/>
              </w:rPr>
            </w:pPr>
            <w:r>
              <w:rPr>
                <w:rFonts w:ascii="Times New Roman" w:hAnsi="Times New Roman" w:cs="Times New Roman"/>
                <w:noProof/>
                <w:sz w:val="24"/>
                <w:szCs w:val="24"/>
              </w:rPr>
              <w:t>2</w:t>
            </w:r>
          </w:p>
        </w:tc>
        <w:tc>
          <w:tcPr>
            <w:tcW w:w="0" w:type="auto"/>
          </w:tcPr>
          <w:p w14:paraId="436148DC" w14:textId="0A2E4CA8" w:rsidR="00641D6D" w:rsidRPr="00B56195" w:rsidRDefault="00641D6D" w:rsidP="00641D6D">
            <w:pPr>
              <w:ind w:right="3"/>
              <w:jc w:val="center"/>
              <w:rPr>
                <w:rFonts w:ascii="Times New Roman" w:hAnsi="Times New Roman" w:cs="Times New Roman"/>
                <w:noProof/>
                <w:sz w:val="24"/>
                <w:szCs w:val="24"/>
              </w:rPr>
            </w:pPr>
            <w:r>
              <w:rPr>
                <w:rFonts w:ascii="Times New Roman" w:hAnsi="Times New Roman" w:cs="Times New Roman"/>
                <w:noProof/>
                <w:sz w:val="24"/>
                <w:szCs w:val="24"/>
              </w:rPr>
              <w:t>3</w:t>
            </w:r>
          </w:p>
        </w:tc>
      </w:tr>
      <w:tr w:rsidR="00C2127D" w:rsidRPr="00B56195" w14:paraId="77CA08E3" w14:textId="77777777" w:rsidTr="00641D6D">
        <w:tc>
          <w:tcPr>
            <w:tcW w:w="1980" w:type="dxa"/>
            <w:hideMark/>
          </w:tcPr>
          <w:p w14:paraId="6D56E89E" w14:textId="77777777" w:rsidR="00C2127D" w:rsidRPr="00066948" w:rsidRDefault="00C2127D" w:rsidP="00E967DC">
            <w:pPr>
              <w:ind w:right="3"/>
              <w:jc w:val="both"/>
              <w:rPr>
                <w:rFonts w:ascii="Times New Roman" w:hAnsi="Times New Roman" w:cs="Times New Roman"/>
                <w:iCs/>
                <w:noProof/>
                <w:sz w:val="24"/>
                <w:szCs w:val="24"/>
              </w:rPr>
            </w:pPr>
            <w:r w:rsidRPr="00066948">
              <w:rPr>
                <w:rFonts w:ascii="Times New Roman" w:hAnsi="Times New Roman" w:cs="Times New Roman"/>
                <w:iCs/>
                <w:noProof/>
                <w:sz w:val="24"/>
                <w:szCs w:val="24"/>
              </w:rPr>
              <w:t>Теңдік және күрделілік</w:t>
            </w:r>
          </w:p>
        </w:tc>
        <w:tc>
          <w:tcPr>
            <w:tcW w:w="4400" w:type="dxa"/>
            <w:hideMark/>
          </w:tcPr>
          <w:p w14:paraId="3A26F6BA" w14:textId="77777777" w:rsidR="00C2127D" w:rsidRPr="00B56195" w:rsidRDefault="00C2127D" w:rsidP="00E967DC">
            <w:pPr>
              <w:ind w:right="3"/>
              <w:jc w:val="both"/>
              <w:rPr>
                <w:rFonts w:ascii="Times New Roman" w:hAnsi="Times New Roman" w:cs="Times New Roman"/>
                <w:noProof/>
                <w:sz w:val="24"/>
                <w:szCs w:val="24"/>
              </w:rPr>
            </w:pPr>
            <w:r w:rsidRPr="00B56195">
              <w:rPr>
                <w:rFonts w:ascii="Times New Roman" w:hAnsi="Times New Roman" w:cs="Times New Roman"/>
                <w:noProof/>
                <w:sz w:val="24"/>
                <w:szCs w:val="24"/>
              </w:rPr>
              <w:t>– (нақты теңдік туралы жауаптар кездеспеді)</w:t>
            </w:r>
          </w:p>
        </w:tc>
        <w:tc>
          <w:tcPr>
            <w:tcW w:w="0" w:type="auto"/>
            <w:hideMark/>
          </w:tcPr>
          <w:p w14:paraId="03D404D5" w14:textId="77777777" w:rsidR="00C2127D" w:rsidRPr="00B56195" w:rsidRDefault="00C2127D" w:rsidP="00E967DC">
            <w:pPr>
              <w:ind w:right="3"/>
              <w:jc w:val="both"/>
              <w:rPr>
                <w:rFonts w:ascii="Times New Roman" w:hAnsi="Times New Roman" w:cs="Times New Roman"/>
                <w:noProof/>
                <w:sz w:val="24"/>
                <w:szCs w:val="24"/>
              </w:rPr>
            </w:pPr>
            <w:r w:rsidRPr="00B56195">
              <w:rPr>
                <w:rFonts w:ascii="Times New Roman" w:hAnsi="Times New Roman" w:cs="Times New Roman"/>
                <w:noProof/>
                <w:sz w:val="24"/>
                <w:szCs w:val="24"/>
                <w:lang w:val="kk-KZ"/>
              </w:rPr>
              <w:t>«</w:t>
            </w:r>
            <w:r w:rsidRPr="00B56195">
              <w:rPr>
                <w:rFonts w:ascii="Times New Roman" w:hAnsi="Times New Roman" w:cs="Times New Roman"/>
                <w:noProof/>
                <w:sz w:val="24"/>
                <w:szCs w:val="24"/>
              </w:rPr>
              <w:t>eşitlik</w:t>
            </w:r>
            <w:r w:rsidRPr="00B56195">
              <w:rPr>
                <w:rFonts w:ascii="Times New Roman" w:hAnsi="Times New Roman" w:cs="Times New Roman"/>
                <w:noProof/>
                <w:sz w:val="24"/>
                <w:szCs w:val="24"/>
                <w:lang w:val="kk-KZ"/>
              </w:rPr>
              <w:t>»</w:t>
            </w:r>
            <w:r w:rsidRPr="00B56195">
              <w:rPr>
                <w:rFonts w:ascii="Times New Roman" w:hAnsi="Times New Roman" w:cs="Times New Roman"/>
                <w:noProof/>
                <w:sz w:val="24"/>
                <w:szCs w:val="24"/>
              </w:rPr>
              <w:t xml:space="preserve"> (теңдік), </w:t>
            </w:r>
            <w:r w:rsidRPr="00B56195">
              <w:rPr>
                <w:rFonts w:ascii="Times New Roman" w:hAnsi="Times New Roman" w:cs="Times New Roman"/>
                <w:noProof/>
                <w:sz w:val="24"/>
                <w:szCs w:val="24"/>
                <w:lang w:val="kk-KZ"/>
              </w:rPr>
              <w:t>«</w:t>
            </w:r>
            <w:r w:rsidRPr="00B56195">
              <w:rPr>
                <w:rFonts w:ascii="Times New Roman" w:hAnsi="Times New Roman" w:cs="Times New Roman"/>
                <w:noProof/>
                <w:sz w:val="24"/>
                <w:szCs w:val="24"/>
              </w:rPr>
              <w:t>karmaşık</w:t>
            </w:r>
            <w:r w:rsidRPr="00B56195">
              <w:rPr>
                <w:rFonts w:ascii="Times New Roman" w:hAnsi="Times New Roman" w:cs="Times New Roman"/>
                <w:noProof/>
                <w:sz w:val="24"/>
                <w:szCs w:val="24"/>
                <w:lang w:val="kk-KZ"/>
              </w:rPr>
              <w:t>»</w:t>
            </w:r>
            <w:r w:rsidRPr="00B56195">
              <w:rPr>
                <w:rFonts w:ascii="Times New Roman" w:hAnsi="Times New Roman" w:cs="Times New Roman"/>
                <w:noProof/>
                <w:sz w:val="24"/>
                <w:szCs w:val="24"/>
              </w:rPr>
              <w:t xml:space="preserve"> (күрделі)</w:t>
            </w:r>
          </w:p>
        </w:tc>
      </w:tr>
      <w:tr w:rsidR="00C2127D" w:rsidRPr="00B56195" w14:paraId="077A564F" w14:textId="77777777" w:rsidTr="00641D6D">
        <w:tc>
          <w:tcPr>
            <w:tcW w:w="1980" w:type="dxa"/>
            <w:hideMark/>
          </w:tcPr>
          <w:p w14:paraId="1CC3DE6F" w14:textId="77777777" w:rsidR="00C2127D" w:rsidRPr="00066948" w:rsidRDefault="00C2127D" w:rsidP="00E967DC">
            <w:pPr>
              <w:ind w:right="3"/>
              <w:jc w:val="both"/>
              <w:rPr>
                <w:rFonts w:ascii="Times New Roman" w:hAnsi="Times New Roman" w:cs="Times New Roman"/>
                <w:iCs/>
                <w:noProof/>
                <w:sz w:val="24"/>
                <w:szCs w:val="24"/>
                <w:lang w:val="kk-KZ"/>
              </w:rPr>
            </w:pPr>
            <w:r w:rsidRPr="00066948">
              <w:rPr>
                <w:rFonts w:ascii="Times New Roman" w:hAnsi="Times New Roman" w:cs="Times New Roman"/>
                <w:iCs/>
                <w:noProof/>
                <w:sz w:val="24"/>
                <w:szCs w:val="24"/>
              </w:rPr>
              <w:t xml:space="preserve">Теріс </w:t>
            </w:r>
            <w:r w:rsidRPr="00066948">
              <w:rPr>
                <w:rFonts w:ascii="Times New Roman" w:hAnsi="Times New Roman" w:cs="Times New Roman"/>
                <w:iCs/>
                <w:noProof/>
                <w:sz w:val="24"/>
                <w:szCs w:val="24"/>
                <w:lang w:val="kk-KZ"/>
              </w:rPr>
              <w:t>гендерлік таптаурындар</w:t>
            </w:r>
          </w:p>
        </w:tc>
        <w:tc>
          <w:tcPr>
            <w:tcW w:w="4400" w:type="dxa"/>
            <w:hideMark/>
          </w:tcPr>
          <w:p w14:paraId="21390671" w14:textId="33AE2964" w:rsidR="00C2127D" w:rsidRPr="00B56195" w:rsidRDefault="00C2127D" w:rsidP="00E967DC">
            <w:pPr>
              <w:ind w:right="3"/>
              <w:jc w:val="both"/>
              <w:rPr>
                <w:rFonts w:ascii="Times New Roman" w:hAnsi="Times New Roman" w:cs="Times New Roman"/>
                <w:noProof/>
                <w:sz w:val="24"/>
                <w:szCs w:val="24"/>
                <w:lang w:val="kk-KZ"/>
              </w:rPr>
            </w:pPr>
            <w:r w:rsidRPr="00B56195">
              <w:rPr>
                <w:rFonts w:ascii="Times New Roman" w:hAnsi="Times New Roman" w:cs="Times New Roman"/>
                <w:noProof/>
                <w:sz w:val="24"/>
                <w:szCs w:val="24"/>
                <w:lang w:val="kk-KZ"/>
              </w:rPr>
              <w:t>«өсекші», «қыңыр», «сабырсыз» (</w:t>
            </w:r>
            <w:r w:rsidR="00066948">
              <w:rPr>
                <w:rFonts w:ascii="Times New Roman" w:hAnsi="Times New Roman" w:cs="Times New Roman"/>
                <w:noProof/>
                <w:sz w:val="24"/>
                <w:szCs w:val="24"/>
                <w:lang w:val="kk-KZ"/>
              </w:rPr>
              <w:t>сирек</w:t>
            </w:r>
            <w:r w:rsidRPr="00B56195">
              <w:rPr>
                <w:rFonts w:ascii="Times New Roman" w:hAnsi="Times New Roman" w:cs="Times New Roman"/>
                <w:noProof/>
                <w:sz w:val="24"/>
                <w:szCs w:val="24"/>
                <w:lang w:val="kk-KZ"/>
              </w:rPr>
              <w:t xml:space="preserve"> пікірлер)</w:t>
            </w:r>
          </w:p>
        </w:tc>
        <w:tc>
          <w:tcPr>
            <w:tcW w:w="0" w:type="auto"/>
            <w:hideMark/>
          </w:tcPr>
          <w:p w14:paraId="23B8E6C8" w14:textId="77777777" w:rsidR="00C2127D" w:rsidRPr="00B56195" w:rsidRDefault="00C2127D" w:rsidP="00E967DC">
            <w:pPr>
              <w:ind w:right="3"/>
              <w:jc w:val="both"/>
              <w:rPr>
                <w:rFonts w:ascii="Times New Roman" w:hAnsi="Times New Roman" w:cs="Times New Roman"/>
                <w:noProof/>
                <w:sz w:val="24"/>
                <w:szCs w:val="24"/>
              </w:rPr>
            </w:pPr>
            <w:r w:rsidRPr="00B56195">
              <w:rPr>
                <w:rFonts w:ascii="Times New Roman" w:hAnsi="Times New Roman" w:cs="Times New Roman"/>
                <w:noProof/>
                <w:sz w:val="24"/>
                <w:szCs w:val="24"/>
              </w:rPr>
              <w:t>– (айқын жағымсыз эпитеттер көрсетілмеген)</w:t>
            </w:r>
          </w:p>
        </w:tc>
      </w:tr>
    </w:tbl>
    <w:p w14:paraId="7B4DCB65" w14:textId="77777777" w:rsidR="00C2127D" w:rsidRPr="00C2127D" w:rsidRDefault="00C2127D" w:rsidP="00E967DC">
      <w:pPr>
        <w:spacing w:after="0" w:line="240" w:lineRule="auto"/>
        <w:ind w:right="3" w:firstLine="567"/>
        <w:jc w:val="both"/>
        <w:rPr>
          <w:rFonts w:ascii="Times New Roman" w:hAnsi="Times New Roman" w:cs="Times New Roman"/>
          <w:noProof/>
          <w:sz w:val="28"/>
          <w:szCs w:val="28"/>
        </w:rPr>
      </w:pPr>
    </w:p>
    <w:p w14:paraId="7280D275" w14:textId="77777777" w:rsidR="00C2127D" w:rsidRPr="00641D6D" w:rsidRDefault="00C2127D" w:rsidP="00E967DC">
      <w:pPr>
        <w:spacing w:after="0" w:line="240" w:lineRule="auto"/>
        <w:ind w:right="3" w:firstLine="567"/>
        <w:jc w:val="both"/>
        <w:rPr>
          <w:rFonts w:ascii="Times New Roman" w:hAnsi="Times New Roman" w:cs="Times New Roman"/>
          <w:noProof/>
          <w:sz w:val="28"/>
          <w:szCs w:val="28"/>
        </w:rPr>
      </w:pPr>
      <w:r w:rsidRPr="00641D6D">
        <w:rPr>
          <w:rFonts w:ascii="Times New Roman" w:hAnsi="Times New Roman" w:cs="Times New Roman"/>
          <w:noProof/>
          <w:sz w:val="28"/>
          <w:szCs w:val="28"/>
        </w:rPr>
        <w:t>Түріктердің «kadın» образы дәстүрлі (сұлулық, нәзіктік, аналық) және заманауи (еңбекқорлық, дербестік, тең құқықтылық) сипаттарды ұштастырады. Салыстырғанда, түрік жауаптарында гендерлік теңдік пен еркіндік тақырыбы сәл жиірек айтылса, қазақтарда дәстүрлі отбасылық рөлге көбірек басымдық беріледі. Алайда негізгі түсініктер ұқсас: әйел – әдемі, нәзік, сүйікті жан, отбасының тірегі, сонымен бірге мойнында көптеген міндеті бар. Теріс  гендерлік таптаурындар екі елде де жалпы маргинал, тек аздаған қатысушыларда кезігеді.</w:t>
      </w:r>
    </w:p>
    <w:p w14:paraId="5316BA94" w14:textId="74E9D2BB" w:rsidR="00C2127D" w:rsidRPr="00641D6D" w:rsidRDefault="00C2127D" w:rsidP="00E967DC">
      <w:pPr>
        <w:spacing w:after="0" w:line="240" w:lineRule="auto"/>
        <w:ind w:right="3" w:firstLine="567"/>
        <w:jc w:val="both"/>
        <w:rPr>
          <w:rFonts w:ascii="Times New Roman" w:hAnsi="Times New Roman" w:cs="Times New Roman"/>
          <w:noProof/>
          <w:sz w:val="28"/>
          <w:szCs w:val="28"/>
        </w:rPr>
      </w:pPr>
      <w:r w:rsidRPr="00641D6D">
        <w:rPr>
          <w:rFonts w:ascii="Times New Roman" w:hAnsi="Times New Roman" w:cs="Times New Roman"/>
          <w:noProof/>
          <w:sz w:val="28"/>
          <w:szCs w:val="28"/>
        </w:rPr>
        <w:t>Қазақтарда «жеңге» термині кіші бауырлар үшін ағаның әйелін білдіреді. Сонымен қатар жалпы мағынада «жеңге» – сөйлесушімен құдандалы жақын қарым-қатынастағы жас келіншекке айтылатын құрметті немесе еркелете атау. Мұнда оның бірінші мағынасы – ағасының әйелі ретіндегі отбасылық рөл талданады. Түрікте баламасы – «yenge», ол да ағаның әйелі дегенді білдіреді (сондай-ақ,</w:t>
      </w:r>
      <w:r w:rsidR="00066948" w:rsidRPr="00641D6D">
        <w:rPr>
          <w:rFonts w:ascii="Times New Roman" w:hAnsi="Times New Roman" w:cs="Times New Roman"/>
          <w:noProof/>
          <w:sz w:val="28"/>
          <w:szCs w:val="28"/>
        </w:rPr>
        <w:t xml:space="preserve"> </w:t>
      </w:r>
      <w:r w:rsidRPr="00641D6D">
        <w:rPr>
          <w:rFonts w:ascii="Times New Roman" w:hAnsi="Times New Roman" w:cs="Times New Roman"/>
          <w:noProof/>
          <w:sz w:val="28"/>
          <w:szCs w:val="28"/>
        </w:rPr>
        <w:t>достарының немесе немере туыстарының әйелдеріне осылай айтады). Жеңге образына қатысты ассоциациялар негізінен позитивті-әзіл аралас болды, бұл отбасы</w:t>
      </w:r>
      <w:r w:rsidR="00066948" w:rsidRPr="00641D6D">
        <w:rPr>
          <w:rFonts w:ascii="Times New Roman" w:hAnsi="Times New Roman" w:cs="Times New Roman"/>
          <w:noProof/>
          <w:sz w:val="28"/>
          <w:szCs w:val="28"/>
        </w:rPr>
        <w:t>лық</w:t>
      </w:r>
      <w:r w:rsidRPr="00641D6D">
        <w:rPr>
          <w:rFonts w:ascii="Times New Roman" w:hAnsi="Times New Roman" w:cs="Times New Roman"/>
          <w:noProof/>
          <w:sz w:val="28"/>
          <w:szCs w:val="28"/>
        </w:rPr>
        <w:t xml:space="preserve"> қатынастың өзіндік сипатын көрсетеді.</w:t>
      </w:r>
    </w:p>
    <w:p w14:paraId="2A00A525" w14:textId="77777777" w:rsidR="00C2127D" w:rsidRPr="00641D6D" w:rsidRDefault="00C2127D" w:rsidP="00E967DC">
      <w:pPr>
        <w:spacing w:after="0" w:line="240" w:lineRule="auto"/>
        <w:ind w:right="3" w:firstLine="567"/>
        <w:jc w:val="both"/>
        <w:rPr>
          <w:rFonts w:ascii="Times New Roman" w:hAnsi="Times New Roman" w:cs="Times New Roman"/>
          <w:noProof/>
          <w:sz w:val="28"/>
          <w:szCs w:val="28"/>
        </w:rPr>
      </w:pPr>
      <w:r w:rsidRPr="00641D6D">
        <w:rPr>
          <w:rFonts w:ascii="Times New Roman" w:hAnsi="Times New Roman" w:cs="Times New Roman"/>
          <w:noProof/>
          <w:sz w:val="28"/>
          <w:szCs w:val="28"/>
        </w:rPr>
        <w:t>Қазақтарда жеңге туралы ең жиі айтылған ассоциациялар:</w:t>
      </w:r>
    </w:p>
    <w:p w14:paraId="75CC4D10" w14:textId="77777777" w:rsidR="00C2127D" w:rsidRPr="00641D6D" w:rsidRDefault="00C2127D" w:rsidP="00E967DC">
      <w:pPr>
        <w:numPr>
          <w:ilvl w:val="0"/>
          <w:numId w:val="17"/>
        </w:numPr>
        <w:spacing w:after="0" w:line="240" w:lineRule="auto"/>
        <w:ind w:left="0" w:right="3" w:firstLine="567"/>
        <w:jc w:val="both"/>
        <w:rPr>
          <w:rFonts w:ascii="Times New Roman" w:hAnsi="Times New Roman" w:cs="Times New Roman"/>
          <w:noProof/>
          <w:sz w:val="28"/>
          <w:szCs w:val="28"/>
        </w:rPr>
      </w:pPr>
      <w:r w:rsidRPr="00641D6D">
        <w:rPr>
          <w:rFonts w:ascii="Times New Roman" w:hAnsi="Times New Roman" w:cs="Times New Roman"/>
          <w:b/>
          <w:bCs/>
          <w:noProof/>
          <w:sz w:val="28"/>
          <w:szCs w:val="28"/>
        </w:rPr>
        <w:t>«</w:t>
      </w:r>
      <w:r w:rsidRPr="00641D6D">
        <w:rPr>
          <w:rFonts w:ascii="Times New Roman" w:hAnsi="Times New Roman" w:cs="Times New Roman"/>
          <w:noProof/>
          <w:sz w:val="28"/>
          <w:szCs w:val="28"/>
        </w:rPr>
        <w:t>әзілқой», «қалжыңбас» – қалжыңбас жеңгелер. Көптеген қазақ отбасыларында үйге жаңа түскен жеңге (ағаның жары) тез арада өз адамдарына айналып, кіші бауырлармен әзілдесіп, олардың да қалжыңдарына көніп, ойнап араласып кетеді. Респонденттер мысалы «жеңге шайға шақырады» деп жазған (жеңгені шайға шақыру – кіші қайындардың жеңгеден күліп-қалжыңдап шай-пұл сұрайтын дәстүрлі көрінісі), немесе «жеңгем мені қорғаштайды» деген.</w:t>
      </w:r>
    </w:p>
    <w:p w14:paraId="39B549BC" w14:textId="77777777" w:rsidR="00C2127D" w:rsidRPr="00641D6D" w:rsidRDefault="00C2127D" w:rsidP="00E967DC">
      <w:pPr>
        <w:numPr>
          <w:ilvl w:val="0"/>
          <w:numId w:val="17"/>
        </w:numPr>
        <w:spacing w:after="0" w:line="240" w:lineRule="auto"/>
        <w:ind w:left="0" w:right="3" w:firstLine="567"/>
        <w:jc w:val="both"/>
        <w:rPr>
          <w:rFonts w:ascii="Times New Roman" w:hAnsi="Times New Roman" w:cs="Times New Roman"/>
          <w:noProof/>
          <w:sz w:val="28"/>
          <w:szCs w:val="28"/>
        </w:rPr>
      </w:pPr>
      <w:r w:rsidRPr="00641D6D">
        <w:rPr>
          <w:rFonts w:ascii="Times New Roman" w:hAnsi="Times New Roman" w:cs="Times New Roman"/>
          <w:b/>
          <w:bCs/>
          <w:noProof/>
          <w:sz w:val="28"/>
          <w:szCs w:val="28"/>
        </w:rPr>
        <w:t>«</w:t>
      </w:r>
      <w:r w:rsidRPr="00641D6D">
        <w:rPr>
          <w:rFonts w:ascii="Times New Roman" w:hAnsi="Times New Roman" w:cs="Times New Roman"/>
          <w:noProof/>
          <w:sz w:val="28"/>
          <w:szCs w:val="28"/>
        </w:rPr>
        <w:t>мейірімді», «жанашыр» – ақкөңіл, қамқор. Көпшілігі жеңгелерін жақсы көретінін, оларды құрбы әрі қорған санағандарын атап өткен.</w:t>
      </w:r>
    </w:p>
    <w:p w14:paraId="7ADA92ED" w14:textId="1AE09DC8" w:rsidR="00C2127D" w:rsidRPr="00641D6D" w:rsidRDefault="00C2127D" w:rsidP="00E967DC">
      <w:pPr>
        <w:numPr>
          <w:ilvl w:val="0"/>
          <w:numId w:val="17"/>
        </w:numPr>
        <w:spacing w:after="0" w:line="240" w:lineRule="auto"/>
        <w:ind w:left="0" w:right="3" w:firstLine="567"/>
        <w:jc w:val="both"/>
        <w:rPr>
          <w:rFonts w:ascii="Times New Roman" w:hAnsi="Times New Roman" w:cs="Times New Roman"/>
          <w:noProof/>
          <w:sz w:val="28"/>
          <w:szCs w:val="28"/>
        </w:rPr>
      </w:pPr>
      <w:r w:rsidRPr="00641D6D">
        <w:rPr>
          <w:rFonts w:ascii="Times New Roman" w:hAnsi="Times New Roman" w:cs="Times New Roman"/>
          <w:b/>
          <w:bCs/>
          <w:noProof/>
          <w:sz w:val="28"/>
          <w:szCs w:val="28"/>
        </w:rPr>
        <w:t>«</w:t>
      </w:r>
      <w:r w:rsidRPr="00641D6D">
        <w:rPr>
          <w:rFonts w:ascii="Times New Roman" w:hAnsi="Times New Roman" w:cs="Times New Roman"/>
          <w:noProof/>
          <w:sz w:val="28"/>
          <w:szCs w:val="28"/>
        </w:rPr>
        <w:t>сырлас» – сенімді, сыр бөлісетін жан. Үлкен жеңгеңмен жиі құпияңды бөлісесің, ол қатал ата-анаға араша бола алады. Жеңге көбіне б</w:t>
      </w:r>
      <w:r w:rsidR="00066948" w:rsidRPr="00641D6D">
        <w:rPr>
          <w:rFonts w:ascii="Times New Roman" w:hAnsi="Times New Roman" w:cs="Times New Roman"/>
          <w:noProof/>
          <w:sz w:val="28"/>
          <w:szCs w:val="28"/>
        </w:rPr>
        <w:t>ауырлар</w:t>
      </w:r>
      <w:r w:rsidRPr="00641D6D">
        <w:rPr>
          <w:rFonts w:ascii="Times New Roman" w:hAnsi="Times New Roman" w:cs="Times New Roman"/>
          <w:noProof/>
          <w:sz w:val="28"/>
          <w:szCs w:val="28"/>
        </w:rPr>
        <w:t xml:space="preserve"> арасындағы дәнекер болып, </w:t>
      </w:r>
      <w:r w:rsidR="00066948" w:rsidRPr="00641D6D">
        <w:rPr>
          <w:rFonts w:ascii="Times New Roman" w:hAnsi="Times New Roman" w:cs="Times New Roman"/>
          <w:noProof/>
          <w:sz w:val="28"/>
          <w:szCs w:val="28"/>
        </w:rPr>
        <w:t xml:space="preserve">қайшылықтарды </w:t>
      </w:r>
      <w:r w:rsidRPr="00641D6D">
        <w:rPr>
          <w:rFonts w:ascii="Times New Roman" w:hAnsi="Times New Roman" w:cs="Times New Roman"/>
          <w:noProof/>
          <w:sz w:val="28"/>
          <w:szCs w:val="28"/>
        </w:rPr>
        <w:t>жұмсартады.</w:t>
      </w:r>
    </w:p>
    <w:p w14:paraId="2E4381F0" w14:textId="7172B330" w:rsidR="00C2127D" w:rsidRPr="00641D6D" w:rsidRDefault="00C2127D" w:rsidP="00E967DC">
      <w:pPr>
        <w:numPr>
          <w:ilvl w:val="0"/>
          <w:numId w:val="17"/>
        </w:numPr>
        <w:spacing w:after="0" w:line="240" w:lineRule="auto"/>
        <w:ind w:left="0" w:right="3" w:firstLine="567"/>
        <w:jc w:val="both"/>
        <w:rPr>
          <w:rFonts w:ascii="Times New Roman" w:hAnsi="Times New Roman" w:cs="Times New Roman"/>
          <w:noProof/>
          <w:sz w:val="28"/>
          <w:szCs w:val="28"/>
        </w:rPr>
      </w:pPr>
      <w:r w:rsidRPr="00641D6D">
        <w:rPr>
          <w:rFonts w:ascii="Times New Roman" w:hAnsi="Times New Roman" w:cs="Times New Roman"/>
          <w:noProof/>
          <w:sz w:val="28"/>
          <w:szCs w:val="28"/>
        </w:rPr>
        <w:t>Дәстүрде «жеңгетай» деген ұғым бар – тұрмыстағы әпке немесе жеңгенің жастарды таныстырып, құдаластыратынын айтады. Жауаптарда бұл да кездескен, яғни жеңгенің өз қайныларына құда түсуші болатынын меңзеген. Қазір бұл көбіне</w:t>
      </w:r>
      <w:r w:rsidR="00066948" w:rsidRPr="00641D6D">
        <w:rPr>
          <w:rFonts w:ascii="Times New Roman" w:hAnsi="Times New Roman" w:cs="Times New Roman"/>
          <w:noProof/>
          <w:sz w:val="28"/>
          <w:szCs w:val="28"/>
        </w:rPr>
        <w:t>се</w:t>
      </w:r>
      <w:r w:rsidRPr="00641D6D">
        <w:rPr>
          <w:rFonts w:ascii="Times New Roman" w:hAnsi="Times New Roman" w:cs="Times New Roman"/>
          <w:noProof/>
          <w:sz w:val="28"/>
          <w:szCs w:val="28"/>
        </w:rPr>
        <w:t xml:space="preserve"> қалжың, ауыл өміріне тән </w:t>
      </w:r>
      <w:r w:rsidR="00066948" w:rsidRPr="00641D6D">
        <w:rPr>
          <w:rFonts w:ascii="Times New Roman" w:hAnsi="Times New Roman" w:cs="Times New Roman"/>
          <w:noProof/>
          <w:sz w:val="28"/>
          <w:szCs w:val="28"/>
        </w:rPr>
        <w:t>өзіндік</w:t>
      </w:r>
      <w:r w:rsidRPr="00641D6D">
        <w:rPr>
          <w:rFonts w:ascii="Times New Roman" w:hAnsi="Times New Roman" w:cs="Times New Roman"/>
          <w:noProof/>
          <w:sz w:val="28"/>
          <w:szCs w:val="28"/>
        </w:rPr>
        <w:t xml:space="preserve"> дәстүр екені көрінеді.</w:t>
      </w:r>
    </w:p>
    <w:p w14:paraId="6EDCA721" w14:textId="77777777" w:rsidR="00C2127D" w:rsidRPr="00641D6D" w:rsidRDefault="00C2127D" w:rsidP="00E967DC">
      <w:pPr>
        <w:numPr>
          <w:ilvl w:val="0"/>
          <w:numId w:val="17"/>
        </w:numPr>
        <w:spacing w:after="0" w:line="240" w:lineRule="auto"/>
        <w:ind w:left="0" w:right="3" w:firstLine="567"/>
        <w:jc w:val="both"/>
        <w:rPr>
          <w:rFonts w:ascii="Times New Roman" w:hAnsi="Times New Roman" w:cs="Times New Roman"/>
          <w:noProof/>
          <w:sz w:val="28"/>
          <w:szCs w:val="28"/>
        </w:rPr>
      </w:pPr>
      <w:r w:rsidRPr="00641D6D">
        <w:rPr>
          <w:rFonts w:ascii="Times New Roman" w:hAnsi="Times New Roman" w:cs="Times New Roman"/>
          <w:noProof/>
          <w:sz w:val="28"/>
          <w:szCs w:val="28"/>
        </w:rPr>
        <w:t>Жағымсыз реңк мүлде дерлік байқалған жоқ. Тек бірен-саран кіші бауырлар әзілдеп «жеңгелер кейде ұрсып та алады немесе ата-анаға жеткізіп қоюы мүмкін» дегені болмаса – бұл да жалпыға ортақ емес.</w:t>
      </w:r>
    </w:p>
    <w:p w14:paraId="2204A01D" w14:textId="77777777" w:rsidR="00C2127D" w:rsidRPr="00641D6D" w:rsidRDefault="00C2127D" w:rsidP="00E967DC">
      <w:pPr>
        <w:spacing w:after="0" w:line="240" w:lineRule="auto"/>
        <w:ind w:right="3" w:firstLine="567"/>
        <w:jc w:val="both"/>
        <w:rPr>
          <w:rFonts w:ascii="Times New Roman" w:hAnsi="Times New Roman" w:cs="Times New Roman"/>
          <w:noProof/>
          <w:sz w:val="28"/>
          <w:szCs w:val="28"/>
        </w:rPr>
      </w:pPr>
      <w:r w:rsidRPr="00641D6D">
        <w:rPr>
          <w:rFonts w:ascii="Times New Roman" w:hAnsi="Times New Roman" w:cs="Times New Roman"/>
          <w:noProof/>
          <w:sz w:val="28"/>
          <w:szCs w:val="28"/>
        </w:rPr>
        <w:t>Түрік респонденттері “yenge” сөзіне рухтас ассоциациялар айтты:</w:t>
      </w:r>
    </w:p>
    <w:p w14:paraId="267F4D95" w14:textId="77777777" w:rsidR="00C2127D" w:rsidRPr="00641D6D" w:rsidRDefault="00C2127D" w:rsidP="00E967DC">
      <w:pPr>
        <w:numPr>
          <w:ilvl w:val="0"/>
          <w:numId w:val="18"/>
        </w:numPr>
        <w:spacing w:after="0" w:line="240" w:lineRule="auto"/>
        <w:ind w:left="0" w:right="3" w:firstLine="567"/>
        <w:jc w:val="both"/>
        <w:rPr>
          <w:rFonts w:ascii="Times New Roman" w:hAnsi="Times New Roman" w:cs="Times New Roman"/>
          <w:noProof/>
          <w:sz w:val="28"/>
          <w:szCs w:val="28"/>
        </w:rPr>
      </w:pPr>
      <w:r w:rsidRPr="00641D6D">
        <w:rPr>
          <w:rFonts w:ascii="Times New Roman" w:hAnsi="Times New Roman" w:cs="Times New Roman"/>
          <w:noProof/>
          <w:sz w:val="28"/>
          <w:szCs w:val="28"/>
        </w:rPr>
        <w:lastRenderedPageBreak/>
        <w:t>«şaka» және «şakacı» (әзіл, қалжыңбас) – түріктер де жеңгелерімен қарым-қатынастағы юморды атап өтеді.</w:t>
      </w:r>
    </w:p>
    <w:p w14:paraId="7CD006D2" w14:textId="41B53DE3" w:rsidR="00C2127D" w:rsidRPr="00641D6D" w:rsidRDefault="00C2127D" w:rsidP="00E967DC">
      <w:pPr>
        <w:numPr>
          <w:ilvl w:val="0"/>
          <w:numId w:val="18"/>
        </w:numPr>
        <w:spacing w:after="0" w:line="240" w:lineRule="auto"/>
        <w:ind w:left="0" w:right="3" w:firstLine="567"/>
        <w:jc w:val="both"/>
        <w:rPr>
          <w:rFonts w:ascii="Times New Roman" w:hAnsi="Times New Roman" w:cs="Times New Roman"/>
          <w:noProof/>
          <w:sz w:val="28"/>
          <w:szCs w:val="28"/>
        </w:rPr>
      </w:pPr>
      <w:r w:rsidRPr="00641D6D">
        <w:rPr>
          <w:rFonts w:ascii="Times New Roman" w:hAnsi="Times New Roman" w:cs="Times New Roman"/>
          <w:noProof/>
          <w:sz w:val="28"/>
          <w:szCs w:val="28"/>
        </w:rPr>
        <w:t xml:space="preserve">«samimi» (ақкөңіл, шынайы) – түріктер үшін yenge – отбасында </w:t>
      </w:r>
      <w:r w:rsidR="00066948" w:rsidRPr="00641D6D">
        <w:rPr>
          <w:rFonts w:ascii="Times New Roman" w:hAnsi="Times New Roman" w:cs="Times New Roman"/>
          <w:noProof/>
          <w:sz w:val="28"/>
          <w:szCs w:val="28"/>
        </w:rPr>
        <w:t>жасанды әрекетсіз</w:t>
      </w:r>
      <w:r w:rsidRPr="00641D6D">
        <w:rPr>
          <w:rFonts w:ascii="Times New Roman" w:hAnsi="Times New Roman" w:cs="Times New Roman"/>
          <w:noProof/>
          <w:sz w:val="28"/>
          <w:szCs w:val="28"/>
        </w:rPr>
        <w:t>, өз адамындай еркін сөйлесетін жан.</w:t>
      </w:r>
    </w:p>
    <w:p w14:paraId="53A2A13F" w14:textId="2222C621" w:rsidR="00C2127D" w:rsidRPr="00641D6D" w:rsidRDefault="00066948" w:rsidP="00E967DC">
      <w:pPr>
        <w:numPr>
          <w:ilvl w:val="0"/>
          <w:numId w:val="18"/>
        </w:numPr>
        <w:spacing w:after="0" w:line="240" w:lineRule="auto"/>
        <w:ind w:left="0" w:right="3" w:firstLine="567"/>
        <w:jc w:val="both"/>
        <w:rPr>
          <w:rFonts w:ascii="Times New Roman" w:hAnsi="Times New Roman" w:cs="Times New Roman"/>
          <w:noProof/>
          <w:sz w:val="28"/>
          <w:szCs w:val="28"/>
        </w:rPr>
      </w:pPr>
      <w:r w:rsidRPr="00641D6D">
        <w:rPr>
          <w:rFonts w:ascii="Times New Roman" w:hAnsi="Times New Roman" w:cs="Times New Roman"/>
          <w:noProof/>
          <w:sz w:val="28"/>
          <w:szCs w:val="28"/>
        </w:rPr>
        <w:t>Ерекше</w:t>
      </w:r>
      <w:r w:rsidR="00C2127D" w:rsidRPr="00641D6D">
        <w:rPr>
          <w:rFonts w:ascii="Times New Roman" w:hAnsi="Times New Roman" w:cs="Times New Roman"/>
          <w:noProof/>
          <w:sz w:val="28"/>
          <w:szCs w:val="28"/>
        </w:rPr>
        <w:t xml:space="preserve"> тіркес: «üvey anne gibi» («өгей шеше сияқты») – мұнда, шамасы, жеңге кейде ана сияқты қамқор болуға тырысатынын айтқан, бірақ ресми түрде ана емес қой. Бұл жағымсыз сын емес, тек оның аралық орнын сипаттау: туған ана емес, бірақ ақыл сұрап арқалануға болатын үлкен кісі.</w:t>
      </w:r>
    </w:p>
    <w:p w14:paraId="2110CA93" w14:textId="77777777" w:rsidR="00C2127D" w:rsidRPr="00641D6D" w:rsidRDefault="00C2127D" w:rsidP="00E967DC">
      <w:pPr>
        <w:numPr>
          <w:ilvl w:val="0"/>
          <w:numId w:val="18"/>
        </w:numPr>
        <w:spacing w:after="0" w:line="240" w:lineRule="auto"/>
        <w:ind w:left="0" w:right="3" w:firstLine="567"/>
        <w:jc w:val="both"/>
        <w:rPr>
          <w:rFonts w:ascii="Times New Roman" w:hAnsi="Times New Roman" w:cs="Times New Roman"/>
          <w:noProof/>
          <w:sz w:val="28"/>
          <w:szCs w:val="28"/>
        </w:rPr>
      </w:pPr>
      <w:r w:rsidRPr="00641D6D">
        <w:rPr>
          <w:rFonts w:ascii="Times New Roman" w:hAnsi="Times New Roman" w:cs="Times New Roman"/>
          <w:noProof/>
          <w:sz w:val="28"/>
          <w:szCs w:val="28"/>
        </w:rPr>
        <w:t>Кейбірі әзілмен «dedikoducu» (өсекқұмар) деп те жазған, бірақ мұнда жеңгенің өзін немесе онымен бірге айтылатын өсекті меңзеді ме – белгісіз. Әр жағдайда да бұл көзқарас басым емес.</w:t>
      </w:r>
    </w:p>
    <w:p w14:paraId="1C383755" w14:textId="0CFC928D" w:rsidR="00C2127D" w:rsidRPr="00641D6D" w:rsidRDefault="00C2127D" w:rsidP="00E967DC">
      <w:pPr>
        <w:spacing w:after="0" w:line="240" w:lineRule="auto"/>
        <w:ind w:right="3" w:firstLine="567"/>
        <w:jc w:val="both"/>
        <w:rPr>
          <w:rFonts w:ascii="Times New Roman" w:hAnsi="Times New Roman" w:cs="Times New Roman"/>
          <w:noProof/>
          <w:sz w:val="28"/>
          <w:szCs w:val="28"/>
        </w:rPr>
      </w:pPr>
      <w:r w:rsidRPr="00641D6D">
        <w:rPr>
          <w:rFonts w:ascii="Times New Roman" w:hAnsi="Times New Roman" w:cs="Times New Roman"/>
          <w:noProof/>
          <w:sz w:val="28"/>
          <w:szCs w:val="28"/>
        </w:rPr>
        <w:t>Жалпы, қазақ және түрік мәдениеттеріндегі жеңге/yenge образы – отбасына жаңа түскен және үлкен қалжыңбас әпкеге айналған жас әйел. Оны ақ жарқын мінезі, көңілді қалжыңы үшін жақсы көреді, онымен ана</w:t>
      </w:r>
      <w:r w:rsidR="00E65D02" w:rsidRPr="00641D6D">
        <w:rPr>
          <w:rFonts w:ascii="Times New Roman" w:hAnsi="Times New Roman" w:cs="Times New Roman"/>
          <w:noProof/>
          <w:sz w:val="28"/>
          <w:szCs w:val="28"/>
        </w:rPr>
        <w:t>ға анасындай</w:t>
      </w:r>
      <w:r w:rsidRPr="00641D6D">
        <w:rPr>
          <w:rFonts w:ascii="Times New Roman" w:hAnsi="Times New Roman" w:cs="Times New Roman"/>
          <w:noProof/>
          <w:sz w:val="28"/>
          <w:szCs w:val="28"/>
        </w:rPr>
        <w:t xml:space="preserve"> қатаң тәртіп жоқ, сондықтан қарым-қатынас еркін де жылы. Бұл рөл екі мәдениетті шын мәнінде жақындатады: ағайынның келінімен араласу дәстүрлерінің ұқсастығы ұқсас ассоциациялар туғызған.</w:t>
      </w:r>
    </w:p>
    <w:p w14:paraId="33AF67C2" w14:textId="53AA864E" w:rsidR="00C2127D" w:rsidRPr="00641D6D" w:rsidRDefault="00C2127D" w:rsidP="00E967DC">
      <w:pPr>
        <w:spacing w:after="0" w:line="240" w:lineRule="auto"/>
        <w:ind w:right="3" w:firstLine="567"/>
        <w:jc w:val="both"/>
        <w:rPr>
          <w:rFonts w:ascii="Times New Roman" w:hAnsi="Times New Roman" w:cs="Times New Roman"/>
          <w:noProof/>
          <w:sz w:val="28"/>
          <w:szCs w:val="28"/>
        </w:rPr>
      </w:pPr>
      <w:r w:rsidRPr="00641D6D">
        <w:rPr>
          <w:rFonts w:ascii="Times New Roman" w:hAnsi="Times New Roman" w:cs="Times New Roman"/>
          <w:noProof/>
          <w:sz w:val="28"/>
          <w:szCs w:val="28"/>
        </w:rPr>
        <w:t xml:space="preserve">«Келін» сөзі қазақтарда күйеуінің отбасына түскен жас келінді (қайын ата, қайын ене үшін) білдіреді. Түрікше «gelin» де тура мағынасында «келін», бірақ әдетте «қалыңдық» (тойдағы қалыңдық) мағынасында қолданылады, сондай-ақ ұлдың әйелі дегенді де білдіруі мүмкін. Ассоциативті экспериментте осы стимулға берілген реакциялар </w:t>
      </w:r>
      <w:r w:rsidR="00E65D02" w:rsidRPr="00641D6D">
        <w:rPr>
          <w:rFonts w:ascii="Times New Roman" w:hAnsi="Times New Roman" w:cs="Times New Roman"/>
          <w:noProof/>
          <w:sz w:val="28"/>
          <w:szCs w:val="28"/>
        </w:rPr>
        <w:t>айрықша</w:t>
      </w:r>
      <w:r w:rsidRPr="00641D6D">
        <w:rPr>
          <w:rFonts w:ascii="Times New Roman" w:hAnsi="Times New Roman" w:cs="Times New Roman"/>
          <w:noProof/>
          <w:sz w:val="28"/>
          <w:szCs w:val="28"/>
        </w:rPr>
        <w:t xml:space="preserve"> айырмашылықтарды көрсетті: Қазақстанда келін институты (келіндік) дәстүрлі түрде өте маңызды, ал Түркияда көп әйел алу жоқ, дегенмен келін мен ене қарым-қатынасы деген тақырып</w:t>
      </w:r>
      <w:r w:rsidR="00E65D02" w:rsidRPr="00641D6D">
        <w:rPr>
          <w:rFonts w:ascii="Times New Roman" w:hAnsi="Times New Roman" w:cs="Times New Roman"/>
          <w:noProof/>
          <w:sz w:val="28"/>
          <w:szCs w:val="28"/>
        </w:rPr>
        <w:t>тары</w:t>
      </w:r>
      <w:r w:rsidRPr="00641D6D">
        <w:rPr>
          <w:rFonts w:ascii="Times New Roman" w:hAnsi="Times New Roman" w:cs="Times New Roman"/>
          <w:noProof/>
          <w:sz w:val="28"/>
          <w:szCs w:val="28"/>
        </w:rPr>
        <w:t xml:space="preserve"> </w:t>
      </w:r>
      <w:r w:rsidR="00E65D02" w:rsidRPr="00641D6D">
        <w:rPr>
          <w:rFonts w:ascii="Times New Roman" w:hAnsi="Times New Roman" w:cs="Times New Roman"/>
          <w:noProof/>
          <w:sz w:val="28"/>
          <w:szCs w:val="28"/>
        </w:rPr>
        <w:t>өзекті</w:t>
      </w:r>
      <w:r w:rsidRPr="00641D6D">
        <w:rPr>
          <w:rFonts w:ascii="Times New Roman" w:hAnsi="Times New Roman" w:cs="Times New Roman"/>
          <w:noProof/>
          <w:sz w:val="28"/>
          <w:szCs w:val="28"/>
        </w:rPr>
        <w:t>.</w:t>
      </w:r>
    </w:p>
    <w:p w14:paraId="6B2C59F0" w14:textId="77777777" w:rsidR="00C2127D" w:rsidRPr="00C2127D" w:rsidRDefault="00C2127D" w:rsidP="00E967DC">
      <w:pPr>
        <w:spacing w:after="0" w:line="240" w:lineRule="auto"/>
        <w:ind w:right="3" w:firstLine="567"/>
        <w:jc w:val="both"/>
        <w:rPr>
          <w:rFonts w:ascii="Times New Roman" w:hAnsi="Times New Roman" w:cs="Times New Roman"/>
          <w:noProof/>
          <w:sz w:val="28"/>
          <w:szCs w:val="28"/>
        </w:rPr>
      </w:pPr>
      <w:r w:rsidRPr="00C2127D">
        <w:rPr>
          <w:rFonts w:ascii="Times New Roman" w:hAnsi="Times New Roman" w:cs="Times New Roman"/>
          <w:noProof/>
          <w:sz w:val="28"/>
          <w:szCs w:val="28"/>
        </w:rPr>
        <w:t>Қазақ қатысушылары «келін» сөзіне көбінесе дәстүрлі реңктегі ассоциациялар айтты:</w:t>
      </w:r>
    </w:p>
    <w:p w14:paraId="1F832B93" w14:textId="4FEF5014" w:rsidR="00C2127D" w:rsidRPr="00641D6D" w:rsidRDefault="00E65D02" w:rsidP="00E967DC">
      <w:pPr>
        <w:numPr>
          <w:ilvl w:val="0"/>
          <w:numId w:val="20"/>
        </w:numPr>
        <w:spacing w:after="0" w:line="240" w:lineRule="auto"/>
        <w:ind w:left="0" w:right="3" w:firstLine="567"/>
        <w:jc w:val="both"/>
        <w:rPr>
          <w:rFonts w:ascii="Times New Roman" w:hAnsi="Times New Roman" w:cs="Times New Roman"/>
          <w:noProof/>
          <w:sz w:val="28"/>
          <w:szCs w:val="28"/>
        </w:rPr>
      </w:pPr>
      <w:r w:rsidRPr="00641D6D">
        <w:rPr>
          <w:rFonts w:ascii="Times New Roman" w:hAnsi="Times New Roman" w:cs="Times New Roman"/>
          <w:noProof/>
          <w:sz w:val="28"/>
          <w:szCs w:val="28"/>
        </w:rPr>
        <w:t xml:space="preserve"> </w:t>
      </w:r>
      <w:r w:rsidR="00C2127D" w:rsidRPr="00641D6D">
        <w:rPr>
          <w:rFonts w:ascii="Times New Roman" w:hAnsi="Times New Roman" w:cs="Times New Roman"/>
          <w:noProof/>
          <w:sz w:val="28"/>
          <w:szCs w:val="28"/>
        </w:rPr>
        <w:t>«ибалы», «инабатты» – барлық ереже бойынша тәрбиеленген идеал келін бейнесі.</w:t>
      </w:r>
    </w:p>
    <w:p w14:paraId="062B62B9" w14:textId="01BCF714" w:rsidR="00C2127D" w:rsidRPr="00641D6D" w:rsidRDefault="00E65D02" w:rsidP="00E967DC">
      <w:pPr>
        <w:numPr>
          <w:ilvl w:val="0"/>
          <w:numId w:val="20"/>
        </w:numPr>
        <w:spacing w:after="0" w:line="240" w:lineRule="auto"/>
        <w:ind w:left="0" w:right="3" w:firstLine="567"/>
        <w:jc w:val="both"/>
        <w:rPr>
          <w:rFonts w:ascii="Times New Roman" w:hAnsi="Times New Roman" w:cs="Times New Roman"/>
          <w:noProof/>
          <w:sz w:val="28"/>
          <w:szCs w:val="28"/>
        </w:rPr>
      </w:pPr>
      <w:r w:rsidRPr="00641D6D">
        <w:rPr>
          <w:rFonts w:ascii="Times New Roman" w:hAnsi="Times New Roman" w:cs="Times New Roman"/>
          <w:b/>
          <w:bCs/>
          <w:noProof/>
          <w:sz w:val="28"/>
          <w:szCs w:val="28"/>
        </w:rPr>
        <w:t xml:space="preserve"> </w:t>
      </w:r>
      <w:r w:rsidR="00C2127D" w:rsidRPr="00641D6D">
        <w:rPr>
          <w:rFonts w:ascii="Times New Roman" w:hAnsi="Times New Roman" w:cs="Times New Roman"/>
          <w:b/>
          <w:bCs/>
          <w:noProof/>
          <w:sz w:val="28"/>
          <w:szCs w:val="28"/>
        </w:rPr>
        <w:t>«</w:t>
      </w:r>
      <w:r w:rsidR="00C2127D" w:rsidRPr="00641D6D">
        <w:rPr>
          <w:rFonts w:ascii="Times New Roman" w:hAnsi="Times New Roman" w:cs="Times New Roman"/>
          <w:noProof/>
          <w:sz w:val="28"/>
          <w:szCs w:val="28"/>
        </w:rPr>
        <w:t>сәлем салу» – қазақ келінінің дерлік визиттік карточкасы. Көп адам нақ осыны жазды, өйткені қазақта келін күйеу үйіне кіргенде үлкендерге иіліп сәлем беруі тиіс. Бұл – бой</w:t>
      </w:r>
      <w:r w:rsidRPr="00641D6D">
        <w:rPr>
          <w:rFonts w:ascii="Times New Roman" w:hAnsi="Times New Roman" w:cs="Times New Roman"/>
          <w:noProof/>
          <w:sz w:val="28"/>
          <w:szCs w:val="28"/>
        </w:rPr>
        <w:t>ұ</w:t>
      </w:r>
      <w:r w:rsidR="00C2127D" w:rsidRPr="00641D6D">
        <w:rPr>
          <w:rFonts w:ascii="Times New Roman" w:hAnsi="Times New Roman" w:cs="Times New Roman"/>
          <w:noProof/>
          <w:sz w:val="28"/>
          <w:szCs w:val="28"/>
        </w:rPr>
        <w:t>с</w:t>
      </w:r>
      <w:r w:rsidRPr="00641D6D">
        <w:rPr>
          <w:rFonts w:ascii="Times New Roman" w:hAnsi="Times New Roman" w:cs="Times New Roman"/>
          <w:noProof/>
          <w:sz w:val="28"/>
          <w:szCs w:val="28"/>
        </w:rPr>
        <w:t>ы</w:t>
      </w:r>
      <w:r w:rsidR="00C2127D" w:rsidRPr="00641D6D">
        <w:rPr>
          <w:rFonts w:ascii="Times New Roman" w:hAnsi="Times New Roman" w:cs="Times New Roman"/>
          <w:noProof/>
          <w:sz w:val="28"/>
          <w:szCs w:val="28"/>
        </w:rPr>
        <w:t>ну мен құрметтің негізгі ритуалдарының бірі.</w:t>
      </w:r>
    </w:p>
    <w:p w14:paraId="49770F26" w14:textId="0EEE2692" w:rsidR="00C2127D" w:rsidRPr="00641D6D" w:rsidRDefault="00E65D02" w:rsidP="00E967DC">
      <w:pPr>
        <w:numPr>
          <w:ilvl w:val="0"/>
          <w:numId w:val="20"/>
        </w:numPr>
        <w:spacing w:after="0" w:line="240" w:lineRule="auto"/>
        <w:ind w:left="0" w:right="3" w:firstLine="567"/>
        <w:jc w:val="both"/>
        <w:rPr>
          <w:rFonts w:ascii="Times New Roman" w:hAnsi="Times New Roman" w:cs="Times New Roman"/>
          <w:noProof/>
          <w:sz w:val="28"/>
          <w:szCs w:val="28"/>
        </w:rPr>
      </w:pPr>
      <w:r w:rsidRPr="00641D6D">
        <w:rPr>
          <w:rFonts w:ascii="Times New Roman" w:hAnsi="Times New Roman" w:cs="Times New Roman"/>
          <w:noProof/>
          <w:sz w:val="28"/>
          <w:szCs w:val="28"/>
        </w:rPr>
        <w:t xml:space="preserve"> </w:t>
      </w:r>
      <w:r w:rsidR="00C2127D" w:rsidRPr="00641D6D">
        <w:rPr>
          <w:rFonts w:ascii="Times New Roman" w:hAnsi="Times New Roman" w:cs="Times New Roman"/>
          <w:noProof/>
          <w:sz w:val="28"/>
          <w:szCs w:val="28"/>
        </w:rPr>
        <w:t>«шай құю» – келін рөлінің тағы бір тұрмыстық белгісі/міндеті: қайын ата, қайын ене және қонақтарға шай құйып беру. Өте жиі аталды, демек келінді іс-әрекет үстінде елестетеді – ол үйде дамыл таппай, қызмет етіп жүр дегендей.</w:t>
      </w:r>
    </w:p>
    <w:p w14:paraId="778D0AA1" w14:textId="614A6A3B" w:rsidR="00C2127D" w:rsidRPr="00641D6D" w:rsidRDefault="00E65D02" w:rsidP="00E967DC">
      <w:pPr>
        <w:numPr>
          <w:ilvl w:val="0"/>
          <w:numId w:val="20"/>
        </w:numPr>
        <w:spacing w:after="0" w:line="240" w:lineRule="auto"/>
        <w:ind w:left="0" w:right="3" w:firstLine="567"/>
        <w:jc w:val="both"/>
        <w:rPr>
          <w:rFonts w:ascii="Times New Roman" w:hAnsi="Times New Roman" w:cs="Times New Roman"/>
          <w:noProof/>
          <w:sz w:val="28"/>
          <w:szCs w:val="28"/>
        </w:rPr>
      </w:pPr>
      <w:r w:rsidRPr="00641D6D">
        <w:rPr>
          <w:rFonts w:ascii="Times New Roman" w:hAnsi="Times New Roman" w:cs="Times New Roman"/>
          <w:noProof/>
          <w:sz w:val="28"/>
          <w:szCs w:val="28"/>
        </w:rPr>
        <w:t xml:space="preserve"> </w:t>
      </w:r>
      <w:r w:rsidR="00C2127D" w:rsidRPr="00641D6D">
        <w:rPr>
          <w:rFonts w:ascii="Times New Roman" w:hAnsi="Times New Roman" w:cs="Times New Roman"/>
          <w:noProof/>
          <w:sz w:val="28"/>
          <w:szCs w:val="28"/>
        </w:rPr>
        <w:t>«тәрбиелі», «қызмет ету» – келінге талап етілетін көргенділік пен еңбекқорлық атап көрсетілді. Оның міндеті – күйеуінің жанұясына қызмет ету, туыстарына ізетті болу.</w:t>
      </w:r>
    </w:p>
    <w:p w14:paraId="78DDBCEB" w14:textId="7EDA464D" w:rsidR="00C2127D" w:rsidRPr="00641D6D" w:rsidRDefault="00E65D02" w:rsidP="00E967DC">
      <w:pPr>
        <w:numPr>
          <w:ilvl w:val="0"/>
          <w:numId w:val="20"/>
        </w:numPr>
        <w:spacing w:after="0" w:line="240" w:lineRule="auto"/>
        <w:ind w:left="0" w:right="3" w:firstLine="567"/>
        <w:jc w:val="both"/>
        <w:rPr>
          <w:rFonts w:ascii="Times New Roman" w:hAnsi="Times New Roman" w:cs="Times New Roman"/>
          <w:noProof/>
          <w:sz w:val="28"/>
          <w:szCs w:val="28"/>
        </w:rPr>
      </w:pPr>
      <w:r w:rsidRPr="00641D6D">
        <w:rPr>
          <w:rFonts w:ascii="Times New Roman" w:hAnsi="Times New Roman" w:cs="Times New Roman"/>
          <w:noProof/>
          <w:sz w:val="28"/>
          <w:szCs w:val="28"/>
        </w:rPr>
        <w:t xml:space="preserve"> </w:t>
      </w:r>
      <w:r w:rsidR="00C2127D" w:rsidRPr="00641D6D">
        <w:rPr>
          <w:rFonts w:ascii="Times New Roman" w:hAnsi="Times New Roman" w:cs="Times New Roman"/>
          <w:noProof/>
          <w:sz w:val="28"/>
          <w:szCs w:val="28"/>
        </w:rPr>
        <w:t>Отбасында келіні бар біраз адам арнайы жазды: «келінім қолғанат» немесе «келін – қыздан да жақын», яғни жақсы келінді жаңа туған қызындай қатты бағалайды.</w:t>
      </w:r>
    </w:p>
    <w:p w14:paraId="6DA57C14" w14:textId="7B7B1C0B" w:rsidR="00C2127D" w:rsidRPr="00C2127D" w:rsidRDefault="00E65D02" w:rsidP="00E967DC">
      <w:pPr>
        <w:numPr>
          <w:ilvl w:val="0"/>
          <w:numId w:val="20"/>
        </w:numPr>
        <w:spacing w:after="0" w:line="240" w:lineRule="auto"/>
        <w:ind w:left="0" w:right="3" w:firstLine="567"/>
        <w:jc w:val="both"/>
        <w:rPr>
          <w:rFonts w:ascii="Times New Roman" w:hAnsi="Times New Roman" w:cs="Times New Roman"/>
          <w:noProof/>
          <w:sz w:val="28"/>
          <w:szCs w:val="28"/>
        </w:rPr>
      </w:pPr>
      <w:r w:rsidRPr="00641D6D">
        <w:rPr>
          <w:rFonts w:ascii="Times New Roman" w:hAnsi="Times New Roman" w:cs="Times New Roman"/>
          <w:noProof/>
          <w:sz w:val="28"/>
          <w:szCs w:val="28"/>
        </w:rPr>
        <w:t xml:space="preserve"> </w:t>
      </w:r>
      <w:r w:rsidR="00C2127D" w:rsidRPr="00641D6D">
        <w:rPr>
          <w:rFonts w:ascii="Times New Roman" w:hAnsi="Times New Roman" w:cs="Times New Roman"/>
          <w:noProof/>
          <w:sz w:val="28"/>
          <w:szCs w:val="28"/>
        </w:rPr>
        <w:t>Алайда жауаптардың бір бөлігі, әсіресе жас әйелдер тарапынан, қиындықтарға назар аударады: «келін болу – қиын», «бәріне жағу керек».</w:t>
      </w:r>
      <w:r w:rsidR="00C2127D" w:rsidRPr="00C2127D">
        <w:rPr>
          <w:rFonts w:ascii="Times New Roman" w:hAnsi="Times New Roman" w:cs="Times New Roman"/>
          <w:noProof/>
          <w:sz w:val="28"/>
          <w:szCs w:val="28"/>
        </w:rPr>
        <w:t xml:space="preserve"> Бүгінгі </w:t>
      </w:r>
      <w:r w:rsidR="00C2127D" w:rsidRPr="00C2127D">
        <w:rPr>
          <w:rFonts w:ascii="Times New Roman" w:hAnsi="Times New Roman" w:cs="Times New Roman"/>
          <w:noProof/>
          <w:sz w:val="28"/>
          <w:szCs w:val="28"/>
        </w:rPr>
        <w:lastRenderedPageBreak/>
        <w:t xml:space="preserve">буында келін рөлі тынымсыз еңбек пен </w:t>
      </w:r>
      <w:r>
        <w:rPr>
          <w:rFonts w:ascii="Times New Roman" w:hAnsi="Times New Roman" w:cs="Times New Roman"/>
          <w:noProof/>
          <w:sz w:val="28"/>
          <w:szCs w:val="28"/>
        </w:rPr>
        <w:t>«</w:t>
      </w:r>
      <w:r w:rsidR="00C2127D" w:rsidRPr="00C2127D">
        <w:rPr>
          <w:rFonts w:ascii="Times New Roman" w:hAnsi="Times New Roman" w:cs="Times New Roman"/>
          <w:noProof/>
          <w:sz w:val="28"/>
          <w:szCs w:val="28"/>
        </w:rPr>
        <w:t>стресс</w:t>
      </w:r>
      <w:r>
        <w:rPr>
          <w:rFonts w:ascii="Times New Roman" w:hAnsi="Times New Roman" w:cs="Times New Roman"/>
          <w:noProof/>
          <w:sz w:val="28"/>
          <w:szCs w:val="28"/>
        </w:rPr>
        <w:t>»</w:t>
      </w:r>
      <w:r w:rsidR="00C2127D" w:rsidRPr="00C2127D">
        <w:rPr>
          <w:rFonts w:ascii="Times New Roman" w:hAnsi="Times New Roman" w:cs="Times New Roman"/>
          <w:noProof/>
          <w:sz w:val="28"/>
          <w:szCs w:val="28"/>
        </w:rPr>
        <w:t xml:space="preserve"> екені, әр қыздың енесімен бірге тұруды қалай бермейтіні туралы түсінік бар.</w:t>
      </w:r>
    </w:p>
    <w:p w14:paraId="0095FD16" w14:textId="14A7C3DA" w:rsidR="00C2127D" w:rsidRPr="00C2127D" w:rsidRDefault="00E65D02" w:rsidP="00E967DC">
      <w:pPr>
        <w:numPr>
          <w:ilvl w:val="0"/>
          <w:numId w:val="20"/>
        </w:numPr>
        <w:spacing w:after="0" w:line="240" w:lineRule="auto"/>
        <w:ind w:left="0" w:right="3"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C2127D" w:rsidRPr="00C2127D">
        <w:rPr>
          <w:rFonts w:ascii="Times New Roman" w:hAnsi="Times New Roman" w:cs="Times New Roman"/>
          <w:noProof/>
          <w:sz w:val="28"/>
          <w:szCs w:val="28"/>
        </w:rPr>
        <w:t xml:space="preserve">Бірқатар қатысушылар </w:t>
      </w:r>
      <w:r w:rsidR="00C2127D" w:rsidRPr="00641D6D">
        <w:rPr>
          <w:rFonts w:ascii="Times New Roman" w:hAnsi="Times New Roman" w:cs="Times New Roman"/>
          <w:noProof/>
          <w:sz w:val="28"/>
          <w:szCs w:val="28"/>
        </w:rPr>
        <w:t>«қазіргі келіндер бұрынғыдай емес»</w:t>
      </w:r>
      <w:r w:rsidR="00C2127D" w:rsidRPr="00C2127D">
        <w:rPr>
          <w:rFonts w:ascii="Times New Roman" w:hAnsi="Times New Roman" w:cs="Times New Roman"/>
          <w:noProof/>
          <w:sz w:val="28"/>
          <w:szCs w:val="28"/>
        </w:rPr>
        <w:t xml:space="preserve"> деп атап өтті – қазір қыздар әлдеқайда еркін, бұрынғы барлық салтты бұлжытпай ұстанғысы келмейді. </w:t>
      </w:r>
      <w:r>
        <w:rPr>
          <w:rFonts w:ascii="Times New Roman" w:hAnsi="Times New Roman" w:cs="Times New Roman"/>
          <w:noProof/>
          <w:sz w:val="28"/>
          <w:szCs w:val="28"/>
        </w:rPr>
        <w:t>Айталық</w:t>
      </w:r>
      <w:r w:rsidR="00C2127D" w:rsidRPr="00C2127D">
        <w:rPr>
          <w:rFonts w:ascii="Times New Roman" w:hAnsi="Times New Roman" w:cs="Times New Roman"/>
          <w:noProof/>
          <w:sz w:val="28"/>
          <w:szCs w:val="28"/>
        </w:rPr>
        <w:t>, қалада көбіне жас отбасы бөлек тұрады, сәлем салу да сирек орындалады.</w:t>
      </w:r>
    </w:p>
    <w:p w14:paraId="151AE52D" w14:textId="47EB6625" w:rsidR="00C2127D" w:rsidRPr="00641D6D" w:rsidRDefault="00E65D02" w:rsidP="00E967DC">
      <w:pPr>
        <w:pStyle w:val="a5"/>
        <w:numPr>
          <w:ilvl w:val="0"/>
          <w:numId w:val="20"/>
        </w:numPr>
        <w:spacing w:after="0" w:line="240" w:lineRule="auto"/>
        <w:ind w:left="0" w:right="3" w:firstLine="567"/>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r w:rsidR="00C2127D" w:rsidRPr="00641D6D">
        <w:rPr>
          <w:rFonts w:ascii="Times New Roman" w:hAnsi="Times New Roman" w:cs="Times New Roman"/>
          <w:noProof/>
          <w:sz w:val="28"/>
          <w:szCs w:val="28"/>
          <w:lang w:val="kk-KZ"/>
        </w:rPr>
        <w:t>Түріктердің «gelin» сөзіне жауаптарында басқаша фокус байқалады: ассоциациялардың басым кө</w:t>
      </w:r>
      <w:r w:rsidRPr="00641D6D">
        <w:rPr>
          <w:rFonts w:ascii="Times New Roman" w:hAnsi="Times New Roman" w:cs="Times New Roman"/>
          <w:noProof/>
          <w:sz w:val="28"/>
          <w:szCs w:val="28"/>
          <w:lang w:val="kk-KZ"/>
        </w:rPr>
        <w:t>п</w:t>
      </w:r>
      <w:r w:rsidR="00C2127D" w:rsidRPr="00641D6D">
        <w:rPr>
          <w:rFonts w:ascii="Times New Roman" w:hAnsi="Times New Roman" w:cs="Times New Roman"/>
          <w:noProof/>
          <w:sz w:val="28"/>
          <w:szCs w:val="28"/>
          <w:lang w:val="kk-KZ"/>
        </w:rPr>
        <w:t>шілгі тойдағы қалыңдық образын қамтыды – «güzel» (әдемі), «beyaz» (ақ – той көйлегі меңзеледі), “heyecan” (толқу); яғни түріктер алдымен gelin дегенде тойдағы келінді ойлайды.</w:t>
      </w:r>
    </w:p>
    <w:p w14:paraId="43D69AF5" w14:textId="2CBA7ADA" w:rsidR="00C2127D" w:rsidRPr="00641D6D" w:rsidRDefault="00E65D02" w:rsidP="00E967DC">
      <w:pPr>
        <w:numPr>
          <w:ilvl w:val="0"/>
          <w:numId w:val="20"/>
        </w:numPr>
        <w:spacing w:after="0" w:line="240" w:lineRule="auto"/>
        <w:ind w:left="0" w:right="3" w:firstLine="567"/>
        <w:jc w:val="both"/>
        <w:rPr>
          <w:rFonts w:ascii="Times New Roman" w:hAnsi="Times New Roman" w:cs="Times New Roman"/>
          <w:noProof/>
          <w:sz w:val="28"/>
          <w:szCs w:val="28"/>
        </w:rPr>
      </w:pPr>
      <w:r w:rsidRPr="00641D6D">
        <w:rPr>
          <w:rFonts w:ascii="Times New Roman" w:hAnsi="Times New Roman" w:cs="Times New Roman"/>
          <w:noProof/>
          <w:sz w:val="28"/>
          <w:szCs w:val="28"/>
        </w:rPr>
        <w:t xml:space="preserve"> </w:t>
      </w:r>
      <w:r w:rsidR="00C2127D" w:rsidRPr="00641D6D">
        <w:rPr>
          <w:rFonts w:ascii="Times New Roman" w:hAnsi="Times New Roman" w:cs="Times New Roman"/>
          <w:noProof/>
          <w:sz w:val="28"/>
          <w:szCs w:val="28"/>
        </w:rPr>
        <w:t>Сонымен қатар ең жиі шыққан сөз – күтпеген жерден “kaynana” (қайын ене). Бұл түріктер үшін gelin ұғымы бірден ене және олардың қатынасын елестететінін көрсетеді. Шамасы, қоғамдық санада орныққан мәдени таптаурын (және медиада үздіксіз көрсетілетін) – ене мен келін текетіресі т.с.с. (gelin-kaynana kavgası – ене мен келіннің жанжалы).</w:t>
      </w:r>
    </w:p>
    <w:p w14:paraId="1B038368" w14:textId="08D29EDC" w:rsidR="00C2127D" w:rsidRPr="00641D6D" w:rsidRDefault="00E65D02" w:rsidP="00E967DC">
      <w:pPr>
        <w:numPr>
          <w:ilvl w:val="0"/>
          <w:numId w:val="20"/>
        </w:numPr>
        <w:spacing w:after="0" w:line="240" w:lineRule="auto"/>
        <w:ind w:left="0" w:right="3" w:firstLine="567"/>
        <w:jc w:val="both"/>
        <w:rPr>
          <w:rFonts w:ascii="Times New Roman" w:hAnsi="Times New Roman" w:cs="Times New Roman"/>
          <w:noProof/>
          <w:sz w:val="28"/>
          <w:szCs w:val="28"/>
        </w:rPr>
      </w:pPr>
      <w:r w:rsidRPr="00641D6D">
        <w:rPr>
          <w:rFonts w:ascii="Times New Roman" w:hAnsi="Times New Roman" w:cs="Times New Roman"/>
          <w:noProof/>
          <w:sz w:val="28"/>
          <w:szCs w:val="28"/>
        </w:rPr>
        <w:t xml:space="preserve"> </w:t>
      </w:r>
      <w:r w:rsidR="00C2127D" w:rsidRPr="00641D6D">
        <w:rPr>
          <w:rFonts w:ascii="Times New Roman" w:hAnsi="Times New Roman" w:cs="Times New Roman"/>
          <w:noProof/>
          <w:sz w:val="28"/>
          <w:szCs w:val="28"/>
        </w:rPr>
        <w:t xml:space="preserve">Бірнеше келін (респондент) өздерін ащы әзілмен былай деп сипаттады: «gelin – evin hizmetçisi» («келін – үйдің қызметшісі»). Бұл – кейде жас келінді күйеуінің бүкіл әулетіне тегін жұмыс күші </w:t>
      </w:r>
      <w:r w:rsidRPr="00641D6D">
        <w:rPr>
          <w:rFonts w:ascii="Times New Roman" w:hAnsi="Times New Roman" w:cs="Times New Roman"/>
          <w:noProof/>
          <w:sz w:val="28"/>
          <w:szCs w:val="28"/>
        </w:rPr>
        <w:t>етіп</w:t>
      </w:r>
      <w:r w:rsidR="00C2127D" w:rsidRPr="00641D6D">
        <w:rPr>
          <w:rFonts w:ascii="Times New Roman" w:hAnsi="Times New Roman" w:cs="Times New Roman"/>
          <w:noProof/>
          <w:sz w:val="28"/>
          <w:szCs w:val="28"/>
        </w:rPr>
        <w:t xml:space="preserve"> қоятыны туралы ащы әжуә. Осындай сарказм қазақтарда да кездеседі.</w:t>
      </w:r>
    </w:p>
    <w:p w14:paraId="70D4F935" w14:textId="62BF9150" w:rsidR="00C2127D" w:rsidRPr="00641D6D" w:rsidRDefault="00E65D02" w:rsidP="00E967DC">
      <w:pPr>
        <w:numPr>
          <w:ilvl w:val="0"/>
          <w:numId w:val="20"/>
        </w:numPr>
        <w:spacing w:after="0" w:line="240" w:lineRule="auto"/>
        <w:ind w:left="0" w:right="3" w:firstLine="567"/>
        <w:jc w:val="both"/>
        <w:rPr>
          <w:rFonts w:ascii="Times New Roman" w:hAnsi="Times New Roman" w:cs="Times New Roman"/>
          <w:noProof/>
          <w:sz w:val="28"/>
          <w:szCs w:val="28"/>
        </w:rPr>
      </w:pPr>
      <w:r w:rsidRPr="00641D6D">
        <w:rPr>
          <w:rFonts w:ascii="Times New Roman" w:hAnsi="Times New Roman" w:cs="Times New Roman"/>
          <w:noProof/>
          <w:sz w:val="28"/>
          <w:szCs w:val="28"/>
        </w:rPr>
        <w:t xml:space="preserve"> </w:t>
      </w:r>
      <w:r w:rsidR="00C2127D" w:rsidRPr="00641D6D">
        <w:rPr>
          <w:rFonts w:ascii="Times New Roman" w:hAnsi="Times New Roman" w:cs="Times New Roman"/>
          <w:noProof/>
          <w:sz w:val="28"/>
          <w:szCs w:val="28"/>
        </w:rPr>
        <w:t>Жағымсыздан бөлек, позитивті идеал да айтылды: «gelin – evin kızı» («келін – үйдің қызы»). Яғни жақсы келін күйеуінің отбасына сүйікті қыз болып кетеді (идеал осыған саяды).</w:t>
      </w:r>
    </w:p>
    <w:p w14:paraId="35694A95" w14:textId="77777777" w:rsidR="00C2127D" w:rsidRPr="00641D6D" w:rsidRDefault="00C2127D" w:rsidP="00E967DC">
      <w:pPr>
        <w:spacing w:after="0" w:line="240" w:lineRule="auto"/>
        <w:ind w:right="3" w:firstLine="567"/>
        <w:jc w:val="both"/>
        <w:rPr>
          <w:rFonts w:ascii="Times New Roman" w:hAnsi="Times New Roman" w:cs="Times New Roman"/>
          <w:noProof/>
          <w:sz w:val="28"/>
          <w:szCs w:val="28"/>
        </w:rPr>
      </w:pPr>
      <w:r w:rsidRPr="00641D6D">
        <w:rPr>
          <w:rFonts w:ascii="Times New Roman" w:hAnsi="Times New Roman" w:cs="Times New Roman"/>
          <w:noProof/>
          <w:sz w:val="28"/>
          <w:szCs w:val="28"/>
        </w:rPr>
        <w:t>Жалпы, түріктер жаңа өмір кезеңін көбірек айшықтады: gelin – жаңа отбасына толқу және үмітпен қадам басқан қыз.</w:t>
      </w:r>
    </w:p>
    <w:p w14:paraId="235F185D" w14:textId="3103C076" w:rsidR="00C2127D" w:rsidRPr="00641D6D" w:rsidRDefault="00C2127D" w:rsidP="00E967DC">
      <w:pPr>
        <w:spacing w:after="0" w:line="240" w:lineRule="auto"/>
        <w:ind w:right="3" w:firstLine="567"/>
        <w:jc w:val="both"/>
        <w:rPr>
          <w:rFonts w:ascii="Times New Roman" w:hAnsi="Times New Roman" w:cs="Times New Roman"/>
          <w:noProof/>
          <w:sz w:val="28"/>
          <w:szCs w:val="28"/>
        </w:rPr>
      </w:pPr>
      <w:r w:rsidRPr="00641D6D">
        <w:rPr>
          <w:rFonts w:ascii="Times New Roman" w:hAnsi="Times New Roman" w:cs="Times New Roman"/>
          <w:noProof/>
          <w:sz w:val="28"/>
          <w:szCs w:val="28"/>
        </w:rPr>
        <w:t>Салыстыр</w:t>
      </w:r>
      <w:r w:rsidR="00E65D02" w:rsidRPr="00641D6D">
        <w:rPr>
          <w:rFonts w:ascii="Times New Roman" w:hAnsi="Times New Roman" w:cs="Times New Roman"/>
          <w:noProof/>
          <w:sz w:val="28"/>
          <w:szCs w:val="28"/>
        </w:rPr>
        <w:t>а келгенде</w:t>
      </w:r>
      <w:r w:rsidRPr="00641D6D">
        <w:rPr>
          <w:rFonts w:ascii="Times New Roman" w:hAnsi="Times New Roman" w:cs="Times New Roman"/>
          <w:noProof/>
          <w:sz w:val="28"/>
          <w:szCs w:val="28"/>
        </w:rPr>
        <w:t>, қазақ мәдениетінде келін образы дәстүрмен қатаң регламенттелген – оның ибалығы, күйеуінің жанұясына қызметі (сәлем салуы, шай құюы, үлкенге қызмет көрсетуі) баса айтылады. Түріктерде gelin образы ең алдымен тойдағы эмоциялармен және енемен кейінгі қатынаспен өрілген. Екі халық та «ене–келін» арасындағы проблеманы біледі: Қазақстанда бұл жайлы тұспалдап айтылса («бәріне жағу қиын»), Түркияда ашық көрсетілген («kaynana» және «жанжал» сөзі). Дегенмен позитивті идеал да бірдей: екі жақ та келіннің отбасына толыққанды мүшесі, қызындай болғанын қалайды.</w:t>
      </w:r>
    </w:p>
    <w:p w14:paraId="12366049" w14:textId="79C3F726" w:rsidR="00C2127D" w:rsidRPr="00641D6D" w:rsidRDefault="00C2127D" w:rsidP="00E967DC">
      <w:pPr>
        <w:spacing w:after="0" w:line="240" w:lineRule="auto"/>
        <w:ind w:right="3" w:firstLine="567"/>
        <w:jc w:val="both"/>
        <w:rPr>
          <w:rFonts w:ascii="Times New Roman" w:hAnsi="Times New Roman" w:cs="Times New Roman"/>
          <w:noProof/>
          <w:sz w:val="28"/>
          <w:szCs w:val="28"/>
        </w:rPr>
      </w:pPr>
      <w:r w:rsidRPr="00641D6D">
        <w:rPr>
          <w:rFonts w:ascii="Times New Roman" w:hAnsi="Times New Roman" w:cs="Times New Roman"/>
          <w:noProof/>
          <w:sz w:val="28"/>
          <w:szCs w:val="28"/>
        </w:rPr>
        <w:t>Ассоциативті эксперимент материалдарына негізделген фемин</w:t>
      </w:r>
      <w:r w:rsidR="00E65D02" w:rsidRPr="00641D6D">
        <w:rPr>
          <w:rFonts w:ascii="Times New Roman" w:hAnsi="Times New Roman" w:cs="Times New Roman"/>
          <w:noProof/>
          <w:sz w:val="28"/>
          <w:szCs w:val="28"/>
        </w:rPr>
        <w:t>ин</w:t>
      </w:r>
      <w:r w:rsidRPr="00641D6D">
        <w:rPr>
          <w:rFonts w:ascii="Times New Roman" w:hAnsi="Times New Roman" w:cs="Times New Roman"/>
          <w:noProof/>
          <w:sz w:val="28"/>
          <w:szCs w:val="28"/>
        </w:rPr>
        <w:t>ді</w:t>
      </w:r>
      <w:r w:rsidR="00E65D02" w:rsidRPr="00641D6D">
        <w:rPr>
          <w:rFonts w:ascii="Times New Roman" w:hAnsi="Times New Roman" w:cs="Times New Roman"/>
          <w:noProof/>
          <w:sz w:val="28"/>
          <w:szCs w:val="28"/>
        </w:rPr>
        <w:t xml:space="preserve"> </w:t>
      </w:r>
      <w:r w:rsidRPr="00641D6D">
        <w:rPr>
          <w:rFonts w:ascii="Times New Roman" w:hAnsi="Times New Roman" w:cs="Times New Roman"/>
          <w:noProof/>
          <w:sz w:val="28"/>
          <w:szCs w:val="28"/>
        </w:rPr>
        <w:t>концептосфераның талдауы қазақ және түрік тілдік санасында әйел бейнелері туралы түсініктердің көбін</w:t>
      </w:r>
      <w:r w:rsidR="00E65D02" w:rsidRPr="00641D6D">
        <w:rPr>
          <w:rFonts w:ascii="Times New Roman" w:hAnsi="Times New Roman" w:cs="Times New Roman"/>
          <w:noProof/>
          <w:sz w:val="28"/>
          <w:szCs w:val="28"/>
        </w:rPr>
        <w:t>есе</w:t>
      </w:r>
      <w:r w:rsidRPr="00641D6D">
        <w:rPr>
          <w:rFonts w:ascii="Times New Roman" w:hAnsi="Times New Roman" w:cs="Times New Roman"/>
          <w:noProof/>
          <w:sz w:val="28"/>
          <w:szCs w:val="28"/>
        </w:rPr>
        <w:t xml:space="preserve"> сәйкес келетінін көрсетті. Ана, әже, </w:t>
      </w:r>
      <w:r w:rsidR="00E65D02" w:rsidRPr="00641D6D">
        <w:rPr>
          <w:rFonts w:ascii="Times New Roman" w:hAnsi="Times New Roman" w:cs="Times New Roman"/>
          <w:noProof/>
          <w:sz w:val="28"/>
          <w:szCs w:val="28"/>
        </w:rPr>
        <w:t>апа</w:t>
      </w:r>
      <w:r w:rsidRPr="00641D6D">
        <w:rPr>
          <w:rFonts w:ascii="Times New Roman" w:hAnsi="Times New Roman" w:cs="Times New Roman"/>
          <w:noProof/>
          <w:sz w:val="28"/>
          <w:szCs w:val="28"/>
        </w:rPr>
        <w:t>, келін сияқты дәстүрлі гендерлік рөлдер өте ұқсас құндылықтармен б</w:t>
      </w:r>
      <w:r w:rsidR="00E65D02" w:rsidRPr="00641D6D">
        <w:rPr>
          <w:rFonts w:ascii="Times New Roman" w:hAnsi="Times New Roman" w:cs="Times New Roman"/>
          <w:noProof/>
          <w:sz w:val="28"/>
          <w:szCs w:val="28"/>
        </w:rPr>
        <w:t>ейнеленген</w:t>
      </w:r>
      <w:r w:rsidRPr="00641D6D">
        <w:rPr>
          <w:rFonts w:ascii="Times New Roman" w:hAnsi="Times New Roman" w:cs="Times New Roman"/>
          <w:noProof/>
          <w:sz w:val="28"/>
          <w:szCs w:val="28"/>
        </w:rPr>
        <w:t>: мейірім, қамқорлық, отбасылық береке, үлкендерге құрмет, нәзіктік пен сұлулық. Бұл ортақ сипаттар бірдей мәдени-діни іргетаспен (түркі-мұсылмандық отбасы моделі) түсіндіріледі. Екі мәдениетте де әйел ең алдымен отбасының ұйтқысы, ана және сүйіспеншілік көзі ретінде қарастырылады.</w:t>
      </w:r>
    </w:p>
    <w:p w14:paraId="4B188259" w14:textId="3296CD10" w:rsidR="00C2127D" w:rsidRPr="00641D6D" w:rsidRDefault="00C2127D" w:rsidP="00E967DC">
      <w:pPr>
        <w:spacing w:after="0" w:line="240" w:lineRule="auto"/>
        <w:ind w:right="3" w:firstLine="567"/>
        <w:jc w:val="both"/>
        <w:rPr>
          <w:rFonts w:ascii="Times New Roman" w:hAnsi="Times New Roman" w:cs="Times New Roman"/>
          <w:noProof/>
          <w:sz w:val="28"/>
          <w:szCs w:val="28"/>
        </w:rPr>
      </w:pPr>
      <w:r w:rsidRPr="00641D6D">
        <w:rPr>
          <w:rFonts w:ascii="Times New Roman" w:hAnsi="Times New Roman" w:cs="Times New Roman"/>
          <w:noProof/>
          <w:sz w:val="28"/>
          <w:szCs w:val="28"/>
        </w:rPr>
        <w:t>Алайда кейбір айырмашылықтар немесе екпін өзгерістері де бар, олар әлеуметтік өзгерістер мен тарихи жағдайлардан туындайды. Түрік қоғамы орташа алғанда неғұрлым урбанизацияланған әрі зайырлы, бұл әйелдердің теңдігі мен тәуелсіздігіне баса назар аударудан көрінеді.</w:t>
      </w:r>
      <w:r w:rsidR="00E65D02" w:rsidRPr="00641D6D">
        <w:rPr>
          <w:rFonts w:ascii="Times New Roman" w:hAnsi="Times New Roman" w:cs="Times New Roman"/>
          <w:noProof/>
          <w:sz w:val="28"/>
          <w:szCs w:val="28"/>
        </w:rPr>
        <w:t xml:space="preserve"> </w:t>
      </w:r>
      <w:r w:rsidRPr="00641D6D">
        <w:rPr>
          <w:rFonts w:ascii="Times New Roman" w:hAnsi="Times New Roman" w:cs="Times New Roman"/>
          <w:noProof/>
          <w:sz w:val="28"/>
          <w:szCs w:val="28"/>
        </w:rPr>
        <w:t xml:space="preserve">Түріктердің </w:t>
      </w:r>
      <w:r w:rsidRPr="00641D6D">
        <w:rPr>
          <w:rFonts w:ascii="Times New Roman" w:hAnsi="Times New Roman" w:cs="Times New Roman"/>
          <w:noProof/>
          <w:sz w:val="28"/>
          <w:szCs w:val="28"/>
        </w:rPr>
        <w:lastRenderedPageBreak/>
        <w:t>жауаптарында әйел еркіндігі, теңдігі, жұмыспен қамтылуы туралы мотивтер жиі</w:t>
      </w:r>
      <w:r w:rsidR="00E65D02" w:rsidRPr="00641D6D">
        <w:rPr>
          <w:rFonts w:ascii="Times New Roman" w:hAnsi="Times New Roman" w:cs="Times New Roman"/>
          <w:noProof/>
          <w:sz w:val="28"/>
          <w:szCs w:val="28"/>
        </w:rPr>
        <w:t xml:space="preserve"> кездеседі</w:t>
      </w:r>
      <w:r w:rsidRPr="00641D6D">
        <w:rPr>
          <w:rFonts w:ascii="Times New Roman" w:hAnsi="Times New Roman" w:cs="Times New Roman"/>
          <w:noProof/>
          <w:sz w:val="28"/>
          <w:szCs w:val="28"/>
        </w:rPr>
        <w:t>. Қазақ қоғамы, әсіресе ауыл</w:t>
      </w:r>
      <w:r w:rsidR="00E65D02" w:rsidRPr="00641D6D">
        <w:rPr>
          <w:rFonts w:ascii="Times New Roman" w:hAnsi="Times New Roman" w:cs="Times New Roman"/>
          <w:noProof/>
          <w:sz w:val="28"/>
          <w:szCs w:val="28"/>
        </w:rPr>
        <w:t xml:space="preserve"> ортасында</w:t>
      </w:r>
      <w:r w:rsidR="00B77B82" w:rsidRPr="00641D6D">
        <w:rPr>
          <w:rFonts w:ascii="Times New Roman" w:hAnsi="Times New Roman" w:cs="Times New Roman"/>
          <w:noProof/>
          <w:sz w:val="28"/>
          <w:szCs w:val="28"/>
        </w:rPr>
        <w:t xml:space="preserve"> п</w:t>
      </w:r>
      <w:r w:rsidRPr="00641D6D">
        <w:rPr>
          <w:rFonts w:ascii="Times New Roman" w:hAnsi="Times New Roman" w:cs="Times New Roman"/>
          <w:noProof/>
          <w:sz w:val="28"/>
          <w:szCs w:val="28"/>
        </w:rPr>
        <w:t xml:space="preserve">атриархалдық дәстүрлерді көбірек сақтайды, сондықтан қазақтардың жауаптарында әйелдің отбасы алдындағы борышы, оның үйдегі рөлі, инабаты жиі аталды. Мысалы, келін, сәлем салу, қырық шырақты сынды бейнелер – түріктер үшін </w:t>
      </w:r>
      <w:r w:rsidR="00B77B82" w:rsidRPr="00641D6D">
        <w:rPr>
          <w:rFonts w:ascii="Times New Roman" w:hAnsi="Times New Roman" w:cs="Times New Roman"/>
          <w:noProof/>
          <w:sz w:val="28"/>
          <w:szCs w:val="28"/>
        </w:rPr>
        <w:t>аса</w:t>
      </w:r>
      <w:r w:rsidRPr="00641D6D">
        <w:rPr>
          <w:rFonts w:ascii="Times New Roman" w:hAnsi="Times New Roman" w:cs="Times New Roman"/>
          <w:noProof/>
          <w:sz w:val="28"/>
          <w:szCs w:val="28"/>
        </w:rPr>
        <w:t xml:space="preserve"> өзекті емес, таза дәстүрлік құбылыстар.</w:t>
      </w:r>
    </w:p>
    <w:p w14:paraId="064D6228" w14:textId="2B917023" w:rsidR="00C2127D" w:rsidRPr="00641D6D" w:rsidRDefault="00C2127D" w:rsidP="00E967DC">
      <w:pPr>
        <w:spacing w:after="0" w:line="240" w:lineRule="auto"/>
        <w:ind w:right="3" w:firstLine="567"/>
        <w:jc w:val="both"/>
        <w:rPr>
          <w:rFonts w:ascii="Times New Roman" w:hAnsi="Times New Roman" w:cs="Times New Roman"/>
          <w:noProof/>
          <w:sz w:val="28"/>
          <w:szCs w:val="28"/>
        </w:rPr>
      </w:pPr>
      <w:r w:rsidRPr="00641D6D">
        <w:rPr>
          <w:rFonts w:ascii="Times New Roman" w:hAnsi="Times New Roman" w:cs="Times New Roman"/>
          <w:noProof/>
          <w:sz w:val="28"/>
          <w:szCs w:val="28"/>
        </w:rPr>
        <w:t>Кейбір жағымсыз құбылыстар екі мәдениетте де кездеседі (келіндер арасындағы жанжал, тоқалдар арасындағы қызғаныш, «өсекші әйел» таптаурыны) – бұл әлеуметтік проблемалардың ұқсастығын білдіреді. Алайда, айталық, полигамия – тәжірибе тұрғысынан айырмашылық бар аспект: қазақтар үшін ол бер</w:t>
      </w:r>
      <w:r w:rsidR="009A04AD" w:rsidRPr="00641D6D">
        <w:rPr>
          <w:rFonts w:ascii="Times New Roman" w:hAnsi="Times New Roman" w:cs="Times New Roman"/>
          <w:noProof/>
          <w:sz w:val="28"/>
          <w:szCs w:val="28"/>
        </w:rPr>
        <w:t>гідегі</w:t>
      </w:r>
      <w:r w:rsidRPr="00641D6D">
        <w:rPr>
          <w:rFonts w:ascii="Times New Roman" w:hAnsi="Times New Roman" w:cs="Times New Roman"/>
          <w:noProof/>
          <w:sz w:val="28"/>
          <w:szCs w:val="28"/>
        </w:rPr>
        <w:t xml:space="preserve"> тарихтың (және ішінара қазіргі практиканың) мәселесі болса, түріктер үшін – баяғы тарихи фон ғана. Дегенмен бұл құбылысты бағалау екі жақта да бірдей – негізінен теріс.</w:t>
      </w:r>
    </w:p>
    <w:p w14:paraId="61BB597E" w14:textId="41518D5C" w:rsidR="00C2127D" w:rsidRPr="00641D6D" w:rsidRDefault="00C2127D" w:rsidP="00E967DC">
      <w:pPr>
        <w:spacing w:after="0" w:line="240" w:lineRule="auto"/>
        <w:ind w:right="3" w:firstLine="567"/>
        <w:jc w:val="both"/>
        <w:rPr>
          <w:rFonts w:ascii="Times New Roman" w:hAnsi="Times New Roman" w:cs="Times New Roman"/>
          <w:noProof/>
          <w:sz w:val="28"/>
          <w:szCs w:val="28"/>
        </w:rPr>
      </w:pPr>
      <w:r w:rsidRPr="00641D6D">
        <w:rPr>
          <w:rFonts w:ascii="Times New Roman" w:hAnsi="Times New Roman" w:cs="Times New Roman"/>
          <w:noProof/>
          <w:sz w:val="28"/>
          <w:szCs w:val="28"/>
        </w:rPr>
        <w:t xml:space="preserve">Жоғарыда маскулиндік және </w:t>
      </w:r>
      <w:r w:rsidR="00862A27" w:rsidRPr="00641D6D">
        <w:rPr>
          <w:rFonts w:ascii="Times New Roman" w:hAnsi="Times New Roman" w:cs="Times New Roman"/>
          <w:noProof/>
          <w:sz w:val="28"/>
          <w:szCs w:val="28"/>
        </w:rPr>
        <w:t>фемининдік</w:t>
      </w:r>
      <w:r w:rsidRPr="00641D6D">
        <w:rPr>
          <w:rFonts w:ascii="Times New Roman" w:hAnsi="Times New Roman" w:cs="Times New Roman"/>
          <w:noProof/>
          <w:sz w:val="28"/>
          <w:szCs w:val="28"/>
        </w:rPr>
        <w:t xml:space="preserve"> концептосфералар бойынша жүргізілген егжей-тегжейлі талдауды жинақтай отырып, жалпы  тұжырымдар жасауға болады. Ассоциативтік эксперимент гендерлік концептосфераның қазіргі тілдік бейнесін айқын көрсетті. Қазақ және түрік респонденттердің санасындағы ер адам мен әйел адам образы, олардың түрлі туыстық-әлеуметтік рөлдері негізінен дәстүрлі мәдени үлгілер аясында қалыптасқанын байқаймыз. Ерлерге тән деп есептелетін қасиеттер: күш-қайрат, батылдық, жауапкершілік, отбасын материалдық қамтамасыз ету, қорғау, шешім қабылдау болса, әйелдерге телінетін қасиеттер: мейірімділік, нәзіктік, анағұрлым сезімталдық, үйдің берекесін келтіру, бала тәрбиелеу болып отыр. Бұл, әрине, күтпеген жаңалық емес, бірақ маңыздысы – осы таптаурындар екі ұлтта да елеулі ұқсастықпен көрінді. Мұны эксперименттен шыққан ұқсас ассоциациялар дәлелдейді (әке – отбасы асыраушысы, ана – мейірім иесі, жігіт – батыл, қыз – ибалы, т.б.). Демек, түркі халықтарының (әл</w:t>
      </w:r>
      <w:r w:rsidR="009A04AD" w:rsidRPr="00641D6D">
        <w:rPr>
          <w:rFonts w:ascii="Times New Roman" w:hAnsi="Times New Roman" w:cs="Times New Roman"/>
          <w:noProof/>
          <w:sz w:val="28"/>
          <w:szCs w:val="28"/>
        </w:rPr>
        <w:t>і</w:t>
      </w:r>
      <w:r w:rsidRPr="00641D6D">
        <w:rPr>
          <w:rFonts w:ascii="Times New Roman" w:hAnsi="Times New Roman" w:cs="Times New Roman"/>
          <w:noProof/>
          <w:sz w:val="28"/>
          <w:szCs w:val="28"/>
        </w:rPr>
        <w:t xml:space="preserve"> де болса патриархал негізі бар) гендерлік дүниетанымы ортақ құндылықтарға сүйенеді және олар тілдік санамызда ассоциация түрінде тез іске қосылады.</w:t>
      </w:r>
    </w:p>
    <w:p w14:paraId="6B65231E" w14:textId="2D5AECD0" w:rsidR="00C2127D" w:rsidRPr="00641D6D" w:rsidRDefault="00C2127D" w:rsidP="00E967DC">
      <w:pPr>
        <w:spacing w:after="0" w:line="240" w:lineRule="auto"/>
        <w:ind w:right="3" w:firstLine="567"/>
        <w:jc w:val="both"/>
        <w:rPr>
          <w:rFonts w:ascii="Times New Roman" w:hAnsi="Times New Roman" w:cs="Times New Roman"/>
          <w:noProof/>
          <w:sz w:val="28"/>
          <w:szCs w:val="28"/>
        </w:rPr>
      </w:pPr>
      <w:r w:rsidRPr="00641D6D">
        <w:rPr>
          <w:rFonts w:ascii="Times New Roman" w:hAnsi="Times New Roman" w:cs="Times New Roman"/>
          <w:noProof/>
          <w:sz w:val="28"/>
          <w:szCs w:val="28"/>
        </w:rPr>
        <w:t xml:space="preserve">Сонымен қатар назар аударатын өзгешеліктер де аз емес. Біріншіден, кейбір ұғымдар бір қоғам үшін маңызды, екіншісі үшін бейтарап болып шықты. Мысалы, қазақтар үшін «тоқал», «бәйбіше», «абысын» ұғымдары әлі де мазмұнды ассоциациялар тудырса, түріктер үшін олар көне немесе сыртқы құбылыс ретінде қабылданады. </w:t>
      </w:r>
      <w:r w:rsidR="009A04AD" w:rsidRPr="00641D6D">
        <w:rPr>
          <w:rFonts w:ascii="Times New Roman" w:hAnsi="Times New Roman" w:cs="Times New Roman"/>
          <w:noProof/>
          <w:sz w:val="28"/>
          <w:szCs w:val="28"/>
        </w:rPr>
        <w:t>Ал</w:t>
      </w:r>
      <w:r w:rsidRPr="00641D6D">
        <w:rPr>
          <w:rFonts w:ascii="Times New Roman" w:hAnsi="Times New Roman" w:cs="Times New Roman"/>
          <w:noProof/>
          <w:sz w:val="28"/>
          <w:szCs w:val="28"/>
        </w:rPr>
        <w:t>, түрік қоғамында әйелдердің әлеуметтік белсенділігі, тең құқылығы туралы түсініктер күштірек байқалса, қазақ қоғамы әйелге отбасылық міндет тұрғысынан көбірек қарайды.</w:t>
      </w:r>
      <w:r w:rsidR="00D6217C" w:rsidRPr="00641D6D">
        <w:rPr>
          <w:rFonts w:ascii="Times New Roman" w:hAnsi="Times New Roman" w:cs="Times New Roman"/>
          <w:noProof/>
          <w:sz w:val="28"/>
          <w:szCs w:val="28"/>
        </w:rPr>
        <w:t xml:space="preserve"> </w:t>
      </w:r>
      <w:r w:rsidRPr="00641D6D">
        <w:rPr>
          <w:rFonts w:ascii="Times New Roman" w:hAnsi="Times New Roman" w:cs="Times New Roman"/>
          <w:noProof/>
          <w:sz w:val="28"/>
          <w:szCs w:val="28"/>
        </w:rPr>
        <w:t xml:space="preserve">Екіншіден, урбанизация мен жаһандану әсерінен әсіресе жастар арасында гендерлік рөлдерге сын көзбен қарау үрдісі бар: мұны біз кейбір жауаптардан көрдік (мысалы, «ерлер өзгеріп барады», «әйел де еркекпен тең», «қыздың да білімі, қызметі болу керек» деген сарындағы пікірлер). Бұл </w:t>
      </w:r>
      <w:r w:rsidR="009A04AD" w:rsidRPr="00641D6D">
        <w:rPr>
          <w:rFonts w:ascii="Times New Roman" w:hAnsi="Times New Roman" w:cs="Times New Roman"/>
          <w:noProof/>
          <w:sz w:val="28"/>
          <w:szCs w:val="28"/>
        </w:rPr>
        <w:t>үрдіс</w:t>
      </w:r>
      <w:r w:rsidRPr="00641D6D">
        <w:rPr>
          <w:rFonts w:ascii="Times New Roman" w:hAnsi="Times New Roman" w:cs="Times New Roman"/>
          <w:noProof/>
          <w:sz w:val="28"/>
          <w:szCs w:val="28"/>
        </w:rPr>
        <w:t xml:space="preserve"> Қазақстан мен Түркияда шамалас, алайда ірі қала жастары мен дәстүршіл өңір тұрғындарының жауаптарында айырма бар екені аңғарылды; яғни, бір ұлттың ішінде де қала мен дала менталитетіне қарай гендерлік ассоциациялардың спектрі өзгеруі мүмкін. Біздің деректер бойынша, мұндай айырмашылықтар түбегейлі болмаса да, кейбір сәттерде белгі берді </w:t>
      </w:r>
      <w:r w:rsidRPr="00641D6D">
        <w:rPr>
          <w:rFonts w:ascii="Times New Roman" w:hAnsi="Times New Roman" w:cs="Times New Roman"/>
          <w:noProof/>
          <w:sz w:val="28"/>
          <w:szCs w:val="28"/>
        </w:rPr>
        <w:lastRenderedPageBreak/>
        <w:t>(айталық, қазақ ауылында «келін» десе – шай құю, сәлем салу, қалада – ерлі-зайыптылардың жеке өмірі бірінші кезекте; немесе түрік қауымында зайырлы көзқарастағылар «әйел – тең» десе, консервативті топ «әйел – үйдің адамы» дейді).</w:t>
      </w:r>
    </w:p>
    <w:p w14:paraId="220128C4" w14:textId="2DD86C53" w:rsidR="00C2127D" w:rsidRPr="00641D6D" w:rsidRDefault="00C2127D" w:rsidP="00E967DC">
      <w:pPr>
        <w:spacing w:after="0" w:line="240" w:lineRule="auto"/>
        <w:ind w:right="3" w:firstLine="567"/>
        <w:jc w:val="both"/>
        <w:rPr>
          <w:rFonts w:ascii="Times New Roman" w:hAnsi="Times New Roman" w:cs="Times New Roman"/>
          <w:noProof/>
          <w:sz w:val="28"/>
          <w:szCs w:val="28"/>
        </w:rPr>
      </w:pPr>
      <w:r w:rsidRPr="00641D6D">
        <w:rPr>
          <w:rFonts w:ascii="Times New Roman" w:hAnsi="Times New Roman" w:cs="Times New Roman"/>
          <w:noProof/>
          <w:sz w:val="28"/>
          <w:szCs w:val="28"/>
        </w:rPr>
        <w:t xml:space="preserve">Үшіншіден, гендерлік таптаурындардың тұрақтылығы мен трансформациясы қатар көрініс табады. Ассоциативтік эксперимент нәтижелері ғасырлар бойы қалыптасқан көптеген гендерлік таптаурынның әлі күнге дейін санада мызғымай тұрғанын көрсетті. </w:t>
      </w:r>
      <w:r w:rsidR="009A04AD" w:rsidRPr="00641D6D">
        <w:rPr>
          <w:rFonts w:ascii="Times New Roman" w:hAnsi="Times New Roman" w:cs="Times New Roman"/>
          <w:noProof/>
          <w:sz w:val="28"/>
          <w:szCs w:val="28"/>
        </w:rPr>
        <w:t>Айталық</w:t>
      </w:r>
      <w:r w:rsidRPr="00641D6D">
        <w:rPr>
          <w:rFonts w:ascii="Times New Roman" w:hAnsi="Times New Roman" w:cs="Times New Roman"/>
          <w:noProof/>
          <w:sz w:val="28"/>
          <w:szCs w:val="28"/>
        </w:rPr>
        <w:t>, қатысушылар ата-әже, әке-ана, ер-әйел, аға-іні, әпке-қарындас секілді рөлдерді сипаттауда ата-бабалары қолданған сипаттамаларды өзгеріссіз қайталайды деуге болады. Бұл – лингвомәдени дәстүрдің жалғастығының белгісі. Ал белгілі бір ұғымдарға байланысты жаңаша пайымдар туындаған. Мысалы, «жігіт» сөзіне қазақтар бұрынғыдай тек мінез-қасиет (жеті қырлы) емес, бүгінде жауапкершілік, оқығандық дегенді де қосып айтса, түріктер «жігітке» қоса қазіргі кейбір жігіттердің кемшілігін (жауапсыздық) қоса айтып отыр. «Қыз» туралы да қазақтар бұрын «қырық үйден тыю» десетін, қазір «оқыған, мақсатшыл қыз» дей бастады. Осы сияқты микроөзгерістер қоғамдық прогреске сай болуы заңды.</w:t>
      </w:r>
    </w:p>
    <w:p w14:paraId="2185AC37" w14:textId="18C9C3F2" w:rsidR="00C2127D" w:rsidRPr="00641D6D" w:rsidRDefault="00C2127D" w:rsidP="00E967DC">
      <w:pPr>
        <w:spacing w:after="0" w:line="240" w:lineRule="auto"/>
        <w:ind w:right="3" w:firstLine="567"/>
        <w:jc w:val="both"/>
        <w:rPr>
          <w:rFonts w:ascii="Times New Roman" w:hAnsi="Times New Roman" w:cs="Times New Roman"/>
          <w:noProof/>
          <w:sz w:val="28"/>
          <w:szCs w:val="28"/>
        </w:rPr>
      </w:pPr>
      <w:r w:rsidRPr="00641D6D">
        <w:rPr>
          <w:rFonts w:ascii="Times New Roman" w:hAnsi="Times New Roman" w:cs="Times New Roman"/>
          <w:noProof/>
          <w:sz w:val="28"/>
          <w:szCs w:val="28"/>
        </w:rPr>
        <w:t xml:space="preserve">Төртіншіден, гендерлік ассоциацияларға респонденттің өз жынысы да әсер етті. Бұл аспектіні арнайы терең талдамасақ та, ондай үрдістер көзге түседі. Мысалы, ерлер қауымы «әйел» туралы айтқанда сұлулық жағына басым назар аударса, әйелдер қауымы әйел туралы – қажырлы, жанкешті тұрғыда көбірек жазды. Сол сияқты, қыздар «әке қатал» десе, ұлдар «әке қамқор» деді (өз тәжірибелеріне сай). Бұл құбылыс гендерлік тілдік санада гендерішілік </w:t>
      </w:r>
      <w:r w:rsidR="00362200" w:rsidRPr="00641D6D">
        <w:rPr>
          <w:rFonts w:ascii="Times New Roman" w:hAnsi="Times New Roman" w:cs="Times New Roman"/>
          <w:noProof/>
          <w:sz w:val="28"/>
          <w:szCs w:val="28"/>
        </w:rPr>
        <w:t>сәйкессіздіктің де</w:t>
      </w:r>
      <w:r w:rsidRPr="00641D6D">
        <w:rPr>
          <w:rFonts w:ascii="Times New Roman" w:hAnsi="Times New Roman" w:cs="Times New Roman"/>
          <w:noProof/>
          <w:sz w:val="28"/>
          <w:szCs w:val="28"/>
        </w:rPr>
        <w:t xml:space="preserve"> барын көрсетеді – яғни әйелдердің ерлерге көзқарасы мен ерлердің ерлерге өзіне көзқарасы екі түрлі болуы немесе керісінше. Біздің зерттеуде мұндай айырмалар терең болған жоқ, көбіне ортақ таптаурындар басым болды. Дегенмен, болашақта деректерді ерлер жауабы vs әйелдер жауабы деп бөлек сандық сараптау </w:t>
      </w:r>
      <w:r w:rsidR="009A04AD" w:rsidRPr="00641D6D">
        <w:rPr>
          <w:rFonts w:ascii="Times New Roman" w:hAnsi="Times New Roman" w:cs="Times New Roman"/>
          <w:noProof/>
          <w:sz w:val="28"/>
          <w:szCs w:val="28"/>
        </w:rPr>
        <w:t>ерекше</w:t>
      </w:r>
      <w:r w:rsidRPr="00641D6D">
        <w:rPr>
          <w:rFonts w:ascii="Times New Roman" w:hAnsi="Times New Roman" w:cs="Times New Roman"/>
          <w:noProof/>
          <w:sz w:val="28"/>
          <w:szCs w:val="28"/>
        </w:rPr>
        <w:t xml:space="preserve"> болар еді.</w:t>
      </w:r>
    </w:p>
    <w:p w14:paraId="202C789F" w14:textId="01EFA2C8" w:rsidR="00C2127D" w:rsidRPr="00641D6D" w:rsidRDefault="00C2127D" w:rsidP="00E967DC">
      <w:pPr>
        <w:spacing w:after="0" w:line="240" w:lineRule="auto"/>
        <w:ind w:right="3" w:firstLine="567"/>
        <w:jc w:val="both"/>
        <w:rPr>
          <w:rFonts w:ascii="Times New Roman" w:hAnsi="Times New Roman" w:cs="Times New Roman"/>
          <w:noProof/>
          <w:sz w:val="28"/>
          <w:szCs w:val="28"/>
        </w:rPr>
      </w:pPr>
      <w:r w:rsidRPr="00641D6D">
        <w:rPr>
          <w:rFonts w:ascii="Times New Roman" w:hAnsi="Times New Roman" w:cs="Times New Roman"/>
          <w:noProof/>
          <w:sz w:val="28"/>
          <w:szCs w:val="28"/>
        </w:rPr>
        <w:t>Қорытындылай келе, ассоциативтік эксперимент арқылы алынған мәліметтер заманауи түркі лингвомәдениетінде гендерлік концептосфераның вербалды репрезентациясы ортақ екендігін, сонымен бірге әр ұлттың өзіндік этномәдени ерекшеліктері де бедерленетінін анық көрсетті. Қазақ және түрік респонденттердің санасында қалыптасқан гендерлік таптаурындар – негізінен екі халықтың да ортақ дәстүр, дін, өмір салтынан туындаған құндылықтар шоғыры. Отбасылық иерархия, ер мен әйелдің қоғамдағы орны, үлкен-кіші арақатынасы тәрізді мәселелерге көзқарас ұқсас. Бұл ұқсастық түркі халықтарының түбі бірлігінің, мәдени үндестігінің бір дәлелі іспетті. Ал айырмашылықтардың басым бөлігі әлеуметтік дамудың қазіргі бағыттарымен және ұлттық саясат, заң жүйесі, қала-далалық өмір салты, т.б. факторлармен байланысты. Ассоциациялар талдауы көрсеткен мұндай айырмашылықтар – гендерлік таптаурындардың уақытпен, ортамен бірге өзгермелі екенін де растайды.</w:t>
      </w:r>
    </w:p>
    <w:p w14:paraId="651C3FE7" w14:textId="3AE5F5CC" w:rsidR="00C2127D" w:rsidRPr="00C2127D" w:rsidRDefault="00C2127D" w:rsidP="00E967DC">
      <w:pPr>
        <w:spacing w:after="0" w:line="240" w:lineRule="auto"/>
        <w:ind w:right="3" w:firstLine="567"/>
        <w:jc w:val="both"/>
        <w:rPr>
          <w:rFonts w:ascii="Times New Roman" w:hAnsi="Times New Roman" w:cs="Times New Roman"/>
          <w:noProof/>
          <w:sz w:val="28"/>
          <w:szCs w:val="28"/>
        </w:rPr>
      </w:pPr>
      <w:r w:rsidRPr="00641D6D">
        <w:rPr>
          <w:rFonts w:ascii="Times New Roman" w:hAnsi="Times New Roman" w:cs="Times New Roman"/>
          <w:noProof/>
          <w:sz w:val="28"/>
          <w:szCs w:val="28"/>
        </w:rPr>
        <w:t xml:space="preserve">Осы тараушада алынған нәтижелерді диссертациямыздың алдыңғы бөлімдеріндегі тұжырымдармен салыстырып қарасақ, бірқатар қызықты байламдар жасауға мүмкіндік бар. Мәселен, халқымыздың мақал-мәтелдері мен </w:t>
      </w:r>
      <w:r w:rsidRPr="00641D6D">
        <w:rPr>
          <w:rFonts w:ascii="Times New Roman" w:hAnsi="Times New Roman" w:cs="Times New Roman"/>
          <w:noProof/>
          <w:sz w:val="28"/>
          <w:szCs w:val="28"/>
        </w:rPr>
        <w:lastRenderedPageBreak/>
        <w:t>фразеологизмдері арқылы белгілі болған гендерлік таптаурындардың көпшілігі (ер – ел қорғаны, әйел – үй бақыты, т.б.) әлі күнге дейін халық жадында ассоциация түрінде сақталған. Сонымен бірге кейбір дәстүрлі идеомалар қазіргі ассоциацияларда көрінбейді (айталық, бұрын «</w:t>
      </w:r>
      <w:r w:rsidR="00A20562" w:rsidRPr="00641D6D">
        <w:rPr>
          <w:rFonts w:ascii="Times New Roman" w:hAnsi="Times New Roman" w:cs="Times New Roman"/>
          <w:noProof/>
          <w:sz w:val="28"/>
          <w:szCs w:val="28"/>
        </w:rPr>
        <w:t>үріп ауызға салғандай</w:t>
      </w:r>
      <w:r w:rsidRPr="00641D6D">
        <w:rPr>
          <w:rFonts w:ascii="Times New Roman" w:hAnsi="Times New Roman" w:cs="Times New Roman"/>
          <w:noProof/>
          <w:sz w:val="28"/>
          <w:szCs w:val="28"/>
        </w:rPr>
        <w:t>» деп сұлулықты бейнелесе, жастар бүгінде ондай теңеу қолданбай, тура «сұлу қыз» дейді). Демек, тілдің ассоциациялық қоры үнемі жаң</w:t>
      </w:r>
      <w:r w:rsidR="00A20562" w:rsidRPr="00641D6D">
        <w:rPr>
          <w:rFonts w:ascii="Times New Roman" w:hAnsi="Times New Roman" w:cs="Times New Roman"/>
          <w:noProof/>
          <w:sz w:val="28"/>
          <w:szCs w:val="28"/>
        </w:rPr>
        <w:t>ғырып</w:t>
      </w:r>
      <w:r w:rsidRPr="00641D6D">
        <w:rPr>
          <w:rFonts w:ascii="Times New Roman" w:hAnsi="Times New Roman" w:cs="Times New Roman"/>
          <w:noProof/>
          <w:sz w:val="28"/>
          <w:szCs w:val="28"/>
        </w:rPr>
        <w:t xml:space="preserve">, мазмұндық тұрғыдан трансформацияланып отырады. Бірақ тереңдегі дүниетанымдық өзек – гендерлік мәдени кодтар беріктігін жоймайды. Қазақ және түрік халықтарының гендерлік концептосферасының вербалдану сипаты – осы </w:t>
      </w:r>
      <w:r w:rsidR="00A20562" w:rsidRPr="00641D6D">
        <w:rPr>
          <w:rFonts w:ascii="Times New Roman" w:hAnsi="Times New Roman" w:cs="Times New Roman"/>
          <w:noProof/>
          <w:sz w:val="28"/>
          <w:szCs w:val="28"/>
        </w:rPr>
        <w:t>танымды</w:t>
      </w:r>
      <w:r w:rsidRPr="00641D6D">
        <w:rPr>
          <w:rFonts w:ascii="Times New Roman" w:hAnsi="Times New Roman" w:cs="Times New Roman"/>
          <w:noProof/>
          <w:sz w:val="28"/>
          <w:szCs w:val="28"/>
        </w:rPr>
        <w:t xml:space="preserve"> дәлелдейтін нақты лингвистикалық дәйек</w:t>
      </w:r>
      <w:r w:rsidRPr="00C2127D">
        <w:rPr>
          <w:rFonts w:ascii="Times New Roman" w:hAnsi="Times New Roman" w:cs="Times New Roman"/>
          <w:noProof/>
          <w:sz w:val="28"/>
          <w:szCs w:val="28"/>
        </w:rPr>
        <w:t>.</w:t>
      </w:r>
    </w:p>
    <w:p w14:paraId="07CC8073" w14:textId="77777777" w:rsidR="004A37D0" w:rsidRDefault="004A37D0" w:rsidP="00E967DC">
      <w:pPr>
        <w:spacing w:after="0" w:line="240" w:lineRule="auto"/>
        <w:ind w:right="3" w:firstLine="567"/>
        <w:jc w:val="both"/>
        <w:rPr>
          <w:rFonts w:ascii="Times New Roman" w:hAnsi="Times New Roman" w:cs="Times New Roman"/>
          <w:b/>
          <w:noProof/>
          <w:sz w:val="28"/>
          <w:szCs w:val="28"/>
        </w:rPr>
      </w:pPr>
    </w:p>
    <w:p w14:paraId="4B687519" w14:textId="79672765" w:rsidR="00C2127D" w:rsidRPr="002C2F51" w:rsidRDefault="00C2127D" w:rsidP="00E967DC">
      <w:pPr>
        <w:spacing w:after="0" w:line="240" w:lineRule="auto"/>
        <w:ind w:right="3" w:firstLine="567"/>
        <w:jc w:val="both"/>
        <w:rPr>
          <w:rFonts w:ascii="Times New Roman" w:hAnsi="Times New Roman" w:cs="Times New Roman"/>
          <w:b/>
          <w:bCs/>
          <w:noProof/>
          <w:sz w:val="28"/>
          <w:szCs w:val="28"/>
        </w:rPr>
      </w:pPr>
      <w:r w:rsidRPr="002C2F51">
        <w:rPr>
          <w:rFonts w:ascii="Times New Roman" w:hAnsi="Times New Roman" w:cs="Times New Roman"/>
          <w:b/>
          <w:bCs/>
          <w:noProof/>
          <w:sz w:val="28"/>
          <w:szCs w:val="28"/>
        </w:rPr>
        <w:t>Үшінші бөлім бойынша тұжырым</w:t>
      </w:r>
    </w:p>
    <w:p w14:paraId="055F4D4C" w14:textId="77777777" w:rsidR="002C2F51" w:rsidRPr="00641D6D" w:rsidRDefault="002C2F51" w:rsidP="00E967DC">
      <w:pPr>
        <w:spacing w:after="0" w:line="240" w:lineRule="auto"/>
        <w:ind w:right="3" w:firstLine="567"/>
        <w:jc w:val="both"/>
        <w:rPr>
          <w:rFonts w:ascii="Times New Roman" w:hAnsi="Times New Roman" w:cs="Times New Roman"/>
          <w:bCs/>
          <w:noProof/>
          <w:sz w:val="28"/>
          <w:szCs w:val="28"/>
        </w:rPr>
      </w:pPr>
    </w:p>
    <w:p w14:paraId="04EA2762" w14:textId="77777777" w:rsidR="00C2127D" w:rsidRPr="00C2127D" w:rsidRDefault="00C2127D" w:rsidP="00E967DC">
      <w:pPr>
        <w:spacing w:after="0" w:line="240" w:lineRule="auto"/>
        <w:ind w:right="3" w:firstLine="567"/>
        <w:jc w:val="both"/>
        <w:rPr>
          <w:rFonts w:ascii="Times New Roman" w:hAnsi="Times New Roman" w:cs="Times New Roman"/>
          <w:noProof/>
          <w:sz w:val="28"/>
          <w:szCs w:val="28"/>
        </w:rPr>
      </w:pPr>
      <w:r w:rsidRPr="00C2127D">
        <w:rPr>
          <w:rFonts w:ascii="Times New Roman" w:hAnsi="Times New Roman" w:cs="Times New Roman"/>
          <w:noProof/>
          <w:sz w:val="28"/>
          <w:szCs w:val="28"/>
        </w:rPr>
        <w:t>Зерттеу жұмысының үшінші тарауында гендерлік концептосфераны анықтау мақсатында Қазақстан мен Түркияда жүргізілген ассоциативтік эксперименттің әдістемелік және тәжірибелік нәтижелері кешенді түрде қарастырылды. Алдымен экспериментті ұйымдастырудың барлық кезеңдері – мақсат қою, сауалнама құрылымын әзірлеу, респонденттерді іріктеу және зерттеу жағдайларын қамтамасыз ету – егжей-тегжейлі сипатталды. Мұндай тәсіл зерттеудің ғылыми дәлдігін қамтамасыз етіп қана қоймай, алынған деректердің салыстырмалы талдауына негіз қалады. Эксперимент нәтижелерін өңдеу барысында респонденттердің тілдік санасындағы гендерлік ұғымдар жүйесі мен олардың мәдени-әлеуметтік астарлары анықталды. Осы тарауда келесі негізгі тұжырымдар жасалды:</w:t>
      </w:r>
    </w:p>
    <w:p w14:paraId="25F59FB0" w14:textId="2FEF1BCB" w:rsidR="00C2127D" w:rsidRPr="00F9308C" w:rsidRDefault="00C2127D" w:rsidP="00E967DC">
      <w:pPr>
        <w:pStyle w:val="a5"/>
        <w:numPr>
          <w:ilvl w:val="0"/>
          <w:numId w:val="32"/>
        </w:numPr>
        <w:tabs>
          <w:tab w:val="left" w:pos="851"/>
        </w:tabs>
        <w:spacing w:after="0" w:line="240" w:lineRule="auto"/>
        <w:ind w:left="0" w:right="3" w:firstLine="567"/>
        <w:jc w:val="both"/>
        <w:rPr>
          <w:rFonts w:ascii="Times New Roman" w:hAnsi="Times New Roman" w:cs="Times New Roman"/>
          <w:noProof/>
          <w:sz w:val="28"/>
          <w:szCs w:val="28"/>
        </w:rPr>
      </w:pPr>
      <w:r w:rsidRPr="00F9308C">
        <w:rPr>
          <w:rFonts w:ascii="Times New Roman" w:hAnsi="Times New Roman" w:cs="Times New Roman"/>
          <w:noProof/>
          <w:sz w:val="28"/>
          <w:szCs w:val="28"/>
          <w:lang w:val="kk-KZ"/>
        </w:rPr>
        <w:t xml:space="preserve">Гендерлік концептосфераны ассоциативтік тұрғыдан зерделеу мақсатында кешенді эксперименттік зерттеу жүргізілді. </w:t>
      </w:r>
      <w:r w:rsidRPr="008140C4">
        <w:rPr>
          <w:rFonts w:ascii="Times New Roman" w:hAnsi="Times New Roman" w:cs="Times New Roman"/>
          <w:noProof/>
          <w:sz w:val="28"/>
          <w:szCs w:val="28"/>
          <w:lang w:val="kk-KZ"/>
        </w:rPr>
        <w:t xml:space="preserve">Экспериментті ұйымдастыру алдында зерттеудің мақсаты мен міндеттері нақты айқындалып, сауалнама сұрақтары мен сөз-стимулдар мазмұны мұқият құрастырылды. Шетелдік әріптестермен ғылыми ынтымақтастық орнатылып, сауалнаманың қазақ және түрік тілдеріндегі балама нұсқалары дайындалды. Респонденттерге алдын ала түсіндіру және нұсқаулық берілуі зерттеудің жүйелі іске асуына және сұрақтарға шынайы жауаптардың алынуына оң ықпал етті. </w:t>
      </w:r>
      <w:r w:rsidRPr="00F9308C">
        <w:rPr>
          <w:rFonts w:ascii="Times New Roman" w:hAnsi="Times New Roman" w:cs="Times New Roman"/>
          <w:noProof/>
          <w:sz w:val="28"/>
          <w:szCs w:val="28"/>
        </w:rPr>
        <w:t>Нәтижесінде ассоциативтік эксперимент белгіленген жоспар бойынша сәтті жүзеге асырылды.</w:t>
      </w:r>
    </w:p>
    <w:p w14:paraId="5AFBF40B" w14:textId="20E628C6" w:rsidR="00C2127D" w:rsidRPr="00F9308C" w:rsidRDefault="00C2127D" w:rsidP="00E967DC">
      <w:pPr>
        <w:pStyle w:val="a5"/>
        <w:numPr>
          <w:ilvl w:val="0"/>
          <w:numId w:val="32"/>
        </w:numPr>
        <w:tabs>
          <w:tab w:val="left" w:pos="851"/>
        </w:tabs>
        <w:spacing w:after="0" w:line="240" w:lineRule="auto"/>
        <w:ind w:left="0" w:right="3" w:firstLine="567"/>
        <w:jc w:val="both"/>
        <w:rPr>
          <w:rFonts w:ascii="Times New Roman" w:hAnsi="Times New Roman" w:cs="Times New Roman"/>
          <w:noProof/>
          <w:sz w:val="28"/>
          <w:szCs w:val="28"/>
        </w:rPr>
      </w:pPr>
      <w:r w:rsidRPr="00F9308C">
        <w:rPr>
          <w:rFonts w:ascii="Times New Roman" w:hAnsi="Times New Roman" w:cs="Times New Roman"/>
          <w:noProof/>
          <w:sz w:val="28"/>
          <w:szCs w:val="28"/>
        </w:rPr>
        <w:t xml:space="preserve">Зерттеу аясында ассоциативтік сауалнама Қазақстан мен Түркияда қатар өткізіліп, барлығы 1197 адамның жауаптары жинақталды (724 қазақтілді және 473 түріктілді респондент). Респонденттерді іріктеу барысында олардың ана тілі қазақ немесе түрік болуы басты шарт ретінде ескерілді. Сондай-ақ қатысушылар құрамында гендерлік үйлесім (ерлер мен әйелдердің шамалас үлесі) және жас ерекшеліктерінің алуан түрлі қамтылуы қамтамасыз етілді. Қазақстандық аудитория географиялық тұрғыдан үш өңірдің (Астана, Ақтөбе, Орал) жоғары оқу орындарын қамтыса, түркиялық респонденттер Анкара қаласындағы университет базасында сұхбатталды. Қатысушылардың ~55–60%-ын 17–21 жастағы жастар, ~25–28%-ын 22–35 жастағы орта буын, ~15–17%-ын 45–50 жастан асқан тәжірибелі аға буын құрады. Мұндай кең демографиялық қамту </w:t>
      </w:r>
      <w:r w:rsidRPr="00F9308C">
        <w:rPr>
          <w:rFonts w:ascii="Times New Roman" w:hAnsi="Times New Roman" w:cs="Times New Roman"/>
          <w:noProof/>
          <w:sz w:val="28"/>
          <w:szCs w:val="28"/>
        </w:rPr>
        <w:lastRenderedPageBreak/>
        <w:t>түрлі әлеуметтік топтар мен буын өкілдерінің гендерлік дүниетанымын салыстыра талдауға мүмкіндік берді.</w:t>
      </w:r>
    </w:p>
    <w:p w14:paraId="0ECE2107" w14:textId="2C84815E" w:rsidR="00C2127D" w:rsidRPr="00F9308C" w:rsidRDefault="00C2127D" w:rsidP="00E967DC">
      <w:pPr>
        <w:pStyle w:val="a5"/>
        <w:numPr>
          <w:ilvl w:val="0"/>
          <w:numId w:val="32"/>
        </w:numPr>
        <w:tabs>
          <w:tab w:val="left" w:pos="851"/>
        </w:tabs>
        <w:spacing w:after="0" w:line="240" w:lineRule="auto"/>
        <w:ind w:left="0" w:right="3" w:firstLine="567"/>
        <w:jc w:val="both"/>
        <w:rPr>
          <w:rFonts w:ascii="Times New Roman" w:hAnsi="Times New Roman" w:cs="Times New Roman"/>
          <w:noProof/>
          <w:sz w:val="28"/>
          <w:szCs w:val="28"/>
        </w:rPr>
      </w:pPr>
      <w:r w:rsidRPr="00F9308C">
        <w:rPr>
          <w:rFonts w:ascii="Times New Roman" w:hAnsi="Times New Roman" w:cs="Times New Roman"/>
          <w:noProof/>
          <w:sz w:val="28"/>
          <w:szCs w:val="28"/>
        </w:rPr>
        <w:t>Қазақ және түрік деректерін салыстырмалы талдау нәтижелері екі қоғамның да тілдік санасында қалыптасқан гендерлік концептосфераның ортақ мазмұнды таптаурындары бар екенін көрсетті. Екі ұлттың респонденттері негізгі туыстық-жыныстық ұғымдарға ұқсас ассоциациялар айтып, дәстүрлі гендерлік рөлдер туралы түсініктерінің жақындығын дәлелдеді. Мәселен, ата-әже, әке-ана тәрізді отбасы иерархиясындағы тұлғалар қазақтар мен түріктер үшін де құрмет, ақыл-парасат және қамқорлық сияқты ұғымдармен тығыз байланыста вербалданған. Сондай-ақ «ер/erkek» сөзіне екі тілде де көбіне</w:t>
      </w:r>
      <w:r w:rsidR="00A20562" w:rsidRPr="00F9308C">
        <w:rPr>
          <w:rFonts w:ascii="Times New Roman" w:hAnsi="Times New Roman" w:cs="Times New Roman"/>
          <w:noProof/>
          <w:sz w:val="28"/>
          <w:szCs w:val="28"/>
        </w:rPr>
        <w:t>се</w:t>
      </w:r>
      <w:r w:rsidRPr="00F9308C">
        <w:rPr>
          <w:rFonts w:ascii="Times New Roman" w:hAnsi="Times New Roman" w:cs="Times New Roman"/>
          <w:noProof/>
          <w:sz w:val="28"/>
          <w:szCs w:val="28"/>
        </w:rPr>
        <w:t xml:space="preserve"> күш-қайрат, батылдық, жауапкершілік с</w:t>
      </w:r>
      <w:r w:rsidR="00A20562" w:rsidRPr="00F9308C">
        <w:rPr>
          <w:rFonts w:ascii="Times New Roman" w:hAnsi="Times New Roman" w:cs="Times New Roman"/>
          <w:noProof/>
          <w:sz w:val="28"/>
          <w:szCs w:val="28"/>
        </w:rPr>
        <w:t>ынды</w:t>
      </w:r>
      <w:r w:rsidRPr="00F9308C">
        <w:rPr>
          <w:rFonts w:ascii="Times New Roman" w:hAnsi="Times New Roman" w:cs="Times New Roman"/>
          <w:noProof/>
          <w:sz w:val="28"/>
          <w:szCs w:val="28"/>
        </w:rPr>
        <w:t xml:space="preserve"> ассоциациялар берілсе, «әйел/kadın» сөзіне нәзіктік, сұлулық, мейірім тәрізді сипаттамалар жиі таңдалған; яғни, ер адамға тән қасиеттер мен әйел адамға тән қасиеттер туралы дәстүрлі көзқарастар қазақ жəне түрік жастарының санасында біршама ұқсас екені айқындалды.</w:t>
      </w:r>
    </w:p>
    <w:p w14:paraId="14D5CF3B" w14:textId="0FD27C5C" w:rsidR="00C2127D" w:rsidRPr="00F9308C" w:rsidRDefault="00C2127D" w:rsidP="00E967DC">
      <w:pPr>
        <w:pStyle w:val="a5"/>
        <w:numPr>
          <w:ilvl w:val="0"/>
          <w:numId w:val="32"/>
        </w:numPr>
        <w:tabs>
          <w:tab w:val="left" w:pos="851"/>
        </w:tabs>
        <w:spacing w:after="0" w:line="240" w:lineRule="auto"/>
        <w:ind w:left="0" w:right="3" w:firstLine="567"/>
        <w:jc w:val="both"/>
        <w:rPr>
          <w:rFonts w:ascii="Times New Roman" w:hAnsi="Times New Roman" w:cs="Times New Roman"/>
          <w:noProof/>
          <w:sz w:val="28"/>
          <w:szCs w:val="28"/>
        </w:rPr>
      </w:pPr>
      <w:r w:rsidRPr="00F9308C">
        <w:rPr>
          <w:rFonts w:ascii="Times New Roman" w:hAnsi="Times New Roman" w:cs="Times New Roman"/>
          <w:noProof/>
          <w:sz w:val="28"/>
          <w:szCs w:val="28"/>
        </w:rPr>
        <w:t>Сонымен бірге кейбір гендерлік ұғымдардың ассоциациялануында ұлттық-мəдени ерекшеліктер бары байқалды. Белгілі бір туыстық атаулар мен әлеуметтік рөлдерге қазақ және түрік респонденттері әртүрлі реакция білдірді. Мысалы, қазақ қауымында жиі кездесетін «жеңге», «абысын» сияқты туыстық атауларға қатысты жауаптар нақты мәдени бейнемен байланыстырылды (қазақ респонденттері «жеңге» сөзін көбіне «ақылшы әпке», «қамқоршы туыс» ретінде сипаттаса, «абысын» ұғымына қатысты кейде бәсекелестік реңктегі ассоциациялар да кездесті). Ал түркиялық қатысушылар үшін балама «yenge», «elti» атаулары соншалық терең эмоционалдық немесе мәдени жүк артпайтыны аңғарылды. Сол сияқты қазақ тіліндегі көп әйел алу дәстүрінен қалған «бәйбіше» және «тоқал» ұғымдарына респонденттердің реакциясында айтарлықтай айырма болды: қазақ қатысушылар бұл сөздерді анық түсініп, көбіне бірінші және екінші әйелі деп нақтылап жатса, түрік қатысушылары арасында бұл көне ұғымдарға түсінбеушілік танытқандар да кездесті. Бұл нәтижелер екі халықтың тарихи-мәдени тәжірибесіндегі айырмашылықтардың тілдік санада көрініс табу ерекшеліктерін көрсетті.</w:t>
      </w:r>
    </w:p>
    <w:p w14:paraId="697BBB0F" w14:textId="1EB7D672" w:rsidR="00C2127D" w:rsidRPr="00F9308C" w:rsidRDefault="00C2127D" w:rsidP="00E967DC">
      <w:pPr>
        <w:pStyle w:val="a5"/>
        <w:numPr>
          <w:ilvl w:val="0"/>
          <w:numId w:val="32"/>
        </w:numPr>
        <w:tabs>
          <w:tab w:val="left" w:pos="851"/>
        </w:tabs>
        <w:spacing w:after="0" w:line="240" w:lineRule="auto"/>
        <w:ind w:left="0" w:right="3" w:firstLine="567"/>
        <w:jc w:val="both"/>
        <w:rPr>
          <w:rFonts w:ascii="Times New Roman" w:hAnsi="Times New Roman" w:cs="Times New Roman"/>
          <w:noProof/>
          <w:sz w:val="28"/>
          <w:szCs w:val="28"/>
        </w:rPr>
      </w:pPr>
      <w:r w:rsidRPr="00F9308C">
        <w:rPr>
          <w:rFonts w:ascii="Times New Roman" w:hAnsi="Times New Roman" w:cs="Times New Roman"/>
          <w:noProof/>
          <w:sz w:val="28"/>
          <w:szCs w:val="28"/>
        </w:rPr>
        <w:t>Ассоциативтік эксперимент барысында жиналған деректер респонденттердің гендерлік тақырыпқа зор қызығушылық танытқанын да көрсетті. Сауалнама аяқталған соң көптеген қатысушылар мұндай зерттеудің өздерін ойландырғанын және өзіндік пайымдарын тудырғанын атап өтті. Бірқатар респонденттер ер мен әйел рөлі жөніндегі мұндай сауалнаманың қажеттілігін, қазіргі қоғамда гендерлік қатынастардың өзгеріске ұшырап жатқанын және жастарды гендерлік тәрбиелеуде мұндай білімнің маңызды екенін ерекше атап көрсеткен. Қатысушылар пікірлеріндегі бұл үрдіс зерттеу тақырыбының өзектілігін қоғамның өзі де мойындайтынын және гендерлік құндылықтарды ғылыми тұрғыдан зерделеудің практикалық маңызы бар екенін дәлелдейді.</w:t>
      </w:r>
    </w:p>
    <w:p w14:paraId="4AC42A3B" w14:textId="4DA07F05" w:rsidR="00C2127D" w:rsidRPr="00F9308C" w:rsidRDefault="00C2127D" w:rsidP="00E967DC">
      <w:pPr>
        <w:pStyle w:val="a5"/>
        <w:numPr>
          <w:ilvl w:val="0"/>
          <w:numId w:val="32"/>
        </w:numPr>
        <w:tabs>
          <w:tab w:val="left" w:pos="851"/>
        </w:tabs>
        <w:spacing w:after="0" w:line="240" w:lineRule="auto"/>
        <w:ind w:left="0" w:right="3" w:firstLine="567"/>
        <w:jc w:val="both"/>
        <w:rPr>
          <w:rFonts w:ascii="Times New Roman" w:hAnsi="Times New Roman" w:cs="Times New Roman"/>
          <w:noProof/>
          <w:sz w:val="28"/>
          <w:szCs w:val="28"/>
        </w:rPr>
      </w:pPr>
      <w:r w:rsidRPr="00F9308C">
        <w:rPr>
          <w:rFonts w:ascii="Times New Roman" w:hAnsi="Times New Roman" w:cs="Times New Roman"/>
          <w:noProof/>
          <w:sz w:val="28"/>
          <w:szCs w:val="28"/>
        </w:rPr>
        <w:t xml:space="preserve">Жүргізілген ассоциативтік тәжірибе қазақ және түрік лингвомәдени қауымдастықтарындағы гендерлік концептосфераның қазіргі вербалдану ерекшеліктерін кешенді түрде анықтауға мүмкіндік берді. Нәтижесінде екі </w:t>
      </w:r>
      <w:r w:rsidRPr="00F9308C">
        <w:rPr>
          <w:rFonts w:ascii="Times New Roman" w:hAnsi="Times New Roman" w:cs="Times New Roman"/>
          <w:noProof/>
          <w:sz w:val="28"/>
          <w:szCs w:val="28"/>
        </w:rPr>
        <w:lastRenderedPageBreak/>
        <w:t>халықтың гендерлік дүниетанымындағы ортақ таптаурындық түсініктер де, өзіндік ұлттық ерекшеліктер де ғылыми тұрғыдан сараланып, тілдік санада гендерлік ұғымдардың орнықты бейнелері бар екені айқындалды. Зерттеу нәтижелері түркі халықтарының тілінде көрініс тапқан гендерлік мәдени модельдердің мазмұнын ашып көрсетіп, гендерлік лингвистика мен мәдениеттану салаларында жаңа кешенді тұжырымдар жасауға негіз бола алады.</w:t>
      </w:r>
    </w:p>
    <w:p w14:paraId="6294F5F8" w14:textId="77777777" w:rsidR="00C2127D" w:rsidRPr="00C2127D" w:rsidRDefault="00C2127D" w:rsidP="00E967DC">
      <w:pPr>
        <w:spacing w:after="0" w:line="240" w:lineRule="auto"/>
        <w:ind w:right="3" w:firstLine="567"/>
        <w:jc w:val="both"/>
        <w:rPr>
          <w:rFonts w:ascii="Times New Roman" w:hAnsi="Times New Roman" w:cs="Times New Roman"/>
          <w:noProof/>
          <w:sz w:val="28"/>
          <w:szCs w:val="28"/>
        </w:rPr>
      </w:pPr>
      <w:r w:rsidRPr="00C2127D">
        <w:rPr>
          <w:rFonts w:ascii="Times New Roman" w:hAnsi="Times New Roman" w:cs="Times New Roman"/>
          <w:noProof/>
          <w:sz w:val="28"/>
          <w:szCs w:val="28"/>
        </w:rPr>
        <w:t xml:space="preserve">Осы зерттеу нәтижелері ассоциативтік әдістің түркі лингвомәдени кеңістігіндегі гендерлік концептосфераны сипаттауда тиімді құрал екенін көрсетті. Әдістемелік бірізділік, тілдік сәйкестік және жүйелі талдау арқылы алынған деректер екі ел мәдениетіндегі ортақ мазмұндық өзекті және ұлттық-перифериялық айырмашылықтарды айқындауға мүмкіндік берді. Жиналған материал гендерлік ұғымдардың отбасы құрылымы мен рөлдік қатынастарда тұрақты көрініс табатынын дәлелдеп, оларды білім беру, медиа және лексикографиялық тәжірибеде қолдануға негіз қалайды. </w:t>
      </w:r>
    </w:p>
    <w:p w14:paraId="07AD1173" w14:textId="77777777" w:rsidR="00C2127D" w:rsidRDefault="00C2127D" w:rsidP="00E967DC">
      <w:pPr>
        <w:spacing w:after="0" w:line="240" w:lineRule="auto"/>
        <w:ind w:right="3" w:firstLine="567"/>
        <w:rPr>
          <w:noProof/>
        </w:rPr>
      </w:pPr>
    </w:p>
    <w:p w14:paraId="158320E7" w14:textId="77777777" w:rsidR="00C2127D" w:rsidRDefault="00C2127D" w:rsidP="00E967DC">
      <w:pPr>
        <w:adjustRightInd w:val="0"/>
        <w:spacing w:after="0" w:line="240" w:lineRule="auto"/>
        <w:ind w:right="3"/>
        <w:contextualSpacing/>
        <w:jc w:val="both"/>
        <w:rPr>
          <w:rFonts w:ascii="Times New Roman" w:eastAsia="Calibri" w:hAnsi="Times New Roman" w:cs="Times New Roman"/>
          <w:b/>
          <w:color w:val="000000" w:themeColor="text1"/>
          <w:sz w:val="28"/>
          <w:szCs w:val="28"/>
        </w:rPr>
      </w:pPr>
    </w:p>
    <w:p w14:paraId="6291F344" w14:textId="77777777" w:rsidR="006E2921" w:rsidRDefault="006E2921" w:rsidP="00E967DC">
      <w:pPr>
        <w:adjustRightInd w:val="0"/>
        <w:spacing w:after="0" w:line="240" w:lineRule="auto"/>
        <w:ind w:right="3"/>
        <w:contextualSpacing/>
        <w:jc w:val="both"/>
        <w:rPr>
          <w:rFonts w:ascii="Times New Roman" w:eastAsia="Calibri" w:hAnsi="Times New Roman" w:cs="Times New Roman"/>
          <w:b/>
          <w:color w:val="000000" w:themeColor="text1"/>
          <w:sz w:val="28"/>
          <w:szCs w:val="28"/>
        </w:rPr>
      </w:pPr>
    </w:p>
    <w:p w14:paraId="142E5E22" w14:textId="77777777" w:rsidR="006E2921" w:rsidRDefault="006E2921" w:rsidP="00E967DC">
      <w:pPr>
        <w:adjustRightInd w:val="0"/>
        <w:spacing w:after="0" w:line="240" w:lineRule="auto"/>
        <w:ind w:right="3"/>
        <w:contextualSpacing/>
        <w:jc w:val="both"/>
        <w:rPr>
          <w:rFonts w:ascii="Times New Roman" w:eastAsia="Calibri" w:hAnsi="Times New Roman" w:cs="Times New Roman"/>
          <w:b/>
          <w:color w:val="000000" w:themeColor="text1"/>
          <w:sz w:val="28"/>
          <w:szCs w:val="28"/>
        </w:rPr>
      </w:pPr>
    </w:p>
    <w:p w14:paraId="51DDFD71" w14:textId="77777777" w:rsidR="006E2921" w:rsidRDefault="006E2921" w:rsidP="00E967DC">
      <w:pPr>
        <w:adjustRightInd w:val="0"/>
        <w:spacing w:after="0" w:line="240" w:lineRule="auto"/>
        <w:ind w:right="3"/>
        <w:contextualSpacing/>
        <w:jc w:val="both"/>
        <w:rPr>
          <w:rFonts w:ascii="Times New Roman" w:eastAsia="Calibri" w:hAnsi="Times New Roman" w:cs="Times New Roman"/>
          <w:b/>
          <w:color w:val="000000" w:themeColor="text1"/>
          <w:sz w:val="28"/>
          <w:szCs w:val="28"/>
        </w:rPr>
      </w:pPr>
    </w:p>
    <w:p w14:paraId="4C50AFA4" w14:textId="77777777" w:rsidR="006E2921" w:rsidRDefault="006E2921" w:rsidP="00E967DC">
      <w:pPr>
        <w:adjustRightInd w:val="0"/>
        <w:spacing w:after="0" w:line="240" w:lineRule="auto"/>
        <w:ind w:right="3"/>
        <w:contextualSpacing/>
        <w:jc w:val="both"/>
        <w:rPr>
          <w:rFonts w:ascii="Times New Roman" w:eastAsia="Calibri" w:hAnsi="Times New Roman" w:cs="Times New Roman"/>
          <w:b/>
          <w:color w:val="000000" w:themeColor="text1"/>
          <w:sz w:val="28"/>
          <w:szCs w:val="28"/>
        </w:rPr>
      </w:pPr>
    </w:p>
    <w:p w14:paraId="4E6F0D61" w14:textId="77777777" w:rsidR="006E2921" w:rsidRDefault="006E2921" w:rsidP="00E967DC">
      <w:pPr>
        <w:adjustRightInd w:val="0"/>
        <w:spacing w:after="0" w:line="240" w:lineRule="auto"/>
        <w:ind w:right="3"/>
        <w:contextualSpacing/>
        <w:jc w:val="both"/>
        <w:rPr>
          <w:rFonts w:ascii="Times New Roman" w:eastAsia="Calibri" w:hAnsi="Times New Roman" w:cs="Times New Roman"/>
          <w:b/>
          <w:color w:val="000000" w:themeColor="text1"/>
          <w:sz w:val="28"/>
          <w:szCs w:val="28"/>
        </w:rPr>
      </w:pPr>
    </w:p>
    <w:p w14:paraId="1561242C" w14:textId="77777777" w:rsidR="006E2921" w:rsidRDefault="006E2921" w:rsidP="00E967DC">
      <w:pPr>
        <w:adjustRightInd w:val="0"/>
        <w:spacing w:after="0" w:line="240" w:lineRule="auto"/>
        <w:ind w:right="3"/>
        <w:contextualSpacing/>
        <w:jc w:val="both"/>
        <w:rPr>
          <w:rFonts w:ascii="Times New Roman" w:eastAsia="Calibri" w:hAnsi="Times New Roman" w:cs="Times New Roman"/>
          <w:b/>
          <w:color w:val="000000" w:themeColor="text1"/>
          <w:sz w:val="28"/>
          <w:szCs w:val="28"/>
        </w:rPr>
      </w:pPr>
    </w:p>
    <w:p w14:paraId="4AB56EF8" w14:textId="012B4130" w:rsidR="006E2921" w:rsidRDefault="006E2921" w:rsidP="00E967DC">
      <w:pPr>
        <w:adjustRightInd w:val="0"/>
        <w:spacing w:after="0" w:line="240" w:lineRule="auto"/>
        <w:ind w:right="3"/>
        <w:contextualSpacing/>
        <w:jc w:val="both"/>
        <w:rPr>
          <w:rFonts w:ascii="Times New Roman" w:eastAsia="Calibri" w:hAnsi="Times New Roman" w:cs="Times New Roman"/>
          <w:b/>
          <w:color w:val="000000" w:themeColor="text1"/>
          <w:sz w:val="28"/>
          <w:szCs w:val="28"/>
        </w:rPr>
      </w:pPr>
    </w:p>
    <w:p w14:paraId="7370880E" w14:textId="3F207514" w:rsidR="00641D6D" w:rsidRDefault="00641D6D" w:rsidP="00E967DC">
      <w:pPr>
        <w:adjustRightInd w:val="0"/>
        <w:spacing w:after="0" w:line="240" w:lineRule="auto"/>
        <w:ind w:right="3"/>
        <w:contextualSpacing/>
        <w:jc w:val="both"/>
        <w:rPr>
          <w:rFonts w:ascii="Times New Roman" w:eastAsia="Calibri" w:hAnsi="Times New Roman" w:cs="Times New Roman"/>
          <w:b/>
          <w:color w:val="000000" w:themeColor="text1"/>
          <w:sz w:val="28"/>
          <w:szCs w:val="28"/>
        </w:rPr>
      </w:pPr>
    </w:p>
    <w:p w14:paraId="5B38462C" w14:textId="18E8F1E2" w:rsidR="00641D6D" w:rsidRDefault="00641D6D" w:rsidP="00E967DC">
      <w:pPr>
        <w:adjustRightInd w:val="0"/>
        <w:spacing w:after="0" w:line="240" w:lineRule="auto"/>
        <w:ind w:right="3"/>
        <w:contextualSpacing/>
        <w:jc w:val="both"/>
        <w:rPr>
          <w:rFonts w:ascii="Times New Roman" w:eastAsia="Calibri" w:hAnsi="Times New Roman" w:cs="Times New Roman"/>
          <w:b/>
          <w:color w:val="000000" w:themeColor="text1"/>
          <w:sz w:val="28"/>
          <w:szCs w:val="28"/>
        </w:rPr>
      </w:pPr>
    </w:p>
    <w:p w14:paraId="3B943428" w14:textId="3FA1C031" w:rsidR="00641D6D" w:rsidRDefault="00641D6D" w:rsidP="00E967DC">
      <w:pPr>
        <w:adjustRightInd w:val="0"/>
        <w:spacing w:after="0" w:line="240" w:lineRule="auto"/>
        <w:ind w:right="3"/>
        <w:contextualSpacing/>
        <w:jc w:val="both"/>
        <w:rPr>
          <w:rFonts w:ascii="Times New Roman" w:eastAsia="Calibri" w:hAnsi="Times New Roman" w:cs="Times New Roman"/>
          <w:b/>
          <w:color w:val="000000" w:themeColor="text1"/>
          <w:sz w:val="28"/>
          <w:szCs w:val="28"/>
        </w:rPr>
      </w:pPr>
    </w:p>
    <w:p w14:paraId="3B56F397" w14:textId="11CBAEE4" w:rsidR="00641D6D" w:rsidRDefault="00641D6D" w:rsidP="00E967DC">
      <w:pPr>
        <w:adjustRightInd w:val="0"/>
        <w:spacing w:after="0" w:line="240" w:lineRule="auto"/>
        <w:ind w:right="3"/>
        <w:contextualSpacing/>
        <w:jc w:val="both"/>
        <w:rPr>
          <w:rFonts w:ascii="Times New Roman" w:eastAsia="Calibri" w:hAnsi="Times New Roman" w:cs="Times New Roman"/>
          <w:b/>
          <w:color w:val="000000" w:themeColor="text1"/>
          <w:sz w:val="28"/>
          <w:szCs w:val="28"/>
        </w:rPr>
      </w:pPr>
    </w:p>
    <w:p w14:paraId="4E011BCC" w14:textId="1B943914" w:rsidR="00641D6D" w:rsidRDefault="00641D6D" w:rsidP="00E967DC">
      <w:pPr>
        <w:adjustRightInd w:val="0"/>
        <w:spacing w:after="0" w:line="240" w:lineRule="auto"/>
        <w:ind w:right="3"/>
        <w:contextualSpacing/>
        <w:jc w:val="both"/>
        <w:rPr>
          <w:rFonts w:ascii="Times New Roman" w:eastAsia="Calibri" w:hAnsi="Times New Roman" w:cs="Times New Roman"/>
          <w:b/>
          <w:color w:val="000000" w:themeColor="text1"/>
          <w:sz w:val="28"/>
          <w:szCs w:val="28"/>
        </w:rPr>
      </w:pPr>
    </w:p>
    <w:p w14:paraId="205E712F" w14:textId="6228E566" w:rsidR="00641D6D" w:rsidRDefault="00641D6D" w:rsidP="00E967DC">
      <w:pPr>
        <w:adjustRightInd w:val="0"/>
        <w:spacing w:after="0" w:line="240" w:lineRule="auto"/>
        <w:ind w:right="3"/>
        <w:contextualSpacing/>
        <w:jc w:val="both"/>
        <w:rPr>
          <w:rFonts w:ascii="Times New Roman" w:eastAsia="Calibri" w:hAnsi="Times New Roman" w:cs="Times New Roman"/>
          <w:b/>
          <w:color w:val="000000" w:themeColor="text1"/>
          <w:sz w:val="28"/>
          <w:szCs w:val="28"/>
        </w:rPr>
      </w:pPr>
    </w:p>
    <w:p w14:paraId="55F56547" w14:textId="423B2BDC" w:rsidR="00641D6D" w:rsidRDefault="00641D6D" w:rsidP="00E967DC">
      <w:pPr>
        <w:adjustRightInd w:val="0"/>
        <w:spacing w:after="0" w:line="240" w:lineRule="auto"/>
        <w:ind w:right="3"/>
        <w:contextualSpacing/>
        <w:jc w:val="both"/>
        <w:rPr>
          <w:rFonts w:ascii="Times New Roman" w:eastAsia="Calibri" w:hAnsi="Times New Roman" w:cs="Times New Roman"/>
          <w:b/>
          <w:color w:val="000000" w:themeColor="text1"/>
          <w:sz w:val="28"/>
          <w:szCs w:val="28"/>
        </w:rPr>
      </w:pPr>
    </w:p>
    <w:p w14:paraId="730E734E" w14:textId="0C6A761E" w:rsidR="00641D6D" w:rsidRDefault="00641D6D" w:rsidP="00E967DC">
      <w:pPr>
        <w:adjustRightInd w:val="0"/>
        <w:spacing w:after="0" w:line="240" w:lineRule="auto"/>
        <w:ind w:right="3"/>
        <w:contextualSpacing/>
        <w:jc w:val="both"/>
        <w:rPr>
          <w:rFonts w:ascii="Times New Roman" w:eastAsia="Calibri" w:hAnsi="Times New Roman" w:cs="Times New Roman"/>
          <w:b/>
          <w:color w:val="000000" w:themeColor="text1"/>
          <w:sz w:val="28"/>
          <w:szCs w:val="28"/>
        </w:rPr>
      </w:pPr>
    </w:p>
    <w:p w14:paraId="6B421D42" w14:textId="62696E4D" w:rsidR="00641D6D" w:rsidRDefault="00641D6D" w:rsidP="00E967DC">
      <w:pPr>
        <w:adjustRightInd w:val="0"/>
        <w:spacing w:after="0" w:line="240" w:lineRule="auto"/>
        <w:ind w:right="3"/>
        <w:contextualSpacing/>
        <w:jc w:val="both"/>
        <w:rPr>
          <w:rFonts w:ascii="Times New Roman" w:eastAsia="Calibri" w:hAnsi="Times New Roman" w:cs="Times New Roman"/>
          <w:b/>
          <w:color w:val="000000" w:themeColor="text1"/>
          <w:sz w:val="28"/>
          <w:szCs w:val="28"/>
        </w:rPr>
      </w:pPr>
    </w:p>
    <w:p w14:paraId="01B96D99" w14:textId="41AE3018" w:rsidR="00641D6D" w:rsidRDefault="00641D6D" w:rsidP="00E967DC">
      <w:pPr>
        <w:adjustRightInd w:val="0"/>
        <w:spacing w:after="0" w:line="240" w:lineRule="auto"/>
        <w:ind w:right="3"/>
        <w:contextualSpacing/>
        <w:jc w:val="both"/>
        <w:rPr>
          <w:rFonts w:ascii="Times New Roman" w:eastAsia="Calibri" w:hAnsi="Times New Roman" w:cs="Times New Roman"/>
          <w:b/>
          <w:color w:val="000000" w:themeColor="text1"/>
          <w:sz w:val="28"/>
          <w:szCs w:val="28"/>
        </w:rPr>
      </w:pPr>
    </w:p>
    <w:p w14:paraId="5277D453" w14:textId="5A194932" w:rsidR="00641D6D" w:rsidRDefault="00641D6D" w:rsidP="00E967DC">
      <w:pPr>
        <w:adjustRightInd w:val="0"/>
        <w:spacing w:after="0" w:line="240" w:lineRule="auto"/>
        <w:ind w:right="3"/>
        <w:contextualSpacing/>
        <w:jc w:val="both"/>
        <w:rPr>
          <w:rFonts w:ascii="Times New Roman" w:eastAsia="Calibri" w:hAnsi="Times New Roman" w:cs="Times New Roman"/>
          <w:b/>
          <w:color w:val="000000" w:themeColor="text1"/>
          <w:sz w:val="28"/>
          <w:szCs w:val="28"/>
        </w:rPr>
      </w:pPr>
    </w:p>
    <w:p w14:paraId="1719E33A" w14:textId="572ED64D" w:rsidR="00641D6D" w:rsidRDefault="00641D6D" w:rsidP="00E967DC">
      <w:pPr>
        <w:adjustRightInd w:val="0"/>
        <w:spacing w:after="0" w:line="240" w:lineRule="auto"/>
        <w:ind w:right="3"/>
        <w:contextualSpacing/>
        <w:jc w:val="both"/>
        <w:rPr>
          <w:rFonts w:ascii="Times New Roman" w:eastAsia="Calibri" w:hAnsi="Times New Roman" w:cs="Times New Roman"/>
          <w:b/>
          <w:color w:val="000000" w:themeColor="text1"/>
          <w:sz w:val="28"/>
          <w:szCs w:val="28"/>
        </w:rPr>
      </w:pPr>
    </w:p>
    <w:p w14:paraId="3AE02496" w14:textId="43E85573" w:rsidR="00641D6D" w:rsidRDefault="00641D6D" w:rsidP="00E967DC">
      <w:pPr>
        <w:adjustRightInd w:val="0"/>
        <w:spacing w:after="0" w:line="240" w:lineRule="auto"/>
        <w:ind w:right="3"/>
        <w:contextualSpacing/>
        <w:jc w:val="both"/>
        <w:rPr>
          <w:rFonts w:ascii="Times New Roman" w:eastAsia="Calibri" w:hAnsi="Times New Roman" w:cs="Times New Roman"/>
          <w:b/>
          <w:color w:val="000000" w:themeColor="text1"/>
          <w:sz w:val="28"/>
          <w:szCs w:val="28"/>
        </w:rPr>
      </w:pPr>
    </w:p>
    <w:p w14:paraId="4322F724" w14:textId="2F6FFC2B" w:rsidR="00641D6D" w:rsidRDefault="00641D6D" w:rsidP="00E967DC">
      <w:pPr>
        <w:adjustRightInd w:val="0"/>
        <w:spacing w:after="0" w:line="240" w:lineRule="auto"/>
        <w:ind w:right="3"/>
        <w:contextualSpacing/>
        <w:jc w:val="both"/>
        <w:rPr>
          <w:rFonts w:ascii="Times New Roman" w:eastAsia="Calibri" w:hAnsi="Times New Roman" w:cs="Times New Roman"/>
          <w:b/>
          <w:color w:val="000000" w:themeColor="text1"/>
          <w:sz w:val="28"/>
          <w:szCs w:val="28"/>
        </w:rPr>
      </w:pPr>
    </w:p>
    <w:p w14:paraId="7629BA29" w14:textId="39D7AE1B" w:rsidR="00641D6D" w:rsidRDefault="00641D6D" w:rsidP="00E967DC">
      <w:pPr>
        <w:adjustRightInd w:val="0"/>
        <w:spacing w:after="0" w:line="240" w:lineRule="auto"/>
        <w:ind w:right="3"/>
        <w:contextualSpacing/>
        <w:jc w:val="both"/>
        <w:rPr>
          <w:rFonts w:ascii="Times New Roman" w:eastAsia="Calibri" w:hAnsi="Times New Roman" w:cs="Times New Roman"/>
          <w:b/>
          <w:color w:val="000000" w:themeColor="text1"/>
          <w:sz w:val="28"/>
          <w:szCs w:val="28"/>
        </w:rPr>
      </w:pPr>
    </w:p>
    <w:p w14:paraId="223F1B5A" w14:textId="6A09017E" w:rsidR="00641D6D" w:rsidRDefault="00641D6D" w:rsidP="00E967DC">
      <w:pPr>
        <w:adjustRightInd w:val="0"/>
        <w:spacing w:after="0" w:line="240" w:lineRule="auto"/>
        <w:ind w:right="3"/>
        <w:contextualSpacing/>
        <w:jc w:val="both"/>
        <w:rPr>
          <w:rFonts w:ascii="Times New Roman" w:eastAsia="Calibri" w:hAnsi="Times New Roman" w:cs="Times New Roman"/>
          <w:b/>
          <w:color w:val="000000" w:themeColor="text1"/>
          <w:sz w:val="28"/>
          <w:szCs w:val="28"/>
        </w:rPr>
      </w:pPr>
    </w:p>
    <w:p w14:paraId="768B28A5" w14:textId="53A33508" w:rsidR="00641D6D" w:rsidRDefault="00641D6D" w:rsidP="00E967DC">
      <w:pPr>
        <w:adjustRightInd w:val="0"/>
        <w:spacing w:after="0" w:line="240" w:lineRule="auto"/>
        <w:ind w:right="3"/>
        <w:contextualSpacing/>
        <w:jc w:val="both"/>
        <w:rPr>
          <w:rFonts w:ascii="Times New Roman" w:eastAsia="Calibri" w:hAnsi="Times New Roman" w:cs="Times New Roman"/>
          <w:b/>
          <w:color w:val="000000" w:themeColor="text1"/>
          <w:sz w:val="28"/>
          <w:szCs w:val="28"/>
        </w:rPr>
      </w:pPr>
    </w:p>
    <w:p w14:paraId="37364DBF" w14:textId="39516A0F" w:rsidR="00641D6D" w:rsidRDefault="00641D6D" w:rsidP="00E967DC">
      <w:pPr>
        <w:adjustRightInd w:val="0"/>
        <w:spacing w:after="0" w:line="240" w:lineRule="auto"/>
        <w:ind w:right="3"/>
        <w:contextualSpacing/>
        <w:jc w:val="both"/>
        <w:rPr>
          <w:rFonts w:ascii="Times New Roman" w:eastAsia="Calibri" w:hAnsi="Times New Roman" w:cs="Times New Roman"/>
          <w:b/>
          <w:color w:val="000000" w:themeColor="text1"/>
          <w:sz w:val="28"/>
          <w:szCs w:val="28"/>
        </w:rPr>
      </w:pPr>
    </w:p>
    <w:p w14:paraId="035E9AD8" w14:textId="5F66F854" w:rsidR="00641D6D" w:rsidRDefault="00641D6D" w:rsidP="00E967DC">
      <w:pPr>
        <w:adjustRightInd w:val="0"/>
        <w:spacing w:after="0" w:line="240" w:lineRule="auto"/>
        <w:ind w:right="3"/>
        <w:contextualSpacing/>
        <w:jc w:val="both"/>
        <w:rPr>
          <w:rFonts w:ascii="Times New Roman" w:eastAsia="Calibri" w:hAnsi="Times New Roman" w:cs="Times New Roman"/>
          <w:b/>
          <w:color w:val="000000" w:themeColor="text1"/>
          <w:sz w:val="28"/>
          <w:szCs w:val="28"/>
        </w:rPr>
      </w:pPr>
    </w:p>
    <w:p w14:paraId="0C51A0A3" w14:textId="77777777" w:rsidR="00641D6D" w:rsidRDefault="00641D6D" w:rsidP="00E967DC">
      <w:pPr>
        <w:adjustRightInd w:val="0"/>
        <w:spacing w:after="0" w:line="240" w:lineRule="auto"/>
        <w:ind w:right="3"/>
        <w:contextualSpacing/>
        <w:jc w:val="both"/>
        <w:rPr>
          <w:rFonts w:ascii="Times New Roman" w:eastAsia="Calibri" w:hAnsi="Times New Roman" w:cs="Times New Roman"/>
          <w:b/>
          <w:color w:val="000000" w:themeColor="text1"/>
          <w:sz w:val="28"/>
          <w:szCs w:val="28"/>
        </w:rPr>
      </w:pPr>
    </w:p>
    <w:p w14:paraId="2D6F08C5" w14:textId="77777777" w:rsidR="006E2921" w:rsidRDefault="006E2921" w:rsidP="00E967DC">
      <w:pPr>
        <w:adjustRightInd w:val="0"/>
        <w:spacing w:after="0" w:line="240" w:lineRule="auto"/>
        <w:ind w:right="3"/>
        <w:contextualSpacing/>
        <w:jc w:val="both"/>
        <w:rPr>
          <w:rFonts w:ascii="Times New Roman" w:eastAsia="Calibri" w:hAnsi="Times New Roman" w:cs="Times New Roman"/>
          <w:b/>
          <w:color w:val="000000" w:themeColor="text1"/>
          <w:sz w:val="28"/>
          <w:szCs w:val="28"/>
        </w:rPr>
      </w:pPr>
    </w:p>
    <w:p w14:paraId="17B03DE4" w14:textId="77777777" w:rsidR="006E2921" w:rsidRDefault="006E2921" w:rsidP="00E967DC">
      <w:pPr>
        <w:adjustRightInd w:val="0"/>
        <w:spacing w:after="0" w:line="240" w:lineRule="auto"/>
        <w:ind w:right="3"/>
        <w:contextualSpacing/>
        <w:jc w:val="both"/>
        <w:rPr>
          <w:rFonts w:ascii="Times New Roman" w:eastAsia="Calibri" w:hAnsi="Times New Roman" w:cs="Times New Roman"/>
          <w:b/>
          <w:color w:val="000000" w:themeColor="text1"/>
          <w:sz w:val="28"/>
          <w:szCs w:val="28"/>
        </w:rPr>
      </w:pPr>
    </w:p>
    <w:p w14:paraId="52C9CBC2" w14:textId="77777777" w:rsidR="00D97E64" w:rsidRDefault="00444222" w:rsidP="00E967DC">
      <w:pPr>
        <w:spacing w:after="0" w:line="240" w:lineRule="auto"/>
        <w:ind w:right="3" w:firstLine="567"/>
        <w:jc w:val="center"/>
        <w:rPr>
          <w:rFonts w:ascii="Times New Roman" w:hAnsi="Times New Roman" w:cs="Times New Roman"/>
          <w:b/>
          <w:sz w:val="28"/>
          <w:szCs w:val="28"/>
        </w:rPr>
      </w:pPr>
      <w:r w:rsidRPr="001D1634">
        <w:rPr>
          <w:rFonts w:ascii="Times New Roman" w:hAnsi="Times New Roman" w:cs="Times New Roman"/>
          <w:b/>
          <w:sz w:val="28"/>
          <w:szCs w:val="28"/>
        </w:rPr>
        <w:lastRenderedPageBreak/>
        <w:t>ҚОРЫТЫНДЫ</w:t>
      </w:r>
    </w:p>
    <w:p w14:paraId="229AAC11" w14:textId="77777777" w:rsidR="00D97E64" w:rsidRPr="00694DDF" w:rsidRDefault="00D97E64" w:rsidP="00E967DC">
      <w:pPr>
        <w:spacing w:after="0" w:line="240" w:lineRule="auto"/>
        <w:ind w:right="3" w:firstLine="567"/>
        <w:rPr>
          <w:rFonts w:ascii="Times New Roman" w:hAnsi="Times New Roman" w:cs="Times New Roman"/>
          <w:b/>
          <w:color w:val="000000" w:themeColor="text1"/>
          <w:sz w:val="28"/>
          <w:szCs w:val="28"/>
        </w:rPr>
      </w:pPr>
    </w:p>
    <w:p w14:paraId="22C7D2CE" w14:textId="2684246D" w:rsidR="00694DDF" w:rsidRPr="00694DDF" w:rsidRDefault="00694DDF" w:rsidP="00E967DC">
      <w:pPr>
        <w:pStyle w:val="ac"/>
        <w:spacing w:before="0" w:beforeAutospacing="0" w:after="0" w:afterAutospacing="0"/>
        <w:ind w:right="3" w:firstLine="680"/>
        <w:jc w:val="both"/>
        <w:rPr>
          <w:color w:val="000000" w:themeColor="text1"/>
          <w:sz w:val="28"/>
          <w:szCs w:val="28"/>
          <w:lang w:val="kk-KZ"/>
        </w:rPr>
      </w:pPr>
      <w:r w:rsidRPr="00694DDF">
        <w:rPr>
          <w:color w:val="000000" w:themeColor="text1"/>
          <w:sz w:val="28"/>
          <w:szCs w:val="28"/>
          <w:lang w:val="kk-KZ"/>
        </w:rPr>
        <w:t xml:space="preserve">Диссертациялық зерттеу түркі лингвомәдени кеңістігіндегі гендерлік концептосфераны (маскулиндік және фемининдік концептілер жүйесін) антропоөзектілік, лингвоконцептологиялық, лингвокогнитивтік негізде теориялық үлгілеу мен эмпирикалық деректер  арқылы кешенді түрде талдап сипаттады. Зерттеудің ғылыми-теориялық іргетасында гендерология,  </w:t>
      </w:r>
      <w:r w:rsidR="00D46661">
        <w:rPr>
          <w:color w:val="000000" w:themeColor="text1"/>
          <w:sz w:val="28"/>
          <w:szCs w:val="28"/>
          <w:lang w:val="kk-KZ"/>
        </w:rPr>
        <w:t xml:space="preserve">әлеуметтік лингвистика, </w:t>
      </w:r>
      <w:r w:rsidRPr="00694DDF">
        <w:rPr>
          <w:color w:val="000000" w:themeColor="text1"/>
          <w:sz w:val="28"/>
          <w:szCs w:val="28"/>
          <w:lang w:val="kk-KZ"/>
        </w:rPr>
        <w:t xml:space="preserve">когнитивтік лингвистика, лингвомәдениеттану, түркология, этнолингвистика  және лингвомифологиялық ұстанымдар тоғыстырылып, </w:t>
      </w:r>
      <w:r w:rsidRPr="00694DDF">
        <w:rPr>
          <w:i/>
          <w:color w:val="000000" w:themeColor="text1"/>
          <w:sz w:val="28"/>
          <w:szCs w:val="28"/>
          <w:lang w:val="kk-KZ"/>
        </w:rPr>
        <w:t>ғаламның</w:t>
      </w:r>
      <w:r w:rsidRPr="00694DDF">
        <w:rPr>
          <w:color w:val="000000" w:themeColor="text1"/>
          <w:sz w:val="28"/>
          <w:szCs w:val="28"/>
          <w:lang w:val="kk-KZ"/>
        </w:rPr>
        <w:t xml:space="preserve"> </w:t>
      </w:r>
      <w:r w:rsidRPr="00694DDF">
        <w:rPr>
          <w:i/>
          <w:color w:val="000000" w:themeColor="text1"/>
          <w:sz w:val="28"/>
          <w:szCs w:val="28"/>
          <w:lang w:val="kk-KZ"/>
        </w:rPr>
        <w:t xml:space="preserve">гендерлік  тілдік/концептуалдық бейнесі </w:t>
      </w:r>
      <w:r w:rsidRPr="00694DDF">
        <w:rPr>
          <w:color w:val="000000" w:themeColor="text1"/>
          <w:sz w:val="28"/>
          <w:szCs w:val="28"/>
          <w:lang w:val="kk-KZ"/>
        </w:rPr>
        <w:t xml:space="preserve">ұғымы орталық өзекке айналдырылды. Бұл әдіснамалық тәсіл зерттеу нысанын тек тіл ішіндегі құрылыммен шектемей, мәдени-әлеуметтік факторлар, философиялық-танымдық қабаттар мен тілдік емес (экстралингвистикалық) болмысқа тікелей байланыста қарастыруға мүмкіндік берді; нәтижесінде гендерлік деректердің көрінісін түсіндіру (интерпретациялау) құралы ретінде пәнаралық әдістердің өзара интегративтік үйлесімі қалыптастырылды.  </w:t>
      </w:r>
    </w:p>
    <w:p w14:paraId="66EEFF60" w14:textId="35FDBECA" w:rsidR="00694DDF" w:rsidRPr="00694DDF" w:rsidRDefault="00694DDF" w:rsidP="00E967DC">
      <w:pPr>
        <w:pStyle w:val="ac"/>
        <w:spacing w:before="0" w:beforeAutospacing="0" w:after="0" w:afterAutospacing="0"/>
        <w:ind w:right="3" w:firstLine="680"/>
        <w:jc w:val="both"/>
        <w:rPr>
          <w:color w:val="000000" w:themeColor="text1"/>
          <w:sz w:val="28"/>
          <w:szCs w:val="28"/>
          <w:lang w:val="kk-KZ"/>
        </w:rPr>
      </w:pPr>
      <w:r w:rsidRPr="00694DDF">
        <w:rPr>
          <w:color w:val="000000" w:themeColor="text1"/>
          <w:sz w:val="28"/>
          <w:szCs w:val="28"/>
          <w:lang w:val="kk-KZ"/>
        </w:rPr>
        <w:t>Лингвомифологиялық түсіндіру шеңбері ретінде «Тәңір–Ұмай» бинарлық қағидатының алынуы гендерлік категориялаудың мәдени-символдық өзегін ашуға жағдай жасады: аталық/аналық бастаулардың архетиптік мағынасы түркі мәдени-әлеуметтік қауымдастықтарында (лингвомәдениеттерінде) гендерлік рөлдік нормаларды реттейтін жоғары деңгейлі мәдени кодқа ұласады. Бұл шешім гендерлік мәндердің онтологиялық және аксиологиялық қабаттарын қабаттастыра зерделеуге мүмкіндік беріп, тілдік деректер мен мәдени жады арасындағы «көпірді» күшейтті. Осы ұстанымның негізінде зерттеу гендерлік концептілердің тек семантикалық емес, сондай-ақ концептуалдық дүниетаным, бағалау бағдарлары мен әлеуметтік ре</w:t>
      </w:r>
      <w:r w:rsidR="00D46661">
        <w:rPr>
          <w:color w:val="000000" w:themeColor="text1"/>
          <w:sz w:val="28"/>
          <w:szCs w:val="28"/>
          <w:lang w:val="kk-KZ"/>
        </w:rPr>
        <w:t>ттелуін</w:t>
      </w:r>
      <w:r w:rsidRPr="00694DDF">
        <w:rPr>
          <w:color w:val="000000" w:themeColor="text1"/>
          <w:sz w:val="28"/>
          <w:szCs w:val="28"/>
          <w:lang w:val="kk-KZ"/>
        </w:rPr>
        <w:t xml:space="preserve"> де қамтыды.  </w:t>
      </w:r>
    </w:p>
    <w:p w14:paraId="79C7FE35" w14:textId="77777777" w:rsidR="00694DDF" w:rsidRPr="00694DDF" w:rsidRDefault="00694DDF" w:rsidP="00E967DC">
      <w:pPr>
        <w:pStyle w:val="ac"/>
        <w:spacing w:before="0" w:beforeAutospacing="0" w:after="0" w:afterAutospacing="0"/>
        <w:ind w:right="3" w:firstLine="680"/>
        <w:jc w:val="both"/>
        <w:rPr>
          <w:color w:val="000000" w:themeColor="text1"/>
          <w:sz w:val="28"/>
          <w:szCs w:val="28"/>
          <w:lang w:val="kk-KZ"/>
        </w:rPr>
      </w:pPr>
      <w:r w:rsidRPr="00694DDF">
        <w:rPr>
          <w:color w:val="000000" w:themeColor="text1"/>
          <w:sz w:val="28"/>
          <w:szCs w:val="28"/>
          <w:lang w:val="kk-KZ"/>
        </w:rPr>
        <w:t>Зерттеу барысында ұғымдық-терминологиялық жүйе (гендерлік концептосфера; маскулиндік/фемининдік концепт; семантикалық домен; когнитивтік матрица; деңгейлік модель) бірыңғайланды және талдаудың критериалды-өлшемдік құралы ретінде орнықты. Бұл ұғымдық-терминологиялық жүйе салыстырмалы сипаттаманы бірізді жүргізуге, «өзек–шеткі өріс» қатынастары мен домендердің шекараларын дәл белгілеуге мүмкіндік берді. Нәтижесінде супер → гипер → макро → микро гендерлік концептуалдық сатыларынан тұратын деңгейлік лингвомәдени модель жасалып, оның когнитивтік, аксиологиялық, эмоциялық, әлеуметтік құрамды бөліктері жүйелік сипатта ашылды; визуалды үлгілеу арқылы әр деңгейдің қызметі мен өзара байланыстары нақтыланды.</w:t>
      </w:r>
    </w:p>
    <w:p w14:paraId="08702C85" w14:textId="2261053F" w:rsidR="00694DDF" w:rsidRPr="00694DDF" w:rsidRDefault="00694DDF" w:rsidP="00E967DC">
      <w:pPr>
        <w:pStyle w:val="ac"/>
        <w:spacing w:before="0" w:beforeAutospacing="0" w:after="0" w:afterAutospacing="0"/>
        <w:ind w:right="3" w:firstLine="680"/>
        <w:jc w:val="both"/>
        <w:rPr>
          <w:color w:val="000000" w:themeColor="text1"/>
          <w:sz w:val="28"/>
          <w:szCs w:val="28"/>
          <w:lang w:val="kk-KZ"/>
        </w:rPr>
      </w:pPr>
      <w:r w:rsidRPr="00694DDF">
        <w:rPr>
          <w:color w:val="000000" w:themeColor="text1"/>
          <w:sz w:val="28"/>
          <w:szCs w:val="28"/>
          <w:lang w:val="kk-KZ"/>
        </w:rPr>
        <w:t>Құрылымдық және семантикалық типология түркі тіл</w:t>
      </w:r>
      <w:r w:rsidR="00D46661">
        <w:rPr>
          <w:color w:val="000000" w:themeColor="text1"/>
          <w:sz w:val="28"/>
          <w:szCs w:val="28"/>
          <w:lang w:val="kk-KZ"/>
        </w:rPr>
        <w:t>дерін</w:t>
      </w:r>
      <w:r w:rsidRPr="00694DDF">
        <w:rPr>
          <w:color w:val="000000" w:themeColor="text1"/>
          <w:sz w:val="28"/>
          <w:szCs w:val="28"/>
          <w:lang w:val="kk-KZ"/>
        </w:rPr>
        <w:t xml:space="preserve">ің (қазақ, түрік, қырғыз, өзбек, татар) деректеріне негізделді. Маскулиндік/фемининдік концептілердің бір деңгейлі, көп деңгейлі және сегменттік типтері түркі лингвомәдениетінің шынайы ұйымдасу формаларын көрсетіп, бейнелік, семантикалық және прагматикалық көрсеткіштермен дәлелденді. «Лексема → фразеологизм → паремия» векторында өрістік-когнитивтік құрылым қалыптастырылып, таптаурындық сипат алатын мағыналық домендер матрицаға </w:t>
      </w:r>
      <w:r w:rsidRPr="00694DDF">
        <w:rPr>
          <w:color w:val="000000" w:themeColor="text1"/>
          <w:sz w:val="28"/>
          <w:szCs w:val="28"/>
          <w:lang w:val="kk-KZ"/>
        </w:rPr>
        <w:lastRenderedPageBreak/>
        <w:t xml:space="preserve">жүйеленді; кластерлік үлгілеу гендерлік сананың ішкі ұйымдасуын бейнелеуге көмектесті; мұның барлығы салыстырмалы талдаудың тұрақты өлшемдерін беріп, тілдер арасындағы ортақ негіз бен этностық бірегейліктерді бір жүйеде көрсетуге мүмкіндік берді. </w:t>
      </w:r>
    </w:p>
    <w:p w14:paraId="5268A822" w14:textId="77777777" w:rsidR="00694DDF" w:rsidRPr="00694DDF" w:rsidRDefault="00694DDF" w:rsidP="00E967DC">
      <w:pPr>
        <w:pStyle w:val="ac"/>
        <w:spacing w:before="0" w:beforeAutospacing="0" w:after="0" w:afterAutospacing="0"/>
        <w:ind w:right="3" w:firstLine="680"/>
        <w:jc w:val="both"/>
        <w:rPr>
          <w:color w:val="000000" w:themeColor="text1"/>
          <w:sz w:val="28"/>
          <w:szCs w:val="28"/>
          <w:lang w:val="kk-KZ"/>
        </w:rPr>
      </w:pPr>
      <w:r w:rsidRPr="00694DDF">
        <w:rPr>
          <w:color w:val="000000" w:themeColor="text1"/>
          <w:sz w:val="28"/>
          <w:szCs w:val="28"/>
          <w:lang w:val="kk-KZ"/>
        </w:rPr>
        <w:t xml:space="preserve">Жүзеге асырылған ғылыми талдау гендерлік маскулиндік–фемининдік категориясын (оппозициялық категориясын) тілдің әртүрлі қабаттарында өзектендіре сипаттады. Лексикалану, метафоралану, ассоциациялану және лексикографиялану деңгейлеріндегі гендерлік оппозициялық қатынастар асимметриялы құрылымды дәлелдеді: </w:t>
      </w:r>
      <w:r w:rsidRPr="00694DDF">
        <w:rPr>
          <w:i/>
          <w:color w:val="000000" w:themeColor="text1"/>
          <w:sz w:val="28"/>
          <w:szCs w:val="28"/>
          <w:lang w:val="kk-KZ"/>
        </w:rPr>
        <w:t>маскулиндік регистрде</w:t>
      </w:r>
      <w:r w:rsidRPr="00694DDF">
        <w:rPr>
          <w:color w:val="000000" w:themeColor="text1"/>
          <w:sz w:val="28"/>
          <w:szCs w:val="28"/>
          <w:lang w:val="kk-KZ"/>
        </w:rPr>
        <w:t xml:space="preserve"> «әрекет–тәуекел–қоғамдық бағалау» тізбегі, </w:t>
      </w:r>
      <w:r w:rsidRPr="00694DDF">
        <w:rPr>
          <w:i/>
          <w:color w:val="000000" w:themeColor="text1"/>
          <w:sz w:val="28"/>
          <w:szCs w:val="28"/>
          <w:lang w:val="kk-KZ"/>
        </w:rPr>
        <w:t>фемининдік регистрде</w:t>
      </w:r>
      <w:r w:rsidRPr="00694DDF">
        <w:rPr>
          <w:color w:val="000000" w:themeColor="text1"/>
          <w:sz w:val="28"/>
          <w:szCs w:val="28"/>
          <w:lang w:val="kk-KZ"/>
        </w:rPr>
        <w:t xml:space="preserve"> «ішкі тұрақтандыру–береке–моральдық тәртіп» шоғырлары басым болды. Бұл айырмашылықтар паремиологиялық және фразеологиялық кодтарда тұрақты бекітіліп, мәдени-әлеуметтік дискурстағы бағалау тетіктерін айқындады.   Маскулиндік–фемининдік гендерлік концептосфера жүйесі пәнаралық тұрғыдан да дәйектеліп, оның әлеуметтік-гендерлік, лингвокогнитивтік және лингвомәдени көрсеткіштері тұтастандырылды.</w:t>
      </w:r>
    </w:p>
    <w:p w14:paraId="1406F493" w14:textId="77777777" w:rsidR="00694DDF" w:rsidRPr="00694DDF" w:rsidRDefault="00694DDF" w:rsidP="00E967DC">
      <w:pPr>
        <w:pStyle w:val="ac"/>
        <w:spacing w:before="0" w:beforeAutospacing="0" w:after="0" w:afterAutospacing="0"/>
        <w:ind w:right="3" w:firstLine="680"/>
        <w:jc w:val="both"/>
        <w:rPr>
          <w:color w:val="000000" w:themeColor="text1"/>
          <w:sz w:val="28"/>
          <w:szCs w:val="28"/>
          <w:lang w:val="kk-KZ"/>
        </w:rPr>
      </w:pPr>
      <w:r w:rsidRPr="00694DDF">
        <w:rPr>
          <w:color w:val="000000" w:themeColor="text1"/>
          <w:sz w:val="28"/>
          <w:szCs w:val="28"/>
          <w:lang w:val="kk-KZ"/>
        </w:rPr>
        <w:t xml:space="preserve">Зерттеу дереккөздерінің екі арнасы – дәстүрлі тілдік қор (фразеология, мақал-мәтел) және қазіргі мәдени-әлеуметтік дискурс (тіл иелерімен жүргізілген ассоциативтік тәжірибе деректері) – өзара толықтырушы сипатта пайдаланылды. Паремиологиялық материал базалық гендерлік концептосферадағы тұрақты құрылымдар мен құндылық өзегін айқындауға қолайлы болса, қазіргі тіл иелерімен жүргізілген ассоциативтік зерттеу бүгінгі нормалар мен мағыналық-концептуалдық ығысу векторларын нақты көрсетті. Бұл қағидат гендерлік талдауда дәстүрлі дүниетанымның қазіргі лингвомәдени жағдайды толық сипаттай алмайтынын ескертіп дәлелдеді. </w:t>
      </w:r>
    </w:p>
    <w:p w14:paraId="69E1652B" w14:textId="632508DE" w:rsidR="00694DDF" w:rsidRPr="00694DDF" w:rsidRDefault="00694DDF" w:rsidP="00E967DC">
      <w:pPr>
        <w:pStyle w:val="ac"/>
        <w:spacing w:before="0" w:beforeAutospacing="0" w:after="0" w:afterAutospacing="0"/>
        <w:ind w:right="3" w:firstLine="680"/>
        <w:jc w:val="both"/>
        <w:rPr>
          <w:color w:val="000000" w:themeColor="text1"/>
          <w:sz w:val="28"/>
          <w:szCs w:val="28"/>
          <w:lang w:val="kk-KZ"/>
        </w:rPr>
      </w:pPr>
      <w:r w:rsidRPr="00694DDF">
        <w:rPr>
          <w:color w:val="000000" w:themeColor="text1"/>
          <w:sz w:val="28"/>
          <w:szCs w:val="28"/>
          <w:lang w:val="kk-KZ"/>
        </w:rPr>
        <w:t>Эмпирикалық бөлік ретінде Қазақстан мен Түркияда өткізілген кең ауқымды ассоциативтік эксперимент (N ≈ 1197) әдістемелік бірізділікпен сипатталды: тәжірибелік зерттеу мақсаты мен міндеттерін белгілеу, респонденттерді іріктеу, тілдік сәйкестік пен демографиялық қамтуды реттеу, сауалнама құрылымын әзірлеу, нәтижелерді талдау, ассоциативтік зерттеу кезеңдері нақты р</w:t>
      </w:r>
      <w:r w:rsidR="00D46661">
        <w:rPr>
          <w:color w:val="000000" w:themeColor="text1"/>
          <w:sz w:val="28"/>
          <w:szCs w:val="28"/>
          <w:lang w:val="kk-KZ"/>
        </w:rPr>
        <w:t>еттелді</w:t>
      </w:r>
      <w:r w:rsidRPr="00694DDF">
        <w:rPr>
          <w:color w:val="000000" w:themeColor="text1"/>
          <w:sz w:val="28"/>
          <w:szCs w:val="28"/>
          <w:lang w:val="kk-KZ"/>
        </w:rPr>
        <w:t xml:space="preserve">. Нәтижелер екі елдегі респонденттердің де  тілдік санасында гендерлік таптаурындардың мазмұндық жақындығын, сонымен бірге кейбір туыстық атаулар мен әлеуметтік рөлдерге берілетін ассоциациядағы этностық бірегей айырмашылықтарды көрсетті. Бұл деректер жалпытүркілік тұрақты құрылымдардың этностық, ұлттық-мәдени реңктермен бірге көрініс беретінін және диахрониялық ығысу бағыттарын айқындайтынын дәлелдеді. </w:t>
      </w:r>
    </w:p>
    <w:p w14:paraId="06F3248D" w14:textId="7D1B7AE0" w:rsidR="00694DDF" w:rsidRPr="00694DDF" w:rsidRDefault="00694DDF" w:rsidP="00E967DC">
      <w:pPr>
        <w:pStyle w:val="ac"/>
        <w:spacing w:before="0" w:beforeAutospacing="0" w:after="0" w:afterAutospacing="0"/>
        <w:ind w:right="3" w:firstLine="680"/>
        <w:jc w:val="both"/>
        <w:rPr>
          <w:color w:val="000000" w:themeColor="text1"/>
          <w:sz w:val="28"/>
          <w:szCs w:val="28"/>
          <w:lang w:val="kk-KZ"/>
        </w:rPr>
      </w:pPr>
      <w:r w:rsidRPr="00694DDF">
        <w:rPr>
          <w:color w:val="000000" w:themeColor="text1"/>
          <w:sz w:val="28"/>
          <w:szCs w:val="28"/>
          <w:lang w:val="kk-KZ"/>
        </w:rPr>
        <w:t>Жалпы алғанда, зерттеу мақсаты толық жүзеге асырылды: түркі тілдеріндегі гендерлік концептосфераның деңгейлік лингвомәдени моделі қалыптастырылып, аксиологиялық домендер жүйесі анықталып; маскулиндік және фемин</w:t>
      </w:r>
      <w:r w:rsidR="00D46661">
        <w:rPr>
          <w:color w:val="000000" w:themeColor="text1"/>
          <w:sz w:val="28"/>
          <w:szCs w:val="28"/>
          <w:lang w:val="kk-KZ"/>
        </w:rPr>
        <w:t>ин</w:t>
      </w:r>
      <w:r w:rsidRPr="00694DDF">
        <w:rPr>
          <w:color w:val="000000" w:themeColor="text1"/>
          <w:sz w:val="28"/>
          <w:szCs w:val="28"/>
          <w:lang w:val="kk-KZ"/>
        </w:rPr>
        <w:t xml:space="preserve">дік регистрлердің семантикалық-прагматикалық өзектері тілдік деректер арқылы сарапталды; оппозициялық қатынастардың асимметриялы  табиғаты интегративтік тұрғыда негізделді. Теориялық үлес ретінде лингвомифологиялық түсіндіру шеңбері мен ұғымдық-терминологиялық жүйенің орнығуы, өрістік-когнитивтік құрылымның қалыптасуы және тілдер </w:t>
      </w:r>
      <w:r w:rsidRPr="00694DDF">
        <w:rPr>
          <w:color w:val="000000" w:themeColor="text1"/>
          <w:sz w:val="28"/>
          <w:szCs w:val="28"/>
          <w:lang w:val="kk-KZ"/>
        </w:rPr>
        <w:lastRenderedPageBreak/>
        <w:t xml:space="preserve">бойынша типологиялық үлгілерді нақтылау болып табылады. Практикалық тұрғыда ұсынылған модель білім беру модульдеріне, лексикографиялық маркерлеуге, аударма, дискурс пен коммуникация сараптамасына, сондай-ақ цифрлық лингвистикадағы қордың сипаттамасына тікелей енгізуге жарамды. </w:t>
      </w:r>
    </w:p>
    <w:p w14:paraId="38CDE75A" w14:textId="77777777" w:rsidR="00694DDF" w:rsidRPr="00694DDF" w:rsidRDefault="00694DDF" w:rsidP="00E967DC">
      <w:pPr>
        <w:pStyle w:val="ac"/>
        <w:spacing w:before="0" w:beforeAutospacing="0" w:after="0" w:afterAutospacing="0"/>
        <w:ind w:right="3" w:firstLine="680"/>
        <w:jc w:val="both"/>
        <w:rPr>
          <w:color w:val="000000" w:themeColor="text1"/>
          <w:sz w:val="28"/>
          <w:szCs w:val="28"/>
          <w:lang w:val="kk-KZ"/>
        </w:rPr>
      </w:pPr>
      <w:r w:rsidRPr="00694DDF">
        <w:rPr>
          <w:color w:val="000000" w:themeColor="text1"/>
          <w:sz w:val="28"/>
          <w:szCs w:val="28"/>
          <w:lang w:val="kk-KZ"/>
        </w:rPr>
        <w:t xml:space="preserve">Зерттеу нәтижелерінің ғылыми сенімділігі дереккөздердің көпарналы сипатымен, әдіснамалық синтезбен және зерттеу тәсілдерінің қайталанып тексерілуіне мүмкіндік беретін өлшемдік айқындықпен қамтамасыз етілді. Гендерлік маркерленген/маркерленбеген, ұлттық-мәдени сипатталған семантика қабаттарын бірге қарастыру гендерлік тілдік тұлғаның концептологиялық бейнесін толықтырып, бағалау мен норманы бекітетін прагматикалық кодтарды ашуға мүмкіндік берді. Осындай интегративтік тәсіл гендерлік зерттеулердің болашақ бағыттарын да көрсетеді, атап айтсақ: аймақаралық салыстыруды кеңейту, дискурс түрлерін (медиа, саяси, академиялық) қосу, аксиологиялық домендердің динамикасын уақыттық кесінділерде (диахрония) үлгілеу және цифрлық қорларға домендік/деңгейлік тегтеуді енгізу. </w:t>
      </w:r>
    </w:p>
    <w:p w14:paraId="4E312F07" w14:textId="77777777" w:rsidR="00694DDF" w:rsidRPr="00694DDF" w:rsidRDefault="00694DDF" w:rsidP="00E967DC">
      <w:pPr>
        <w:pStyle w:val="ac"/>
        <w:spacing w:before="0" w:beforeAutospacing="0" w:after="0" w:afterAutospacing="0"/>
        <w:ind w:right="3" w:firstLine="680"/>
        <w:jc w:val="both"/>
        <w:rPr>
          <w:color w:val="000000" w:themeColor="text1"/>
          <w:sz w:val="28"/>
          <w:szCs w:val="28"/>
          <w:lang w:val="kk-KZ"/>
        </w:rPr>
      </w:pPr>
      <w:r w:rsidRPr="00694DDF">
        <w:rPr>
          <w:color w:val="000000" w:themeColor="text1"/>
          <w:sz w:val="28"/>
          <w:szCs w:val="28"/>
          <w:lang w:val="kk-KZ"/>
        </w:rPr>
        <w:t>Қорытындылай келгенде, түркі лингвомәдениетіндегі гендерлік концептосфераны сипаттайтын бұл диссертациялық жұмыс зерттеу нысанының күрделі құрылымын ашып, теориялық үлгілеу мен эмпирикалық дәлелдеуді ұштастырды: базалық құндылық өзектерін (ерлік–жауапкершілік–қорған; қорған–пана–береке–мейірім–тәртіп) тілдік жүйеде орнықтырып, заманауи лингвомәдени жағдайдағы өзгеріс бағыттарын анықтады. Осы нәтижелер түркі гендерлік лингвомәдени моделін әрі қарай нақтылауға және практикалық қолданбаларға (оқыту, сөздік жасау, коммуникация сараптамасы) сенімді негіз қалай алатындығын дәлелдеді.</w:t>
      </w:r>
    </w:p>
    <w:p w14:paraId="4FE5F662" w14:textId="77777777" w:rsidR="00694DDF" w:rsidRPr="00694DDF" w:rsidRDefault="00694DDF" w:rsidP="00E967DC">
      <w:pPr>
        <w:pStyle w:val="ac"/>
        <w:spacing w:before="0" w:beforeAutospacing="0" w:after="0" w:afterAutospacing="0"/>
        <w:ind w:right="3" w:firstLine="680"/>
        <w:jc w:val="both"/>
        <w:rPr>
          <w:color w:val="000000" w:themeColor="text1"/>
          <w:sz w:val="28"/>
          <w:szCs w:val="28"/>
          <w:lang w:val="kk-KZ"/>
        </w:rPr>
      </w:pPr>
      <w:r w:rsidRPr="00694DDF">
        <w:rPr>
          <w:color w:val="000000" w:themeColor="text1"/>
          <w:sz w:val="28"/>
          <w:szCs w:val="28"/>
          <w:lang w:val="kk-KZ"/>
        </w:rPr>
        <w:t xml:space="preserve">Диссертациялық жұмыстың </w:t>
      </w:r>
      <w:r w:rsidRPr="00694DDF">
        <w:rPr>
          <w:i/>
          <w:color w:val="000000" w:themeColor="text1"/>
          <w:sz w:val="28"/>
          <w:szCs w:val="28"/>
          <w:lang w:val="kk-KZ"/>
        </w:rPr>
        <w:t>болашақ бағдарын</w:t>
      </w:r>
      <w:r w:rsidRPr="00694DDF">
        <w:rPr>
          <w:color w:val="000000" w:themeColor="text1"/>
          <w:sz w:val="28"/>
          <w:szCs w:val="28"/>
          <w:lang w:val="kk-KZ"/>
        </w:rPr>
        <w:t xml:space="preserve"> мынадай зерттеу бағыттарынан көреміз:</w:t>
      </w:r>
    </w:p>
    <w:p w14:paraId="4429FB72" w14:textId="004A16E9" w:rsidR="00694DDF" w:rsidRPr="00694DDF" w:rsidRDefault="00694DDF" w:rsidP="00E967DC">
      <w:pPr>
        <w:pStyle w:val="ac"/>
        <w:numPr>
          <w:ilvl w:val="0"/>
          <w:numId w:val="33"/>
        </w:numPr>
        <w:tabs>
          <w:tab w:val="left" w:pos="851"/>
        </w:tabs>
        <w:spacing w:before="0" w:beforeAutospacing="0" w:after="0" w:afterAutospacing="0"/>
        <w:ind w:left="0" w:right="3" w:firstLine="567"/>
        <w:jc w:val="both"/>
        <w:rPr>
          <w:color w:val="000000" w:themeColor="text1"/>
          <w:sz w:val="28"/>
          <w:szCs w:val="28"/>
          <w:lang w:val="kk-KZ"/>
        </w:rPr>
      </w:pPr>
      <w:r w:rsidRPr="00694DDF">
        <w:rPr>
          <w:bCs/>
          <w:color w:val="000000" w:themeColor="text1"/>
          <w:sz w:val="28"/>
          <w:szCs w:val="28"/>
          <w:lang w:val="kk-KZ"/>
        </w:rPr>
        <w:t xml:space="preserve">Зерттеу дереккөздері кешенінің интеграциясы негізінде </w:t>
      </w:r>
      <w:r w:rsidRPr="00694DDF">
        <w:rPr>
          <w:color w:val="000000" w:themeColor="text1"/>
          <w:sz w:val="28"/>
          <w:szCs w:val="28"/>
          <w:lang w:val="kk-KZ"/>
        </w:rPr>
        <w:t xml:space="preserve">(түркі ғалымдарының ынтымақтастығындағы) </w:t>
      </w:r>
      <w:r w:rsidRPr="00694DDF">
        <w:rPr>
          <w:i/>
          <w:color w:val="000000" w:themeColor="text1"/>
          <w:sz w:val="28"/>
          <w:szCs w:val="28"/>
          <w:lang w:val="kk-KZ"/>
        </w:rPr>
        <w:t>«Түркі гендерлік концептосферасының лингвомәдени антологиясы»</w:t>
      </w:r>
      <w:r w:rsidRPr="00694DDF">
        <w:rPr>
          <w:color w:val="000000" w:themeColor="text1"/>
          <w:sz w:val="28"/>
          <w:szCs w:val="28"/>
          <w:lang w:val="kk-KZ"/>
        </w:rPr>
        <w:t xml:space="preserve"> көпарналы базасын жасақтау;</w:t>
      </w:r>
    </w:p>
    <w:p w14:paraId="19A02932" w14:textId="355DA75C" w:rsidR="00694DDF" w:rsidRPr="008140C4" w:rsidRDefault="00694DDF" w:rsidP="00E967DC">
      <w:pPr>
        <w:pStyle w:val="a5"/>
        <w:numPr>
          <w:ilvl w:val="0"/>
          <w:numId w:val="33"/>
        </w:numPr>
        <w:tabs>
          <w:tab w:val="left" w:pos="851"/>
        </w:tabs>
        <w:spacing w:after="0" w:line="240" w:lineRule="auto"/>
        <w:ind w:left="0" w:right="3" w:firstLine="567"/>
        <w:jc w:val="both"/>
        <w:rPr>
          <w:rFonts w:ascii="Times New Roman" w:hAnsi="Times New Roman" w:cs="Times New Roman"/>
          <w:color w:val="000000" w:themeColor="text1"/>
          <w:sz w:val="28"/>
          <w:szCs w:val="28"/>
          <w:lang w:val="kk-KZ"/>
        </w:rPr>
      </w:pPr>
      <w:r w:rsidRPr="008140C4">
        <w:rPr>
          <w:rFonts w:ascii="Times New Roman" w:hAnsi="Times New Roman" w:cs="Times New Roman"/>
          <w:color w:val="000000" w:themeColor="text1"/>
          <w:sz w:val="28"/>
          <w:szCs w:val="28"/>
          <w:lang w:val="kk-KZ"/>
        </w:rPr>
        <w:t>Деңгейлік модель мен аксиологиялық домендерінің матрицасы негізінде түркі лингвомәдениеті бойынша гендерлік оқу модульдерін жобалау;</w:t>
      </w:r>
    </w:p>
    <w:p w14:paraId="30592268" w14:textId="57B5954A" w:rsidR="00694DDF" w:rsidRPr="008140C4" w:rsidRDefault="00694DDF" w:rsidP="00E967DC">
      <w:pPr>
        <w:pStyle w:val="a5"/>
        <w:numPr>
          <w:ilvl w:val="0"/>
          <w:numId w:val="33"/>
        </w:numPr>
        <w:tabs>
          <w:tab w:val="left" w:pos="851"/>
        </w:tabs>
        <w:spacing w:after="0" w:line="240" w:lineRule="auto"/>
        <w:ind w:left="0" w:right="3" w:firstLine="567"/>
        <w:jc w:val="both"/>
        <w:rPr>
          <w:rFonts w:ascii="Times New Roman" w:hAnsi="Times New Roman" w:cs="Times New Roman"/>
          <w:color w:val="000000" w:themeColor="text1"/>
          <w:sz w:val="28"/>
          <w:szCs w:val="28"/>
          <w:lang w:val="kk-KZ"/>
        </w:rPr>
      </w:pPr>
      <w:r w:rsidRPr="008140C4">
        <w:rPr>
          <w:rFonts w:ascii="Times New Roman" w:hAnsi="Times New Roman" w:cs="Times New Roman"/>
          <w:color w:val="000000" w:themeColor="text1"/>
          <w:sz w:val="28"/>
          <w:szCs w:val="28"/>
          <w:lang w:val="kk-KZ"/>
        </w:rPr>
        <w:t xml:space="preserve">Аударма мен медиакоммуникацияда мәдени-концептуалдық лакуналарды қамтуға, символдық кодтар мен гендерлік этикет нормаларын дәл жеткізуге мүмкіндік беретін эталондық анықтамалық-өлшемдік база қалыптастыру; </w:t>
      </w:r>
    </w:p>
    <w:p w14:paraId="6689AEF2" w14:textId="055EA3D0" w:rsidR="00694DDF" w:rsidRPr="008140C4" w:rsidRDefault="00694DDF" w:rsidP="00E967DC">
      <w:pPr>
        <w:pStyle w:val="a5"/>
        <w:numPr>
          <w:ilvl w:val="0"/>
          <w:numId w:val="33"/>
        </w:numPr>
        <w:tabs>
          <w:tab w:val="left" w:pos="851"/>
        </w:tabs>
        <w:spacing w:after="0" w:line="240" w:lineRule="auto"/>
        <w:ind w:left="0" w:right="3" w:firstLine="567"/>
        <w:jc w:val="both"/>
        <w:rPr>
          <w:rFonts w:ascii="Times New Roman" w:hAnsi="Times New Roman" w:cs="Times New Roman"/>
          <w:color w:val="000000" w:themeColor="text1"/>
          <w:sz w:val="28"/>
          <w:szCs w:val="28"/>
          <w:lang w:val="kk-KZ"/>
        </w:rPr>
      </w:pPr>
      <w:r w:rsidRPr="008140C4">
        <w:rPr>
          <w:rFonts w:ascii="Times New Roman" w:hAnsi="Times New Roman" w:cs="Times New Roman"/>
          <w:color w:val="000000" w:themeColor="text1"/>
          <w:sz w:val="28"/>
          <w:szCs w:val="28"/>
          <w:lang w:val="kk-KZ"/>
        </w:rPr>
        <w:t>Түркітанушылардың бірлескен жобаларына көпарналы зерттеу корпусы мен визуалды сызбалар (оқу контенті, лексикографиялық өнімдер, іргелі жинақтар) қамтитын платформа ұсыну, алынған нәтижелерді білім беру жүйесіне, лексикографияға және мәдениетаралық сараптама практикасына тікелей трансферлеу.</w:t>
      </w:r>
    </w:p>
    <w:p w14:paraId="4B095879" w14:textId="77777777" w:rsidR="00694DDF" w:rsidRPr="000B33CC" w:rsidRDefault="00694DDF" w:rsidP="00E967DC">
      <w:pPr>
        <w:spacing w:after="0" w:line="240" w:lineRule="auto"/>
        <w:ind w:right="3" w:firstLine="680"/>
        <w:jc w:val="both"/>
        <w:rPr>
          <w:color w:val="0070C0"/>
          <w:sz w:val="28"/>
          <w:szCs w:val="28"/>
        </w:rPr>
      </w:pPr>
    </w:p>
    <w:p w14:paraId="4093FCA3" w14:textId="125EE54F" w:rsidR="00D97E64" w:rsidRDefault="00D97E64" w:rsidP="00E967DC">
      <w:pPr>
        <w:spacing w:after="0" w:line="240" w:lineRule="auto"/>
        <w:ind w:right="3" w:firstLine="567"/>
        <w:rPr>
          <w:rFonts w:ascii="Times New Roman" w:hAnsi="Times New Roman" w:cs="Times New Roman"/>
          <w:b/>
          <w:sz w:val="28"/>
          <w:szCs w:val="28"/>
        </w:rPr>
      </w:pPr>
    </w:p>
    <w:p w14:paraId="5D8FBBFF" w14:textId="4C632724" w:rsidR="008174A2" w:rsidRDefault="008174A2" w:rsidP="00E967DC">
      <w:pPr>
        <w:spacing w:after="0" w:line="240" w:lineRule="auto"/>
        <w:ind w:right="3" w:firstLine="567"/>
        <w:rPr>
          <w:rFonts w:ascii="Times New Roman" w:hAnsi="Times New Roman" w:cs="Times New Roman"/>
          <w:b/>
          <w:sz w:val="28"/>
          <w:szCs w:val="28"/>
        </w:rPr>
      </w:pPr>
    </w:p>
    <w:p w14:paraId="12E17D54" w14:textId="6F91AC8C" w:rsidR="008431A8" w:rsidRDefault="008431A8" w:rsidP="00E967DC">
      <w:pPr>
        <w:spacing w:after="0" w:line="240" w:lineRule="auto"/>
        <w:ind w:right="3" w:firstLine="567"/>
        <w:rPr>
          <w:rFonts w:ascii="Times New Roman" w:hAnsi="Times New Roman" w:cs="Times New Roman"/>
          <w:b/>
          <w:sz w:val="28"/>
          <w:szCs w:val="28"/>
        </w:rPr>
      </w:pPr>
    </w:p>
    <w:p w14:paraId="63157ECC" w14:textId="77777777" w:rsidR="00B216D5" w:rsidRPr="008174A2" w:rsidRDefault="00B216D5" w:rsidP="00E967DC">
      <w:pPr>
        <w:pStyle w:val="a5"/>
        <w:autoSpaceDE w:val="0"/>
        <w:autoSpaceDN w:val="0"/>
        <w:adjustRightInd w:val="0"/>
        <w:spacing w:after="0" w:line="240" w:lineRule="auto"/>
        <w:ind w:right="3"/>
        <w:jc w:val="center"/>
        <w:rPr>
          <w:rFonts w:ascii="Times New Roman" w:eastAsia="Calibri" w:hAnsi="Times New Roman" w:cs="Times New Roman"/>
          <w:b/>
          <w:sz w:val="28"/>
          <w:szCs w:val="28"/>
          <w:lang w:val="kk-KZ"/>
        </w:rPr>
      </w:pPr>
      <w:bookmarkStart w:id="23" w:name="_Hlk210218708"/>
      <w:r w:rsidRPr="008174A2">
        <w:rPr>
          <w:rFonts w:ascii="Times New Roman" w:eastAsia="Calibri" w:hAnsi="Times New Roman" w:cs="Times New Roman"/>
          <w:b/>
          <w:sz w:val="28"/>
          <w:szCs w:val="28"/>
          <w:lang w:val="kk-KZ"/>
        </w:rPr>
        <w:lastRenderedPageBreak/>
        <w:t>ПАЙДАЛАНЫЛҒАН ӘДЕБИЕТТЕР ТІЗІМІ</w:t>
      </w:r>
    </w:p>
    <w:p w14:paraId="4AAE5384" w14:textId="77777777" w:rsidR="00B216D5" w:rsidRDefault="00B216D5" w:rsidP="00E967DC">
      <w:pPr>
        <w:autoSpaceDE w:val="0"/>
        <w:autoSpaceDN w:val="0"/>
        <w:adjustRightInd w:val="0"/>
        <w:spacing w:after="0" w:line="240" w:lineRule="auto"/>
        <w:ind w:right="3" w:hanging="436"/>
        <w:jc w:val="both"/>
        <w:rPr>
          <w:rFonts w:ascii="Times New Roman" w:eastAsia="Calibri" w:hAnsi="Times New Roman" w:cs="Times New Roman"/>
          <w:b/>
          <w:sz w:val="28"/>
          <w:szCs w:val="28"/>
        </w:rPr>
      </w:pPr>
    </w:p>
    <w:p w14:paraId="1CC6CF03" w14:textId="3F571A84" w:rsidR="00B216D5" w:rsidRPr="008B5A49" w:rsidRDefault="00B216D5" w:rsidP="00E967DC">
      <w:pPr>
        <w:pStyle w:val="a5"/>
        <w:numPr>
          <w:ilvl w:val="0"/>
          <w:numId w:val="26"/>
        </w:numPr>
        <w:tabs>
          <w:tab w:val="left" w:pos="1134"/>
        </w:tabs>
        <w:spacing w:after="0" w:line="240" w:lineRule="auto"/>
        <w:ind w:left="0" w:right="3" w:firstLine="567"/>
        <w:jc w:val="both"/>
        <w:rPr>
          <w:rFonts w:ascii="Times New Roman" w:hAnsi="Times New Roman" w:cs="Times New Roman"/>
          <w:sz w:val="28"/>
          <w:szCs w:val="28"/>
          <w:lang w:val="kk-KZ"/>
        </w:rPr>
      </w:pPr>
      <w:r w:rsidRPr="008B5A49">
        <w:rPr>
          <w:rFonts w:ascii="Times New Roman" w:hAnsi="Times New Roman" w:cs="Times New Roman"/>
          <w:bCs/>
          <w:color w:val="000000"/>
          <w:sz w:val="28"/>
          <w:szCs w:val="28"/>
          <w:shd w:val="clear" w:color="auto" w:fill="FFFFFF"/>
        </w:rPr>
        <w:t xml:space="preserve">Словарь гендерных терминов / Под ред. А. А. Денисовой / Региональная общественная организация </w:t>
      </w:r>
      <w:r w:rsidRPr="008B5A49">
        <w:rPr>
          <w:rFonts w:ascii="Times New Roman" w:hAnsi="Times New Roman" w:cs="Times New Roman"/>
          <w:bCs/>
          <w:color w:val="000000"/>
          <w:sz w:val="28"/>
          <w:szCs w:val="28"/>
          <w:shd w:val="clear" w:color="auto" w:fill="FFFFFF"/>
          <w:lang w:val="kk-KZ"/>
        </w:rPr>
        <w:t>«</w:t>
      </w:r>
      <w:r w:rsidRPr="008B5A49">
        <w:rPr>
          <w:rFonts w:ascii="Times New Roman" w:hAnsi="Times New Roman" w:cs="Times New Roman"/>
          <w:bCs/>
          <w:color w:val="000000"/>
          <w:sz w:val="28"/>
          <w:szCs w:val="28"/>
          <w:shd w:val="clear" w:color="auto" w:fill="FFFFFF"/>
        </w:rPr>
        <w:t>Восток-Запад: Женские Инновационные Проекты</w:t>
      </w:r>
      <w:r w:rsidRPr="008B5A49">
        <w:rPr>
          <w:rFonts w:ascii="Times New Roman" w:hAnsi="Times New Roman" w:cs="Times New Roman"/>
          <w:bCs/>
          <w:color w:val="000000"/>
          <w:sz w:val="28"/>
          <w:szCs w:val="28"/>
          <w:shd w:val="clear" w:color="auto" w:fill="FFFFFF"/>
          <w:lang w:val="kk-KZ"/>
        </w:rPr>
        <w:t>»</w:t>
      </w:r>
      <w:r w:rsidRPr="008B5A49">
        <w:rPr>
          <w:rFonts w:ascii="Times New Roman" w:hAnsi="Times New Roman" w:cs="Times New Roman"/>
          <w:bCs/>
          <w:color w:val="000000"/>
          <w:sz w:val="28"/>
          <w:szCs w:val="28"/>
          <w:shd w:val="clear" w:color="auto" w:fill="FFFFFF"/>
        </w:rPr>
        <w:t xml:space="preserve">. </w:t>
      </w:r>
      <w:r w:rsidR="00641D6D">
        <w:rPr>
          <w:rFonts w:ascii="Times New Roman" w:hAnsi="Times New Roman" w:cs="Times New Roman"/>
          <w:bCs/>
          <w:color w:val="000000"/>
          <w:sz w:val="28"/>
          <w:szCs w:val="28"/>
          <w:shd w:val="clear" w:color="auto" w:fill="FFFFFF"/>
          <w:lang w:val="kk-KZ"/>
        </w:rPr>
        <w:t xml:space="preserve">- </w:t>
      </w:r>
      <w:r w:rsidRPr="008B5A49">
        <w:rPr>
          <w:rFonts w:ascii="Times New Roman" w:hAnsi="Times New Roman" w:cs="Times New Roman"/>
          <w:bCs/>
          <w:color w:val="000000"/>
          <w:sz w:val="28"/>
          <w:szCs w:val="28"/>
          <w:shd w:val="clear" w:color="auto" w:fill="FFFFFF"/>
        </w:rPr>
        <w:t>М.: Информация XXI век, 2002.</w:t>
      </w:r>
      <w:r w:rsidRPr="007D49FD">
        <w:rPr>
          <w:rFonts w:ascii="Times New Roman" w:hAnsi="Times New Roman" w:cs="Times New Roman"/>
          <w:bCs/>
          <w:color w:val="000000"/>
          <w:sz w:val="28"/>
          <w:szCs w:val="28"/>
          <w:shd w:val="clear" w:color="auto" w:fill="FFFFFF"/>
        </w:rPr>
        <w:t xml:space="preserve"> </w:t>
      </w:r>
      <w:r w:rsidRPr="007D49FD">
        <w:rPr>
          <w:rStyle w:val="HTML"/>
          <w:rFonts w:ascii="Times New Roman" w:hAnsi="Times New Roman" w:cs="Times New Roman"/>
          <w:i w:val="0"/>
          <w:color w:val="000000" w:themeColor="text1"/>
          <w:sz w:val="28"/>
          <w:szCs w:val="28"/>
        </w:rPr>
        <w:t>–</w:t>
      </w:r>
      <w:r w:rsidRPr="008B5A49">
        <w:rPr>
          <w:rFonts w:ascii="Times New Roman" w:hAnsi="Times New Roman" w:cs="Times New Roman"/>
          <w:bCs/>
          <w:color w:val="000000"/>
          <w:sz w:val="28"/>
          <w:szCs w:val="28"/>
          <w:shd w:val="clear" w:color="auto" w:fill="FFFFFF"/>
        </w:rPr>
        <w:t xml:space="preserve"> 256 с.</w:t>
      </w:r>
    </w:p>
    <w:p w14:paraId="12007AB0" w14:textId="77777777" w:rsidR="00B216D5" w:rsidRPr="008B5A49" w:rsidRDefault="00B216D5" w:rsidP="00E967DC">
      <w:pPr>
        <w:pStyle w:val="a5"/>
        <w:numPr>
          <w:ilvl w:val="0"/>
          <w:numId w:val="26"/>
        </w:numPr>
        <w:tabs>
          <w:tab w:val="left" w:pos="1134"/>
        </w:tabs>
        <w:spacing w:after="0" w:line="240" w:lineRule="auto"/>
        <w:ind w:left="0" w:right="3" w:firstLine="567"/>
        <w:jc w:val="both"/>
        <w:rPr>
          <w:rFonts w:ascii="Times New Roman" w:hAnsi="Times New Roman" w:cs="Times New Roman"/>
          <w:sz w:val="28"/>
          <w:szCs w:val="28"/>
          <w:lang w:val="kk-KZ"/>
        </w:rPr>
      </w:pPr>
      <w:r w:rsidRPr="008B5A49">
        <w:rPr>
          <w:rFonts w:ascii="Times New Roman" w:hAnsi="Times New Roman" w:cs="Times New Roman"/>
          <w:sz w:val="28"/>
          <w:szCs w:val="28"/>
          <w:lang w:val="kk-KZ"/>
        </w:rPr>
        <w:t xml:space="preserve">Шоқым Г.Т. Қазақ тіл білімінің гендерлік тұғыры: монография. – Алматы: Экономика, 2007. – 312 б. </w:t>
      </w:r>
    </w:p>
    <w:p w14:paraId="376F6830" w14:textId="1340291F" w:rsidR="00B216D5" w:rsidRPr="008B5A49" w:rsidRDefault="00B216D5"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color w:val="222222"/>
          <w:sz w:val="28"/>
          <w:szCs w:val="28"/>
          <w:shd w:val="clear" w:color="auto" w:fill="FFFFFF"/>
        </w:rPr>
      </w:pPr>
      <w:r w:rsidRPr="008B5A49">
        <w:rPr>
          <w:rFonts w:ascii="Times New Roman" w:hAnsi="Times New Roman" w:cs="Times New Roman"/>
          <w:bCs/>
          <w:color w:val="222222"/>
          <w:sz w:val="28"/>
          <w:szCs w:val="28"/>
          <w:shd w:val="clear" w:color="auto" w:fill="FFFFFF"/>
        </w:rPr>
        <w:t>Орионова В.В.</w:t>
      </w:r>
      <w:r w:rsidRPr="008B5A49">
        <w:rPr>
          <w:rFonts w:ascii="Times New Roman" w:hAnsi="Times New Roman" w:cs="Times New Roman"/>
          <w:color w:val="222222"/>
          <w:sz w:val="28"/>
          <w:szCs w:val="28"/>
        </w:rPr>
        <w:t xml:space="preserve"> </w:t>
      </w:r>
      <w:r w:rsidRPr="008B5A49">
        <w:rPr>
          <w:rFonts w:ascii="Times New Roman" w:hAnsi="Times New Roman" w:cs="Times New Roman"/>
          <w:color w:val="222222"/>
          <w:sz w:val="28"/>
          <w:szCs w:val="28"/>
          <w:shd w:val="clear" w:color="auto" w:fill="FFFFFF"/>
        </w:rPr>
        <w:t>Философские основания концептуализации гендерной картины мира: автореф</w:t>
      </w:r>
      <w:r w:rsidR="00641D6D">
        <w:rPr>
          <w:rFonts w:ascii="Times New Roman" w:hAnsi="Times New Roman" w:cs="Times New Roman"/>
          <w:color w:val="222222"/>
          <w:sz w:val="28"/>
          <w:szCs w:val="28"/>
          <w:shd w:val="clear" w:color="auto" w:fill="FFFFFF"/>
        </w:rPr>
        <w:t>.</w:t>
      </w:r>
      <w:r w:rsidRPr="008B5A49">
        <w:rPr>
          <w:rFonts w:ascii="Times New Roman" w:hAnsi="Times New Roman" w:cs="Times New Roman"/>
          <w:color w:val="222222"/>
          <w:sz w:val="28"/>
          <w:szCs w:val="28"/>
          <w:shd w:val="clear" w:color="auto" w:fill="FFFFFF"/>
        </w:rPr>
        <w:t xml:space="preserve"> дис. ... </w:t>
      </w:r>
      <w:r w:rsidR="008431A8" w:rsidRPr="008B5A49">
        <w:rPr>
          <w:rFonts w:ascii="Times New Roman" w:hAnsi="Times New Roman" w:cs="Times New Roman"/>
          <w:color w:val="222222"/>
          <w:sz w:val="28"/>
          <w:szCs w:val="28"/>
          <w:shd w:val="clear" w:color="auto" w:fill="FFFFFF"/>
        </w:rPr>
        <w:t>канд</w:t>
      </w:r>
      <w:r w:rsidR="008431A8">
        <w:rPr>
          <w:rFonts w:ascii="Times New Roman" w:hAnsi="Times New Roman" w:cs="Times New Roman"/>
          <w:color w:val="222222"/>
          <w:sz w:val="28"/>
          <w:szCs w:val="28"/>
          <w:shd w:val="clear" w:color="auto" w:fill="FFFFFF"/>
        </w:rPr>
        <w:t>.</w:t>
      </w:r>
      <w:r w:rsidR="008431A8" w:rsidRPr="008B5A49">
        <w:rPr>
          <w:rFonts w:ascii="Times New Roman" w:hAnsi="Times New Roman" w:cs="Times New Roman"/>
          <w:color w:val="222222"/>
          <w:sz w:val="28"/>
          <w:szCs w:val="28"/>
          <w:shd w:val="clear" w:color="auto" w:fill="FFFFFF"/>
        </w:rPr>
        <w:t xml:space="preserve"> философ</w:t>
      </w:r>
      <w:r w:rsidR="008431A8">
        <w:rPr>
          <w:rFonts w:ascii="Times New Roman" w:hAnsi="Times New Roman" w:cs="Times New Roman"/>
          <w:color w:val="222222"/>
          <w:sz w:val="28"/>
          <w:szCs w:val="28"/>
          <w:shd w:val="clear" w:color="auto" w:fill="FFFFFF"/>
        </w:rPr>
        <w:t>.</w:t>
      </w:r>
      <w:r w:rsidR="008431A8" w:rsidRPr="008B5A49">
        <w:rPr>
          <w:rFonts w:ascii="Times New Roman" w:hAnsi="Times New Roman" w:cs="Times New Roman"/>
          <w:color w:val="222222"/>
          <w:sz w:val="28"/>
          <w:szCs w:val="28"/>
          <w:shd w:val="clear" w:color="auto" w:fill="FFFFFF"/>
        </w:rPr>
        <w:t xml:space="preserve"> наук</w:t>
      </w:r>
      <w:r w:rsidRPr="008B5A49">
        <w:rPr>
          <w:rFonts w:ascii="Times New Roman" w:hAnsi="Times New Roman" w:cs="Times New Roman"/>
          <w:color w:val="222222"/>
          <w:sz w:val="28"/>
          <w:szCs w:val="28"/>
          <w:shd w:val="clear" w:color="auto" w:fill="FFFFFF"/>
        </w:rPr>
        <w:t>: 09.00.01</w:t>
      </w:r>
      <w:r w:rsidR="00641D6D">
        <w:rPr>
          <w:rFonts w:ascii="Times New Roman" w:hAnsi="Times New Roman" w:cs="Times New Roman"/>
          <w:color w:val="222222"/>
          <w:sz w:val="28"/>
          <w:szCs w:val="28"/>
          <w:shd w:val="clear" w:color="auto" w:fill="FFFFFF"/>
        </w:rPr>
        <w:t>. -</w:t>
      </w:r>
      <w:r w:rsidRPr="008B5A49">
        <w:rPr>
          <w:rFonts w:ascii="Times New Roman" w:hAnsi="Times New Roman" w:cs="Times New Roman"/>
          <w:color w:val="222222"/>
          <w:sz w:val="28"/>
          <w:szCs w:val="28"/>
          <w:shd w:val="clear" w:color="auto" w:fill="FFFFFF"/>
        </w:rPr>
        <w:t xml:space="preserve"> Сарат. гос. ун-т им. Н.Г. Чернышевского</w:t>
      </w:r>
      <w:r w:rsidR="00A47487">
        <w:rPr>
          <w:rFonts w:ascii="Times New Roman" w:hAnsi="Times New Roman" w:cs="Times New Roman"/>
          <w:color w:val="222222"/>
          <w:sz w:val="28"/>
          <w:szCs w:val="28"/>
          <w:shd w:val="clear" w:color="auto" w:fill="FFFFFF"/>
          <w:lang w:val="en-US"/>
        </w:rPr>
        <w:t>.</w:t>
      </w:r>
      <w:r w:rsidRPr="008B5A49">
        <w:rPr>
          <w:rFonts w:ascii="Times New Roman" w:hAnsi="Times New Roman" w:cs="Times New Roman"/>
          <w:color w:val="222222"/>
          <w:sz w:val="28"/>
          <w:szCs w:val="28"/>
          <w:shd w:val="clear" w:color="auto" w:fill="FFFFFF"/>
        </w:rPr>
        <w:t xml:space="preserve"> - Тамбов, 2003. </w:t>
      </w:r>
      <w:r w:rsidRPr="00641D6D">
        <w:rPr>
          <w:rStyle w:val="HTML"/>
          <w:rFonts w:ascii="Times New Roman" w:hAnsi="Times New Roman" w:cs="Times New Roman"/>
          <w:i w:val="0"/>
          <w:color w:val="000000" w:themeColor="text1"/>
          <w:sz w:val="28"/>
          <w:szCs w:val="28"/>
        </w:rPr>
        <w:t>–</w:t>
      </w:r>
      <w:r w:rsidRPr="008B5A49">
        <w:rPr>
          <w:rFonts w:ascii="Times New Roman" w:hAnsi="Times New Roman" w:cs="Times New Roman"/>
          <w:color w:val="222222"/>
          <w:sz w:val="28"/>
          <w:szCs w:val="28"/>
          <w:shd w:val="clear" w:color="auto" w:fill="FFFFFF"/>
        </w:rPr>
        <w:t xml:space="preserve"> 18 с.</w:t>
      </w:r>
    </w:p>
    <w:p w14:paraId="47FCC065" w14:textId="4EFC8D50" w:rsidR="00B216D5" w:rsidRPr="008B5A49" w:rsidRDefault="00B216D5"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rPr>
      </w:pPr>
      <w:r w:rsidRPr="008B5A49">
        <w:rPr>
          <w:rFonts w:ascii="Times New Roman" w:hAnsi="Times New Roman" w:cs="Times New Roman"/>
          <w:sz w:val="28"/>
          <w:szCs w:val="28"/>
        </w:rPr>
        <w:t>Гумбольдт В. Язык и философия культуры. –</w:t>
      </w:r>
      <w:r w:rsidR="00641D6D">
        <w:rPr>
          <w:rFonts w:ascii="Times New Roman" w:hAnsi="Times New Roman" w:cs="Times New Roman"/>
          <w:sz w:val="28"/>
          <w:szCs w:val="28"/>
        </w:rPr>
        <w:t xml:space="preserve"> </w:t>
      </w:r>
      <w:r w:rsidRPr="008B5A49">
        <w:rPr>
          <w:rFonts w:ascii="Times New Roman" w:hAnsi="Times New Roman" w:cs="Times New Roman"/>
          <w:sz w:val="28"/>
          <w:szCs w:val="28"/>
        </w:rPr>
        <w:t>М.: Прогресс, 1985. – 452 с.</w:t>
      </w:r>
    </w:p>
    <w:p w14:paraId="466DBD0E" w14:textId="077FC37A" w:rsidR="00B216D5" w:rsidRPr="008B5A49" w:rsidRDefault="00B216D5"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rPr>
      </w:pPr>
      <w:r w:rsidRPr="008B5A49">
        <w:rPr>
          <w:rFonts w:ascii="Times New Roman" w:hAnsi="Times New Roman" w:cs="Times New Roman"/>
          <w:sz w:val="28"/>
          <w:szCs w:val="28"/>
        </w:rPr>
        <w:t xml:space="preserve">Апресян Ю.Д. Образ человека по данным языка // Избранные труды, </w:t>
      </w:r>
      <w:r w:rsidR="00641D6D">
        <w:rPr>
          <w:rFonts w:ascii="Times New Roman" w:hAnsi="Times New Roman" w:cs="Times New Roman"/>
          <w:sz w:val="28"/>
          <w:szCs w:val="28"/>
        </w:rPr>
        <w:t xml:space="preserve">- </w:t>
      </w:r>
      <w:r w:rsidRPr="008B5A49">
        <w:rPr>
          <w:rFonts w:ascii="Times New Roman" w:hAnsi="Times New Roman" w:cs="Times New Roman"/>
          <w:sz w:val="28"/>
          <w:szCs w:val="28"/>
        </w:rPr>
        <w:t>М., 1995.</w:t>
      </w:r>
      <w:r w:rsidR="00641D6D" w:rsidRPr="00641D6D">
        <w:rPr>
          <w:rFonts w:ascii="Times New Roman" w:hAnsi="Times New Roman" w:cs="Times New Roman"/>
          <w:sz w:val="28"/>
          <w:szCs w:val="28"/>
        </w:rPr>
        <w:t xml:space="preserve"> </w:t>
      </w:r>
      <w:r w:rsidR="00641D6D">
        <w:rPr>
          <w:rFonts w:ascii="Times New Roman" w:hAnsi="Times New Roman" w:cs="Times New Roman"/>
          <w:sz w:val="28"/>
          <w:szCs w:val="28"/>
        </w:rPr>
        <w:t xml:space="preserve">- </w:t>
      </w:r>
      <w:r w:rsidR="00641D6D" w:rsidRPr="008B5A49">
        <w:rPr>
          <w:rFonts w:ascii="Times New Roman" w:hAnsi="Times New Roman" w:cs="Times New Roman"/>
          <w:sz w:val="28"/>
          <w:szCs w:val="28"/>
        </w:rPr>
        <w:t>Т.2</w:t>
      </w:r>
      <w:r w:rsidR="00641D6D">
        <w:rPr>
          <w:rFonts w:ascii="Times New Roman" w:hAnsi="Times New Roman" w:cs="Times New Roman"/>
          <w:sz w:val="28"/>
          <w:szCs w:val="28"/>
        </w:rPr>
        <w:t>.</w:t>
      </w:r>
    </w:p>
    <w:p w14:paraId="7AFA9E2B" w14:textId="230962F2" w:rsidR="00B216D5" w:rsidRPr="008B5A49" w:rsidRDefault="00B216D5"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rPr>
      </w:pPr>
      <w:r w:rsidRPr="008B5A49">
        <w:rPr>
          <w:rFonts w:ascii="Times New Roman" w:eastAsia="Times New Roman" w:hAnsi="Times New Roman" w:cs="Times New Roman"/>
          <w:color w:val="34343C"/>
          <w:sz w:val="28"/>
          <w:szCs w:val="28"/>
          <w:lang w:eastAsia="ru-RU"/>
        </w:rPr>
        <w:t>Қасымбекова А.Т.</w:t>
      </w:r>
      <w:r w:rsidRPr="008B5A49">
        <w:rPr>
          <w:rFonts w:ascii="Times New Roman" w:hAnsi="Times New Roman" w:cs="Times New Roman"/>
          <w:sz w:val="28"/>
          <w:szCs w:val="28"/>
        </w:rPr>
        <w:t xml:space="preserve"> </w:t>
      </w:r>
      <w:r w:rsidRPr="008B5A49">
        <w:rPr>
          <w:rFonts w:ascii="Times New Roman" w:eastAsia="Times New Roman" w:hAnsi="Times New Roman" w:cs="Times New Roman"/>
          <w:color w:val="34343C"/>
          <w:sz w:val="28"/>
          <w:szCs w:val="28"/>
          <w:lang w:eastAsia="ru-RU"/>
        </w:rPr>
        <w:t>Ертегілердегі ғаламның концептуалдық бейнесі</w:t>
      </w:r>
      <w:r w:rsidRPr="008B5A49">
        <w:rPr>
          <w:rFonts w:ascii="Times New Roman" w:hAnsi="Times New Roman" w:cs="Times New Roman"/>
          <w:sz w:val="28"/>
          <w:szCs w:val="28"/>
        </w:rPr>
        <w:t>:</w:t>
      </w:r>
      <w:r w:rsidRPr="008B5A49">
        <w:rPr>
          <w:rFonts w:ascii="Times New Roman" w:eastAsia="Times New Roman" w:hAnsi="Times New Roman" w:cs="Times New Roman"/>
          <w:color w:val="34343C"/>
          <w:sz w:val="28"/>
          <w:szCs w:val="28"/>
          <w:lang w:eastAsia="ru-RU"/>
        </w:rPr>
        <w:t xml:space="preserve"> </w:t>
      </w:r>
      <w:r w:rsidRPr="008B5A49">
        <w:rPr>
          <w:rFonts w:ascii="Times New Roman" w:hAnsi="Times New Roman" w:cs="Times New Roman"/>
          <w:color w:val="3C4148"/>
          <w:sz w:val="28"/>
          <w:szCs w:val="28"/>
          <w:shd w:val="clear" w:color="auto" w:fill="FFFFFF"/>
        </w:rPr>
        <w:t>6D021300</w:t>
      </w:r>
      <w:r w:rsidR="00641D6D">
        <w:rPr>
          <w:rFonts w:ascii="Times New Roman" w:hAnsi="Times New Roman" w:cs="Times New Roman"/>
          <w:color w:val="3C4148"/>
          <w:sz w:val="28"/>
          <w:szCs w:val="28"/>
          <w:shd w:val="clear" w:color="auto" w:fill="FFFFFF"/>
        </w:rPr>
        <w:t>.</w:t>
      </w:r>
      <w:r w:rsidRPr="008B5A49">
        <w:rPr>
          <w:rFonts w:ascii="Times New Roman" w:eastAsia="Times New Roman" w:hAnsi="Times New Roman" w:cs="Times New Roman"/>
          <w:sz w:val="28"/>
          <w:szCs w:val="28"/>
        </w:rPr>
        <w:t xml:space="preserve"> док. PhD. …дис. – Алматы, 2020. – 140 б.          </w:t>
      </w:r>
    </w:p>
    <w:p w14:paraId="7B92E0E3" w14:textId="77777777" w:rsidR="00B216D5" w:rsidRPr="008B5A49" w:rsidRDefault="00B216D5"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rPr>
      </w:pPr>
      <w:r w:rsidRPr="008B5A49">
        <w:rPr>
          <w:rFonts w:ascii="Times New Roman" w:hAnsi="Times New Roman" w:cs="Times New Roman"/>
          <w:sz w:val="28"/>
          <w:szCs w:val="28"/>
        </w:rPr>
        <w:t>Шоқым Г.Т. Гендерлік лингвистика негіздері: оқулық. – Алматы: Экономика, 2012. – 190 б.</w:t>
      </w:r>
    </w:p>
    <w:p w14:paraId="4CCA5BAD" w14:textId="77777777" w:rsidR="00B216D5" w:rsidRPr="008B5A49" w:rsidRDefault="00B216D5"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color w:val="000000"/>
          <w:sz w:val="28"/>
          <w:szCs w:val="28"/>
        </w:rPr>
      </w:pPr>
      <w:r w:rsidRPr="008B5A49">
        <w:rPr>
          <w:rFonts w:ascii="Times New Roman" w:hAnsi="Times New Roman" w:cs="Times New Roman"/>
          <w:sz w:val="28"/>
          <w:szCs w:val="28"/>
        </w:rPr>
        <w:t>Рябов О.В. Гендерные аспекты межкультурной коммуникации: социально</w:t>
      </w:r>
      <w:r w:rsidRPr="008B5A49">
        <w:rPr>
          <w:rFonts w:ascii="Times New Roman" w:hAnsi="Times New Roman" w:cs="Times New Roman"/>
          <w:sz w:val="28"/>
          <w:szCs w:val="28"/>
        </w:rPr>
        <w:softHyphen/>
        <w:t xml:space="preserve">философский анализ // Гендер как интрига познания: гендерные исследования в лингвистике, литературоведении и теории коммуникации. </w:t>
      </w:r>
      <w:r w:rsidRPr="008B5A49">
        <w:rPr>
          <w:rFonts w:ascii="Times New Roman" w:hAnsi="Times New Roman" w:cs="Times New Roman"/>
          <w:sz w:val="28"/>
          <w:szCs w:val="28"/>
        </w:rPr>
        <w:softHyphen/>
        <w:t xml:space="preserve"> </w:t>
      </w:r>
      <w:r>
        <w:rPr>
          <w:rStyle w:val="HTML"/>
          <w:rFonts w:ascii="Times New Roman" w:hAnsi="Times New Roman" w:cs="Times New Roman"/>
          <w:i w:val="0"/>
          <w:color w:val="000000" w:themeColor="text1"/>
          <w:sz w:val="28"/>
          <w:szCs w:val="28"/>
          <w:lang w:val="en-US"/>
        </w:rPr>
        <w:t>–</w:t>
      </w:r>
      <w:r w:rsidRPr="008B5A49">
        <w:rPr>
          <w:rFonts w:ascii="Times New Roman" w:hAnsi="Times New Roman" w:cs="Times New Roman"/>
          <w:sz w:val="28"/>
          <w:szCs w:val="28"/>
        </w:rPr>
        <w:t xml:space="preserve"> М., 2002. </w:t>
      </w:r>
      <w:r w:rsidRPr="008B5A49">
        <w:rPr>
          <w:rFonts w:ascii="Times New Roman" w:hAnsi="Times New Roman" w:cs="Times New Roman"/>
          <w:sz w:val="28"/>
          <w:szCs w:val="28"/>
        </w:rPr>
        <w:softHyphen/>
        <w:t xml:space="preserve"> - С. 37-</w:t>
      </w:r>
      <w:r w:rsidRPr="008B5A49">
        <w:rPr>
          <w:rFonts w:ascii="Times New Roman" w:hAnsi="Times New Roman" w:cs="Times New Roman"/>
          <w:sz w:val="28"/>
          <w:szCs w:val="28"/>
        </w:rPr>
        <w:softHyphen/>
        <w:t>47.</w:t>
      </w:r>
      <w:r w:rsidRPr="008B5A49">
        <w:rPr>
          <w:rFonts w:ascii="Times New Roman" w:hAnsi="Times New Roman" w:cs="Times New Roman"/>
          <w:color w:val="000000"/>
          <w:sz w:val="28"/>
          <w:szCs w:val="28"/>
        </w:rPr>
        <w:t xml:space="preserve"> </w:t>
      </w:r>
    </w:p>
    <w:p w14:paraId="0A2BD564" w14:textId="5DCFF763" w:rsidR="00B216D5" w:rsidRPr="008B5A49" w:rsidRDefault="00B216D5"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rPr>
      </w:pPr>
      <w:r w:rsidRPr="008B5A49">
        <w:rPr>
          <w:rFonts w:ascii="Times New Roman" w:hAnsi="Times New Roman" w:cs="Times New Roman"/>
          <w:sz w:val="28"/>
          <w:szCs w:val="28"/>
        </w:rPr>
        <w:t xml:space="preserve">Хасанұлы Б. Қазақ тіл білімінде гендерлік бағытты қалыптастырудың өзекті мәселелері // Психолингвистика және әлеуметтік тіл білімі: қазіргі күйі және болашағы: Халықаралық конференция материалдары. </w:t>
      </w:r>
      <w:r w:rsidRPr="008B5A49">
        <w:rPr>
          <w:rFonts w:ascii="Times New Roman" w:hAnsi="Times New Roman" w:cs="Times New Roman"/>
          <w:sz w:val="28"/>
          <w:szCs w:val="28"/>
        </w:rPr>
        <w:softHyphen/>
        <w:t xml:space="preserve"> Алматы, 2003. </w:t>
      </w:r>
      <w:r w:rsidRPr="008B5A49">
        <w:rPr>
          <w:rFonts w:ascii="Times New Roman" w:hAnsi="Times New Roman" w:cs="Times New Roman"/>
          <w:sz w:val="28"/>
          <w:szCs w:val="28"/>
        </w:rPr>
        <w:softHyphen/>
        <w:t xml:space="preserve"> </w:t>
      </w:r>
      <w:r w:rsidR="0058715D">
        <w:rPr>
          <w:rFonts w:ascii="Times New Roman" w:hAnsi="Times New Roman" w:cs="Times New Roman"/>
          <w:sz w:val="28"/>
          <w:szCs w:val="28"/>
        </w:rPr>
        <w:t xml:space="preserve">- </w:t>
      </w:r>
      <w:r w:rsidR="003B0087">
        <w:rPr>
          <w:rFonts w:ascii="Times New Roman" w:hAnsi="Times New Roman" w:cs="Times New Roman"/>
          <w:sz w:val="28"/>
          <w:szCs w:val="28"/>
          <w:lang w:val="kk-KZ"/>
        </w:rPr>
        <w:t>Б</w:t>
      </w:r>
      <w:r w:rsidR="0058715D">
        <w:rPr>
          <w:rFonts w:ascii="Times New Roman" w:hAnsi="Times New Roman" w:cs="Times New Roman"/>
          <w:sz w:val="28"/>
          <w:szCs w:val="28"/>
        </w:rPr>
        <w:t>.</w:t>
      </w:r>
      <w:r w:rsidR="003B0087">
        <w:rPr>
          <w:rFonts w:ascii="Times New Roman" w:hAnsi="Times New Roman" w:cs="Times New Roman"/>
          <w:sz w:val="28"/>
          <w:szCs w:val="28"/>
          <w:lang w:val="kk-KZ"/>
        </w:rPr>
        <w:t xml:space="preserve"> </w:t>
      </w:r>
      <w:r w:rsidR="0058715D">
        <w:rPr>
          <w:rFonts w:ascii="Times New Roman" w:hAnsi="Times New Roman" w:cs="Times New Roman"/>
          <w:sz w:val="28"/>
          <w:szCs w:val="28"/>
        </w:rPr>
        <w:t>284</w:t>
      </w:r>
      <w:r w:rsidR="00A47487">
        <w:rPr>
          <w:rFonts w:ascii="Times New Roman" w:hAnsi="Times New Roman" w:cs="Times New Roman"/>
          <w:sz w:val="28"/>
          <w:szCs w:val="28"/>
        </w:rPr>
        <w:t>-</w:t>
      </w:r>
      <w:r w:rsidRPr="008B5A49">
        <w:rPr>
          <w:rFonts w:ascii="Times New Roman" w:hAnsi="Times New Roman" w:cs="Times New Roman"/>
          <w:sz w:val="28"/>
          <w:szCs w:val="28"/>
        </w:rPr>
        <w:t>288</w:t>
      </w:r>
      <w:r w:rsidRPr="008B5A49">
        <w:rPr>
          <w:rFonts w:ascii="Times New Roman" w:hAnsi="Times New Roman" w:cs="Times New Roman"/>
          <w:sz w:val="28"/>
          <w:szCs w:val="28"/>
          <w:lang w:val="kk-KZ"/>
        </w:rPr>
        <w:t>.</w:t>
      </w:r>
    </w:p>
    <w:p w14:paraId="4EA61320" w14:textId="2D065F18" w:rsidR="00B216D5" w:rsidRPr="008B5A49" w:rsidRDefault="00641D6D"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B216D5" w:rsidRPr="008B5A49">
        <w:rPr>
          <w:rFonts w:ascii="Times New Roman" w:hAnsi="Times New Roman" w:cs="Times New Roman"/>
          <w:sz w:val="28"/>
          <w:szCs w:val="28"/>
          <w:lang w:val="be-BY"/>
        </w:rPr>
        <w:t>Шоқым Г.Т. Тілдің гендерлік жіктелімі. – Алматы: Бастау, 2009. – 120 б.</w:t>
      </w:r>
    </w:p>
    <w:p w14:paraId="54389C7F" w14:textId="61637134" w:rsidR="00B216D5" w:rsidRPr="008B5A49" w:rsidRDefault="0058715D" w:rsidP="00E967DC">
      <w:pPr>
        <w:pStyle w:val="a5"/>
        <w:numPr>
          <w:ilvl w:val="0"/>
          <w:numId w:val="26"/>
        </w:numPr>
        <w:shd w:val="clear" w:color="auto" w:fill="FFFFFF"/>
        <w:tabs>
          <w:tab w:val="left" w:pos="851"/>
          <w:tab w:val="left" w:pos="1134"/>
        </w:tabs>
        <w:autoSpaceDE w:val="0"/>
        <w:autoSpaceDN w:val="0"/>
        <w:adjustRightInd w:val="0"/>
        <w:spacing w:after="0" w:line="240" w:lineRule="auto"/>
        <w:ind w:left="0" w:right="3"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216D5" w:rsidRPr="008B5A49">
        <w:rPr>
          <w:rFonts w:ascii="Times New Roman" w:hAnsi="Times New Roman" w:cs="Times New Roman"/>
          <w:color w:val="000000"/>
          <w:sz w:val="28"/>
          <w:szCs w:val="28"/>
        </w:rPr>
        <w:t xml:space="preserve">Лакофф Дж. Когнитивная семантика (из книги </w:t>
      </w:r>
      <w:r w:rsidR="00B216D5" w:rsidRPr="008B5A49">
        <w:rPr>
          <w:rFonts w:ascii="Times New Roman" w:hAnsi="Times New Roman" w:cs="Times New Roman"/>
          <w:color w:val="000000"/>
          <w:sz w:val="28"/>
          <w:szCs w:val="28"/>
          <w:lang w:val="kk-KZ"/>
        </w:rPr>
        <w:t>«</w:t>
      </w:r>
      <w:r w:rsidR="00B216D5" w:rsidRPr="008B5A49">
        <w:rPr>
          <w:rFonts w:ascii="Times New Roman" w:hAnsi="Times New Roman" w:cs="Times New Roman"/>
          <w:color w:val="000000"/>
          <w:sz w:val="28"/>
          <w:szCs w:val="28"/>
        </w:rPr>
        <w:t>Женщины, огонь и опасные предметы</w:t>
      </w:r>
      <w:r w:rsidR="00B216D5" w:rsidRPr="008B5A49">
        <w:rPr>
          <w:rFonts w:ascii="Times New Roman" w:hAnsi="Times New Roman" w:cs="Times New Roman"/>
          <w:color w:val="000000"/>
          <w:sz w:val="28"/>
          <w:szCs w:val="28"/>
          <w:lang w:val="kk-KZ"/>
        </w:rPr>
        <w:t>»</w:t>
      </w:r>
      <w:r w:rsidR="00B216D5" w:rsidRPr="008B5A49">
        <w:rPr>
          <w:rFonts w:ascii="Times New Roman" w:hAnsi="Times New Roman" w:cs="Times New Roman"/>
          <w:color w:val="000000"/>
          <w:sz w:val="28"/>
          <w:szCs w:val="28"/>
        </w:rPr>
        <w:t xml:space="preserve">) // Язык и интеллект.  </w:t>
      </w:r>
      <w:r w:rsidR="00B216D5" w:rsidRPr="008B5A49">
        <w:rPr>
          <w:rFonts w:ascii="Times New Roman" w:hAnsi="Times New Roman" w:cs="Times New Roman"/>
          <w:color w:val="000000"/>
          <w:sz w:val="28"/>
          <w:szCs w:val="28"/>
        </w:rPr>
        <w:softHyphen/>
      </w:r>
      <w:r w:rsidR="00B216D5" w:rsidRPr="007D49FD">
        <w:rPr>
          <w:rStyle w:val="HTML"/>
          <w:rFonts w:ascii="Times New Roman" w:hAnsi="Times New Roman" w:cs="Times New Roman"/>
          <w:i w:val="0"/>
          <w:color w:val="000000" w:themeColor="text1"/>
          <w:sz w:val="28"/>
          <w:szCs w:val="28"/>
        </w:rPr>
        <w:t>–</w:t>
      </w:r>
      <w:r w:rsidR="00B216D5" w:rsidRPr="008B5A49">
        <w:rPr>
          <w:rFonts w:ascii="Times New Roman" w:hAnsi="Times New Roman" w:cs="Times New Roman"/>
          <w:color w:val="000000"/>
          <w:sz w:val="28"/>
          <w:szCs w:val="28"/>
        </w:rPr>
        <w:t xml:space="preserve"> М., 1996. </w:t>
      </w:r>
      <w:r w:rsidR="00A47487" w:rsidRPr="007D49FD">
        <w:rPr>
          <w:rStyle w:val="HTML"/>
          <w:rFonts w:ascii="Times New Roman" w:hAnsi="Times New Roman" w:cs="Times New Roman"/>
          <w:i w:val="0"/>
          <w:color w:val="000000" w:themeColor="text1"/>
          <w:sz w:val="28"/>
          <w:szCs w:val="28"/>
        </w:rPr>
        <w:t>–</w:t>
      </w:r>
      <w:r w:rsidR="00A47487" w:rsidRPr="008B5A49">
        <w:rPr>
          <w:rFonts w:ascii="Times New Roman" w:hAnsi="Times New Roman" w:cs="Times New Roman"/>
          <w:bCs/>
          <w:color w:val="000000"/>
          <w:sz w:val="28"/>
          <w:szCs w:val="28"/>
          <w:shd w:val="clear" w:color="auto" w:fill="FFFFFF"/>
        </w:rPr>
        <w:t xml:space="preserve"> </w:t>
      </w:r>
      <w:r w:rsidR="00B216D5" w:rsidRPr="008B5A49">
        <w:rPr>
          <w:rFonts w:ascii="Times New Roman" w:hAnsi="Times New Roman" w:cs="Times New Roman"/>
          <w:color w:val="000000"/>
          <w:sz w:val="28"/>
          <w:szCs w:val="28"/>
        </w:rPr>
        <w:t>С. 143-184.</w:t>
      </w:r>
    </w:p>
    <w:p w14:paraId="1AD8A73B" w14:textId="279DDCED" w:rsidR="00B216D5" w:rsidRPr="008B5A49" w:rsidRDefault="0058715D"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color w:val="000000" w:themeColor="text1"/>
          <w:sz w:val="28"/>
          <w:szCs w:val="28"/>
          <w:lang w:val="be-BY" w:eastAsia="ko-KR"/>
        </w:rPr>
      </w:pPr>
      <w:r w:rsidRPr="0058715D">
        <w:rPr>
          <w:rFonts w:ascii="Times New Roman" w:hAnsi="Times New Roman" w:cs="Times New Roman"/>
          <w:color w:val="000000" w:themeColor="text1"/>
          <w:sz w:val="28"/>
          <w:szCs w:val="28"/>
          <w:lang w:val="en-US"/>
        </w:rPr>
        <w:t xml:space="preserve"> </w:t>
      </w:r>
      <w:r w:rsidR="00B216D5" w:rsidRPr="008B5A49">
        <w:rPr>
          <w:rFonts w:ascii="Times New Roman" w:hAnsi="Times New Roman" w:cs="Times New Roman"/>
          <w:color w:val="000000" w:themeColor="text1"/>
          <w:sz w:val="28"/>
          <w:szCs w:val="28"/>
          <w:lang w:val="en-US"/>
        </w:rPr>
        <w:t xml:space="preserve">Tannen D. </w:t>
      </w:r>
      <w:r w:rsidR="00B216D5" w:rsidRPr="008B5A49">
        <w:rPr>
          <w:rFonts w:ascii="Times New Roman" w:hAnsi="Times New Roman" w:cs="Times New Roman"/>
          <w:iCs/>
          <w:color w:val="000000" w:themeColor="text1"/>
          <w:sz w:val="28"/>
          <w:szCs w:val="28"/>
          <w:lang w:val="en-US"/>
        </w:rPr>
        <w:t>Gender and Discourse</w:t>
      </w:r>
      <w:r w:rsidR="00B216D5" w:rsidRPr="008B5A49">
        <w:rPr>
          <w:rFonts w:ascii="Times New Roman" w:hAnsi="Times New Roman" w:cs="Times New Roman"/>
          <w:color w:val="000000" w:themeColor="text1"/>
          <w:sz w:val="28"/>
          <w:szCs w:val="28"/>
          <w:lang w:val="en-US"/>
        </w:rPr>
        <w:t>. Oxford University Press</w:t>
      </w:r>
      <w:r w:rsidR="00B216D5">
        <w:rPr>
          <w:rFonts w:ascii="Times New Roman" w:hAnsi="Times New Roman" w:cs="Times New Roman"/>
          <w:color w:val="000000" w:themeColor="text1"/>
          <w:sz w:val="28"/>
          <w:szCs w:val="28"/>
          <w:lang w:val="en-US"/>
        </w:rPr>
        <w:t>, – 1996. – 240 p.</w:t>
      </w:r>
    </w:p>
    <w:p w14:paraId="049435EA" w14:textId="41C1ABF5" w:rsidR="00B216D5" w:rsidRPr="008B5A49" w:rsidRDefault="0058715D"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rPr>
      </w:pPr>
      <w:r w:rsidRPr="007844F9">
        <w:rPr>
          <w:rFonts w:ascii="Times New Roman" w:hAnsi="Times New Roman" w:cs="Times New Roman"/>
          <w:sz w:val="28"/>
          <w:szCs w:val="28"/>
        </w:rPr>
        <w:t xml:space="preserve"> </w:t>
      </w:r>
      <w:r w:rsidR="00B216D5" w:rsidRPr="008B5A49">
        <w:rPr>
          <w:rFonts w:ascii="Times New Roman" w:hAnsi="Times New Roman" w:cs="Times New Roman"/>
          <w:sz w:val="28"/>
          <w:szCs w:val="28"/>
        </w:rPr>
        <w:t xml:space="preserve">Таннен Дж. Ты просто меня не понимаешь: Женщины и мужчины в диалоге (перевод О.А. Васьковой) // Гендер и язык. </w:t>
      </w:r>
      <w:r w:rsidR="00B216D5" w:rsidRPr="008B5A49">
        <w:rPr>
          <w:rFonts w:ascii="Times New Roman" w:hAnsi="Times New Roman" w:cs="Times New Roman"/>
          <w:sz w:val="28"/>
          <w:szCs w:val="28"/>
        </w:rPr>
        <w:softHyphen/>
      </w:r>
      <w:r w:rsidR="00A47487" w:rsidRPr="007D49FD">
        <w:rPr>
          <w:rStyle w:val="HTML"/>
          <w:rFonts w:ascii="Times New Roman" w:hAnsi="Times New Roman" w:cs="Times New Roman"/>
          <w:i w:val="0"/>
          <w:color w:val="000000" w:themeColor="text1"/>
          <w:sz w:val="28"/>
          <w:szCs w:val="28"/>
        </w:rPr>
        <w:t>–</w:t>
      </w:r>
      <w:r w:rsidR="00A47487" w:rsidRPr="008B5A49">
        <w:rPr>
          <w:rFonts w:ascii="Times New Roman" w:hAnsi="Times New Roman" w:cs="Times New Roman"/>
          <w:bCs/>
          <w:color w:val="000000"/>
          <w:sz w:val="28"/>
          <w:szCs w:val="28"/>
          <w:shd w:val="clear" w:color="auto" w:fill="FFFFFF"/>
        </w:rPr>
        <w:t xml:space="preserve"> </w:t>
      </w:r>
      <w:r w:rsidR="00B216D5" w:rsidRPr="008B5A49">
        <w:rPr>
          <w:rFonts w:ascii="Times New Roman" w:hAnsi="Times New Roman" w:cs="Times New Roman"/>
          <w:sz w:val="28"/>
          <w:szCs w:val="28"/>
        </w:rPr>
        <w:t xml:space="preserve">М.: Языки славянской культуры, 2005. </w:t>
      </w:r>
      <w:r w:rsidR="00B216D5">
        <w:rPr>
          <w:rStyle w:val="HTML"/>
          <w:rFonts w:ascii="Times New Roman" w:hAnsi="Times New Roman" w:cs="Times New Roman"/>
          <w:i w:val="0"/>
          <w:color w:val="000000" w:themeColor="text1"/>
          <w:sz w:val="28"/>
          <w:szCs w:val="28"/>
          <w:lang w:val="en-US"/>
        </w:rPr>
        <w:t>–</w:t>
      </w:r>
      <w:r w:rsidR="00B216D5" w:rsidRPr="008B5A49">
        <w:rPr>
          <w:rFonts w:ascii="Times New Roman" w:hAnsi="Times New Roman" w:cs="Times New Roman"/>
          <w:sz w:val="28"/>
          <w:szCs w:val="28"/>
        </w:rPr>
        <w:softHyphen/>
        <w:t xml:space="preserve"> С. 235</w:t>
      </w:r>
      <w:r w:rsidR="00B216D5" w:rsidRPr="008B5A49">
        <w:rPr>
          <w:rFonts w:ascii="Times New Roman" w:hAnsi="Times New Roman" w:cs="Times New Roman"/>
          <w:sz w:val="28"/>
          <w:szCs w:val="28"/>
        </w:rPr>
        <w:softHyphen/>
      </w:r>
      <w:r w:rsidR="00B216D5">
        <w:rPr>
          <w:rFonts w:ascii="Times New Roman" w:hAnsi="Times New Roman" w:cs="Times New Roman"/>
          <w:sz w:val="28"/>
          <w:szCs w:val="28"/>
          <w:lang w:val="en-US"/>
        </w:rPr>
        <w:t>-</w:t>
      </w:r>
      <w:r w:rsidR="00B216D5" w:rsidRPr="008B5A49">
        <w:rPr>
          <w:rFonts w:ascii="Times New Roman" w:hAnsi="Times New Roman" w:cs="Times New Roman"/>
          <w:sz w:val="28"/>
          <w:szCs w:val="28"/>
        </w:rPr>
        <w:t>5</w:t>
      </w:r>
      <w:r w:rsidR="00B216D5">
        <w:rPr>
          <w:rFonts w:ascii="Times New Roman" w:hAnsi="Times New Roman" w:cs="Times New Roman"/>
          <w:sz w:val="28"/>
          <w:szCs w:val="28"/>
          <w:lang w:val="en-US"/>
        </w:rPr>
        <w:t>10</w:t>
      </w:r>
      <w:r w:rsidR="00B216D5" w:rsidRPr="008B5A49">
        <w:rPr>
          <w:rFonts w:ascii="Times New Roman" w:hAnsi="Times New Roman" w:cs="Times New Roman"/>
          <w:sz w:val="28"/>
          <w:szCs w:val="28"/>
        </w:rPr>
        <w:t>.</w:t>
      </w:r>
    </w:p>
    <w:p w14:paraId="44E4FD51" w14:textId="4B1F9C69" w:rsidR="00B216D5" w:rsidRPr="008B5A49" w:rsidRDefault="0058715D"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216D5" w:rsidRPr="008B5A49">
        <w:rPr>
          <w:rFonts w:ascii="Times New Roman" w:hAnsi="Times New Roman" w:cs="Times New Roman"/>
          <w:sz w:val="28"/>
          <w:szCs w:val="28"/>
        </w:rPr>
        <w:t>Камерон Д. Теоретические дискусии в феминистской лингвистике. Вопросы пола и гендера (перевод О.А. Васьковой) // Гендер и язык.</w:t>
      </w:r>
      <w:r w:rsidR="00A47487" w:rsidRPr="00A47487">
        <w:rPr>
          <w:rStyle w:val="HTML"/>
          <w:rFonts w:ascii="Times New Roman" w:hAnsi="Times New Roman" w:cs="Times New Roman"/>
          <w:i w:val="0"/>
          <w:color w:val="000000" w:themeColor="text1"/>
          <w:sz w:val="28"/>
          <w:szCs w:val="28"/>
        </w:rPr>
        <w:t xml:space="preserve"> </w:t>
      </w:r>
      <w:r w:rsidR="00A47487" w:rsidRPr="007D49FD">
        <w:rPr>
          <w:rStyle w:val="HTML"/>
          <w:rFonts w:ascii="Times New Roman" w:hAnsi="Times New Roman" w:cs="Times New Roman"/>
          <w:i w:val="0"/>
          <w:color w:val="000000" w:themeColor="text1"/>
          <w:sz w:val="28"/>
          <w:szCs w:val="28"/>
        </w:rPr>
        <w:t>–</w:t>
      </w:r>
      <w:r w:rsidR="00A47487" w:rsidRPr="008B5A49">
        <w:rPr>
          <w:rFonts w:ascii="Times New Roman" w:hAnsi="Times New Roman" w:cs="Times New Roman"/>
          <w:bCs/>
          <w:color w:val="000000"/>
          <w:sz w:val="28"/>
          <w:szCs w:val="28"/>
          <w:shd w:val="clear" w:color="auto" w:fill="FFFFFF"/>
        </w:rPr>
        <w:t xml:space="preserve"> </w:t>
      </w:r>
      <w:r w:rsidR="00B216D5" w:rsidRPr="008B5A49">
        <w:rPr>
          <w:rFonts w:ascii="Times New Roman" w:hAnsi="Times New Roman" w:cs="Times New Roman"/>
          <w:sz w:val="28"/>
          <w:szCs w:val="28"/>
        </w:rPr>
        <w:t xml:space="preserve">М.: Языки славянской культуры, 2005. </w:t>
      </w:r>
      <w:r w:rsidR="00B216D5" w:rsidRPr="008B5A49">
        <w:rPr>
          <w:rFonts w:ascii="Times New Roman" w:hAnsi="Times New Roman" w:cs="Times New Roman"/>
          <w:sz w:val="28"/>
          <w:szCs w:val="28"/>
        </w:rPr>
        <w:softHyphen/>
      </w:r>
      <w:r w:rsidR="00B216D5">
        <w:rPr>
          <w:rStyle w:val="HTML"/>
          <w:rFonts w:ascii="Times New Roman" w:hAnsi="Times New Roman" w:cs="Times New Roman"/>
          <w:i w:val="0"/>
          <w:color w:val="000000" w:themeColor="text1"/>
          <w:sz w:val="28"/>
          <w:szCs w:val="28"/>
          <w:lang w:val="en-US"/>
        </w:rPr>
        <w:t xml:space="preserve">– </w:t>
      </w:r>
      <w:r w:rsidR="00B216D5" w:rsidRPr="008B5A49">
        <w:rPr>
          <w:rFonts w:ascii="Times New Roman" w:hAnsi="Times New Roman" w:cs="Times New Roman"/>
          <w:sz w:val="28"/>
          <w:szCs w:val="28"/>
        </w:rPr>
        <w:t>С. 539</w:t>
      </w:r>
      <w:r w:rsidR="00B216D5" w:rsidRPr="008B5A49">
        <w:rPr>
          <w:rFonts w:ascii="Times New Roman" w:hAnsi="Times New Roman" w:cs="Times New Roman"/>
          <w:sz w:val="28"/>
          <w:szCs w:val="28"/>
        </w:rPr>
        <w:softHyphen/>
        <w:t>-563.</w:t>
      </w:r>
      <w:r w:rsidR="00B216D5" w:rsidRPr="008B5A49">
        <w:rPr>
          <w:rFonts w:ascii="Times New Roman" w:hAnsi="Times New Roman" w:cs="Times New Roman"/>
          <w:sz w:val="28"/>
          <w:szCs w:val="28"/>
        </w:rPr>
        <w:tab/>
      </w:r>
    </w:p>
    <w:p w14:paraId="1FD6E5D1" w14:textId="0FB72B0A" w:rsidR="00B216D5" w:rsidRPr="008B5A49" w:rsidRDefault="0058715D"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i/>
          <w:color w:val="000000" w:themeColor="text1"/>
          <w:sz w:val="28"/>
          <w:szCs w:val="28"/>
          <w:lang w:val="en-US"/>
        </w:rPr>
      </w:pPr>
      <w:r w:rsidRPr="0058715D">
        <w:rPr>
          <w:rStyle w:val="HTML"/>
          <w:rFonts w:ascii="Times New Roman" w:hAnsi="Times New Roman" w:cs="Times New Roman"/>
          <w:i w:val="0"/>
          <w:color w:val="000000" w:themeColor="text1"/>
          <w:sz w:val="28"/>
          <w:szCs w:val="28"/>
          <w:lang w:val="en-US"/>
        </w:rPr>
        <w:t xml:space="preserve"> </w:t>
      </w:r>
      <w:r w:rsidR="00B216D5" w:rsidRPr="008B5A49">
        <w:rPr>
          <w:rStyle w:val="HTML"/>
          <w:rFonts w:ascii="Times New Roman" w:hAnsi="Times New Roman" w:cs="Times New Roman"/>
          <w:i w:val="0"/>
          <w:color w:val="000000" w:themeColor="text1"/>
          <w:sz w:val="28"/>
          <w:szCs w:val="28"/>
          <w:lang w:val="en-US"/>
        </w:rPr>
        <w:t>Holmes</w:t>
      </w:r>
      <w:r w:rsidR="00B216D5">
        <w:rPr>
          <w:rStyle w:val="HTML"/>
          <w:rFonts w:ascii="Times New Roman" w:hAnsi="Times New Roman" w:cs="Times New Roman"/>
          <w:i w:val="0"/>
          <w:color w:val="000000" w:themeColor="text1"/>
          <w:sz w:val="28"/>
          <w:szCs w:val="28"/>
          <w:lang w:val="en-US"/>
        </w:rPr>
        <w:t xml:space="preserve"> </w:t>
      </w:r>
      <w:r w:rsidR="00B216D5" w:rsidRPr="008B5A49">
        <w:rPr>
          <w:rStyle w:val="HTML"/>
          <w:rFonts w:ascii="Times New Roman" w:hAnsi="Times New Roman" w:cs="Times New Roman"/>
          <w:i w:val="0"/>
          <w:color w:val="000000" w:themeColor="text1"/>
          <w:sz w:val="28"/>
          <w:szCs w:val="28"/>
          <w:lang w:val="en-US"/>
        </w:rPr>
        <w:t>J</w:t>
      </w:r>
      <w:r w:rsidR="00B216D5">
        <w:rPr>
          <w:rStyle w:val="HTML"/>
          <w:rFonts w:ascii="Times New Roman" w:hAnsi="Times New Roman" w:cs="Times New Roman"/>
          <w:i w:val="0"/>
          <w:color w:val="000000" w:themeColor="text1"/>
          <w:sz w:val="28"/>
          <w:szCs w:val="28"/>
          <w:lang w:val="en-US"/>
        </w:rPr>
        <w:t>.,</w:t>
      </w:r>
      <w:r w:rsidR="00B216D5" w:rsidRPr="008B5A49">
        <w:rPr>
          <w:rStyle w:val="HTML"/>
          <w:rFonts w:ascii="Times New Roman" w:hAnsi="Times New Roman" w:cs="Times New Roman"/>
          <w:i w:val="0"/>
          <w:color w:val="000000" w:themeColor="text1"/>
          <w:sz w:val="28"/>
          <w:szCs w:val="28"/>
          <w:lang w:val="en-US"/>
        </w:rPr>
        <w:t xml:space="preserve"> Meyerhoff</w:t>
      </w:r>
      <w:r w:rsidR="00B216D5">
        <w:rPr>
          <w:rStyle w:val="HTML"/>
          <w:rFonts w:ascii="Times New Roman" w:hAnsi="Times New Roman" w:cs="Times New Roman"/>
          <w:i w:val="0"/>
          <w:color w:val="000000" w:themeColor="text1"/>
          <w:sz w:val="28"/>
          <w:szCs w:val="28"/>
          <w:lang w:val="en-US"/>
        </w:rPr>
        <w:t xml:space="preserve"> </w:t>
      </w:r>
      <w:r w:rsidR="00B216D5" w:rsidRPr="008B5A49">
        <w:rPr>
          <w:rStyle w:val="HTML"/>
          <w:rFonts w:ascii="Times New Roman" w:hAnsi="Times New Roman" w:cs="Times New Roman"/>
          <w:i w:val="0"/>
          <w:color w:val="000000" w:themeColor="text1"/>
          <w:sz w:val="28"/>
          <w:szCs w:val="28"/>
          <w:lang w:val="en-US"/>
        </w:rPr>
        <w:t>M</w:t>
      </w:r>
      <w:r w:rsidR="00B216D5">
        <w:rPr>
          <w:rStyle w:val="HTML"/>
          <w:rFonts w:ascii="Times New Roman" w:hAnsi="Times New Roman" w:cs="Times New Roman"/>
          <w:i w:val="0"/>
          <w:color w:val="000000" w:themeColor="text1"/>
          <w:sz w:val="28"/>
          <w:szCs w:val="28"/>
          <w:lang w:val="en-US"/>
        </w:rPr>
        <w:t>.</w:t>
      </w:r>
      <w:r w:rsidR="00B216D5" w:rsidRPr="008B5A49">
        <w:rPr>
          <w:rStyle w:val="HTML"/>
          <w:rFonts w:ascii="Times New Roman" w:hAnsi="Times New Roman" w:cs="Times New Roman"/>
          <w:i w:val="0"/>
          <w:color w:val="000000" w:themeColor="text1"/>
          <w:sz w:val="28"/>
          <w:szCs w:val="28"/>
          <w:lang w:val="en-US"/>
        </w:rPr>
        <w:t xml:space="preserve"> The Handbook of Language and Gender. Malden, MA: Blackwell</w:t>
      </w:r>
      <w:r w:rsidR="007844F9">
        <w:rPr>
          <w:rStyle w:val="HTML"/>
          <w:rFonts w:ascii="Times New Roman" w:hAnsi="Times New Roman" w:cs="Times New Roman"/>
          <w:i w:val="0"/>
          <w:color w:val="000000" w:themeColor="text1"/>
          <w:sz w:val="28"/>
          <w:szCs w:val="28"/>
        </w:rPr>
        <w:t>.</w:t>
      </w:r>
      <w:r w:rsidR="00B216D5">
        <w:rPr>
          <w:rStyle w:val="HTML"/>
          <w:rFonts w:ascii="Times New Roman" w:hAnsi="Times New Roman" w:cs="Times New Roman"/>
          <w:i w:val="0"/>
          <w:color w:val="000000" w:themeColor="text1"/>
          <w:sz w:val="28"/>
          <w:szCs w:val="28"/>
          <w:lang w:val="en-US"/>
        </w:rPr>
        <w:t xml:space="preserve"> - </w:t>
      </w:r>
      <w:r w:rsidR="00B216D5" w:rsidRPr="008B5A49">
        <w:rPr>
          <w:rStyle w:val="HTML"/>
          <w:rFonts w:ascii="Times New Roman" w:hAnsi="Times New Roman" w:cs="Times New Roman"/>
          <w:i w:val="0"/>
          <w:color w:val="000000" w:themeColor="text1"/>
          <w:sz w:val="28"/>
          <w:szCs w:val="28"/>
          <w:lang w:val="en-US"/>
        </w:rPr>
        <w:t>2003. </w:t>
      </w:r>
      <w:r w:rsidR="00B216D5">
        <w:rPr>
          <w:rStyle w:val="HTML"/>
          <w:rFonts w:ascii="Times New Roman" w:hAnsi="Times New Roman" w:cs="Times New Roman"/>
          <w:i w:val="0"/>
          <w:color w:val="000000" w:themeColor="text1"/>
          <w:sz w:val="28"/>
          <w:szCs w:val="28"/>
          <w:lang w:val="en-US"/>
        </w:rPr>
        <w:t>– 776 p.</w:t>
      </w:r>
    </w:p>
    <w:p w14:paraId="123B5127" w14:textId="6F8A2DA2" w:rsidR="00B216D5" w:rsidRPr="008B5A49" w:rsidRDefault="0058715D" w:rsidP="00E967DC">
      <w:pPr>
        <w:pStyle w:val="a5"/>
        <w:numPr>
          <w:ilvl w:val="0"/>
          <w:numId w:val="26"/>
        </w:numPr>
        <w:shd w:val="clear" w:color="auto" w:fill="FFFFFF"/>
        <w:tabs>
          <w:tab w:val="left" w:pos="851"/>
          <w:tab w:val="left" w:pos="1134"/>
        </w:tabs>
        <w:spacing w:after="0" w:line="240" w:lineRule="auto"/>
        <w:ind w:left="0" w:right="3" w:firstLine="567"/>
        <w:jc w:val="both"/>
        <w:rPr>
          <w:rFonts w:ascii="Times New Roman" w:hAnsi="Times New Roman" w:cs="Times New Roman"/>
          <w:color w:val="000000" w:themeColor="text1"/>
          <w:sz w:val="28"/>
          <w:szCs w:val="28"/>
          <w:lang w:val="en-US"/>
        </w:rPr>
      </w:pPr>
      <w:r w:rsidRPr="0058715D">
        <w:rPr>
          <w:rFonts w:ascii="Times New Roman" w:hAnsi="Times New Roman" w:cs="Times New Roman"/>
          <w:color w:val="000000" w:themeColor="text1"/>
          <w:sz w:val="28"/>
          <w:szCs w:val="28"/>
          <w:lang w:val="en-US"/>
        </w:rPr>
        <w:t xml:space="preserve"> </w:t>
      </w:r>
      <w:r w:rsidR="00B216D5" w:rsidRPr="008B5A49">
        <w:rPr>
          <w:rFonts w:ascii="Times New Roman" w:hAnsi="Times New Roman" w:cs="Times New Roman"/>
          <w:color w:val="000000" w:themeColor="text1"/>
          <w:sz w:val="28"/>
          <w:szCs w:val="28"/>
          <w:lang w:val="en-US"/>
        </w:rPr>
        <w:t>Eckert P</w:t>
      </w:r>
      <w:r w:rsidR="00B216D5">
        <w:rPr>
          <w:rFonts w:ascii="Times New Roman" w:hAnsi="Times New Roman" w:cs="Times New Roman"/>
          <w:color w:val="000000" w:themeColor="text1"/>
          <w:sz w:val="28"/>
          <w:szCs w:val="28"/>
          <w:lang w:val="en-US"/>
        </w:rPr>
        <w:t>.</w:t>
      </w:r>
      <w:r w:rsidR="00B216D5" w:rsidRPr="008B5A49">
        <w:rPr>
          <w:rFonts w:ascii="Times New Roman" w:hAnsi="Times New Roman" w:cs="Times New Roman"/>
          <w:color w:val="000000" w:themeColor="text1"/>
          <w:sz w:val="28"/>
          <w:szCs w:val="28"/>
          <w:lang w:val="en-US"/>
        </w:rPr>
        <w:t xml:space="preserve"> The Good Woman. In Mary Bucholtz ed. Language and woman's place: Text and commentaries. New York: Oxford University Press</w:t>
      </w:r>
      <w:r w:rsidR="003B0087">
        <w:rPr>
          <w:rFonts w:ascii="Times New Roman" w:hAnsi="Times New Roman" w:cs="Times New Roman"/>
          <w:color w:val="000000" w:themeColor="text1"/>
          <w:sz w:val="28"/>
          <w:szCs w:val="28"/>
          <w:lang w:val="en-US"/>
        </w:rPr>
        <w:t xml:space="preserve">, </w:t>
      </w:r>
      <w:r w:rsidR="00B216D5">
        <w:rPr>
          <w:rFonts w:ascii="Times New Roman" w:hAnsi="Times New Roman" w:cs="Times New Roman"/>
          <w:color w:val="000000" w:themeColor="text1"/>
          <w:sz w:val="28"/>
          <w:szCs w:val="28"/>
          <w:lang w:val="en-US"/>
        </w:rPr>
        <w:t>2004</w:t>
      </w:r>
      <w:r w:rsidR="00B216D5" w:rsidRPr="008B5A49">
        <w:rPr>
          <w:rFonts w:ascii="Times New Roman" w:hAnsi="Times New Roman" w:cs="Times New Roman"/>
          <w:color w:val="000000" w:themeColor="text1"/>
          <w:sz w:val="28"/>
          <w:szCs w:val="28"/>
          <w:lang w:val="en-US"/>
        </w:rPr>
        <w:t xml:space="preserve">. </w:t>
      </w:r>
      <w:r w:rsidR="00B216D5">
        <w:rPr>
          <w:rStyle w:val="HTML"/>
          <w:rFonts w:ascii="Times New Roman" w:hAnsi="Times New Roman" w:cs="Times New Roman"/>
          <w:i w:val="0"/>
          <w:color w:val="000000" w:themeColor="text1"/>
          <w:sz w:val="28"/>
          <w:szCs w:val="28"/>
          <w:lang w:val="en-US"/>
        </w:rPr>
        <w:t xml:space="preserve">– </w:t>
      </w:r>
      <w:r w:rsidR="003B0087">
        <w:rPr>
          <w:rStyle w:val="HTML"/>
          <w:rFonts w:ascii="Times New Roman" w:hAnsi="Times New Roman" w:cs="Times New Roman"/>
          <w:i w:val="0"/>
          <w:color w:val="000000" w:themeColor="text1"/>
          <w:sz w:val="28"/>
          <w:szCs w:val="28"/>
          <w:lang w:val="en-US"/>
        </w:rPr>
        <w:t>pp</w:t>
      </w:r>
      <w:r>
        <w:rPr>
          <w:rStyle w:val="HTML"/>
          <w:rFonts w:ascii="Times New Roman" w:hAnsi="Times New Roman" w:cs="Times New Roman"/>
          <w:i w:val="0"/>
          <w:color w:val="000000" w:themeColor="text1"/>
          <w:sz w:val="28"/>
          <w:szCs w:val="28"/>
        </w:rPr>
        <w:t>.</w:t>
      </w:r>
      <w:r w:rsidR="003B0087">
        <w:rPr>
          <w:rStyle w:val="HTML"/>
          <w:rFonts w:ascii="Times New Roman" w:hAnsi="Times New Roman" w:cs="Times New Roman"/>
          <w:i w:val="0"/>
          <w:color w:val="000000" w:themeColor="text1"/>
          <w:sz w:val="28"/>
          <w:szCs w:val="28"/>
          <w:lang w:val="kk-KZ"/>
        </w:rPr>
        <w:t xml:space="preserve"> </w:t>
      </w:r>
      <w:r w:rsidR="00B216D5" w:rsidRPr="008B5A49">
        <w:rPr>
          <w:rFonts w:ascii="Times New Roman" w:hAnsi="Times New Roman" w:cs="Times New Roman"/>
          <w:color w:val="000000" w:themeColor="text1"/>
          <w:sz w:val="28"/>
          <w:szCs w:val="28"/>
          <w:lang w:val="en-US"/>
        </w:rPr>
        <w:t>165-</w:t>
      </w:r>
      <w:r w:rsidR="00B216D5">
        <w:rPr>
          <w:rFonts w:ascii="Times New Roman" w:hAnsi="Times New Roman" w:cs="Times New Roman"/>
          <w:color w:val="000000" w:themeColor="text1"/>
          <w:sz w:val="28"/>
          <w:szCs w:val="28"/>
          <w:lang w:val="en-US"/>
        </w:rPr>
        <w:t>1</w:t>
      </w:r>
      <w:r w:rsidR="00B216D5" w:rsidRPr="008B5A49">
        <w:rPr>
          <w:rFonts w:ascii="Times New Roman" w:hAnsi="Times New Roman" w:cs="Times New Roman"/>
          <w:color w:val="000000" w:themeColor="text1"/>
          <w:sz w:val="28"/>
          <w:szCs w:val="28"/>
          <w:lang w:val="en-US"/>
        </w:rPr>
        <w:t>70.</w:t>
      </w:r>
    </w:p>
    <w:p w14:paraId="08A510ED" w14:textId="7FF80835" w:rsidR="00B216D5" w:rsidRPr="00AD44F8" w:rsidRDefault="0058715D" w:rsidP="00E967DC">
      <w:pPr>
        <w:pStyle w:val="a5"/>
        <w:numPr>
          <w:ilvl w:val="0"/>
          <w:numId w:val="26"/>
        </w:numPr>
        <w:shd w:val="clear" w:color="auto" w:fill="FFFFFF"/>
        <w:tabs>
          <w:tab w:val="left" w:pos="851"/>
          <w:tab w:val="left" w:pos="1134"/>
        </w:tabs>
        <w:spacing w:after="0" w:line="240" w:lineRule="auto"/>
        <w:ind w:left="0" w:right="3" w:firstLine="567"/>
        <w:jc w:val="both"/>
        <w:rPr>
          <w:rStyle w:val="HTML"/>
          <w:rFonts w:ascii="Times New Roman" w:hAnsi="Times New Roman" w:cs="Times New Roman"/>
          <w:i w:val="0"/>
          <w:sz w:val="28"/>
          <w:szCs w:val="28"/>
          <w:lang w:val="en-US"/>
        </w:rPr>
      </w:pPr>
      <w:r w:rsidRPr="0058715D">
        <w:rPr>
          <w:rFonts w:ascii="Times New Roman" w:hAnsi="Times New Roman" w:cs="Times New Roman"/>
          <w:color w:val="000000" w:themeColor="text1"/>
          <w:sz w:val="28"/>
          <w:szCs w:val="28"/>
          <w:lang w:val="en-US"/>
        </w:rPr>
        <w:t xml:space="preserve"> </w:t>
      </w:r>
      <w:r w:rsidR="00B216D5" w:rsidRPr="008B5A49">
        <w:rPr>
          <w:rFonts w:ascii="Times New Roman" w:hAnsi="Times New Roman" w:cs="Times New Roman"/>
          <w:color w:val="000000" w:themeColor="text1"/>
          <w:sz w:val="28"/>
          <w:szCs w:val="28"/>
          <w:lang w:val="en-US"/>
        </w:rPr>
        <w:t>Eckert P</w:t>
      </w:r>
      <w:r w:rsidR="00B216D5">
        <w:rPr>
          <w:rFonts w:ascii="Times New Roman" w:hAnsi="Times New Roman" w:cs="Times New Roman"/>
          <w:color w:val="000000" w:themeColor="text1"/>
          <w:sz w:val="28"/>
          <w:szCs w:val="28"/>
          <w:lang w:val="en-US"/>
        </w:rPr>
        <w:t xml:space="preserve">., </w:t>
      </w:r>
      <w:r w:rsidR="00B216D5" w:rsidRPr="008B5A49">
        <w:rPr>
          <w:rStyle w:val="HTML"/>
          <w:rFonts w:ascii="Times New Roman" w:hAnsi="Times New Roman" w:cs="Times New Roman"/>
          <w:i w:val="0"/>
          <w:color w:val="000000" w:themeColor="text1"/>
          <w:sz w:val="28"/>
          <w:szCs w:val="28"/>
          <w:lang w:val="en-US"/>
        </w:rPr>
        <w:t xml:space="preserve">McConnell-Ginet </w:t>
      </w:r>
      <w:r w:rsidR="00B216D5">
        <w:rPr>
          <w:rStyle w:val="HTML"/>
          <w:rFonts w:ascii="Times New Roman" w:hAnsi="Times New Roman" w:cs="Times New Roman"/>
          <w:i w:val="0"/>
          <w:color w:val="000000" w:themeColor="text1"/>
          <w:sz w:val="28"/>
          <w:szCs w:val="28"/>
          <w:lang w:val="en-US"/>
        </w:rPr>
        <w:t xml:space="preserve">S. </w:t>
      </w:r>
      <w:hyperlink r:id="rId30" w:history="1">
        <w:r w:rsidR="00B216D5" w:rsidRPr="008B5A49">
          <w:rPr>
            <w:rStyle w:val="a7"/>
            <w:rFonts w:ascii="Times New Roman" w:hAnsi="Times New Roman" w:cs="Times New Roman"/>
            <w:iCs/>
            <w:color w:val="000000" w:themeColor="text1"/>
            <w:sz w:val="28"/>
            <w:szCs w:val="28"/>
            <w:u w:val="none"/>
            <w:lang w:val="en-US"/>
          </w:rPr>
          <w:t>Language and Gender</w:t>
        </w:r>
      </w:hyperlink>
      <w:r w:rsidR="00B216D5" w:rsidRPr="008B5A49">
        <w:rPr>
          <w:rStyle w:val="HTML"/>
          <w:rFonts w:ascii="Times New Roman" w:hAnsi="Times New Roman" w:cs="Times New Roman"/>
          <w:color w:val="000000" w:themeColor="text1"/>
          <w:sz w:val="28"/>
          <w:szCs w:val="28"/>
          <w:lang w:val="en-US"/>
        </w:rPr>
        <w:t xml:space="preserve">. </w:t>
      </w:r>
      <w:r w:rsidR="00B216D5" w:rsidRPr="008B5A49">
        <w:rPr>
          <w:rStyle w:val="HTML"/>
          <w:rFonts w:ascii="Times New Roman" w:hAnsi="Times New Roman" w:cs="Times New Roman"/>
          <w:i w:val="0"/>
          <w:color w:val="000000" w:themeColor="text1"/>
          <w:sz w:val="28"/>
          <w:szCs w:val="28"/>
          <w:lang w:val="en-US"/>
        </w:rPr>
        <w:t>Cambridge University Press</w:t>
      </w:r>
      <w:r w:rsidR="00B216D5">
        <w:rPr>
          <w:rStyle w:val="HTML"/>
          <w:rFonts w:ascii="Times New Roman" w:hAnsi="Times New Roman" w:cs="Times New Roman"/>
          <w:i w:val="0"/>
          <w:color w:val="000000" w:themeColor="text1"/>
          <w:sz w:val="28"/>
          <w:szCs w:val="28"/>
          <w:lang w:val="en-US"/>
        </w:rPr>
        <w:t>, 2003. – 336 p.</w:t>
      </w:r>
    </w:p>
    <w:p w14:paraId="3F86F9B6" w14:textId="7D3E4BDD" w:rsidR="00B216D5" w:rsidRPr="008B5A49" w:rsidRDefault="0058715D" w:rsidP="00E967DC">
      <w:pPr>
        <w:pStyle w:val="a5"/>
        <w:numPr>
          <w:ilvl w:val="0"/>
          <w:numId w:val="26"/>
        </w:numPr>
        <w:shd w:val="clear" w:color="auto" w:fill="FFFFFF"/>
        <w:tabs>
          <w:tab w:val="left" w:pos="851"/>
          <w:tab w:val="left" w:pos="1134"/>
        </w:tabs>
        <w:spacing w:after="0" w:line="240" w:lineRule="auto"/>
        <w:ind w:left="0" w:right="3" w:firstLine="567"/>
        <w:jc w:val="both"/>
        <w:rPr>
          <w:rFonts w:ascii="Times New Roman" w:eastAsia="Times New Roman" w:hAnsi="Times New Roman" w:cs="Times New Roman"/>
          <w:sz w:val="28"/>
          <w:szCs w:val="28"/>
          <w:lang w:val="kk-KZ" w:eastAsia="kk-KZ"/>
        </w:rPr>
      </w:pPr>
      <w:r w:rsidRPr="007844F9">
        <w:rPr>
          <w:lang w:val="en-US"/>
        </w:rPr>
        <w:t xml:space="preserve"> </w:t>
      </w:r>
      <w:hyperlink r:id="rId31" w:history="1">
        <w:r w:rsidR="00B216D5" w:rsidRPr="008B5A49">
          <w:rPr>
            <w:rStyle w:val="a7"/>
            <w:rFonts w:ascii="Times New Roman" w:hAnsi="Times New Roman" w:cs="Times New Roman"/>
            <w:color w:val="000000" w:themeColor="text1"/>
            <w:sz w:val="28"/>
            <w:szCs w:val="28"/>
            <w:u w:val="none"/>
            <w:lang w:val="en-US"/>
          </w:rPr>
          <w:t>Bourdieu</w:t>
        </w:r>
      </w:hyperlink>
      <w:r w:rsidR="00B216D5" w:rsidRPr="008B5A49">
        <w:rPr>
          <w:rFonts w:ascii="Times New Roman" w:hAnsi="Times New Roman" w:cs="Times New Roman"/>
          <w:color w:val="000000" w:themeColor="text1"/>
          <w:sz w:val="28"/>
          <w:szCs w:val="28"/>
          <w:lang w:val="en-US"/>
        </w:rPr>
        <w:t xml:space="preserve"> P. </w:t>
      </w:r>
      <w:r w:rsidR="00B216D5" w:rsidRPr="008B5A49">
        <w:rPr>
          <w:rStyle w:val="fn"/>
          <w:rFonts w:ascii="Times New Roman" w:hAnsi="Times New Roman" w:cs="Times New Roman"/>
          <w:color w:val="000000" w:themeColor="text1"/>
          <w:sz w:val="28"/>
          <w:szCs w:val="28"/>
          <w:lang w:val="en-US"/>
        </w:rPr>
        <w:t xml:space="preserve">Masculine Domination. </w:t>
      </w:r>
      <w:r w:rsidR="00B216D5" w:rsidRPr="008B5A49">
        <w:rPr>
          <w:rFonts w:ascii="Times New Roman" w:hAnsi="Times New Roman" w:cs="Times New Roman"/>
          <w:color w:val="000000" w:themeColor="text1"/>
          <w:sz w:val="28"/>
          <w:szCs w:val="28"/>
          <w:lang w:val="en-US"/>
        </w:rPr>
        <w:t>Stanford University Press, 2001</w:t>
      </w:r>
      <w:r w:rsidR="00B216D5">
        <w:rPr>
          <w:rFonts w:ascii="Times New Roman" w:hAnsi="Times New Roman" w:cs="Times New Roman"/>
          <w:color w:val="000000" w:themeColor="text1"/>
          <w:sz w:val="28"/>
          <w:szCs w:val="28"/>
          <w:lang w:val="en-US"/>
        </w:rPr>
        <w:t xml:space="preserve">. </w:t>
      </w:r>
      <w:r w:rsidR="00B216D5">
        <w:rPr>
          <w:rStyle w:val="HTML"/>
          <w:rFonts w:ascii="Times New Roman" w:hAnsi="Times New Roman" w:cs="Times New Roman"/>
          <w:i w:val="0"/>
          <w:color w:val="000000" w:themeColor="text1"/>
          <w:sz w:val="28"/>
          <w:szCs w:val="28"/>
          <w:lang w:val="en-US"/>
        </w:rPr>
        <w:t>–</w:t>
      </w:r>
      <w:r w:rsidR="00B216D5" w:rsidRPr="008B5A49">
        <w:rPr>
          <w:rFonts w:ascii="Times New Roman" w:hAnsi="Times New Roman" w:cs="Times New Roman"/>
          <w:color w:val="000000" w:themeColor="text1"/>
          <w:sz w:val="28"/>
          <w:szCs w:val="28"/>
          <w:lang w:val="en-US"/>
        </w:rPr>
        <w:t xml:space="preserve"> 133 p.</w:t>
      </w:r>
    </w:p>
    <w:p w14:paraId="38269C00" w14:textId="6014206C" w:rsidR="00B216D5" w:rsidRPr="0084033E" w:rsidRDefault="0058715D" w:rsidP="00E967DC">
      <w:pPr>
        <w:pStyle w:val="a5"/>
        <w:numPr>
          <w:ilvl w:val="0"/>
          <w:numId w:val="26"/>
        </w:numPr>
        <w:shd w:val="clear" w:color="auto" w:fill="FFFFFF"/>
        <w:tabs>
          <w:tab w:val="left" w:pos="851"/>
          <w:tab w:val="left" w:pos="1134"/>
        </w:tabs>
        <w:spacing w:after="0" w:line="240" w:lineRule="auto"/>
        <w:ind w:left="0" w:right="3" w:firstLine="567"/>
        <w:jc w:val="both"/>
        <w:rPr>
          <w:rFonts w:ascii="Times New Roman" w:eastAsia="Times New Roman" w:hAnsi="Times New Roman" w:cs="Times New Roman"/>
          <w:color w:val="000000" w:themeColor="text1"/>
          <w:sz w:val="28"/>
          <w:szCs w:val="28"/>
          <w:lang w:val="kk-KZ" w:eastAsia="kk-KZ"/>
        </w:rPr>
      </w:pPr>
      <w:r w:rsidRPr="007D503F">
        <w:rPr>
          <w:rFonts w:ascii="Times New Roman" w:eastAsia="Times New Roman" w:hAnsi="Times New Roman" w:cs="Times New Roman"/>
          <w:iCs/>
          <w:color w:val="000000" w:themeColor="text1"/>
          <w:sz w:val="28"/>
          <w:szCs w:val="28"/>
          <w:lang w:val="en-US" w:eastAsia="kk-KZ"/>
        </w:rPr>
        <w:lastRenderedPageBreak/>
        <w:t xml:space="preserve"> </w:t>
      </w:r>
      <w:r w:rsidR="00B216D5" w:rsidRPr="008B5A49">
        <w:rPr>
          <w:rFonts w:ascii="Times New Roman" w:eastAsia="Times New Roman" w:hAnsi="Times New Roman" w:cs="Times New Roman"/>
          <w:iCs/>
          <w:color w:val="000000" w:themeColor="text1"/>
          <w:sz w:val="28"/>
          <w:szCs w:val="28"/>
          <w:lang w:val="en-US" w:eastAsia="kk-KZ"/>
        </w:rPr>
        <w:t>Butler</w:t>
      </w:r>
      <w:r w:rsidR="00B216D5">
        <w:rPr>
          <w:rFonts w:ascii="Times New Roman" w:eastAsia="Times New Roman" w:hAnsi="Times New Roman" w:cs="Times New Roman"/>
          <w:iCs/>
          <w:color w:val="000000" w:themeColor="text1"/>
          <w:sz w:val="28"/>
          <w:szCs w:val="28"/>
          <w:lang w:val="en-US" w:eastAsia="kk-KZ"/>
        </w:rPr>
        <w:t xml:space="preserve"> </w:t>
      </w:r>
      <w:r w:rsidR="00B216D5" w:rsidRPr="008B5A49">
        <w:rPr>
          <w:rFonts w:ascii="Times New Roman" w:eastAsia="Times New Roman" w:hAnsi="Times New Roman" w:cs="Times New Roman"/>
          <w:iCs/>
          <w:color w:val="000000" w:themeColor="text1"/>
          <w:sz w:val="28"/>
          <w:szCs w:val="28"/>
          <w:lang w:val="en-US" w:eastAsia="kk-KZ"/>
        </w:rPr>
        <w:t>J</w:t>
      </w:r>
      <w:r w:rsidR="00B216D5">
        <w:rPr>
          <w:rFonts w:ascii="Times New Roman" w:eastAsia="Times New Roman" w:hAnsi="Times New Roman" w:cs="Times New Roman"/>
          <w:iCs/>
          <w:color w:val="000000" w:themeColor="text1"/>
          <w:sz w:val="28"/>
          <w:szCs w:val="28"/>
          <w:lang w:val="en-US" w:eastAsia="kk-KZ"/>
        </w:rPr>
        <w:t xml:space="preserve">. </w:t>
      </w:r>
      <w:hyperlink r:id="rId32" w:history="1">
        <w:r w:rsidR="00B216D5" w:rsidRPr="008B5A49">
          <w:rPr>
            <w:rStyle w:val="a7"/>
            <w:rFonts w:ascii="Times New Roman" w:hAnsi="Times New Roman" w:cs="Times New Roman"/>
            <w:iCs/>
            <w:color w:val="000000" w:themeColor="text1"/>
            <w:sz w:val="28"/>
            <w:szCs w:val="28"/>
            <w:u w:val="none"/>
            <w:lang w:val="en-US" w:eastAsia="kk-KZ"/>
          </w:rPr>
          <w:t>"Performative Acts and Gender Constitution: An Essay in Phenomenology and Feminist Theory"</w:t>
        </w:r>
      </w:hyperlink>
      <w:r w:rsidR="00A47487">
        <w:rPr>
          <w:rFonts w:ascii="Times New Roman" w:eastAsia="Times New Roman" w:hAnsi="Times New Roman" w:cs="Times New Roman"/>
          <w:iCs/>
          <w:color w:val="000000" w:themeColor="text1"/>
          <w:sz w:val="28"/>
          <w:szCs w:val="28"/>
          <w:lang w:val="en-US" w:eastAsia="kk-KZ"/>
        </w:rPr>
        <w:t xml:space="preserve">. </w:t>
      </w:r>
      <w:r w:rsidR="00B216D5" w:rsidRPr="008B5A49">
        <w:rPr>
          <w:rFonts w:ascii="Times New Roman" w:hAnsi="Times New Roman" w:cs="Times New Roman"/>
          <w:iCs/>
          <w:color w:val="000000" w:themeColor="text1"/>
          <w:sz w:val="28"/>
          <w:szCs w:val="28"/>
          <w:lang w:val="en-US" w:eastAsia="kk-KZ"/>
        </w:rPr>
        <w:t xml:space="preserve">Theatre </w:t>
      </w:r>
      <w:r w:rsidR="00B216D5" w:rsidRPr="008B5A49">
        <w:rPr>
          <w:rFonts w:ascii="Times New Roman" w:eastAsia="Times New Roman" w:hAnsi="Times New Roman" w:cs="Times New Roman"/>
          <w:iCs/>
          <w:color w:val="000000" w:themeColor="text1"/>
          <w:sz w:val="28"/>
          <w:szCs w:val="28"/>
          <w:lang w:val="en-US" w:eastAsia="kk-KZ"/>
        </w:rPr>
        <w:t>Journal</w:t>
      </w:r>
      <w:r w:rsidR="007D503F" w:rsidRPr="007D503F">
        <w:rPr>
          <w:rFonts w:ascii="Times New Roman" w:eastAsia="Times New Roman" w:hAnsi="Times New Roman" w:cs="Times New Roman"/>
          <w:iCs/>
          <w:color w:val="000000" w:themeColor="text1"/>
          <w:sz w:val="28"/>
          <w:szCs w:val="28"/>
          <w:lang w:val="en-US" w:eastAsia="kk-KZ"/>
        </w:rPr>
        <w:t xml:space="preserve">. </w:t>
      </w:r>
      <w:r w:rsidR="00B216D5">
        <w:rPr>
          <w:rFonts w:ascii="Times New Roman" w:eastAsia="Times New Roman" w:hAnsi="Times New Roman" w:cs="Times New Roman"/>
          <w:iCs/>
          <w:color w:val="000000" w:themeColor="text1"/>
          <w:sz w:val="28"/>
          <w:szCs w:val="28"/>
          <w:lang w:val="en-US" w:eastAsia="kk-KZ"/>
        </w:rPr>
        <w:t xml:space="preserve"> </w:t>
      </w:r>
      <w:r w:rsidR="007D503F" w:rsidRPr="007D503F">
        <w:rPr>
          <w:rFonts w:ascii="Times New Roman" w:eastAsia="Times New Roman" w:hAnsi="Times New Roman" w:cs="Times New Roman"/>
          <w:iCs/>
          <w:color w:val="000000" w:themeColor="text1"/>
          <w:sz w:val="28"/>
          <w:szCs w:val="28"/>
          <w:lang w:val="en-US" w:eastAsia="kk-KZ"/>
        </w:rPr>
        <w:t xml:space="preserve">- </w:t>
      </w:r>
      <w:r w:rsidR="007D503F">
        <w:rPr>
          <w:rFonts w:ascii="Times New Roman" w:eastAsia="Times New Roman" w:hAnsi="Times New Roman" w:cs="Times New Roman"/>
          <w:iCs/>
          <w:color w:val="000000" w:themeColor="text1"/>
          <w:sz w:val="28"/>
          <w:szCs w:val="28"/>
          <w:lang w:val="en-US" w:eastAsia="kk-KZ"/>
        </w:rPr>
        <w:t xml:space="preserve">1988. </w:t>
      </w:r>
      <w:r w:rsidR="007D503F" w:rsidRPr="007D503F">
        <w:rPr>
          <w:rFonts w:ascii="Times New Roman" w:eastAsia="Times New Roman" w:hAnsi="Times New Roman" w:cs="Times New Roman"/>
          <w:iCs/>
          <w:color w:val="000000" w:themeColor="text1"/>
          <w:sz w:val="28"/>
          <w:szCs w:val="28"/>
          <w:lang w:val="en-US" w:eastAsia="kk-KZ"/>
        </w:rPr>
        <w:t xml:space="preserve">- </w:t>
      </w:r>
      <w:r w:rsidR="00B216D5">
        <w:rPr>
          <w:rFonts w:ascii="Times New Roman" w:eastAsia="Times New Roman" w:hAnsi="Times New Roman" w:cs="Times New Roman"/>
          <w:iCs/>
          <w:color w:val="000000" w:themeColor="text1"/>
          <w:sz w:val="28"/>
          <w:szCs w:val="28"/>
          <w:lang w:val="en-US" w:eastAsia="kk-KZ"/>
        </w:rPr>
        <w:t>V</w:t>
      </w:r>
      <w:r w:rsidR="007D503F">
        <w:rPr>
          <w:rFonts w:ascii="Times New Roman" w:eastAsia="Times New Roman" w:hAnsi="Times New Roman" w:cs="Times New Roman"/>
          <w:iCs/>
          <w:color w:val="000000" w:themeColor="text1"/>
          <w:sz w:val="28"/>
          <w:szCs w:val="28"/>
          <w:lang w:val="en-US" w:eastAsia="kk-KZ"/>
        </w:rPr>
        <w:t>ol</w:t>
      </w:r>
      <w:r w:rsidR="00B216D5">
        <w:rPr>
          <w:rFonts w:ascii="Times New Roman" w:eastAsia="Times New Roman" w:hAnsi="Times New Roman" w:cs="Times New Roman"/>
          <w:iCs/>
          <w:color w:val="000000" w:themeColor="text1"/>
          <w:sz w:val="28"/>
          <w:szCs w:val="28"/>
          <w:lang w:val="en-US" w:eastAsia="kk-KZ"/>
        </w:rPr>
        <w:t>.</w:t>
      </w:r>
      <w:r w:rsidR="00B216D5" w:rsidRPr="008B5A49">
        <w:rPr>
          <w:rFonts w:ascii="Times New Roman" w:eastAsia="Times New Roman" w:hAnsi="Times New Roman" w:cs="Times New Roman"/>
          <w:iCs/>
          <w:color w:val="000000" w:themeColor="text1"/>
          <w:sz w:val="28"/>
          <w:szCs w:val="28"/>
          <w:lang w:val="en-US" w:eastAsia="kk-KZ"/>
        </w:rPr>
        <w:t> </w:t>
      </w:r>
      <w:r w:rsidR="00B216D5" w:rsidRPr="008B5A49">
        <w:rPr>
          <w:rFonts w:ascii="Times New Roman" w:eastAsia="Times New Roman" w:hAnsi="Times New Roman" w:cs="Times New Roman"/>
          <w:bCs/>
          <w:iCs/>
          <w:color w:val="000000" w:themeColor="text1"/>
          <w:sz w:val="28"/>
          <w:szCs w:val="28"/>
          <w:lang w:val="en-US" w:eastAsia="kk-KZ"/>
        </w:rPr>
        <w:t>40</w:t>
      </w:r>
      <w:r w:rsidR="00B216D5" w:rsidRPr="008B5A49">
        <w:rPr>
          <w:rFonts w:ascii="Times New Roman" w:eastAsia="Times New Roman" w:hAnsi="Times New Roman" w:cs="Times New Roman"/>
          <w:iCs/>
          <w:color w:val="000000" w:themeColor="text1"/>
          <w:sz w:val="28"/>
          <w:szCs w:val="28"/>
          <w:lang w:val="en-US" w:eastAsia="kk-KZ"/>
        </w:rPr>
        <w:t> (4)</w:t>
      </w:r>
      <w:r w:rsidR="007D503F">
        <w:rPr>
          <w:rFonts w:ascii="Times New Roman" w:eastAsia="Times New Roman" w:hAnsi="Times New Roman" w:cs="Times New Roman"/>
          <w:iCs/>
          <w:color w:val="000000" w:themeColor="text1"/>
          <w:sz w:val="28"/>
          <w:szCs w:val="28"/>
          <w:lang w:val="en-US" w:eastAsia="kk-KZ"/>
        </w:rPr>
        <w:t xml:space="preserve">. </w:t>
      </w:r>
      <w:r w:rsidR="00A47487" w:rsidRPr="00B14D1E">
        <w:rPr>
          <w:rStyle w:val="HTML"/>
          <w:rFonts w:ascii="Times New Roman" w:hAnsi="Times New Roman" w:cs="Times New Roman"/>
          <w:i w:val="0"/>
          <w:color w:val="000000" w:themeColor="text1"/>
          <w:sz w:val="28"/>
          <w:szCs w:val="28"/>
          <w:lang w:val="en-US"/>
        </w:rPr>
        <w:t>–</w:t>
      </w:r>
      <w:r w:rsidR="00A47487" w:rsidRPr="00B14D1E">
        <w:rPr>
          <w:rFonts w:ascii="Times New Roman" w:hAnsi="Times New Roman" w:cs="Times New Roman"/>
          <w:bCs/>
          <w:color w:val="000000"/>
          <w:sz w:val="28"/>
          <w:szCs w:val="28"/>
          <w:shd w:val="clear" w:color="auto" w:fill="FFFFFF"/>
          <w:lang w:val="en-US"/>
        </w:rPr>
        <w:t xml:space="preserve"> </w:t>
      </w:r>
      <w:r w:rsidR="00A47487">
        <w:rPr>
          <w:rStyle w:val="HTML"/>
          <w:rFonts w:ascii="Times New Roman" w:hAnsi="Times New Roman" w:cs="Times New Roman"/>
          <w:i w:val="0"/>
          <w:color w:val="000000" w:themeColor="text1"/>
          <w:sz w:val="28"/>
          <w:szCs w:val="28"/>
          <w:lang w:val="en-US"/>
        </w:rPr>
        <w:t>pp</w:t>
      </w:r>
      <w:r w:rsidR="007D503F">
        <w:rPr>
          <w:rStyle w:val="HTML"/>
          <w:rFonts w:ascii="Times New Roman" w:hAnsi="Times New Roman" w:cs="Times New Roman"/>
          <w:i w:val="0"/>
          <w:color w:val="000000" w:themeColor="text1"/>
          <w:sz w:val="28"/>
          <w:szCs w:val="28"/>
          <w:lang w:val="en-US"/>
        </w:rPr>
        <w:t xml:space="preserve">. </w:t>
      </w:r>
      <w:r w:rsidR="00B216D5" w:rsidRPr="008B5A49">
        <w:rPr>
          <w:rFonts w:ascii="Times New Roman" w:eastAsia="Times New Roman" w:hAnsi="Times New Roman" w:cs="Times New Roman"/>
          <w:iCs/>
          <w:color w:val="000000" w:themeColor="text1"/>
          <w:sz w:val="28"/>
          <w:szCs w:val="28"/>
          <w:lang w:val="en-US" w:eastAsia="kk-KZ"/>
        </w:rPr>
        <w:t>519</w:t>
      </w:r>
      <w:r w:rsidR="00B216D5">
        <w:rPr>
          <w:rFonts w:ascii="Times New Roman" w:eastAsia="Times New Roman" w:hAnsi="Times New Roman" w:cs="Times New Roman"/>
          <w:iCs/>
          <w:color w:val="000000" w:themeColor="text1"/>
          <w:sz w:val="28"/>
          <w:szCs w:val="28"/>
          <w:lang w:val="en-US" w:eastAsia="kk-KZ"/>
        </w:rPr>
        <w:t>-</w:t>
      </w:r>
      <w:r w:rsidR="00B216D5" w:rsidRPr="008B5A49">
        <w:rPr>
          <w:rFonts w:ascii="Times New Roman" w:eastAsia="Times New Roman" w:hAnsi="Times New Roman" w:cs="Times New Roman"/>
          <w:iCs/>
          <w:color w:val="000000" w:themeColor="text1"/>
          <w:sz w:val="28"/>
          <w:szCs w:val="28"/>
          <w:lang w:val="en-US" w:eastAsia="kk-KZ"/>
        </w:rPr>
        <w:t>520. </w:t>
      </w:r>
      <w:hyperlink r:id="rId33" w:history="1">
        <w:r w:rsidR="00A47487" w:rsidRPr="005A6CDA">
          <w:rPr>
            <w:rStyle w:val="a7"/>
            <w:rFonts w:ascii="Times New Roman" w:eastAsiaTheme="majorEastAsia" w:hAnsi="Times New Roman" w:cs="Times New Roman"/>
            <w:sz w:val="28"/>
            <w:szCs w:val="28"/>
            <w:lang w:val="en-US"/>
          </w:rPr>
          <w:t>http://www.jstor.org/stable/3207893?origin=JSTOR-pdf</w:t>
        </w:r>
      </w:hyperlink>
    </w:p>
    <w:p w14:paraId="3C3B8085" w14:textId="3113DAAC" w:rsidR="00B216D5" w:rsidRPr="008B5A49" w:rsidRDefault="0058715D"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color w:val="000000" w:themeColor="text1"/>
          <w:sz w:val="28"/>
          <w:szCs w:val="28"/>
          <w:lang w:val="en-US"/>
        </w:rPr>
      </w:pPr>
      <w:r w:rsidRPr="007D503F">
        <w:rPr>
          <w:rFonts w:ascii="Times New Roman" w:hAnsi="Times New Roman" w:cs="Times New Roman"/>
          <w:sz w:val="28"/>
          <w:szCs w:val="28"/>
          <w:lang w:val="en-US"/>
        </w:rPr>
        <w:t xml:space="preserve"> </w:t>
      </w:r>
      <w:r w:rsidR="00B216D5" w:rsidRPr="008B5A49">
        <w:rPr>
          <w:rFonts w:ascii="Times New Roman" w:hAnsi="Times New Roman" w:cs="Times New Roman"/>
          <w:sz w:val="28"/>
          <w:szCs w:val="28"/>
          <w:lang w:val="en-US"/>
        </w:rPr>
        <w:t>Certeau M. de. The Practice of Everyday life</w:t>
      </w:r>
      <w:r w:rsidR="00B216D5">
        <w:rPr>
          <w:rFonts w:ascii="Times New Roman" w:hAnsi="Times New Roman" w:cs="Times New Roman"/>
          <w:sz w:val="28"/>
          <w:szCs w:val="28"/>
          <w:lang w:val="en-US"/>
        </w:rPr>
        <w:t xml:space="preserve">. </w:t>
      </w:r>
      <w:r w:rsidR="00B216D5" w:rsidRPr="008B5A49">
        <w:rPr>
          <w:rFonts w:ascii="Times New Roman" w:hAnsi="Times New Roman" w:cs="Times New Roman"/>
          <w:sz w:val="28"/>
          <w:szCs w:val="28"/>
          <w:lang w:val="en-US"/>
        </w:rPr>
        <w:t>Berkeley: University of California Press, 1984.</w:t>
      </w:r>
      <w:r w:rsidR="00B216D5">
        <w:rPr>
          <w:rFonts w:ascii="Times New Roman" w:hAnsi="Times New Roman" w:cs="Times New Roman"/>
          <w:sz w:val="28"/>
          <w:szCs w:val="28"/>
          <w:lang w:val="en-US"/>
        </w:rPr>
        <w:t xml:space="preserve"> </w:t>
      </w:r>
      <w:r w:rsidR="00B216D5">
        <w:rPr>
          <w:rStyle w:val="HTML"/>
          <w:rFonts w:ascii="Times New Roman" w:hAnsi="Times New Roman" w:cs="Times New Roman"/>
          <w:i w:val="0"/>
          <w:color w:val="000000" w:themeColor="text1"/>
          <w:sz w:val="28"/>
          <w:szCs w:val="28"/>
          <w:lang w:val="en-US"/>
        </w:rPr>
        <w:t>– 232 p.</w:t>
      </w:r>
    </w:p>
    <w:p w14:paraId="51BE43F5" w14:textId="1F3ECC76" w:rsidR="00B216D5" w:rsidRPr="008B5A49" w:rsidRDefault="0058715D" w:rsidP="00E967DC">
      <w:pPr>
        <w:pStyle w:val="a5"/>
        <w:numPr>
          <w:ilvl w:val="0"/>
          <w:numId w:val="26"/>
        </w:numPr>
        <w:shd w:val="clear" w:color="auto" w:fill="FFFFFF"/>
        <w:tabs>
          <w:tab w:val="left" w:pos="851"/>
          <w:tab w:val="left" w:pos="1134"/>
        </w:tabs>
        <w:spacing w:after="0" w:line="240" w:lineRule="auto"/>
        <w:ind w:left="0" w:right="3" w:firstLine="567"/>
        <w:jc w:val="both"/>
        <w:rPr>
          <w:rStyle w:val="HTML"/>
          <w:rFonts w:ascii="Times New Roman" w:hAnsi="Times New Roman" w:cs="Times New Roman"/>
          <w:i w:val="0"/>
          <w:iCs w:val="0"/>
          <w:sz w:val="28"/>
          <w:szCs w:val="28"/>
          <w:lang w:val="en-US"/>
        </w:rPr>
      </w:pPr>
      <w:r w:rsidRPr="0058715D">
        <w:rPr>
          <w:rStyle w:val="HTML"/>
          <w:rFonts w:ascii="Times New Roman" w:hAnsi="Times New Roman" w:cs="Times New Roman"/>
          <w:i w:val="0"/>
          <w:color w:val="000000" w:themeColor="text1"/>
          <w:sz w:val="28"/>
          <w:szCs w:val="28"/>
          <w:lang w:val="en-US"/>
        </w:rPr>
        <w:t xml:space="preserve"> </w:t>
      </w:r>
      <w:r w:rsidR="00B216D5" w:rsidRPr="008B5A49">
        <w:rPr>
          <w:rStyle w:val="HTML"/>
          <w:rFonts w:ascii="Times New Roman" w:hAnsi="Times New Roman" w:cs="Times New Roman"/>
          <w:i w:val="0"/>
          <w:color w:val="000000" w:themeColor="text1"/>
          <w:sz w:val="28"/>
          <w:szCs w:val="28"/>
          <w:lang w:val="en-US"/>
        </w:rPr>
        <w:t>Bucholtz</w:t>
      </w:r>
      <w:r w:rsidR="00B216D5">
        <w:rPr>
          <w:rStyle w:val="HTML"/>
          <w:rFonts w:ascii="Times New Roman" w:hAnsi="Times New Roman" w:cs="Times New Roman"/>
          <w:i w:val="0"/>
          <w:color w:val="000000" w:themeColor="text1"/>
          <w:sz w:val="28"/>
          <w:szCs w:val="28"/>
          <w:lang w:val="en-US"/>
        </w:rPr>
        <w:t xml:space="preserve"> </w:t>
      </w:r>
      <w:r w:rsidR="00B216D5" w:rsidRPr="008B5A49">
        <w:rPr>
          <w:rStyle w:val="HTML"/>
          <w:rFonts w:ascii="Times New Roman" w:hAnsi="Times New Roman" w:cs="Times New Roman"/>
          <w:i w:val="0"/>
          <w:color w:val="000000" w:themeColor="text1"/>
          <w:sz w:val="28"/>
          <w:szCs w:val="28"/>
          <w:lang w:val="en-US"/>
        </w:rPr>
        <w:t>M</w:t>
      </w:r>
      <w:r w:rsidR="00B216D5">
        <w:rPr>
          <w:rStyle w:val="HTML"/>
          <w:rFonts w:ascii="Times New Roman" w:hAnsi="Times New Roman" w:cs="Times New Roman"/>
          <w:i w:val="0"/>
          <w:color w:val="000000" w:themeColor="text1"/>
          <w:sz w:val="28"/>
          <w:szCs w:val="28"/>
          <w:lang w:val="en-US"/>
        </w:rPr>
        <w:t xml:space="preserve">. </w:t>
      </w:r>
      <w:r w:rsidR="00B216D5" w:rsidRPr="008B5A49">
        <w:rPr>
          <w:rStyle w:val="HTML"/>
          <w:rFonts w:ascii="Times New Roman" w:hAnsi="Times New Roman" w:cs="Times New Roman"/>
          <w:i w:val="0"/>
          <w:color w:val="000000" w:themeColor="text1"/>
          <w:sz w:val="28"/>
          <w:szCs w:val="28"/>
          <w:lang w:val="en-US"/>
        </w:rPr>
        <w:t>"The feminist foundations of language, gender, and sexuality research", in Ehrlich, Susan; </w:t>
      </w:r>
      <w:hyperlink r:id="rId34" w:tooltip="Miriam Meyerhoff" w:history="1">
        <w:r w:rsidR="00B216D5" w:rsidRPr="008B5A49">
          <w:rPr>
            <w:rStyle w:val="a7"/>
            <w:rFonts w:ascii="Times New Roman" w:hAnsi="Times New Roman" w:cs="Times New Roman"/>
            <w:iCs/>
            <w:color w:val="000000" w:themeColor="text1"/>
            <w:sz w:val="28"/>
            <w:szCs w:val="28"/>
            <w:u w:val="none"/>
            <w:lang w:val="en-US"/>
          </w:rPr>
          <w:t>Meyerhoff, Miriam</w:t>
        </w:r>
      </w:hyperlink>
      <w:r w:rsidR="00B216D5" w:rsidRPr="008B5A49">
        <w:rPr>
          <w:rStyle w:val="HTML"/>
          <w:rFonts w:ascii="Times New Roman" w:hAnsi="Times New Roman" w:cs="Times New Roman"/>
          <w:i w:val="0"/>
          <w:color w:val="000000" w:themeColor="text1"/>
          <w:sz w:val="28"/>
          <w:szCs w:val="28"/>
          <w:lang w:val="en-US"/>
        </w:rPr>
        <w:t>; Holmes, Janet (eds.), The handbook of language, gender, and sexuality (2nd ed.)</w:t>
      </w:r>
      <w:r w:rsidR="00A47487">
        <w:rPr>
          <w:rStyle w:val="HTML"/>
          <w:rFonts w:ascii="Times New Roman" w:hAnsi="Times New Roman" w:cs="Times New Roman"/>
          <w:i w:val="0"/>
          <w:color w:val="000000" w:themeColor="text1"/>
          <w:sz w:val="28"/>
          <w:szCs w:val="28"/>
          <w:lang w:val="en-US"/>
        </w:rPr>
        <w:t xml:space="preserve">. </w:t>
      </w:r>
      <w:r w:rsidR="00B216D5" w:rsidRPr="008B5A49">
        <w:rPr>
          <w:rStyle w:val="HTML"/>
          <w:rFonts w:ascii="Times New Roman" w:hAnsi="Times New Roman" w:cs="Times New Roman"/>
          <w:i w:val="0"/>
          <w:color w:val="000000" w:themeColor="text1"/>
          <w:sz w:val="28"/>
          <w:szCs w:val="28"/>
          <w:lang w:val="en-US"/>
        </w:rPr>
        <w:t>Chichester,</w:t>
      </w:r>
      <w:r w:rsidR="00A47487">
        <w:rPr>
          <w:rStyle w:val="HTML"/>
          <w:rFonts w:ascii="Times New Roman" w:hAnsi="Times New Roman" w:cs="Times New Roman"/>
          <w:i w:val="0"/>
          <w:color w:val="000000" w:themeColor="text1"/>
          <w:sz w:val="28"/>
          <w:szCs w:val="28"/>
          <w:lang w:val="en-US"/>
        </w:rPr>
        <w:t xml:space="preserve"> </w:t>
      </w:r>
      <w:r w:rsidR="00B216D5" w:rsidRPr="008B5A49">
        <w:rPr>
          <w:rStyle w:val="HTML"/>
          <w:rFonts w:ascii="Times New Roman" w:hAnsi="Times New Roman" w:cs="Times New Roman"/>
          <w:i w:val="0"/>
          <w:color w:val="000000" w:themeColor="text1"/>
          <w:sz w:val="28"/>
          <w:szCs w:val="28"/>
          <w:lang w:val="en-US"/>
        </w:rPr>
        <w:t>West Sussex: </w:t>
      </w:r>
      <w:hyperlink r:id="rId35" w:tooltip="Wiley-Blackwell" w:history="1">
        <w:r w:rsidR="00B216D5" w:rsidRPr="008B5A49">
          <w:rPr>
            <w:rStyle w:val="a7"/>
            <w:rFonts w:ascii="Times New Roman" w:hAnsi="Times New Roman" w:cs="Times New Roman"/>
            <w:iCs/>
            <w:color w:val="000000" w:themeColor="text1"/>
            <w:sz w:val="28"/>
            <w:szCs w:val="28"/>
            <w:u w:val="none"/>
            <w:lang w:val="en-US"/>
          </w:rPr>
          <w:t>Wiley-Blackwell</w:t>
        </w:r>
      </w:hyperlink>
      <w:r w:rsidR="007D503F">
        <w:rPr>
          <w:rStyle w:val="a7"/>
          <w:rFonts w:ascii="Times New Roman" w:hAnsi="Times New Roman" w:cs="Times New Roman"/>
          <w:iCs/>
          <w:color w:val="000000" w:themeColor="text1"/>
          <w:sz w:val="28"/>
          <w:szCs w:val="28"/>
          <w:u w:val="none"/>
          <w:lang w:val="en-US"/>
        </w:rPr>
        <w:t xml:space="preserve">. </w:t>
      </w:r>
      <w:r w:rsidR="00A47487" w:rsidRPr="007D49FD">
        <w:rPr>
          <w:rStyle w:val="HTML"/>
          <w:rFonts w:ascii="Times New Roman" w:hAnsi="Times New Roman" w:cs="Times New Roman"/>
          <w:i w:val="0"/>
          <w:color w:val="000000" w:themeColor="text1"/>
          <w:sz w:val="28"/>
          <w:szCs w:val="28"/>
        </w:rPr>
        <w:t>–</w:t>
      </w:r>
      <w:r w:rsidR="00A47487" w:rsidRPr="008B5A49">
        <w:rPr>
          <w:rFonts w:ascii="Times New Roman" w:hAnsi="Times New Roman" w:cs="Times New Roman"/>
          <w:bCs/>
          <w:color w:val="000000"/>
          <w:sz w:val="28"/>
          <w:szCs w:val="28"/>
          <w:shd w:val="clear" w:color="auto" w:fill="FFFFFF"/>
        </w:rPr>
        <w:t xml:space="preserve"> </w:t>
      </w:r>
      <w:r w:rsidR="00B216D5">
        <w:rPr>
          <w:rStyle w:val="HTML"/>
          <w:rFonts w:ascii="Times New Roman" w:hAnsi="Times New Roman" w:cs="Times New Roman"/>
          <w:i w:val="0"/>
          <w:color w:val="000000" w:themeColor="text1"/>
          <w:sz w:val="28"/>
          <w:szCs w:val="28"/>
          <w:lang w:val="en-US"/>
        </w:rPr>
        <w:t>2014. –</w:t>
      </w:r>
      <w:r w:rsidR="00B216D5" w:rsidRPr="008B5A49">
        <w:rPr>
          <w:rStyle w:val="HTML"/>
          <w:rFonts w:ascii="Times New Roman" w:hAnsi="Times New Roman" w:cs="Times New Roman"/>
          <w:i w:val="0"/>
          <w:color w:val="000000" w:themeColor="text1"/>
          <w:sz w:val="28"/>
          <w:szCs w:val="28"/>
          <w:lang w:val="en-US"/>
        </w:rPr>
        <w:t xml:space="preserve"> </w:t>
      </w:r>
      <w:r w:rsidR="00A47487">
        <w:rPr>
          <w:rStyle w:val="HTML"/>
          <w:rFonts w:ascii="Times New Roman" w:hAnsi="Times New Roman" w:cs="Times New Roman"/>
          <w:i w:val="0"/>
          <w:color w:val="000000" w:themeColor="text1"/>
          <w:sz w:val="28"/>
          <w:szCs w:val="28"/>
          <w:lang w:val="en-US"/>
        </w:rPr>
        <w:t>pp</w:t>
      </w:r>
      <w:r w:rsidR="007D503F">
        <w:rPr>
          <w:rStyle w:val="HTML"/>
          <w:rFonts w:ascii="Times New Roman" w:hAnsi="Times New Roman" w:cs="Times New Roman"/>
          <w:i w:val="0"/>
          <w:color w:val="000000" w:themeColor="text1"/>
          <w:sz w:val="28"/>
          <w:szCs w:val="28"/>
          <w:lang w:val="en-US"/>
        </w:rPr>
        <w:t xml:space="preserve">. </w:t>
      </w:r>
      <w:r w:rsidR="00B216D5" w:rsidRPr="008B5A49">
        <w:rPr>
          <w:rStyle w:val="nowrap"/>
          <w:rFonts w:ascii="Times New Roman" w:hAnsi="Times New Roman" w:cs="Times New Roman"/>
          <w:color w:val="000000" w:themeColor="text1"/>
          <w:sz w:val="28"/>
          <w:szCs w:val="28"/>
          <w:lang w:val="en-US"/>
        </w:rPr>
        <w:t>23–</w:t>
      </w:r>
      <w:r w:rsidR="00B216D5" w:rsidRPr="008B5A49">
        <w:rPr>
          <w:rStyle w:val="HTML"/>
          <w:rFonts w:ascii="Times New Roman" w:hAnsi="Times New Roman" w:cs="Times New Roman"/>
          <w:i w:val="0"/>
          <w:color w:val="000000" w:themeColor="text1"/>
          <w:sz w:val="28"/>
          <w:szCs w:val="28"/>
          <w:lang w:val="en-US"/>
        </w:rPr>
        <w:t>47</w:t>
      </w:r>
      <w:r w:rsidR="00B216D5" w:rsidRPr="008B5A49">
        <w:rPr>
          <w:rStyle w:val="HTML"/>
          <w:rFonts w:ascii="Times New Roman" w:hAnsi="Times New Roman" w:cs="Times New Roman"/>
          <w:i w:val="0"/>
          <w:color w:val="000000" w:themeColor="text1"/>
          <w:sz w:val="28"/>
          <w:szCs w:val="28"/>
          <w:lang w:val="kk-KZ"/>
        </w:rPr>
        <w:t>.</w:t>
      </w:r>
    </w:p>
    <w:p w14:paraId="0B41FF73" w14:textId="4C0BE8D6" w:rsidR="00B216D5" w:rsidRPr="0084033E" w:rsidRDefault="0058715D" w:rsidP="00E967DC">
      <w:pPr>
        <w:pStyle w:val="a5"/>
        <w:numPr>
          <w:ilvl w:val="0"/>
          <w:numId w:val="26"/>
        </w:numPr>
        <w:shd w:val="clear" w:color="auto" w:fill="FFFFFF"/>
        <w:tabs>
          <w:tab w:val="left" w:pos="851"/>
          <w:tab w:val="left" w:pos="1134"/>
        </w:tabs>
        <w:spacing w:after="0" w:line="240" w:lineRule="auto"/>
        <w:ind w:left="0" w:right="3" w:firstLine="567"/>
        <w:jc w:val="both"/>
        <w:rPr>
          <w:rFonts w:ascii="Times New Roman" w:hAnsi="Times New Roman" w:cs="Times New Roman"/>
          <w:sz w:val="28"/>
          <w:szCs w:val="28"/>
          <w:lang w:val="en-US"/>
        </w:rPr>
      </w:pPr>
      <w:r w:rsidRPr="0058715D">
        <w:rPr>
          <w:rFonts w:ascii="Times New Roman" w:hAnsi="Times New Roman" w:cs="Times New Roman"/>
          <w:color w:val="000000" w:themeColor="text1"/>
          <w:sz w:val="28"/>
          <w:szCs w:val="28"/>
          <w:lang w:val="en-US"/>
        </w:rPr>
        <w:t xml:space="preserve"> </w:t>
      </w:r>
      <w:r w:rsidR="00B216D5" w:rsidRPr="008B5A49">
        <w:rPr>
          <w:rFonts w:ascii="Times New Roman" w:hAnsi="Times New Roman" w:cs="Times New Roman"/>
          <w:color w:val="000000" w:themeColor="text1"/>
          <w:sz w:val="28"/>
          <w:szCs w:val="28"/>
          <w:lang w:val="en-US"/>
        </w:rPr>
        <w:t>Holmes J</w:t>
      </w:r>
      <w:r w:rsidR="00B216D5">
        <w:rPr>
          <w:rFonts w:ascii="Times New Roman" w:hAnsi="Times New Roman" w:cs="Times New Roman"/>
          <w:color w:val="000000" w:themeColor="text1"/>
          <w:sz w:val="28"/>
          <w:szCs w:val="28"/>
          <w:lang w:val="en-US"/>
        </w:rPr>
        <w:t>.</w:t>
      </w:r>
      <w:r w:rsidR="00B216D5" w:rsidRPr="008B5A49">
        <w:rPr>
          <w:rFonts w:ascii="Times New Roman" w:hAnsi="Times New Roman" w:cs="Times New Roman"/>
          <w:color w:val="000000" w:themeColor="text1"/>
          <w:sz w:val="28"/>
          <w:szCs w:val="28"/>
          <w:lang w:val="en-US"/>
        </w:rPr>
        <w:t xml:space="preserve"> </w:t>
      </w:r>
      <w:r w:rsidR="00B216D5" w:rsidRPr="008B5A49">
        <w:rPr>
          <w:rFonts w:ascii="Times New Roman" w:hAnsi="Times New Roman" w:cs="Times New Roman"/>
          <w:iCs/>
          <w:color w:val="000000" w:themeColor="text1"/>
          <w:sz w:val="28"/>
          <w:szCs w:val="28"/>
          <w:lang w:val="en-US"/>
        </w:rPr>
        <w:t>Gendered Talk at Work: Constructing Gender Identity through Workplace Discourse</w:t>
      </w:r>
      <w:r w:rsidR="00B216D5" w:rsidRPr="008B5A49">
        <w:rPr>
          <w:rFonts w:ascii="Times New Roman" w:hAnsi="Times New Roman" w:cs="Times New Roman"/>
          <w:color w:val="000000" w:themeColor="text1"/>
          <w:sz w:val="28"/>
          <w:szCs w:val="28"/>
          <w:lang w:val="en-US"/>
        </w:rPr>
        <w:t xml:space="preserve">. New </w:t>
      </w:r>
      <w:r w:rsidR="00B216D5">
        <w:rPr>
          <w:rFonts w:ascii="Times New Roman" w:hAnsi="Times New Roman" w:cs="Times New Roman"/>
          <w:color w:val="000000" w:themeColor="text1"/>
          <w:sz w:val="28"/>
          <w:szCs w:val="28"/>
          <w:lang w:val="en-US"/>
        </w:rPr>
        <w:t>Jersey</w:t>
      </w:r>
      <w:r w:rsidR="00B216D5" w:rsidRPr="008B5A49">
        <w:rPr>
          <w:rFonts w:ascii="Times New Roman" w:hAnsi="Times New Roman" w:cs="Times New Roman"/>
          <w:color w:val="000000" w:themeColor="text1"/>
          <w:sz w:val="28"/>
          <w:szCs w:val="28"/>
          <w:lang w:val="en-US"/>
        </w:rPr>
        <w:t xml:space="preserve">: </w:t>
      </w:r>
      <w:r w:rsidR="00B216D5">
        <w:rPr>
          <w:rFonts w:ascii="Times New Roman" w:hAnsi="Times New Roman" w:cs="Times New Roman"/>
          <w:color w:val="000000" w:themeColor="text1"/>
          <w:sz w:val="28"/>
          <w:szCs w:val="28"/>
          <w:lang w:val="en-US"/>
        </w:rPr>
        <w:t xml:space="preserve">Wiley, 2008. </w:t>
      </w:r>
      <w:r w:rsidR="00B216D5">
        <w:rPr>
          <w:rStyle w:val="HTML"/>
          <w:rFonts w:ascii="Times New Roman" w:hAnsi="Times New Roman" w:cs="Times New Roman"/>
          <w:i w:val="0"/>
          <w:color w:val="000000" w:themeColor="text1"/>
          <w:sz w:val="28"/>
          <w:szCs w:val="28"/>
          <w:lang w:val="en-US"/>
        </w:rPr>
        <w:t>– 264 p.</w:t>
      </w:r>
    </w:p>
    <w:p w14:paraId="7DF19266" w14:textId="7FF02D22" w:rsidR="00B216D5" w:rsidRPr="00CF5ACB" w:rsidRDefault="0058715D"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color w:val="000000" w:themeColor="text1"/>
          <w:sz w:val="28"/>
          <w:szCs w:val="28"/>
          <w:lang w:val="en-US"/>
        </w:rPr>
      </w:pPr>
      <w:r w:rsidRPr="0058715D">
        <w:rPr>
          <w:rFonts w:ascii="Times New Roman" w:hAnsi="Times New Roman" w:cs="Times New Roman"/>
          <w:color w:val="000000" w:themeColor="text1"/>
          <w:sz w:val="28"/>
          <w:szCs w:val="28"/>
          <w:lang w:val="en-US"/>
        </w:rPr>
        <w:t xml:space="preserve"> </w:t>
      </w:r>
      <w:r w:rsidR="00B216D5" w:rsidRPr="008B5A49">
        <w:rPr>
          <w:rFonts w:ascii="Times New Roman" w:hAnsi="Times New Roman" w:cs="Times New Roman"/>
          <w:color w:val="000000" w:themeColor="text1"/>
          <w:sz w:val="28"/>
          <w:szCs w:val="28"/>
          <w:lang w:val="en-US"/>
        </w:rPr>
        <w:t>Talbot</w:t>
      </w:r>
      <w:r w:rsidR="00B216D5">
        <w:rPr>
          <w:rFonts w:ascii="Times New Roman" w:hAnsi="Times New Roman" w:cs="Times New Roman"/>
          <w:color w:val="000000" w:themeColor="text1"/>
          <w:sz w:val="28"/>
          <w:szCs w:val="28"/>
          <w:lang w:val="en-US"/>
        </w:rPr>
        <w:t xml:space="preserve"> M.</w:t>
      </w:r>
      <w:r w:rsidR="00B216D5" w:rsidRPr="008B5A49">
        <w:rPr>
          <w:rFonts w:ascii="Times New Roman" w:hAnsi="Times New Roman" w:cs="Times New Roman"/>
          <w:color w:val="000000" w:themeColor="text1"/>
          <w:sz w:val="28"/>
          <w:szCs w:val="28"/>
          <w:lang w:val="en-US"/>
        </w:rPr>
        <w:t> </w:t>
      </w:r>
      <w:r w:rsidR="00B216D5" w:rsidRPr="008B5A49">
        <w:rPr>
          <w:rFonts w:ascii="Times New Roman" w:hAnsi="Times New Roman" w:cs="Times New Roman"/>
          <w:iCs/>
          <w:color w:val="000000" w:themeColor="text1"/>
          <w:sz w:val="28"/>
          <w:szCs w:val="28"/>
          <w:lang w:val="en-US"/>
        </w:rPr>
        <w:t>Language and gender: an introduction</w:t>
      </w:r>
      <w:r w:rsidR="00B216D5" w:rsidRPr="008B5A49">
        <w:rPr>
          <w:rFonts w:ascii="Times New Roman" w:hAnsi="Times New Roman" w:cs="Times New Roman"/>
          <w:color w:val="000000" w:themeColor="text1"/>
          <w:sz w:val="28"/>
          <w:szCs w:val="28"/>
          <w:lang w:val="en-US"/>
        </w:rPr>
        <w:t>. Cambridge, UK: Polity Press</w:t>
      </w:r>
      <w:r w:rsidR="00B216D5">
        <w:rPr>
          <w:rFonts w:ascii="Times New Roman" w:hAnsi="Times New Roman" w:cs="Times New Roman"/>
          <w:color w:val="000000" w:themeColor="text1"/>
          <w:sz w:val="28"/>
          <w:szCs w:val="28"/>
          <w:lang w:val="en-US"/>
        </w:rPr>
        <w:t xml:space="preserve">, 1998. </w:t>
      </w:r>
      <w:r w:rsidR="00B216D5">
        <w:rPr>
          <w:rStyle w:val="HTML"/>
          <w:rFonts w:ascii="Times New Roman" w:hAnsi="Times New Roman" w:cs="Times New Roman"/>
          <w:i w:val="0"/>
          <w:color w:val="000000" w:themeColor="text1"/>
          <w:sz w:val="28"/>
          <w:szCs w:val="28"/>
          <w:lang w:val="en-US"/>
        </w:rPr>
        <w:t>– 272 p.</w:t>
      </w:r>
    </w:p>
    <w:p w14:paraId="378A5907" w14:textId="5B5DF956" w:rsidR="00B216D5" w:rsidRPr="008B5A49" w:rsidRDefault="0058715D" w:rsidP="00E967DC">
      <w:pPr>
        <w:pStyle w:val="a5"/>
        <w:numPr>
          <w:ilvl w:val="0"/>
          <w:numId w:val="26"/>
        </w:numPr>
        <w:shd w:val="clear" w:color="auto" w:fill="FFFFFF"/>
        <w:tabs>
          <w:tab w:val="left" w:pos="851"/>
          <w:tab w:val="left" w:pos="1134"/>
        </w:tabs>
        <w:spacing w:after="0" w:line="240" w:lineRule="auto"/>
        <w:ind w:left="0" w:right="3" w:firstLine="567"/>
        <w:jc w:val="both"/>
        <w:rPr>
          <w:rStyle w:val="HTML"/>
          <w:rFonts w:ascii="Times New Roman" w:hAnsi="Times New Roman" w:cs="Times New Roman"/>
          <w:iCs w:val="0"/>
          <w:sz w:val="28"/>
          <w:szCs w:val="28"/>
          <w:lang w:val="en-US"/>
        </w:rPr>
      </w:pPr>
      <w:r w:rsidRPr="007844F9">
        <w:rPr>
          <w:rStyle w:val="HTML"/>
          <w:rFonts w:ascii="Times New Roman" w:hAnsi="Times New Roman" w:cs="Times New Roman"/>
          <w:i w:val="0"/>
          <w:color w:val="000000" w:themeColor="text1"/>
          <w:sz w:val="28"/>
          <w:szCs w:val="28"/>
          <w:lang w:val="en-US"/>
        </w:rPr>
        <w:t xml:space="preserve"> </w:t>
      </w:r>
      <w:r w:rsidR="00B216D5" w:rsidRPr="008B5A49">
        <w:rPr>
          <w:rStyle w:val="HTML"/>
          <w:rFonts w:ascii="Times New Roman" w:hAnsi="Times New Roman" w:cs="Times New Roman"/>
          <w:i w:val="0"/>
          <w:color w:val="000000" w:themeColor="text1"/>
          <w:sz w:val="28"/>
          <w:szCs w:val="28"/>
          <w:lang w:val="en-US"/>
        </w:rPr>
        <w:t>Hall</w:t>
      </w:r>
      <w:r w:rsidR="00B216D5" w:rsidRPr="00CF5ACB">
        <w:rPr>
          <w:rStyle w:val="HTML"/>
          <w:rFonts w:ascii="Times New Roman" w:hAnsi="Times New Roman" w:cs="Times New Roman"/>
          <w:i w:val="0"/>
          <w:color w:val="000000" w:themeColor="text1"/>
          <w:sz w:val="28"/>
          <w:szCs w:val="28"/>
          <w:lang w:val="en-US"/>
        </w:rPr>
        <w:t xml:space="preserve"> </w:t>
      </w:r>
      <w:r w:rsidR="00B216D5" w:rsidRPr="008B5A49">
        <w:rPr>
          <w:rStyle w:val="HTML"/>
          <w:rFonts w:ascii="Times New Roman" w:hAnsi="Times New Roman" w:cs="Times New Roman"/>
          <w:i w:val="0"/>
          <w:color w:val="000000" w:themeColor="text1"/>
          <w:sz w:val="28"/>
          <w:szCs w:val="28"/>
          <w:lang w:val="en-US"/>
        </w:rPr>
        <w:t>K</w:t>
      </w:r>
      <w:r w:rsidR="00B216D5">
        <w:rPr>
          <w:rStyle w:val="HTML"/>
          <w:rFonts w:ascii="Times New Roman" w:hAnsi="Times New Roman" w:cs="Times New Roman"/>
          <w:i w:val="0"/>
          <w:color w:val="000000" w:themeColor="text1"/>
          <w:sz w:val="28"/>
          <w:szCs w:val="28"/>
          <w:lang w:val="en-US"/>
        </w:rPr>
        <w:t>.</w:t>
      </w:r>
      <w:r w:rsidR="00B216D5" w:rsidRPr="008B5A49">
        <w:rPr>
          <w:rStyle w:val="HTML"/>
          <w:rFonts w:ascii="Times New Roman" w:hAnsi="Times New Roman" w:cs="Times New Roman"/>
          <w:i w:val="0"/>
          <w:color w:val="000000" w:themeColor="text1"/>
          <w:sz w:val="28"/>
          <w:szCs w:val="28"/>
          <w:lang w:val="en-US"/>
        </w:rPr>
        <w:t>, </w:t>
      </w:r>
      <w:hyperlink r:id="rId36" w:tooltip="Mary Bucholtz" w:history="1">
        <w:r w:rsidR="00B216D5" w:rsidRPr="008B5A49">
          <w:rPr>
            <w:rStyle w:val="a7"/>
            <w:rFonts w:ascii="Times New Roman" w:hAnsi="Times New Roman" w:cs="Times New Roman"/>
            <w:iCs/>
            <w:color w:val="000000" w:themeColor="text1"/>
            <w:sz w:val="28"/>
            <w:szCs w:val="28"/>
            <w:u w:val="none"/>
            <w:lang w:val="en-US"/>
          </w:rPr>
          <w:t>Bucholtz</w:t>
        </w:r>
        <w:r w:rsidR="00B216D5">
          <w:rPr>
            <w:rStyle w:val="a7"/>
            <w:rFonts w:ascii="Times New Roman" w:hAnsi="Times New Roman" w:cs="Times New Roman"/>
            <w:iCs/>
            <w:color w:val="000000" w:themeColor="text1"/>
            <w:sz w:val="28"/>
            <w:szCs w:val="28"/>
            <w:u w:val="none"/>
            <w:lang w:val="en-US"/>
          </w:rPr>
          <w:t xml:space="preserve"> M.</w:t>
        </w:r>
      </w:hyperlink>
      <w:r w:rsidR="00B216D5" w:rsidRPr="008B5A49">
        <w:rPr>
          <w:rStyle w:val="HTML"/>
          <w:rFonts w:ascii="Times New Roman" w:hAnsi="Times New Roman" w:cs="Times New Roman"/>
          <w:i w:val="0"/>
          <w:color w:val="000000" w:themeColor="text1"/>
          <w:sz w:val="28"/>
          <w:szCs w:val="28"/>
          <w:lang w:val="en-US"/>
        </w:rPr>
        <w:t> Gender articulated: language and the socially constructed self. New York: Routledge</w:t>
      </w:r>
      <w:r w:rsidR="00B216D5">
        <w:rPr>
          <w:rStyle w:val="HTML"/>
          <w:rFonts w:ascii="Times New Roman" w:hAnsi="Times New Roman" w:cs="Times New Roman"/>
          <w:i w:val="0"/>
          <w:color w:val="000000" w:themeColor="text1"/>
          <w:sz w:val="28"/>
          <w:szCs w:val="28"/>
          <w:lang w:val="en-US"/>
        </w:rPr>
        <w:t>, 1995. – 522 p.</w:t>
      </w:r>
    </w:p>
    <w:p w14:paraId="518632B1" w14:textId="618E7ED5" w:rsidR="00B216D5" w:rsidRPr="008B5A49" w:rsidRDefault="0058715D"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216D5" w:rsidRPr="008B5A49">
        <w:rPr>
          <w:rFonts w:ascii="Times New Roman" w:hAnsi="Times New Roman" w:cs="Times New Roman"/>
          <w:sz w:val="28"/>
          <w:szCs w:val="28"/>
        </w:rPr>
        <w:t xml:space="preserve">Гриценко Е.С. Язык. Гендер. Дискурс. - Нижний Новгород: Издательство ННГУ им. Н.И. Лобачевского, 2005. </w:t>
      </w:r>
      <w:r w:rsidR="00B216D5">
        <w:rPr>
          <w:rStyle w:val="HTML"/>
          <w:rFonts w:ascii="Times New Roman" w:hAnsi="Times New Roman" w:cs="Times New Roman"/>
          <w:i w:val="0"/>
          <w:color w:val="000000" w:themeColor="text1"/>
          <w:sz w:val="28"/>
          <w:szCs w:val="28"/>
          <w:lang w:val="en-US"/>
        </w:rPr>
        <w:t xml:space="preserve">– </w:t>
      </w:r>
      <w:r w:rsidR="00B216D5" w:rsidRPr="008B5A49">
        <w:rPr>
          <w:rFonts w:ascii="Times New Roman" w:hAnsi="Times New Roman" w:cs="Times New Roman"/>
          <w:sz w:val="28"/>
          <w:szCs w:val="28"/>
        </w:rPr>
        <w:t>267 с.</w:t>
      </w:r>
    </w:p>
    <w:p w14:paraId="24537F47" w14:textId="72E07D94" w:rsidR="00B216D5" w:rsidRPr="008B5A49" w:rsidRDefault="007D503F"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rPr>
      </w:pPr>
      <w:r w:rsidRPr="007D503F">
        <w:rPr>
          <w:rFonts w:ascii="Times New Roman" w:eastAsia="Times New Roman" w:hAnsi="Times New Roman" w:cs="Times New Roman"/>
          <w:sz w:val="28"/>
          <w:szCs w:val="28"/>
        </w:rPr>
        <w:t xml:space="preserve"> </w:t>
      </w:r>
      <w:r w:rsidR="00B216D5" w:rsidRPr="008B5A49">
        <w:rPr>
          <w:rFonts w:ascii="Times New Roman" w:eastAsia="Times New Roman" w:hAnsi="Times New Roman" w:cs="Times New Roman"/>
          <w:sz w:val="28"/>
          <w:szCs w:val="28"/>
        </w:rPr>
        <w:t>Рябов О.В. Женщина и женственность в философии серебряного века. – Иваново, Ивановский гос. ун-т, 1997. – 159 с.</w:t>
      </w:r>
    </w:p>
    <w:p w14:paraId="32468B81" w14:textId="6309B4FA" w:rsidR="00B216D5" w:rsidRPr="008B5A49" w:rsidRDefault="007D503F"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rPr>
      </w:pPr>
      <w:r w:rsidRPr="007D503F">
        <w:rPr>
          <w:rFonts w:ascii="Times New Roman" w:hAnsi="Times New Roman" w:cs="Times New Roman"/>
          <w:sz w:val="28"/>
          <w:szCs w:val="28"/>
        </w:rPr>
        <w:t xml:space="preserve"> </w:t>
      </w:r>
      <w:r w:rsidR="00B216D5" w:rsidRPr="008B5A49">
        <w:rPr>
          <w:rFonts w:ascii="Times New Roman" w:hAnsi="Times New Roman" w:cs="Times New Roman"/>
          <w:sz w:val="28"/>
          <w:szCs w:val="28"/>
        </w:rPr>
        <w:t>Кирилина А.В. Гендер: лингвистические аспекты. -</w:t>
      </w:r>
      <w:r w:rsidR="007844F9">
        <w:rPr>
          <w:rFonts w:ascii="Times New Roman" w:hAnsi="Times New Roman" w:cs="Times New Roman"/>
          <w:sz w:val="28"/>
          <w:szCs w:val="28"/>
        </w:rPr>
        <w:t xml:space="preserve"> </w:t>
      </w:r>
      <w:r w:rsidR="00B216D5" w:rsidRPr="008B5A49">
        <w:rPr>
          <w:rFonts w:ascii="Times New Roman" w:hAnsi="Times New Roman" w:cs="Times New Roman"/>
          <w:sz w:val="28"/>
          <w:szCs w:val="28"/>
        </w:rPr>
        <w:t xml:space="preserve">М.: Институт социологии РАН, 1999. </w:t>
      </w:r>
      <w:r w:rsidR="00B216D5" w:rsidRPr="008B5A49">
        <w:rPr>
          <w:rFonts w:ascii="Times New Roman" w:hAnsi="Times New Roman" w:cs="Times New Roman"/>
          <w:sz w:val="28"/>
          <w:szCs w:val="28"/>
        </w:rPr>
        <w:softHyphen/>
        <w:t xml:space="preserve"> </w:t>
      </w:r>
      <w:r w:rsidR="00B216D5" w:rsidRPr="007D503F">
        <w:rPr>
          <w:rStyle w:val="HTML"/>
          <w:rFonts w:ascii="Times New Roman" w:hAnsi="Times New Roman" w:cs="Times New Roman"/>
          <w:i w:val="0"/>
          <w:color w:val="000000" w:themeColor="text1"/>
          <w:sz w:val="28"/>
          <w:szCs w:val="28"/>
        </w:rPr>
        <w:t>–</w:t>
      </w:r>
      <w:r w:rsidR="00B216D5" w:rsidRPr="008B5A49">
        <w:rPr>
          <w:rFonts w:ascii="Times New Roman" w:hAnsi="Times New Roman" w:cs="Times New Roman"/>
          <w:sz w:val="28"/>
          <w:szCs w:val="28"/>
        </w:rPr>
        <w:t xml:space="preserve"> 189 с.</w:t>
      </w:r>
    </w:p>
    <w:p w14:paraId="57629CFE" w14:textId="5EDC94BD" w:rsidR="00B216D5" w:rsidRPr="008B5A49" w:rsidRDefault="007D503F" w:rsidP="00E967DC">
      <w:pPr>
        <w:pStyle w:val="a5"/>
        <w:numPr>
          <w:ilvl w:val="0"/>
          <w:numId w:val="26"/>
        </w:numPr>
        <w:tabs>
          <w:tab w:val="left" w:pos="851"/>
          <w:tab w:val="left" w:pos="1134"/>
        </w:tabs>
        <w:spacing w:after="0" w:line="240" w:lineRule="auto"/>
        <w:ind w:left="0" w:right="3" w:firstLine="567"/>
        <w:jc w:val="both"/>
        <w:rPr>
          <w:rFonts w:ascii="Times New Roman" w:eastAsia="Times New Roman" w:hAnsi="Times New Roman" w:cs="Times New Roman"/>
          <w:color w:val="000000" w:themeColor="text1"/>
          <w:sz w:val="28"/>
          <w:szCs w:val="28"/>
        </w:rPr>
      </w:pPr>
      <w:r w:rsidRPr="007D503F">
        <w:rPr>
          <w:rFonts w:ascii="Times New Roman" w:hAnsi="Times New Roman" w:cs="Times New Roman"/>
          <w:sz w:val="28"/>
          <w:szCs w:val="28"/>
        </w:rPr>
        <w:t xml:space="preserve"> </w:t>
      </w:r>
      <w:r w:rsidR="00B216D5" w:rsidRPr="008B5A49">
        <w:rPr>
          <w:rFonts w:ascii="Times New Roman" w:hAnsi="Times New Roman" w:cs="Times New Roman"/>
          <w:sz w:val="28"/>
          <w:szCs w:val="28"/>
        </w:rPr>
        <w:t xml:space="preserve">Кирилина А.В. Гендерные исследования в лингвистических дисциплинах // Гендер и язык. </w:t>
      </w:r>
      <w:r w:rsidR="00B216D5" w:rsidRPr="008B5A49">
        <w:rPr>
          <w:rFonts w:ascii="Times New Roman" w:hAnsi="Times New Roman" w:cs="Times New Roman"/>
          <w:sz w:val="28"/>
          <w:szCs w:val="28"/>
        </w:rPr>
        <w:softHyphen/>
        <w:t xml:space="preserve">- М.: Языки славянской культуры, 2005. </w:t>
      </w:r>
      <w:r w:rsidR="00B216D5" w:rsidRPr="008B5A49">
        <w:rPr>
          <w:rFonts w:ascii="Times New Roman" w:hAnsi="Times New Roman" w:cs="Times New Roman"/>
          <w:sz w:val="28"/>
          <w:szCs w:val="28"/>
        </w:rPr>
        <w:softHyphen/>
        <w:t xml:space="preserve"> </w:t>
      </w:r>
      <w:r w:rsidR="00B216D5" w:rsidRPr="007D503F">
        <w:rPr>
          <w:rStyle w:val="HTML"/>
          <w:rFonts w:ascii="Times New Roman" w:hAnsi="Times New Roman" w:cs="Times New Roman"/>
          <w:i w:val="0"/>
          <w:color w:val="000000" w:themeColor="text1"/>
          <w:sz w:val="28"/>
          <w:szCs w:val="28"/>
        </w:rPr>
        <w:t>–</w:t>
      </w:r>
      <w:r w:rsidR="00B216D5" w:rsidRPr="008B5A49">
        <w:rPr>
          <w:rFonts w:ascii="Times New Roman" w:hAnsi="Times New Roman" w:cs="Times New Roman"/>
          <w:sz w:val="28"/>
          <w:szCs w:val="28"/>
        </w:rPr>
        <w:t xml:space="preserve"> С. 7</w:t>
      </w:r>
      <w:r w:rsidR="00B216D5" w:rsidRPr="008B5A49">
        <w:rPr>
          <w:rFonts w:ascii="Times New Roman" w:hAnsi="Times New Roman" w:cs="Times New Roman"/>
          <w:sz w:val="28"/>
          <w:szCs w:val="28"/>
        </w:rPr>
        <w:softHyphen/>
        <w:t xml:space="preserve">-33. </w:t>
      </w:r>
    </w:p>
    <w:p w14:paraId="7D2DA0E6" w14:textId="727CDB76" w:rsidR="00B216D5" w:rsidRPr="008B5A49" w:rsidRDefault="007D503F"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rPr>
      </w:pPr>
      <w:r w:rsidRPr="007D503F">
        <w:rPr>
          <w:rFonts w:ascii="Times New Roman" w:hAnsi="Times New Roman" w:cs="Times New Roman"/>
          <w:sz w:val="28"/>
          <w:szCs w:val="28"/>
        </w:rPr>
        <w:t xml:space="preserve"> </w:t>
      </w:r>
      <w:r w:rsidR="00B216D5" w:rsidRPr="008B5A49">
        <w:rPr>
          <w:rFonts w:ascii="Times New Roman" w:hAnsi="Times New Roman" w:cs="Times New Roman"/>
          <w:sz w:val="28"/>
          <w:szCs w:val="28"/>
        </w:rPr>
        <w:t xml:space="preserve">Горошко Е.И. Интегративная модель свободного ассоциативного эксперимента (Монография). </w:t>
      </w:r>
      <w:r w:rsidR="00A47487" w:rsidRPr="007D49FD">
        <w:rPr>
          <w:rStyle w:val="HTML"/>
          <w:rFonts w:ascii="Times New Roman" w:hAnsi="Times New Roman" w:cs="Times New Roman"/>
          <w:i w:val="0"/>
          <w:color w:val="000000" w:themeColor="text1"/>
          <w:sz w:val="28"/>
          <w:szCs w:val="28"/>
        </w:rPr>
        <w:t>–</w:t>
      </w:r>
      <w:r w:rsidR="00A47487" w:rsidRPr="008B5A49">
        <w:rPr>
          <w:rFonts w:ascii="Times New Roman" w:hAnsi="Times New Roman" w:cs="Times New Roman"/>
          <w:bCs/>
          <w:color w:val="000000"/>
          <w:sz w:val="28"/>
          <w:szCs w:val="28"/>
          <w:shd w:val="clear" w:color="auto" w:fill="FFFFFF"/>
        </w:rPr>
        <w:t xml:space="preserve"> </w:t>
      </w:r>
      <w:r w:rsidR="00B216D5" w:rsidRPr="008B5A49">
        <w:rPr>
          <w:rFonts w:ascii="Times New Roman" w:hAnsi="Times New Roman" w:cs="Times New Roman"/>
          <w:sz w:val="28"/>
          <w:szCs w:val="28"/>
        </w:rPr>
        <w:t>М.: Харьков: Ра</w:t>
      </w:r>
      <w:r w:rsidR="00B216D5" w:rsidRPr="008B5A49">
        <w:rPr>
          <w:rFonts w:ascii="Times New Roman" w:hAnsi="Times New Roman" w:cs="Times New Roman"/>
          <w:sz w:val="28"/>
          <w:szCs w:val="28"/>
        </w:rPr>
        <w:softHyphen/>
        <w:t xml:space="preserve">Каравелла, 2001. </w:t>
      </w:r>
      <w:r w:rsidR="00B216D5" w:rsidRPr="008B5A49">
        <w:rPr>
          <w:rFonts w:ascii="Times New Roman" w:hAnsi="Times New Roman" w:cs="Times New Roman"/>
          <w:sz w:val="28"/>
          <w:szCs w:val="28"/>
        </w:rPr>
        <w:softHyphen/>
      </w:r>
      <w:r w:rsidR="00B216D5" w:rsidRPr="007D503F">
        <w:rPr>
          <w:rStyle w:val="HTML"/>
          <w:rFonts w:ascii="Times New Roman" w:hAnsi="Times New Roman" w:cs="Times New Roman"/>
          <w:i w:val="0"/>
          <w:color w:val="000000" w:themeColor="text1"/>
          <w:sz w:val="28"/>
          <w:szCs w:val="28"/>
        </w:rPr>
        <w:t>–</w:t>
      </w:r>
      <w:r w:rsidR="00B216D5" w:rsidRPr="008B5A49">
        <w:rPr>
          <w:rFonts w:ascii="Times New Roman" w:hAnsi="Times New Roman" w:cs="Times New Roman"/>
          <w:sz w:val="28"/>
          <w:szCs w:val="28"/>
        </w:rPr>
        <w:t xml:space="preserve"> 320 с.</w:t>
      </w:r>
    </w:p>
    <w:p w14:paraId="5A829595" w14:textId="6D36A134" w:rsidR="00B216D5" w:rsidRPr="008B5A49" w:rsidRDefault="007D503F"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rPr>
      </w:pPr>
      <w:r w:rsidRPr="007D503F">
        <w:rPr>
          <w:rFonts w:ascii="Times New Roman" w:hAnsi="Times New Roman" w:cs="Times New Roman"/>
          <w:sz w:val="28"/>
          <w:szCs w:val="28"/>
        </w:rPr>
        <w:t xml:space="preserve"> </w:t>
      </w:r>
      <w:r w:rsidR="00B216D5" w:rsidRPr="008B5A49">
        <w:rPr>
          <w:rFonts w:ascii="Times New Roman" w:hAnsi="Times New Roman" w:cs="Times New Roman"/>
          <w:sz w:val="28"/>
          <w:szCs w:val="28"/>
        </w:rPr>
        <w:t xml:space="preserve">Горошко Е.И. Функциональная асимметрия мозга, язык, пол: Аналитический обзор. </w:t>
      </w:r>
      <w:r w:rsidR="00B216D5" w:rsidRPr="008B5A49">
        <w:rPr>
          <w:rFonts w:ascii="Times New Roman" w:hAnsi="Times New Roman" w:cs="Times New Roman"/>
          <w:sz w:val="28"/>
          <w:szCs w:val="28"/>
        </w:rPr>
        <w:softHyphen/>
        <w:t xml:space="preserve"> </w:t>
      </w:r>
      <w:r w:rsidR="007844F9">
        <w:rPr>
          <w:rFonts w:ascii="Times New Roman" w:hAnsi="Times New Roman" w:cs="Times New Roman"/>
          <w:sz w:val="28"/>
          <w:szCs w:val="28"/>
        </w:rPr>
        <w:t xml:space="preserve">- </w:t>
      </w:r>
      <w:r w:rsidR="00B216D5" w:rsidRPr="008B5A49">
        <w:rPr>
          <w:rFonts w:ascii="Times New Roman" w:hAnsi="Times New Roman" w:cs="Times New Roman"/>
          <w:sz w:val="28"/>
          <w:szCs w:val="28"/>
        </w:rPr>
        <w:t>М</w:t>
      </w:r>
      <w:r w:rsidR="007844F9">
        <w:rPr>
          <w:rFonts w:ascii="Times New Roman" w:hAnsi="Times New Roman" w:cs="Times New Roman"/>
          <w:sz w:val="28"/>
          <w:szCs w:val="28"/>
        </w:rPr>
        <w:t>.:</w:t>
      </w:r>
      <w:r w:rsidR="00B216D5" w:rsidRPr="008B5A49">
        <w:rPr>
          <w:rFonts w:ascii="Times New Roman" w:hAnsi="Times New Roman" w:cs="Times New Roman"/>
          <w:sz w:val="28"/>
          <w:szCs w:val="28"/>
        </w:rPr>
        <w:t xml:space="preserve"> Харьков: ИД "ИНЖЭК", 2005. </w:t>
      </w:r>
      <w:r w:rsidR="00B216D5" w:rsidRPr="007D503F">
        <w:rPr>
          <w:rStyle w:val="HTML"/>
          <w:rFonts w:ascii="Times New Roman" w:hAnsi="Times New Roman" w:cs="Times New Roman"/>
          <w:i w:val="0"/>
          <w:color w:val="000000" w:themeColor="text1"/>
          <w:sz w:val="28"/>
          <w:szCs w:val="28"/>
        </w:rPr>
        <w:t>–</w:t>
      </w:r>
      <w:r w:rsidR="00B216D5" w:rsidRPr="008B5A49">
        <w:rPr>
          <w:rFonts w:ascii="Times New Roman" w:hAnsi="Times New Roman" w:cs="Times New Roman"/>
          <w:sz w:val="28"/>
          <w:szCs w:val="28"/>
        </w:rPr>
        <w:softHyphen/>
        <w:t xml:space="preserve"> 280 с.</w:t>
      </w:r>
    </w:p>
    <w:p w14:paraId="5EB1630C" w14:textId="36C8AA9E" w:rsidR="00B216D5" w:rsidRPr="008B5A49" w:rsidRDefault="007D503F" w:rsidP="00E967DC">
      <w:pPr>
        <w:pStyle w:val="a5"/>
        <w:numPr>
          <w:ilvl w:val="0"/>
          <w:numId w:val="26"/>
        </w:numPr>
        <w:tabs>
          <w:tab w:val="left" w:pos="851"/>
          <w:tab w:val="left" w:pos="1134"/>
        </w:tabs>
        <w:spacing w:after="0" w:line="240" w:lineRule="auto"/>
        <w:ind w:left="0" w:right="3" w:firstLine="567"/>
        <w:jc w:val="both"/>
        <w:rPr>
          <w:rFonts w:ascii="Times New Roman" w:eastAsia="Times New Roman" w:hAnsi="Times New Roman" w:cs="Times New Roman"/>
          <w:color w:val="000000" w:themeColor="text1"/>
          <w:sz w:val="28"/>
          <w:szCs w:val="28"/>
        </w:rPr>
      </w:pPr>
      <w:r w:rsidRPr="007D503F">
        <w:rPr>
          <w:rFonts w:ascii="Times New Roman" w:eastAsia="Times New Roman" w:hAnsi="Times New Roman" w:cs="Times New Roman"/>
          <w:color w:val="000000" w:themeColor="text1"/>
          <w:sz w:val="28"/>
          <w:szCs w:val="28"/>
        </w:rPr>
        <w:t xml:space="preserve"> </w:t>
      </w:r>
      <w:r w:rsidR="00B216D5" w:rsidRPr="008B5A49">
        <w:rPr>
          <w:rFonts w:ascii="Times New Roman" w:eastAsia="Times New Roman" w:hAnsi="Times New Roman" w:cs="Times New Roman"/>
          <w:color w:val="000000" w:themeColor="text1"/>
          <w:sz w:val="28"/>
          <w:szCs w:val="28"/>
        </w:rPr>
        <w:t>Гриценко Е.С. Язык как средство конструирования гендера: дис. ... док. филол. наук: 10.02.19. – Н-Новгород, 2005. – 405 с.</w:t>
      </w:r>
    </w:p>
    <w:p w14:paraId="5631AF1B" w14:textId="4A138956" w:rsidR="00B216D5" w:rsidRPr="008B5A49" w:rsidRDefault="007D503F"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rPr>
      </w:pPr>
      <w:r w:rsidRPr="007844F9">
        <w:rPr>
          <w:rFonts w:ascii="Times New Roman" w:hAnsi="Times New Roman" w:cs="Times New Roman"/>
          <w:sz w:val="28"/>
          <w:szCs w:val="28"/>
        </w:rPr>
        <w:t xml:space="preserve"> </w:t>
      </w:r>
      <w:r w:rsidR="00B216D5" w:rsidRPr="008B5A49">
        <w:rPr>
          <w:rFonts w:ascii="Times New Roman" w:hAnsi="Times New Roman" w:cs="Times New Roman"/>
          <w:sz w:val="28"/>
          <w:szCs w:val="28"/>
        </w:rPr>
        <w:t xml:space="preserve">Вежбицкая А. Язык. Культура. Познание. </w:t>
      </w:r>
      <w:r w:rsidR="00B216D5" w:rsidRPr="008B5A49">
        <w:rPr>
          <w:rFonts w:ascii="Times New Roman" w:hAnsi="Times New Roman" w:cs="Times New Roman"/>
          <w:sz w:val="28"/>
          <w:szCs w:val="28"/>
        </w:rPr>
        <w:softHyphen/>
        <w:t xml:space="preserve"> </w:t>
      </w:r>
      <w:r w:rsidR="007844F9">
        <w:rPr>
          <w:rFonts w:ascii="Times New Roman" w:hAnsi="Times New Roman" w:cs="Times New Roman"/>
          <w:sz w:val="28"/>
          <w:szCs w:val="28"/>
        </w:rPr>
        <w:t xml:space="preserve">- </w:t>
      </w:r>
      <w:r w:rsidR="00B216D5" w:rsidRPr="008B5A49">
        <w:rPr>
          <w:rFonts w:ascii="Times New Roman" w:hAnsi="Times New Roman" w:cs="Times New Roman"/>
          <w:sz w:val="28"/>
          <w:szCs w:val="28"/>
        </w:rPr>
        <w:t xml:space="preserve">М.: Русские словари, 1996.    </w:t>
      </w:r>
      <w:r w:rsidR="00B216D5" w:rsidRPr="008B5A49">
        <w:rPr>
          <w:rFonts w:ascii="Times New Roman" w:hAnsi="Times New Roman" w:cs="Times New Roman"/>
          <w:sz w:val="28"/>
          <w:szCs w:val="28"/>
        </w:rPr>
        <w:softHyphen/>
        <w:t xml:space="preserve"> </w:t>
      </w:r>
      <w:r w:rsidR="00B216D5">
        <w:rPr>
          <w:rStyle w:val="HTML"/>
          <w:rFonts w:ascii="Times New Roman" w:hAnsi="Times New Roman" w:cs="Times New Roman"/>
          <w:i w:val="0"/>
          <w:color w:val="000000" w:themeColor="text1"/>
          <w:sz w:val="28"/>
          <w:szCs w:val="28"/>
          <w:lang w:val="en-US"/>
        </w:rPr>
        <w:t xml:space="preserve">– </w:t>
      </w:r>
      <w:r w:rsidR="00B216D5" w:rsidRPr="008B5A49">
        <w:rPr>
          <w:rFonts w:ascii="Times New Roman" w:hAnsi="Times New Roman" w:cs="Times New Roman"/>
          <w:sz w:val="28"/>
          <w:szCs w:val="28"/>
        </w:rPr>
        <w:t>416 с.</w:t>
      </w:r>
    </w:p>
    <w:p w14:paraId="4B17804A" w14:textId="75499E5C" w:rsidR="00B216D5" w:rsidRPr="008B5A49" w:rsidRDefault="007D503F"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rPr>
      </w:pPr>
      <w:r w:rsidRPr="007D503F">
        <w:rPr>
          <w:rFonts w:ascii="Times New Roman" w:hAnsi="Times New Roman" w:cs="Times New Roman"/>
          <w:sz w:val="28"/>
          <w:szCs w:val="28"/>
        </w:rPr>
        <w:t xml:space="preserve"> </w:t>
      </w:r>
      <w:r w:rsidR="00B216D5" w:rsidRPr="008B5A49">
        <w:rPr>
          <w:rFonts w:ascii="Times New Roman" w:hAnsi="Times New Roman" w:cs="Times New Roman"/>
          <w:sz w:val="28"/>
          <w:szCs w:val="28"/>
        </w:rPr>
        <w:t>Телия В.Н.  Русская фразеология: Семантический, прагматический и лингвокультурологические аспекты.</w:t>
      </w:r>
      <w:r w:rsidR="00A47487" w:rsidRPr="00A47487">
        <w:rPr>
          <w:rStyle w:val="HTML"/>
          <w:rFonts w:ascii="Times New Roman" w:hAnsi="Times New Roman" w:cs="Times New Roman"/>
          <w:i w:val="0"/>
          <w:color w:val="000000" w:themeColor="text1"/>
          <w:sz w:val="28"/>
          <w:szCs w:val="28"/>
        </w:rPr>
        <w:t xml:space="preserve"> </w:t>
      </w:r>
      <w:r w:rsidR="00A47487" w:rsidRPr="007D49FD">
        <w:rPr>
          <w:rStyle w:val="HTML"/>
          <w:rFonts w:ascii="Times New Roman" w:hAnsi="Times New Roman" w:cs="Times New Roman"/>
          <w:i w:val="0"/>
          <w:color w:val="000000" w:themeColor="text1"/>
          <w:sz w:val="28"/>
          <w:szCs w:val="28"/>
        </w:rPr>
        <w:t>–</w:t>
      </w:r>
      <w:r w:rsidR="00A47487" w:rsidRPr="008B5A49">
        <w:rPr>
          <w:rFonts w:ascii="Times New Roman" w:hAnsi="Times New Roman" w:cs="Times New Roman"/>
          <w:bCs/>
          <w:color w:val="000000"/>
          <w:sz w:val="28"/>
          <w:szCs w:val="28"/>
          <w:shd w:val="clear" w:color="auto" w:fill="FFFFFF"/>
        </w:rPr>
        <w:t xml:space="preserve"> </w:t>
      </w:r>
      <w:r w:rsidR="00B216D5" w:rsidRPr="008B5A49">
        <w:rPr>
          <w:rFonts w:ascii="Times New Roman" w:hAnsi="Times New Roman" w:cs="Times New Roman"/>
          <w:sz w:val="28"/>
          <w:szCs w:val="28"/>
        </w:rPr>
        <w:t xml:space="preserve">М.: Школа "Языки русской культуры", 1996. </w:t>
      </w:r>
      <w:r w:rsidR="00B216D5" w:rsidRPr="007D503F">
        <w:rPr>
          <w:rStyle w:val="HTML"/>
          <w:rFonts w:ascii="Times New Roman" w:hAnsi="Times New Roman" w:cs="Times New Roman"/>
          <w:i w:val="0"/>
          <w:color w:val="000000" w:themeColor="text1"/>
          <w:sz w:val="28"/>
          <w:szCs w:val="28"/>
        </w:rPr>
        <w:t>–</w:t>
      </w:r>
      <w:r w:rsidR="00B216D5" w:rsidRPr="008B5A49">
        <w:rPr>
          <w:rFonts w:ascii="Times New Roman" w:hAnsi="Times New Roman" w:cs="Times New Roman"/>
          <w:sz w:val="28"/>
          <w:szCs w:val="28"/>
        </w:rPr>
        <w:softHyphen/>
        <w:t xml:space="preserve"> 288 с.</w:t>
      </w:r>
    </w:p>
    <w:p w14:paraId="513D060F" w14:textId="175420DE" w:rsidR="00B216D5" w:rsidRPr="00AF5501" w:rsidRDefault="007D503F" w:rsidP="00AF5501">
      <w:pPr>
        <w:pStyle w:val="a5"/>
        <w:numPr>
          <w:ilvl w:val="0"/>
          <w:numId w:val="26"/>
        </w:numPr>
        <w:shd w:val="clear" w:color="auto" w:fill="FFFFFF"/>
        <w:tabs>
          <w:tab w:val="left" w:pos="851"/>
          <w:tab w:val="left" w:pos="1134"/>
        </w:tabs>
        <w:autoSpaceDE w:val="0"/>
        <w:autoSpaceDN w:val="0"/>
        <w:adjustRightInd w:val="0"/>
        <w:spacing w:after="0" w:line="240" w:lineRule="auto"/>
        <w:ind w:left="0" w:right="3" w:firstLine="567"/>
        <w:jc w:val="both"/>
        <w:rPr>
          <w:rFonts w:ascii="Times New Roman" w:eastAsia="SimSun" w:hAnsi="Times New Roman" w:cs="Times New Roman"/>
          <w:sz w:val="28"/>
          <w:szCs w:val="28"/>
          <w:lang w:eastAsia="zh-CN"/>
        </w:rPr>
      </w:pPr>
      <w:r w:rsidRPr="007D503F">
        <w:rPr>
          <w:rFonts w:ascii="Times New Roman" w:eastAsia="Times New Roman" w:hAnsi="Times New Roman" w:cs="Times New Roman"/>
          <w:sz w:val="28"/>
          <w:szCs w:val="28"/>
        </w:rPr>
        <w:t xml:space="preserve"> </w:t>
      </w:r>
      <w:r w:rsidR="00B216D5" w:rsidRPr="008B5A49">
        <w:rPr>
          <w:rFonts w:ascii="Times New Roman" w:eastAsia="Times New Roman" w:hAnsi="Times New Roman" w:cs="Times New Roman"/>
          <w:sz w:val="28"/>
          <w:szCs w:val="28"/>
        </w:rPr>
        <w:t>Буранкулова Э.Т. Түркі тілдеріндегі гендерлік таптаурындар: 6</w:t>
      </w:r>
      <w:r w:rsidR="00B216D5" w:rsidRPr="008B5A49">
        <w:rPr>
          <w:rFonts w:ascii="Times New Roman" w:eastAsia="Times New Roman" w:hAnsi="Times New Roman" w:cs="Times New Roman"/>
          <w:sz w:val="28"/>
          <w:szCs w:val="28"/>
          <w:lang w:val="en-US"/>
        </w:rPr>
        <w:t>D</w:t>
      </w:r>
      <w:r w:rsidR="00B216D5" w:rsidRPr="008B5A49">
        <w:rPr>
          <w:rFonts w:ascii="Times New Roman" w:eastAsia="Times New Roman" w:hAnsi="Times New Roman" w:cs="Times New Roman"/>
          <w:sz w:val="28"/>
          <w:szCs w:val="28"/>
        </w:rPr>
        <w:t xml:space="preserve">02500: док. </w:t>
      </w:r>
      <w:r w:rsidR="00B216D5" w:rsidRPr="008B5A49">
        <w:rPr>
          <w:rFonts w:ascii="Times New Roman" w:eastAsia="Times New Roman" w:hAnsi="Times New Roman" w:cs="Times New Roman"/>
          <w:sz w:val="28"/>
          <w:szCs w:val="28"/>
          <w:lang w:val="en-US"/>
        </w:rPr>
        <w:t>PhD</w:t>
      </w:r>
      <w:r w:rsidR="00B216D5" w:rsidRPr="007D503F">
        <w:rPr>
          <w:rFonts w:ascii="Times New Roman" w:eastAsia="Times New Roman" w:hAnsi="Times New Roman" w:cs="Times New Roman"/>
          <w:sz w:val="28"/>
          <w:szCs w:val="28"/>
        </w:rPr>
        <w:t xml:space="preserve">. ... </w:t>
      </w:r>
      <w:r w:rsidR="00B216D5" w:rsidRPr="008B5A49">
        <w:rPr>
          <w:rFonts w:ascii="Times New Roman" w:eastAsia="Times New Roman" w:hAnsi="Times New Roman" w:cs="Times New Roman"/>
          <w:sz w:val="28"/>
          <w:szCs w:val="28"/>
        </w:rPr>
        <w:t>дис</w:t>
      </w:r>
      <w:r w:rsidR="00B216D5" w:rsidRPr="007D503F">
        <w:rPr>
          <w:rFonts w:ascii="Times New Roman" w:eastAsia="Times New Roman" w:hAnsi="Times New Roman" w:cs="Times New Roman"/>
          <w:sz w:val="28"/>
          <w:szCs w:val="28"/>
        </w:rPr>
        <w:t xml:space="preserve">. – </w:t>
      </w:r>
      <w:r w:rsidR="00B216D5" w:rsidRPr="008B5A49">
        <w:rPr>
          <w:rFonts w:ascii="Times New Roman" w:eastAsia="Times New Roman" w:hAnsi="Times New Roman" w:cs="Times New Roman"/>
          <w:sz w:val="28"/>
          <w:szCs w:val="28"/>
        </w:rPr>
        <w:t>Ақтөбе</w:t>
      </w:r>
      <w:r w:rsidR="00B216D5" w:rsidRPr="007D503F">
        <w:rPr>
          <w:rFonts w:ascii="Times New Roman" w:eastAsia="Times New Roman" w:hAnsi="Times New Roman" w:cs="Times New Roman"/>
          <w:sz w:val="28"/>
          <w:szCs w:val="28"/>
        </w:rPr>
        <w:t xml:space="preserve">, 2023. – 185 </w:t>
      </w:r>
      <w:r w:rsidR="00B216D5" w:rsidRPr="008B5A49">
        <w:rPr>
          <w:rFonts w:ascii="Times New Roman" w:eastAsia="Times New Roman" w:hAnsi="Times New Roman" w:cs="Times New Roman"/>
          <w:sz w:val="28"/>
          <w:szCs w:val="28"/>
        </w:rPr>
        <w:t>б</w:t>
      </w:r>
      <w:r w:rsidR="00B216D5" w:rsidRPr="007D503F">
        <w:rPr>
          <w:rFonts w:ascii="Times New Roman" w:eastAsia="Times New Roman" w:hAnsi="Times New Roman" w:cs="Times New Roman"/>
          <w:sz w:val="28"/>
          <w:szCs w:val="28"/>
        </w:rPr>
        <w:t>.</w:t>
      </w:r>
    </w:p>
    <w:p w14:paraId="55DBE849" w14:textId="77777777" w:rsidR="00BC5CF2" w:rsidRPr="00BC5CF2" w:rsidRDefault="007D503F" w:rsidP="00BC5CF2">
      <w:pPr>
        <w:pStyle w:val="a5"/>
        <w:numPr>
          <w:ilvl w:val="0"/>
          <w:numId w:val="26"/>
        </w:numPr>
        <w:shd w:val="clear" w:color="auto" w:fill="FFFFFF"/>
        <w:tabs>
          <w:tab w:val="left" w:pos="851"/>
          <w:tab w:val="left" w:pos="1134"/>
        </w:tabs>
        <w:autoSpaceDE w:val="0"/>
        <w:autoSpaceDN w:val="0"/>
        <w:adjustRightInd w:val="0"/>
        <w:spacing w:after="0" w:line="240" w:lineRule="auto"/>
        <w:ind w:left="0" w:right="3" w:firstLine="567"/>
        <w:jc w:val="both"/>
        <w:rPr>
          <w:rFonts w:ascii="Times New Roman" w:eastAsia="SimSun" w:hAnsi="Times New Roman" w:cs="Times New Roman"/>
          <w:sz w:val="28"/>
          <w:szCs w:val="28"/>
          <w:lang w:eastAsia="zh-CN"/>
        </w:rPr>
      </w:pPr>
      <w:r>
        <w:rPr>
          <w:rFonts w:ascii="Times New Roman" w:eastAsia="Times New Roman" w:hAnsi="Times New Roman" w:cs="Times New Roman"/>
          <w:bCs/>
          <w:color w:val="000000" w:themeColor="text1"/>
          <w:sz w:val="28"/>
          <w:szCs w:val="28"/>
          <w:lang w:eastAsia="ru-RU"/>
        </w:rPr>
        <w:t xml:space="preserve"> </w:t>
      </w:r>
      <w:r w:rsidR="00B216D5" w:rsidRPr="008B5A49">
        <w:rPr>
          <w:rFonts w:ascii="Times New Roman" w:eastAsia="Times New Roman" w:hAnsi="Times New Roman" w:cs="Times New Roman"/>
          <w:bCs/>
          <w:color w:val="000000" w:themeColor="text1"/>
          <w:sz w:val="28"/>
          <w:szCs w:val="28"/>
          <w:lang w:eastAsia="ru-RU"/>
        </w:rPr>
        <w:t>Хасанов</w:t>
      </w:r>
      <w:r w:rsidR="00B216D5" w:rsidRPr="008B5A49">
        <w:rPr>
          <w:rFonts w:ascii="Times New Roman" w:eastAsia="Times New Roman" w:hAnsi="Times New Roman" w:cs="Times New Roman"/>
          <w:bCs/>
          <w:color w:val="000000" w:themeColor="text1"/>
          <w:sz w:val="28"/>
          <w:szCs w:val="28"/>
          <w:lang w:val="kk-KZ" w:eastAsia="ru-RU"/>
        </w:rPr>
        <w:t xml:space="preserve"> Б.Х.</w:t>
      </w:r>
      <w:r w:rsidR="00B216D5" w:rsidRPr="008B5A49">
        <w:rPr>
          <w:rFonts w:ascii="Times New Roman" w:eastAsia="Times New Roman" w:hAnsi="Times New Roman" w:cs="Times New Roman"/>
          <w:bCs/>
          <w:color w:val="000000" w:themeColor="text1"/>
          <w:sz w:val="28"/>
          <w:szCs w:val="28"/>
          <w:lang w:eastAsia="ru-RU"/>
        </w:rPr>
        <w:t>, Аитова</w:t>
      </w:r>
      <w:r w:rsidR="00B216D5" w:rsidRPr="008B5A49">
        <w:rPr>
          <w:rFonts w:ascii="Times New Roman" w:eastAsia="Times New Roman" w:hAnsi="Times New Roman" w:cs="Times New Roman"/>
          <w:bCs/>
          <w:color w:val="000000" w:themeColor="text1"/>
          <w:sz w:val="28"/>
          <w:szCs w:val="28"/>
          <w:lang w:val="kk-KZ" w:eastAsia="ru-RU"/>
        </w:rPr>
        <w:t xml:space="preserve"> Н.Н.</w:t>
      </w:r>
      <w:r w:rsidR="00B216D5" w:rsidRPr="008B5A49">
        <w:rPr>
          <w:rFonts w:ascii="Times New Roman" w:eastAsia="Times New Roman" w:hAnsi="Times New Roman" w:cs="Times New Roman"/>
          <w:bCs/>
          <w:color w:val="000000" w:themeColor="text1"/>
          <w:sz w:val="28"/>
          <w:szCs w:val="28"/>
          <w:lang w:eastAsia="ru-RU"/>
        </w:rPr>
        <w:t>, Сұлтан</w:t>
      </w:r>
      <w:r w:rsidR="00B216D5" w:rsidRPr="008B5A49">
        <w:rPr>
          <w:rFonts w:ascii="Times New Roman" w:eastAsia="Times New Roman" w:hAnsi="Times New Roman" w:cs="Times New Roman"/>
          <w:bCs/>
          <w:color w:val="000000" w:themeColor="text1"/>
          <w:sz w:val="28"/>
          <w:szCs w:val="28"/>
          <w:lang w:val="kk-KZ" w:eastAsia="ru-RU"/>
        </w:rPr>
        <w:t xml:space="preserve"> Ж.И.</w:t>
      </w:r>
      <w:r w:rsidR="00B216D5" w:rsidRPr="008B5A49">
        <w:rPr>
          <w:rFonts w:ascii="Times New Roman" w:eastAsia="Times New Roman" w:hAnsi="Times New Roman" w:cs="Times New Roman"/>
          <w:bCs/>
          <w:color w:val="000000" w:themeColor="text1"/>
          <w:sz w:val="28"/>
          <w:szCs w:val="28"/>
          <w:lang w:eastAsia="ru-RU"/>
        </w:rPr>
        <w:t>, Садуақас</w:t>
      </w:r>
      <w:r w:rsidR="00B216D5" w:rsidRPr="008B5A49">
        <w:rPr>
          <w:rFonts w:ascii="Times New Roman" w:eastAsia="Times New Roman" w:hAnsi="Times New Roman" w:cs="Times New Roman"/>
          <w:bCs/>
          <w:color w:val="000000" w:themeColor="text1"/>
          <w:sz w:val="28"/>
          <w:szCs w:val="28"/>
          <w:lang w:val="kk-KZ" w:eastAsia="ru-RU"/>
        </w:rPr>
        <w:t xml:space="preserve"> Н.Ә.</w:t>
      </w:r>
      <w:r w:rsidR="00B216D5" w:rsidRPr="008B5A49">
        <w:rPr>
          <w:rFonts w:ascii="Times New Roman" w:eastAsia="Times New Roman" w:hAnsi="Times New Roman" w:cs="Times New Roman"/>
          <w:bCs/>
          <w:color w:val="000000" w:themeColor="text1"/>
          <w:sz w:val="28"/>
          <w:szCs w:val="28"/>
          <w:lang w:eastAsia="ru-RU"/>
        </w:rPr>
        <w:t>, Шоқым</w:t>
      </w:r>
      <w:r w:rsidR="00B216D5" w:rsidRPr="008B5A49">
        <w:rPr>
          <w:rFonts w:ascii="Times New Roman" w:eastAsia="Times New Roman" w:hAnsi="Times New Roman" w:cs="Times New Roman"/>
          <w:bCs/>
          <w:color w:val="000000" w:themeColor="text1"/>
          <w:sz w:val="28"/>
          <w:szCs w:val="28"/>
          <w:lang w:val="kk-KZ" w:eastAsia="ru-RU"/>
        </w:rPr>
        <w:t xml:space="preserve"> Г.Т. </w:t>
      </w:r>
      <w:r w:rsidR="00B216D5" w:rsidRPr="008B5A49">
        <w:rPr>
          <w:rFonts w:ascii="Times New Roman" w:eastAsia="Times New Roman" w:hAnsi="Times New Roman" w:cs="Times New Roman"/>
          <w:bCs/>
          <w:color w:val="000000" w:themeColor="text1"/>
          <w:sz w:val="28"/>
          <w:szCs w:val="28"/>
          <w:lang w:eastAsia="ru-RU"/>
        </w:rPr>
        <w:t>Профессор Қ. Жұбанов және лингвистикадағы жаңашылдық</w:t>
      </w:r>
      <w:r w:rsidR="00B216D5" w:rsidRPr="008B5A49">
        <w:rPr>
          <w:rFonts w:ascii="Times New Roman" w:eastAsia="Times New Roman" w:hAnsi="Times New Roman" w:cs="Times New Roman"/>
          <w:bCs/>
          <w:color w:val="000000" w:themeColor="text1"/>
          <w:sz w:val="28"/>
          <w:szCs w:val="28"/>
          <w:lang w:val="kk-KZ" w:eastAsia="ru-RU"/>
        </w:rPr>
        <w:t xml:space="preserve"> (ұжымдық монография). / Орал, «Гүлім» баспасы, </w:t>
      </w:r>
      <w:r w:rsidR="00B216D5" w:rsidRPr="008B5A49">
        <w:rPr>
          <w:rFonts w:ascii="Times New Roman" w:eastAsia="Times New Roman" w:hAnsi="Times New Roman" w:cs="Times New Roman"/>
          <w:bCs/>
          <w:color w:val="000000" w:themeColor="text1"/>
          <w:sz w:val="28"/>
          <w:szCs w:val="28"/>
          <w:lang w:eastAsia="ru-RU"/>
        </w:rPr>
        <w:t>2015. – 114 б.</w:t>
      </w:r>
    </w:p>
    <w:p w14:paraId="74BD47D7" w14:textId="244D1926" w:rsidR="00BC5CF2" w:rsidRPr="00BC5CF2" w:rsidRDefault="00BC5CF2" w:rsidP="00BC5CF2">
      <w:pPr>
        <w:pStyle w:val="a5"/>
        <w:numPr>
          <w:ilvl w:val="0"/>
          <w:numId w:val="26"/>
        </w:numPr>
        <w:shd w:val="clear" w:color="auto" w:fill="FFFFFF"/>
        <w:tabs>
          <w:tab w:val="left" w:pos="851"/>
          <w:tab w:val="left" w:pos="1134"/>
        </w:tabs>
        <w:autoSpaceDE w:val="0"/>
        <w:autoSpaceDN w:val="0"/>
        <w:adjustRightInd w:val="0"/>
        <w:spacing w:after="0" w:line="240" w:lineRule="auto"/>
        <w:ind w:left="0" w:right="3" w:firstLine="567"/>
        <w:jc w:val="both"/>
        <w:rPr>
          <w:rFonts w:ascii="Times New Roman" w:eastAsia="SimSun" w:hAnsi="Times New Roman" w:cs="Times New Roman"/>
          <w:sz w:val="28"/>
          <w:szCs w:val="28"/>
          <w:lang w:eastAsia="zh-CN"/>
        </w:rPr>
      </w:pPr>
      <w:r>
        <w:rPr>
          <w:rFonts w:ascii="Times New Roman" w:hAnsi="Times New Roman" w:cs="Times New Roman"/>
          <w:sz w:val="28"/>
          <w:szCs w:val="28"/>
        </w:rPr>
        <w:t xml:space="preserve"> </w:t>
      </w:r>
      <w:r w:rsidRPr="00BC5CF2">
        <w:rPr>
          <w:rFonts w:ascii="Times New Roman" w:hAnsi="Times New Roman" w:cs="Times New Roman"/>
          <w:sz w:val="28"/>
          <w:szCs w:val="28"/>
        </w:rPr>
        <w:t xml:space="preserve">Шоқым Г.Т. </w:t>
      </w:r>
      <w:r w:rsidRPr="00BC5CF2">
        <w:rPr>
          <w:rFonts w:ascii="Times New Roman" w:eastAsia="Times New Roman" w:hAnsi="Times New Roman" w:cs="Times New Roman"/>
          <w:sz w:val="28"/>
          <w:szCs w:val="28"/>
          <w:lang w:eastAsia="ru-RU"/>
        </w:rPr>
        <w:t>Тілдің гендерлік</w:t>
      </w:r>
      <w:r w:rsidRPr="00BC5CF2">
        <w:rPr>
          <w:rFonts w:ascii="Times New Roman" w:eastAsia="Times New Roman" w:hAnsi="Times New Roman" w:cs="Times New Roman"/>
          <w:sz w:val="28"/>
          <w:szCs w:val="28"/>
          <w:lang w:val="kk-KZ" w:eastAsia="ru-RU"/>
        </w:rPr>
        <w:t xml:space="preserve"> </w:t>
      </w:r>
      <w:r w:rsidRPr="00BC5CF2">
        <w:rPr>
          <w:rFonts w:ascii="Times New Roman" w:eastAsia="Times New Roman" w:hAnsi="Times New Roman" w:cs="Times New Roman"/>
          <w:sz w:val="28"/>
          <w:szCs w:val="28"/>
          <w:lang w:eastAsia="ru-RU"/>
        </w:rPr>
        <w:t>жіктелім ерекшеліктері</w:t>
      </w:r>
      <w:r w:rsidRPr="00BC5CF2">
        <w:rPr>
          <w:rFonts w:ascii="Times New Roman" w:hAnsi="Times New Roman" w:cs="Times New Roman"/>
          <w:sz w:val="28"/>
          <w:szCs w:val="28"/>
          <w:lang w:val="kk-KZ"/>
        </w:rPr>
        <w:t xml:space="preserve">. Монография – Алматы: Бастау, 2009. </w:t>
      </w:r>
      <w:r w:rsidRPr="00BC5CF2">
        <w:rPr>
          <w:rStyle w:val="HTML"/>
          <w:color w:val="000000" w:themeColor="text1"/>
          <w:sz w:val="28"/>
          <w:szCs w:val="28"/>
        </w:rPr>
        <w:t>–</w:t>
      </w:r>
      <w:r w:rsidR="00A47487">
        <w:rPr>
          <w:rStyle w:val="HTML"/>
          <w:color w:val="000000" w:themeColor="text1"/>
          <w:sz w:val="28"/>
          <w:szCs w:val="28"/>
        </w:rPr>
        <w:t xml:space="preserve"> </w:t>
      </w:r>
      <w:r w:rsidRPr="00BC5CF2">
        <w:rPr>
          <w:rFonts w:ascii="Times New Roman" w:hAnsi="Times New Roman" w:cs="Times New Roman"/>
          <w:sz w:val="28"/>
          <w:szCs w:val="28"/>
          <w:lang w:val="kk-KZ"/>
        </w:rPr>
        <w:t>120 б.</w:t>
      </w:r>
    </w:p>
    <w:p w14:paraId="1E433725" w14:textId="42E560BF" w:rsidR="00B216D5" w:rsidRPr="00BC5CF2" w:rsidRDefault="007D503F" w:rsidP="00BC5B05">
      <w:pPr>
        <w:pStyle w:val="a5"/>
        <w:numPr>
          <w:ilvl w:val="0"/>
          <w:numId w:val="26"/>
        </w:numPr>
        <w:shd w:val="clear" w:color="auto" w:fill="FFFFFF"/>
        <w:tabs>
          <w:tab w:val="left" w:pos="851"/>
          <w:tab w:val="left" w:pos="1134"/>
        </w:tabs>
        <w:autoSpaceDE w:val="0"/>
        <w:autoSpaceDN w:val="0"/>
        <w:adjustRightInd w:val="0"/>
        <w:spacing w:after="0" w:line="240" w:lineRule="auto"/>
        <w:ind w:left="0" w:right="3" w:firstLine="567"/>
        <w:jc w:val="both"/>
        <w:rPr>
          <w:rFonts w:ascii="Times New Roman" w:eastAsia="SimSun" w:hAnsi="Times New Roman" w:cs="Times New Roman"/>
          <w:sz w:val="28"/>
          <w:szCs w:val="28"/>
          <w:lang w:val="en-US" w:eastAsia="zh-CN"/>
        </w:rPr>
      </w:pPr>
      <w:r w:rsidRPr="00B14D1E">
        <w:rPr>
          <w:rFonts w:ascii="Times New Roman" w:hAnsi="Times New Roman" w:cs="Times New Roman"/>
          <w:sz w:val="28"/>
          <w:szCs w:val="28"/>
          <w:lang w:val="en-US"/>
        </w:rPr>
        <w:t xml:space="preserve"> </w:t>
      </w:r>
      <w:r w:rsidR="00B216D5" w:rsidRPr="00BC5CF2">
        <w:rPr>
          <w:rFonts w:ascii="Times New Roman" w:hAnsi="Times New Roman" w:cs="Times New Roman"/>
          <w:sz w:val="28"/>
          <w:szCs w:val="28"/>
          <w:lang w:val="en-US"/>
        </w:rPr>
        <w:t xml:space="preserve">Shokym G.T., </w:t>
      </w:r>
      <w:r w:rsidR="00B216D5" w:rsidRPr="00BC5CF2">
        <w:rPr>
          <w:rFonts w:ascii="Times New Roman" w:eastAsia="SimSun" w:hAnsi="Times New Roman" w:cs="Times New Roman"/>
          <w:sz w:val="28"/>
          <w:szCs w:val="28"/>
          <w:lang w:val="en-US" w:eastAsia="zh-CN"/>
        </w:rPr>
        <w:t xml:space="preserve">Gender linguistics: Educational manual/.  </w:t>
      </w:r>
      <w:r w:rsidR="00B216D5" w:rsidRPr="00BC5CF2">
        <w:rPr>
          <w:rFonts w:ascii="Times New Roman" w:hAnsi="Times New Roman" w:cs="Times New Roman"/>
          <w:sz w:val="28"/>
          <w:szCs w:val="28"/>
          <w:lang w:val="en-US"/>
        </w:rPr>
        <w:t xml:space="preserve">- </w:t>
      </w:r>
      <w:r w:rsidR="00B216D5" w:rsidRPr="00BC5CF2">
        <w:rPr>
          <w:rFonts w:ascii="Times New Roman" w:eastAsia="SimSun" w:hAnsi="Times New Roman" w:cs="Times New Roman"/>
          <w:sz w:val="28"/>
          <w:szCs w:val="28"/>
          <w:lang w:val="en-US" w:eastAsia="zh-CN"/>
        </w:rPr>
        <w:t xml:space="preserve">Almaty: TechSmith, 2020. </w:t>
      </w:r>
      <w:r w:rsidR="00B216D5" w:rsidRPr="00BC5CF2">
        <w:rPr>
          <w:rStyle w:val="HTML"/>
          <w:rFonts w:ascii="Times New Roman" w:hAnsi="Times New Roman" w:cs="Times New Roman"/>
          <w:i w:val="0"/>
          <w:color w:val="000000" w:themeColor="text1"/>
          <w:sz w:val="28"/>
          <w:szCs w:val="28"/>
          <w:lang w:val="en-US"/>
        </w:rPr>
        <w:t>–</w:t>
      </w:r>
      <w:r w:rsidR="00B216D5" w:rsidRPr="00BC5CF2">
        <w:rPr>
          <w:rFonts w:ascii="Times New Roman" w:hAnsi="Times New Roman" w:cs="Times New Roman"/>
          <w:sz w:val="28"/>
          <w:szCs w:val="28"/>
          <w:lang w:val="en-US"/>
        </w:rPr>
        <w:t xml:space="preserve"> </w:t>
      </w:r>
      <w:r w:rsidR="00B216D5" w:rsidRPr="00BC5CF2">
        <w:rPr>
          <w:rFonts w:ascii="Times New Roman" w:eastAsia="SimSun" w:hAnsi="Times New Roman" w:cs="Times New Roman"/>
          <w:sz w:val="28"/>
          <w:szCs w:val="28"/>
          <w:lang w:val="en-US" w:eastAsia="zh-CN"/>
        </w:rPr>
        <w:t>160 p.</w:t>
      </w:r>
    </w:p>
    <w:p w14:paraId="13A74037" w14:textId="59F6E0E9" w:rsidR="00B216D5" w:rsidRPr="008B5A49" w:rsidRDefault="007D503F" w:rsidP="00E967DC">
      <w:pPr>
        <w:pStyle w:val="a5"/>
        <w:numPr>
          <w:ilvl w:val="0"/>
          <w:numId w:val="26"/>
        </w:numPr>
        <w:tabs>
          <w:tab w:val="left" w:pos="851"/>
          <w:tab w:val="left" w:pos="1134"/>
        </w:tabs>
        <w:spacing w:after="0" w:line="240" w:lineRule="auto"/>
        <w:ind w:left="0" w:right="3" w:firstLine="567"/>
        <w:jc w:val="both"/>
        <w:rPr>
          <w:rStyle w:val="a7"/>
          <w:rFonts w:ascii="Times New Roman" w:hAnsi="Times New Roman" w:cs="Times New Roman"/>
          <w:color w:val="000000" w:themeColor="text1"/>
          <w:sz w:val="28"/>
          <w:szCs w:val="28"/>
          <w:u w:val="none"/>
        </w:rPr>
      </w:pPr>
      <w:r w:rsidRPr="00B14D1E">
        <w:rPr>
          <w:rStyle w:val="spanstrong"/>
          <w:rFonts w:ascii="Times New Roman" w:hAnsi="Times New Roman" w:cs="Times New Roman"/>
          <w:bCs/>
          <w:color w:val="000000" w:themeColor="text1"/>
          <w:sz w:val="28"/>
          <w:szCs w:val="28"/>
          <w:bdr w:val="none" w:sz="0" w:space="0" w:color="auto" w:frame="1"/>
        </w:rPr>
        <w:lastRenderedPageBreak/>
        <w:t xml:space="preserve"> </w:t>
      </w:r>
      <w:r w:rsidR="00B216D5" w:rsidRPr="008B5A49">
        <w:rPr>
          <w:rStyle w:val="spanstrong"/>
          <w:rFonts w:ascii="Times New Roman" w:hAnsi="Times New Roman" w:cs="Times New Roman"/>
          <w:bCs/>
          <w:color w:val="000000" w:themeColor="text1"/>
          <w:sz w:val="28"/>
          <w:szCs w:val="28"/>
          <w:bdr w:val="none" w:sz="0" w:space="0" w:color="auto" w:frame="1"/>
        </w:rPr>
        <w:t xml:space="preserve">Замалетдинов Р.Р. </w:t>
      </w:r>
      <w:r w:rsidR="00B216D5" w:rsidRPr="008B5A49">
        <w:rPr>
          <w:rFonts w:ascii="Times New Roman" w:hAnsi="Times New Roman" w:cs="Times New Roman"/>
          <w:color w:val="000000" w:themeColor="text1"/>
          <w:sz w:val="28"/>
          <w:szCs w:val="28"/>
          <w:shd w:val="clear" w:color="auto" w:fill="FFFFFF"/>
        </w:rPr>
        <w:t xml:space="preserve">Татарская лингвокультурология: концепты духовного мира человека. - Казань: Бриг, 2012. </w:t>
      </w:r>
      <w:r w:rsidR="00B216D5" w:rsidRPr="00CF5ACB">
        <w:rPr>
          <w:rStyle w:val="HTML"/>
          <w:rFonts w:ascii="Times New Roman" w:hAnsi="Times New Roman" w:cs="Times New Roman"/>
          <w:i w:val="0"/>
          <w:color w:val="000000" w:themeColor="text1"/>
          <w:sz w:val="28"/>
          <w:szCs w:val="28"/>
        </w:rPr>
        <w:t>–</w:t>
      </w:r>
      <w:r w:rsidR="00B216D5" w:rsidRPr="008B5A49">
        <w:rPr>
          <w:rFonts w:ascii="Times New Roman" w:hAnsi="Times New Roman" w:cs="Times New Roman"/>
          <w:color w:val="000000" w:themeColor="text1"/>
          <w:sz w:val="28"/>
          <w:szCs w:val="28"/>
          <w:shd w:val="clear" w:color="auto" w:fill="FFFFFF"/>
        </w:rPr>
        <w:t xml:space="preserve"> 299 с.</w:t>
      </w:r>
    </w:p>
    <w:p w14:paraId="1257332F" w14:textId="26D08B40" w:rsidR="00B216D5" w:rsidRPr="008B5A49" w:rsidRDefault="007D503F" w:rsidP="00E967DC">
      <w:pPr>
        <w:pStyle w:val="a5"/>
        <w:numPr>
          <w:ilvl w:val="0"/>
          <w:numId w:val="26"/>
        </w:numPr>
        <w:tabs>
          <w:tab w:val="left" w:pos="851"/>
          <w:tab w:val="left" w:pos="1134"/>
        </w:tabs>
        <w:spacing w:after="0" w:line="240" w:lineRule="auto"/>
        <w:ind w:left="0" w:right="3" w:firstLine="567"/>
        <w:jc w:val="both"/>
        <w:rPr>
          <w:rStyle w:val="a7"/>
          <w:rFonts w:ascii="Times New Roman" w:hAnsi="Times New Roman" w:cs="Times New Roman"/>
          <w:color w:val="000000" w:themeColor="text1"/>
          <w:sz w:val="28"/>
          <w:szCs w:val="28"/>
          <w:u w:val="none"/>
        </w:rPr>
      </w:pPr>
      <w:r>
        <w:rPr>
          <w:rStyle w:val="a7"/>
          <w:rFonts w:ascii="Times New Roman" w:hAnsi="Times New Roman" w:cs="Times New Roman"/>
          <w:color w:val="000000" w:themeColor="text1"/>
          <w:sz w:val="28"/>
          <w:szCs w:val="28"/>
          <w:u w:val="none"/>
        </w:rPr>
        <w:t xml:space="preserve"> </w:t>
      </w:r>
      <w:r w:rsidR="00B216D5" w:rsidRPr="008B5A49">
        <w:rPr>
          <w:rStyle w:val="a7"/>
          <w:rFonts w:ascii="Times New Roman" w:hAnsi="Times New Roman" w:cs="Times New Roman"/>
          <w:color w:val="000000" w:themeColor="text1"/>
          <w:sz w:val="28"/>
          <w:szCs w:val="28"/>
          <w:u w:val="none"/>
        </w:rPr>
        <w:t>Ишкильдина Л.К. Репрезентация гендера в лексической системе башкирского языка</w:t>
      </w:r>
      <w:r w:rsidR="00B216D5" w:rsidRPr="008B5A49">
        <w:rPr>
          <w:rFonts w:ascii="Times New Roman" w:hAnsi="Times New Roman" w:cs="Times New Roman"/>
          <w:color w:val="000000" w:themeColor="text1"/>
          <w:sz w:val="28"/>
          <w:szCs w:val="28"/>
        </w:rPr>
        <w:t xml:space="preserve"> // Статья. Журнал. </w:t>
      </w:r>
      <w:r w:rsidR="00B216D5" w:rsidRPr="008B5A49">
        <w:rPr>
          <w:rStyle w:val="a7"/>
          <w:rFonts w:ascii="Times New Roman" w:hAnsi="Times New Roman" w:cs="Times New Roman"/>
          <w:color w:val="000000" w:themeColor="text1"/>
          <w:sz w:val="28"/>
          <w:szCs w:val="28"/>
          <w:u w:val="none"/>
        </w:rPr>
        <w:t>Oriental Studies, 2020</w:t>
      </w:r>
      <w:r w:rsidR="007844F9">
        <w:rPr>
          <w:rStyle w:val="a7"/>
          <w:rFonts w:ascii="Times New Roman" w:hAnsi="Times New Roman" w:cs="Times New Roman"/>
          <w:color w:val="000000" w:themeColor="text1"/>
          <w:sz w:val="28"/>
          <w:szCs w:val="28"/>
          <w:u w:val="none"/>
        </w:rPr>
        <w:t xml:space="preserve">. - </w:t>
      </w:r>
      <w:r w:rsidR="00B216D5" w:rsidRPr="008B5A49">
        <w:rPr>
          <w:rStyle w:val="a7"/>
          <w:rFonts w:ascii="Times New Roman" w:hAnsi="Times New Roman" w:cs="Times New Roman"/>
          <w:color w:val="000000" w:themeColor="text1"/>
          <w:sz w:val="28"/>
          <w:szCs w:val="28"/>
          <w:u w:val="none"/>
        </w:rPr>
        <w:t xml:space="preserve"> №3</w:t>
      </w:r>
      <w:r w:rsidR="007844F9">
        <w:rPr>
          <w:rStyle w:val="a7"/>
          <w:rFonts w:ascii="Times New Roman" w:hAnsi="Times New Roman" w:cs="Times New Roman"/>
          <w:color w:val="000000" w:themeColor="text1"/>
          <w:sz w:val="28"/>
          <w:szCs w:val="28"/>
          <w:u w:val="none"/>
        </w:rPr>
        <w:t>.</w:t>
      </w:r>
      <w:r w:rsidR="00B216D5" w:rsidRPr="008B5A49">
        <w:rPr>
          <w:rStyle w:val="a7"/>
          <w:rFonts w:ascii="Times New Roman" w:hAnsi="Times New Roman" w:cs="Times New Roman"/>
          <w:color w:val="000000" w:themeColor="text1"/>
          <w:sz w:val="28"/>
          <w:szCs w:val="28"/>
          <w:u w:val="none"/>
        </w:rPr>
        <w:t xml:space="preserve"> </w:t>
      </w:r>
      <w:r w:rsidR="00B216D5" w:rsidRPr="007D503F">
        <w:rPr>
          <w:rStyle w:val="HTML"/>
          <w:rFonts w:ascii="Times New Roman" w:hAnsi="Times New Roman" w:cs="Times New Roman"/>
          <w:i w:val="0"/>
          <w:color w:val="000000" w:themeColor="text1"/>
          <w:sz w:val="28"/>
          <w:szCs w:val="28"/>
        </w:rPr>
        <w:t xml:space="preserve">– </w:t>
      </w:r>
      <w:r w:rsidR="007844F9">
        <w:rPr>
          <w:rStyle w:val="HTML"/>
          <w:rFonts w:ascii="Times New Roman" w:hAnsi="Times New Roman" w:cs="Times New Roman"/>
          <w:i w:val="0"/>
          <w:color w:val="000000" w:themeColor="text1"/>
          <w:sz w:val="28"/>
          <w:szCs w:val="28"/>
        </w:rPr>
        <w:t xml:space="preserve">С. </w:t>
      </w:r>
      <w:r w:rsidR="00B216D5" w:rsidRPr="008B5A49">
        <w:rPr>
          <w:rStyle w:val="a7"/>
          <w:rFonts w:ascii="Times New Roman" w:hAnsi="Times New Roman" w:cs="Times New Roman"/>
          <w:color w:val="000000" w:themeColor="text1"/>
          <w:sz w:val="28"/>
          <w:szCs w:val="28"/>
          <w:u w:val="none"/>
        </w:rPr>
        <w:t>766-788</w:t>
      </w:r>
      <w:r w:rsidR="007844F9">
        <w:rPr>
          <w:rStyle w:val="a7"/>
          <w:rFonts w:ascii="Times New Roman" w:hAnsi="Times New Roman" w:cs="Times New Roman"/>
          <w:color w:val="000000" w:themeColor="text1"/>
          <w:sz w:val="28"/>
          <w:szCs w:val="28"/>
          <w:u w:val="none"/>
        </w:rPr>
        <w:t>.</w:t>
      </w:r>
    </w:p>
    <w:p w14:paraId="36534434" w14:textId="78669329" w:rsidR="00B216D5" w:rsidRPr="00CF5ACB" w:rsidRDefault="007D503F" w:rsidP="00E967DC">
      <w:pPr>
        <w:pStyle w:val="a5"/>
        <w:numPr>
          <w:ilvl w:val="0"/>
          <w:numId w:val="26"/>
        </w:numPr>
        <w:tabs>
          <w:tab w:val="left" w:pos="851"/>
          <w:tab w:val="left" w:pos="1134"/>
        </w:tabs>
        <w:spacing w:after="0" w:line="240" w:lineRule="auto"/>
        <w:ind w:left="0" w:right="3" w:firstLine="567"/>
        <w:jc w:val="both"/>
        <w:rPr>
          <w:rStyle w:val="a7"/>
          <w:rFonts w:ascii="Times New Roman" w:hAnsi="Times New Roman" w:cs="Times New Roman"/>
          <w:color w:val="000000" w:themeColor="text1"/>
          <w:sz w:val="28"/>
          <w:szCs w:val="28"/>
          <w:lang w:val="en-US"/>
        </w:rPr>
      </w:pPr>
      <w:r w:rsidRPr="007D503F">
        <w:rPr>
          <w:rFonts w:ascii="Times New Roman" w:hAnsi="Times New Roman" w:cs="Times New Roman"/>
          <w:color w:val="000000"/>
          <w:sz w:val="28"/>
          <w:szCs w:val="28"/>
          <w:shd w:val="clear" w:color="auto" w:fill="FFFFFF"/>
          <w:lang w:val="en-US"/>
        </w:rPr>
        <w:t xml:space="preserve"> </w:t>
      </w:r>
      <w:r w:rsidR="00B216D5" w:rsidRPr="008B5A49">
        <w:rPr>
          <w:rFonts w:ascii="Times New Roman" w:hAnsi="Times New Roman" w:cs="Times New Roman"/>
          <w:color w:val="000000"/>
          <w:sz w:val="28"/>
          <w:szCs w:val="28"/>
          <w:shd w:val="clear" w:color="auto" w:fill="FFFFFF"/>
          <w:lang w:val="en-US"/>
        </w:rPr>
        <w:t>Yildiz</w:t>
      </w:r>
      <w:r w:rsidR="007844F9" w:rsidRPr="007844F9">
        <w:rPr>
          <w:rFonts w:ascii="Times New Roman" w:hAnsi="Times New Roman" w:cs="Times New Roman"/>
          <w:color w:val="000000"/>
          <w:sz w:val="28"/>
          <w:szCs w:val="28"/>
          <w:shd w:val="clear" w:color="auto" w:fill="FFFFFF"/>
          <w:lang w:val="en-US"/>
        </w:rPr>
        <w:t xml:space="preserve"> </w:t>
      </w:r>
      <w:r w:rsidR="007844F9" w:rsidRPr="008B5A49">
        <w:rPr>
          <w:rFonts w:ascii="Times New Roman" w:hAnsi="Times New Roman" w:cs="Times New Roman"/>
          <w:color w:val="000000"/>
          <w:sz w:val="28"/>
          <w:szCs w:val="28"/>
          <w:shd w:val="clear" w:color="auto" w:fill="FFFFFF"/>
          <w:lang w:val="en-US"/>
        </w:rPr>
        <w:t>N.</w:t>
      </w:r>
      <w:r w:rsidR="00B216D5" w:rsidRPr="008B5A49">
        <w:rPr>
          <w:rFonts w:ascii="Times New Roman" w:hAnsi="Times New Roman" w:cs="Times New Roman"/>
          <w:color w:val="000000"/>
          <w:sz w:val="28"/>
          <w:szCs w:val="28"/>
          <w:shd w:val="clear" w:color="auto" w:fill="FFFFFF"/>
          <w:lang w:val="en-US"/>
        </w:rPr>
        <w:t xml:space="preserve"> "Being a “bride” in anecdotes of the turkic world Türk dünyasi fikralarinda “gelin” olmak," </w:t>
      </w:r>
      <w:r w:rsidR="00B216D5" w:rsidRPr="007844F9">
        <w:rPr>
          <w:rFonts w:ascii="Times New Roman" w:hAnsi="Times New Roman" w:cs="Times New Roman"/>
          <w:color w:val="000000"/>
          <w:sz w:val="28"/>
          <w:szCs w:val="28"/>
          <w:shd w:val="clear" w:color="auto" w:fill="FFFFFF"/>
          <w:lang w:val="en-US"/>
        </w:rPr>
        <w:t>Milli Folklor</w:t>
      </w:r>
      <w:r w:rsidR="007844F9" w:rsidRPr="007844F9">
        <w:rPr>
          <w:rFonts w:ascii="Times New Roman" w:hAnsi="Times New Roman" w:cs="Times New Roman"/>
          <w:color w:val="000000"/>
          <w:sz w:val="28"/>
          <w:szCs w:val="28"/>
          <w:shd w:val="clear" w:color="auto" w:fill="FFFFFF"/>
          <w:lang w:val="en-US"/>
        </w:rPr>
        <w:t>.</w:t>
      </w:r>
      <w:r w:rsidR="007844F9" w:rsidRPr="007844F9">
        <w:rPr>
          <w:rFonts w:ascii="Times New Roman" w:hAnsi="Times New Roman" w:cs="Times New Roman"/>
          <w:i/>
          <w:iCs/>
          <w:color w:val="000000"/>
          <w:sz w:val="28"/>
          <w:szCs w:val="28"/>
          <w:shd w:val="clear" w:color="auto" w:fill="FFFFFF"/>
          <w:lang w:val="en-US"/>
        </w:rPr>
        <w:t xml:space="preserve"> </w:t>
      </w:r>
      <w:r w:rsidR="00B216D5" w:rsidRPr="00CF5ACB">
        <w:rPr>
          <w:rFonts w:ascii="Times New Roman" w:hAnsi="Times New Roman" w:cs="Times New Roman"/>
          <w:color w:val="000000"/>
          <w:sz w:val="28"/>
          <w:szCs w:val="28"/>
          <w:shd w:val="clear" w:color="auto" w:fill="FFFFFF"/>
          <w:lang w:val="en-US"/>
        </w:rPr>
        <w:t xml:space="preserve"> </w:t>
      </w:r>
      <w:r w:rsidR="007844F9" w:rsidRPr="007844F9">
        <w:rPr>
          <w:rFonts w:ascii="Times New Roman" w:hAnsi="Times New Roman" w:cs="Times New Roman"/>
          <w:color w:val="000000"/>
          <w:sz w:val="28"/>
          <w:szCs w:val="28"/>
          <w:shd w:val="clear" w:color="auto" w:fill="FFFFFF"/>
          <w:lang w:val="en-US"/>
        </w:rPr>
        <w:t xml:space="preserve">- </w:t>
      </w:r>
      <w:r w:rsidR="007844F9" w:rsidRPr="008B5A49">
        <w:rPr>
          <w:rFonts w:ascii="Times New Roman" w:hAnsi="Times New Roman" w:cs="Times New Roman"/>
          <w:color w:val="000000"/>
          <w:sz w:val="28"/>
          <w:szCs w:val="28"/>
          <w:shd w:val="clear" w:color="auto" w:fill="FFFFFF"/>
          <w:lang w:val="en-US"/>
        </w:rPr>
        <w:t>2021</w:t>
      </w:r>
      <w:r w:rsidR="007844F9">
        <w:rPr>
          <w:rFonts w:ascii="Times New Roman" w:hAnsi="Times New Roman" w:cs="Times New Roman"/>
          <w:color w:val="000000"/>
          <w:sz w:val="28"/>
          <w:szCs w:val="28"/>
          <w:shd w:val="clear" w:color="auto" w:fill="FFFFFF"/>
          <w:lang w:val="en-US"/>
        </w:rPr>
        <w:t xml:space="preserve">. </w:t>
      </w:r>
      <w:r w:rsidR="007844F9" w:rsidRPr="007844F9">
        <w:rPr>
          <w:rFonts w:ascii="Times New Roman" w:hAnsi="Times New Roman" w:cs="Times New Roman"/>
          <w:color w:val="000000"/>
          <w:sz w:val="28"/>
          <w:szCs w:val="28"/>
          <w:shd w:val="clear" w:color="auto" w:fill="FFFFFF"/>
          <w:lang w:val="en-US"/>
        </w:rPr>
        <w:t xml:space="preserve">- </w:t>
      </w:r>
      <w:r w:rsidR="007844F9" w:rsidRPr="008B5A49">
        <w:rPr>
          <w:rFonts w:ascii="Times New Roman" w:hAnsi="Times New Roman" w:cs="Times New Roman"/>
          <w:color w:val="000000"/>
          <w:sz w:val="28"/>
          <w:szCs w:val="28"/>
          <w:shd w:val="clear" w:color="auto" w:fill="FFFFFF"/>
          <w:lang w:val="en-US"/>
        </w:rPr>
        <w:t>V</w:t>
      </w:r>
      <w:r w:rsidR="00B216D5" w:rsidRPr="008B5A49">
        <w:rPr>
          <w:rFonts w:ascii="Times New Roman" w:hAnsi="Times New Roman" w:cs="Times New Roman"/>
          <w:color w:val="000000"/>
          <w:sz w:val="28"/>
          <w:szCs w:val="28"/>
          <w:shd w:val="clear" w:color="auto" w:fill="FFFFFF"/>
          <w:lang w:val="en-US"/>
        </w:rPr>
        <w:t xml:space="preserve">ol.17, </w:t>
      </w:r>
      <w:r w:rsidR="007844F9" w:rsidRPr="007844F9">
        <w:rPr>
          <w:rFonts w:ascii="Times New Roman" w:hAnsi="Times New Roman" w:cs="Times New Roman"/>
          <w:color w:val="000000"/>
          <w:sz w:val="28"/>
          <w:szCs w:val="28"/>
          <w:shd w:val="clear" w:color="auto" w:fill="FFFFFF"/>
          <w:lang w:val="en-US"/>
        </w:rPr>
        <w:t>№</w:t>
      </w:r>
      <w:r w:rsidR="00B216D5" w:rsidRPr="008B5A49">
        <w:rPr>
          <w:rFonts w:ascii="Times New Roman" w:hAnsi="Times New Roman" w:cs="Times New Roman"/>
          <w:color w:val="000000"/>
          <w:sz w:val="28"/>
          <w:szCs w:val="28"/>
          <w:shd w:val="clear" w:color="auto" w:fill="FFFFFF"/>
          <w:lang w:val="en-US"/>
        </w:rPr>
        <w:t>130</w:t>
      </w:r>
      <w:r w:rsidR="007844F9" w:rsidRPr="007844F9">
        <w:rPr>
          <w:rFonts w:ascii="Times New Roman" w:hAnsi="Times New Roman" w:cs="Times New Roman"/>
          <w:color w:val="000000"/>
          <w:sz w:val="28"/>
          <w:szCs w:val="28"/>
          <w:shd w:val="clear" w:color="auto" w:fill="FFFFFF"/>
          <w:lang w:val="en-US"/>
        </w:rPr>
        <w:t xml:space="preserve">. </w:t>
      </w:r>
      <w:r w:rsidR="00B216D5">
        <w:rPr>
          <w:rStyle w:val="HTML"/>
          <w:rFonts w:ascii="Times New Roman" w:hAnsi="Times New Roman" w:cs="Times New Roman"/>
          <w:i w:val="0"/>
          <w:color w:val="000000" w:themeColor="text1"/>
          <w:sz w:val="28"/>
          <w:szCs w:val="28"/>
          <w:lang w:val="en-US"/>
        </w:rPr>
        <w:t>–</w:t>
      </w:r>
      <w:r w:rsidR="007844F9" w:rsidRPr="007844F9">
        <w:rPr>
          <w:rStyle w:val="HTML"/>
          <w:rFonts w:ascii="Times New Roman" w:hAnsi="Times New Roman" w:cs="Times New Roman"/>
          <w:i w:val="0"/>
          <w:color w:val="000000" w:themeColor="text1"/>
          <w:sz w:val="28"/>
          <w:szCs w:val="28"/>
          <w:lang w:val="en-US"/>
        </w:rPr>
        <w:t xml:space="preserve"> </w:t>
      </w:r>
      <w:r w:rsidR="003B0087">
        <w:rPr>
          <w:rStyle w:val="HTML"/>
          <w:rFonts w:ascii="Times New Roman" w:hAnsi="Times New Roman" w:cs="Times New Roman"/>
          <w:i w:val="0"/>
          <w:color w:val="000000" w:themeColor="text1"/>
          <w:sz w:val="28"/>
          <w:szCs w:val="28"/>
          <w:lang w:val="en-US"/>
        </w:rPr>
        <w:t>pp</w:t>
      </w:r>
      <w:r w:rsidR="00B216D5" w:rsidRPr="008B5A49">
        <w:rPr>
          <w:rFonts w:ascii="Times New Roman" w:hAnsi="Times New Roman" w:cs="Times New Roman"/>
          <w:color w:val="000000"/>
          <w:sz w:val="28"/>
          <w:szCs w:val="28"/>
          <w:shd w:val="clear" w:color="auto" w:fill="FFFFFF"/>
          <w:lang w:val="en-US"/>
        </w:rPr>
        <w:t>.</w:t>
      </w:r>
      <w:r w:rsidR="003B0087">
        <w:rPr>
          <w:rFonts w:ascii="Times New Roman" w:hAnsi="Times New Roman" w:cs="Times New Roman"/>
          <w:color w:val="000000"/>
          <w:sz w:val="28"/>
          <w:szCs w:val="28"/>
          <w:shd w:val="clear" w:color="auto" w:fill="FFFFFF"/>
          <w:lang w:val="en-US"/>
        </w:rPr>
        <w:t xml:space="preserve"> </w:t>
      </w:r>
      <w:r w:rsidR="00B216D5" w:rsidRPr="008B5A49">
        <w:rPr>
          <w:rFonts w:ascii="Times New Roman" w:hAnsi="Times New Roman" w:cs="Times New Roman"/>
          <w:color w:val="000000"/>
          <w:sz w:val="28"/>
          <w:szCs w:val="28"/>
          <w:shd w:val="clear" w:color="auto" w:fill="FFFFFF"/>
          <w:lang w:val="en-US"/>
        </w:rPr>
        <w:t>70-83</w:t>
      </w:r>
      <w:r w:rsidR="00B216D5" w:rsidRPr="008B5A49">
        <w:rPr>
          <w:rFonts w:ascii="Times New Roman" w:hAnsi="Times New Roman" w:cs="Times New Roman"/>
          <w:color w:val="000000"/>
          <w:sz w:val="28"/>
          <w:szCs w:val="28"/>
          <w:shd w:val="clear" w:color="auto" w:fill="FFFFFF"/>
          <w:lang w:val="kk-KZ"/>
        </w:rPr>
        <w:t>.</w:t>
      </w:r>
      <w:r w:rsidR="00B216D5">
        <w:rPr>
          <w:rFonts w:ascii="Times New Roman" w:hAnsi="Times New Roman" w:cs="Times New Roman"/>
          <w:color w:val="000000"/>
          <w:sz w:val="28"/>
          <w:szCs w:val="28"/>
          <w:shd w:val="clear" w:color="auto" w:fill="FFFFFF"/>
          <w:lang w:val="en-US"/>
        </w:rPr>
        <w:t xml:space="preserve"> </w:t>
      </w:r>
      <w:hyperlink r:id="rId37" w:history="1">
        <w:r w:rsidR="00B85313" w:rsidRPr="00CA2849">
          <w:rPr>
            <w:rStyle w:val="a7"/>
            <w:rFonts w:ascii="Times New Roman" w:hAnsi="Times New Roman" w:cs="Times New Roman"/>
            <w:sz w:val="28"/>
            <w:szCs w:val="28"/>
            <w:lang w:val="en-US"/>
          </w:rPr>
          <w:t>https://dergipark.org.tr/en/download/article-file/1510535</w:t>
        </w:r>
      </w:hyperlink>
      <w:r w:rsidR="00B216D5" w:rsidRPr="008B5A49">
        <w:rPr>
          <w:rStyle w:val="a7"/>
          <w:rFonts w:ascii="Times New Roman" w:hAnsi="Times New Roman" w:cs="Times New Roman"/>
          <w:sz w:val="28"/>
          <w:szCs w:val="28"/>
          <w:lang w:val="kk-KZ"/>
        </w:rPr>
        <w:t xml:space="preserve"> </w:t>
      </w:r>
      <w:r w:rsidR="00B216D5" w:rsidRPr="008B5A49">
        <w:rPr>
          <w:rFonts w:ascii="Times New Roman" w:hAnsi="Times New Roman" w:cs="Times New Roman"/>
          <w:sz w:val="28"/>
          <w:szCs w:val="28"/>
          <w:lang w:val="kk-KZ"/>
        </w:rPr>
        <w:t>05. 01.2025</w:t>
      </w:r>
      <w:r w:rsidR="00B216D5" w:rsidRPr="008B5A49">
        <w:rPr>
          <w:rFonts w:ascii="Times New Roman" w:hAnsi="Times New Roman" w:cs="Times New Roman"/>
          <w:sz w:val="28"/>
          <w:szCs w:val="28"/>
          <w:lang w:val="en-US"/>
        </w:rPr>
        <w:t>.</w:t>
      </w:r>
    </w:p>
    <w:p w14:paraId="336C4639" w14:textId="54517DD3" w:rsidR="00B216D5" w:rsidRPr="008B5A49" w:rsidRDefault="007D503F"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lang w:val="kk-KZ"/>
        </w:rPr>
      </w:pPr>
      <w:r w:rsidRPr="007D503F">
        <w:rPr>
          <w:rFonts w:ascii="Times New Roman" w:hAnsi="Times New Roman" w:cs="Times New Roman"/>
          <w:color w:val="000000" w:themeColor="text1"/>
          <w:sz w:val="28"/>
          <w:szCs w:val="28"/>
          <w:shd w:val="clear" w:color="auto" w:fill="FFFFFF"/>
          <w:lang w:val="en-US"/>
        </w:rPr>
        <w:t xml:space="preserve"> </w:t>
      </w:r>
      <w:r w:rsidR="00B216D5" w:rsidRPr="008B5A49">
        <w:rPr>
          <w:rFonts w:ascii="Times New Roman" w:hAnsi="Times New Roman" w:cs="Times New Roman"/>
          <w:color w:val="000000" w:themeColor="text1"/>
          <w:sz w:val="28"/>
          <w:szCs w:val="28"/>
          <w:shd w:val="clear" w:color="auto" w:fill="FFFFFF"/>
          <w:lang w:val="en-US"/>
        </w:rPr>
        <w:t>Yildiz</w:t>
      </w:r>
      <w:r w:rsidR="007844F9" w:rsidRPr="007844F9">
        <w:rPr>
          <w:rFonts w:ascii="Times New Roman" w:hAnsi="Times New Roman" w:cs="Times New Roman"/>
          <w:color w:val="000000" w:themeColor="text1"/>
          <w:sz w:val="28"/>
          <w:szCs w:val="28"/>
          <w:shd w:val="clear" w:color="auto" w:fill="FFFFFF"/>
          <w:lang w:val="en-US"/>
        </w:rPr>
        <w:t xml:space="preserve"> </w:t>
      </w:r>
      <w:r w:rsidR="007844F9" w:rsidRPr="008B5A49">
        <w:rPr>
          <w:rFonts w:ascii="Times New Roman" w:hAnsi="Times New Roman" w:cs="Times New Roman"/>
          <w:color w:val="000000" w:themeColor="text1"/>
          <w:sz w:val="28"/>
          <w:szCs w:val="28"/>
          <w:shd w:val="clear" w:color="auto" w:fill="FFFFFF"/>
          <w:lang w:val="en-US"/>
        </w:rPr>
        <w:t>N</w:t>
      </w:r>
      <w:r w:rsidR="007844F9" w:rsidRPr="00CF5ACB">
        <w:rPr>
          <w:rFonts w:ascii="Times New Roman" w:hAnsi="Times New Roman" w:cs="Times New Roman"/>
          <w:color w:val="000000" w:themeColor="text1"/>
          <w:sz w:val="28"/>
          <w:szCs w:val="28"/>
          <w:shd w:val="clear" w:color="auto" w:fill="FFFFFF"/>
          <w:lang w:val="en-US"/>
        </w:rPr>
        <w:t>.</w:t>
      </w:r>
      <w:r w:rsidR="00B216D5" w:rsidRPr="00CF5ACB">
        <w:rPr>
          <w:rFonts w:ascii="Times New Roman" w:hAnsi="Times New Roman" w:cs="Times New Roman"/>
          <w:color w:val="000000" w:themeColor="text1"/>
          <w:sz w:val="28"/>
          <w:szCs w:val="28"/>
          <w:shd w:val="clear" w:color="auto" w:fill="FFFFFF"/>
          <w:lang w:val="en-US"/>
        </w:rPr>
        <w:t xml:space="preserve"> “</w:t>
      </w:r>
      <w:r w:rsidR="00B216D5" w:rsidRPr="008B5A49">
        <w:rPr>
          <w:rFonts w:ascii="Times New Roman" w:hAnsi="Times New Roman" w:cs="Times New Roman"/>
          <w:color w:val="000000" w:themeColor="text1"/>
          <w:sz w:val="28"/>
          <w:szCs w:val="28"/>
          <w:shd w:val="clear" w:color="auto" w:fill="FFFFFF"/>
          <w:lang w:val="en-US"/>
        </w:rPr>
        <w:t>Altay</w:t>
      </w:r>
      <w:r w:rsidR="00B216D5" w:rsidRPr="00CF5ACB">
        <w:rPr>
          <w:rFonts w:ascii="Times New Roman" w:hAnsi="Times New Roman" w:cs="Times New Roman"/>
          <w:color w:val="000000" w:themeColor="text1"/>
          <w:sz w:val="28"/>
          <w:szCs w:val="28"/>
          <w:shd w:val="clear" w:color="auto" w:fill="FFFFFF"/>
          <w:lang w:val="en-US"/>
        </w:rPr>
        <w:t xml:space="preserve"> </w:t>
      </w:r>
      <w:r w:rsidR="00B216D5" w:rsidRPr="008B5A49">
        <w:rPr>
          <w:rFonts w:ascii="Times New Roman" w:hAnsi="Times New Roman" w:cs="Times New Roman"/>
          <w:color w:val="000000" w:themeColor="text1"/>
          <w:sz w:val="28"/>
          <w:szCs w:val="28"/>
          <w:shd w:val="clear" w:color="auto" w:fill="FFFFFF"/>
          <w:lang w:val="en-US"/>
        </w:rPr>
        <w:t>Destanlar</w:t>
      </w:r>
      <w:r w:rsidR="00B216D5" w:rsidRPr="00CF5ACB">
        <w:rPr>
          <w:rFonts w:ascii="Times New Roman" w:hAnsi="Times New Roman" w:cs="Times New Roman"/>
          <w:color w:val="000000" w:themeColor="text1"/>
          <w:sz w:val="28"/>
          <w:szCs w:val="28"/>
          <w:shd w:val="clear" w:color="auto" w:fill="FFFFFF"/>
          <w:lang w:val="en-US"/>
        </w:rPr>
        <w:t>ı</w:t>
      </w:r>
      <w:r w:rsidR="00B216D5" w:rsidRPr="008B5A49">
        <w:rPr>
          <w:rFonts w:ascii="Times New Roman" w:hAnsi="Times New Roman" w:cs="Times New Roman"/>
          <w:color w:val="000000" w:themeColor="text1"/>
          <w:sz w:val="28"/>
          <w:szCs w:val="28"/>
          <w:shd w:val="clear" w:color="auto" w:fill="FFFFFF"/>
          <w:lang w:val="en-US"/>
        </w:rPr>
        <w:t>nda</w:t>
      </w:r>
      <w:r w:rsidR="00B216D5" w:rsidRPr="00CF5ACB">
        <w:rPr>
          <w:rFonts w:ascii="Times New Roman" w:hAnsi="Times New Roman" w:cs="Times New Roman"/>
          <w:color w:val="000000" w:themeColor="text1"/>
          <w:sz w:val="28"/>
          <w:szCs w:val="28"/>
          <w:shd w:val="clear" w:color="auto" w:fill="FFFFFF"/>
          <w:lang w:val="en-US"/>
        </w:rPr>
        <w:t xml:space="preserve"> “</w:t>
      </w:r>
      <w:r w:rsidR="00B216D5" w:rsidRPr="008B5A49">
        <w:rPr>
          <w:rFonts w:ascii="Times New Roman" w:hAnsi="Times New Roman" w:cs="Times New Roman"/>
          <w:color w:val="000000" w:themeColor="text1"/>
          <w:sz w:val="28"/>
          <w:szCs w:val="28"/>
          <w:shd w:val="clear" w:color="auto" w:fill="FFFFFF"/>
          <w:lang w:val="en-US"/>
        </w:rPr>
        <w:t>E</w:t>
      </w:r>
      <w:r w:rsidR="00B216D5" w:rsidRPr="00CF5ACB">
        <w:rPr>
          <w:rFonts w:ascii="Times New Roman" w:hAnsi="Times New Roman" w:cs="Times New Roman"/>
          <w:color w:val="000000" w:themeColor="text1"/>
          <w:sz w:val="28"/>
          <w:szCs w:val="28"/>
          <w:shd w:val="clear" w:color="auto" w:fill="FFFFFF"/>
          <w:lang w:val="en-US"/>
        </w:rPr>
        <w:t xml:space="preserve">ş” </w:t>
      </w:r>
      <w:r w:rsidR="00B216D5" w:rsidRPr="008B5A49">
        <w:rPr>
          <w:rFonts w:ascii="Times New Roman" w:hAnsi="Times New Roman" w:cs="Times New Roman"/>
          <w:color w:val="000000" w:themeColor="text1"/>
          <w:sz w:val="28"/>
          <w:szCs w:val="28"/>
          <w:shd w:val="clear" w:color="auto" w:fill="FFFFFF"/>
          <w:lang w:val="en-US"/>
        </w:rPr>
        <w:t>Olarak</w:t>
      </w:r>
      <w:r w:rsidR="00B216D5" w:rsidRPr="00CF5ACB">
        <w:rPr>
          <w:rFonts w:ascii="Times New Roman" w:hAnsi="Times New Roman" w:cs="Times New Roman"/>
          <w:color w:val="000000" w:themeColor="text1"/>
          <w:sz w:val="28"/>
          <w:szCs w:val="28"/>
          <w:shd w:val="clear" w:color="auto" w:fill="FFFFFF"/>
          <w:lang w:val="en-US"/>
        </w:rPr>
        <w:t xml:space="preserve"> “</w:t>
      </w:r>
      <w:r w:rsidR="00B216D5" w:rsidRPr="008B5A49">
        <w:rPr>
          <w:rFonts w:ascii="Times New Roman" w:hAnsi="Times New Roman" w:cs="Times New Roman"/>
          <w:color w:val="000000" w:themeColor="text1"/>
          <w:sz w:val="28"/>
          <w:szCs w:val="28"/>
          <w:shd w:val="clear" w:color="auto" w:fill="FFFFFF"/>
          <w:lang w:val="en-US"/>
        </w:rPr>
        <w:t>Kad</w:t>
      </w:r>
      <w:r w:rsidR="00B216D5" w:rsidRPr="00CF5ACB">
        <w:rPr>
          <w:rFonts w:ascii="Times New Roman" w:hAnsi="Times New Roman" w:cs="Times New Roman"/>
          <w:color w:val="000000" w:themeColor="text1"/>
          <w:sz w:val="28"/>
          <w:szCs w:val="28"/>
          <w:shd w:val="clear" w:color="auto" w:fill="FFFFFF"/>
          <w:lang w:val="en-US"/>
        </w:rPr>
        <w:t>ı</w:t>
      </w:r>
      <w:r w:rsidR="00B216D5" w:rsidRPr="008B5A49">
        <w:rPr>
          <w:rFonts w:ascii="Times New Roman" w:hAnsi="Times New Roman" w:cs="Times New Roman"/>
          <w:color w:val="000000" w:themeColor="text1"/>
          <w:sz w:val="28"/>
          <w:szCs w:val="28"/>
          <w:shd w:val="clear" w:color="auto" w:fill="FFFFFF"/>
          <w:lang w:val="en-US"/>
        </w:rPr>
        <w:t>n</w:t>
      </w:r>
      <w:r w:rsidR="00B216D5" w:rsidRPr="00CF5ACB">
        <w:rPr>
          <w:rFonts w:ascii="Times New Roman" w:hAnsi="Times New Roman" w:cs="Times New Roman"/>
          <w:color w:val="000000" w:themeColor="text1"/>
          <w:sz w:val="28"/>
          <w:szCs w:val="28"/>
          <w:shd w:val="clear" w:color="auto" w:fill="FFFFFF"/>
          <w:lang w:val="en-US"/>
        </w:rPr>
        <w:t xml:space="preserve">” </w:t>
      </w:r>
      <w:r w:rsidR="00B216D5" w:rsidRPr="008B5A49">
        <w:rPr>
          <w:rFonts w:ascii="Times New Roman" w:hAnsi="Times New Roman" w:cs="Times New Roman"/>
          <w:color w:val="000000" w:themeColor="text1"/>
          <w:sz w:val="28"/>
          <w:szCs w:val="28"/>
          <w:shd w:val="clear" w:color="auto" w:fill="FFFFFF"/>
          <w:lang w:val="en-US"/>
        </w:rPr>
        <w:t>Tipolojisi</w:t>
      </w:r>
      <w:r w:rsidR="00B216D5" w:rsidRPr="00CF5ACB">
        <w:rPr>
          <w:rFonts w:ascii="Times New Roman" w:hAnsi="Times New Roman" w:cs="Times New Roman"/>
          <w:color w:val="000000" w:themeColor="text1"/>
          <w:sz w:val="28"/>
          <w:szCs w:val="28"/>
          <w:shd w:val="clear" w:color="auto" w:fill="FFFFFF"/>
          <w:lang w:val="en-US"/>
        </w:rPr>
        <w:t>,”</w:t>
      </w:r>
      <w:r w:rsidR="00B216D5" w:rsidRPr="008B5A49">
        <w:rPr>
          <w:rFonts w:ascii="Times New Roman" w:hAnsi="Times New Roman" w:cs="Times New Roman"/>
          <w:color w:val="000000" w:themeColor="text1"/>
          <w:sz w:val="28"/>
          <w:szCs w:val="28"/>
          <w:shd w:val="clear" w:color="auto" w:fill="FFFFFF"/>
          <w:lang w:val="en-US"/>
        </w:rPr>
        <w:t> </w:t>
      </w:r>
      <w:r w:rsidR="00B216D5" w:rsidRPr="007844F9">
        <w:rPr>
          <w:rFonts w:ascii="Times New Roman" w:hAnsi="Times New Roman" w:cs="Times New Roman"/>
          <w:color w:val="000000" w:themeColor="text1"/>
          <w:sz w:val="28"/>
          <w:szCs w:val="28"/>
          <w:shd w:val="clear" w:color="auto" w:fill="FFFFFF"/>
          <w:lang w:val="en-US"/>
        </w:rPr>
        <w:t>Altay Toplulukları Sempozyumu,</w:t>
      </w:r>
      <w:r w:rsidR="00B216D5" w:rsidRPr="00CF5ACB">
        <w:rPr>
          <w:rFonts w:ascii="Times New Roman" w:hAnsi="Times New Roman" w:cs="Times New Roman"/>
          <w:color w:val="000000" w:themeColor="text1"/>
          <w:sz w:val="28"/>
          <w:szCs w:val="28"/>
          <w:shd w:val="clear" w:color="auto" w:fill="FFFFFF"/>
          <w:lang w:val="en-US"/>
        </w:rPr>
        <w:t xml:space="preserve"> İ</w:t>
      </w:r>
      <w:r w:rsidR="00B216D5" w:rsidRPr="008B5A49">
        <w:rPr>
          <w:rFonts w:ascii="Times New Roman" w:hAnsi="Times New Roman" w:cs="Times New Roman"/>
          <w:color w:val="000000" w:themeColor="text1"/>
          <w:sz w:val="28"/>
          <w:szCs w:val="28"/>
          <w:shd w:val="clear" w:color="auto" w:fill="FFFFFF"/>
          <w:lang w:val="en-US"/>
        </w:rPr>
        <w:t>stanbul</w:t>
      </w:r>
      <w:r w:rsidR="00B216D5" w:rsidRPr="00CF5ACB">
        <w:rPr>
          <w:rFonts w:ascii="Times New Roman" w:hAnsi="Times New Roman" w:cs="Times New Roman"/>
          <w:color w:val="000000" w:themeColor="text1"/>
          <w:sz w:val="28"/>
          <w:szCs w:val="28"/>
          <w:shd w:val="clear" w:color="auto" w:fill="FFFFFF"/>
          <w:lang w:val="en-US"/>
        </w:rPr>
        <w:t xml:space="preserve">, </w:t>
      </w:r>
      <w:r w:rsidR="00B216D5" w:rsidRPr="008B5A49">
        <w:rPr>
          <w:rFonts w:ascii="Times New Roman" w:hAnsi="Times New Roman" w:cs="Times New Roman"/>
          <w:color w:val="000000" w:themeColor="text1"/>
          <w:sz w:val="28"/>
          <w:szCs w:val="28"/>
          <w:shd w:val="clear" w:color="auto" w:fill="FFFFFF"/>
          <w:lang w:val="en-US"/>
        </w:rPr>
        <w:t>Turkey</w:t>
      </w:r>
      <w:r w:rsidR="00B216D5" w:rsidRPr="00CF5ACB">
        <w:rPr>
          <w:rFonts w:ascii="Times New Roman" w:hAnsi="Times New Roman" w:cs="Times New Roman"/>
          <w:color w:val="000000" w:themeColor="text1"/>
          <w:sz w:val="28"/>
          <w:szCs w:val="28"/>
          <w:shd w:val="clear" w:color="auto" w:fill="FFFFFF"/>
          <w:lang w:val="en-US"/>
        </w:rPr>
        <w:t>, 2017</w:t>
      </w:r>
      <w:r w:rsidR="00B216D5">
        <w:rPr>
          <w:rFonts w:ascii="Times New Roman" w:hAnsi="Times New Roman" w:cs="Times New Roman"/>
          <w:color w:val="000000" w:themeColor="text1"/>
          <w:sz w:val="28"/>
          <w:szCs w:val="28"/>
          <w:shd w:val="clear" w:color="auto" w:fill="FFFFFF"/>
          <w:lang w:val="en-US"/>
        </w:rPr>
        <w:t xml:space="preserve">. </w:t>
      </w:r>
      <w:r w:rsidR="00B216D5">
        <w:rPr>
          <w:rStyle w:val="HTML"/>
          <w:rFonts w:ascii="Times New Roman" w:hAnsi="Times New Roman" w:cs="Times New Roman"/>
          <w:i w:val="0"/>
          <w:color w:val="000000" w:themeColor="text1"/>
          <w:sz w:val="28"/>
          <w:szCs w:val="28"/>
          <w:lang w:val="en-US"/>
        </w:rPr>
        <w:t xml:space="preserve">– </w:t>
      </w:r>
      <w:r w:rsidR="00A47487">
        <w:rPr>
          <w:rFonts w:ascii="Times New Roman" w:hAnsi="Times New Roman" w:cs="Times New Roman"/>
          <w:color w:val="000000" w:themeColor="text1"/>
          <w:sz w:val="28"/>
          <w:szCs w:val="28"/>
          <w:shd w:val="clear" w:color="auto" w:fill="FFFFFF"/>
          <w:lang w:val="en-US"/>
        </w:rPr>
        <w:t>pp</w:t>
      </w:r>
      <w:r w:rsidR="00B216D5" w:rsidRPr="00CF5ACB">
        <w:rPr>
          <w:rFonts w:ascii="Times New Roman" w:hAnsi="Times New Roman" w:cs="Times New Roman"/>
          <w:color w:val="000000" w:themeColor="text1"/>
          <w:sz w:val="28"/>
          <w:szCs w:val="28"/>
          <w:shd w:val="clear" w:color="auto" w:fill="FFFFFF"/>
          <w:lang w:val="en-US"/>
        </w:rPr>
        <w:t>.</w:t>
      </w:r>
      <w:r w:rsidR="00A47487">
        <w:rPr>
          <w:rFonts w:ascii="Times New Roman" w:hAnsi="Times New Roman" w:cs="Times New Roman"/>
          <w:color w:val="000000" w:themeColor="text1"/>
          <w:sz w:val="28"/>
          <w:szCs w:val="28"/>
          <w:shd w:val="clear" w:color="auto" w:fill="FFFFFF"/>
          <w:lang w:val="en-US"/>
        </w:rPr>
        <w:t xml:space="preserve"> </w:t>
      </w:r>
      <w:r w:rsidR="00B216D5" w:rsidRPr="00CF5ACB">
        <w:rPr>
          <w:rFonts w:ascii="Times New Roman" w:hAnsi="Times New Roman" w:cs="Times New Roman"/>
          <w:color w:val="000000" w:themeColor="text1"/>
          <w:sz w:val="28"/>
          <w:szCs w:val="28"/>
          <w:shd w:val="clear" w:color="auto" w:fill="FFFFFF"/>
          <w:lang w:val="en-US"/>
        </w:rPr>
        <w:t>61-62</w:t>
      </w:r>
      <w:r w:rsidR="00B216D5">
        <w:rPr>
          <w:rFonts w:ascii="Times New Roman" w:hAnsi="Times New Roman" w:cs="Times New Roman"/>
          <w:color w:val="000000" w:themeColor="text1"/>
          <w:sz w:val="28"/>
          <w:szCs w:val="28"/>
          <w:shd w:val="clear" w:color="auto" w:fill="FFFFFF"/>
          <w:lang w:val="en-US"/>
        </w:rPr>
        <w:t>.</w:t>
      </w:r>
    </w:p>
    <w:p w14:paraId="5BCECF8C" w14:textId="1AAD90C2" w:rsidR="00B216D5" w:rsidRPr="008B5A49" w:rsidRDefault="007D503F" w:rsidP="00E967DC">
      <w:pPr>
        <w:pStyle w:val="a5"/>
        <w:widowControl w:val="0"/>
        <w:numPr>
          <w:ilvl w:val="0"/>
          <w:numId w:val="26"/>
        </w:numPr>
        <w:tabs>
          <w:tab w:val="left" w:pos="-851"/>
          <w:tab w:val="left" w:pos="-709"/>
          <w:tab w:val="left" w:pos="-426"/>
          <w:tab w:val="left" w:pos="851"/>
          <w:tab w:val="left" w:pos="1134"/>
        </w:tabs>
        <w:autoSpaceDE w:val="0"/>
        <w:autoSpaceDN w:val="0"/>
        <w:spacing w:after="0" w:line="240" w:lineRule="auto"/>
        <w:ind w:left="0" w:right="3" w:firstLine="567"/>
        <w:jc w:val="both"/>
        <w:rPr>
          <w:rFonts w:ascii="Times New Roman" w:eastAsia="Times New Roman" w:hAnsi="Times New Roman" w:cs="Times New Roman"/>
          <w:color w:val="000000" w:themeColor="text1"/>
          <w:sz w:val="28"/>
          <w:szCs w:val="28"/>
          <w:lang w:val="kk-KZ"/>
        </w:rPr>
      </w:pPr>
      <w:r>
        <w:rPr>
          <w:rFonts w:ascii="Times New Roman" w:hAnsi="Times New Roman" w:cs="Times New Roman"/>
          <w:color w:val="000000"/>
          <w:sz w:val="28"/>
          <w:szCs w:val="28"/>
          <w:shd w:val="clear" w:color="auto" w:fill="FFFFFF"/>
          <w:lang w:val="kk-KZ"/>
        </w:rPr>
        <w:t xml:space="preserve"> </w:t>
      </w:r>
      <w:r w:rsidR="00B216D5" w:rsidRPr="008B5A49">
        <w:rPr>
          <w:rFonts w:ascii="Times New Roman" w:hAnsi="Times New Roman" w:cs="Times New Roman"/>
          <w:color w:val="000000"/>
          <w:sz w:val="28"/>
          <w:szCs w:val="28"/>
          <w:shd w:val="clear" w:color="auto" w:fill="FFFFFF"/>
          <w:lang w:val="kk-KZ"/>
        </w:rPr>
        <w:t>Yildiz</w:t>
      </w:r>
      <w:r w:rsidR="007844F9" w:rsidRPr="007844F9">
        <w:rPr>
          <w:rFonts w:ascii="Times New Roman" w:hAnsi="Times New Roman" w:cs="Times New Roman"/>
          <w:color w:val="000000"/>
          <w:sz w:val="28"/>
          <w:szCs w:val="28"/>
          <w:shd w:val="clear" w:color="auto" w:fill="FFFFFF"/>
          <w:lang w:val="kk-KZ"/>
        </w:rPr>
        <w:t xml:space="preserve"> </w:t>
      </w:r>
      <w:r w:rsidR="007844F9" w:rsidRPr="008B5A49">
        <w:rPr>
          <w:rFonts w:ascii="Times New Roman" w:hAnsi="Times New Roman" w:cs="Times New Roman"/>
          <w:color w:val="000000"/>
          <w:sz w:val="28"/>
          <w:szCs w:val="28"/>
          <w:shd w:val="clear" w:color="auto" w:fill="FFFFFF"/>
          <w:lang w:val="kk-KZ"/>
        </w:rPr>
        <w:t>N.</w:t>
      </w:r>
      <w:r w:rsidR="00B216D5" w:rsidRPr="008B5A49">
        <w:rPr>
          <w:rFonts w:ascii="Times New Roman" w:hAnsi="Times New Roman" w:cs="Times New Roman"/>
          <w:color w:val="000000"/>
          <w:sz w:val="28"/>
          <w:szCs w:val="28"/>
          <w:shd w:val="clear" w:color="auto" w:fill="FFFFFF"/>
          <w:lang w:val="kk-KZ"/>
        </w:rPr>
        <w:t xml:space="preserve"> "Riyad'ın (Damgalanan) Kızları," </w:t>
      </w:r>
      <w:r w:rsidR="00B216D5" w:rsidRPr="007844F9">
        <w:rPr>
          <w:rFonts w:ascii="Times New Roman" w:hAnsi="Times New Roman" w:cs="Times New Roman"/>
          <w:color w:val="000000"/>
          <w:sz w:val="28"/>
          <w:szCs w:val="28"/>
          <w:shd w:val="clear" w:color="auto" w:fill="FFFFFF"/>
          <w:lang w:val="kk-KZ"/>
        </w:rPr>
        <w:t>In Kadın ve Damga ,</w:t>
      </w:r>
      <w:r w:rsidR="00B216D5" w:rsidRPr="008B5A49">
        <w:rPr>
          <w:rFonts w:ascii="Times New Roman" w:hAnsi="Times New Roman" w:cs="Times New Roman"/>
          <w:color w:val="000000"/>
          <w:sz w:val="28"/>
          <w:szCs w:val="28"/>
          <w:shd w:val="clear" w:color="auto" w:fill="FFFFFF"/>
          <w:lang w:val="kk-KZ"/>
        </w:rPr>
        <w:t xml:space="preserve"> Ankara: Bilgin Kültür Sanat yayınları</w:t>
      </w:r>
      <w:r w:rsidR="007844F9">
        <w:rPr>
          <w:rFonts w:ascii="Times New Roman" w:hAnsi="Times New Roman" w:cs="Times New Roman"/>
          <w:color w:val="000000"/>
          <w:sz w:val="28"/>
          <w:szCs w:val="28"/>
          <w:shd w:val="clear" w:color="auto" w:fill="FFFFFF"/>
          <w:lang w:val="kk-KZ"/>
        </w:rPr>
        <w:t>. -</w:t>
      </w:r>
      <w:r w:rsidR="00B216D5" w:rsidRPr="008B5A49">
        <w:rPr>
          <w:rFonts w:ascii="Times New Roman" w:hAnsi="Times New Roman" w:cs="Times New Roman"/>
          <w:color w:val="000000"/>
          <w:sz w:val="28"/>
          <w:szCs w:val="28"/>
          <w:shd w:val="clear" w:color="auto" w:fill="FFFFFF"/>
          <w:lang w:val="kk-KZ"/>
        </w:rPr>
        <w:t xml:space="preserve"> 2023</w:t>
      </w:r>
      <w:r w:rsidR="007844F9">
        <w:rPr>
          <w:rFonts w:ascii="Times New Roman" w:hAnsi="Times New Roman" w:cs="Times New Roman"/>
          <w:color w:val="000000"/>
          <w:sz w:val="28"/>
          <w:szCs w:val="28"/>
          <w:shd w:val="clear" w:color="auto" w:fill="FFFFFF"/>
          <w:lang w:val="kk-KZ"/>
        </w:rPr>
        <w:t>.</w:t>
      </w:r>
      <w:r w:rsidR="00B216D5" w:rsidRPr="008B5A49">
        <w:rPr>
          <w:rFonts w:ascii="Times New Roman" w:hAnsi="Times New Roman" w:cs="Times New Roman"/>
          <w:color w:val="000000"/>
          <w:sz w:val="28"/>
          <w:szCs w:val="28"/>
          <w:shd w:val="clear" w:color="auto" w:fill="FFFFFF"/>
          <w:lang w:val="kk-KZ"/>
        </w:rPr>
        <w:t xml:space="preserve"> </w:t>
      </w:r>
      <w:r w:rsidR="00B216D5" w:rsidRPr="00CF5ACB">
        <w:rPr>
          <w:rStyle w:val="HTML"/>
          <w:rFonts w:ascii="Times New Roman" w:hAnsi="Times New Roman" w:cs="Times New Roman"/>
          <w:i w:val="0"/>
          <w:color w:val="000000" w:themeColor="text1"/>
          <w:sz w:val="28"/>
          <w:szCs w:val="28"/>
          <w:lang w:val="kk-KZ"/>
        </w:rPr>
        <w:t xml:space="preserve">– </w:t>
      </w:r>
      <w:r w:rsidR="00A47487" w:rsidRPr="00A47487">
        <w:rPr>
          <w:rFonts w:ascii="Times New Roman" w:hAnsi="Times New Roman" w:cs="Times New Roman"/>
          <w:color w:val="000000"/>
          <w:sz w:val="28"/>
          <w:szCs w:val="28"/>
          <w:shd w:val="clear" w:color="auto" w:fill="FFFFFF"/>
          <w:lang w:val="kk-KZ"/>
        </w:rPr>
        <w:t>pp</w:t>
      </w:r>
      <w:r w:rsidR="00B216D5" w:rsidRPr="008B5A49">
        <w:rPr>
          <w:rFonts w:ascii="Times New Roman" w:hAnsi="Times New Roman" w:cs="Times New Roman"/>
          <w:color w:val="000000"/>
          <w:sz w:val="28"/>
          <w:szCs w:val="28"/>
          <w:shd w:val="clear" w:color="auto" w:fill="FFFFFF"/>
          <w:lang w:val="kk-KZ"/>
        </w:rPr>
        <w:t>.</w:t>
      </w:r>
      <w:r w:rsidR="00B85313">
        <w:rPr>
          <w:rFonts w:ascii="Times New Roman" w:hAnsi="Times New Roman" w:cs="Times New Roman"/>
          <w:color w:val="000000"/>
          <w:sz w:val="28"/>
          <w:szCs w:val="28"/>
          <w:shd w:val="clear" w:color="auto" w:fill="FFFFFF"/>
          <w:lang w:val="kk-KZ"/>
        </w:rPr>
        <w:t xml:space="preserve"> </w:t>
      </w:r>
      <w:r w:rsidR="00B216D5" w:rsidRPr="008B5A49">
        <w:rPr>
          <w:rFonts w:ascii="Times New Roman" w:hAnsi="Times New Roman" w:cs="Times New Roman"/>
          <w:color w:val="000000"/>
          <w:sz w:val="28"/>
          <w:szCs w:val="28"/>
          <w:shd w:val="clear" w:color="auto" w:fill="FFFFFF"/>
          <w:lang w:val="kk-KZ"/>
        </w:rPr>
        <w:t>42-60.</w:t>
      </w:r>
    </w:p>
    <w:p w14:paraId="117DB546" w14:textId="36723CE0" w:rsidR="00AF5501" w:rsidRPr="008B5A49" w:rsidRDefault="007D503F" w:rsidP="00AF5501">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rPr>
      </w:pPr>
      <w:r>
        <w:rPr>
          <w:rFonts w:ascii="Times New Roman" w:hAnsi="Times New Roman" w:cs="Times New Roman"/>
          <w:color w:val="000000" w:themeColor="text1"/>
          <w:sz w:val="28"/>
          <w:szCs w:val="28"/>
          <w:lang w:val="kk-KZ"/>
        </w:rPr>
        <w:t xml:space="preserve"> </w:t>
      </w:r>
      <w:r w:rsidR="00AF5501" w:rsidRPr="003B0087">
        <w:rPr>
          <w:rStyle w:val="markedcontent"/>
          <w:rFonts w:ascii="Times New Roman" w:hAnsi="Times New Roman" w:cs="Times New Roman"/>
          <w:sz w:val="28"/>
          <w:szCs w:val="28"/>
          <w:shd w:val="clear" w:color="auto" w:fill="FFFFFF"/>
          <w:lang w:val="kk-KZ"/>
        </w:rPr>
        <w:t>Бакытжанова А. К., Шокым Г.Т., Буранкулова Э.Т., Муратбек Б.К.,</w:t>
      </w:r>
      <w:r w:rsidR="00AF5501" w:rsidRPr="003B0087">
        <w:rPr>
          <w:rFonts w:ascii="Times New Roman" w:hAnsi="Times New Roman" w:cs="Times New Roman"/>
          <w:sz w:val="28"/>
          <w:szCs w:val="28"/>
          <w:shd w:val="clear" w:color="auto" w:fill="FFFFFF"/>
          <w:lang w:val="kk-KZ"/>
        </w:rPr>
        <w:t xml:space="preserve"> </w:t>
      </w:r>
      <w:r w:rsidR="00AF5501" w:rsidRPr="003B0087">
        <w:rPr>
          <w:rStyle w:val="markedcontent"/>
          <w:rFonts w:ascii="Times New Roman" w:hAnsi="Times New Roman" w:cs="Times New Roman"/>
          <w:sz w:val="28"/>
          <w:szCs w:val="28"/>
          <w:shd w:val="clear" w:color="auto" w:fill="FFFFFF"/>
          <w:lang w:val="kk-KZ"/>
        </w:rPr>
        <w:t xml:space="preserve">Есбергенова Г.И., Кушкарова Г.К. Особенности фразеологического моделирования гендерных стереотипов в тюркских языках // Oriental Studies. </w:t>
      </w:r>
      <w:r w:rsidR="00AF5501" w:rsidRPr="008B5A49">
        <w:rPr>
          <w:rStyle w:val="markedcontent"/>
          <w:rFonts w:ascii="Times New Roman" w:hAnsi="Times New Roman" w:cs="Times New Roman"/>
          <w:sz w:val="28"/>
          <w:szCs w:val="28"/>
          <w:shd w:val="clear" w:color="auto" w:fill="FFFFFF"/>
        </w:rPr>
        <w:t xml:space="preserve">2023. </w:t>
      </w:r>
      <w:r w:rsidR="00AF5501" w:rsidRPr="003B0087">
        <w:rPr>
          <w:rStyle w:val="markedcontent"/>
          <w:rFonts w:ascii="Times New Roman" w:hAnsi="Times New Roman" w:cs="Times New Roman"/>
          <w:sz w:val="28"/>
          <w:szCs w:val="28"/>
          <w:shd w:val="clear" w:color="auto" w:fill="FFFFFF"/>
        </w:rPr>
        <w:t xml:space="preserve">- </w:t>
      </w:r>
      <w:r w:rsidR="00AF5501" w:rsidRPr="008B5A49">
        <w:rPr>
          <w:rStyle w:val="markedcontent"/>
          <w:rFonts w:ascii="Times New Roman" w:hAnsi="Times New Roman" w:cs="Times New Roman"/>
          <w:sz w:val="28"/>
          <w:szCs w:val="28"/>
          <w:shd w:val="clear" w:color="auto" w:fill="FFFFFF"/>
        </w:rPr>
        <w:t>Т. 16</w:t>
      </w:r>
      <w:r w:rsidR="00AF5501" w:rsidRPr="003B0087">
        <w:rPr>
          <w:rStyle w:val="markedcontent"/>
          <w:rFonts w:ascii="Times New Roman" w:hAnsi="Times New Roman" w:cs="Times New Roman"/>
          <w:sz w:val="28"/>
          <w:szCs w:val="28"/>
          <w:shd w:val="clear" w:color="auto" w:fill="FFFFFF"/>
        </w:rPr>
        <w:t xml:space="preserve">, </w:t>
      </w:r>
      <w:r w:rsidR="00AF5501">
        <w:rPr>
          <w:rStyle w:val="markedcontent"/>
          <w:rFonts w:ascii="Times New Roman" w:hAnsi="Times New Roman" w:cs="Times New Roman"/>
          <w:sz w:val="28"/>
          <w:szCs w:val="28"/>
          <w:shd w:val="clear" w:color="auto" w:fill="FFFFFF"/>
        </w:rPr>
        <w:t>№</w:t>
      </w:r>
      <w:r w:rsidR="00AF5501" w:rsidRPr="008B5A49">
        <w:rPr>
          <w:rStyle w:val="markedcontent"/>
          <w:rFonts w:ascii="Times New Roman" w:hAnsi="Times New Roman" w:cs="Times New Roman"/>
          <w:sz w:val="28"/>
          <w:szCs w:val="28"/>
          <w:shd w:val="clear" w:color="auto" w:fill="FFFFFF"/>
        </w:rPr>
        <w:t xml:space="preserve"> 5.</w:t>
      </w:r>
      <w:r w:rsidR="00AF5501">
        <w:rPr>
          <w:rStyle w:val="markedcontent"/>
          <w:rFonts w:ascii="Times New Roman" w:hAnsi="Times New Roman" w:cs="Times New Roman"/>
          <w:sz w:val="28"/>
          <w:szCs w:val="28"/>
          <w:shd w:val="clear" w:color="auto" w:fill="FFFFFF"/>
        </w:rPr>
        <w:t xml:space="preserve"> -</w:t>
      </w:r>
      <w:r w:rsidR="00AF5501" w:rsidRPr="008B5A49">
        <w:rPr>
          <w:rStyle w:val="markedcontent"/>
          <w:rFonts w:ascii="Times New Roman" w:hAnsi="Times New Roman" w:cs="Times New Roman"/>
          <w:sz w:val="28"/>
          <w:szCs w:val="28"/>
          <w:shd w:val="clear" w:color="auto" w:fill="FFFFFF"/>
        </w:rPr>
        <w:t xml:space="preserve"> С. 1367–1381. DOI:</w:t>
      </w:r>
      <w:r w:rsidR="00AF5501" w:rsidRPr="008B5A49">
        <w:rPr>
          <w:rFonts w:ascii="Times New Roman" w:hAnsi="Times New Roman" w:cs="Times New Roman"/>
          <w:sz w:val="28"/>
          <w:szCs w:val="28"/>
          <w:shd w:val="clear" w:color="auto" w:fill="FFFFFF"/>
        </w:rPr>
        <w:br/>
      </w:r>
      <w:r w:rsidR="00AF5501" w:rsidRPr="008B5A49">
        <w:rPr>
          <w:rStyle w:val="markedcontent"/>
          <w:rFonts w:ascii="Times New Roman" w:hAnsi="Times New Roman" w:cs="Times New Roman"/>
          <w:sz w:val="28"/>
          <w:szCs w:val="28"/>
          <w:shd w:val="clear" w:color="auto" w:fill="FFFFFF"/>
        </w:rPr>
        <w:t>10.22162/2619-0990-2023-69-5-1367-1381</w:t>
      </w:r>
      <w:r w:rsidR="00AF5501" w:rsidRPr="007D503F">
        <w:rPr>
          <w:rStyle w:val="markedcontent"/>
          <w:rFonts w:ascii="Times New Roman" w:hAnsi="Times New Roman" w:cs="Times New Roman"/>
          <w:sz w:val="28"/>
          <w:szCs w:val="28"/>
          <w:shd w:val="clear" w:color="auto" w:fill="FFFFFF"/>
        </w:rPr>
        <w:t xml:space="preserve"> </w:t>
      </w:r>
    </w:p>
    <w:p w14:paraId="27FD1BB5" w14:textId="1EA002FE" w:rsidR="00B216D5" w:rsidRPr="008B5A49" w:rsidRDefault="00AF5501" w:rsidP="00E967DC">
      <w:pPr>
        <w:pStyle w:val="a5"/>
        <w:widowControl w:val="0"/>
        <w:numPr>
          <w:ilvl w:val="0"/>
          <w:numId w:val="26"/>
        </w:numPr>
        <w:tabs>
          <w:tab w:val="left" w:pos="-851"/>
          <w:tab w:val="left" w:pos="-709"/>
          <w:tab w:val="left" w:pos="-426"/>
          <w:tab w:val="left" w:pos="851"/>
          <w:tab w:val="left" w:pos="1134"/>
        </w:tabs>
        <w:autoSpaceDE w:val="0"/>
        <w:autoSpaceDN w:val="0"/>
        <w:spacing w:after="0" w:line="240" w:lineRule="auto"/>
        <w:ind w:left="0" w:right="3" w:firstLine="567"/>
        <w:jc w:val="both"/>
        <w:rPr>
          <w:rFonts w:ascii="Times New Roman" w:eastAsia="Times New Roman" w:hAnsi="Times New Roman" w:cs="Times New Roman"/>
          <w:color w:val="000000" w:themeColor="text1"/>
          <w:sz w:val="28"/>
          <w:szCs w:val="28"/>
          <w:lang w:val="kk-KZ"/>
        </w:rPr>
      </w:pPr>
      <w:r w:rsidRPr="00AF5501">
        <w:rPr>
          <w:rFonts w:ascii="Times New Roman" w:hAnsi="Times New Roman" w:cs="Times New Roman"/>
          <w:color w:val="000000" w:themeColor="text1"/>
          <w:sz w:val="28"/>
          <w:szCs w:val="28"/>
        </w:rPr>
        <w:t xml:space="preserve"> </w:t>
      </w:r>
      <w:r w:rsidR="00B216D5" w:rsidRPr="008B5A49">
        <w:rPr>
          <w:rFonts w:ascii="Times New Roman" w:hAnsi="Times New Roman" w:cs="Times New Roman"/>
          <w:color w:val="000000" w:themeColor="text1"/>
          <w:sz w:val="28"/>
          <w:szCs w:val="28"/>
          <w:lang w:val="kk-KZ"/>
        </w:rPr>
        <w:t>Жумашева К.Б. Тілдегі гендерлік оппозиция</w:t>
      </w:r>
      <w:r w:rsidR="00B216D5" w:rsidRPr="008B5A49">
        <w:rPr>
          <w:rFonts w:ascii="Times New Roman" w:eastAsia="Times New Roman" w:hAnsi="Times New Roman" w:cs="Times New Roman"/>
          <w:color w:val="000000" w:themeColor="text1"/>
          <w:sz w:val="28"/>
          <w:szCs w:val="28"/>
          <w:lang w:val="kk-KZ"/>
        </w:rPr>
        <w:t>: 6D02500: док. PhD. ... дис. – Ақтөбе, 2023. – 136 б.</w:t>
      </w:r>
    </w:p>
    <w:p w14:paraId="341CAD2C" w14:textId="479F3D78" w:rsidR="00B216D5" w:rsidRPr="007D503F" w:rsidRDefault="007D503F" w:rsidP="00E967DC">
      <w:pPr>
        <w:pStyle w:val="a5"/>
        <w:widowControl w:val="0"/>
        <w:numPr>
          <w:ilvl w:val="0"/>
          <w:numId w:val="26"/>
        </w:numPr>
        <w:tabs>
          <w:tab w:val="left" w:pos="-851"/>
          <w:tab w:val="left" w:pos="-709"/>
          <w:tab w:val="left" w:pos="-426"/>
          <w:tab w:val="left" w:pos="851"/>
          <w:tab w:val="left" w:pos="1134"/>
        </w:tabs>
        <w:autoSpaceDE w:val="0"/>
        <w:autoSpaceDN w:val="0"/>
        <w:spacing w:after="0" w:line="240" w:lineRule="auto"/>
        <w:ind w:left="0" w:right="3" w:firstLine="567"/>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sz w:val="28"/>
          <w:szCs w:val="28"/>
          <w:lang w:val="kk-KZ"/>
        </w:rPr>
        <w:t xml:space="preserve"> </w:t>
      </w:r>
      <w:r w:rsidR="00B216D5" w:rsidRPr="008B5A49">
        <w:rPr>
          <w:rFonts w:ascii="Times New Roman" w:eastAsia="Times New Roman" w:hAnsi="Times New Roman" w:cs="Times New Roman"/>
          <w:sz w:val="28"/>
          <w:szCs w:val="28"/>
          <w:lang w:val="kk-KZ"/>
        </w:rPr>
        <w:t xml:space="preserve">Қосыбаев М.М. Қашқаридың М. «Диуани лұғат-ит-түрік» еңбегіндегі әлемнің тілдік бейнесі»: 6D021200: док. </w:t>
      </w:r>
      <w:r w:rsidR="00B216D5" w:rsidRPr="007D503F">
        <w:rPr>
          <w:rFonts w:ascii="Times New Roman" w:eastAsia="Times New Roman" w:hAnsi="Times New Roman" w:cs="Times New Roman"/>
          <w:sz w:val="28"/>
          <w:szCs w:val="28"/>
          <w:lang w:val="kk-KZ"/>
        </w:rPr>
        <w:t>PhD. ... дис. – Алматы, 2011. – 120 б.</w:t>
      </w:r>
    </w:p>
    <w:p w14:paraId="4B2C3039" w14:textId="177042C5" w:rsidR="00B216D5" w:rsidRPr="008B5A49" w:rsidRDefault="007D503F" w:rsidP="00E967DC">
      <w:pPr>
        <w:pStyle w:val="a5"/>
        <w:numPr>
          <w:ilvl w:val="0"/>
          <w:numId w:val="26"/>
        </w:numPr>
        <w:tabs>
          <w:tab w:val="left" w:pos="851"/>
          <w:tab w:val="left" w:pos="1134"/>
        </w:tabs>
        <w:spacing w:after="0" w:line="240" w:lineRule="auto"/>
        <w:ind w:left="0" w:right="3" w:firstLine="567"/>
        <w:jc w:val="both"/>
        <w:rPr>
          <w:rStyle w:val="a7"/>
          <w:rFonts w:ascii="Times New Roman" w:hAnsi="Times New Roman" w:cs="Times New Roman"/>
          <w:color w:val="632423" w:themeColor="accent2" w:themeShade="80"/>
          <w:sz w:val="28"/>
          <w:szCs w:val="28"/>
        </w:rPr>
      </w:pPr>
      <w:r>
        <w:rPr>
          <w:rStyle w:val="a7"/>
          <w:rFonts w:ascii="Times New Roman" w:hAnsi="Times New Roman" w:cs="Times New Roman"/>
          <w:color w:val="000000" w:themeColor="text1"/>
          <w:sz w:val="28"/>
          <w:szCs w:val="28"/>
          <w:u w:val="none"/>
        </w:rPr>
        <w:t xml:space="preserve"> </w:t>
      </w:r>
      <w:r w:rsidR="00B216D5" w:rsidRPr="008B5A49">
        <w:rPr>
          <w:rStyle w:val="a7"/>
          <w:rFonts w:ascii="Times New Roman" w:hAnsi="Times New Roman" w:cs="Times New Roman"/>
          <w:color w:val="000000" w:themeColor="text1"/>
          <w:sz w:val="28"/>
          <w:szCs w:val="28"/>
          <w:u w:val="none"/>
        </w:rPr>
        <w:t>Самситова Л.Х. Культурные концепты в башкирской языковой картине мира</w:t>
      </w:r>
      <w:r w:rsidR="00B216D5" w:rsidRPr="008B5A49">
        <w:rPr>
          <w:rFonts w:ascii="Times New Roman" w:hAnsi="Times New Roman" w:cs="Times New Roman"/>
          <w:color w:val="000000" w:themeColor="text1"/>
          <w:sz w:val="28"/>
          <w:szCs w:val="28"/>
        </w:rPr>
        <w:t xml:space="preserve">: </w:t>
      </w:r>
      <w:r w:rsidR="00B216D5" w:rsidRPr="008B5A49">
        <w:rPr>
          <w:rFonts w:ascii="Times New Roman" w:hAnsi="Times New Roman" w:cs="Times New Roman"/>
          <w:sz w:val="28"/>
          <w:szCs w:val="28"/>
        </w:rPr>
        <w:t xml:space="preserve">автореферат дис. ... </w:t>
      </w:r>
      <w:r w:rsidR="008431A8" w:rsidRPr="008B5A49">
        <w:rPr>
          <w:rFonts w:ascii="Times New Roman" w:hAnsi="Times New Roman" w:cs="Times New Roman"/>
          <w:sz w:val="28"/>
          <w:szCs w:val="28"/>
        </w:rPr>
        <w:t>док</w:t>
      </w:r>
      <w:r w:rsidR="008431A8">
        <w:rPr>
          <w:rFonts w:ascii="Times New Roman" w:hAnsi="Times New Roman" w:cs="Times New Roman"/>
          <w:sz w:val="28"/>
          <w:szCs w:val="28"/>
        </w:rPr>
        <w:t>.</w:t>
      </w:r>
      <w:r w:rsidR="008431A8" w:rsidRPr="008B5A49">
        <w:rPr>
          <w:rFonts w:ascii="Times New Roman" w:hAnsi="Times New Roman" w:cs="Times New Roman"/>
          <w:sz w:val="28"/>
          <w:szCs w:val="28"/>
        </w:rPr>
        <w:t xml:space="preserve"> филол</w:t>
      </w:r>
      <w:r w:rsidR="008431A8">
        <w:rPr>
          <w:rFonts w:ascii="Times New Roman" w:hAnsi="Times New Roman" w:cs="Times New Roman"/>
          <w:sz w:val="28"/>
          <w:szCs w:val="28"/>
        </w:rPr>
        <w:t>.</w:t>
      </w:r>
      <w:r w:rsidR="008431A8" w:rsidRPr="008B5A49">
        <w:rPr>
          <w:rFonts w:ascii="Times New Roman" w:hAnsi="Times New Roman" w:cs="Times New Roman"/>
          <w:sz w:val="28"/>
          <w:szCs w:val="28"/>
        </w:rPr>
        <w:t xml:space="preserve"> наук</w:t>
      </w:r>
      <w:r w:rsidR="00B216D5" w:rsidRPr="008B5A49">
        <w:rPr>
          <w:rFonts w:ascii="Times New Roman" w:hAnsi="Times New Roman" w:cs="Times New Roman"/>
          <w:sz w:val="28"/>
          <w:szCs w:val="28"/>
        </w:rPr>
        <w:t xml:space="preserve">: 10.02.02. </w:t>
      </w:r>
      <w:r w:rsidR="00B85313">
        <w:rPr>
          <w:rFonts w:ascii="Times New Roman" w:hAnsi="Times New Roman" w:cs="Times New Roman"/>
          <w:sz w:val="28"/>
          <w:szCs w:val="28"/>
        </w:rPr>
        <w:t>-</w:t>
      </w:r>
      <w:r w:rsidR="00B216D5" w:rsidRPr="008B5A49">
        <w:rPr>
          <w:rFonts w:ascii="Times New Roman" w:hAnsi="Times New Roman" w:cs="Times New Roman"/>
          <w:sz w:val="28"/>
          <w:szCs w:val="28"/>
        </w:rPr>
        <w:t xml:space="preserve"> Уфа, 2015. </w:t>
      </w:r>
      <w:r w:rsidR="00B85313">
        <w:rPr>
          <w:rFonts w:ascii="Times New Roman" w:hAnsi="Times New Roman" w:cs="Times New Roman"/>
          <w:sz w:val="28"/>
          <w:szCs w:val="28"/>
        </w:rPr>
        <w:t>-</w:t>
      </w:r>
      <w:r w:rsidR="00B216D5" w:rsidRPr="008B5A49">
        <w:rPr>
          <w:rFonts w:ascii="Times New Roman" w:hAnsi="Times New Roman" w:cs="Times New Roman"/>
          <w:color w:val="031933"/>
          <w:sz w:val="28"/>
          <w:szCs w:val="28"/>
        </w:rPr>
        <w:t xml:space="preserve"> 54 с.</w:t>
      </w:r>
    </w:p>
    <w:p w14:paraId="7942E03B" w14:textId="5AF597DA" w:rsidR="00B216D5" w:rsidRPr="008B5A49" w:rsidRDefault="007D503F"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B216D5" w:rsidRPr="008B5A49">
        <w:rPr>
          <w:rFonts w:ascii="Times New Roman" w:eastAsia="Times New Roman" w:hAnsi="Times New Roman" w:cs="Times New Roman"/>
          <w:sz w:val="28"/>
          <w:szCs w:val="28"/>
        </w:rPr>
        <w:t>Әбдімәулен Г.А. «Мәдениет: Тіл: Қоғам» контекстіндегі «Еркек – Әйел» бинарлық жұбы (қазақ және ағылшын тілдері материалдары негізінде): 8D02305: док. PhD. … дис. – Астана, 2023. – 158 б.</w:t>
      </w:r>
    </w:p>
    <w:p w14:paraId="15A13C5C" w14:textId="68352704" w:rsidR="00B216D5" w:rsidRPr="008B5A49" w:rsidRDefault="007D503F"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216D5" w:rsidRPr="008B5A49">
        <w:rPr>
          <w:rFonts w:ascii="Times New Roman" w:hAnsi="Times New Roman" w:cs="Times New Roman"/>
          <w:sz w:val="28"/>
          <w:szCs w:val="28"/>
          <w:lang w:val="kk-KZ"/>
        </w:rPr>
        <w:t>Байғұтова А. «Қазақ әйелі» концептісінің этномәдени сипаты</w:t>
      </w:r>
      <w:r w:rsidR="009F23F5">
        <w:rPr>
          <w:rFonts w:ascii="Times New Roman" w:hAnsi="Times New Roman" w:cs="Times New Roman"/>
          <w:sz w:val="28"/>
          <w:szCs w:val="28"/>
          <w:lang w:val="kk-KZ"/>
        </w:rPr>
        <w:t>:</w:t>
      </w:r>
      <w:r w:rsidR="00B216D5" w:rsidRPr="008B5A49">
        <w:rPr>
          <w:rFonts w:ascii="Times New Roman" w:hAnsi="Times New Roman" w:cs="Times New Roman"/>
          <w:sz w:val="28"/>
          <w:szCs w:val="28"/>
          <w:lang w:val="kk-KZ"/>
        </w:rPr>
        <w:t xml:space="preserve"> </w:t>
      </w:r>
      <w:r w:rsidR="009F23F5">
        <w:rPr>
          <w:rFonts w:ascii="Times New Roman" w:hAnsi="Times New Roman" w:cs="Times New Roman"/>
          <w:sz w:val="28"/>
          <w:szCs w:val="28"/>
          <w:lang w:val="kk-KZ"/>
        </w:rPr>
        <w:t>ф</w:t>
      </w:r>
      <w:r w:rsidR="00B216D5" w:rsidRPr="008B5A49">
        <w:rPr>
          <w:rFonts w:ascii="Times New Roman" w:hAnsi="Times New Roman" w:cs="Times New Roman"/>
          <w:sz w:val="28"/>
          <w:szCs w:val="28"/>
          <w:lang w:val="kk-KZ"/>
        </w:rPr>
        <w:t>ил</w:t>
      </w:r>
      <w:r w:rsidR="009F23F5">
        <w:rPr>
          <w:rFonts w:ascii="Times New Roman" w:hAnsi="Times New Roman" w:cs="Times New Roman"/>
          <w:sz w:val="28"/>
          <w:szCs w:val="28"/>
          <w:lang w:val="kk-KZ"/>
        </w:rPr>
        <w:t>ол</w:t>
      </w:r>
      <w:r w:rsidR="00B216D5" w:rsidRPr="008B5A49">
        <w:rPr>
          <w:rFonts w:ascii="Times New Roman" w:hAnsi="Times New Roman" w:cs="Times New Roman"/>
          <w:sz w:val="28"/>
          <w:szCs w:val="28"/>
          <w:lang w:val="kk-KZ"/>
        </w:rPr>
        <w:t>.ғыл</w:t>
      </w:r>
      <w:r w:rsidR="009F23F5">
        <w:rPr>
          <w:rFonts w:ascii="Times New Roman" w:hAnsi="Times New Roman" w:cs="Times New Roman"/>
          <w:sz w:val="28"/>
          <w:szCs w:val="28"/>
          <w:lang w:val="kk-KZ"/>
        </w:rPr>
        <w:t>ым</w:t>
      </w:r>
      <w:r w:rsidR="00B216D5" w:rsidRPr="008B5A49">
        <w:rPr>
          <w:rFonts w:ascii="Times New Roman" w:hAnsi="Times New Roman" w:cs="Times New Roman"/>
          <w:sz w:val="28"/>
          <w:szCs w:val="28"/>
          <w:lang w:val="kk-KZ"/>
        </w:rPr>
        <w:t>.канд.</w:t>
      </w:r>
      <w:r w:rsidR="009F23F5">
        <w:rPr>
          <w:rFonts w:ascii="Times New Roman" w:hAnsi="Times New Roman" w:cs="Times New Roman"/>
          <w:sz w:val="28"/>
          <w:szCs w:val="28"/>
          <w:lang w:val="kk-KZ"/>
        </w:rPr>
        <w:t xml:space="preserve">... </w:t>
      </w:r>
      <w:r w:rsidR="00B216D5" w:rsidRPr="008B5A49">
        <w:rPr>
          <w:rFonts w:ascii="Times New Roman" w:hAnsi="Times New Roman" w:cs="Times New Roman"/>
          <w:sz w:val="28"/>
          <w:szCs w:val="28"/>
          <w:lang w:val="kk-KZ"/>
        </w:rPr>
        <w:t>дисс. – Алматы, 2008.</w:t>
      </w:r>
      <w:r w:rsidR="008431A8">
        <w:rPr>
          <w:rFonts w:ascii="Times New Roman" w:hAnsi="Times New Roman" w:cs="Times New Roman"/>
          <w:sz w:val="28"/>
          <w:szCs w:val="28"/>
          <w:lang w:val="kk-KZ"/>
        </w:rPr>
        <w:t xml:space="preserve"> </w:t>
      </w:r>
      <w:r w:rsidR="008431A8" w:rsidRPr="009F23F5">
        <w:rPr>
          <w:rFonts w:ascii="Times New Roman" w:hAnsi="Times New Roman" w:cs="Times New Roman"/>
          <w:color w:val="222222"/>
          <w:sz w:val="28"/>
          <w:szCs w:val="28"/>
          <w:shd w:val="clear" w:color="auto" w:fill="FFFFFF"/>
          <w:lang w:val="en-US"/>
        </w:rPr>
        <w:t xml:space="preserve">– </w:t>
      </w:r>
      <w:r w:rsidR="00B216D5" w:rsidRPr="008B5A49">
        <w:rPr>
          <w:rFonts w:ascii="Times New Roman" w:hAnsi="Times New Roman" w:cs="Times New Roman"/>
          <w:sz w:val="28"/>
          <w:szCs w:val="28"/>
          <w:lang w:val="kk-KZ"/>
        </w:rPr>
        <w:t>143</w:t>
      </w:r>
      <w:r w:rsidR="008431A8">
        <w:rPr>
          <w:rFonts w:ascii="Times New Roman" w:hAnsi="Times New Roman" w:cs="Times New Roman"/>
          <w:sz w:val="28"/>
          <w:szCs w:val="28"/>
          <w:lang w:val="en-US"/>
        </w:rPr>
        <w:t xml:space="preserve"> </w:t>
      </w:r>
      <w:r w:rsidR="008431A8">
        <w:rPr>
          <w:rFonts w:ascii="Times New Roman" w:hAnsi="Times New Roman" w:cs="Times New Roman"/>
          <w:sz w:val="28"/>
          <w:szCs w:val="28"/>
          <w:lang w:val="kk-KZ"/>
        </w:rPr>
        <w:t>б</w:t>
      </w:r>
      <w:r w:rsidR="00B216D5" w:rsidRPr="008B5A49">
        <w:rPr>
          <w:rFonts w:ascii="Times New Roman" w:hAnsi="Times New Roman" w:cs="Times New Roman"/>
          <w:sz w:val="28"/>
          <w:szCs w:val="28"/>
          <w:lang w:val="kk-KZ"/>
        </w:rPr>
        <w:t>.</w:t>
      </w:r>
    </w:p>
    <w:p w14:paraId="659551E3" w14:textId="4692F6D1" w:rsidR="00B216D5" w:rsidRPr="008B5A49" w:rsidRDefault="007D503F"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B216D5" w:rsidRPr="008B5A49">
        <w:rPr>
          <w:rFonts w:ascii="Times New Roman" w:eastAsia="Times New Roman" w:hAnsi="Times New Roman" w:cs="Times New Roman"/>
          <w:sz w:val="28"/>
          <w:szCs w:val="28"/>
          <w:lang w:val="kk-KZ"/>
        </w:rPr>
        <w:t>Турдалиева Р.С. Көркем мәтіннің гендерлік сипаттамасы: психолингвистикалық талдау: филол. ғыл</w:t>
      </w:r>
      <w:r w:rsidR="009F23F5">
        <w:rPr>
          <w:rFonts w:ascii="Times New Roman" w:eastAsia="Times New Roman" w:hAnsi="Times New Roman" w:cs="Times New Roman"/>
          <w:sz w:val="28"/>
          <w:szCs w:val="28"/>
          <w:lang w:val="kk-KZ"/>
        </w:rPr>
        <w:t>ым</w:t>
      </w:r>
      <w:r w:rsidR="00B216D5" w:rsidRPr="008B5A49">
        <w:rPr>
          <w:rFonts w:ascii="Times New Roman" w:eastAsia="Times New Roman" w:hAnsi="Times New Roman" w:cs="Times New Roman"/>
          <w:sz w:val="28"/>
          <w:szCs w:val="28"/>
          <w:lang w:val="kk-KZ"/>
        </w:rPr>
        <w:t>. канд. ...дис. – Алматы, 2009. – 123 б.</w:t>
      </w:r>
    </w:p>
    <w:p w14:paraId="2C7361B5" w14:textId="04D5C9BD" w:rsidR="00B216D5" w:rsidRPr="00952289" w:rsidRDefault="007D503F"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B216D5" w:rsidRPr="008B5A49">
        <w:rPr>
          <w:rFonts w:ascii="Times New Roman" w:eastAsia="Times New Roman" w:hAnsi="Times New Roman" w:cs="Times New Roman"/>
          <w:sz w:val="28"/>
          <w:szCs w:val="28"/>
          <w:lang w:val="kk-KZ"/>
        </w:rPr>
        <w:t xml:space="preserve">Тажикеева А.Ш. Қазақ және ағылшын тілдеріндегі гендерлік аспект (мақал-мәтелдер материалдары негізінде): 6D02500: док. </w:t>
      </w:r>
      <w:r w:rsidR="00B216D5" w:rsidRPr="007D503F">
        <w:rPr>
          <w:rFonts w:ascii="Times New Roman" w:eastAsia="Times New Roman" w:hAnsi="Times New Roman" w:cs="Times New Roman"/>
          <w:sz w:val="28"/>
          <w:szCs w:val="28"/>
          <w:lang w:val="kk-KZ"/>
        </w:rPr>
        <w:t>PhD. ... дис. – Қарағанды, 2011. – 128 б.</w:t>
      </w:r>
      <w:bookmarkStart w:id="24" w:name="_Hlk209099126"/>
    </w:p>
    <w:p w14:paraId="61783A56" w14:textId="2176ABFE" w:rsidR="00B216D5" w:rsidRPr="00952289" w:rsidRDefault="007D503F"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lang w:val="kk-KZ"/>
        </w:rPr>
      </w:pPr>
      <w:r w:rsidRPr="007D503F">
        <w:rPr>
          <w:rFonts w:ascii="Times New Roman" w:hAnsi="Times New Roman" w:cs="Times New Roman"/>
          <w:color w:val="222222"/>
          <w:sz w:val="28"/>
          <w:szCs w:val="28"/>
          <w:shd w:val="clear" w:color="auto" w:fill="FFFFFF"/>
          <w:lang w:val="en-US"/>
        </w:rPr>
        <w:t xml:space="preserve"> </w:t>
      </w:r>
      <w:r w:rsidR="00B216D5" w:rsidRPr="00952289">
        <w:rPr>
          <w:rFonts w:ascii="Times New Roman" w:hAnsi="Times New Roman" w:cs="Times New Roman"/>
          <w:color w:val="222222"/>
          <w:sz w:val="28"/>
          <w:szCs w:val="28"/>
          <w:shd w:val="clear" w:color="auto" w:fill="FFFFFF"/>
          <w:lang w:val="en-US"/>
        </w:rPr>
        <w:t>Aydyralieva G., Ibraimova G., Sagynbayeva B. </w:t>
      </w:r>
      <w:r w:rsidR="00B216D5" w:rsidRPr="00952289">
        <w:rPr>
          <w:rFonts w:ascii="Times New Roman" w:hAnsi="Times New Roman" w:cs="Times New Roman"/>
          <w:i/>
          <w:iCs/>
          <w:color w:val="222222"/>
          <w:sz w:val="28"/>
          <w:szCs w:val="28"/>
          <w:shd w:val="clear" w:color="auto" w:fill="FFFFFF"/>
          <w:lang w:val="en-US"/>
        </w:rPr>
        <w:t>et al.</w:t>
      </w:r>
      <w:r w:rsidR="00B216D5" w:rsidRPr="00952289">
        <w:rPr>
          <w:rFonts w:ascii="Times New Roman" w:hAnsi="Times New Roman" w:cs="Times New Roman"/>
          <w:color w:val="222222"/>
          <w:sz w:val="28"/>
          <w:szCs w:val="28"/>
          <w:shd w:val="clear" w:color="auto" w:fill="FFFFFF"/>
          <w:lang w:val="en-US"/>
        </w:rPr>
        <w:t> Gender Factor in Political Discourse (Based on Public Speeches of Kyrgyz and English Politicians). </w:t>
      </w:r>
      <w:r w:rsidR="00B216D5" w:rsidRPr="009F23F5">
        <w:rPr>
          <w:rFonts w:ascii="Times New Roman" w:hAnsi="Times New Roman" w:cs="Times New Roman"/>
          <w:color w:val="222222"/>
          <w:sz w:val="28"/>
          <w:szCs w:val="28"/>
          <w:shd w:val="clear" w:color="auto" w:fill="FFFFFF"/>
          <w:lang w:val="en-US"/>
        </w:rPr>
        <w:t>Int J Semiot Law</w:t>
      </w:r>
      <w:r w:rsidR="009F23F5" w:rsidRPr="009F23F5">
        <w:rPr>
          <w:rFonts w:ascii="Times New Roman" w:hAnsi="Times New Roman" w:cs="Times New Roman"/>
          <w:color w:val="222222"/>
          <w:sz w:val="28"/>
          <w:szCs w:val="28"/>
          <w:shd w:val="clear" w:color="auto" w:fill="FFFFFF"/>
          <w:lang w:val="en-US"/>
        </w:rPr>
        <w:t xml:space="preserve">. </w:t>
      </w:r>
      <w:r w:rsidR="00B216D5" w:rsidRPr="00E967DC">
        <w:rPr>
          <w:rFonts w:ascii="Times New Roman" w:hAnsi="Times New Roman" w:cs="Times New Roman"/>
          <w:color w:val="222222"/>
          <w:sz w:val="28"/>
          <w:szCs w:val="28"/>
          <w:shd w:val="clear" w:color="auto" w:fill="FFFFFF"/>
          <w:lang w:val="en-US"/>
        </w:rPr>
        <w:t> </w:t>
      </w:r>
      <w:r w:rsidR="009F23F5" w:rsidRPr="009F23F5">
        <w:rPr>
          <w:rFonts w:ascii="Times New Roman" w:hAnsi="Times New Roman" w:cs="Times New Roman"/>
          <w:color w:val="222222"/>
          <w:sz w:val="28"/>
          <w:szCs w:val="28"/>
          <w:shd w:val="clear" w:color="auto" w:fill="FFFFFF"/>
          <w:lang w:val="en-US"/>
        </w:rPr>
        <w:t xml:space="preserve">– </w:t>
      </w:r>
      <w:r w:rsidR="009F23F5" w:rsidRPr="00E967DC">
        <w:rPr>
          <w:rFonts w:ascii="Times New Roman" w:hAnsi="Times New Roman" w:cs="Times New Roman"/>
          <w:color w:val="222222"/>
          <w:sz w:val="28"/>
          <w:szCs w:val="28"/>
          <w:shd w:val="clear" w:color="auto" w:fill="FFFFFF"/>
          <w:lang w:val="en-US"/>
        </w:rPr>
        <w:t>2025</w:t>
      </w:r>
      <w:r w:rsidR="009F23F5" w:rsidRPr="009F23F5">
        <w:rPr>
          <w:rFonts w:ascii="Times New Roman" w:hAnsi="Times New Roman" w:cs="Times New Roman"/>
          <w:color w:val="222222"/>
          <w:sz w:val="28"/>
          <w:szCs w:val="28"/>
          <w:shd w:val="clear" w:color="auto" w:fill="FFFFFF"/>
          <w:lang w:val="en-US"/>
        </w:rPr>
        <w:t xml:space="preserve">. – </w:t>
      </w:r>
      <w:r w:rsidR="008431A8">
        <w:rPr>
          <w:rFonts w:ascii="Times New Roman" w:hAnsi="Times New Roman" w:cs="Times New Roman"/>
          <w:color w:val="222222"/>
          <w:sz w:val="28"/>
          <w:szCs w:val="28"/>
          <w:shd w:val="clear" w:color="auto" w:fill="FFFFFF"/>
          <w:lang w:val="en-US"/>
        </w:rPr>
        <w:t>V.</w:t>
      </w:r>
      <w:r w:rsidR="00B216D5" w:rsidRPr="009F23F5">
        <w:rPr>
          <w:rFonts w:ascii="Times New Roman" w:hAnsi="Times New Roman" w:cs="Times New Roman"/>
          <w:color w:val="222222"/>
          <w:sz w:val="28"/>
          <w:szCs w:val="28"/>
          <w:shd w:val="clear" w:color="auto" w:fill="FFFFFF"/>
          <w:lang w:val="en-US"/>
        </w:rPr>
        <w:t>38</w:t>
      </w:r>
      <w:r w:rsidR="009F23F5" w:rsidRPr="009F23F5">
        <w:rPr>
          <w:rFonts w:ascii="Times New Roman" w:hAnsi="Times New Roman" w:cs="Times New Roman"/>
          <w:color w:val="222222"/>
          <w:sz w:val="28"/>
          <w:szCs w:val="28"/>
          <w:shd w:val="clear" w:color="auto" w:fill="FFFFFF"/>
          <w:lang w:val="en-US"/>
        </w:rPr>
        <w:t xml:space="preserve">. – </w:t>
      </w:r>
      <w:r w:rsidR="003B0087">
        <w:rPr>
          <w:rFonts w:ascii="Times New Roman" w:hAnsi="Times New Roman" w:cs="Times New Roman"/>
          <w:color w:val="222222"/>
          <w:sz w:val="28"/>
          <w:szCs w:val="28"/>
          <w:shd w:val="clear" w:color="auto" w:fill="FFFFFF"/>
          <w:lang w:val="en-US"/>
        </w:rPr>
        <w:t>pp</w:t>
      </w:r>
      <w:r w:rsidR="009F23F5" w:rsidRPr="009F23F5">
        <w:rPr>
          <w:rFonts w:ascii="Times New Roman" w:hAnsi="Times New Roman" w:cs="Times New Roman"/>
          <w:color w:val="222222"/>
          <w:sz w:val="28"/>
          <w:szCs w:val="28"/>
          <w:shd w:val="clear" w:color="auto" w:fill="FFFFFF"/>
          <w:lang w:val="en-US"/>
        </w:rPr>
        <w:t>.</w:t>
      </w:r>
      <w:r w:rsidR="00B216D5" w:rsidRPr="00E967DC">
        <w:rPr>
          <w:rFonts w:ascii="Times New Roman" w:hAnsi="Times New Roman" w:cs="Times New Roman"/>
          <w:color w:val="222222"/>
          <w:sz w:val="28"/>
          <w:szCs w:val="28"/>
          <w:shd w:val="clear" w:color="auto" w:fill="FFFFFF"/>
          <w:lang w:val="en-US"/>
        </w:rPr>
        <w:t xml:space="preserve"> 2243–2260. </w:t>
      </w:r>
      <w:hyperlink r:id="rId38" w:history="1">
        <w:r w:rsidR="00B216D5" w:rsidRPr="00E967DC">
          <w:rPr>
            <w:rStyle w:val="a7"/>
            <w:rFonts w:ascii="Times New Roman" w:hAnsi="Times New Roman" w:cs="Times New Roman"/>
            <w:sz w:val="28"/>
            <w:szCs w:val="28"/>
            <w:shd w:val="clear" w:color="auto" w:fill="FFFFFF"/>
            <w:lang w:val="en-US"/>
          </w:rPr>
          <w:t>https://doi.org/10.1007/s11196-025-10302-y</w:t>
        </w:r>
      </w:hyperlink>
    </w:p>
    <w:p w14:paraId="5C62F06C" w14:textId="6549441B" w:rsidR="00B216D5" w:rsidRPr="00952289" w:rsidRDefault="00B216D5" w:rsidP="00E967DC">
      <w:pPr>
        <w:pStyle w:val="a5"/>
        <w:numPr>
          <w:ilvl w:val="0"/>
          <w:numId w:val="26"/>
        </w:numPr>
        <w:tabs>
          <w:tab w:val="left" w:pos="1134"/>
        </w:tabs>
        <w:spacing w:after="0" w:line="240" w:lineRule="auto"/>
        <w:ind w:left="0" w:right="3" w:firstLine="567"/>
        <w:jc w:val="both"/>
        <w:rPr>
          <w:rFonts w:ascii="Times New Roman" w:hAnsi="Times New Roman" w:cs="Times New Roman"/>
          <w:sz w:val="28"/>
          <w:szCs w:val="28"/>
          <w:lang w:val="kk-KZ"/>
        </w:rPr>
      </w:pPr>
      <w:r w:rsidRPr="00952289">
        <w:rPr>
          <w:rFonts w:ascii="Times New Roman" w:hAnsi="Times New Roman" w:cs="Times New Roman"/>
          <w:sz w:val="28"/>
          <w:szCs w:val="28"/>
        </w:rPr>
        <w:t>Концепт аял (женщина) в киргизском миропонимании // Мир человека в пространстве языка. Серия «Концептуальный и лингвальные миры»</w:t>
      </w:r>
      <w:r w:rsidR="002C2F51">
        <w:rPr>
          <w:rFonts w:ascii="Times New Roman" w:hAnsi="Times New Roman" w:cs="Times New Roman"/>
          <w:sz w:val="28"/>
          <w:szCs w:val="28"/>
        </w:rPr>
        <w:t>.</w:t>
      </w:r>
      <w:r w:rsidRPr="00952289">
        <w:rPr>
          <w:rFonts w:ascii="Times New Roman" w:hAnsi="Times New Roman" w:cs="Times New Roman"/>
          <w:sz w:val="28"/>
          <w:szCs w:val="28"/>
        </w:rPr>
        <w:t xml:space="preserve"> Сборник статей, Выпуск 13</w:t>
      </w:r>
      <w:r w:rsidR="009F23F5">
        <w:rPr>
          <w:rFonts w:ascii="Times New Roman" w:hAnsi="Times New Roman" w:cs="Times New Roman"/>
          <w:sz w:val="28"/>
          <w:szCs w:val="28"/>
        </w:rPr>
        <w:t>.</w:t>
      </w:r>
      <w:r w:rsidRPr="00952289">
        <w:rPr>
          <w:rFonts w:ascii="Times New Roman" w:hAnsi="Times New Roman" w:cs="Times New Roman"/>
          <w:sz w:val="28"/>
          <w:szCs w:val="28"/>
        </w:rPr>
        <w:t xml:space="preserve"> </w:t>
      </w:r>
      <w:r w:rsidR="009F23F5">
        <w:rPr>
          <w:rFonts w:ascii="Times New Roman" w:hAnsi="Times New Roman" w:cs="Times New Roman"/>
          <w:sz w:val="28"/>
          <w:szCs w:val="28"/>
        </w:rPr>
        <w:t xml:space="preserve">- </w:t>
      </w:r>
      <w:r w:rsidRPr="00952289">
        <w:rPr>
          <w:rFonts w:ascii="Times New Roman" w:hAnsi="Times New Roman" w:cs="Times New Roman"/>
          <w:sz w:val="28"/>
          <w:szCs w:val="28"/>
        </w:rPr>
        <w:t>СПб</w:t>
      </w:r>
      <w:r w:rsidR="009F23F5">
        <w:rPr>
          <w:rFonts w:ascii="Times New Roman" w:hAnsi="Times New Roman" w:cs="Times New Roman"/>
          <w:sz w:val="28"/>
          <w:szCs w:val="28"/>
        </w:rPr>
        <w:t>.</w:t>
      </w:r>
      <w:r w:rsidRPr="00952289">
        <w:rPr>
          <w:rFonts w:ascii="Times New Roman" w:hAnsi="Times New Roman" w:cs="Times New Roman"/>
          <w:sz w:val="28"/>
          <w:szCs w:val="28"/>
        </w:rPr>
        <w:t>, 2017</w:t>
      </w:r>
      <w:r w:rsidR="009F23F5">
        <w:rPr>
          <w:rFonts w:ascii="Times New Roman" w:hAnsi="Times New Roman" w:cs="Times New Roman"/>
          <w:sz w:val="28"/>
          <w:szCs w:val="28"/>
        </w:rPr>
        <w:t>. – С.</w:t>
      </w:r>
      <w:r w:rsidRPr="00952289">
        <w:rPr>
          <w:rFonts w:ascii="Times New Roman" w:hAnsi="Times New Roman" w:cs="Times New Roman"/>
          <w:sz w:val="28"/>
          <w:szCs w:val="28"/>
        </w:rPr>
        <w:t> 83-88.</w:t>
      </w:r>
    </w:p>
    <w:p w14:paraId="5AAE50C0" w14:textId="2691E791" w:rsidR="00B216D5" w:rsidRPr="008B5A49" w:rsidRDefault="00B216D5" w:rsidP="00E967DC">
      <w:pPr>
        <w:pStyle w:val="a5"/>
        <w:numPr>
          <w:ilvl w:val="0"/>
          <w:numId w:val="26"/>
        </w:numPr>
        <w:tabs>
          <w:tab w:val="left" w:pos="1134"/>
        </w:tabs>
        <w:spacing w:after="0" w:line="240" w:lineRule="auto"/>
        <w:ind w:left="0" w:right="3" w:firstLine="567"/>
        <w:jc w:val="both"/>
        <w:rPr>
          <w:rFonts w:ascii="Times New Roman" w:hAnsi="Times New Roman" w:cs="Times New Roman"/>
          <w:sz w:val="28"/>
          <w:szCs w:val="28"/>
        </w:rPr>
      </w:pPr>
      <w:r w:rsidRPr="008B5A49">
        <w:rPr>
          <w:rFonts w:ascii="Times New Roman" w:hAnsi="Times New Roman" w:cs="Times New Roman"/>
          <w:sz w:val="28"/>
          <w:szCs w:val="28"/>
        </w:rPr>
        <w:t xml:space="preserve">Хузина Э.С. Репрезентация гендерных стереотипов в татарском языке (на материале паремий и авторских афоризмов) // </w:t>
      </w:r>
      <w:r w:rsidR="002C2F51">
        <w:rPr>
          <w:rFonts w:ascii="Times New Roman" w:hAnsi="Times New Roman" w:cs="Times New Roman"/>
          <w:sz w:val="28"/>
          <w:szCs w:val="28"/>
        </w:rPr>
        <w:t>д</w:t>
      </w:r>
      <w:r w:rsidR="002C2F51" w:rsidRPr="008B5A49">
        <w:rPr>
          <w:rFonts w:ascii="Times New Roman" w:hAnsi="Times New Roman" w:cs="Times New Roman"/>
          <w:sz w:val="28"/>
          <w:szCs w:val="28"/>
        </w:rPr>
        <w:t>исс</w:t>
      </w:r>
      <w:r w:rsidR="002C2F51">
        <w:rPr>
          <w:rFonts w:ascii="Times New Roman" w:hAnsi="Times New Roman" w:cs="Times New Roman"/>
          <w:sz w:val="28"/>
          <w:szCs w:val="28"/>
        </w:rPr>
        <w:t>. …</w:t>
      </w:r>
      <w:r w:rsidR="008431A8" w:rsidRPr="008B5A49">
        <w:rPr>
          <w:rFonts w:ascii="Times New Roman" w:hAnsi="Times New Roman" w:cs="Times New Roman"/>
          <w:sz w:val="28"/>
          <w:szCs w:val="28"/>
        </w:rPr>
        <w:t>канд</w:t>
      </w:r>
      <w:r w:rsidR="008431A8">
        <w:rPr>
          <w:rFonts w:ascii="Times New Roman" w:hAnsi="Times New Roman" w:cs="Times New Roman"/>
          <w:sz w:val="28"/>
          <w:szCs w:val="28"/>
        </w:rPr>
        <w:t>.</w:t>
      </w:r>
      <w:r w:rsidR="008431A8" w:rsidRPr="008B5A49">
        <w:rPr>
          <w:rFonts w:ascii="Times New Roman" w:hAnsi="Times New Roman" w:cs="Times New Roman"/>
          <w:sz w:val="28"/>
          <w:szCs w:val="28"/>
        </w:rPr>
        <w:t xml:space="preserve"> филол</w:t>
      </w:r>
      <w:r w:rsidR="008431A8">
        <w:rPr>
          <w:rFonts w:ascii="Times New Roman" w:hAnsi="Times New Roman" w:cs="Times New Roman"/>
          <w:sz w:val="28"/>
          <w:szCs w:val="28"/>
        </w:rPr>
        <w:t>.</w:t>
      </w:r>
      <w:r w:rsidR="008431A8" w:rsidRPr="008B5A49">
        <w:rPr>
          <w:rFonts w:ascii="Times New Roman" w:hAnsi="Times New Roman" w:cs="Times New Roman"/>
          <w:sz w:val="28"/>
          <w:szCs w:val="28"/>
        </w:rPr>
        <w:t xml:space="preserve"> наук</w:t>
      </w:r>
      <w:r w:rsidR="002C2F51">
        <w:rPr>
          <w:rFonts w:ascii="Times New Roman" w:hAnsi="Times New Roman" w:cs="Times New Roman"/>
          <w:sz w:val="28"/>
          <w:szCs w:val="28"/>
        </w:rPr>
        <w:t xml:space="preserve">: </w:t>
      </w:r>
      <w:r w:rsidRPr="008B5A49">
        <w:rPr>
          <w:rFonts w:ascii="Times New Roman" w:hAnsi="Times New Roman" w:cs="Times New Roman"/>
          <w:sz w:val="28"/>
          <w:szCs w:val="28"/>
        </w:rPr>
        <w:t>10.02.02. – Языки народов РФ (татарский язык)</w:t>
      </w:r>
      <w:r w:rsidRPr="002C2F51">
        <w:rPr>
          <w:rFonts w:ascii="Times New Roman" w:hAnsi="Times New Roman" w:cs="Times New Roman"/>
          <w:color w:val="000000" w:themeColor="text1"/>
          <w:sz w:val="28"/>
          <w:szCs w:val="28"/>
        </w:rPr>
        <w:t>.</w:t>
      </w:r>
      <w:r w:rsidRPr="008B5A49">
        <w:rPr>
          <w:rFonts w:ascii="Times New Roman" w:hAnsi="Times New Roman" w:cs="Times New Roman"/>
          <w:sz w:val="28"/>
          <w:szCs w:val="28"/>
        </w:rPr>
        <w:t xml:space="preserve"> – Казань, 2012.</w:t>
      </w:r>
      <w:r w:rsidR="008431A8" w:rsidRPr="008431A8">
        <w:rPr>
          <w:rFonts w:ascii="Times New Roman" w:hAnsi="Times New Roman" w:cs="Times New Roman"/>
          <w:sz w:val="28"/>
          <w:szCs w:val="28"/>
        </w:rPr>
        <w:t xml:space="preserve"> </w:t>
      </w:r>
      <w:r w:rsidR="008431A8" w:rsidRPr="008431A8">
        <w:rPr>
          <w:rFonts w:ascii="Times New Roman" w:hAnsi="Times New Roman" w:cs="Times New Roman"/>
          <w:color w:val="222222"/>
          <w:sz w:val="28"/>
          <w:szCs w:val="28"/>
          <w:shd w:val="clear" w:color="auto" w:fill="FFFFFF"/>
        </w:rPr>
        <w:t xml:space="preserve">– 192 </w:t>
      </w:r>
      <w:r w:rsidR="008431A8">
        <w:rPr>
          <w:rFonts w:ascii="Times New Roman" w:hAnsi="Times New Roman" w:cs="Times New Roman"/>
          <w:color w:val="222222"/>
          <w:sz w:val="28"/>
          <w:szCs w:val="28"/>
          <w:shd w:val="clear" w:color="auto" w:fill="FFFFFF"/>
        </w:rPr>
        <w:t>с</w:t>
      </w:r>
      <w:r w:rsidR="008431A8" w:rsidRPr="008431A8">
        <w:rPr>
          <w:rFonts w:ascii="Times New Roman" w:hAnsi="Times New Roman" w:cs="Times New Roman"/>
          <w:color w:val="222222"/>
          <w:sz w:val="28"/>
          <w:szCs w:val="28"/>
          <w:shd w:val="clear" w:color="auto" w:fill="FFFFFF"/>
        </w:rPr>
        <w:t>.</w:t>
      </w:r>
    </w:p>
    <w:p w14:paraId="6C5CB6B4" w14:textId="32DF0E6D" w:rsidR="00B216D5" w:rsidRPr="008B5A49" w:rsidRDefault="00B216D5" w:rsidP="00E967DC">
      <w:pPr>
        <w:pStyle w:val="a5"/>
        <w:numPr>
          <w:ilvl w:val="0"/>
          <w:numId w:val="26"/>
        </w:numPr>
        <w:tabs>
          <w:tab w:val="left" w:pos="1134"/>
        </w:tabs>
        <w:spacing w:after="0" w:line="240" w:lineRule="auto"/>
        <w:ind w:left="0" w:right="3" w:firstLine="567"/>
        <w:jc w:val="both"/>
        <w:rPr>
          <w:rFonts w:ascii="Times New Roman" w:hAnsi="Times New Roman" w:cs="Times New Roman"/>
          <w:sz w:val="28"/>
          <w:szCs w:val="28"/>
        </w:rPr>
      </w:pPr>
      <w:bookmarkStart w:id="25" w:name="_Hlk209099171"/>
      <w:bookmarkEnd w:id="24"/>
      <w:r w:rsidRPr="008B5A49">
        <w:rPr>
          <w:rFonts w:ascii="Times New Roman" w:hAnsi="Times New Roman" w:cs="Times New Roman"/>
          <w:sz w:val="28"/>
          <w:szCs w:val="28"/>
        </w:rPr>
        <w:lastRenderedPageBreak/>
        <w:t xml:space="preserve">Салеева Д.А. Этнические, возрастные и гендерные концепты в русских, английских, татарских паремиях: </w:t>
      </w:r>
      <w:r w:rsidR="009F23F5">
        <w:rPr>
          <w:rFonts w:ascii="Times New Roman" w:hAnsi="Times New Roman" w:cs="Times New Roman"/>
          <w:sz w:val="28"/>
          <w:szCs w:val="28"/>
        </w:rPr>
        <w:t>а</w:t>
      </w:r>
      <w:r w:rsidRPr="008B5A49">
        <w:rPr>
          <w:rFonts w:ascii="Times New Roman" w:hAnsi="Times New Roman" w:cs="Times New Roman"/>
          <w:sz w:val="28"/>
          <w:szCs w:val="28"/>
        </w:rPr>
        <w:t xml:space="preserve">втореф. дисс. ... канд. </w:t>
      </w:r>
      <w:r w:rsidR="008431A8" w:rsidRPr="008B5A49">
        <w:rPr>
          <w:rFonts w:ascii="Times New Roman" w:hAnsi="Times New Roman" w:cs="Times New Roman"/>
          <w:sz w:val="28"/>
          <w:szCs w:val="28"/>
        </w:rPr>
        <w:t>филол.</w:t>
      </w:r>
      <w:r w:rsidR="008431A8">
        <w:rPr>
          <w:rFonts w:ascii="Times New Roman" w:hAnsi="Times New Roman" w:cs="Times New Roman"/>
          <w:sz w:val="28"/>
          <w:szCs w:val="28"/>
        </w:rPr>
        <w:t xml:space="preserve"> наук</w:t>
      </w:r>
      <w:r w:rsidR="009F23F5">
        <w:rPr>
          <w:rFonts w:ascii="Times New Roman" w:hAnsi="Times New Roman" w:cs="Times New Roman"/>
          <w:sz w:val="28"/>
          <w:szCs w:val="28"/>
        </w:rPr>
        <w:t xml:space="preserve">: </w:t>
      </w:r>
      <w:r w:rsidR="008431A8" w:rsidRPr="008431A8">
        <w:rPr>
          <w:rFonts w:ascii="Times New Roman" w:hAnsi="Times New Roman" w:cs="Times New Roman"/>
          <w:sz w:val="28"/>
          <w:szCs w:val="28"/>
        </w:rPr>
        <w:t>10.02.20 –</w:t>
      </w:r>
      <w:r w:rsidR="008431A8" w:rsidRPr="008431A8">
        <w:rPr>
          <w:rFonts w:ascii="Times New Roman" w:hAnsi="Times New Roman" w:cs="Times New Roman"/>
          <w:color w:val="000000" w:themeColor="text1"/>
          <w:sz w:val="28"/>
          <w:szCs w:val="28"/>
          <w:shd w:val="clear" w:color="auto" w:fill="FFFFFF"/>
        </w:rPr>
        <w:t>Сравнительно-историческое, типологическое и сопоставительное языкознание</w:t>
      </w:r>
      <w:r w:rsidR="008431A8">
        <w:rPr>
          <w:rFonts w:ascii="Times New Roman" w:hAnsi="Times New Roman" w:cs="Times New Roman"/>
          <w:color w:val="000000" w:themeColor="text1"/>
          <w:sz w:val="28"/>
          <w:szCs w:val="28"/>
          <w:shd w:val="clear" w:color="auto" w:fill="FFFFFF"/>
        </w:rPr>
        <w:t>.</w:t>
      </w:r>
      <w:r w:rsidR="009F23F5" w:rsidRPr="008431A8">
        <w:rPr>
          <w:rFonts w:ascii="Times New Roman" w:hAnsi="Times New Roman" w:cs="Times New Roman"/>
          <w:color w:val="000000" w:themeColor="text1"/>
          <w:sz w:val="28"/>
          <w:szCs w:val="28"/>
        </w:rPr>
        <w:t xml:space="preserve"> </w:t>
      </w:r>
      <w:r w:rsidRPr="008431A8">
        <w:rPr>
          <w:rFonts w:ascii="Times New Roman" w:hAnsi="Times New Roman" w:cs="Times New Roman"/>
          <w:sz w:val="28"/>
          <w:szCs w:val="28"/>
        </w:rPr>
        <w:t xml:space="preserve"> </w:t>
      </w:r>
      <w:r w:rsidRPr="008B5A49">
        <w:rPr>
          <w:rFonts w:ascii="Times New Roman" w:hAnsi="Times New Roman" w:cs="Times New Roman"/>
          <w:sz w:val="28"/>
          <w:szCs w:val="28"/>
        </w:rPr>
        <w:t>– М., 2004. – 26</w:t>
      </w:r>
      <w:r w:rsidR="009F23F5">
        <w:rPr>
          <w:rFonts w:ascii="Times New Roman" w:hAnsi="Times New Roman" w:cs="Times New Roman"/>
          <w:sz w:val="28"/>
          <w:szCs w:val="28"/>
        </w:rPr>
        <w:t xml:space="preserve"> </w:t>
      </w:r>
      <w:r w:rsidRPr="008B5A49">
        <w:rPr>
          <w:rFonts w:ascii="Times New Roman" w:hAnsi="Times New Roman" w:cs="Times New Roman"/>
          <w:sz w:val="28"/>
          <w:szCs w:val="28"/>
        </w:rPr>
        <w:t>с.</w:t>
      </w:r>
    </w:p>
    <w:p w14:paraId="3BDA193E" w14:textId="4431598D" w:rsidR="00B216D5" w:rsidRPr="008B5A49" w:rsidRDefault="00B216D5" w:rsidP="00E967DC">
      <w:pPr>
        <w:pStyle w:val="a5"/>
        <w:numPr>
          <w:ilvl w:val="0"/>
          <w:numId w:val="26"/>
        </w:numPr>
        <w:tabs>
          <w:tab w:val="left" w:pos="1134"/>
        </w:tabs>
        <w:spacing w:after="0" w:line="240" w:lineRule="auto"/>
        <w:ind w:left="0" w:right="3" w:firstLine="567"/>
        <w:jc w:val="both"/>
        <w:rPr>
          <w:rFonts w:ascii="Times New Roman" w:hAnsi="Times New Roman" w:cs="Times New Roman"/>
          <w:sz w:val="28"/>
          <w:szCs w:val="28"/>
        </w:rPr>
      </w:pPr>
      <w:r w:rsidRPr="008B5A49">
        <w:rPr>
          <w:rFonts w:ascii="Times New Roman" w:hAnsi="Times New Roman" w:cs="Times New Roman"/>
          <w:sz w:val="28"/>
          <w:szCs w:val="28"/>
        </w:rPr>
        <w:t xml:space="preserve">Исмаилов Г.М. Лингвокультурологическое исследование гендерного стереотипа в тюркской фразеологии (на материале узбекского, казахского и каракалпакского языков) // Вестник РУДН. Серия: Вопросы образования: языки и специальность. </w:t>
      </w:r>
      <w:r w:rsidR="009F23F5" w:rsidRPr="008B5A49">
        <w:rPr>
          <w:rFonts w:ascii="Times New Roman" w:hAnsi="Times New Roman" w:cs="Times New Roman"/>
          <w:sz w:val="28"/>
          <w:szCs w:val="28"/>
        </w:rPr>
        <w:t>– 2017.</w:t>
      </w:r>
      <w:r w:rsidR="009F23F5">
        <w:rPr>
          <w:rFonts w:ascii="Times New Roman" w:hAnsi="Times New Roman" w:cs="Times New Roman"/>
          <w:sz w:val="28"/>
          <w:szCs w:val="28"/>
        </w:rPr>
        <w:t xml:space="preserve"> </w:t>
      </w:r>
      <w:r w:rsidRPr="008B5A49">
        <w:rPr>
          <w:rFonts w:ascii="Times New Roman" w:hAnsi="Times New Roman" w:cs="Times New Roman"/>
          <w:sz w:val="28"/>
          <w:szCs w:val="28"/>
        </w:rPr>
        <w:t>– Т. 14</w:t>
      </w:r>
      <w:r w:rsidR="009F23F5">
        <w:rPr>
          <w:rFonts w:ascii="Times New Roman" w:hAnsi="Times New Roman" w:cs="Times New Roman"/>
          <w:sz w:val="28"/>
          <w:szCs w:val="28"/>
        </w:rPr>
        <w:t>,</w:t>
      </w:r>
      <w:r w:rsidR="009F23F5" w:rsidRPr="008B5A49">
        <w:rPr>
          <w:rFonts w:ascii="Times New Roman" w:hAnsi="Times New Roman" w:cs="Times New Roman"/>
          <w:sz w:val="28"/>
          <w:szCs w:val="28"/>
        </w:rPr>
        <w:t xml:space="preserve"> № 1. </w:t>
      </w:r>
      <w:r w:rsidRPr="008B5A49">
        <w:rPr>
          <w:rFonts w:ascii="Times New Roman" w:hAnsi="Times New Roman" w:cs="Times New Roman"/>
          <w:sz w:val="28"/>
          <w:szCs w:val="28"/>
        </w:rPr>
        <w:t xml:space="preserve">– С. 85-92. </w:t>
      </w:r>
    </w:p>
    <w:p w14:paraId="3907311F" w14:textId="60D89A44" w:rsidR="00B216D5" w:rsidRPr="00CF5ACB" w:rsidRDefault="00B216D5" w:rsidP="00E967DC">
      <w:pPr>
        <w:pStyle w:val="a5"/>
        <w:numPr>
          <w:ilvl w:val="0"/>
          <w:numId w:val="26"/>
        </w:numPr>
        <w:tabs>
          <w:tab w:val="left" w:pos="1134"/>
        </w:tabs>
        <w:spacing w:after="0" w:line="240" w:lineRule="auto"/>
        <w:ind w:left="0" w:right="3" w:firstLine="567"/>
        <w:jc w:val="both"/>
        <w:rPr>
          <w:rFonts w:ascii="Times New Roman" w:hAnsi="Times New Roman" w:cs="Times New Roman"/>
          <w:sz w:val="28"/>
          <w:szCs w:val="28"/>
          <w:lang w:val="en-US"/>
        </w:rPr>
      </w:pPr>
      <w:r w:rsidRPr="008B5A49">
        <w:rPr>
          <w:rFonts w:ascii="Times New Roman" w:hAnsi="Times New Roman" w:cs="Times New Roman"/>
          <w:sz w:val="28"/>
          <w:szCs w:val="28"/>
          <w:lang w:val="en-US"/>
        </w:rPr>
        <w:t>Rustamov D., Shakhabitdinova S., Solijonovc S., Mattiyev A., Begaliyev S., Fayziev S.</w:t>
      </w:r>
      <w:r>
        <w:rPr>
          <w:rFonts w:ascii="Times New Roman" w:hAnsi="Times New Roman" w:cs="Times New Roman"/>
          <w:sz w:val="28"/>
          <w:szCs w:val="28"/>
          <w:lang w:val="en-US"/>
        </w:rPr>
        <w:t xml:space="preserve"> </w:t>
      </w:r>
      <w:r w:rsidRPr="008B5A49">
        <w:rPr>
          <w:rFonts w:ascii="Times New Roman" w:hAnsi="Times New Roman" w:cs="Times New Roman"/>
          <w:sz w:val="28"/>
          <w:szCs w:val="28"/>
          <w:lang w:val="en-US"/>
        </w:rPr>
        <w:t xml:space="preserve">Research of peculiarities of speech of male and female on phonetic and lexical levels of language. </w:t>
      </w:r>
      <w:r w:rsidRPr="00CF5ACB">
        <w:rPr>
          <w:rFonts w:ascii="Times New Roman" w:hAnsi="Times New Roman" w:cs="Times New Roman"/>
          <w:sz w:val="28"/>
          <w:szCs w:val="28"/>
          <w:lang w:val="en-US"/>
        </w:rPr>
        <w:t>Journal of Language and Linguistic Studies</w:t>
      </w:r>
      <w:r w:rsidR="009F23F5" w:rsidRPr="008431A8">
        <w:rPr>
          <w:rFonts w:ascii="Times New Roman" w:hAnsi="Times New Roman" w:cs="Times New Roman"/>
          <w:sz w:val="28"/>
          <w:szCs w:val="28"/>
          <w:lang w:val="en-US"/>
        </w:rPr>
        <w:t xml:space="preserve">. </w:t>
      </w:r>
      <w:r w:rsidRPr="00CF5ACB">
        <w:rPr>
          <w:rFonts w:ascii="Times New Roman" w:hAnsi="Times New Roman" w:cs="Times New Roman"/>
          <w:sz w:val="28"/>
          <w:szCs w:val="28"/>
          <w:lang w:val="en-US"/>
        </w:rPr>
        <w:t xml:space="preserve"> </w:t>
      </w:r>
      <w:r w:rsidR="009F23F5" w:rsidRPr="008431A8">
        <w:rPr>
          <w:rFonts w:ascii="Times New Roman" w:hAnsi="Times New Roman" w:cs="Times New Roman"/>
          <w:sz w:val="28"/>
          <w:szCs w:val="28"/>
          <w:lang w:val="en-US"/>
        </w:rPr>
        <w:t xml:space="preserve">- </w:t>
      </w:r>
      <w:r w:rsidR="009F23F5">
        <w:rPr>
          <w:rFonts w:ascii="Times New Roman" w:hAnsi="Times New Roman" w:cs="Times New Roman"/>
          <w:sz w:val="28"/>
          <w:szCs w:val="28"/>
          <w:lang w:val="en-US"/>
        </w:rPr>
        <w:t>2021.</w:t>
      </w:r>
      <w:r w:rsidR="009F23F5" w:rsidRPr="008431A8">
        <w:rPr>
          <w:rFonts w:ascii="Times New Roman" w:hAnsi="Times New Roman" w:cs="Times New Roman"/>
          <w:sz w:val="28"/>
          <w:szCs w:val="28"/>
          <w:lang w:val="en-US"/>
        </w:rPr>
        <w:t xml:space="preserve"> </w:t>
      </w:r>
      <w:r w:rsidR="008431A8">
        <w:rPr>
          <w:rFonts w:ascii="Times New Roman" w:hAnsi="Times New Roman" w:cs="Times New Roman"/>
          <w:sz w:val="28"/>
          <w:szCs w:val="28"/>
          <w:lang w:val="en-US"/>
        </w:rPr>
        <w:t>–</w:t>
      </w:r>
      <w:r w:rsidR="009F23F5" w:rsidRPr="008431A8">
        <w:rPr>
          <w:rFonts w:ascii="Times New Roman" w:hAnsi="Times New Roman" w:cs="Times New Roman"/>
          <w:sz w:val="28"/>
          <w:szCs w:val="28"/>
          <w:lang w:val="en-US"/>
        </w:rPr>
        <w:t xml:space="preserve"> </w:t>
      </w:r>
      <w:r w:rsidR="008431A8">
        <w:rPr>
          <w:rFonts w:ascii="Times New Roman" w:hAnsi="Times New Roman" w:cs="Times New Roman"/>
          <w:sz w:val="28"/>
          <w:szCs w:val="28"/>
          <w:lang w:val="en-US"/>
        </w:rPr>
        <w:t>V.</w:t>
      </w:r>
      <w:r w:rsidRPr="008431A8">
        <w:rPr>
          <w:rFonts w:ascii="Times New Roman" w:hAnsi="Times New Roman" w:cs="Times New Roman"/>
          <w:sz w:val="28"/>
          <w:szCs w:val="28"/>
          <w:lang w:val="en-US"/>
        </w:rPr>
        <w:t>17(1)</w:t>
      </w:r>
      <w:r w:rsidR="009F23F5" w:rsidRPr="008431A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Pr>
          <w:rStyle w:val="HTML"/>
          <w:rFonts w:ascii="Times New Roman" w:hAnsi="Times New Roman" w:cs="Times New Roman"/>
          <w:i w:val="0"/>
          <w:color w:val="000000" w:themeColor="text1"/>
          <w:sz w:val="28"/>
          <w:szCs w:val="28"/>
          <w:lang w:val="en-US"/>
        </w:rPr>
        <w:t>–</w:t>
      </w:r>
      <w:r w:rsidRPr="00CF5ACB">
        <w:rPr>
          <w:rFonts w:ascii="Times New Roman" w:hAnsi="Times New Roman" w:cs="Times New Roman"/>
          <w:sz w:val="28"/>
          <w:szCs w:val="28"/>
          <w:lang w:val="en-US"/>
        </w:rPr>
        <w:t xml:space="preserve"> </w:t>
      </w:r>
      <w:r w:rsidR="003B0087">
        <w:rPr>
          <w:rFonts w:ascii="Times New Roman" w:hAnsi="Times New Roman" w:cs="Times New Roman"/>
          <w:sz w:val="28"/>
          <w:szCs w:val="28"/>
          <w:lang w:val="en-US"/>
        </w:rPr>
        <w:t>pp</w:t>
      </w:r>
      <w:r>
        <w:rPr>
          <w:rFonts w:ascii="Times New Roman" w:hAnsi="Times New Roman" w:cs="Times New Roman"/>
          <w:sz w:val="28"/>
          <w:szCs w:val="28"/>
          <w:lang w:val="en-US"/>
        </w:rPr>
        <w:t xml:space="preserve">. </w:t>
      </w:r>
      <w:r w:rsidRPr="00CF5ACB">
        <w:rPr>
          <w:rFonts w:ascii="Times New Roman" w:hAnsi="Times New Roman" w:cs="Times New Roman"/>
          <w:sz w:val="28"/>
          <w:szCs w:val="28"/>
          <w:lang w:val="en-US"/>
        </w:rPr>
        <w:t>421-430. Doi: 10.52462/jlls.26</w:t>
      </w:r>
      <w:r w:rsidR="001058A9">
        <w:rPr>
          <w:rFonts w:ascii="Times New Roman" w:hAnsi="Times New Roman" w:cs="Times New Roman"/>
          <w:sz w:val="28"/>
          <w:szCs w:val="28"/>
          <w:lang w:val="en-US"/>
        </w:rPr>
        <w:t xml:space="preserve"> </w:t>
      </w:r>
    </w:p>
    <w:p w14:paraId="63F444AE" w14:textId="0F445D08" w:rsidR="00B216D5" w:rsidRPr="0030245F" w:rsidRDefault="00B216D5" w:rsidP="00E967DC">
      <w:pPr>
        <w:pStyle w:val="a5"/>
        <w:numPr>
          <w:ilvl w:val="0"/>
          <w:numId w:val="26"/>
        </w:numPr>
        <w:tabs>
          <w:tab w:val="left" w:pos="1134"/>
        </w:tabs>
        <w:spacing w:after="0" w:line="240" w:lineRule="auto"/>
        <w:ind w:left="0" w:right="3" w:firstLine="567"/>
        <w:jc w:val="both"/>
        <w:rPr>
          <w:rFonts w:ascii="Times New Roman" w:hAnsi="Times New Roman" w:cs="Times New Roman"/>
          <w:sz w:val="28"/>
          <w:szCs w:val="28"/>
        </w:rPr>
      </w:pPr>
      <w:r w:rsidRPr="0030245F">
        <w:rPr>
          <w:rFonts w:ascii="Times New Roman" w:hAnsi="Times New Roman" w:cs="Times New Roman"/>
          <w:bCs/>
          <w:iCs/>
          <w:sz w:val="28"/>
          <w:szCs w:val="28"/>
          <w:lang w:val="uz-Cyrl-UZ"/>
        </w:rPr>
        <w:t>Шахабиддинова</w:t>
      </w:r>
      <w:r w:rsidR="009F23F5" w:rsidRPr="009F23F5">
        <w:rPr>
          <w:rFonts w:ascii="Times New Roman" w:hAnsi="Times New Roman" w:cs="Times New Roman"/>
          <w:bCs/>
          <w:iCs/>
          <w:sz w:val="28"/>
          <w:szCs w:val="28"/>
          <w:lang w:val="uz-Cyrl-UZ"/>
        </w:rPr>
        <w:t xml:space="preserve"> </w:t>
      </w:r>
      <w:r w:rsidR="009F23F5" w:rsidRPr="0030245F">
        <w:rPr>
          <w:rFonts w:ascii="Times New Roman" w:hAnsi="Times New Roman" w:cs="Times New Roman"/>
          <w:bCs/>
          <w:iCs/>
          <w:sz w:val="28"/>
          <w:szCs w:val="28"/>
          <w:lang w:val="uz-Cyrl-UZ"/>
        </w:rPr>
        <w:t>Ш.Х.</w:t>
      </w:r>
      <w:r w:rsidRPr="0030245F">
        <w:rPr>
          <w:rFonts w:ascii="Times New Roman" w:hAnsi="Times New Roman" w:cs="Times New Roman"/>
          <w:bCs/>
          <w:iCs/>
          <w:sz w:val="28"/>
          <w:szCs w:val="28"/>
          <w:lang w:val="uz-Cyrl-UZ"/>
        </w:rPr>
        <w:t xml:space="preserve">, </w:t>
      </w:r>
      <w:r w:rsidRPr="0030245F">
        <w:rPr>
          <w:rFonts w:ascii="Times New Roman" w:hAnsi="Times New Roman" w:cs="Times New Roman"/>
          <w:sz w:val="28"/>
          <w:szCs w:val="28"/>
          <w:lang w:val="uz-Cyrl-UZ"/>
        </w:rPr>
        <w:t>Мирзаахмедова</w:t>
      </w:r>
      <w:r w:rsidR="009F23F5" w:rsidRPr="009F23F5">
        <w:rPr>
          <w:rFonts w:ascii="Times New Roman" w:hAnsi="Times New Roman" w:cs="Times New Roman"/>
          <w:sz w:val="28"/>
          <w:szCs w:val="28"/>
          <w:lang w:val="uz-Cyrl-UZ"/>
        </w:rPr>
        <w:t xml:space="preserve"> </w:t>
      </w:r>
      <w:r w:rsidR="009F23F5" w:rsidRPr="0030245F">
        <w:rPr>
          <w:rFonts w:ascii="Times New Roman" w:hAnsi="Times New Roman" w:cs="Times New Roman"/>
          <w:sz w:val="28"/>
          <w:szCs w:val="28"/>
          <w:lang w:val="uz-Cyrl-UZ"/>
        </w:rPr>
        <w:t>Ю</w:t>
      </w:r>
      <w:r w:rsidRPr="0030245F">
        <w:rPr>
          <w:rFonts w:ascii="Times New Roman" w:hAnsi="Times New Roman" w:cs="Times New Roman"/>
          <w:sz w:val="28"/>
          <w:szCs w:val="28"/>
          <w:lang w:val="uz-Cyrl-UZ"/>
        </w:rPr>
        <w:t>. Специфические черты отражения гендерных отношений в речи узбеков</w:t>
      </w:r>
      <w:r w:rsidR="009F23F5">
        <w:rPr>
          <w:rFonts w:ascii="Times New Roman" w:hAnsi="Times New Roman" w:cs="Times New Roman"/>
          <w:sz w:val="28"/>
          <w:szCs w:val="28"/>
          <w:lang w:val="uz-Cyrl-UZ"/>
        </w:rPr>
        <w:t xml:space="preserve"> </w:t>
      </w:r>
      <w:r w:rsidRPr="0030245F">
        <w:rPr>
          <w:rFonts w:ascii="Times New Roman" w:hAnsi="Times New Roman" w:cs="Times New Roman"/>
          <w:sz w:val="28"/>
          <w:szCs w:val="28"/>
          <w:lang w:val="uz-Cyrl-UZ"/>
        </w:rPr>
        <w:t>// Вестник ЧелГУ.</w:t>
      </w:r>
      <w:r w:rsidR="00B85313">
        <w:rPr>
          <w:rFonts w:ascii="Times New Roman" w:hAnsi="Times New Roman" w:cs="Times New Roman"/>
          <w:sz w:val="28"/>
          <w:szCs w:val="28"/>
          <w:lang w:val="uz-Cyrl-UZ"/>
        </w:rPr>
        <w:t xml:space="preserve"> </w:t>
      </w:r>
      <w:r w:rsidRPr="0030245F">
        <w:rPr>
          <w:rFonts w:ascii="Times New Roman" w:hAnsi="Times New Roman" w:cs="Times New Roman"/>
          <w:sz w:val="28"/>
          <w:szCs w:val="28"/>
        </w:rPr>
        <w:t>– 2016</w:t>
      </w:r>
      <w:r w:rsidR="009F23F5">
        <w:rPr>
          <w:rFonts w:ascii="Times New Roman" w:hAnsi="Times New Roman" w:cs="Times New Roman"/>
          <w:sz w:val="28"/>
          <w:szCs w:val="28"/>
        </w:rPr>
        <w:t xml:space="preserve">. - </w:t>
      </w:r>
      <w:r w:rsidR="009F23F5" w:rsidRPr="0030245F">
        <w:rPr>
          <w:rFonts w:ascii="Times New Roman" w:hAnsi="Times New Roman" w:cs="Times New Roman"/>
          <w:sz w:val="28"/>
          <w:szCs w:val="28"/>
          <w:lang w:val="uz-Cyrl-UZ"/>
        </w:rPr>
        <w:t>№12</w:t>
      </w:r>
      <w:r w:rsidR="009F23F5" w:rsidRPr="0030245F">
        <w:rPr>
          <w:rFonts w:ascii="Times New Roman" w:hAnsi="Times New Roman" w:cs="Times New Roman"/>
          <w:sz w:val="28"/>
          <w:szCs w:val="28"/>
        </w:rPr>
        <w:t xml:space="preserve">. </w:t>
      </w:r>
      <w:r w:rsidR="009F23F5">
        <w:rPr>
          <w:rFonts w:ascii="Times New Roman" w:hAnsi="Times New Roman" w:cs="Times New Roman"/>
          <w:sz w:val="28"/>
          <w:szCs w:val="28"/>
        </w:rPr>
        <w:t>- С</w:t>
      </w:r>
      <w:r w:rsidRPr="0030245F">
        <w:rPr>
          <w:rFonts w:ascii="Times New Roman" w:hAnsi="Times New Roman" w:cs="Times New Roman"/>
          <w:sz w:val="28"/>
          <w:szCs w:val="28"/>
        </w:rPr>
        <w:t xml:space="preserve">. </w:t>
      </w:r>
      <w:r w:rsidRPr="0030245F">
        <w:rPr>
          <w:rFonts w:ascii="Times New Roman" w:hAnsi="Times New Roman" w:cs="Times New Roman"/>
          <w:sz w:val="28"/>
          <w:szCs w:val="28"/>
          <w:lang w:val="uz-Cyrl-UZ"/>
        </w:rPr>
        <w:t>102-105.</w:t>
      </w:r>
    </w:p>
    <w:p w14:paraId="2CFBBFEC" w14:textId="30C4B803" w:rsidR="00B216D5" w:rsidRPr="008B5A49" w:rsidRDefault="00B216D5" w:rsidP="00E967DC">
      <w:pPr>
        <w:pStyle w:val="a5"/>
        <w:numPr>
          <w:ilvl w:val="0"/>
          <w:numId w:val="26"/>
        </w:numPr>
        <w:tabs>
          <w:tab w:val="left" w:pos="1134"/>
        </w:tabs>
        <w:spacing w:after="0" w:line="240" w:lineRule="auto"/>
        <w:ind w:left="0" w:right="3" w:firstLine="567"/>
        <w:jc w:val="both"/>
        <w:rPr>
          <w:rFonts w:ascii="Times New Roman" w:hAnsi="Times New Roman" w:cs="Times New Roman"/>
          <w:sz w:val="28"/>
          <w:szCs w:val="28"/>
        </w:rPr>
      </w:pPr>
      <w:r w:rsidRPr="008B5A49">
        <w:rPr>
          <w:rFonts w:ascii="Times New Roman" w:hAnsi="Times New Roman" w:cs="Times New Roman"/>
          <w:sz w:val="28"/>
          <w:szCs w:val="28"/>
        </w:rPr>
        <w:t>Мегътэсимова Г.Р. «Хатын-кыз» һэм «ир-ат» компоненты мэкальлэрдэ донья картинасы // Фэнгэ багышланган гомер / Тезуче Ф.Р. Сибгаева. - Казан: Казан дэулэт ун-ты нэшр</w:t>
      </w:r>
      <w:r w:rsidR="009F23F5">
        <w:rPr>
          <w:rFonts w:ascii="Times New Roman" w:hAnsi="Times New Roman" w:cs="Times New Roman"/>
          <w:sz w:val="28"/>
          <w:szCs w:val="28"/>
        </w:rPr>
        <w:t>. -</w:t>
      </w:r>
      <w:r w:rsidRPr="008B5A49">
        <w:rPr>
          <w:rFonts w:ascii="Times New Roman" w:hAnsi="Times New Roman" w:cs="Times New Roman"/>
          <w:sz w:val="28"/>
          <w:szCs w:val="28"/>
        </w:rPr>
        <w:t xml:space="preserve"> 2008. - Б. 117 - 121.</w:t>
      </w:r>
    </w:p>
    <w:bookmarkEnd w:id="25"/>
    <w:p w14:paraId="50FE8C1D" w14:textId="34B1CC8C" w:rsidR="00B216D5" w:rsidRPr="008B5A49" w:rsidRDefault="00B216D5" w:rsidP="00E967DC">
      <w:pPr>
        <w:pStyle w:val="a5"/>
        <w:numPr>
          <w:ilvl w:val="0"/>
          <w:numId w:val="26"/>
        </w:numPr>
        <w:tabs>
          <w:tab w:val="left" w:pos="1134"/>
        </w:tabs>
        <w:spacing w:after="0" w:line="240" w:lineRule="auto"/>
        <w:ind w:left="0" w:right="3" w:firstLine="567"/>
        <w:jc w:val="both"/>
        <w:rPr>
          <w:rFonts w:ascii="Times New Roman" w:hAnsi="Times New Roman" w:cs="Times New Roman"/>
          <w:sz w:val="28"/>
          <w:szCs w:val="28"/>
        </w:rPr>
      </w:pPr>
      <w:r w:rsidRPr="008B5A49">
        <w:rPr>
          <w:rFonts w:ascii="Times New Roman" w:hAnsi="Times New Roman" w:cs="Times New Roman"/>
          <w:sz w:val="28"/>
          <w:szCs w:val="28"/>
        </w:rPr>
        <w:t xml:space="preserve">Карасик В.И. Культурные доминанты в языке // Языковая личность: Культурные концепты. </w:t>
      </w:r>
      <w:r w:rsidRPr="008B5A49">
        <w:rPr>
          <w:rFonts w:ascii="Times New Roman" w:hAnsi="Times New Roman" w:cs="Times New Roman"/>
          <w:sz w:val="28"/>
          <w:szCs w:val="28"/>
        </w:rPr>
        <w:softHyphen/>
        <w:t xml:space="preserve"> Волгоград − Архангельск, 1996. </w:t>
      </w:r>
      <w:r w:rsidRPr="008B5A49">
        <w:rPr>
          <w:rFonts w:ascii="Times New Roman" w:hAnsi="Times New Roman" w:cs="Times New Roman"/>
          <w:sz w:val="28"/>
          <w:szCs w:val="28"/>
        </w:rPr>
        <w:softHyphen/>
      </w:r>
      <w:r w:rsidRPr="00952289">
        <w:rPr>
          <w:rStyle w:val="HTML"/>
          <w:rFonts w:ascii="Times New Roman" w:hAnsi="Times New Roman" w:cs="Times New Roman"/>
          <w:i w:val="0"/>
          <w:color w:val="000000" w:themeColor="text1"/>
          <w:sz w:val="28"/>
          <w:szCs w:val="28"/>
        </w:rPr>
        <w:t>–</w:t>
      </w:r>
      <w:r w:rsidR="00832161">
        <w:rPr>
          <w:rStyle w:val="HTML"/>
          <w:rFonts w:ascii="Times New Roman" w:hAnsi="Times New Roman" w:cs="Times New Roman"/>
          <w:i w:val="0"/>
          <w:color w:val="000000" w:themeColor="text1"/>
          <w:sz w:val="28"/>
          <w:szCs w:val="28"/>
        </w:rPr>
        <w:t xml:space="preserve"> </w:t>
      </w:r>
      <w:r w:rsidRPr="008B5A49">
        <w:rPr>
          <w:rFonts w:ascii="Times New Roman" w:hAnsi="Times New Roman" w:cs="Times New Roman"/>
          <w:sz w:val="28"/>
          <w:szCs w:val="28"/>
        </w:rPr>
        <w:t>3</w:t>
      </w:r>
      <w:r w:rsidRPr="008B5A49">
        <w:rPr>
          <w:rFonts w:ascii="Times New Roman" w:hAnsi="Times New Roman" w:cs="Times New Roman"/>
          <w:sz w:val="28"/>
          <w:szCs w:val="28"/>
        </w:rPr>
        <w:softHyphen/>
        <w:t>15</w:t>
      </w:r>
      <w:r w:rsidR="009F23F5" w:rsidRPr="009F23F5">
        <w:rPr>
          <w:rFonts w:ascii="Times New Roman" w:hAnsi="Times New Roman" w:cs="Times New Roman"/>
          <w:sz w:val="28"/>
          <w:szCs w:val="28"/>
        </w:rPr>
        <w:t xml:space="preserve"> </w:t>
      </w:r>
      <w:r w:rsidR="009F23F5">
        <w:rPr>
          <w:rFonts w:ascii="Times New Roman" w:hAnsi="Times New Roman" w:cs="Times New Roman"/>
          <w:sz w:val="28"/>
          <w:szCs w:val="28"/>
        </w:rPr>
        <w:t>с</w:t>
      </w:r>
      <w:r w:rsidRPr="008B5A49">
        <w:rPr>
          <w:rFonts w:ascii="Times New Roman" w:hAnsi="Times New Roman" w:cs="Times New Roman"/>
          <w:sz w:val="28"/>
          <w:szCs w:val="28"/>
        </w:rPr>
        <w:t>.</w:t>
      </w:r>
    </w:p>
    <w:p w14:paraId="50520409" w14:textId="17C9D309" w:rsidR="00B216D5" w:rsidRPr="008B5A49" w:rsidRDefault="009F23F5"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216D5" w:rsidRPr="008B5A49">
        <w:rPr>
          <w:rFonts w:ascii="Times New Roman" w:hAnsi="Times New Roman" w:cs="Times New Roman"/>
          <w:sz w:val="28"/>
          <w:szCs w:val="28"/>
        </w:rPr>
        <w:t xml:space="preserve">Краткий словарь когнитивных терминов / Под ред. Е.С. Кубряковой.    </w:t>
      </w:r>
      <w:r w:rsidR="00B216D5" w:rsidRPr="008B5A49">
        <w:rPr>
          <w:rFonts w:ascii="Times New Roman" w:hAnsi="Times New Roman" w:cs="Times New Roman"/>
          <w:sz w:val="28"/>
          <w:szCs w:val="28"/>
        </w:rPr>
        <w:softHyphen/>
        <w:t xml:space="preserve"> </w:t>
      </w:r>
      <w:r w:rsidR="00832161">
        <w:rPr>
          <w:rFonts w:ascii="Times New Roman" w:hAnsi="Times New Roman" w:cs="Times New Roman"/>
          <w:sz w:val="28"/>
          <w:szCs w:val="28"/>
        </w:rPr>
        <w:t xml:space="preserve">- </w:t>
      </w:r>
      <w:r w:rsidR="00B216D5" w:rsidRPr="008B5A49">
        <w:rPr>
          <w:rFonts w:ascii="Times New Roman" w:hAnsi="Times New Roman" w:cs="Times New Roman"/>
          <w:sz w:val="28"/>
          <w:szCs w:val="28"/>
        </w:rPr>
        <w:t xml:space="preserve">М.: Издательство МГУ, 1996. </w:t>
      </w:r>
      <w:r w:rsidR="00B216D5" w:rsidRPr="00B26BA5">
        <w:rPr>
          <w:rStyle w:val="HTML"/>
          <w:rFonts w:ascii="Times New Roman" w:hAnsi="Times New Roman" w:cs="Times New Roman"/>
          <w:i w:val="0"/>
          <w:color w:val="000000" w:themeColor="text1"/>
          <w:sz w:val="28"/>
          <w:szCs w:val="28"/>
        </w:rPr>
        <w:t>–</w:t>
      </w:r>
      <w:r w:rsidR="00B216D5" w:rsidRPr="008B5A49">
        <w:rPr>
          <w:rFonts w:ascii="Times New Roman" w:hAnsi="Times New Roman" w:cs="Times New Roman"/>
          <w:sz w:val="28"/>
          <w:szCs w:val="28"/>
        </w:rPr>
        <w:softHyphen/>
        <w:t xml:space="preserve"> 245 с.</w:t>
      </w:r>
    </w:p>
    <w:p w14:paraId="75719C64" w14:textId="4EA9975E" w:rsidR="00B216D5" w:rsidRPr="008B5A49" w:rsidRDefault="009F23F5"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216D5" w:rsidRPr="008B5A49">
        <w:rPr>
          <w:rFonts w:ascii="Times New Roman" w:hAnsi="Times New Roman" w:cs="Times New Roman"/>
          <w:sz w:val="28"/>
          <w:szCs w:val="28"/>
        </w:rPr>
        <w:t xml:space="preserve">Арутюнова Н.Д. Языки мир человека. </w:t>
      </w:r>
      <w:r w:rsidR="00B216D5" w:rsidRPr="008B5A49">
        <w:rPr>
          <w:rFonts w:ascii="Times New Roman" w:hAnsi="Times New Roman" w:cs="Times New Roman"/>
          <w:sz w:val="28"/>
          <w:szCs w:val="28"/>
        </w:rPr>
        <w:softHyphen/>
        <w:t xml:space="preserve"> </w:t>
      </w:r>
      <w:r w:rsidR="00832161">
        <w:rPr>
          <w:rFonts w:ascii="Times New Roman" w:hAnsi="Times New Roman" w:cs="Times New Roman"/>
          <w:sz w:val="28"/>
          <w:szCs w:val="28"/>
        </w:rPr>
        <w:t xml:space="preserve">- </w:t>
      </w:r>
      <w:r w:rsidR="00B216D5" w:rsidRPr="008B5A49">
        <w:rPr>
          <w:rFonts w:ascii="Times New Roman" w:hAnsi="Times New Roman" w:cs="Times New Roman"/>
          <w:sz w:val="28"/>
          <w:szCs w:val="28"/>
        </w:rPr>
        <w:t xml:space="preserve">М.: Школа "Языки русской культуры", 1998. </w:t>
      </w:r>
      <w:r w:rsidR="00B216D5" w:rsidRPr="008B5A49">
        <w:rPr>
          <w:rFonts w:ascii="Times New Roman" w:hAnsi="Times New Roman" w:cs="Times New Roman"/>
          <w:sz w:val="28"/>
          <w:szCs w:val="28"/>
        </w:rPr>
        <w:softHyphen/>
      </w:r>
      <w:r w:rsidR="00B216D5" w:rsidRPr="00832161">
        <w:rPr>
          <w:rStyle w:val="HTML"/>
          <w:rFonts w:ascii="Times New Roman" w:hAnsi="Times New Roman" w:cs="Times New Roman"/>
          <w:i w:val="0"/>
          <w:color w:val="000000" w:themeColor="text1"/>
          <w:sz w:val="28"/>
          <w:szCs w:val="28"/>
        </w:rPr>
        <w:t>–</w:t>
      </w:r>
      <w:r w:rsidR="00B216D5" w:rsidRPr="008B5A49">
        <w:rPr>
          <w:rFonts w:ascii="Times New Roman" w:hAnsi="Times New Roman" w:cs="Times New Roman"/>
          <w:sz w:val="28"/>
          <w:szCs w:val="28"/>
        </w:rPr>
        <w:t xml:space="preserve"> 896 с.</w:t>
      </w:r>
    </w:p>
    <w:p w14:paraId="2289A157" w14:textId="4ABCDD2D" w:rsidR="00B216D5" w:rsidRPr="008B5A49" w:rsidRDefault="009F23F5"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216D5" w:rsidRPr="008B5A49">
        <w:rPr>
          <w:rFonts w:ascii="Times New Roman" w:hAnsi="Times New Roman" w:cs="Times New Roman"/>
          <w:sz w:val="28"/>
          <w:szCs w:val="28"/>
        </w:rPr>
        <w:t xml:space="preserve">Степанов Ю.С. Константы. Словарь русской культуры: Опыт исследования. </w:t>
      </w:r>
      <w:r w:rsidR="00B216D5" w:rsidRPr="008B5A49">
        <w:rPr>
          <w:rFonts w:ascii="Times New Roman" w:hAnsi="Times New Roman" w:cs="Times New Roman"/>
          <w:sz w:val="28"/>
          <w:szCs w:val="28"/>
        </w:rPr>
        <w:softHyphen/>
        <w:t xml:space="preserve"> </w:t>
      </w:r>
      <w:r>
        <w:rPr>
          <w:rFonts w:ascii="Times New Roman" w:hAnsi="Times New Roman" w:cs="Times New Roman"/>
          <w:sz w:val="28"/>
          <w:szCs w:val="28"/>
        </w:rPr>
        <w:t xml:space="preserve">- </w:t>
      </w:r>
      <w:r w:rsidR="00B216D5" w:rsidRPr="008B5A49">
        <w:rPr>
          <w:rFonts w:ascii="Times New Roman" w:hAnsi="Times New Roman" w:cs="Times New Roman"/>
          <w:sz w:val="28"/>
          <w:szCs w:val="28"/>
        </w:rPr>
        <w:t xml:space="preserve">М.: Языки русской культуры, 1997. </w:t>
      </w:r>
      <w:r w:rsidR="00B216D5" w:rsidRPr="008B5A49">
        <w:rPr>
          <w:rFonts w:ascii="Times New Roman" w:hAnsi="Times New Roman" w:cs="Times New Roman"/>
          <w:sz w:val="28"/>
          <w:szCs w:val="28"/>
        </w:rPr>
        <w:softHyphen/>
      </w:r>
      <w:r w:rsidR="00B216D5">
        <w:rPr>
          <w:rStyle w:val="HTML"/>
          <w:rFonts w:ascii="Times New Roman" w:hAnsi="Times New Roman" w:cs="Times New Roman"/>
          <w:i w:val="0"/>
          <w:color w:val="000000" w:themeColor="text1"/>
          <w:sz w:val="28"/>
          <w:szCs w:val="28"/>
          <w:lang w:val="en-US"/>
        </w:rPr>
        <w:t>–</w:t>
      </w:r>
      <w:r w:rsidR="00B216D5" w:rsidRPr="008B5A49">
        <w:rPr>
          <w:rFonts w:ascii="Times New Roman" w:hAnsi="Times New Roman" w:cs="Times New Roman"/>
          <w:sz w:val="28"/>
          <w:szCs w:val="28"/>
        </w:rPr>
        <w:t xml:space="preserve"> 824 с.</w:t>
      </w:r>
    </w:p>
    <w:p w14:paraId="14FF4792" w14:textId="5F303218" w:rsidR="00B216D5" w:rsidRPr="008B5A49" w:rsidRDefault="009F23F5" w:rsidP="00E967DC">
      <w:pPr>
        <w:pStyle w:val="a5"/>
        <w:numPr>
          <w:ilvl w:val="0"/>
          <w:numId w:val="26"/>
        </w:numPr>
        <w:shd w:val="clear" w:color="auto" w:fill="FFFFFF"/>
        <w:tabs>
          <w:tab w:val="left" w:pos="851"/>
          <w:tab w:val="left" w:pos="1134"/>
        </w:tabs>
        <w:autoSpaceDE w:val="0"/>
        <w:autoSpaceDN w:val="0"/>
        <w:adjustRightInd w:val="0"/>
        <w:spacing w:after="0" w:line="240" w:lineRule="auto"/>
        <w:ind w:left="0" w:right="3"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216D5" w:rsidRPr="008B5A49">
        <w:rPr>
          <w:rFonts w:ascii="Times New Roman" w:hAnsi="Times New Roman" w:cs="Times New Roman"/>
          <w:color w:val="000000"/>
          <w:sz w:val="28"/>
          <w:szCs w:val="28"/>
        </w:rPr>
        <w:t>Добровольский Д.О. Национально-куль</w:t>
      </w:r>
      <w:r w:rsidR="00B216D5" w:rsidRPr="008B5A49">
        <w:rPr>
          <w:rFonts w:ascii="Times New Roman" w:hAnsi="Times New Roman" w:cs="Times New Roman"/>
          <w:color w:val="000000"/>
          <w:sz w:val="28"/>
          <w:szCs w:val="28"/>
        </w:rPr>
        <w:softHyphen/>
        <w:t>турная специфика во фразеологии // Вопросы языкознания</w:t>
      </w:r>
      <w:r w:rsidR="00B216D5" w:rsidRPr="00CF5ACB">
        <w:rPr>
          <w:rFonts w:ascii="Times New Roman" w:hAnsi="Times New Roman" w:cs="Times New Roman"/>
          <w:color w:val="000000"/>
          <w:sz w:val="28"/>
          <w:szCs w:val="28"/>
        </w:rPr>
        <w:t>.</w:t>
      </w:r>
      <w:r w:rsidR="00832161">
        <w:rPr>
          <w:rFonts w:ascii="Times New Roman" w:hAnsi="Times New Roman" w:cs="Times New Roman"/>
          <w:color w:val="000000"/>
          <w:sz w:val="28"/>
          <w:szCs w:val="28"/>
        </w:rPr>
        <w:t xml:space="preserve"> </w:t>
      </w:r>
      <w:r w:rsidR="00B216D5" w:rsidRPr="00CF5ACB">
        <w:rPr>
          <w:rStyle w:val="HTML"/>
          <w:rFonts w:ascii="Times New Roman" w:hAnsi="Times New Roman" w:cs="Times New Roman"/>
          <w:i w:val="0"/>
          <w:color w:val="000000" w:themeColor="text1"/>
          <w:sz w:val="28"/>
          <w:szCs w:val="28"/>
        </w:rPr>
        <w:t>–</w:t>
      </w:r>
      <w:r w:rsidR="00B216D5" w:rsidRPr="008B5A49">
        <w:rPr>
          <w:rFonts w:ascii="Times New Roman" w:hAnsi="Times New Roman" w:cs="Times New Roman"/>
          <w:color w:val="000000"/>
          <w:sz w:val="28"/>
          <w:szCs w:val="28"/>
        </w:rPr>
        <w:t xml:space="preserve"> 1997. </w:t>
      </w:r>
      <w:r w:rsidR="00A47487" w:rsidRPr="007D49FD">
        <w:rPr>
          <w:rStyle w:val="HTML"/>
          <w:rFonts w:ascii="Times New Roman" w:hAnsi="Times New Roman" w:cs="Times New Roman"/>
          <w:i w:val="0"/>
          <w:color w:val="000000" w:themeColor="text1"/>
          <w:sz w:val="28"/>
          <w:szCs w:val="28"/>
        </w:rPr>
        <w:t>–</w:t>
      </w:r>
      <w:r w:rsidR="00A47487" w:rsidRPr="008B5A49">
        <w:rPr>
          <w:rFonts w:ascii="Times New Roman" w:hAnsi="Times New Roman" w:cs="Times New Roman"/>
          <w:bCs/>
          <w:color w:val="000000"/>
          <w:sz w:val="28"/>
          <w:szCs w:val="28"/>
          <w:shd w:val="clear" w:color="auto" w:fill="FFFFFF"/>
        </w:rPr>
        <w:t xml:space="preserve"> </w:t>
      </w:r>
      <w:r w:rsidRPr="008B5A49">
        <w:rPr>
          <w:rFonts w:ascii="Times New Roman" w:hAnsi="Times New Roman" w:cs="Times New Roman"/>
          <w:color w:val="000000"/>
          <w:sz w:val="28"/>
          <w:szCs w:val="28"/>
        </w:rPr>
        <w:t>№ 6</w:t>
      </w:r>
      <w:r>
        <w:rPr>
          <w:rFonts w:ascii="Times New Roman" w:hAnsi="Times New Roman" w:cs="Times New Roman"/>
          <w:color w:val="000000"/>
          <w:sz w:val="28"/>
          <w:szCs w:val="28"/>
        </w:rPr>
        <w:t>.</w:t>
      </w:r>
      <w:r w:rsidRPr="009F23F5">
        <w:rPr>
          <w:rFonts w:ascii="Times New Roman" w:hAnsi="Times New Roman" w:cs="Times New Roman"/>
          <w:color w:val="000000"/>
          <w:sz w:val="28"/>
          <w:szCs w:val="28"/>
        </w:rPr>
        <w:t xml:space="preserve"> </w:t>
      </w:r>
      <w:r w:rsidR="00B216D5" w:rsidRPr="009F23F5">
        <w:rPr>
          <w:rStyle w:val="HTML"/>
          <w:rFonts w:ascii="Times New Roman" w:hAnsi="Times New Roman" w:cs="Times New Roman"/>
          <w:i w:val="0"/>
          <w:color w:val="000000" w:themeColor="text1"/>
          <w:sz w:val="28"/>
          <w:szCs w:val="28"/>
        </w:rPr>
        <w:t>–</w:t>
      </w:r>
      <w:r w:rsidR="00B216D5" w:rsidRPr="008B5A49">
        <w:rPr>
          <w:rFonts w:ascii="Times New Roman" w:hAnsi="Times New Roman" w:cs="Times New Roman"/>
          <w:color w:val="000000"/>
          <w:sz w:val="28"/>
          <w:szCs w:val="28"/>
        </w:rPr>
        <w:t xml:space="preserve"> С. 37-48.</w:t>
      </w:r>
    </w:p>
    <w:p w14:paraId="20697206" w14:textId="26E21F93" w:rsidR="00B216D5" w:rsidRPr="008B5A49" w:rsidRDefault="009F23F5" w:rsidP="00E967DC">
      <w:pPr>
        <w:pStyle w:val="a5"/>
        <w:numPr>
          <w:ilvl w:val="0"/>
          <w:numId w:val="26"/>
        </w:numPr>
        <w:shd w:val="clear" w:color="auto" w:fill="FFFFFF"/>
        <w:tabs>
          <w:tab w:val="left" w:pos="851"/>
          <w:tab w:val="left" w:pos="1134"/>
        </w:tabs>
        <w:autoSpaceDE w:val="0"/>
        <w:autoSpaceDN w:val="0"/>
        <w:adjustRightInd w:val="0"/>
        <w:spacing w:after="0" w:line="240" w:lineRule="auto"/>
        <w:ind w:left="0" w:right="3" w:firstLine="567"/>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00B216D5" w:rsidRPr="008B5A49">
        <w:rPr>
          <w:rFonts w:ascii="Times New Roman" w:hAnsi="Times New Roman" w:cs="Times New Roman"/>
          <w:sz w:val="28"/>
          <w:szCs w:val="28"/>
        </w:rPr>
        <w:t>Шоқым Г.Т. Тілдің гендерлік жіктелімінің ғылыми негіздері</w:t>
      </w:r>
      <w:r w:rsidR="00832161">
        <w:rPr>
          <w:rFonts w:ascii="Times New Roman" w:hAnsi="Times New Roman" w:cs="Times New Roman"/>
          <w:sz w:val="28"/>
          <w:szCs w:val="28"/>
        </w:rPr>
        <w:t>: ф</w:t>
      </w:r>
      <w:r w:rsidR="00B216D5" w:rsidRPr="008B5A49">
        <w:rPr>
          <w:rFonts w:ascii="Times New Roman" w:hAnsi="Times New Roman" w:cs="Times New Roman"/>
          <w:sz w:val="28"/>
          <w:szCs w:val="28"/>
        </w:rPr>
        <w:t>илол</w:t>
      </w:r>
      <w:r w:rsidR="00832161">
        <w:rPr>
          <w:rFonts w:ascii="Times New Roman" w:hAnsi="Times New Roman" w:cs="Times New Roman"/>
          <w:sz w:val="28"/>
          <w:szCs w:val="28"/>
        </w:rPr>
        <w:t>.</w:t>
      </w:r>
      <w:r w:rsidR="00B216D5" w:rsidRPr="008B5A49">
        <w:rPr>
          <w:rFonts w:ascii="Times New Roman" w:hAnsi="Times New Roman" w:cs="Times New Roman"/>
          <w:sz w:val="28"/>
          <w:szCs w:val="28"/>
        </w:rPr>
        <w:t xml:space="preserve"> ғыл</w:t>
      </w:r>
      <w:r w:rsidR="00832161">
        <w:rPr>
          <w:rFonts w:ascii="Times New Roman" w:hAnsi="Times New Roman" w:cs="Times New Roman"/>
          <w:sz w:val="28"/>
          <w:szCs w:val="28"/>
        </w:rPr>
        <w:t>ым</w:t>
      </w:r>
      <w:r w:rsidR="00B216D5" w:rsidRPr="008B5A49">
        <w:rPr>
          <w:rFonts w:ascii="Times New Roman" w:hAnsi="Times New Roman" w:cs="Times New Roman"/>
          <w:sz w:val="28"/>
          <w:szCs w:val="28"/>
        </w:rPr>
        <w:t xml:space="preserve">. </w:t>
      </w:r>
      <w:r w:rsidR="00832161">
        <w:rPr>
          <w:rFonts w:ascii="Times New Roman" w:hAnsi="Times New Roman" w:cs="Times New Roman"/>
          <w:sz w:val="28"/>
          <w:szCs w:val="28"/>
        </w:rPr>
        <w:t>д</w:t>
      </w:r>
      <w:r w:rsidR="00B216D5" w:rsidRPr="008B5A49">
        <w:rPr>
          <w:rFonts w:ascii="Times New Roman" w:hAnsi="Times New Roman" w:cs="Times New Roman"/>
          <w:sz w:val="28"/>
          <w:szCs w:val="28"/>
        </w:rPr>
        <w:t>ок</w:t>
      </w:r>
      <w:r w:rsidR="00832161">
        <w:rPr>
          <w:rFonts w:ascii="Times New Roman" w:hAnsi="Times New Roman" w:cs="Times New Roman"/>
          <w:sz w:val="28"/>
          <w:szCs w:val="28"/>
        </w:rPr>
        <w:t>…</w:t>
      </w:r>
      <w:r w:rsidR="00B216D5" w:rsidRPr="008B5A49">
        <w:rPr>
          <w:rFonts w:ascii="Times New Roman" w:hAnsi="Times New Roman" w:cs="Times New Roman"/>
          <w:sz w:val="28"/>
          <w:szCs w:val="28"/>
        </w:rPr>
        <w:t xml:space="preserve"> </w:t>
      </w:r>
      <w:r w:rsidR="00832161">
        <w:rPr>
          <w:rFonts w:ascii="Times New Roman" w:hAnsi="Times New Roman" w:cs="Times New Roman"/>
          <w:sz w:val="28"/>
          <w:szCs w:val="28"/>
        </w:rPr>
        <w:t xml:space="preserve"> </w:t>
      </w:r>
      <w:r w:rsidR="00B216D5" w:rsidRPr="008B5A49">
        <w:rPr>
          <w:rFonts w:ascii="Times New Roman" w:hAnsi="Times New Roman" w:cs="Times New Roman"/>
          <w:sz w:val="28"/>
          <w:szCs w:val="28"/>
        </w:rPr>
        <w:t xml:space="preserve">дисс. Алматы, 2009. </w:t>
      </w:r>
      <w:r w:rsidR="00B216D5" w:rsidRPr="009F23F5">
        <w:rPr>
          <w:rStyle w:val="HTML"/>
          <w:rFonts w:ascii="Times New Roman" w:hAnsi="Times New Roman" w:cs="Times New Roman"/>
          <w:i w:val="0"/>
          <w:color w:val="000000" w:themeColor="text1"/>
          <w:sz w:val="28"/>
          <w:szCs w:val="28"/>
        </w:rPr>
        <w:t xml:space="preserve">– </w:t>
      </w:r>
      <w:r w:rsidR="00B216D5" w:rsidRPr="008B5A49">
        <w:rPr>
          <w:rFonts w:ascii="Times New Roman" w:hAnsi="Times New Roman" w:cs="Times New Roman"/>
          <w:sz w:val="28"/>
          <w:szCs w:val="28"/>
        </w:rPr>
        <w:t>250 б.</w:t>
      </w:r>
    </w:p>
    <w:p w14:paraId="08481CAF" w14:textId="680B2AB4" w:rsidR="00B216D5" w:rsidRPr="008B5A49" w:rsidRDefault="009F23F5" w:rsidP="00E967DC">
      <w:pPr>
        <w:pStyle w:val="a5"/>
        <w:numPr>
          <w:ilvl w:val="0"/>
          <w:numId w:val="26"/>
        </w:numPr>
        <w:tabs>
          <w:tab w:val="left" w:pos="851"/>
          <w:tab w:val="left" w:pos="1134"/>
        </w:tabs>
        <w:spacing w:after="0" w:line="240" w:lineRule="auto"/>
        <w:ind w:left="0" w:right="3"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216D5" w:rsidRPr="008B5A49">
        <w:rPr>
          <w:rFonts w:ascii="Times New Roman" w:eastAsia="Times New Roman" w:hAnsi="Times New Roman" w:cs="Times New Roman"/>
          <w:sz w:val="28"/>
          <w:szCs w:val="28"/>
        </w:rPr>
        <w:t>Мәдени-философиялық энциклопедия / құраст. Т. Ғабитов, А. Құлсариева, Ә. Әлімжанов. – Алматы, 2017. – 336 б.</w:t>
      </w:r>
    </w:p>
    <w:p w14:paraId="51812A82" w14:textId="2948CBB7" w:rsidR="00B216D5" w:rsidRPr="008B5A49" w:rsidRDefault="009F23F5"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216D5" w:rsidRPr="008B5A49">
        <w:rPr>
          <w:rFonts w:ascii="Times New Roman" w:hAnsi="Times New Roman" w:cs="Times New Roman"/>
          <w:sz w:val="28"/>
          <w:szCs w:val="28"/>
        </w:rPr>
        <w:t>Мәдениеттану: Оқулық (Т. Ғабитов, Ж. Мүтәліпов, А. Құлсариева). -Алматы: Қаржы-</w:t>
      </w:r>
      <w:r w:rsidR="00B216D5" w:rsidRPr="008B5A49">
        <w:rPr>
          <w:rFonts w:ascii="Times New Roman" w:hAnsi="Times New Roman" w:cs="Times New Roman"/>
          <w:sz w:val="28"/>
          <w:szCs w:val="28"/>
        </w:rPr>
        <w:softHyphen/>
        <w:t xml:space="preserve">Қаражат, 2003. </w:t>
      </w:r>
      <w:r w:rsidR="00B216D5" w:rsidRPr="008B5A49">
        <w:rPr>
          <w:rFonts w:ascii="Times New Roman" w:hAnsi="Times New Roman" w:cs="Times New Roman"/>
          <w:sz w:val="28"/>
          <w:szCs w:val="28"/>
        </w:rPr>
        <w:softHyphen/>
      </w:r>
      <w:r w:rsidR="00B216D5" w:rsidRPr="009F23F5">
        <w:rPr>
          <w:rStyle w:val="HTML"/>
          <w:rFonts w:ascii="Times New Roman" w:hAnsi="Times New Roman" w:cs="Times New Roman"/>
          <w:i w:val="0"/>
          <w:color w:val="000000" w:themeColor="text1"/>
          <w:sz w:val="28"/>
          <w:szCs w:val="28"/>
        </w:rPr>
        <w:t>–</w:t>
      </w:r>
      <w:r w:rsidR="00B216D5" w:rsidRPr="008B5A49">
        <w:rPr>
          <w:rFonts w:ascii="Times New Roman" w:hAnsi="Times New Roman" w:cs="Times New Roman"/>
          <w:sz w:val="28"/>
          <w:szCs w:val="28"/>
        </w:rPr>
        <w:t xml:space="preserve"> 408 б.</w:t>
      </w:r>
    </w:p>
    <w:p w14:paraId="63489B42" w14:textId="7C50F2A7" w:rsidR="00B216D5" w:rsidRPr="008B5A49" w:rsidRDefault="009F23F5"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B216D5" w:rsidRPr="008B5A49">
        <w:rPr>
          <w:rFonts w:ascii="Times New Roman" w:hAnsi="Times New Roman" w:cs="Times New Roman"/>
          <w:color w:val="000000"/>
          <w:sz w:val="28"/>
          <w:szCs w:val="28"/>
        </w:rPr>
        <w:t>Фуко М. Воля к истине: по ту сторону знания, власти и сексуальности: Сборник / Сост., - пер. с фр. С. Табачниковой.</w:t>
      </w:r>
      <w:r w:rsidR="00832161">
        <w:rPr>
          <w:rFonts w:ascii="Times New Roman" w:hAnsi="Times New Roman" w:cs="Times New Roman"/>
          <w:color w:val="000000"/>
          <w:sz w:val="28"/>
          <w:szCs w:val="28"/>
        </w:rPr>
        <w:t xml:space="preserve"> -</w:t>
      </w:r>
      <w:r w:rsidR="00B216D5" w:rsidRPr="008B5A49">
        <w:rPr>
          <w:rFonts w:ascii="Times New Roman" w:hAnsi="Times New Roman" w:cs="Times New Roman"/>
          <w:color w:val="000000"/>
          <w:sz w:val="28"/>
          <w:szCs w:val="28"/>
        </w:rPr>
        <w:softHyphen/>
        <w:t xml:space="preserve"> М.: Магистериум, 1996. </w:t>
      </w:r>
      <w:r w:rsidR="00B216D5" w:rsidRPr="008B5A49">
        <w:rPr>
          <w:rFonts w:ascii="Times New Roman" w:hAnsi="Times New Roman" w:cs="Times New Roman"/>
          <w:color w:val="000000"/>
          <w:sz w:val="28"/>
          <w:szCs w:val="28"/>
        </w:rPr>
        <w:softHyphen/>
      </w:r>
      <w:r w:rsidR="00B216D5" w:rsidRPr="009F23F5">
        <w:rPr>
          <w:rStyle w:val="HTML"/>
          <w:rFonts w:ascii="Times New Roman" w:hAnsi="Times New Roman" w:cs="Times New Roman"/>
          <w:i w:val="0"/>
          <w:color w:val="000000" w:themeColor="text1"/>
          <w:sz w:val="28"/>
          <w:szCs w:val="28"/>
        </w:rPr>
        <w:t>–</w:t>
      </w:r>
      <w:r w:rsidR="00B216D5" w:rsidRPr="008B5A49">
        <w:rPr>
          <w:rFonts w:ascii="Times New Roman" w:hAnsi="Times New Roman" w:cs="Times New Roman"/>
          <w:color w:val="000000"/>
          <w:sz w:val="28"/>
          <w:szCs w:val="28"/>
        </w:rPr>
        <w:t xml:space="preserve"> 448 с.</w:t>
      </w:r>
    </w:p>
    <w:p w14:paraId="7379319A" w14:textId="5E42831A" w:rsidR="00B216D5" w:rsidRPr="008B5A49" w:rsidRDefault="009F23F5"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sidR="00B216D5" w:rsidRPr="008B5A49">
        <w:rPr>
          <w:rFonts w:ascii="Times New Roman" w:hAnsi="Times New Roman" w:cs="Times New Roman"/>
          <w:color w:val="000000" w:themeColor="text1"/>
          <w:sz w:val="28"/>
          <w:szCs w:val="28"/>
        </w:rPr>
        <w:t>Түркі дүниетанымындағы гендерлік концептілердің лингвомәдени сипаты. “Yangi renessans istiqbolida filologik-pedagogik tadqiqotlarning nazariy va amaliy ahamiyati”</w:t>
      </w:r>
      <w:r w:rsidR="003B0087" w:rsidRPr="003B0087">
        <w:rPr>
          <w:rFonts w:ascii="Times New Roman" w:hAnsi="Times New Roman" w:cs="Times New Roman"/>
          <w:color w:val="000000" w:themeColor="text1"/>
          <w:sz w:val="28"/>
          <w:szCs w:val="28"/>
        </w:rPr>
        <w:t xml:space="preserve"> </w:t>
      </w:r>
      <w:r w:rsidR="00B216D5" w:rsidRPr="008B5A49">
        <w:rPr>
          <w:rFonts w:ascii="Times New Roman" w:hAnsi="Times New Roman" w:cs="Times New Roman"/>
          <w:color w:val="000000" w:themeColor="text1"/>
          <w:sz w:val="28"/>
          <w:szCs w:val="28"/>
        </w:rPr>
        <w:t xml:space="preserve">тақырыбындағы халықаралық ғылыми-практикалық конференция. Жинақ. Ташкент: </w:t>
      </w:r>
      <w:r w:rsidR="00B216D5" w:rsidRPr="003B0087">
        <w:rPr>
          <w:rFonts w:ascii="Times New Roman" w:hAnsi="Times New Roman" w:cs="Times New Roman"/>
          <w:color w:val="000000" w:themeColor="text1"/>
          <w:sz w:val="28"/>
          <w:szCs w:val="28"/>
        </w:rPr>
        <w:t>“</w:t>
      </w:r>
      <w:r w:rsidR="00B216D5" w:rsidRPr="008B5A49">
        <w:rPr>
          <w:rFonts w:ascii="Times New Roman" w:hAnsi="Times New Roman" w:cs="Times New Roman"/>
          <w:color w:val="000000" w:themeColor="text1"/>
          <w:sz w:val="28"/>
          <w:szCs w:val="28"/>
          <w:lang w:val="en-US"/>
        </w:rPr>
        <w:t>INNOVATSIYA</w:t>
      </w:r>
      <w:r w:rsidR="00B216D5" w:rsidRPr="003B0087">
        <w:rPr>
          <w:rFonts w:ascii="Times New Roman" w:hAnsi="Times New Roman" w:cs="Times New Roman"/>
          <w:color w:val="000000" w:themeColor="text1"/>
          <w:sz w:val="28"/>
          <w:szCs w:val="28"/>
        </w:rPr>
        <w:t>-</w:t>
      </w:r>
      <w:r w:rsidR="00B216D5" w:rsidRPr="008B5A49">
        <w:rPr>
          <w:rFonts w:ascii="Times New Roman" w:hAnsi="Times New Roman" w:cs="Times New Roman"/>
          <w:color w:val="000000" w:themeColor="text1"/>
          <w:sz w:val="28"/>
          <w:szCs w:val="28"/>
          <w:lang w:val="en-US"/>
        </w:rPr>
        <w:t>ZIYO</w:t>
      </w:r>
      <w:r w:rsidR="00B216D5" w:rsidRPr="003B0087">
        <w:rPr>
          <w:rFonts w:ascii="Times New Roman" w:hAnsi="Times New Roman" w:cs="Times New Roman"/>
          <w:color w:val="000000" w:themeColor="text1"/>
          <w:sz w:val="28"/>
          <w:szCs w:val="28"/>
        </w:rPr>
        <w:t xml:space="preserve">”, </w:t>
      </w:r>
      <w:r w:rsidR="00B216D5" w:rsidRPr="008B5A49">
        <w:rPr>
          <w:rFonts w:ascii="Times New Roman" w:hAnsi="Times New Roman" w:cs="Times New Roman"/>
          <w:color w:val="000000" w:themeColor="text1"/>
          <w:sz w:val="28"/>
          <w:szCs w:val="28"/>
        </w:rPr>
        <w:t>2024</w:t>
      </w:r>
      <w:r w:rsidR="00B216D5" w:rsidRPr="003B0087">
        <w:rPr>
          <w:rFonts w:ascii="Times New Roman" w:hAnsi="Times New Roman" w:cs="Times New Roman"/>
          <w:color w:val="000000" w:themeColor="text1"/>
          <w:sz w:val="28"/>
          <w:szCs w:val="28"/>
        </w:rPr>
        <w:t xml:space="preserve">. </w:t>
      </w:r>
      <w:r w:rsidR="00B216D5" w:rsidRPr="003B0087">
        <w:rPr>
          <w:rStyle w:val="HTML"/>
          <w:rFonts w:ascii="Times New Roman" w:hAnsi="Times New Roman" w:cs="Times New Roman"/>
          <w:i w:val="0"/>
          <w:color w:val="000000" w:themeColor="text1"/>
          <w:sz w:val="28"/>
          <w:szCs w:val="28"/>
        </w:rPr>
        <w:t>–</w:t>
      </w:r>
      <w:r w:rsidR="00B216D5" w:rsidRPr="003B0087">
        <w:rPr>
          <w:rFonts w:ascii="Times New Roman" w:hAnsi="Times New Roman" w:cs="Times New Roman"/>
          <w:color w:val="000000" w:themeColor="text1"/>
          <w:sz w:val="28"/>
          <w:szCs w:val="28"/>
        </w:rPr>
        <w:t xml:space="preserve"> 1391 </w:t>
      </w:r>
      <w:r w:rsidR="00B216D5" w:rsidRPr="008B5A49">
        <w:rPr>
          <w:rFonts w:ascii="Times New Roman" w:hAnsi="Times New Roman" w:cs="Times New Roman"/>
          <w:color w:val="000000" w:themeColor="text1"/>
          <w:sz w:val="28"/>
          <w:szCs w:val="28"/>
        </w:rPr>
        <w:t>б.</w:t>
      </w:r>
    </w:p>
    <w:p w14:paraId="0B70E01A" w14:textId="667C5758" w:rsidR="00B216D5" w:rsidRPr="008B5A49" w:rsidRDefault="00832161"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216D5" w:rsidRPr="008B5A49">
        <w:rPr>
          <w:rFonts w:ascii="Times New Roman" w:hAnsi="Times New Roman" w:cs="Times New Roman"/>
          <w:sz w:val="28"/>
          <w:szCs w:val="28"/>
        </w:rPr>
        <w:t xml:space="preserve">Ильин Е.П. Дифференциальная психофизиология мужчины и женщины. </w:t>
      </w:r>
      <w:r w:rsidR="00B216D5" w:rsidRPr="008B5A49">
        <w:rPr>
          <w:rFonts w:ascii="Times New Roman" w:hAnsi="Times New Roman" w:cs="Times New Roman"/>
          <w:sz w:val="28"/>
          <w:szCs w:val="28"/>
        </w:rPr>
        <w:softHyphen/>
      </w:r>
      <w:r w:rsidR="00B85313">
        <w:rPr>
          <w:rFonts w:ascii="Times New Roman" w:hAnsi="Times New Roman" w:cs="Times New Roman"/>
          <w:sz w:val="28"/>
          <w:szCs w:val="28"/>
        </w:rPr>
        <w:t>–</w:t>
      </w:r>
      <w:r w:rsidR="00B216D5" w:rsidRPr="008B5A49">
        <w:rPr>
          <w:rFonts w:ascii="Times New Roman" w:hAnsi="Times New Roman" w:cs="Times New Roman"/>
          <w:sz w:val="28"/>
          <w:szCs w:val="28"/>
        </w:rPr>
        <w:t xml:space="preserve"> СПб</w:t>
      </w:r>
      <w:r w:rsidR="00B85313">
        <w:rPr>
          <w:rFonts w:ascii="Times New Roman" w:hAnsi="Times New Roman" w:cs="Times New Roman"/>
          <w:sz w:val="28"/>
          <w:szCs w:val="28"/>
        </w:rPr>
        <w:t>.</w:t>
      </w:r>
      <w:r w:rsidR="00B216D5" w:rsidRPr="008B5A49">
        <w:rPr>
          <w:rFonts w:ascii="Times New Roman" w:hAnsi="Times New Roman" w:cs="Times New Roman"/>
          <w:sz w:val="28"/>
          <w:szCs w:val="28"/>
        </w:rPr>
        <w:t xml:space="preserve">: Питер, 2003. </w:t>
      </w:r>
      <w:r w:rsidR="00B216D5" w:rsidRPr="008B5A49">
        <w:rPr>
          <w:rFonts w:ascii="Times New Roman" w:hAnsi="Times New Roman" w:cs="Times New Roman"/>
          <w:sz w:val="28"/>
          <w:szCs w:val="28"/>
        </w:rPr>
        <w:softHyphen/>
      </w:r>
      <w:r w:rsidR="00B216D5" w:rsidRPr="00832161">
        <w:rPr>
          <w:rStyle w:val="HTML"/>
          <w:rFonts w:ascii="Times New Roman" w:hAnsi="Times New Roman" w:cs="Times New Roman"/>
          <w:i w:val="0"/>
          <w:color w:val="000000" w:themeColor="text1"/>
          <w:sz w:val="28"/>
          <w:szCs w:val="28"/>
        </w:rPr>
        <w:t xml:space="preserve">– </w:t>
      </w:r>
      <w:r w:rsidR="00B216D5" w:rsidRPr="008B5A49">
        <w:rPr>
          <w:rFonts w:ascii="Times New Roman" w:hAnsi="Times New Roman" w:cs="Times New Roman"/>
          <w:sz w:val="28"/>
          <w:szCs w:val="28"/>
        </w:rPr>
        <w:t>544 с.</w:t>
      </w:r>
    </w:p>
    <w:p w14:paraId="0452025E" w14:textId="0806792D" w:rsidR="00B216D5" w:rsidRPr="008B5A49" w:rsidRDefault="00832161"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216D5" w:rsidRPr="008B5A49">
        <w:rPr>
          <w:rFonts w:ascii="Times New Roman" w:hAnsi="Times New Roman" w:cs="Times New Roman"/>
          <w:sz w:val="28"/>
          <w:szCs w:val="28"/>
        </w:rPr>
        <w:t xml:space="preserve">Мечковская Н. Б. Социальная лингвистика. </w:t>
      </w:r>
      <w:r w:rsidR="00B216D5" w:rsidRPr="008B5A49">
        <w:rPr>
          <w:rFonts w:ascii="Times New Roman" w:hAnsi="Times New Roman" w:cs="Times New Roman"/>
          <w:sz w:val="28"/>
          <w:szCs w:val="28"/>
        </w:rPr>
        <w:softHyphen/>
        <w:t xml:space="preserve"> - М.: Аспект</w:t>
      </w:r>
      <w:r w:rsidR="00B216D5" w:rsidRPr="008B5A49">
        <w:rPr>
          <w:rFonts w:ascii="Times New Roman" w:hAnsi="Times New Roman" w:cs="Times New Roman"/>
          <w:sz w:val="28"/>
          <w:szCs w:val="28"/>
        </w:rPr>
        <w:softHyphen/>
        <w:t xml:space="preserve">-Пресс, 1996. </w:t>
      </w:r>
      <w:r w:rsidR="00B216D5" w:rsidRPr="00832161">
        <w:rPr>
          <w:rStyle w:val="HTML"/>
          <w:rFonts w:ascii="Times New Roman" w:hAnsi="Times New Roman" w:cs="Times New Roman"/>
          <w:i w:val="0"/>
          <w:color w:val="000000" w:themeColor="text1"/>
          <w:sz w:val="28"/>
          <w:szCs w:val="28"/>
        </w:rPr>
        <w:t xml:space="preserve">– </w:t>
      </w:r>
      <w:r w:rsidR="00B216D5" w:rsidRPr="008B5A49">
        <w:rPr>
          <w:rFonts w:ascii="Times New Roman" w:hAnsi="Times New Roman" w:cs="Times New Roman"/>
          <w:sz w:val="28"/>
          <w:szCs w:val="28"/>
        </w:rPr>
        <w:t>205 с.</w:t>
      </w:r>
    </w:p>
    <w:p w14:paraId="5931771C" w14:textId="7B637954" w:rsidR="00B216D5" w:rsidRPr="008B5A49" w:rsidRDefault="00832161" w:rsidP="00E967DC">
      <w:pPr>
        <w:pStyle w:val="a5"/>
        <w:numPr>
          <w:ilvl w:val="0"/>
          <w:numId w:val="26"/>
        </w:numPr>
        <w:shd w:val="clear" w:color="auto" w:fill="FFFFFF"/>
        <w:tabs>
          <w:tab w:val="left" w:pos="851"/>
          <w:tab w:val="left" w:pos="1134"/>
        </w:tabs>
        <w:autoSpaceDE w:val="0"/>
        <w:autoSpaceDN w:val="0"/>
        <w:adjustRightInd w:val="0"/>
        <w:spacing w:after="0" w:line="240" w:lineRule="auto"/>
        <w:ind w:left="0" w:right="3" w:firstLine="567"/>
        <w:jc w:val="both"/>
        <w:rPr>
          <w:rFonts w:ascii="Times New Roman" w:hAnsi="Times New Roman" w:cs="Times New Roman"/>
          <w:color w:val="000000"/>
          <w:sz w:val="28"/>
          <w:szCs w:val="28"/>
        </w:rPr>
      </w:pPr>
      <w:r>
        <w:rPr>
          <w:rFonts w:ascii="Times New Roman" w:hAnsi="Times New Roman" w:cs="Times New Roman"/>
          <w:sz w:val="28"/>
          <w:szCs w:val="28"/>
        </w:rPr>
        <w:lastRenderedPageBreak/>
        <w:t xml:space="preserve"> </w:t>
      </w:r>
      <w:r w:rsidR="00B216D5" w:rsidRPr="008B5A49">
        <w:rPr>
          <w:rFonts w:ascii="Times New Roman" w:hAnsi="Times New Roman" w:cs="Times New Roman"/>
          <w:sz w:val="28"/>
          <w:szCs w:val="28"/>
        </w:rPr>
        <w:t>Леви-Стросс К. Мифологики: Сырое и приготовленное. – М.: ИД «Флюид», 2006. – 399 с.</w:t>
      </w:r>
    </w:p>
    <w:p w14:paraId="59B35865" w14:textId="32327E62" w:rsidR="00B216D5" w:rsidRPr="008B5A49" w:rsidRDefault="00832161"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B216D5" w:rsidRPr="008B5A49">
        <w:rPr>
          <w:rFonts w:ascii="Times New Roman" w:hAnsi="Times New Roman" w:cs="Times New Roman"/>
          <w:color w:val="000000"/>
          <w:sz w:val="28"/>
          <w:szCs w:val="28"/>
        </w:rPr>
        <w:t xml:space="preserve">Мифы народов мира. </w:t>
      </w:r>
      <w:r w:rsidR="00B216D5" w:rsidRPr="008B5A49">
        <w:rPr>
          <w:rFonts w:ascii="Times New Roman" w:hAnsi="Times New Roman" w:cs="Times New Roman"/>
          <w:color w:val="000000"/>
          <w:sz w:val="28"/>
          <w:szCs w:val="28"/>
        </w:rPr>
        <w:softHyphen/>
        <w:t xml:space="preserve"> - М.: Советс</w:t>
      </w:r>
      <w:r w:rsidR="00B216D5" w:rsidRPr="008B5A49">
        <w:rPr>
          <w:rFonts w:ascii="Times New Roman" w:hAnsi="Times New Roman" w:cs="Times New Roman"/>
          <w:color w:val="000000"/>
          <w:sz w:val="28"/>
          <w:szCs w:val="28"/>
        </w:rPr>
        <w:softHyphen/>
        <w:t xml:space="preserve">кая энциклопедия, 1980. </w:t>
      </w:r>
      <w:r w:rsidR="00B216D5" w:rsidRPr="008B5A49">
        <w:rPr>
          <w:rFonts w:ascii="Times New Roman" w:hAnsi="Times New Roman" w:cs="Times New Roman"/>
          <w:color w:val="000000"/>
          <w:sz w:val="28"/>
          <w:szCs w:val="28"/>
        </w:rPr>
        <w:softHyphen/>
        <w:t xml:space="preserve"> - Т.1. </w:t>
      </w:r>
      <w:r w:rsidR="00B216D5" w:rsidRPr="008B5A49">
        <w:rPr>
          <w:rFonts w:ascii="Times New Roman" w:hAnsi="Times New Roman" w:cs="Times New Roman"/>
          <w:color w:val="000000"/>
          <w:sz w:val="28"/>
          <w:szCs w:val="28"/>
        </w:rPr>
        <w:softHyphen/>
      </w:r>
      <w:r w:rsidR="00B216D5">
        <w:rPr>
          <w:rStyle w:val="HTML"/>
          <w:rFonts w:ascii="Times New Roman" w:hAnsi="Times New Roman" w:cs="Times New Roman"/>
          <w:i w:val="0"/>
          <w:color w:val="000000" w:themeColor="text1"/>
          <w:sz w:val="28"/>
          <w:szCs w:val="28"/>
          <w:lang w:val="en-US"/>
        </w:rPr>
        <w:t xml:space="preserve">– </w:t>
      </w:r>
      <w:r w:rsidR="00B216D5" w:rsidRPr="008B5A49">
        <w:rPr>
          <w:rFonts w:ascii="Times New Roman" w:hAnsi="Times New Roman" w:cs="Times New Roman"/>
          <w:color w:val="000000"/>
          <w:sz w:val="28"/>
          <w:szCs w:val="28"/>
        </w:rPr>
        <w:t>672 с.</w:t>
      </w:r>
    </w:p>
    <w:p w14:paraId="5052F1C2" w14:textId="69BDF26D" w:rsidR="00B216D5" w:rsidRPr="008B5A49" w:rsidRDefault="00832161"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216D5" w:rsidRPr="008B5A49">
        <w:rPr>
          <w:rFonts w:ascii="Times New Roman" w:hAnsi="Times New Roman" w:cs="Times New Roman"/>
          <w:sz w:val="28"/>
          <w:szCs w:val="28"/>
        </w:rPr>
        <w:t xml:space="preserve">Сохацкая О.Л. </w:t>
      </w:r>
      <w:r w:rsidR="00B216D5" w:rsidRPr="008431A8">
        <w:rPr>
          <w:rFonts w:ascii="Times New Roman" w:hAnsi="Times New Roman" w:cs="Times New Roman"/>
          <w:sz w:val="28"/>
          <w:szCs w:val="28"/>
        </w:rPr>
        <w:t>Индоевропейские и праславянские реликты в древнерусской оппозиции "мужское</w:t>
      </w:r>
      <w:r w:rsidR="008431A8" w:rsidRPr="008431A8">
        <w:rPr>
          <w:rFonts w:ascii="Times New Roman" w:hAnsi="Times New Roman" w:cs="Times New Roman"/>
          <w:sz w:val="28"/>
          <w:szCs w:val="28"/>
        </w:rPr>
        <w:t>-</w:t>
      </w:r>
      <w:r w:rsidR="00B216D5" w:rsidRPr="008431A8">
        <w:rPr>
          <w:rFonts w:ascii="Times New Roman" w:hAnsi="Times New Roman" w:cs="Times New Roman"/>
          <w:sz w:val="28"/>
          <w:szCs w:val="28"/>
        </w:rPr>
        <w:softHyphen/>
        <w:t xml:space="preserve">женское": дис. ... </w:t>
      </w:r>
      <w:r w:rsidR="008431A8" w:rsidRPr="008431A8">
        <w:rPr>
          <w:rFonts w:ascii="Times New Roman" w:hAnsi="Times New Roman" w:cs="Times New Roman"/>
          <w:sz w:val="28"/>
          <w:szCs w:val="28"/>
        </w:rPr>
        <w:t>канд. филол. наук</w:t>
      </w:r>
      <w:r w:rsidRPr="008431A8">
        <w:rPr>
          <w:rFonts w:ascii="Times New Roman" w:hAnsi="Times New Roman" w:cs="Times New Roman"/>
          <w:sz w:val="28"/>
          <w:szCs w:val="28"/>
        </w:rPr>
        <w:t xml:space="preserve">: </w:t>
      </w:r>
      <w:r w:rsidR="008431A8" w:rsidRPr="008431A8">
        <w:rPr>
          <w:rFonts w:ascii="Times New Roman" w:hAnsi="Times New Roman" w:cs="Times New Roman"/>
          <w:color w:val="000000"/>
          <w:sz w:val="28"/>
          <w:szCs w:val="28"/>
          <w:shd w:val="clear" w:color="auto" w:fill="FFFFFF"/>
        </w:rPr>
        <w:t xml:space="preserve">10.02.20 - </w:t>
      </w:r>
      <w:r w:rsidR="001058A9">
        <w:rPr>
          <w:rFonts w:ascii="Times New Roman" w:hAnsi="Times New Roman" w:cs="Times New Roman"/>
          <w:color w:val="000000"/>
          <w:sz w:val="28"/>
          <w:szCs w:val="28"/>
          <w:shd w:val="clear" w:color="auto" w:fill="FFFFFF"/>
          <w:lang w:val="kk-KZ"/>
        </w:rPr>
        <w:t>С</w:t>
      </w:r>
      <w:r w:rsidR="008431A8" w:rsidRPr="008431A8">
        <w:rPr>
          <w:rFonts w:ascii="Times New Roman" w:hAnsi="Times New Roman" w:cs="Times New Roman"/>
          <w:color w:val="000000"/>
          <w:sz w:val="28"/>
          <w:szCs w:val="28"/>
          <w:shd w:val="clear" w:color="auto" w:fill="FFFFFF"/>
        </w:rPr>
        <w:t>равнительно-историческое, типологическое и сопоставительное языкознание</w:t>
      </w:r>
      <w:r w:rsidR="008431A8" w:rsidRPr="008431A8">
        <w:rPr>
          <w:rFonts w:ascii="Times New Roman" w:hAnsi="Times New Roman" w:cs="Times New Roman"/>
          <w:sz w:val="28"/>
          <w:szCs w:val="28"/>
        </w:rPr>
        <w:t xml:space="preserve">. </w:t>
      </w:r>
      <w:r w:rsidR="008431A8" w:rsidRPr="008431A8">
        <w:rPr>
          <w:rFonts w:ascii="Times New Roman" w:hAnsi="Times New Roman" w:cs="Times New Roman"/>
          <w:sz w:val="28"/>
          <w:szCs w:val="28"/>
        </w:rPr>
        <w:softHyphen/>
      </w:r>
      <w:r w:rsidR="00B216D5" w:rsidRPr="008431A8">
        <w:rPr>
          <w:rFonts w:ascii="Times New Roman" w:hAnsi="Times New Roman" w:cs="Times New Roman"/>
          <w:sz w:val="28"/>
          <w:szCs w:val="28"/>
        </w:rPr>
        <w:t xml:space="preserve"> </w:t>
      </w:r>
      <w:r w:rsidRPr="008431A8">
        <w:rPr>
          <w:rFonts w:ascii="Times New Roman" w:hAnsi="Times New Roman" w:cs="Times New Roman"/>
          <w:sz w:val="28"/>
          <w:szCs w:val="28"/>
        </w:rPr>
        <w:t>-</w:t>
      </w:r>
      <w:r>
        <w:rPr>
          <w:rFonts w:ascii="Times New Roman" w:hAnsi="Times New Roman" w:cs="Times New Roman"/>
          <w:sz w:val="28"/>
          <w:szCs w:val="28"/>
        </w:rPr>
        <w:t xml:space="preserve"> </w:t>
      </w:r>
      <w:r w:rsidR="00B216D5" w:rsidRPr="008B5A49">
        <w:rPr>
          <w:rFonts w:ascii="Times New Roman" w:hAnsi="Times New Roman" w:cs="Times New Roman"/>
          <w:sz w:val="28"/>
          <w:szCs w:val="28"/>
        </w:rPr>
        <w:t xml:space="preserve">Алматы, 2002. </w:t>
      </w:r>
      <w:r w:rsidR="00B216D5" w:rsidRPr="00832161">
        <w:rPr>
          <w:rStyle w:val="HTML"/>
          <w:rFonts w:ascii="Times New Roman" w:hAnsi="Times New Roman" w:cs="Times New Roman"/>
          <w:i w:val="0"/>
          <w:color w:val="000000" w:themeColor="text1"/>
          <w:sz w:val="28"/>
          <w:szCs w:val="28"/>
        </w:rPr>
        <w:t>–</w:t>
      </w:r>
      <w:r>
        <w:rPr>
          <w:rStyle w:val="HTML"/>
          <w:rFonts w:ascii="Times New Roman" w:hAnsi="Times New Roman" w:cs="Times New Roman"/>
          <w:i w:val="0"/>
          <w:color w:val="000000" w:themeColor="text1"/>
          <w:sz w:val="28"/>
          <w:szCs w:val="28"/>
        </w:rPr>
        <w:t xml:space="preserve"> </w:t>
      </w:r>
      <w:r w:rsidR="00B216D5" w:rsidRPr="008B5A49">
        <w:rPr>
          <w:rFonts w:ascii="Times New Roman" w:hAnsi="Times New Roman" w:cs="Times New Roman"/>
          <w:sz w:val="28"/>
          <w:szCs w:val="28"/>
        </w:rPr>
        <w:t>119 с.</w:t>
      </w:r>
    </w:p>
    <w:p w14:paraId="19117BDE" w14:textId="3A0057AD" w:rsidR="00B216D5" w:rsidRPr="008B5A49" w:rsidRDefault="00832161"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216D5" w:rsidRPr="008B5A49">
        <w:rPr>
          <w:rFonts w:ascii="Times New Roman" w:hAnsi="Times New Roman" w:cs="Times New Roman"/>
          <w:color w:val="000000" w:themeColor="text1"/>
          <w:sz w:val="28"/>
          <w:szCs w:val="28"/>
        </w:rPr>
        <w:t xml:space="preserve">Қондыбай С. Арғықазақ мифологиясы. Үшінші кітап. </w:t>
      </w:r>
      <w:r w:rsidR="00B216D5" w:rsidRPr="008B5A49">
        <w:rPr>
          <w:rFonts w:ascii="Times New Roman" w:hAnsi="Times New Roman" w:cs="Times New Roman"/>
          <w:color w:val="000000" w:themeColor="text1"/>
          <w:sz w:val="28"/>
          <w:szCs w:val="28"/>
        </w:rPr>
        <w:softHyphen/>
        <w:t xml:space="preserve"> - Алматы: Дайк</w:t>
      </w:r>
      <w:r w:rsidR="00B216D5" w:rsidRPr="008B5A49">
        <w:rPr>
          <w:rFonts w:ascii="Times New Roman" w:hAnsi="Times New Roman" w:cs="Times New Roman"/>
          <w:color w:val="000000" w:themeColor="text1"/>
          <w:sz w:val="28"/>
          <w:szCs w:val="28"/>
        </w:rPr>
        <w:softHyphen/>
        <w:t xml:space="preserve"> Пресс, 2004. </w:t>
      </w:r>
      <w:r w:rsidR="00B216D5">
        <w:rPr>
          <w:rStyle w:val="HTML"/>
          <w:rFonts w:ascii="Times New Roman" w:hAnsi="Times New Roman" w:cs="Times New Roman"/>
          <w:i w:val="0"/>
          <w:color w:val="000000" w:themeColor="text1"/>
          <w:sz w:val="28"/>
          <w:szCs w:val="28"/>
          <w:lang w:val="en-US"/>
        </w:rPr>
        <w:t xml:space="preserve">– </w:t>
      </w:r>
      <w:r w:rsidR="00B216D5" w:rsidRPr="008B5A49">
        <w:rPr>
          <w:rFonts w:ascii="Times New Roman" w:hAnsi="Times New Roman" w:cs="Times New Roman"/>
          <w:color w:val="000000" w:themeColor="text1"/>
          <w:sz w:val="28"/>
          <w:szCs w:val="28"/>
        </w:rPr>
        <w:t>418 б.</w:t>
      </w:r>
    </w:p>
    <w:p w14:paraId="4EC9A5B3" w14:textId="03334CEE" w:rsidR="00B216D5" w:rsidRPr="008B5A49" w:rsidRDefault="00832161" w:rsidP="00E967DC">
      <w:pPr>
        <w:pStyle w:val="a5"/>
        <w:numPr>
          <w:ilvl w:val="0"/>
          <w:numId w:val="26"/>
        </w:numPr>
        <w:shd w:val="clear" w:color="auto" w:fill="FFFFFF"/>
        <w:tabs>
          <w:tab w:val="left" w:pos="851"/>
          <w:tab w:val="left" w:pos="1134"/>
        </w:tabs>
        <w:autoSpaceDE w:val="0"/>
        <w:autoSpaceDN w:val="0"/>
        <w:adjustRightInd w:val="0"/>
        <w:spacing w:after="0" w:line="240" w:lineRule="auto"/>
        <w:ind w:left="0" w:right="3" w:firstLine="567"/>
        <w:jc w:val="both"/>
        <w:rPr>
          <w:rFonts w:ascii="Times New Roman" w:hAnsi="Times New Roman" w:cs="Times New Roman"/>
          <w:color w:val="00B050"/>
          <w:sz w:val="28"/>
          <w:szCs w:val="28"/>
        </w:rPr>
      </w:pPr>
      <w:r>
        <w:rPr>
          <w:rStyle w:val="spanstrong"/>
          <w:rFonts w:ascii="Times New Roman" w:hAnsi="Times New Roman" w:cs="Times New Roman"/>
          <w:bCs/>
          <w:color w:val="031933"/>
          <w:sz w:val="28"/>
          <w:szCs w:val="28"/>
          <w:bdr w:val="none" w:sz="0" w:space="0" w:color="auto" w:frame="1"/>
        </w:rPr>
        <w:t xml:space="preserve"> </w:t>
      </w:r>
      <w:r w:rsidR="00B216D5" w:rsidRPr="008B5A49">
        <w:rPr>
          <w:rStyle w:val="spanstrong"/>
          <w:rFonts w:ascii="Times New Roman" w:hAnsi="Times New Roman" w:cs="Times New Roman"/>
          <w:bCs/>
          <w:color w:val="031933"/>
          <w:sz w:val="28"/>
          <w:szCs w:val="28"/>
          <w:bdr w:val="none" w:sz="0" w:space="0" w:color="auto" w:frame="1"/>
        </w:rPr>
        <w:t>Юнг К. Г.</w:t>
      </w:r>
      <w:r w:rsidR="00B216D5" w:rsidRPr="008B5A49">
        <w:rPr>
          <w:rFonts w:ascii="Times New Roman" w:hAnsi="Times New Roman" w:cs="Times New Roman"/>
          <w:color w:val="031933"/>
          <w:sz w:val="28"/>
          <w:szCs w:val="28"/>
        </w:rPr>
        <w:t xml:space="preserve"> Структура психики и архетипы / [пер. с нем.: Т. А. Ребеко]. — [3-е изд.]. </w:t>
      </w:r>
      <w:r w:rsidR="00B85313">
        <w:rPr>
          <w:rFonts w:ascii="Times New Roman" w:hAnsi="Times New Roman" w:cs="Times New Roman"/>
          <w:color w:val="031933"/>
          <w:sz w:val="28"/>
          <w:szCs w:val="28"/>
        </w:rPr>
        <w:t>-</w:t>
      </w:r>
      <w:r w:rsidR="00B216D5" w:rsidRPr="008B5A49">
        <w:rPr>
          <w:rFonts w:ascii="Times New Roman" w:hAnsi="Times New Roman" w:cs="Times New Roman"/>
          <w:color w:val="031933"/>
          <w:sz w:val="28"/>
          <w:szCs w:val="28"/>
        </w:rPr>
        <w:t xml:space="preserve"> М</w:t>
      </w:r>
      <w:r>
        <w:rPr>
          <w:rFonts w:ascii="Times New Roman" w:hAnsi="Times New Roman" w:cs="Times New Roman"/>
          <w:color w:val="031933"/>
          <w:sz w:val="28"/>
          <w:szCs w:val="28"/>
        </w:rPr>
        <w:t>.</w:t>
      </w:r>
      <w:r w:rsidR="00B216D5" w:rsidRPr="008B5A49">
        <w:rPr>
          <w:rFonts w:ascii="Times New Roman" w:hAnsi="Times New Roman" w:cs="Times New Roman"/>
          <w:color w:val="031933"/>
          <w:sz w:val="28"/>
          <w:szCs w:val="28"/>
        </w:rPr>
        <w:t xml:space="preserve">: Академический Проект, 2013. </w:t>
      </w:r>
      <w:r w:rsidR="00B216D5" w:rsidRPr="00CF5ACB">
        <w:rPr>
          <w:rStyle w:val="HTML"/>
          <w:rFonts w:ascii="Times New Roman" w:hAnsi="Times New Roman" w:cs="Times New Roman"/>
          <w:i w:val="0"/>
          <w:color w:val="000000" w:themeColor="text1"/>
          <w:sz w:val="28"/>
          <w:szCs w:val="28"/>
        </w:rPr>
        <w:t>–</w:t>
      </w:r>
      <w:r w:rsidR="00B216D5" w:rsidRPr="008B5A49">
        <w:rPr>
          <w:rFonts w:ascii="Times New Roman" w:hAnsi="Times New Roman" w:cs="Times New Roman"/>
          <w:color w:val="031933"/>
          <w:sz w:val="28"/>
          <w:szCs w:val="28"/>
        </w:rPr>
        <w:t xml:space="preserve"> 326 с</w:t>
      </w:r>
      <w:r w:rsidR="00B216D5" w:rsidRPr="008B5A49">
        <w:rPr>
          <w:rFonts w:ascii="Times New Roman" w:hAnsi="Times New Roman" w:cs="Times New Roman"/>
          <w:color w:val="031933"/>
          <w:sz w:val="28"/>
          <w:szCs w:val="28"/>
          <w:shd w:val="clear" w:color="auto" w:fill="F8F8F8"/>
        </w:rPr>
        <w:t>.</w:t>
      </w:r>
    </w:p>
    <w:p w14:paraId="28E6AAC1" w14:textId="6C45F870" w:rsidR="00B216D5" w:rsidRPr="008B5A49" w:rsidRDefault="00832161"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216D5" w:rsidRPr="008B5A49">
        <w:rPr>
          <w:rFonts w:ascii="Times New Roman" w:hAnsi="Times New Roman" w:cs="Times New Roman"/>
          <w:sz w:val="28"/>
          <w:szCs w:val="28"/>
        </w:rPr>
        <w:t>Орынбеков М. Ежелгі қазақтың дүниетанымы. - Алматы: Ғылым, 1984.</w:t>
      </w:r>
      <w:r w:rsidR="00B216D5" w:rsidRPr="00CF5ACB">
        <w:rPr>
          <w:rStyle w:val="HTML"/>
          <w:rFonts w:ascii="Times New Roman" w:hAnsi="Times New Roman" w:cs="Times New Roman"/>
          <w:i w:val="0"/>
          <w:color w:val="000000" w:themeColor="text1"/>
          <w:sz w:val="28"/>
          <w:szCs w:val="28"/>
        </w:rPr>
        <w:t xml:space="preserve"> –</w:t>
      </w:r>
      <w:r w:rsidR="00B216D5" w:rsidRPr="008B5A49">
        <w:rPr>
          <w:rFonts w:ascii="Times New Roman" w:hAnsi="Times New Roman" w:cs="Times New Roman"/>
          <w:sz w:val="28"/>
          <w:szCs w:val="28"/>
        </w:rPr>
        <w:t>168 б.</w:t>
      </w:r>
    </w:p>
    <w:p w14:paraId="34318914" w14:textId="2E0D4FCE" w:rsidR="00B216D5" w:rsidRPr="008B5A49" w:rsidRDefault="00832161" w:rsidP="00E967DC">
      <w:pPr>
        <w:pStyle w:val="a5"/>
        <w:numPr>
          <w:ilvl w:val="0"/>
          <w:numId w:val="26"/>
        </w:numPr>
        <w:tabs>
          <w:tab w:val="left" w:pos="851"/>
          <w:tab w:val="left" w:pos="1134"/>
        </w:tabs>
        <w:spacing w:after="0" w:line="240" w:lineRule="auto"/>
        <w:ind w:left="0" w:right="3"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216D5" w:rsidRPr="008B5A49">
        <w:rPr>
          <w:rFonts w:ascii="Times New Roman" w:eastAsia="Times New Roman" w:hAnsi="Times New Roman" w:cs="Times New Roman"/>
          <w:sz w:val="28"/>
          <w:szCs w:val="28"/>
          <w:lang w:eastAsia="ru-RU"/>
        </w:rPr>
        <w:t>Шеллинг Ф.Б. Философия мифологии. Пер. с нем. В. М. Линейкина; под ред. Т. Г. Сидаша, С. Д. Сапожниковой. СПб: Изд-во С.-Петерб. ун-та.</w:t>
      </w:r>
      <w:r w:rsidR="00B85313">
        <w:rPr>
          <w:rFonts w:ascii="Times New Roman" w:eastAsia="Times New Roman" w:hAnsi="Times New Roman" w:cs="Times New Roman"/>
          <w:sz w:val="28"/>
          <w:szCs w:val="28"/>
          <w:lang w:eastAsia="ru-RU"/>
        </w:rPr>
        <w:t xml:space="preserve"> - </w:t>
      </w:r>
      <w:r w:rsidR="00B216D5" w:rsidRPr="008B5A49">
        <w:rPr>
          <w:rFonts w:ascii="Times New Roman" w:eastAsia="Times New Roman" w:hAnsi="Times New Roman" w:cs="Times New Roman"/>
          <w:sz w:val="28"/>
          <w:szCs w:val="28"/>
          <w:lang w:eastAsia="ru-RU"/>
        </w:rPr>
        <w:t xml:space="preserve"> Т.1</w:t>
      </w:r>
      <w:r w:rsidR="00B85313">
        <w:rPr>
          <w:rFonts w:ascii="Times New Roman" w:eastAsia="Times New Roman" w:hAnsi="Times New Roman" w:cs="Times New Roman"/>
          <w:sz w:val="28"/>
          <w:szCs w:val="28"/>
          <w:lang w:eastAsia="ru-RU"/>
        </w:rPr>
        <w:t>.</w:t>
      </w:r>
      <w:r w:rsidR="00B216D5" w:rsidRPr="008B5A49">
        <w:rPr>
          <w:rFonts w:ascii="Times New Roman" w:eastAsia="Times New Roman" w:hAnsi="Times New Roman" w:cs="Times New Roman"/>
          <w:sz w:val="28"/>
          <w:szCs w:val="28"/>
          <w:lang w:eastAsia="ru-RU"/>
        </w:rPr>
        <w:t xml:space="preserve"> – 480 с.</w:t>
      </w:r>
    </w:p>
    <w:p w14:paraId="6B648B5F" w14:textId="7945DB40" w:rsidR="00B216D5" w:rsidRPr="008B5A49" w:rsidRDefault="00832161" w:rsidP="00E967DC">
      <w:pPr>
        <w:pStyle w:val="ac"/>
        <w:numPr>
          <w:ilvl w:val="0"/>
          <w:numId w:val="26"/>
        </w:numPr>
        <w:shd w:val="clear" w:color="auto" w:fill="FFFFFF"/>
        <w:tabs>
          <w:tab w:val="left" w:pos="851"/>
          <w:tab w:val="left" w:pos="1134"/>
        </w:tabs>
        <w:spacing w:before="0" w:beforeAutospacing="0" w:after="0" w:afterAutospacing="0"/>
        <w:ind w:left="0" w:right="3" w:firstLine="567"/>
        <w:jc w:val="both"/>
        <w:rPr>
          <w:color w:val="222222"/>
          <w:sz w:val="28"/>
          <w:szCs w:val="28"/>
          <w:shd w:val="clear" w:color="auto" w:fill="FFFFFF"/>
          <w:lang w:val="kk-KZ"/>
        </w:rPr>
      </w:pPr>
      <w:r>
        <w:rPr>
          <w:bCs/>
          <w:color w:val="222222"/>
          <w:sz w:val="28"/>
          <w:szCs w:val="28"/>
          <w:shd w:val="clear" w:color="auto" w:fill="FFFFFF"/>
          <w:lang w:val="kk-KZ"/>
        </w:rPr>
        <w:t xml:space="preserve"> </w:t>
      </w:r>
      <w:r w:rsidR="00B216D5" w:rsidRPr="008B5A49">
        <w:rPr>
          <w:bCs/>
          <w:color w:val="222222"/>
          <w:sz w:val="28"/>
          <w:szCs w:val="28"/>
          <w:shd w:val="clear" w:color="auto" w:fill="FFFFFF"/>
          <w:lang w:val="kk-KZ"/>
        </w:rPr>
        <w:t xml:space="preserve">Питина С.А. </w:t>
      </w:r>
      <w:r w:rsidR="00B216D5" w:rsidRPr="008B5A49">
        <w:rPr>
          <w:color w:val="222222"/>
          <w:sz w:val="28"/>
          <w:szCs w:val="28"/>
          <w:shd w:val="clear" w:color="auto" w:fill="FFFFFF"/>
          <w:lang w:val="kk-KZ"/>
        </w:rPr>
        <w:t>Концепты мифологического мышления как составляющая концептосферы национальной картины мира: автореф</w:t>
      </w:r>
      <w:r w:rsidR="00B85313">
        <w:rPr>
          <w:color w:val="222222"/>
          <w:sz w:val="28"/>
          <w:szCs w:val="28"/>
          <w:shd w:val="clear" w:color="auto" w:fill="FFFFFF"/>
          <w:lang w:val="kk-KZ"/>
        </w:rPr>
        <w:t>.</w:t>
      </w:r>
      <w:r w:rsidR="00B216D5" w:rsidRPr="008B5A49">
        <w:rPr>
          <w:color w:val="222222"/>
          <w:sz w:val="28"/>
          <w:szCs w:val="28"/>
          <w:shd w:val="clear" w:color="auto" w:fill="FFFFFF"/>
          <w:lang w:val="kk-KZ"/>
        </w:rPr>
        <w:t>дис. ...док</w:t>
      </w:r>
      <w:r w:rsidR="00B85313">
        <w:rPr>
          <w:color w:val="222222"/>
          <w:sz w:val="28"/>
          <w:szCs w:val="28"/>
          <w:shd w:val="clear" w:color="auto" w:fill="FFFFFF"/>
          <w:lang w:val="kk-KZ"/>
        </w:rPr>
        <w:t>.</w:t>
      </w:r>
      <w:r w:rsidR="00B216D5" w:rsidRPr="008B5A49">
        <w:rPr>
          <w:color w:val="222222"/>
          <w:sz w:val="28"/>
          <w:szCs w:val="28"/>
          <w:shd w:val="clear" w:color="auto" w:fill="FFFFFF"/>
          <w:lang w:val="kk-KZ"/>
        </w:rPr>
        <w:t xml:space="preserve"> филол</w:t>
      </w:r>
      <w:r w:rsidR="00B85313">
        <w:rPr>
          <w:color w:val="222222"/>
          <w:sz w:val="28"/>
          <w:szCs w:val="28"/>
          <w:shd w:val="clear" w:color="auto" w:fill="FFFFFF"/>
          <w:lang w:val="kk-KZ"/>
        </w:rPr>
        <w:t>.</w:t>
      </w:r>
      <w:r w:rsidR="00B216D5" w:rsidRPr="008B5A49">
        <w:rPr>
          <w:color w:val="222222"/>
          <w:sz w:val="28"/>
          <w:szCs w:val="28"/>
          <w:shd w:val="clear" w:color="auto" w:fill="FFFFFF"/>
          <w:lang w:val="kk-KZ"/>
        </w:rPr>
        <w:t>наук: 10.02.19</w:t>
      </w:r>
      <w:r w:rsidR="00B85313">
        <w:rPr>
          <w:color w:val="222222"/>
          <w:sz w:val="28"/>
          <w:szCs w:val="28"/>
          <w:shd w:val="clear" w:color="auto" w:fill="FFFFFF"/>
          <w:lang w:val="kk-KZ"/>
        </w:rPr>
        <w:t>. -</w:t>
      </w:r>
      <w:r w:rsidR="00B216D5" w:rsidRPr="008B5A49">
        <w:rPr>
          <w:color w:val="222222"/>
          <w:sz w:val="28"/>
          <w:szCs w:val="28"/>
          <w:shd w:val="clear" w:color="auto" w:fill="FFFFFF"/>
          <w:lang w:val="kk-KZ"/>
        </w:rPr>
        <w:t xml:space="preserve"> Башкир. гос. ун-т. </w:t>
      </w:r>
      <w:r w:rsidR="00B216D5" w:rsidRPr="00CF5ACB">
        <w:rPr>
          <w:rStyle w:val="HTML"/>
          <w:i w:val="0"/>
          <w:color w:val="000000" w:themeColor="text1"/>
          <w:sz w:val="28"/>
          <w:szCs w:val="28"/>
        </w:rPr>
        <w:t>–</w:t>
      </w:r>
      <w:r w:rsidR="00B216D5" w:rsidRPr="008B5A49">
        <w:rPr>
          <w:color w:val="222222"/>
          <w:sz w:val="28"/>
          <w:szCs w:val="28"/>
          <w:shd w:val="clear" w:color="auto" w:fill="FFFFFF"/>
          <w:lang w:val="kk-KZ"/>
        </w:rPr>
        <w:t xml:space="preserve"> Уфа, 2002. </w:t>
      </w:r>
      <w:r w:rsidR="00B216D5" w:rsidRPr="00CF5ACB">
        <w:rPr>
          <w:rStyle w:val="HTML"/>
          <w:i w:val="0"/>
          <w:color w:val="000000" w:themeColor="text1"/>
          <w:sz w:val="28"/>
          <w:szCs w:val="28"/>
        </w:rPr>
        <w:t>–</w:t>
      </w:r>
      <w:r w:rsidR="00B216D5" w:rsidRPr="008B5A49">
        <w:rPr>
          <w:color w:val="222222"/>
          <w:sz w:val="28"/>
          <w:szCs w:val="28"/>
          <w:shd w:val="clear" w:color="auto" w:fill="FFFFFF"/>
          <w:lang w:val="kk-KZ"/>
        </w:rPr>
        <w:t xml:space="preserve"> 40 с.</w:t>
      </w:r>
    </w:p>
    <w:p w14:paraId="0B43A3D1" w14:textId="07F9117A" w:rsidR="00B216D5" w:rsidRPr="00B26BA5" w:rsidRDefault="00832161"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216D5" w:rsidRPr="008B5A49">
        <w:rPr>
          <w:rFonts w:ascii="Times New Roman" w:hAnsi="Times New Roman" w:cs="Times New Roman"/>
          <w:sz w:val="28"/>
          <w:szCs w:val="28"/>
          <w:lang w:val="kk-KZ"/>
        </w:rPr>
        <w:t xml:space="preserve">Гумилев Л. Көне түріктер. </w:t>
      </w:r>
      <w:r w:rsidR="00B216D5" w:rsidRPr="008B5A49">
        <w:rPr>
          <w:rFonts w:ascii="Times New Roman" w:hAnsi="Times New Roman" w:cs="Times New Roman"/>
          <w:sz w:val="28"/>
          <w:szCs w:val="28"/>
          <w:lang w:val="kk-KZ"/>
        </w:rPr>
        <w:softHyphen/>
      </w:r>
      <w:r w:rsidR="00B216D5" w:rsidRPr="00B26BA5">
        <w:rPr>
          <w:rStyle w:val="HTML"/>
          <w:rFonts w:ascii="Times New Roman" w:hAnsi="Times New Roman" w:cs="Times New Roman"/>
          <w:i w:val="0"/>
          <w:color w:val="000000" w:themeColor="text1"/>
          <w:sz w:val="28"/>
          <w:szCs w:val="28"/>
          <w:lang w:val="kk-KZ"/>
        </w:rPr>
        <w:t>–</w:t>
      </w:r>
      <w:r w:rsidR="00B85313">
        <w:rPr>
          <w:rStyle w:val="HTML"/>
          <w:rFonts w:ascii="Times New Roman" w:hAnsi="Times New Roman" w:cs="Times New Roman"/>
          <w:i w:val="0"/>
          <w:color w:val="000000" w:themeColor="text1"/>
          <w:sz w:val="28"/>
          <w:szCs w:val="28"/>
          <w:lang w:val="kk-KZ"/>
        </w:rPr>
        <w:t xml:space="preserve"> </w:t>
      </w:r>
      <w:r w:rsidR="00B216D5" w:rsidRPr="008B5A49">
        <w:rPr>
          <w:rFonts w:ascii="Times New Roman" w:hAnsi="Times New Roman" w:cs="Times New Roman"/>
          <w:sz w:val="28"/>
          <w:szCs w:val="28"/>
          <w:lang w:val="kk-KZ"/>
        </w:rPr>
        <w:t xml:space="preserve">Алматы: Білім, 1994. </w:t>
      </w:r>
      <w:r w:rsidR="00B216D5" w:rsidRPr="00B26BA5">
        <w:rPr>
          <w:rStyle w:val="HTML"/>
          <w:rFonts w:ascii="Times New Roman" w:hAnsi="Times New Roman" w:cs="Times New Roman"/>
          <w:i w:val="0"/>
          <w:color w:val="000000" w:themeColor="text1"/>
          <w:sz w:val="28"/>
          <w:szCs w:val="28"/>
          <w:lang w:val="kk-KZ"/>
        </w:rPr>
        <w:t xml:space="preserve">– </w:t>
      </w:r>
      <w:r w:rsidR="00B216D5" w:rsidRPr="00B26BA5">
        <w:rPr>
          <w:rFonts w:ascii="Times New Roman" w:hAnsi="Times New Roman" w:cs="Times New Roman"/>
          <w:sz w:val="28"/>
          <w:szCs w:val="28"/>
          <w:lang w:val="kk-KZ"/>
        </w:rPr>
        <w:t>479 б.</w:t>
      </w:r>
    </w:p>
    <w:p w14:paraId="3CF03668" w14:textId="7CC1AD64" w:rsidR="00B216D5" w:rsidRPr="008B5A49" w:rsidRDefault="00832161"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rPr>
      </w:pPr>
      <w:r w:rsidRPr="00B85313">
        <w:rPr>
          <w:rFonts w:ascii="Times New Roman" w:hAnsi="Times New Roman" w:cs="Times New Roman"/>
          <w:sz w:val="28"/>
          <w:szCs w:val="28"/>
          <w:lang w:val="kk-KZ"/>
        </w:rPr>
        <w:t xml:space="preserve"> </w:t>
      </w:r>
      <w:r w:rsidR="00B216D5" w:rsidRPr="008B5A49">
        <w:rPr>
          <w:rFonts w:ascii="Times New Roman" w:hAnsi="Times New Roman" w:cs="Times New Roman"/>
          <w:sz w:val="28"/>
          <w:szCs w:val="28"/>
        </w:rPr>
        <w:t>Малов С.Е. Памятники древнетюркской письменности.</w:t>
      </w:r>
      <w:r w:rsidR="00B216D5" w:rsidRPr="00CF5ACB">
        <w:rPr>
          <w:rFonts w:ascii="Times New Roman" w:hAnsi="Times New Roman" w:cs="Times New Roman"/>
          <w:sz w:val="28"/>
          <w:szCs w:val="28"/>
        </w:rPr>
        <w:t xml:space="preserve"> </w:t>
      </w:r>
      <w:r w:rsidR="00B216D5" w:rsidRPr="008B5A49">
        <w:rPr>
          <w:rFonts w:ascii="Times New Roman" w:hAnsi="Times New Roman" w:cs="Times New Roman"/>
          <w:sz w:val="28"/>
          <w:szCs w:val="28"/>
        </w:rPr>
        <w:t>М</w:t>
      </w:r>
      <w:r w:rsidR="00B216D5" w:rsidRPr="008B5A49">
        <w:rPr>
          <w:rFonts w:ascii="Times New Roman" w:hAnsi="Times New Roman" w:cs="Times New Roman"/>
          <w:sz w:val="28"/>
          <w:szCs w:val="28"/>
        </w:rPr>
        <w:softHyphen/>
        <w:t>Л: Изд</w:t>
      </w:r>
      <w:r w:rsidR="00B216D5" w:rsidRPr="008B5A49">
        <w:rPr>
          <w:rFonts w:ascii="Times New Roman" w:hAnsi="Times New Roman" w:cs="Times New Roman"/>
          <w:sz w:val="28"/>
          <w:szCs w:val="28"/>
        </w:rPr>
        <w:softHyphen/>
        <w:t xml:space="preserve">во Акад. наук СССР, 1951. </w:t>
      </w:r>
      <w:r w:rsidR="00B216D5" w:rsidRPr="00CF5ACB">
        <w:rPr>
          <w:rStyle w:val="HTML"/>
          <w:rFonts w:ascii="Times New Roman" w:hAnsi="Times New Roman" w:cs="Times New Roman"/>
          <w:i w:val="0"/>
          <w:color w:val="000000" w:themeColor="text1"/>
          <w:sz w:val="28"/>
          <w:szCs w:val="28"/>
        </w:rPr>
        <w:t>–</w:t>
      </w:r>
      <w:r w:rsidR="00B216D5" w:rsidRPr="008B5A49">
        <w:rPr>
          <w:rFonts w:ascii="Times New Roman" w:hAnsi="Times New Roman" w:cs="Times New Roman"/>
          <w:sz w:val="28"/>
          <w:szCs w:val="28"/>
        </w:rPr>
        <w:t xml:space="preserve"> 452 с.</w:t>
      </w:r>
    </w:p>
    <w:p w14:paraId="6664176F" w14:textId="2D25C9FE" w:rsidR="00B216D5" w:rsidRPr="008B5A49" w:rsidRDefault="00832161"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216D5" w:rsidRPr="008B5A49">
        <w:rPr>
          <w:rFonts w:ascii="Times New Roman" w:hAnsi="Times New Roman" w:cs="Times New Roman"/>
          <w:sz w:val="28"/>
          <w:szCs w:val="28"/>
        </w:rPr>
        <w:t xml:space="preserve">Жұбанов Қ. Қазақ тілі жөніндегі зерттеулер. </w:t>
      </w:r>
      <w:r w:rsidR="00B216D5" w:rsidRPr="008B5A49">
        <w:rPr>
          <w:rFonts w:ascii="Times New Roman" w:hAnsi="Times New Roman" w:cs="Times New Roman"/>
          <w:sz w:val="28"/>
          <w:szCs w:val="28"/>
        </w:rPr>
        <w:softHyphen/>
        <w:t xml:space="preserve"> - Алматы: Ғылым, 1999.   </w:t>
      </w:r>
      <w:r w:rsidR="00B216D5" w:rsidRPr="008B5A49">
        <w:rPr>
          <w:rFonts w:ascii="Times New Roman" w:hAnsi="Times New Roman" w:cs="Times New Roman"/>
          <w:sz w:val="28"/>
          <w:szCs w:val="28"/>
        </w:rPr>
        <w:softHyphen/>
      </w:r>
      <w:r w:rsidR="00B216D5" w:rsidRPr="00832161">
        <w:rPr>
          <w:rStyle w:val="HTML"/>
          <w:rFonts w:ascii="Times New Roman" w:hAnsi="Times New Roman" w:cs="Times New Roman"/>
          <w:i w:val="0"/>
          <w:color w:val="000000" w:themeColor="text1"/>
          <w:sz w:val="28"/>
          <w:szCs w:val="28"/>
        </w:rPr>
        <w:t xml:space="preserve">– </w:t>
      </w:r>
      <w:r w:rsidR="00B216D5" w:rsidRPr="008B5A49">
        <w:rPr>
          <w:rFonts w:ascii="Times New Roman" w:hAnsi="Times New Roman" w:cs="Times New Roman"/>
          <w:sz w:val="28"/>
          <w:szCs w:val="28"/>
        </w:rPr>
        <w:t>450 б.</w:t>
      </w:r>
    </w:p>
    <w:p w14:paraId="28E3ED7E" w14:textId="1DC2E812" w:rsidR="00B216D5" w:rsidRPr="008B5A49" w:rsidRDefault="00832161"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216D5" w:rsidRPr="008B5A49">
        <w:rPr>
          <w:rFonts w:ascii="Times New Roman" w:hAnsi="Times New Roman" w:cs="Times New Roman"/>
          <w:sz w:val="28"/>
          <w:szCs w:val="28"/>
        </w:rPr>
        <w:t>Сыздық Р. Сөздер сөйлейді (Сөздердің қолданылу тарихынан), 2</w:t>
      </w:r>
      <w:r w:rsidR="00B216D5" w:rsidRPr="008B5A49">
        <w:rPr>
          <w:rFonts w:ascii="Times New Roman" w:hAnsi="Times New Roman" w:cs="Times New Roman"/>
          <w:sz w:val="28"/>
          <w:szCs w:val="28"/>
        </w:rPr>
        <w:softHyphen/>
        <w:t xml:space="preserve">-басылуы. </w:t>
      </w:r>
      <w:r w:rsidR="00B216D5" w:rsidRPr="008B5A49">
        <w:rPr>
          <w:rFonts w:ascii="Times New Roman" w:hAnsi="Times New Roman" w:cs="Times New Roman"/>
          <w:sz w:val="28"/>
          <w:szCs w:val="28"/>
        </w:rPr>
        <w:softHyphen/>
        <w:t xml:space="preserve"> - Алматы: Санат, 1994. </w:t>
      </w:r>
      <w:r w:rsidR="00B216D5" w:rsidRPr="008B5A49">
        <w:rPr>
          <w:rFonts w:ascii="Times New Roman" w:hAnsi="Times New Roman" w:cs="Times New Roman"/>
          <w:sz w:val="28"/>
          <w:szCs w:val="28"/>
        </w:rPr>
        <w:softHyphen/>
      </w:r>
      <w:r w:rsidR="00B216D5" w:rsidRPr="00832161">
        <w:rPr>
          <w:rStyle w:val="HTML"/>
          <w:rFonts w:ascii="Times New Roman" w:hAnsi="Times New Roman" w:cs="Times New Roman"/>
          <w:i w:val="0"/>
          <w:color w:val="000000" w:themeColor="text1"/>
          <w:sz w:val="28"/>
          <w:szCs w:val="28"/>
        </w:rPr>
        <w:t>–</w:t>
      </w:r>
      <w:r w:rsidR="00B216D5" w:rsidRPr="008B5A49">
        <w:rPr>
          <w:rFonts w:ascii="Times New Roman" w:hAnsi="Times New Roman" w:cs="Times New Roman"/>
          <w:sz w:val="28"/>
          <w:szCs w:val="28"/>
        </w:rPr>
        <w:t xml:space="preserve"> 272 б.</w:t>
      </w:r>
    </w:p>
    <w:p w14:paraId="4B1AD164" w14:textId="594DC95D" w:rsidR="00B216D5" w:rsidRPr="008B5A49" w:rsidRDefault="00832161"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216D5" w:rsidRPr="008B5A49">
        <w:rPr>
          <w:rFonts w:ascii="Times New Roman" w:hAnsi="Times New Roman" w:cs="Times New Roman"/>
          <w:sz w:val="28"/>
          <w:szCs w:val="28"/>
        </w:rPr>
        <w:t xml:space="preserve">Жолдасбеков М., Сартқожаұлы Қ. Орхон ескерткіштерінің толық Атласы. </w:t>
      </w:r>
      <w:r w:rsidR="00B216D5" w:rsidRPr="008B5A49">
        <w:rPr>
          <w:rFonts w:ascii="Times New Roman" w:hAnsi="Times New Roman" w:cs="Times New Roman"/>
          <w:sz w:val="28"/>
          <w:szCs w:val="28"/>
        </w:rPr>
        <w:softHyphen/>
        <w:t xml:space="preserve"> - Астана: Күлтегін, 2005. </w:t>
      </w:r>
      <w:r w:rsidR="00B216D5" w:rsidRPr="00832161">
        <w:rPr>
          <w:rStyle w:val="HTML"/>
          <w:rFonts w:ascii="Times New Roman" w:hAnsi="Times New Roman" w:cs="Times New Roman"/>
          <w:i w:val="0"/>
          <w:color w:val="000000" w:themeColor="text1"/>
          <w:sz w:val="28"/>
          <w:szCs w:val="28"/>
        </w:rPr>
        <w:t>–</w:t>
      </w:r>
      <w:r w:rsidR="00B216D5" w:rsidRPr="008B5A49">
        <w:rPr>
          <w:rFonts w:ascii="Times New Roman" w:hAnsi="Times New Roman" w:cs="Times New Roman"/>
          <w:sz w:val="28"/>
          <w:szCs w:val="28"/>
        </w:rPr>
        <w:t xml:space="preserve"> 360 б.</w:t>
      </w:r>
    </w:p>
    <w:p w14:paraId="5EDFC244" w14:textId="1832D1EC" w:rsidR="00B216D5" w:rsidRPr="008B5A49" w:rsidRDefault="00832161"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color w:val="00B050"/>
          <w:sz w:val="28"/>
          <w:szCs w:val="28"/>
        </w:rPr>
      </w:pPr>
      <w:r>
        <w:rPr>
          <w:rFonts w:ascii="Times New Roman" w:eastAsia="Times New Roman" w:hAnsi="Times New Roman" w:cs="Times New Roman"/>
          <w:sz w:val="28"/>
          <w:szCs w:val="28"/>
        </w:rPr>
        <w:t xml:space="preserve"> </w:t>
      </w:r>
      <w:r w:rsidR="00B216D5" w:rsidRPr="008B5A49">
        <w:rPr>
          <w:rFonts w:ascii="Times New Roman" w:eastAsia="Times New Roman" w:hAnsi="Times New Roman" w:cs="Times New Roman"/>
          <w:sz w:val="28"/>
          <w:szCs w:val="28"/>
        </w:rPr>
        <w:t>Ескеева М.Қ. Көне түркі жазба мұраларының лингвофилософиялық негізі. – Астана: Сарыарқа, 2011. – 320 б.</w:t>
      </w:r>
    </w:p>
    <w:p w14:paraId="492C9BD8" w14:textId="5368E349" w:rsidR="00B216D5" w:rsidRPr="008B5A49" w:rsidRDefault="00832161"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216D5" w:rsidRPr="008B5A49">
        <w:rPr>
          <w:rFonts w:ascii="Times New Roman" w:hAnsi="Times New Roman" w:cs="Times New Roman"/>
          <w:sz w:val="28"/>
          <w:szCs w:val="28"/>
        </w:rPr>
        <w:t xml:space="preserve">Адаева Г.А. Қазақ халқының дәстүрлі дүниетанымындағы гендер мәселесі: тарихи </w:t>
      </w:r>
      <w:r w:rsidR="00B216D5" w:rsidRPr="006B0EA0">
        <w:rPr>
          <w:rFonts w:ascii="Times New Roman" w:hAnsi="Times New Roman" w:cs="Times New Roman"/>
          <w:color w:val="000000" w:themeColor="text1"/>
          <w:sz w:val="28"/>
          <w:szCs w:val="28"/>
        </w:rPr>
        <w:t>философиялық талдау</w:t>
      </w:r>
      <w:r w:rsidR="006B0EA0" w:rsidRPr="006B0EA0">
        <w:rPr>
          <w:rFonts w:ascii="Times New Roman" w:hAnsi="Times New Roman" w:cs="Times New Roman"/>
          <w:color w:val="000000" w:themeColor="text1"/>
          <w:sz w:val="28"/>
          <w:szCs w:val="28"/>
        </w:rPr>
        <w:t>. Ф</w:t>
      </w:r>
      <w:r w:rsidR="00B216D5" w:rsidRPr="006B0EA0">
        <w:rPr>
          <w:rFonts w:ascii="Times New Roman" w:hAnsi="Times New Roman" w:cs="Times New Roman"/>
          <w:color w:val="000000" w:themeColor="text1"/>
          <w:sz w:val="28"/>
          <w:szCs w:val="28"/>
        </w:rPr>
        <w:t>илос. ғыл. канд. ... дис.</w:t>
      </w:r>
      <w:r w:rsidR="006B0EA0" w:rsidRPr="006B0EA0">
        <w:rPr>
          <w:rFonts w:ascii="Times New Roman" w:hAnsi="Times New Roman" w:cs="Times New Roman"/>
          <w:color w:val="000000" w:themeColor="text1"/>
          <w:sz w:val="28"/>
          <w:szCs w:val="28"/>
        </w:rPr>
        <w:t xml:space="preserve">: 09.00.01. </w:t>
      </w:r>
      <w:r w:rsidR="006B0EA0">
        <w:rPr>
          <w:rFonts w:ascii="Times New Roman" w:hAnsi="Times New Roman" w:cs="Times New Roman"/>
          <w:sz w:val="28"/>
          <w:szCs w:val="28"/>
        </w:rPr>
        <w:t>-</w:t>
      </w:r>
      <w:r w:rsidR="006B0EA0" w:rsidRPr="006B0EA0">
        <w:rPr>
          <w:rFonts w:ascii="Times New Roman" w:hAnsi="Times New Roman" w:cs="Times New Roman"/>
          <w:color w:val="000000" w:themeColor="text1"/>
          <w:sz w:val="28"/>
          <w:szCs w:val="28"/>
        </w:rPr>
        <w:t>Онтология и теория познания.</w:t>
      </w:r>
      <w:r w:rsidR="00B216D5" w:rsidRPr="006B0EA0">
        <w:rPr>
          <w:rFonts w:ascii="Times New Roman" w:hAnsi="Times New Roman" w:cs="Times New Roman"/>
          <w:color w:val="000000" w:themeColor="text1"/>
          <w:sz w:val="28"/>
          <w:szCs w:val="28"/>
        </w:rPr>
        <w:t xml:space="preserve"> – Алматы, 2007</w:t>
      </w:r>
      <w:r w:rsidR="00B216D5" w:rsidRPr="008B5A49">
        <w:rPr>
          <w:rFonts w:ascii="Times New Roman" w:hAnsi="Times New Roman" w:cs="Times New Roman"/>
          <w:sz w:val="28"/>
          <w:szCs w:val="28"/>
        </w:rPr>
        <w:t xml:space="preserve">. – 128 б.  </w:t>
      </w:r>
    </w:p>
    <w:p w14:paraId="4F6391F2" w14:textId="0DE6BBDE" w:rsidR="00B216D5" w:rsidRPr="008B5A49" w:rsidRDefault="00832161" w:rsidP="00E967DC">
      <w:pPr>
        <w:pStyle w:val="a5"/>
        <w:numPr>
          <w:ilvl w:val="0"/>
          <w:numId w:val="26"/>
        </w:numPr>
        <w:tabs>
          <w:tab w:val="left" w:pos="851"/>
          <w:tab w:val="left" w:pos="1134"/>
        </w:tabs>
        <w:spacing w:after="0" w:line="240" w:lineRule="auto"/>
        <w:ind w:left="0" w:right="3"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B216D5" w:rsidRPr="008B5A49">
        <w:rPr>
          <w:rFonts w:ascii="Times New Roman" w:eastAsia="Times New Roman" w:hAnsi="Times New Roman" w:cs="Times New Roman"/>
          <w:color w:val="000000" w:themeColor="text1"/>
          <w:sz w:val="28"/>
          <w:szCs w:val="28"/>
          <w:lang w:eastAsia="ru-RU"/>
        </w:rPr>
        <w:t>Мелетинский Е.М. Поэтика мифа. 3-е изд., репринтное. – М.: Издательская фир</w:t>
      </w:r>
      <w:r w:rsidR="00B216D5" w:rsidRPr="008B5A49">
        <w:rPr>
          <w:rFonts w:ascii="Times New Roman" w:eastAsia="Times New Roman" w:hAnsi="Times New Roman" w:cs="Times New Roman"/>
          <w:color w:val="000000" w:themeColor="text1"/>
          <w:sz w:val="28"/>
          <w:szCs w:val="28"/>
          <w:lang w:eastAsia="ru-RU"/>
        </w:rPr>
        <w:softHyphen/>
        <w:t>ма «Восточная литература» РАН, 2000. – 407 с.</w:t>
      </w:r>
    </w:p>
    <w:p w14:paraId="39E2E102" w14:textId="5AFCE739" w:rsidR="00B216D5" w:rsidRPr="008B5A49" w:rsidRDefault="00832161" w:rsidP="00E967DC">
      <w:pPr>
        <w:pStyle w:val="a5"/>
        <w:numPr>
          <w:ilvl w:val="0"/>
          <w:numId w:val="26"/>
        </w:numPr>
        <w:tabs>
          <w:tab w:val="left" w:pos="851"/>
          <w:tab w:val="left" w:pos="1134"/>
        </w:tabs>
        <w:spacing w:after="0" w:line="240" w:lineRule="auto"/>
        <w:ind w:left="0" w:right="3"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B216D5" w:rsidRPr="008B5A49">
        <w:rPr>
          <w:rFonts w:ascii="Times New Roman" w:hAnsi="Times New Roman" w:cs="Times New Roman"/>
          <w:sz w:val="28"/>
          <w:szCs w:val="28"/>
        </w:rPr>
        <w:t>Тектіғұл Ж.О.</w:t>
      </w:r>
      <w:r w:rsidR="00B85313">
        <w:rPr>
          <w:rFonts w:ascii="Times New Roman" w:hAnsi="Times New Roman" w:cs="Times New Roman"/>
          <w:sz w:val="28"/>
          <w:szCs w:val="28"/>
        </w:rPr>
        <w:t>,</w:t>
      </w:r>
      <w:r w:rsidR="00B216D5" w:rsidRPr="008B5A49">
        <w:rPr>
          <w:rFonts w:ascii="Times New Roman" w:hAnsi="Times New Roman" w:cs="Times New Roman"/>
          <w:sz w:val="28"/>
          <w:szCs w:val="28"/>
        </w:rPr>
        <w:t xml:space="preserve"> </w:t>
      </w:r>
      <w:r w:rsidR="00B85313" w:rsidRPr="008B5A49">
        <w:rPr>
          <w:rFonts w:ascii="Times New Roman" w:hAnsi="Times New Roman" w:cs="Times New Roman"/>
          <w:sz w:val="28"/>
          <w:szCs w:val="28"/>
        </w:rPr>
        <w:t xml:space="preserve">Садирова К.К. </w:t>
      </w:r>
      <w:r w:rsidR="00B216D5" w:rsidRPr="008B5A49">
        <w:rPr>
          <w:rFonts w:ascii="Times New Roman" w:hAnsi="Times New Roman" w:cs="Times New Roman"/>
          <w:sz w:val="28"/>
          <w:szCs w:val="28"/>
        </w:rPr>
        <w:t>Ономастикалық дискурс: мифологиялық аспекті: Монография. -</w:t>
      </w:r>
      <w:r w:rsidR="00B216D5" w:rsidRPr="006568D2">
        <w:rPr>
          <w:rFonts w:ascii="Times New Roman" w:hAnsi="Times New Roman" w:cs="Times New Roman"/>
          <w:sz w:val="28"/>
          <w:szCs w:val="28"/>
        </w:rPr>
        <w:t xml:space="preserve"> </w:t>
      </w:r>
      <w:r w:rsidR="00B216D5" w:rsidRPr="008B5A49">
        <w:rPr>
          <w:rFonts w:ascii="Times New Roman" w:hAnsi="Times New Roman" w:cs="Times New Roman"/>
          <w:sz w:val="28"/>
          <w:szCs w:val="28"/>
        </w:rPr>
        <w:t xml:space="preserve">Ақтөбе: Литера-А, 2022. </w:t>
      </w:r>
      <w:r w:rsidR="00B216D5" w:rsidRPr="006568D2">
        <w:rPr>
          <w:rStyle w:val="HTML"/>
          <w:rFonts w:ascii="Times New Roman" w:hAnsi="Times New Roman" w:cs="Times New Roman"/>
          <w:i w:val="0"/>
          <w:color w:val="000000" w:themeColor="text1"/>
          <w:sz w:val="28"/>
          <w:szCs w:val="28"/>
        </w:rPr>
        <w:t>–</w:t>
      </w:r>
      <w:r w:rsidR="00B216D5" w:rsidRPr="008B5A49">
        <w:rPr>
          <w:rFonts w:ascii="Times New Roman" w:hAnsi="Times New Roman" w:cs="Times New Roman"/>
          <w:sz w:val="28"/>
          <w:szCs w:val="28"/>
        </w:rPr>
        <w:t xml:space="preserve"> 211 б. </w:t>
      </w:r>
    </w:p>
    <w:p w14:paraId="4FDED960" w14:textId="14598D79" w:rsidR="00B216D5" w:rsidRPr="00832161" w:rsidRDefault="00832161"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216D5" w:rsidRPr="008B5A49">
        <w:rPr>
          <w:rFonts w:ascii="Times New Roman" w:hAnsi="Times New Roman" w:cs="Times New Roman"/>
          <w:color w:val="000000" w:themeColor="text1"/>
          <w:sz w:val="28"/>
          <w:szCs w:val="28"/>
        </w:rPr>
        <w:t xml:space="preserve">Қасқабасов С. Қазақтың халық прозасы. </w:t>
      </w:r>
      <w:r w:rsidR="00B216D5" w:rsidRPr="00832161">
        <w:rPr>
          <w:rFonts w:ascii="Times New Roman" w:hAnsi="Times New Roman" w:cs="Times New Roman"/>
          <w:color w:val="000000" w:themeColor="text1"/>
          <w:sz w:val="28"/>
          <w:szCs w:val="28"/>
        </w:rPr>
        <w:softHyphen/>
      </w:r>
      <w:r w:rsidR="00B216D5" w:rsidRPr="008B5A49">
        <w:rPr>
          <w:rFonts w:ascii="Times New Roman" w:hAnsi="Times New Roman" w:cs="Times New Roman"/>
          <w:color w:val="000000" w:themeColor="text1"/>
          <w:sz w:val="28"/>
          <w:szCs w:val="28"/>
        </w:rPr>
        <w:t>Алматы</w:t>
      </w:r>
      <w:r w:rsidR="00B216D5" w:rsidRPr="00832161">
        <w:rPr>
          <w:rFonts w:ascii="Times New Roman" w:hAnsi="Times New Roman" w:cs="Times New Roman"/>
          <w:color w:val="000000" w:themeColor="text1"/>
          <w:sz w:val="28"/>
          <w:szCs w:val="28"/>
        </w:rPr>
        <w:t xml:space="preserve">: </w:t>
      </w:r>
      <w:r w:rsidR="00B216D5" w:rsidRPr="008B5A49">
        <w:rPr>
          <w:rFonts w:ascii="Times New Roman" w:hAnsi="Times New Roman" w:cs="Times New Roman"/>
          <w:color w:val="000000" w:themeColor="text1"/>
          <w:sz w:val="28"/>
          <w:szCs w:val="28"/>
        </w:rPr>
        <w:t>Ғылым</w:t>
      </w:r>
      <w:r w:rsidR="00B216D5" w:rsidRPr="00832161">
        <w:rPr>
          <w:rFonts w:ascii="Times New Roman" w:hAnsi="Times New Roman" w:cs="Times New Roman"/>
          <w:color w:val="000000" w:themeColor="text1"/>
          <w:sz w:val="28"/>
          <w:szCs w:val="28"/>
        </w:rPr>
        <w:t xml:space="preserve">, 1984. </w:t>
      </w:r>
      <w:r w:rsidR="00B216D5" w:rsidRPr="00832161">
        <w:rPr>
          <w:rStyle w:val="HTML"/>
          <w:rFonts w:ascii="Times New Roman" w:hAnsi="Times New Roman" w:cs="Times New Roman"/>
          <w:i w:val="0"/>
          <w:color w:val="000000" w:themeColor="text1"/>
          <w:sz w:val="28"/>
          <w:szCs w:val="28"/>
        </w:rPr>
        <w:t>–</w:t>
      </w:r>
      <w:r w:rsidR="00B216D5" w:rsidRPr="00832161">
        <w:rPr>
          <w:rFonts w:ascii="Times New Roman" w:hAnsi="Times New Roman" w:cs="Times New Roman"/>
          <w:color w:val="000000" w:themeColor="text1"/>
          <w:sz w:val="28"/>
          <w:szCs w:val="28"/>
        </w:rPr>
        <w:softHyphen/>
        <w:t xml:space="preserve"> 372 </w:t>
      </w:r>
      <w:r w:rsidR="00B216D5" w:rsidRPr="008B5A49">
        <w:rPr>
          <w:rFonts w:ascii="Times New Roman" w:hAnsi="Times New Roman" w:cs="Times New Roman"/>
          <w:color w:val="000000" w:themeColor="text1"/>
          <w:sz w:val="28"/>
          <w:szCs w:val="28"/>
        </w:rPr>
        <w:t>б</w:t>
      </w:r>
      <w:r w:rsidR="00B216D5" w:rsidRPr="00832161">
        <w:rPr>
          <w:rFonts w:ascii="Times New Roman" w:hAnsi="Times New Roman" w:cs="Times New Roman"/>
          <w:color w:val="000000" w:themeColor="text1"/>
          <w:sz w:val="28"/>
          <w:szCs w:val="28"/>
        </w:rPr>
        <w:t>.</w:t>
      </w:r>
    </w:p>
    <w:p w14:paraId="334614F0" w14:textId="447E3910" w:rsidR="00B216D5" w:rsidRPr="00A05E83" w:rsidRDefault="00832161"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B216D5" w:rsidRPr="008B5A49">
        <w:rPr>
          <w:rFonts w:ascii="Times New Roman" w:hAnsi="Times New Roman" w:cs="Times New Roman"/>
          <w:color w:val="000000" w:themeColor="text1"/>
          <w:sz w:val="28"/>
          <w:szCs w:val="28"/>
          <w:lang w:val="kk-KZ"/>
        </w:rPr>
        <w:t xml:space="preserve">Құнанбаев </w:t>
      </w:r>
      <w:r w:rsidR="00B216D5" w:rsidRPr="00A05E83">
        <w:rPr>
          <w:rFonts w:ascii="Times New Roman" w:hAnsi="Times New Roman" w:cs="Times New Roman"/>
          <w:color w:val="000000" w:themeColor="text1"/>
          <w:sz w:val="28"/>
          <w:szCs w:val="28"/>
          <w:lang w:val="kk-KZ"/>
        </w:rPr>
        <w:t>А</w:t>
      </w:r>
      <w:r w:rsidR="00B216D5" w:rsidRPr="008B5A49">
        <w:rPr>
          <w:rFonts w:ascii="Times New Roman" w:hAnsi="Times New Roman" w:cs="Times New Roman"/>
          <w:color w:val="000000" w:themeColor="text1"/>
          <w:sz w:val="28"/>
          <w:szCs w:val="28"/>
          <w:lang w:val="kk-KZ"/>
        </w:rPr>
        <w:t xml:space="preserve">. </w:t>
      </w:r>
      <w:hyperlink r:id="rId39" w:tgtFrame="_blank" w:tooltip="Просмотр" w:history="1">
        <w:r w:rsidR="00B216D5" w:rsidRPr="00A05E83">
          <w:rPr>
            <w:rStyle w:val="a7"/>
            <w:rFonts w:ascii="Times New Roman" w:hAnsi="Times New Roman" w:cs="Times New Roman"/>
            <w:color w:val="000000" w:themeColor="text1"/>
            <w:spacing w:val="15"/>
            <w:sz w:val="28"/>
            <w:szCs w:val="28"/>
            <w:u w:val="none"/>
            <w:bdr w:val="none" w:sz="0" w:space="0" w:color="auto" w:frame="1"/>
            <w:lang w:val="kk-KZ" w:eastAsia="kk-KZ"/>
          </w:rPr>
          <w:t>Өлеңдер, поэмалар, аудармалар, қара сөздер</w:t>
        </w:r>
      </w:hyperlink>
      <w:r w:rsidR="00B216D5" w:rsidRPr="008B5A49">
        <w:rPr>
          <w:rFonts w:ascii="Times New Roman" w:eastAsia="Times New Roman" w:hAnsi="Times New Roman" w:cs="Times New Roman"/>
          <w:color w:val="000000" w:themeColor="text1"/>
          <w:spacing w:val="15"/>
          <w:sz w:val="28"/>
          <w:szCs w:val="28"/>
          <w:lang w:val="kk-KZ" w:eastAsia="kk-KZ"/>
        </w:rPr>
        <w:t xml:space="preserve"> / Құраст</w:t>
      </w:r>
      <w:r w:rsidR="00B216D5" w:rsidRPr="00A05E83">
        <w:rPr>
          <w:rFonts w:ascii="Times New Roman" w:eastAsia="Times New Roman" w:hAnsi="Times New Roman" w:cs="Times New Roman"/>
          <w:color w:val="000000" w:themeColor="text1"/>
          <w:spacing w:val="15"/>
          <w:sz w:val="28"/>
          <w:szCs w:val="28"/>
          <w:lang w:val="kk-KZ" w:eastAsia="kk-KZ"/>
        </w:rPr>
        <w:t>.</w:t>
      </w:r>
      <w:r w:rsidR="00B216D5" w:rsidRPr="008B5A49">
        <w:rPr>
          <w:rFonts w:ascii="Times New Roman" w:eastAsia="Times New Roman" w:hAnsi="Times New Roman" w:cs="Times New Roman"/>
          <w:color w:val="000000" w:themeColor="text1"/>
          <w:spacing w:val="15"/>
          <w:sz w:val="28"/>
          <w:szCs w:val="28"/>
          <w:lang w:val="kk-KZ" w:eastAsia="kk-KZ"/>
        </w:rPr>
        <w:t xml:space="preserve">: Г.Бельгер. </w:t>
      </w:r>
      <w:r w:rsidR="00B216D5" w:rsidRPr="00A05E83">
        <w:rPr>
          <w:rFonts w:ascii="Times New Roman" w:eastAsia="Times New Roman" w:hAnsi="Times New Roman" w:cs="Times New Roman"/>
          <w:color w:val="000000" w:themeColor="text1"/>
          <w:spacing w:val="15"/>
          <w:sz w:val="28"/>
          <w:szCs w:val="28"/>
          <w:lang w:val="kk-KZ" w:eastAsia="kk-KZ"/>
        </w:rPr>
        <w:t xml:space="preserve">Алматы </w:t>
      </w:r>
      <w:r w:rsidR="00B216D5" w:rsidRPr="008B5A49">
        <w:rPr>
          <w:rFonts w:ascii="Times New Roman" w:eastAsia="Times New Roman" w:hAnsi="Times New Roman" w:cs="Times New Roman"/>
          <w:color w:val="000000" w:themeColor="text1"/>
          <w:spacing w:val="15"/>
          <w:sz w:val="28"/>
          <w:szCs w:val="28"/>
          <w:lang w:val="kk-KZ" w:eastAsia="kk-KZ"/>
        </w:rPr>
        <w:t xml:space="preserve">«Мектеп», </w:t>
      </w:r>
      <w:r w:rsidR="00B216D5" w:rsidRPr="00A05E83">
        <w:rPr>
          <w:rFonts w:ascii="Times New Roman" w:eastAsia="Times New Roman" w:hAnsi="Times New Roman" w:cs="Times New Roman"/>
          <w:color w:val="000000" w:themeColor="text1"/>
          <w:spacing w:val="15"/>
          <w:sz w:val="28"/>
          <w:szCs w:val="28"/>
          <w:lang w:val="kk-KZ" w:eastAsia="kk-KZ"/>
        </w:rPr>
        <w:t>2007.</w:t>
      </w:r>
      <w:r w:rsidR="00B216D5" w:rsidRPr="00A05E83">
        <w:rPr>
          <w:rStyle w:val="HTML"/>
          <w:rFonts w:ascii="Times New Roman" w:hAnsi="Times New Roman" w:cs="Times New Roman"/>
          <w:i w:val="0"/>
          <w:color w:val="000000" w:themeColor="text1"/>
          <w:sz w:val="28"/>
          <w:szCs w:val="28"/>
          <w:lang w:val="kk-KZ"/>
        </w:rPr>
        <w:t xml:space="preserve"> – </w:t>
      </w:r>
      <w:r w:rsidR="00B216D5" w:rsidRPr="00A05E83">
        <w:rPr>
          <w:rFonts w:ascii="Times New Roman" w:eastAsia="Times New Roman" w:hAnsi="Times New Roman" w:cs="Times New Roman"/>
          <w:color w:val="000000" w:themeColor="text1"/>
          <w:spacing w:val="15"/>
          <w:sz w:val="28"/>
          <w:szCs w:val="28"/>
          <w:lang w:val="kk-KZ" w:eastAsia="kk-KZ"/>
        </w:rPr>
        <w:t xml:space="preserve">248 </w:t>
      </w:r>
      <w:r w:rsidR="00B216D5" w:rsidRPr="008B5A49">
        <w:rPr>
          <w:rFonts w:ascii="Times New Roman" w:eastAsia="Times New Roman" w:hAnsi="Times New Roman" w:cs="Times New Roman"/>
          <w:color w:val="000000" w:themeColor="text1"/>
          <w:spacing w:val="15"/>
          <w:sz w:val="28"/>
          <w:szCs w:val="28"/>
          <w:lang w:val="kk-KZ" w:eastAsia="kk-KZ"/>
        </w:rPr>
        <w:t xml:space="preserve">б. </w:t>
      </w:r>
      <w:r w:rsidR="00B216D5" w:rsidRPr="00A05E83">
        <w:rPr>
          <w:rFonts w:ascii="Times New Roman" w:eastAsia="Times New Roman" w:hAnsi="Times New Roman" w:cs="Times New Roman"/>
          <w:color w:val="000000" w:themeColor="text1"/>
          <w:spacing w:val="15"/>
          <w:sz w:val="28"/>
          <w:szCs w:val="28"/>
          <w:lang w:val="kk-KZ" w:eastAsia="kk-KZ"/>
        </w:rPr>
        <w:t>(</w:t>
      </w:r>
      <w:r w:rsidR="00B216D5" w:rsidRPr="008B5A49">
        <w:rPr>
          <w:rFonts w:ascii="Times New Roman" w:eastAsia="Times New Roman" w:hAnsi="Times New Roman" w:cs="Times New Roman"/>
          <w:color w:val="000000" w:themeColor="text1"/>
          <w:spacing w:val="15"/>
          <w:sz w:val="28"/>
          <w:szCs w:val="28"/>
          <w:lang w:val="kk-KZ" w:eastAsia="kk-KZ"/>
        </w:rPr>
        <w:t>«Жетінші сөз» сериясы</w:t>
      </w:r>
      <w:r w:rsidR="00B216D5" w:rsidRPr="00A05E83">
        <w:rPr>
          <w:rFonts w:ascii="Times New Roman" w:eastAsia="Times New Roman" w:hAnsi="Times New Roman" w:cs="Times New Roman"/>
          <w:color w:val="000000" w:themeColor="text1"/>
          <w:spacing w:val="15"/>
          <w:sz w:val="28"/>
          <w:szCs w:val="28"/>
          <w:lang w:val="kk-KZ" w:eastAsia="kk-KZ"/>
        </w:rPr>
        <w:t>).</w:t>
      </w:r>
    </w:p>
    <w:p w14:paraId="229E0598" w14:textId="5A2734A5" w:rsidR="00B216D5" w:rsidRPr="00A47487" w:rsidRDefault="00832161"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lang w:val="kk-KZ"/>
        </w:rPr>
      </w:pPr>
      <w:r w:rsidRPr="00A05E83">
        <w:rPr>
          <w:rFonts w:ascii="Times New Roman" w:hAnsi="Times New Roman" w:cs="Times New Roman"/>
          <w:color w:val="000000" w:themeColor="text1"/>
          <w:sz w:val="28"/>
          <w:szCs w:val="28"/>
          <w:lang w:val="kk-KZ"/>
        </w:rPr>
        <w:t xml:space="preserve"> </w:t>
      </w:r>
      <w:r w:rsidR="00B216D5" w:rsidRPr="00A05E83">
        <w:rPr>
          <w:rFonts w:ascii="Times New Roman" w:hAnsi="Times New Roman" w:cs="Times New Roman"/>
          <w:color w:val="000000" w:themeColor="text1"/>
          <w:sz w:val="28"/>
          <w:szCs w:val="28"/>
          <w:lang w:val="kk-KZ"/>
        </w:rPr>
        <w:t>Қашқари М. Түрік сөздігі. / Аударған А. Егеубай. - Алматы: Арда+7</w:t>
      </w:r>
      <w:r w:rsidR="00B85313" w:rsidRPr="00A05E83">
        <w:rPr>
          <w:rFonts w:ascii="Times New Roman" w:hAnsi="Times New Roman" w:cs="Times New Roman"/>
          <w:color w:val="000000" w:themeColor="text1"/>
          <w:sz w:val="28"/>
          <w:szCs w:val="28"/>
          <w:lang w:val="kk-KZ"/>
        </w:rPr>
        <w:t xml:space="preserve">. - </w:t>
      </w:r>
      <w:r w:rsidR="00B216D5" w:rsidRPr="00A05E83">
        <w:rPr>
          <w:rFonts w:ascii="Times New Roman" w:hAnsi="Times New Roman" w:cs="Times New Roman"/>
          <w:color w:val="000000" w:themeColor="text1"/>
          <w:sz w:val="28"/>
          <w:szCs w:val="28"/>
          <w:lang w:val="kk-KZ"/>
        </w:rPr>
        <w:t>2017.</w:t>
      </w:r>
      <w:r w:rsidR="00A47487" w:rsidRPr="00A47487">
        <w:rPr>
          <w:rStyle w:val="HTML"/>
          <w:rFonts w:ascii="Times New Roman" w:hAnsi="Times New Roman" w:cs="Times New Roman"/>
          <w:i w:val="0"/>
          <w:color w:val="000000" w:themeColor="text1"/>
          <w:sz w:val="28"/>
          <w:szCs w:val="28"/>
          <w:lang w:val="kk-KZ"/>
        </w:rPr>
        <w:t xml:space="preserve"> –</w:t>
      </w:r>
      <w:r w:rsidR="00A47487" w:rsidRPr="00A47487">
        <w:rPr>
          <w:rFonts w:ascii="Times New Roman" w:hAnsi="Times New Roman" w:cs="Times New Roman"/>
          <w:bCs/>
          <w:color w:val="000000"/>
          <w:sz w:val="28"/>
          <w:szCs w:val="28"/>
          <w:shd w:val="clear" w:color="auto" w:fill="FFFFFF"/>
          <w:lang w:val="kk-KZ"/>
        </w:rPr>
        <w:t xml:space="preserve"> </w:t>
      </w:r>
      <w:r w:rsidR="00B85313" w:rsidRPr="00A47487">
        <w:rPr>
          <w:rFonts w:ascii="Times New Roman" w:hAnsi="Times New Roman" w:cs="Times New Roman"/>
          <w:color w:val="000000" w:themeColor="text1"/>
          <w:sz w:val="28"/>
          <w:szCs w:val="28"/>
          <w:lang w:val="kk-KZ"/>
        </w:rPr>
        <w:t xml:space="preserve">Т.2. </w:t>
      </w:r>
      <w:r w:rsidR="00B216D5" w:rsidRPr="00A47487">
        <w:rPr>
          <w:rStyle w:val="HTML"/>
          <w:rFonts w:ascii="Times New Roman" w:hAnsi="Times New Roman" w:cs="Times New Roman"/>
          <w:i w:val="0"/>
          <w:color w:val="000000" w:themeColor="text1"/>
          <w:sz w:val="28"/>
          <w:szCs w:val="28"/>
          <w:lang w:val="kk-KZ"/>
        </w:rPr>
        <w:t>–</w:t>
      </w:r>
      <w:r w:rsidR="00B216D5" w:rsidRPr="00A47487">
        <w:rPr>
          <w:rFonts w:ascii="Times New Roman" w:hAnsi="Times New Roman" w:cs="Times New Roman"/>
          <w:color w:val="000000" w:themeColor="text1"/>
          <w:sz w:val="28"/>
          <w:szCs w:val="28"/>
          <w:lang w:val="kk-KZ"/>
        </w:rPr>
        <w:t xml:space="preserve"> 528 б.</w:t>
      </w:r>
    </w:p>
    <w:p w14:paraId="234959DC" w14:textId="46327670" w:rsidR="00B216D5" w:rsidRPr="008B5A49" w:rsidRDefault="00832161"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rPr>
      </w:pPr>
      <w:r w:rsidRPr="00A47487">
        <w:rPr>
          <w:rFonts w:ascii="Times New Roman" w:hAnsi="Times New Roman" w:cs="Times New Roman"/>
          <w:sz w:val="28"/>
          <w:szCs w:val="28"/>
          <w:lang w:val="kk-KZ"/>
        </w:rPr>
        <w:lastRenderedPageBreak/>
        <w:t xml:space="preserve"> </w:t>
      </w:r>
      <w:r w:rsidR="00B216D5" w:rsidRPr="008B5A49">
        <w:rPr>
          <w:rFonts w:ascii="Times New Roman" w:hAnsi="Times New Roman" w:cs="Times New Roman"/>
          <w:sz w:val="28"/>
          <w:szCs w:val="28"/>
        </w:rPr>
        <w:t xml:space="preserve">Валиханов Ч. Следы шаманства у киргизов // Валиханов Ч.Ч. Собрание сочинений в пяти томах. </w:t>
      </w:r>
      <w:r w:rsidR="00B216D5" w:rsidRPr="008B5A49">
        <w:rPr>
          <w:rFonts w:ascii="Times New Roman" w:hAnsi="Times New Roman" w:cs="Times New Roman"/>
          <w:sz w:val="28"/>
          <w:szCs w:val="28"/>
        </w:rPr>
        <w:softHyphen/>
        <w:t xml:space="preserve"> - Алма-</w:t>
      </w:r>
      <w:r w:rsidR="00B216D5" w:rsidRPr="008B5A49">
        <w:rPr>
          <w:rFonts w:ascii="Times New Roman" w:hAnsi="Times New Roman" w:cs="Times New Roman"/>
          <w:sz w:val="28"/>
          <w:szCs w:val="28"/>
        </w:rPr>
        <w:softHyphen/>
        <w:t>Ата: Каз. сов. энциклоп., 1985.</w:t>
      </w:r>
      <w:r w:rsidR="00A47487" w:rsidRPr="00A47487">
        <w:rPr>
          <w:rStyle w:val="HTML"/>
          <w:rFonts w:ascii="Times New Roman" w:hAnsi="Times New Roman" w:cs="Times New Roman"/>
          <w:i w:val="0"/>
          <w:color w:val="000000" w:themeColor="text1"/>
          <w:sz w:val="28"/>
          <w:szCs w:val="28"/>
        </w:rPr>
        <w:t xml:space="preserve"> </w:t>
      </w:r>
      <w:r w:rsidR="00A47487" w:rsidRPr="007D49FD">
        <w:rPr>
          <w:rStyle w:val="HTML"/>
          <w:rFonts w:ascii="Times New Roman" w:hAnsi="Times New Roman" w:cs="Times New Roman"/>
          <w:i w:val="0"/>
          <w:color w:val="000000" w:themeColor="text1"/>
          <w:sz w:val="28"/>
          <w:szCs w:val="28"/>
        </w:rPr>
        <w:t>–</w:t>
      </w:r>
      <w:r w:rsidR="00A47487" w:rsidRPr="008B5A49">
        <w:rPr>
          <w:rFonts w:ascii="Times New Roman" w:hAnsi="Times New Roman" w:cs="Times New Roman"/>
          <w:bCs/>
          <w:color w:val="000000"/>
          <w:sz w:val="28"/>
          <w:szCs w:val="28"/>
          <w:shd w:val="clear" w:color="auto" w:fill="FFFFFF"/>
        </w:rPr>
        <w:t xml:space="preserve"> </w:t>
      </w:r>
      <w:r w:rsidR="00B216D5" w:rsidRPr="008B5A49">
        <w:rPr>
          <w:rFonts w:ascii="Times New Roman" w:hAnsi="Times New Roman" w:cs="Times New Roman"/>
          <w:sz w:val="28"/>
          <w:szCs w:val="28"/>
        </w:rPr>
        <w:t xml:space="preserve">Т. 4. </w:t>
      </w:r>
      <w:r w:rsidR="00B216D5" w:rsidRPr="008B5A49">
        <w:rPr>
          <w:rFonts w:ascii="Times New Roman" w:hAnsi="Times New Roman" w:cs="Times New Roman"/>
          <w:sz w:val="28"/>
          <w:szCs w:val="28"/>
        </w:rPr>
        <w:softHyphen/>
        <w:t xml:space="preserve"> </w:t>
      </w:r>
      <w:r w:rsidR="00B216D5" w:rsidRPr="00832161">
        <w:rPr>
          <w:rStyle w:val="HTML"/>
          <w:rFonts w:ascii="Times New Roman" w:hAnsi="Times New Roman" w:cs="Times New Roman"/>
          <w:i w:val="0"/>
          <w:color w:val="000000" w:themeColor="text1"/>
          <w:sz w:val="28"/>
          <w:szCs w:val="28"/>
        </w:rPr>
        <w:t>–</w:t>
      </w:r>
      <w:r w:rsidR="00B216D5" w:rsidRPr="008B5A49">
        <w:rPr>
          <w:rFonts w:ascii="Times New Roman" w:hAnsi="Times New Roman" w:cs="Times New Roman"/>
          <w:sz w:val="28"/>
          <w:szCs w:val="28"/>
        </w:rPr>
        <w:t xml:space="preserve"> 460 с.</w:t>
      </w:r>
    </w:p>
    <w:p w14:paraId="500904E5" w14:textId="08191079" w:rsidR="00B216D5" w:rsidRPr="008B5A49" w:rsidRDefault="00832161"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216D5" w:rsidRPr="008B5A49">
        <w:rPr>
          <w:rFonts w:ascii="Times New Roman" w:hAnsi="Times New Roman" w:cs="Times New Roman"/>
          <w:sz w:val="28"/>
          <w:szCs w:val="28"/>
        </w:rPr>
        <w:t>Мифологический словарь (А. Аншба и др.).</w:t>
      </w:r>
      <w:r w:rsidR="00A47487" w:rsidRPr="00A47487">
        <w:rPr>
          <w:rStyle w:val="HTML"/>
          <w:rFonts w:ascii="Times New Roman" w:hAnsi="Times New Roman" w:cs="Times New Roman"/>
          <w:i w:val="0"/>
          <w:color w:val="000000" w:themeColor="text1"/>
          <w:sz w:val="28"/>
          <w:szCs w:val="28"/>
        </w:rPr>
        <w:t xml:space="preserve"> </w:t>
      </w:r>
      <w:r w:rsidR="00A47487" w:rsidRPr="007D49FD">
        <w:rPr>
          <w:rStyle w:val="HTML"/>
          <w:rFonts w:ascii="Times New Roman" w:hAnsi="Times New Roman" w:cs="Times New Roman"/>
          <w:i w:val="0"/>
          <w:color w:val="000000" w:themeColor="text1"/>
          <w:sz w:val="28"/>
          <w:szCs w:val="28"/>
        </w:rPr>
        <w:t>–</w:t>
      </w:r>
      <w:r w:rsidR="00A47487" w:rsidRPr="008B5A49">
        <w:rPr>
          <w:rFonts w:ascii="Times New Roman" w:hAnsi="Times New Roman" w:cs="Times New Roman"/>
          <w:bCs/>
          <w:color w:val="000000"/>
          <w:sz w:val="28"/>
          <w:szCs w:val="28"/>
          <w:shd w:val="clear" w:color="auto" w:fill="FFFFFF"/>
        </w:rPr>
        <w:t xml:space="preserve"> </w:t>
      </w:r>
      <w:r w:rsidR="00B216D5" w:rsidRPr="008B5A49">
        <w:rPr>
          <w:rFonts w:ascii="Times New Roman" w:hAnsi="Times New Roman" w:cs="Times New Roman"/>
          <w:sz w:val="28"/>
          <w:szCs w:val="28"/>
        </w:rPr>
        <w:t xml:space="preserve">М.: Советская энциклопедия, 1990. </w:t>
      </w:r>
      <w:r w:rsidR="00B216D5" w:rsidRPr="008B5A49">
        <w:rPr>
          <w:rFonts w:ascii="Times New Roman" w:hAnsi="Times New Roman" w:cs="Times New Roman"/>
          <w:sz w:val="28"/>
          <w:szCs w:val="28"/>
        </w:rPr>
        <w:softHyphen/>
        <w:t xml:space="preserve"> </w:t>
      </w:r>
      <w:r w:rsidR="00B216D5" w:rsidRPr="00832161">
        <w:rPr>
          <w:rStyle w:val="HTML"/>
          <w:rFonts w:ascii="Times New Roman" w:hAnsi="Times New Roman" w:cs="Times New Roman"/>
          <w:i w:val="0"/>
          <w:color w:val="000000" w:themeColor="text1"/>
          <w:sz w:val="28"/>
          <w:szCs w:val="28"/>
        </w:rPr>
        <w:t>–</w:t>
      </w:r>
      <w:r w:rsidR="00B216D5" w:rsidRPr="008B5A49">
        <w:rPr>
          <w:rFonts w:ascii="Times New Roman" w:hAnsi="Times New Roman" w:cs="Times New Roman"/>
          <w:sz w:val="28"/>
          <w:szCs w:val="28"/>
        </w:rPr>
        <w:t xml:space="preserve"> 672 с.</w:t>
      </w:r>
    </w:p>
    <w:p w14:paraId="050D92F9" w14:textId="359C37A3" w:rsidR="00B216D5" w:rsidRPr="008B5A49" w:rsidRDefault="00832161"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216D5" w:rsidRPr="008B5A49">
        <w:rPr>
          <w:rFonts w:ascii="Times New Roman" w:hAnsi="Times New Roman" w:cs="Times New Roman"/>
          <w:sz w:val="28"/>
          <w:szCs w:val="28"/>
        </w:rPr>
        <w:t xml:space="preserve">Бутанов В.Я. Культ богини Умай у хакассов // Этнография народов Сибири. </w:t>
      </w:r>
      <w:r w:rsidR="00B216D5" w:rsidRPr="008B5A49">
        <w:rPr>
          <w:rFonts w:ascii="Times New Roman" w:hAnsi="Times New Roman" w:cs="Times New Roman"/>
          <w:sz w:val="28"/>
          <w:szCs w:val="28"/>
        </w:rPr>
        <w:softHyphen/>
      </w:r>
      <w:r w:rsidR="00B216D5" w:rsidRPr="00832161">
        <w:rPr>
          <w:rStyle w:val="HTML"/>
          <w:rFonts w:ascii="Times New Roman" w:hAnsi="Times New Roman" w:cs="Times New Roman"/>
          <w:i w:val="0"/>
          <w:color w:val="000000" w:themeColor="text1"/>
          <w:sz w:val="28"/>
          <w:szCs w:val="28"/>
        </w:rPr>
        <w:t xml:space="preserve">– </w:t>
      </w:r>
      <w:r w:rsidR="00B216D5" w:rsidRPr="008B5A49">
        <w:rPr>
          <w:rFonts w:ascii="Times New Roman" w:hAnsi="Times New Roman" w:cs="Times New Roman"/>
          <w:sz w:val="28"/>
          <w:szCs w:val="28"/>
        </w:rPr>
        <w:t xml:space="preserve">Новосибирск, 1984. </w:t>
      </w:r>
      <w:r w:rsidR="00B216D5" w:rsidRPr="008B5A49">
        <w:rPr>
          <w:rFonts w:ascii="Times New Roman" w:hAnsi="Times New Roman" w:cs="Times New Roman"/>
          <w:sz w:val="28"/>
          <w:szCs w:val="28"/>
        </w:rPr>
        <w:softHyphen/>
      </w:r>
      <w:r w:rsidR="00B216D5" w:rsidRPr="00832161">
        <w:rPr>
          <w:rStyle w:val="HTML"/>
          <w:rFonts w:ascii="Times New Roman" w:hAnsi="Times New Roman" w:cs="Times New Roman"/>
          <w:i w:val="0"/>
          <w:color w:val="000000" w:themeColor="text1"/>
          <w:sz w:val="28"/>
          <w:szCs w:val="28"/>
        </w:rPr>
        <w:t>–</w:t>
      </w:r>
      <w:r w:rsidR="00B216D5" w:rsidRPr="008B5A49">
        <w:rPr>
          <w:rFonts w:ascii="Times New Roman" w:hAnsi="Times New Roman" w:cs="Times New Roman"/>
          <w:sz w:val="28"/>
          <w:szCs w:val="28"/>
        </w:rPr>
        <w:t xml:space="preserve"> С. 93</w:t>
      </w:r>
      <w:r w:rsidR="00B216D5" w:rsidRPr="008B5A49">
        <w:rPr>
          <w:rFonts w:ascii="Times New Roman" w:hAnsi="Times New Roman" w:cs="Times New Roman"/>
          <w:sz w:val="28"/>
          <w:szCs w:val="28"/>
        </w:rPr>
        <w:softHyphen/>
        <w:t>-95.</w:t>
      </w:r>
    </w:p>
    <w:p w14:paraId="74CBFC66" w14:textId="450F3C49" w:rsidR="00B216D5" w:rsidRPr="008B5A49" w:rsidRDefault="00832161"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216D5" w:rsidRPr="008B5A49">
        <w:rPr>
          <w:rFonts w:ascii="Times New Roman" w:hAnsi="Times New Roman" w:cs="Times New Roman"/>
          <w:sz w:val="28"/>
          <w:szCs w:val="28"/>
        </w:rPr>
        <w:t xml:space="preserve">Жұбанов Қ. Қазақ тілі жөніндегі зерттеулер. </w:t>
      </w:r>
      <w:r w:rsidR="00B216D5" w:rsidRPr="006568D2">
        <w:rPr>
          <w:rStyle w:val="HTML"/>
          <w:rFonts w:ascii="Times New Roman" w:hAnsi="Times New Roman" w:cs="Times New Roman"/>
          <w:i w:val="0"/>
          <w:color w:val="000000" w:themeColor="text1"/>
          <w:sz w:val="28"/>
          <w:szCs w:val="28"/>
        </w:rPr>
        <w:t>–</w:t>
      </w:r>
      <w:r w:rsidR="00B216D5" w:rsidRPr="008B5A49">
        <w:rPr>
          <w:rFonts w:ascii="Times New Roman" w:hAnsi="Times New Roman" w:cs="Times New Roman"/>
          <w:sz w:val="28"/>
          <w:szCs w:val="28"/>
        </w:rPr>
        <w:t xml:space="preserve"> Алматы: Ғылым, 1999.  </w:t>
      </w:r>
      <w:r w:rsidR="00B216D5" w:rsidRPr="00832161">
        <w:rPr>
          <w:rStyle w:val="HTML"/>
          <w:rFonts w:ascii="Times New Roman" w:hAnsi="Times New Roman" w:cs="Times New Roman"/>
          <w:i w:val="0"/>
          <w:color w:val="000000" w:themeColor="text1"/>
          <w:sz w:val="28"/>
          <w:szCs w:val="28"/>
        </w:rPr>
        <w:t xml:space="preserve">– </w:t>
      </w:r>
      <w:r w:rsidR="00B216D5" w:rsidRPr="008B5A49">
        <w:rPr>
          <w:rFonts w:ascii="Times New Roman" w:hAnsi="Times New Roman" w:cs="Times New Roman"/>
          <w:sz w:val="28"/>
          <w:szCs w:val="28"/>
        </w:rPr>
        <w:t>450 б.</w:t>
      </w:r>
    </w:p>
    <w:p w14:paraId="509EB9C2" w14:textId="74888EB7" w:rsidR="00B216D5" w:rsidRPr="00832161" w:rsidRDefault="00832161"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216D5" w:rsidRPr="008B5A49">
        <w:rPr>
          <w:rFonts w:ascii="Times New Roman" w:hAnsi="Times New Roman" w:cs="Times New Roman"/>
          <w:sz w:val="28"/>
          <w:szCs w:val="28"/>
        </w:rPr>
        <w:t>Келімбетов Н. Қазақ әдебиеті бастаулары (Көркемдік дәстүр жалғастығы). Зерттеу</w:t>
      </w:r>
      <w:r w:rsidR="00B216D5" w:rsidRPr="00832161">
        <w:rPr>
          <w:rFonts w:ascii="Times New Roman" w:hAnsi="Times New Roman" w:cs="Times New Roman"/>
          <w:sz w:val="28"/>
          <w:szCs w:val="28"/>
        </w:rPr>
        <w:t xml:space="preserve">. </w:t>
      </w:r>
      <w:r w:rsidR="00B216D5" w:rsidRPr="00832161">
        <w:rPr>
          <w:rFonts w:ascii="Times New Roman" w:hAnsi="Times New Roman" w:cs="Times New Roman"/>
          <w:sz w:val="28"/>
          <w:szCs w:val="28"/>
        </w:rPr>
        <w:softHyphen/>
        <w:t xml:space="preserve">- </w:t>
      </w:r>
      <w:r w:rsidR="00B216D5" w:rsidRPr="008B5A49">
        <w:rPr>
          <w:rFonts w:ascii="Times New Roman" w:hAnsi="Times New Roman" w:cs="Times New Roman"/>
          <w:sz w:val="28"/>
          <w:szCs w:val="28"/>
        </w:rPr>
        <w:t>Алматы</w:t>
      </w:r>
      <w:r w:rsidR="00B216D5" w:rsidRPr="00832161">
        <w:rPr>
          <w:rFonts w:ascii="Times New Roman" w:hAnsi="Times New Roman" w:cs="Times New Roman"/>
          <w:sz w:val="28"/>
          <w:szCs w:val="28"/>
        </w:rPr>
        <w:t xml:space="preserve">: </w:t>
      </w:r>
      <w:r w:rsidR="00B216D5" w:rsidRPr="008B5A49">
        <w:rPr>
          <w:rFonts w:ascii="Times New Roman" w:hAnsi="Times New Roman" w:cs="Times New Roman"/>
          <w:sz w:val="28"/>
          <w:szCs w:val="28"/>
        </w:rPr>
        <w:t>Ана</w:t>
      </w:r>
      <w:r w:rsidR="00B216D5" w:rsidRPr="00832161">
        <w:rPr>
          <w:rFonts w:ascii="Times New Roman" w:hAnsi="Times New Roman" w:cs="Times New Roman"/>
          <w:sz w:val="28"/>
          <w:szCs w:val="28"/>
        </w:rPr>
        <w:t xml:space="preserve"> </w:t>
      </w:r>
      <w:r w:rsidR="00B216D5" w:rsidRPr="008B5A49">
        <w:rPr>
          <w:rFonts w:ascii="Times New Roman" w:hAnsi="Times New Roman" w:cs="Times New Roman"/>
          <w:sz w:val="28"/>
          <w:szCs w:val="28"/>
        </w:rPr>
        <w:t>тілі</w:t>
      </w:r>
      <w:r w:rsidR="00B216D5" w:rsidRPr="00832161">
        <w:rPr>
          <w:rFonts w:ascii="Times New Roman" w:hAnsi="Times New Roman" w:cs="Times New Roman"/>
          <w:sz w:val="28"/>
          <w:szCs w:val="28"/>
        </w:rPr>
        <w:t>, 1998.</w:t>
      </w:r>
      <w:r w:rsidR="00B216D5" w:rsidRPr="00832161">
        <w:rPr>
          <w:rFonts w:ascii="Times New Roman" w:hAnsi="Times New Roman" w:cs="Times New Roman"/>
          <w:sz w:val="28"/>
          <w:szCs w:val="28"/>
        </w:rPr>
        <w:softHyphen/>
        <w:t xml:space="preserve"> </w:t>
      </w:r>
      <w:r w:rsidR="00B216D5" w:rsidRPr="00832161">
        <w:rPr>
          <w:rStyle w:val="HTML"/>
          <w:rFonts w:ascii="Times New Roman" w:hAnsi="Times New Roman" w:cs="Times New Roman"/>
          <w:i w:val="0"/>
          <w:color w:val="000000" w:themeColor="text1"/>
          <w:sz w:val="28"/>
          <w:szCs w:val="28"/>
        </w:rPr>
        <w:t>–</w:t>
      </w:r>
      <w:r w:rsidR="00B216D5" w:rsidRPr="00832161">
        <w:rPr>
          <w:rFonts w:ascii="Times New Roman" w:hAnsi="Times New Roman" w:cs="Times New Roman"/>
          <w:sz w:val="28"/>
          <w:szCs w:val="28"/>
        </w:rPr>
        <w:t xml:space="preserve"> 256 </w:t>
      </w:r>
      <w:r w:rsidR="00B216D5" w:rsidRPr="008B5A49">
        <w:rPr>
          <w:rFonts w:ascii="Times New Roman" w:hAnsi="Times New Roman" w:cs="Times New Roman"/>
          <w:sz w:val="28"/>
          <w:szCs w:val="28"/>
        </w:rPr>
        <w:t>б</w:t>
      </w:r>
      <w:r w:rsidR="00B216D5" w:rsidRPr="00832161">
        <w:rPr>
          <w:rFonts w:ascii="Times New Roman" w:hAnsi="Times New Roman" w:cs="Times New Roman"/>
          <w:sz w:val="28"/>
          <w:szCs w:val="28"/>
        </w:rPr>
        <w:t>.</w:t>
      </w:r>
    </w:p>
    <w:p w14:paraId="7449261C" w14:textId="405BE1D1" w:rsidR="00B216D5" w:rsidRPr="008B5A49" w:rsidRDefault="00832161" w:rsidP="00E967DC">
      <w:pPr>
        <w:pStyle w:val="ae"/>
        <w:numPr>
          <w:ilvl w:val="0"/>
          <w:numId w:val="26"/>
        </w:numPr>
        <w:tabs>
          <w:tab w:val="left" w:pos="851"/>
          <w:tab w:val="left" w:pos="1134"/>
        </w:tabs>
        <w:spacing w:line="240" w:lineRule="auto"/>
        <w:ind w:left="0" w:right="3" w:firstLine="567"/>
        <w:jc w:val="both"/>
        <w:rPr>
          <w:color w:val="000000"/>
          <w:lang w:val="ru-RU" w:eastAsia="ru-RU" w:bidi="ru-RU"/>
        </w:rPr>
      </w:pPr>
      <w:r>
        <w:rPr>
          <w:color w:val="000000"/>
          <w:lang w:val="ru-RU" w:eastAsia="ru-RU" w:bidi="ru-RU"/>
        </w:rPr>
        <w:t xml:space="preserve"> </w:t>
      </w:r>
      <w:r w:rsidR="00B216D5" w:rsidRPr="008B5A49">
        <w:rPr>
          <w:color w:val="000000"/>
          <w:lang w:eastAsia="ru-RU" w:bidi="ru-RU"/>
        </w:rPr>
        <w:t>Добровольская Е.</w:t>
      </w:r>
      <w:r w:rsidR="00B85313">
        <w:rPr>
          <w:color w:val="000000"/>
          <w:lang w:val="ru-RU" w:eastAsia="ru-RU" w:bidi="ru-RU"/>
        </w:rPr>
        <w:t xml:space="preserve"> </w:t>
      </w:r>
      <w:r w:rsidR="00B216D5" w:rsidRPr="008B5A49">
        <w:rPr>
          <w:color w:val="000000"/>
          <w:lang w:eastAsia="ru-RU" w:bidi="ru-RU"/>
        </w:rPr>
        <w:t>В. О типах концептов в когнитивных и лингвокультурологических исследованиях // Вестник Российского нового университета. Серия: Человек в современном мире, 2020. – №1. – С. 69–75.</w:t>
      </w:r>
    </w:p>
    <w:p w14:paraId="3547E9D2" w14:textId="2DC0442C" w:rsidR="00B216D5" w:rsidRPr="008B5A49" w:rsidRDefault="00832161" w:rsidP="00E967DC">
      <w:pPr>
        <w:pStyle w:val="ae"/>
        <w:numPr>
          <w:ilvl w:val="0"/>
          <w:numId w:val="26"/>
        </w:numPr>
        <w:tabs>
          <w:tab w:val="left" w:pos="851"/>
          <w:tab w:val="left" w:pos="1134"/>
        </w:tabs>
        <w:spacing w:line="240" w:lineRule="auto"/>
        <w:ind w:left="0" w:right="3" w:firstLine="567"/>
        <w:jc w:val="both"/>
        <w:rPr>
          <w:color w:val="000000"/>
          <w:lang w:eastAsia="ru-RU" w:bidi="ru-RU"/>
        </w:rPr>
      </w:pPr>
      <w:r>
        <w:rPr>
          <w:color w:val="000000"/>
          <w:lang w:val="ru-RU" w:eastAsia="ru-RU" w:bidi="ru-RU"/>
        </w:rPr>
        <w:t xml:space="preserve"> </w:t>
      </w:r>
      <w:r w:rsidR="00B216D5" w:rsidRPr="008B5A49">
        <w:rPr>
          <w:color w:val="000000"/>
          <w:lang w:eastAsia="ru-RU" w:bidi="ru-RU"/>
        </w:rPr>
        <w:t>Воркачев С. Г. Лингвокультурология, языковая личность, концепт: становление антропоцентрической парадигмы в языкознании // Филологические науки, 2001. – № 1. – С. 64–72.</w:t>
      </w:r>
    </w:p>
    <w:p w14:paraId="22E1FBA0" w14:textId="44040FB8" w:rsidR="00B216D5" w:rsidRPr="008B5A49" w:rsidRDefault="00832161" w:rsidP="00E967DC">
      <w:pPr>
        <w:pStyle w:val="ae"/>
        <w:numPr>
          <w:ilvl w:val="0"/>
          <w:numId w:val="26"/>
        </w:numPr>
        <w:tabs>
          <w:tab w:val="left" w:pos="851"/>
          <w:tab w:val="left" w:pos="1134"/>
        </w:tabs>
        <w:spacing w:line="240" w:lineRule="auto"/>
        <w:ind w:left="0" w:right="3" w:firstLine="567"/>
        <w:jc w:val="both"/>
        <w:rPr>
          <w:color w:val="000000"/>
          <w:lang w:eastAsia="ru-RU" w:bidi="ru-RU"/>
        </w:rPr>
      </w:pPr>
      <w:r>
        <w:rPr>
          <w:color w:val="000000"/>
          <w:lang w:val="ru-RU" w:eastAsia="ru-RU" w:bidi="ru-RU"/>
        </w:rPr>
        <w:t xml:space="preserve"> </w:t>
      </w:r>
      <w:r w:rsidR="00B216D5" w:rsidRPr="008B5A49">
        <w:rPr>
          <w:color w:val="000000"/>
          <w:lang w:eastAsia="ru-RU" w:bidi="ru-RU"/>
        </w:rPr>
        <w:t xml:space="preserve">Карасик В. И., Слышкин Г. Г. Лингвокультурный концепт как единица исследования // Методологические проблемы современной лингвистики. - Воронеж: ВГУ, 2001. </w:t>
      </w:r>
      <w:r w:rsidR="00B216D5" w:rsidRPr="006568D2">
        <w:rPr>
          <w:rStyle w:val="HTML"/>
          <w:i w:val="0"/>
          <w:color w:val="000000" w:themeColor="text1"/>
          <w:lang w:val="ru-RU"/>
        </w:rPr>
        <w:t>–</w:t>
      </w:r>
      <w:r w:rsidR="00B216D5" w:rsidRPr="008B5A49">
        <w:rPr>
          <w:color w:val="000000"/>
          <w:lang w:eastAsia="ru-RU" w:bidi="ru-RU"/>
        </w:rPr>
        <w:t xml:space="preserve"> С. 75-80.</w:t>
      </w:r>
    </w:p>
    <w:p w14:paraId="527EF6E6" w14:textId="6ADBE779" w:rsidR="00B216D5" w:rsidRPr="008B5A49" w:rsidRDefault="00832161" w:rsidP="00E967DC">
      <w:pPr>
        <w:pStyle w:val="ae"/>
        <w:numPr>
          <w:ilvl w:val="0"/>
          <w:numId w:val="26"/>
        </w:numPr>
        <w:tabs>
          <w:tab w:val="left" w:pos="851"/>
          <w:tab w:val="left" w:pos="1134"/>
        </w:tabs>
        <w:spacing w:line="240" w:lineRule="auto"/>
        <w:ind w:left="0" w:right="3" w:firstLine="567"/>
        <w:jc w:val="both"/>
        <w:rPr>
          <w:color w:val="000000"/>
          <w:lang w:eastAsia="ru-RU" w:bidi="ru-RU"/>
        </w:rPr>
      </w:pPr>
      <w:r>
        <w:rPr>
          <w:color w:val="000000"/>
          <w:lang w:val="ru-RU" w:eastAsia="ru-RU" w:bidi="ru-RU"/>
        </w:rPr>
        <w:t xml:space="preserve"> </w:t>
      </w:r>
      <w:r w:rsidR="00B216D5" w:rsidRPr="008B5A49">
        <w:rPr>
          <w:color w:val="000000"/>
          <w:lang w:eastAsia="ru-RU" w:bidi="ru-RU"/>
        </w:rPr>
        <w:t xml:space="preserve">Карасик В. И., Слышкин Г. Г. Антология концептов. – Волгоград: Парадигма, 2005. – 352 с. </w:t>
      </w:r>
    </w:p>
    <w:p w14:paraId="6BD2C439" w14:textId="1EE6A0B8" w:rsidR="00B216D5" w:rsidRPr="006B0EA0" w:rsidRDefault="00B216D5" w:rsidP="00E967DC">
      <w:pPr>
        <w:pStyle w:val="ae"/>
        <w:numPr>
          <w:ilvl w:val="0"/>
          <w:numId w:val="26"/>
        </w:numPr>
        <w:tabs>
          <w:tab w:val="left" w:pos="851"/>
          <w:tab w:val="left" w:pos="1134"/>
        </w:tabs>
        <w:spacing w:line="240" w:lineRule="auto"/>
        <w:ind w:left="0" w:right="3" w:firstLine="567"/>
        <w:jc w:val="both"/>
        <w:rPr>
          <w:color w:val="000000" w:themeColor="text1"/>
          <w:lang w:eastAsia="ru-RU" w:bidi="ru-RU"/>
        </w:rPr>
      </w:pPr>
      <w:r w:rsidRPr="008B5A49">
        <w:rPr>
          <w:color w:val="000000"/>
          <w:lang w:eastAsia="ru-RU" w:bidi="ru-RU"/>
        </w:rPr>
        <w:t>Карасик В. И. Лингвокультурные концепты: подходы к изучению // Социолингвистика вчера и сегодня: сб</w:t>
      </w:r>
      <w:r w:rsidR="006B0EA0">
        <w:rPr>
          <w:color w:val="000000"/>
          <w:lang w:val="ru-RU" w:eastAsia="ru-RU" w:bidi="ru-RU"/>
        </w:rPr>
        <w:t>орник научных трудов.</w:t>
      </w:r>
      <w:r w:rsidRPr="008B5A49">
        <w:rPr>
          <w:color w:val="000000"/>
          <w:lang w:eastAsia="ru-RU" w:bidi="ru-RU"/>
        </w:rPr>
        <w:t xml:space="preserve"> </w:t>
      </w:r>
      <w:r w:rsidR="006B0EA0">
        <w:rPr>
          <w:color w:val="000000"/>
          <w:lang w:val="ru-RU" w:eastAsia="ru-RU" w:bidi="ru-RU"/>
        </w:rPr>
        <w:t xml:space="preserve">– </w:t>
      </w:r>
      <w:r w:rsidRPr="008B5A49">
        <w:rPr>
          <w:color w:val="000000"/>
          <w:lang w:eastAsia="ru-RU" w:bidi="ru-RU"/>
        </w:rPr>
        <w:t>2008.</w:t>
      </w:r>
      <w:r w:rsidRPr="006568D2">
        <w:rPr>
          <w:rStyle w:val="HTML"/>
          <w:i w:val="0"/>
          <w:color w:val="000000" w:themeColor="text1"/>
          <w:lang w:val="ru-RU"/>
        </w:rPr>
        <w:t xml:space="preserve"> –</w:t>
      </w:r>
      <w:r w:rsidRPr="008B5A49">
        <w:rPr>
          <w:color w:val="000000"/>
          <w:lang w:eastAsia="ru-RU" w:bidi="ru-RU"/>
        </w:rPr>
        <w:t xml:space="preserve"> C. 131-159.</w:t>
      </w:r>
    </w:p>
    <w:p w14:paraId="0FBEA36A" w14:textId="77777777" w:rsidR="00B216D5" w:rsidRPr="006B0EA0" w:rsidRDefault="00B216D5" w:rsidP="00E967DC">
      <w:pPr>
        <w:pStyle w:val="ae"/>
        <w:numPr>
          <w:ilvl w:val="0"/>
          <w:numId w:val="26"/>
        </w:numPr>
        <w:tabs>
          <w:tab w:val="left" w:pos="851"/>
          <w:tab w:val="left" w:pos="1134"/>
        </w:tabs>
        <w:spacing w:line="240" w:lineRule="auto"/>
        <w:ind w:left="0" w:right="3" w:firstLine="567"/>
        <w:jc w:val="both"/>
        <w:rPr>
          <w:color w:val="000000" w:themeColor="text1"/>
          <w:lang w:eastAsia="ru-RU" w:bidi="ru-RU"/>
        </w:rPr>
      </w:pPr>
      <w:r w:rsidRPr="006B0EA0">
        <w:rPr>
          <w:color w:val="000000" w:themeColor="text1"/>
          <w:lang w:eastAsia="ru-RU" w:bidi="ru-RU"/>
        </w:rPr>
        <w:t xml:space="preserve">Карасик В. И. Языковая спираль: ценности, знаки, мотивы. – М.: Гнозис, 2019. – 422 с.   </w:t>
      </w:r>
    </w:p>
    <w:p w14:paraId="1F8FD1C8" w14:textId="77777777" w:rsidR="00B216D5" w:rsidRPr="006B0EA0" w:rsidRDefault="00B216D5" w:rsidP="00E967DC">
      <w:pPr>
        <w:pStyle w:val="a5"/>
        <w:numPr>
          <w:ilvl w:val="0"/>
          <w:numId w:val="26"/>
        </w:numPr>
        <w:tabs>
          <w:tab w:val="left" w:pos="851"/>
          <w:tab w:val="left" w:pos="1134"/>
        </w:tabs>
        <w:spacing w:after="0" w:line="240" w:lineRule="auto"/>
        <w:ind w:left="0" w:right="3" w:firstLine="567"/>
        <w:jc w:val="both"/>
        <w:rPr>
          <w:rFonts w:ascii="Times New Roman" w:eastAsia="Times New Roman" w:hAnsi="Times New Roman" w:cs="Times New Roman"/>
          <w:color w:val="000000" w:themeColor="text1"/>
          <w:sz w:val="28"/>
          <w:szCs w:val="28"/>
        </w:rPr>
      </w:pPr>
      <w:r w:rsidRPr="006B0EA0">
        <w:rPr>
          <w:rFonts w:ascii="Times New Roman" w:hAnsi="Times New Roman" w:cs="Times New Roman"/>
          <w:color w:val="000000" w:themeColor="text1"/>
          <w:sz w:val="28"/>
          <w:szCs w:val="28"/>
        </w:rPr>
        <w:t>Маслова В.А. Лингвокультурология. – М.: Академия, 2001. – 208 с.</w:t>
      </w:r>
    </w:p>
    <w:p w14:paraId="6B6FA8F1" w14:textId="59DC5EC4" w:rsidR="00B216D5" w:rsidRPr="008B5A49" w:rsidRDefault="00B216D5" w:rsidP="00E967DC">
      <w:pPr>
        <w:pStyle w:val="ae"/>
        <w:numPr>
          <w:ilvl w:val="0"/>
          <w:numId w:val="26"/>
        </w:numPr>
        <w:tabs>
          <w:tab w:val="left" w:pos="851"/>
          <w:tab w:val="left" w:pos="1134"/>
        </w:tabs>
        <w:spacing w:line="240" w:lineRule="auto"/>
        <w:ind w:left="0" w:right="3" w:firstLine="567"/>
        <w:jc w:val="both"/>
        <w:rPr>
          <w:color w:val="000000"/>
          <w:lang w:eastAsia="ru-RU" w:bidi="ru-RU"/>
        </w:rPr>
      </w:pPr>
      <w:r w:rsidRPr="006B0EA0">
        <w:rPr>
          <w:color w:val="000000" w:themeColor="text1"/>
          <w:lang w:eastAsia="ru-RU" w:bidi="ru-RU"/>
        </w:rPr>
        <w:t xml:space="preserve">Маслова В. А. Роль концептуальной картины мира в формировании языковой и поэтической картин мира // Проблемы контроптуализации действительности и моделирования </w:t>
      </w:r>
      <w:r w:rsidR="006B0EA0" w:rsidRPr="006B0EA0">
        <w:rPr>
          <w:color w:val="000000" w:themeColor="text1"/>
          <w:lang w:val="ru-RU" w:eastAsia="ru-RU" w:bidi="ru-RU"/>
        </w:rPr>
        <w:t>языковой картины мира</w:t>
      </w:r>
      <w:r w:rsidRPr="006B0EA0">
        <w:rPr>
          <w:color w:val="000000" w:themeColor="text1"/>
          <w:lang w:eastAsia="ru-RU" w:bidi="ru-RU"/>
        </w:rPr>
        <w:t>: Сборник научных трудов</w:t>
      </w:r>
      <w:r w:rsidR="00832161" w:rsidRPr="006B0EA0">
        <w:rPr>
          <w:color w:val="000000" w:themeColor="text1"/>
          <w:lang w:val="ru-RU" w:eastAsia="ru-RU" w:bidi="ru-RU"/>
        </w:rPr>
        <w:t xml:space="preserve">. </w:t>
      </w:r>
      <w:r w:rsidR="006B0EA0" w:rsidRPr="006B0EA0">
        <w:rPr>
          <w:color w:val="000000" w:themeColor="text1"/>
          <w:lang w:val="ru-RU" w:eastAsia="ru-RU" w:bidi="ru-RU"/>
        </w:rPr>
        <w:t>– 2021</w:t>
      </w:r>
      <w:r w:rsidR="00832161" w:rsidRPr="006B0EA0">
        <w:rPr>
          <w:color w:val="000000" w:themeColor="text1"/>
          <w:lang w:val="ru-RU" w:eastAsia="ru-RU" w:bidi="ru-RU"/>
        </w:rPr>
        <w:t xml:space="preserve"> </w:t>
      </w:r>
      <w:r w:rsidR="006B0EA0" w:rsidRPr="006B0EA0">
        <w:rPr>
          <w:color w:val="000000" w:themeColor="text1"/>
          <w:lang w:val="ru-RU" w:eastAsia="ru-RU" w:bidi="ru-RU"/>
        </w:rPr>
        <w:t>–</w:t>
      </w:r>
      <w:r w:rsidRPr="006B0EA0">
        <w:rPr>
          <w:color w:val="000000" w:themeColor="text1"/>
          <w:lang w:eastAsia="ru-RU" w:bidi="ru-RU"/>
        </w:rPr>
        <w:t xml:space="preserve"> </w:t>
      </w:r>
      <w:r w:rsidR="00832161" w:rsidRPr="006B0EA0">
        <w:rPr>
          <w:color w:val="000000" w:themeColor="text1"/>
          <w:lang w:val="ru-RU" w:eastAsia="ru-RU" w:bidi="ru-RU"/>
        </w:rPr>
        <w:t>Т.</w:t>
      </w:r>
      <w:r w:rsidRPr="006B0EA0">
        <w:rPr>
          <w:color w:val="000000" w:themeColor="text1"/>
          <w:lang w:eastAsia="ru-RU" w:bidi="ru-RU"/>
        </w:rPr>
        <w:t>9</w:t>
      </w:r>
      <w:r w:rsidR="00832161" w:rsidRPr="006B0EA0">
        <w:rPr>
          <w:color w:val="000000" w:themeColor="text1"/>
          <w:lang w:val="ru-RU" w:eastAsia="ru-RU" w:bidi="ru-RU"/>
        </w:rPr>
        <w:t xml:space="preserve">. – С. </w:t>
      </w:r>
      <w:r w:rsidRPr="006B0EA0">
        <w:rPr>
          <w:color w:val="000000" w:themeColor="text1"/>
          <w:lang w:eastAsia="ru-RU" w:bidi="ru-RU"/>
        </w:rPr>
        <w:t>259–266. БИБКОМ. В книге Т. В. Семашко (ред.)</w:t>
      </w:r>
      <w:r w:rsidR="003B0087" w:rsidRPr="003B0087">
        <w:rPr>
          <w:color w:val="000000" w:themeColor="text1"/>
          <w:lang w:val="ru-RU" w:eastAsia="ru-RU" w:bidi="ru-RU"/>
        </w:rPr>
        <w:t xml:space="preserve">. </w:t>
      </w:r>
      <w:hyperlink r:id="rId40" w:history="1">
        <w:r w:rsidR="00832161" w:rsidRPr="00CA2849">
          <w:rPr>
            <w:rStyle w:val="a7"/>
            <w:rFonts w:eastAsiaTheme="majorEastAsia"/>
            <w:lang w:eastAsia="ru-RU" w:bidi="ru-RU"/>
          </w:rPr>
          <w:t>https://otherreferats.allbest.ru/languages/01213940_0.html</w:t>
        </w:r>
      </w:hyperlink>
      <w:r w:rsidRPr="008B5A49">
        <w:rPr>
          <w:color w:val="000000"/>
          <w:lang w:eastAsia="ru-RU" w:bidi="ru-RU"/>
        </w:rPr>
        <w:t xml:space="preserve"> </w:t>
      </w:r>
    </w:p>
    <w:p w14:paraId="35B103BD" w14:textId="77777777" w:rsidR="00B216D5" w:rsidRPr="006B0EA0" w:rsidRDefault="00B216D5" w:rsidP="00E967DC">
      <w:pPr>
        <w:pStyle w:val="ae"/>
        <w:numPr>
          <w:ilvl w:val="0"/>
          <w:numId w:val="26"/>
        </w:numPr>
        <w:tabs>
          <w:tab w:val="left" w:pos="851"/>
          <w:tab w:val="left" w:pos="1134"/>
        </w:tabs>
        <w:spacing w:line="240" w:lineRule="auto"/>
        <w:ind w:left="0" w:right="3" w:firstLine="567"/>
        <w:jc w:val="both"/>
        <w:rPr>
          <w:color w:val="000000" w:themeColor="text1"/>
          <w:lang w:eastAsia="ru-RU" w:bidi="ru-RU"/>
        </w:rPr>
      </w:pPr>
      <w:r w:rsidRPr="006B0EA0">
        <w:rPr>
          <w:color w:val="000000" w:themeColor="text1"/>
          <w:lang w:eastAsia="ru-RU" w:bidi="ru-RU"/>
        </w:rPr>
        <w:t xml:space="preserve"> Маслова В. А. Концептуальные основы современной лингвистики. – М.: Флинта, 2019. – 332 с. </w:t>
      </w:r>
    </w:p>
    <w:p w14:paraId="62E92992" w14:textId="2D0AE214" w:rsidR="00B216D5" w:rsidRPr="006B0EA0" w:rsidRDefault="00B216D5" w:rsidP="00E967DC">
      <w:pPr>
        <w:pStyle w:val="ae"/>
        <w:numPr>
          <w:ilvl w:val="0"/>
          <w:numId w:val="26"/>
        </w:numPr>
        <w:tabs>
          <w:tab w:val="left" w:pos="851"/>
          <w:tab w:val="left" w:pos="1134"/>
        </w:tabs>
        <w:spacing w:line="240" w:lineRule="auto"/>
        <w:ind w:left="0" w:right="3" w:firstLine="567"/>
        <w:jc w:val="both"/>
        <w:rPr>
          <w:color w:val="000000" w:themeColor="text1"/>
          <w:lang w:eastAsia="ru-RU" w:bidi="ru-RU"/>
        </w:rPr>
      </w:pPr>
      <w:r w:rsidRPr="006B0EA0">
        <w:rPr>
          <w:color w:val="000000" w:themeColor="text1"/>
          <w:lang w:eastAsia="ru-RU" w:bidi="ru-RU"/>
        </w:rPr>
        <w:t xml:space="preserve">Попова З.Д., Стернин И.А. Очерки по когнитивной лингвистике. – Воронеж: Истоки, 2003. – 191 с.  </w:t>
      </w:r>
    </w:p>
    <w:p w14:paraId="25ECC3EC" w14:textId="561086CC" w:rsidR="00B216D5" w:rsidRPr="006B0EA0" w:rsidRDefault="00B216D5" w:rsidP="00E967DC">
      <w:pPr>
        <w:pStyle w:val="ae"/>
        <w:numPr>
          <w:ilvl w:val="0"/>
          <w:numId w:val="26"/>
        </w:numPr>
        <w:tabs>
          <w:tab w:val="left" w:pos="851"/>
          <w:tab w:val="left" w:pos="1134"/>
        </w:tabs>
        <w:spacing w:line="240" w:lineRule="auto"/>
        <w:ind w:left="0" w:right="3" w:firstLine="567"/>
        <w:jc w:val="both"/>
        <w:rPr>
          <w:color w:val="000000" w:themeColor="text1"/>
          <w:lang w:eastAsia="ru-RU" w:bidi="ru-RU"/>
        </w:rPr>
      </w:pPr>
      <w:r w:rsidRPr="006B0EA0">
        <w:rPr>
          <w:color w:val="000000" w:themeColor="text1"/>
          <w:lang w:eastAsia="ru-RU" w:bidi="ru-RU"/>
        </w:rPr>
        <w:t xml:space="preserve">Попова З.Д. Когнитивная лингвистика: монография. – М.: АСТ, Восток-Запад, 2007. – 320 с. </w:t>
      </w:r>
    </w:p>
    <w:p w14:paraId="0724EE35" w14:textId="5DDBD894" w:rsidR="00B216D5" w:rsidRPr="006B0EA0" w:rsidRDefault="00B216D5" w:rsidP="00E967DC">
      <w:pPr>
        <w:pStyle w:val="a5"/>
        <w:numPr>
          <w:ilvl w:val="0"/>
          <w:numId w:val="26"/>
        </w:numPr>
        <w:tabs>
          <w:tab w:val="left" w:pos="851"/>
          <w:tab w:val="left" w:pos="1134"/>
        </w:tabs>
        <w:spacing w:after="0" w:line="240" w:lineRule="auto"/>
        <w:ind w:left="0" w:right="3" w:firstLine="567"/>
        <w:jc w:val="both"/>
        <w:rPr>
          <w:rFonts w:ascii="Times New Roman" w:eastAsia="Times New Roman" w:hAnsi="Times New Roman" w:cs="Times New Roman"/>
          <w:color w:val="000000" w:themeColor="text1"/>
          <w:sz w:val="28"/>
          <w:szCs w:val="28"/>
        </w:rPr>
      </w:pPr>
      <w:r w:rsidRPr="006B0EA0">
        <w:rPr>
          <w:rFonts w:ascii="Times New Roman" w:hAnsi="Times New Roman" w:cs="Times New Roman"/>
          <w:color w:val="000000" w:themeColor="text1"/>
          <w:sz w:val="28"/>
          <w:szCs w:val="28"/>
          <w:lang w:eastAsia="ru-RU" w:bidi="ru-RU"/>
        </w:rPr>
        <w:t>Пименова М.В. Метод описания концептуальных структур (на примере концепта надежда) // Учёные зап. ЗабГГПУ. Сер.: Филология, история, востоковедение, 2011. – № 2. – С. 85-93.</w:t>
      </w:r>
    </w:p>
    <w:p w14:paraId="2ED326F2" w14:textId="0E356AED" w:rsidR="00B216D5" w:rsidRPr="008B5A49" w:rsidRDefault="00B216D5" w:rsidP="00E967DC">
      <w:pPr>
        <w:pStyle w:val="ae"/>
        <w:numPr>
          <w:ilvl w:val="0"/>
          <w:numId w:val="26"/>
        </w:numPr>
        <w:tabs>
          <w:tab w:val="left" w:pos="851"/>
          <w:tab w:val="left" w:pos="1134"/>
        </w:tabs>
        <w:spacing w:line="240" w:lineRule="auto"/>
        <w:ind w:left="0" w:right="3" w:firstLine="567"/>
        <w:jc w:val="both"/>
        <w:rPr>
          <w:color w:val="000000" w:themeColor="text1"/>
          <w:lang w:eastAsia="ru-RU" w:bidi="ru-RU"/>
        </w:rPr>
      </w:pPr>
      <w:r w:rsidRPr="006B0EA0">
        <w:rPr>
          <w:rStyle w:val="af3"/>
          <w:bCs/>
          <w:i w:val="0"/>
          <w:iCs w:val="0"/>
          <w:color w:val="000000" w:themeColor="text1"/>
          <w:shd w:val="clear" w:color="auto" w:fill="FFFFFF"/>
        </w:rPr>
        <w:t>Қайдар Ә. Қазақ тілінің өзекті мәселелері</w:t>
      </w:r>
      <w:r w:rsidRPr="006B0EA0">
        <w:rPr>
          <w:color w:val="000000" w:themeColor="text1"/>
          <w:shd w:val="clear" w:color="auto" w:fill="FFFFFF"/>
        </w:rPr>
        <w:t xml:space="preserve">. - Алматы: Ана тілі, 1998. </w:t>
      </w:r>
      <w:r w:rsidRPr="006B0EA0">
        <w:rPr>
          <w:rStyle w:val="HTML"/>
          <w:i w:val="0"/>
          <w:color w:val="000000" w:themeColor="text1"/>
          <w:lang w:val="ru-RU"/>
        </w:rPr>
        <w:t>–</w:t>
      </w:r>
      <w:r w:rsidRPr="006B0EA0">
        <w:rPr>
          <w:color w:val="000000" w:themeColor="text1"/>
          <w:shd w:val="clear" w:color="auto" w:fill="FFFFFF"/>
        </w:rPr>
        <w:t xml:space="preserve"> </w:t>
      </w:r>
      <w:r w:rsidRPr="008B5A49">
        <w:rPr>
          <w:color w:val="000000" w:themeColor="text1"/>
          <w:shd w:val="clear" w:color="auto" w:fill="FFFFFF"/>
        </w:rPr>
        <w:t>304 б.</w:t>
      </w:r>
    </w:p>
    <w:p w14:paraId="7589D486" w14:textId="509E729A" w:rsidR="00B216D5" w:rsidRPr="008B5A49" w:rsidRDefault="00B216D5" w:rsidP="00E967DC">
      <w:pPr>
        <w:pStyle w:val="ae"/>
        <w:numPr>
          <w:ilvl w:val="0"/>
          <w:numId w:val="26"/>
        </w:numPr>
        <w:tabs>
          <w:tab w:val="left" w:pos="851"/>
          <w:tab w:val="left" w:pos="1134"/>
        </w:tabs>
        <w:spacing w:line="240" w:lineRule="auto"/>
        <w:ind w:left="0" w:right="3" w:firstLine="567"/>
        <w:jc w:val="both"/>
        <w:rPr>
          <w:color w:val="FF0000"/>
          <w:lang w:eastAsia="ru-RU" w:bidi="ru-RU"/>
        </w:rPr>
      </w:pPr>
      <w:r w:rsidRPr="008B5A49">
        <w:rPr>
          <w:shd w:val="clear" w:color="auto" w:fill="FFFFFF"/>
        </w:rPr>
        <w:t>Ахметжанова З.</w:t>
      </w:r>
      <w:r w:rsidR="002075B4">
        <w:rPr>
          <w:shd w:val="clear" w:color="auto" w:fill="FFFFFF"/>
          <w:lang w:val="ru-RU"/>
        </w:rPr>
        <w:t xml:space="preserve"> </w:t>
      </w:r>
      <w:r w:rsidRPr="008B5A49">
        <w:rPr>
          <w:shd w:val="clear" w:color="auto" w:fill="FFFFFF"/>
        </w:rPr>
        <w:t xml:space="preserve">Қ. Очерки по национальной концептологии. </w:t>
      </w:r>
      <w:r w:rsidRPr="008B5A49">
        <w:rPr>
          <w:shd w:val="clear" w:color="auto" w:fill="FFFFFF"/>
        </w:rPr>
        <w:lastRenderedPageBreak/>
        <w:t>Издателство «Елтаным», Алматы, 2012.</w:t>
      </w:r>
      <w:r w:rsidRPr="002075B4">
        <w:rPr>
          <w:rStyle w:val="HTML"/>
          <w:i w:val="0"/>
          <w:color w:val="000000" w:themeColor="text1"/>
          <w:lang w:val="ru-RU"/>
        </w:rPr>
        <w:t xml:space="preserve"> –</w:t>
      </w:r>
      <w:r w:rsidRPr="008B5A49">
        <w:rPr>
          <w:shd w:val="clear" w:color="auto" w:fill="FFFFFF"/>
        </w:rPr>
        <w:t xml:space="preserve"> 146</w:t>
      </w:r>
      <w:r w:rsidR="002075B4">
        <w:rPr>
          <w:shd w:val="clear" w:color="auto" w:fill="FFFFFF"/>
          <w:lang w:val="ru-RU"/>
        </w:rPr>
        <w:t xml:space="preserve"> </w:t>
      </w:r>
      <w:r w:rsidRPr="008B5A49">
        <w:rPr>
          <w:shd w:val="clear" w:color="auto" w:fill="FFFFFF"/>
        </w:rPr>
        <w:t>с.</w:t>
      </w:r>
    </w:p>
    <w:p w14:paraId="43AB04E0" w14:textId="77777777" w:rsidR="00B216D5" w:rsidRPr="008B5A49" w:rsidRDefault="00B216D5" w:rsidP="00E967DC">
      <w:pPr>
        <w:pStyle w:val="ae"/>
        <w:numPr>
          <w:ilvl w:val="0"/>
          <w:numId w:val="26"/>
        </w:numPr>
        <w:tabs>
          <w:tab w:val="left" w:pos="851"/>
          <w:tab w:val="left" w:pos="1134"/>
        </w:tabs>
        <w:spacing w:line="240" w:lineRule="auto"/>
        <w:ind w:left="0" w:right="3" w:firstLine="567"/>
        <w:jc w:val="both"/>
        <w:rPr>
          <w:color w:val="000000"/>
          <w:lang w:eastAsia="ru-RU" w:bidi="ru-RU"/>
        </w:rPr>
      </w:pPr>
      <w:r w:rsidRPr="008B5A49">
        <w:rPr>
          <w:color w:val="000000"/>
          <w:lang w:eastAsia="ru-RU" w:bidi="ru-RU"/>
        </w:rPr>
        <w:t xml:space="preserve">Манкеева Ж. Қазақ тіліндегі этномәдени аталардың танымдық негіздері. – Алматы, 2010. – 382 б. </w:t>
      </w:r>
    </w:p>
    <w:p w14:paraId="12E6EA4E" w14:textId="32BCE016" w:rsidR="00B216D5" w:rsidRPr="008B5A49" w:rsidRDefault="00B216D5" w:rsidP="00E967DC">
      <w:pPr>
        <w:pStyle w:val="ae"/>
        <w:numPr>
          <w:ilvl w:val="0"/>
          <w:numId w:val="26"/>
        </w:numPr>
        <w:tabs>
          <w:tab w:val="left" w:pos="851"/>
          <w:tab w:val="left" w:pos="1134"/>
        </w:tabs>
        <w:spacing w:line="240" w:lineRule="auto"/>
        <w:ind w:left="0" w:right="3" w:firstLine="567"/>
        <w:jc w:val="both"/>
        <w:rPr>
          <w:color w:val="000000"/>
          <w:lang w:eastAsia="ru-RU" w:bidi="ru-RU"/>
        </w:rPr>
      </w:pPr>
      <w:r w:rsidRPr="008B5A49">
        <w:rPr>
          <w:color w:val="000000"/>
          <w:lang w:eastAsia="ru-RU" w:bidi="ru-RU"/>
        </w:rPr>
        <w:t>Сулейменова Э.Д. Макросоциолингвистика. – Алматы: Қазақ университеті, 2011. – 406 б.</w:t>
      </w:r>
    </w:p>
    <w:p w14:paraId="3FB77F83" w14:textId="2AB0DAE5" w:rsidR="00B216D5" w:rsidRPr="008B5A49" w:rsidRDefault="00B216D5"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rPr>
      </w:pPr>
      <w:r w:rsidRPr="008B5A49">
        <w:rPr>
          <w:rFonts w:ascii="Times New Roman" w:hAnsi="Times New Roman" w:cs="Times New Roman"/>
          <w:bCs/>
          <w:color w:val="222222"/>
          <w:sz w:val="28"/>
          <w:szCs w:val="28"/>
          <w:shd w:val="clear" w:color="auto" w:fill="FFFFFF"/>
        </w:rPr>
        <w:t>Жанпеисова</w:t>
      </w:r>
      <w:r w:rsidRPr="008B5A49">
        <w:rPr>
          <w:rFonts w:ascii="Times New Roman" w:hAnsi="Times New Roman" w:cs="Times New Roman"/>
          <w:bCs/>
          <w:color w:val="222222"/>
          <w:sz w:val="28"/>
          <w:szCs w:val="28"/>
          <w:shd w:val="clear" w:color="auto" w:fill="FFFFFF"/>
          <w:lang w:val="kk-KZ"/>
        </w:rPr>
        <w:t xml:space="preserve"> </w:t>
      </w:r>
      <w:r w:rsidRPr="008B5A49">
        <w:rPr>
          <w:rFonts w:ascii="Times New Roman" w:hAnsi="Times New Roman" w:cs="Times New Roman"/>
          <w:bCs/>
          <w:color w:val="222222"/>
          <w:sz w:val="28"/>
          <w:szCs w:val="28"/>
          <w:shd w:val="clear" w:color="auto" w:fill="FFFFFF"/>
        </w:rPr>
        <w:t>Н.М.</w:t>
      </w:r>
      <w:r w:rsidRPr="008B5A49">
        <w:rPr>
          <w:rFonts w:ascii="Times New Roman" w:hAnsi="Times New Roman" w:cs="Times New Roman"/>
          <w:bCs/>
          <w:color w:val="222222"/>
          <w:sz w:val="28"/>
          <w:szCs w:val="28"/>
          <w:shd w:val="clear" w:color="auto" w:fill="FFFFFF"/>
          <w:lang w:val="kk-KZ"/>
        </w:rPr>
        <w:t xml:space="preserve"> </w:t>
      </w:r>
      <w:r w:rsidRPr="008B5A49">
        <w:rPr>
          <w:rFonts w:ascii="Times New Roman" w:hAnsi="Times New Roman" w:cs="Times New Roman"/>
          <w:color w:val="222222"/>
          <w:sz w:val="28"/>
          <w:szCs w:val="28"/>
          <w:shd w:val="clear" w:color="auto" w:fill="FFFFFF"/>
        </w:rPr>
        <w:t xml:space="preserve">Когнитивная лингвистика: учебное пособие. - Алматы: Альманахъ, 2022. </w:t>
      </w:r>
      <w:r w:rsidRPr="006568D2">
        <w:rPr>
          <w:rStyle w:val="HTML"/>
          <w:rFonts w:ascii="Times New Roman" w:hAnsi="Times New Roman" w:cs="Times New Roman"/>
          <w:i w:val="0"/>
          <w:color w:val="000000" w:themeColor="text1"/>
          <w:sz w:val="28"/>
          <w:szCs w:val="28"/>
        </w:rPr>
        <w:t>–</w:t>
      </w:r>
      <w:r w:rsidRPr="008B5A49">
        <w:rPr>
          <w:rFonts w:ascii="Times New Roman" w:hAnsi="Times New Roman" w:cs="Times New Roman"/>
          <w:color w:val="222222"/>
          <w:sz w:val="28"/>
          <w:szCs w:val="28"/>
          <w:shd w:val="clear" w:color="auto" w:fill="FFFFFF"/>
        </w:rPr>
        <w:t xml:space="preserve"> 218 с.</w:t>
      </w:r>
    </w:p>
    <w:p w14:paraId="5CD156B6" w14:textId="77777777" w:rsidR="006B0EA0" w:rsidRDefault="00B216D5" w:rsidP="006B0EA0">
      <w:pPr>
        <w:pStyle w:val="ae"/>
        <w:numPr>
          <w:ilvl w:val="0"/>
          <w:numId w:val="26"/>
        </w:numPr>
        <w:tabs>
          <w:tab w:val="left" w:pos="851"/>
          <w:tab w:val="left" w:pos="1134"/>
        </w:tabs>
        <w:spacing w:line="240" w:lineRule="auto"/>
        <w:ind w:left="0" w:right="3" w:firstLine="567"/>
        <w:jc w:val="both"/>
        <w:rPr>
          <w:color w:val="000000"/>
          <w:lang w:eastAsia="ru-RU" w:bidi="ru-RU"/>
        </w:rPr>
      </w:pPr>
      <w:r w:rsidRPr="008B5A49">
        <w:rPr>
          <w:color w:val="000000"/>
          <w:lang w:eastAsia="ru-RU" w:bidi="ru-RU"/>
        </w:rPr>
        <w:t>Тымболова А. О., Ибраимова Л. Ә. Лингвомәдениеттану негіздері. – Алматы: Қыздар университеті, 2017. – 192 б.</w:t>
      </w:r>
    </w:p>
    <w:p w14:paraId="0985EDB0" w14:textId="7786CA61" w:rsidR="00B216D5" w:rsidRPr="006B0EA0" w:rsidRDefault="00B216D5" w:rsidP="006B0EA0">
      <w:pPr>
        <w:pStyle w:val="ae"/>
        <w:numPr>
          <w:ilvl w:val="0"/>
          <w:numId w:val="26"/>
        </w:numPr>
        <w:tabs>
          <w:tab w:val="left" w:pos="851"/>
          <w:tab w:val="left" w:pos="1134"/>
        </w:tabs>
        <w:spacing w:line="240" w:lineRule="auto"/>
        <w:ind w:left="0" w:right="3" w:firstLine="567"/>
        <w:jc w:val="both"/>
        <w:rPr>
          <w:color w:val="000000"/>
          <w:lang w:eastAsia="ru-RU" w:bidi="ru-RU"/>
        </w:rPr>
      </w:pPr>
      <w:r w:rsidRPr="008B5A49">
        <w:t>Бақытжанова А.К.</w:t>
      </w:r>
      <w:r w:rsidR="002075B4" w:rsidRPr="002075B4">
        <w:t>,</w:t>
      </w:r>
      <w:r w:rsidRPr="008B5A49">
        <w:t xml:space="preserve"> </w:t>
      </w:r>
      <w:r w:rsidR="006B0EA0" w:rsidRPr="008B5A49">
        <w:t>Қ.</w:t>
      </w:r>
      <w:r w:rsidR="006B0EA0" w:rsidRPr="002075B4">
        <w:t xml:space="preserve"> </w:t>
      </w:r>
      <w:r w:rsidRPr="008B5A49">
        <w:t xml:space="preserve">Жұбанов және аударманың лексико- семантикалық проблемалары / </w:t>
      </w:r>
      <w:r w:rsidR="006B0EA0" w:rsidRPr="006B0EA0">
        <w:rPr>
          <w:color w:val="000000" w:themeColor="text1"/>
        </w:rPr>
        <w:t>Жұбанов тағылымы. Ғылыми конференция материалдары. – Ақтөбе университеті</w:t>
      </w:r>
      <w:r w:rsidR="003B0087">
        <w:rPr>
          <w:color w:val="000000" w:themeColor="text1"/>
          <w:lang w:val="en-US"/>
        </w:rPr>
        <w:t xml:space="preserve">, </w:t>
      </w:r>
      <w:r w:rsidR="006B0EA0" w:rsidRPr="006B0EA0">
        <w:rPr>
          <w:color w:val="000000" w:themeColor="text1"/>
        </w:rPr>
        <w:t>1998. –</w:t>
      </w:r>
      <w:r w:rsidR="003B0087">
        <w:rPr>
          <w:color w:val="000000" w:themeColor="text1"/>
          <w:lang w:val="en-US"/>
        </w:rPr>
        <w:t xml:space="preserve"> </w:t>
      </w:r>
      <w:r w:rsidR="003B0087">
        <w:rPr>
          <w:color w:val="000000" w:themeColor="text1"/>
          <w:lang w:val="ru-RU"/>
        </w:rPr>
        <w:t>Б.</w:t>
      </w:r>
      <w:r w:rsidR="006B0EA0" w:rsidRPr="006B0EA0">
        <w:rPr>
          <w:color w:val="000000" w:themeColor="text1"/>
        </w:rPr>
        <w:t xml:space="preserve"> 143-147.</w:t>
      </w:r>
    </w:p>
    <w:p w14:paraId="71FC2E35" w14:textId="77777777" w:rsidR="00B216D5" w:rsidRPr="008B5A49" w:rsidRDefault="00B216D5" w:rsidP="00E967DC">
      <w:pPr>
        <w:pStyle w:val="ae"/>
        <w:numPr>
          <w:ilvl w:val="0"/>
          <w:numId w:val="26"/>
        </w:numPr>
        <w:tabs>
          <w:tab w:val="left" w:pos="851"/>
          <w:tab w:val="left" w:pos="1134"/>
        </w:tabs>
        <w:spacing w:line="240" w:lineRule="auto"/>
        <w:ind w:left="0" w:right="3" w:firstLine="567"/>
        <w:jc w:val="both"/>
        <w:rPr>
          <w:color w:val="000000" w:themeColor="text1"/>
          <w:lang w:eastAsia="ru-RU" w:bidi="ru-RU"/>
        </w:rPr>
      </w:pPr>
      <w:r w:rsidRPr="008B5A49">
        <w:rPr>
          <w:color w:val="000000" w:themeColor="text1"/>
          <w:shd w:val="clear" w:color="auto" w:fill="FFFFFF"/>
        </w:rPr>
        <w:t>Куштаева М.Т. Этномәдени концептінің семантикалық құрылымы мен лингвомәдени мазмұны («тары» концептісі бойынша). Монография. – Ақтөбе: Қ.Жұбанов атындағы Ақтөбе өңірлік мемлекеттік университеті, 2020 – 216 б.</w:t>
      </w:r>
    </w:p>
    <w:p w14:paraId="7285AD13" w14:textId="3D795DEE" w:rsidR="00B216D5" w:rsidRPr="008B5A49" w:rsidRDefault="00B216D5" w:rsidP="00E967DC">
      <w:pPr>
        <w:pStyle w:val="ae"/>
        <w:numPr>
          <w:ilvl w:val="0"/>
          <w:numId w:val="26"/>
        </w:numPr>
        <w:tabs>
          <w:tab w:val="left" w:pos="851"/>
          <w:tab w:val="left" w:pos="1134"/>
        </w:tabs>
        <w:spacing w:line="240" w:lineRule="auto"/>
        <w:ind w:left="0" w:right="3" w:firstLine="567"/>
        <w:jc w:val="both"/>
        <w:rPr>
          <w:color w:val="000000" w:themeColor="text1"/>
          <w:lang w:eastAsia="ru-RU" w:bidi="ru-RU"/>
        </w:rPr>
      </w:pPr>
      <w:r w:rsidRPr="008B5A49">
        <w:rPr>
          <w:color w:val="000000" w:themeColor="text1"/>
          <w:lang w:eastAsia="kk-KZ"/>
        </w:rPr>
        <w:t>Әмірбекова А.Б. Концептілік құрылымдардың  поэтикалық мәтіндегі вербалдану ерекшелігі (М.Мақатаев поэзиясы бойынша)</w:t>
      </w:r>
      <w:r w:rsidR="001058A9">
        <w:rPr>
          <w:color w:val="000000" w:themeColor="text1"/>
          <w:lang w:eastAsia="kk-KZ"/>
        </w:rPr>
        <w:t>. Ф</w:t>
      </w:r>
      <w:r w:rsidRPr="008B5A49">
        <w:rPr>
          <w:color w:val="000000" w:themeColor="text1"/>
          <w:lang w:eastAsia="kk-KZ"/>
        </w:rPr>
        <w:t>илол.ғыл.канд. ... дис. – Алматы, 2006. – 122</w:t>
      </w:r>
      <w:r w:rsidR="00B85313" w:rsidRPr="001058A9">
        <w:rPr>
          <w:color w:val="000000" w:themeColor="text1"/>
          <w:lang w:eastAsia="kk-KZ"/>
        </w:rPr>
        <w:t xml:space="preserve"> </w:t>
      </w:r>
      <w:r w:rsidRPr="008B5A49">
        <w:rPr>
          <w:color w:val="000000" w:themeColor="text1"/>
          <w:lang w:eastAsia="kk-KZ"/>
        </w:rPr>
        <w:t>б.</w:t>
      </w:r>
    </w:p>
    <w:p w14:paraId="0D4D9BA1" w14:textId="77777777" w:rsidR="00B216D5" w:rsidRPr="008B5A49" w:rsidRDefault="00B216D5" w:rsidP="00E967DC">
      <w:pPr>
        <w:pStyle w:val="ae"/>
        <w:numPr>
          <w:ilvl w:val="0"/>
          <w:numId w:val="26"/>
        </w:numPr>
        <w:tabs>
          <w:tab w:val="left" w:pos="851"/>
          <w:tab w:val="left" w:pos="1134"/>
        </w:tabs>
        <w:spacing w:line="240" w:lineRule="auto"/>
        <w:ind w:left="0" w:right="3" w:firstLine="567"/>
        <w:jc w:val="both"/>
        <w:rPr>
          <w:color w:val="000000"/>
          <w:lang w:eastAsia="ru-RU" w:bidi="ru-RU"/>
        </w:rPr>
      </w:pPr>
      <w:r w:rsidRPr="008B5A49">
        <w:rPr>
          <w:color w:val="000000"/>
          <w:lang w:eastAsia="ru-RU" w:bidi="ru-RU"/>
        </w:rPr>
        <w:t xml:space="preserve">Байғұтова А. М. «Қазақ әйелі» концептісінің этномәдени сипаты: филол. ғыл. канд. ... дис. – Алматы, 2008. – 143 б. </w:t>
      </w:r>
    </w:p>
    <w:p w14:paraId="75582E5A" w14:textId="090ED81D" w:rsidR="00B216D5" w:rsidRPr="008B5A49" w:rsidRDefault="00B216D5" w:rsidP="00E967DC">
      <w:pPr>
        <w:pStyle w:val="ae"/>
        <w:numPr>
          <w:ilvl w:val="0"/>
          <w:numId w:val="26"/>
        </w:numPr>
        <w:tabs>
          <w:tab w:val="left" w:pos="851"/>
          <w:tab w:val="left" w:pos="1134"/>
        </w:tabs>
        <w:spacing w:line="240" w:lineRule="auto"/>
        <w:ind w:left="0" w:right="3" w:firstLine="567"/>
        <w:jc w:val="both"/>
        <w:rPr>
          <w:color w:val="000000"/>
          <w:lang w:eastAsia="ru-RU" w:bidi="ru-RU"/>
        </w:rPr>
      </w:pPr>
      <w:r w:rsidRPr="008B5A49">
        <w:rPr>
          <w:color w:val="000000"/>
          <w:lang w:eastAsia="ru-RU" w:bidi="ru-RU"/>
        </w:rPr>
        <w:t>Байымбетова Р., Жылқыбай Г. Көне тҥркі жазба ескерткіштері тіліндегі кісі/адам этноконцептісінің адамгершілік позициясын танытатын тілдік бірліктер // Түркология, 2018. – №1. – Б.</w:t>
      </w:r>
      <w:r w:rsidR="003B0087" w:rsidRPr="003B0087">
        <w:rPr>
          <w:color w:val="000000"/>
          <w:lang w:eastAsia="ru-RU" w:bidi="ru-RU"/>
        </w:rPr>
        <w:t xml:space="preserve"> </w:t>
      </w:r>
      <w:r w:rsidRPr="008B5A49">
        <w:rPr>
          <w:color w:val="000000"/>
          <w:lang w:eastAsia="ru-RU" w:bidi="ru-RU"/>
        </w:rPr>
        <w:t xml:space="preserve">50-56. </w:t>
      </w:r>
    </w:p>
    <w:p w14:paraId="52F71BBE" w14:textId="77777777" w:rsidR="00B216D5" w:rsidRPr="008B5A49" w:rsidRDefault="00B216D5" w:rsidP="00E967DC">
      <w:pPr>
        <w:pStyle w:val="a5"/>
        <w:numPr>
          <w:ilvl w:val="0"/>
          <w:numId w:val="26"/>
        </w:numPr>
        <w:tabs>
          <w:tab w:val="left" w:pos="851"/>
          <w:tab w:val="left" w:pos="1134"/>
        </w:tabs>
        <w:spacing w:after="0" w:line="240" w:lineRule="auto"/>
        <w:ind w:left="0" w:right="3" w:firstLine="567"/>
        <w:jc w:val="both"/>
        <w:rPr>
          <w:rFonts w:ascii="Times New Roman" w:eastAsia="Times New Roman" w:hAnsi="Times New Roman" w:cs="Times New Roman"/>
          <w:color w:val="000000" w:themeColor="text1"/>
          <w:sz w:val="28"/>
          <w:szCs w:val="28"/>
        </w:rPr>
      </w:pPr>
      <w:r w:rsidRPr="008B5A49">
        <w:rPr>
          <w:rFonts w:ascii="Times New Roman" w:hAnsi="Times New Roman" w:cs="Times New Roman"/>
          <w:sz w:val="28"/>
          <w:szCs w:val="28"/>
        </w:rPr>
        <w:t>Аскольдов С.А. Концепт и слово // Русская словесность. От теории словесности к структуре текста. Антология. – М.: Academia, 1997. – С. 276-379.</w:t>
      </w:r>
    </w:p>
    <w:p w14:paraId="6CF03B56" w14:textId="77777777" w:rsidR="00B216D5" w:rsidRPr="008B5A49" w:rsidRDefault="00B216D5" w:rsidP="00E967DC">
      <w:pPr>
        <w:pStyle w:val="a5"/>
        <w:numPr>
          <w:ilvl w:val="0"/>
          <w:numId w:val="26"/>
        </w:numPr>
        <w:tabs>
          <w:tab w:val="left" w:pos="851"/>
          <w:tab w:val="left" w:pos="1134"/>
        </w:tabs>
        <w:spacing w:after="0" w:line="240" w:lineRule="auto"/>
        <w:ind w:left="0" w:right="3" w:firstLine="567"/>
        <w:jc w:val="both"/>
        <w:rPr>
          <w:rFonts w:ascii="Times New Roman" w:eastAsia="Times New Roman" w:hAnsi="Times New Roman" w:cs="Times New Roman"/>
          <w:color w:val="000000" w:themeColor="text1"/>
          <w:sz w:val="28"/>
          <w:szCs w:val="28"/>
        </w:rPr>
      </w:pPr>
      <w:r w:rsidRPr="008B5A49">
        <w:rPr>
          <w:rFonts w:ascii="Times New Roman" w:hAnsi="Times New Roman" w:cs="Times New Roman"/>
          <w:color w:val="000000"/>
          <w:sz w:val="28"/>
          <w:szCs w:val="28"/>
          <w:lang w:eastAsia="ru-RU" w:bidi="ru-RU"/>
        </w:rPr>
        <w:t>Лихачев Д.С. Концептосфера русского языка // Русская словесность: от теории словесности к структуре текста: антология / под. ред. В. П. Нерозняка. – М., 1997. – С. 280–287.</w:t>
      </w:r>
    </w:p>
    <w:p w14:paraId="572140FC" w14:textId="5249D0C9" w:rsidR="00B216D5" w:rsidRPr="008B5A49" w:rsidRDefault="00B216D5" w:rsidP="00E967DC">
      <w:pPr>
        <w:pStyle w:val="ae"/>
        <w:numPr>
          <w:ilvl w:val="0"/>
          <w:numId w:val="26"/>
        </w:numPr>
        <w:tabs>
          <w:tab w:val="left" w:pos="851"/>
          <w:tab w:val="left" w:pos="1134"/>
        </w:tabs>
        <w:spacing w:line="240" w:lineRule="auto"/>
        <w:ind w:left="0" w:right="3" w:firstLine="567"/>
        <w:jc w:val="both"/>
        <w:rPr>
          <w:color w:val="000000" w:themeColor="text1"/>
          <w:lang w:eastAsia="ru-RU" w:bidi="ru-RU"/>
        </w:rPr>
      </w:pPr>
      <w:r w:rsidRPr="008B5A49">
        <w:rPr>
          <w:color w:val="000000" w:themeColor="text1"/>
          <w:lang w:eastAsia="ru-RU" w:bidi="ru-RU"/>
        </w:rPr>
        <w:t>Степанов Ю.С. Понятие // Лингвистический энциклопедический словарь. – М.: Сов. энциклопедия, 1990. – С. 383-385.</w:t>
      </w:r>
    </w:p>
    <w:p w14:paraId="31C6EF5F" w14:textId="7BEAB9FE" w:rsidR="00B216D5" w:rsidRPr="008B5A49" w:rsidRDefault="00B216D5" w:rsidP="00E967DC">
      <w:pPr>
        <w:pStyle w:val="ae"/>
        <w:numPr>
          <w:ilvl w:val="0"/>
          <w:numId w:val="26"/>
        </w:numPr>
        <w:tabs>
          <w:tab w:val="left" w:pos="851"/>
          <w:tab w:val="left" w:pos="1134"/>
        </w:tabs>
        <w:spacing w:line="240" w:lineRule="auto"/>
        <w:ind w:left="0" w:right="3" w:firstLine="567"/>
        <w:jc w:val="both"/>
        <w:rPr>
          <w:color w:val="000000"/>
          <w:lang w:eastAsia="ru-RU" w:bidi="ru-RU"/>
        </w:rPr>
      </w:pPr>
      <w:r w:rsidRPr="008B5A49">
        <w:rPr>
          <w:color w:val="000000"/>
          <w:lang w:eastAsia="ru-RU" w:bidi="ru-RU"/>
        </w:rPr>
        <w:t xml:space="preserve">Зыкова С. А. Специфика реализации концепта «мужественность» в языковой картине мира (на материале русского и испанского языков): автореф. ... канд. филол. </w:t>
      </w:r>
      <w:r w:rsidR="002075B4">
        <w:rPr>
          <w:color w:val="000000"/>
          <w:lang w:val="ru-RU" w:eastAsia="ru-RU" w:bidi="ru-RU"/>
        </w:rPr>
        <w:t xml:space="preserve">наук: </w:t>
      </w:r>
      <w:r w:rsidR="001058A9" w:rsidRPr="008431A8">
        <w:rPr>
          <w:color w:val="000000"/>
          <w:shd w:val="clear" w:color="auto" w:fill="FFFFFF"/>
        </w:rPr>
        <w:t xml:space="preserve">10.02.20 - </w:t>
      </w:r>
      <w:r w:rsidR="001058A9">
        <w:rPr>
          <w:color w:val="000000"/>
          <w:shd w:val="clear" w:color="auto" w:fill="FFFFFF"/>
        </w:rPr>
        <w:t>С</w:t>
      </w:r>
      <w:r w:rsidR="001058A9" w:rsidRPr="008431A8">
        <w:rPr>
          <w:color w:val="000000"/>
          <w:shd w:val="clear" w:color="auto" w:fill="FFFFFF"/>
        </w:rPr>
        <w:t>равнительно-историческое, типологическое и сопоставительное языкознание</w:t>
      </w:r>
      <w:r w:rsidR="001058A9" w:rsidRPr="008431A8">
        <w:t xml:space="preserve">. </w:t>
      </w:r>
      <w:r w:rsidR="001058A9" w:rsidRPr="008431A8">
        <w:softHyphen/>
        <w:t xml:space="preserve"> </w:t>
      </w:r>
      <w:r w:rsidRPr="008B5A49">
        <w:rPr>
          <w:color w:val="000000"/>
          <w:lang w:eastAsia="ru-RU" w:bidi="ru-RU"/>
        </w:rPr>
        <w:t xml:space="preserve">– Тюмень, 2009. – 22 с. </w:t>
      </w:r>
    </w:p>
    <w:p w14:paraId="37D9D199" w14:textId="0BE10357" w:rsidR="00B216D5" w:rsidRPr="008B5A49" w:rsidRDefault="00B216D5" w:rsidP="00E967DC">
      <w:pPr>
        <w:pStyle w:val="ae"/>
        <w:numPr>
          <w:ilvl w:val="0"/>
          <w:numId w:val="26"/>
        </w:numPr>
        <w:tabs>
          <w:tab w:val="left" w:pos="851"/>
          <w:tab w:val="left" w:pos="1134"/>
        </w:tabs>
        <w:spacing w:line="240" w:lineRule="auto"/>
        <w:ind w:left="0" w:right="3" w:firstLine="567"/>
        <w:jc w:val="both"/>
        <w:rPr>
          <w:color w:val="000000"/>
          <w:lang w:eastAsia="ru-RU" w:bidi="ru-RU"/>
        </w:rPr>
      </w:pPr>
      <w:r w:rsidRPr="008B5A49">
        <w:rPr>
          <w:color w:val="000000"/>
          <w:lang w:eastAsia="ru-RU" w:bidi="ru-RU"/>
        </w:rPr>
        <w:t>Никитин М.В. Развёрнутые тезисы о концептах // Вопросы когнитивной лингвистики, 2004. – № 1 (001). – С. 53-64.</w:t>
      </w:r>
    </w:p>
    <w:p w14:paraId="3A4ABC5D" w14:textId="1185CE08" w:rsidR="00B216D5" w:rsidRPr="008B5A49" w:rsidRDefault="00B216D5" w:rsidP="00E967DC">
      <w:pPr>
        <w:pStyle w:val="a5"/>
        <w:numPr>
          <w:ilvl w:val="0"/>
          <w:numId w:val="26"/>
        </w:numPr>
        <w:tabs>
          <w:tab w:val="left" w:pos="851"/>
          <w:tab w:val="left" w:pos="1134"/>
        </w:tabs>
        <w:spacing w:after="0" w:line="240" w:lineRule="auto"/>
        <w:ind w:left="0" w:right="3" w:firstLine="567"/>
        <w:jc w:val="both"/>
        <w:rPr>
          <w:rFonts w:ascii="Times New Roman" w:eastAsia="Times New Roman" w:hAnsi="Times New Roman" w:cs="Times New Roman"/>
          <w:color w:val="000000" w:themeColor="text1"/>
          <w:sz w:val="28"/>
          <w:szCs w:val="28"/>
        </w:rPr>
      </w:pPr>
      <w:r w:rsidRPr="008B5A49">
        <w:rPr>
          <w:rFonts w:ascii="Times New Roman" w:hAnsi="Times New Roman" w:cs="Times New Roman"/>
          <w:color w:val="000000"/>
          <w:sz w:val="28"/>
          <w:szCs w:val="28"/>
          <w:lang w:eastAsia="ru-RU" w:bidi="ru-RU"/>
        </w:rPr>
        <w:t xml:space="preserve">Минец Д.В. Гендерная концептосфера женского мемуарно-автобиографического дискурса: дисс. ... канд. филол. </w:t>
      </w:r>
      <w:r w:rsidR="002075B4">
        <w:rPr>
          <w:rFonts w:ascii="Times New Roman" w:hAnsi="Times New Roman" w:cs="Times New Roman"/>
          <w:color w:val="000000"/>
          <w:sz w:val="28"/>
          <w:szCs w:val="28"/>
          <w:lang w:eastAsia="ru-RU" w:bidi="ru-RU"/>
        </w:rPr>
        <w:t>н</w:t>
      </w:r>
      <w:r w:rsidRPr="008B5A49">
        <w:rPr>
          <w:rFonts w:ascii="Times New Roman" w:hAnsi="Times New Roman" w:cs="Times New Roman"/>
          <w:color w:val="000000"/>
          <w:sz w:val="28"/>
          <w:szCs w:val="28"/>
          <w:lang w:eastAsia="ru-RU" w:bidi="ru-RU"/>
        </w:rPr>
        <w:t>аук</w:t>
      </w:r>
      <w:r w:rsidR="002075B4">
        <w:rPr>
          <w:rFonts w:ascii="Times New Roman" w:hAnsi="Times New Roman" w:cs="Times New Roman"/>
          <w:color w:val="000000"/>
          <w:sz w:val="28"/>
          <w:szCs w:val="28"/>
          <w:lang w:eastAsia="ru-RU" w:bidi="ru-RU"/>
        </w:rPr>
        <w:t xml:space="preserve">: </w:t>
      </w:r>
      <w:r w:rsidR="001058A9" w:rsidRPr="001058A9">
        <w:rPr>
          <w:rFonts w:ascii="Times New Roman" w:hAnsi="Times New Roman" w:cs="Times New Roman"/>
          <w:color w:val="000000"/>
          <w:sz w:val="28"/>
          <w:szCs w:val="28"/>
          <w:lang w:eastAsia="ru-RU" w:bidi="ru-RU"/>
        </w:rPr>
        <w:t>10.02.01. –</w:t>
      </w:r>
      <w:r w:rsidRPr="008B5A49">
        <w:rPr>
          <w:rFonts w:ascii="Times New Roman" w:hAnsi="Times New Roman" w:cs="Times New Roman"/>
          <w:color w:val="000000"/>
          <w:sz w:val="28"/>
          <w:szCs w:val="28"/>
          <w:lang w:eastAsia="ru-RU" w:bidi="ru-RU"/>
        </w:rPr>
        <w:t xml:space="preserve"> </w:t>
      </w:r>
      <w:r w:rsidR="001058A9">
        <w:rPr>
          <w:rFonts w:ascii="Times New Roman" w:hAnsi="Times New Roman" w:cs="Times New Roman"/>
          <w:color w:val="000000"/>
          <w:sz w:val="28"/>
          <w:szCs w:val="28"/>
          <w:lang w:val="kk-KZ" w:eastAsia="ru-RU" w:bidi="ru-RU"/>
        </w:rPr>
        <w:t xml:space="preserve">Русский язык. </w:t>
      </w:r>
      <w:r w:rsidRPr="008B5A49">
        <w:rPr>
          <w:rFonts w:ascii="Times New Roman" w:hAnsi="Times New Roman" w:cs="Times New Roman"/>
          <w:color w:val="000000"/>
          <w:sz w:val="28"/>
          <w:szCs w:val="28"/>
          <w:lang w:eastAsia="ru-RU" w:bidi="ru-RU"/>
        </w:rPr>
        <w:t>– Череповец, 2012. – 177 с.</w:t>
      </w:r>
    </w:p>
    <w:p w14:paraId="60291732" w14:textId="6DCC5DD9" w:rsidR="00B216D5" w:rsidRPr="008B5A49" w:rsidRDefault="00B216D5" w:rsidP="00E967DC">
      <w:pPr>
        <w:pStyle w:val="a5"/>
        <w:numPr>
          <w:ilvl w:val="0"/>
          <w:numId w:val="26"/>
        </w:numPr>
        <w:tabs>
          <w:tab w:val="left" w:pos="851"/>
          <w:tab w:val="left" w:pos="1134"/>
        </w:tabs>
        <w:spacing w:after="0" w:line="240" w:lineRule="auto"/>
        <w:ind w:left="0" w:right="3" w:firstLine="567"/>
        <w:jc w:val="both"/>
        <w:rPr>
          <w:rFonts w:ascii="Times New Roman" w:eastAsia="Times New Roman" w:hAnsi="Times New Roman" w:cs="Times New Roman"/>
          <w:color w:val="000000" w:themeColor="text1"/>
          <w:sz w:val="28"/>
          <w:szCs w:val="28"/>
        </w:rPr>
      </w:pPr>
      <w:r w:rsidRPr="008B5A49">
        <w:rPr>
          <w:rFonts w:ascii="Times New Roman" w:eastAsia="Times New Roman" w:hAnsi="Times New Roman" w:cs="Times New Roman"/>
          <w:color w:val="000000" w:themeColor="text1"/>
          <w:sz w:val="28"/>
          <w:szCs w:val="28"/>
        </w:rPr>
        <w:t xml:space="preserve">Пащенко М. А. К вопросу о структуре и классификации лингвокультур ных концептов // Гуманитарный вектор. Серия: Филология, востоковедение. </w:t>
      </w:r>
      <w:r w:rsidR="002075B4">
        <w:rPr>
          <w:rFonts w:ascii="Times New Roman" w:eastAsia="Times New Roman" w:hAnsi="Times New Roman" w:cs="Times New Roman"/>
          <w:color w:val="000000" w:themeColor="text1"/>
          <w:sz w:val="28"/>
          <w:szCs w:val="28"/>
        </w:rPr>
        <w:t xml:space="preserve">- </w:t>
      </w:r>
      <w:r w:rsidR="002075B4" w:rsidRPr="008B5A49">
        <w:rPr>
          <w:rFonts w:ascii="Times New Roman" w:eastAsia="Times New Roman" w:hAnsi="Times New Roman" w:cs="Times New Roman"/>
          <w:color w:val="000000" w:themeColor="text1"/>
          <w:sz w:val="28"/>
          <w:szCs w:val="28"/>
        </w:rPr>
        <w:t>2015.</w:t>
      </w:r>
      <w:r w:rsidR="002075B4">
        <w:rPr>
          <w:rFonts w:ascii="Times New Roman" w:eastAsia="Times New Roman" w:hAnsi="Times New Roman" w:cs="Times New Roman"/>
          <w:color w:val="000000" w:themeColor="text1"/>
          <w:sz w:val="28"/>
          <w:szCs w:val="28"/>
        </w:rPr>
        <w:t xml:space="preserve"> - </w:t>
      </w:r>
      <w:r w:rsidRPr="008B5A49">
        <w:rPr>
          <w:rFonts w:ascii="Times New Roman" w:eastAsia="Times New Roman" w:hAnsi="Times New Roman" w:cs="Times New Roman"/>
          <w:color w:val="000000" w:themeColor="text1"/>
          <w:sz w:val="28"/>
          <w:szCs w:val="28"/>
        </w:rPr>
        <w:t>№4 (44)</w:t>
      </w:r>
      <w:r w:rsidR="002075B4">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lang w:val="en-US"/>
        </w:rPr>
        <w:t xml:space="preserve"> </w:t>
      </w:r>
      <w:r>
        <w:rPr>
          <w:rStyle w:val="HTML"/>
          <w:rFonts w:ascii="Times New Roman" w:hAnsi="Times New Roman" w:cs="Times New Roman"/>
          <w:i w:val="0"/>
          <w:color w:val="000000" w:themeColor="text1"/>
          <w:sz w:val="28"/>
          <w:szCs w:val="28"/>
          <w:lang w:val="en-US"/>
        </w:rPr>
        <w:t>–</w:t>
      </w:r>
      <w:r w:rsidRPr="008B5A49">
        <w:rPr>
          <w:rFonts w:ascii="Times New Roman" w:eastAsia="Times New Roman" w:hAnsi="Times New Roman" w:cs="Times New Roman"/>
          <w:color w:val="000000" w:themeColor="text1"/>
          <w:sz w:val="28"/>
          <w:szCs w:val="28"/>
        </w:rPr>
        <w:t xml:space="preserve"> С. 91-97.</w:t>
      </w:r>
    </w:p>
    <w:p w14:paraId="236BCA15" w14:textId="7E3FA3C9" w:rsidR="00B216D5" w:rsidRPr="008B5A49" w:rsidRDefault="00B216D5" w:rsidP="00E967DC">
      <w:pPr>
        <w:pStyle w:val="ae"/>
        <w:numPr>
          <w:ilvl w:val="0"/>
          <w:numId w:val="26"/>
        </w:numPr>
        <w:tabs>
          <w:tab w:val="left" w:pos="851"/>
          <w:tab w:val="left" w:pos="1134"/>
        </w:tabs>
        <w:spacing w:line="240" w:lineRule="auto"/>
        <w:ind w:left="0" w:right="3" w:firstLine="567"/>
        <w:jc w:val="both"/>
        <w:rPr>
          <w:color w:val="000000"/>
          <w:lang w:eastAsia="ru-RU" w:bidi="ru-RU"/>
        </w:rPr>
      </w:pPr>
      <w:r w:rsidRPr="008B5A49">
        <w:rPr>
          <w:color w:val="000000"/>
          <w:lang w:eastAsia="ru-RU" w:bidi="ru-RU"/>
        </w:rPr>
        <w:t>Кубрякова Е.</w:t>
      </w:r>
      <w:r w:rsidR="00B85313">
        <w:rPr>
          <w:color w:val="000000"/>
          <w:lang w:val="ru-RU" w:eastAsia="ru-RU" w:bidi="ru-RU"/>
        </w:rPr>
        <w:t xml:space="preserve"> </w:t>
      </w:r>
      <w:r w:rsidRPr="008B5A49">
        <w:rPr>
          <w:color w:val="000000"/>
          <w:lang w:eastAsia="ru-RU" w:bidi="ru-RU"/>
        </w:rPr>
        <w:t xml:space="preserve">С. О когнитивной лингвистике и семантике термина «когнитивный» // Вестник Воронежского государственного университета. Серия </w:t>
      </w:r>
      <w:r w:rsidRPr="008B5A49">
        <w:rPr>
          <w:color w:val="000000"/>
          <w:lang w:eastAsia="ru-RU" w:bidi="ru-RU"/>
        </w:rPr>
        <w:lastRenderedPageBreak/>
        <w:t>Лингвистика и межкультурная коммуникация, 2016. – № 1. – С. 3-9.</w:t>
      </w:r>
    </w:p>
    <w:p w14:paraId="0CEEFC95" w14:textId="77777777" w:rsidR="001058A9" w:rsidRDefault="00B216D5" w:rsidP="001058A9">
      <w:pPr>
        <w:pStyle w:val="ae"/>
        <w:numPr>
          <w:ilvl w:val="0"/>
          <w:numId w:val="26"/>
        </w:numPr>
        <w:tabs>
          <w:tab w:val="left" w:pos="851"/>
          <w:tab w:val="left" w:pos="1134"/>
        </w:tabs>
        <w:spacing w:line="240" w:lineRule="auto"/>
        <w:ind w:left="0" w:right="3" w:firstLine="567"/>
        <w:jc w:val="both"/>
        <w:rPr>
          <w:color w:val="000000"/>
          <w:lang w:eastAsia="ru-RU" w:bidi="ru-RU"/>
        </w:rPr>
      </w:pPr>
      <w:r w:rsidRPr="008B5A49">
        <w:rPr>
          <w:color w:val="000000"/>
          <w:lang w:eastAsia="ru-RU" w:bidi="ru-RU"/>
        </w:rPr>
        <w:t xml:space="preserve">Холод Ю.С. Концепт и концептуализация в зарубежной лингвистической парадигме // Филологические науки. Вопросы теории и практики. – Тамбов: Грамота, 2018. – № 6 (84). – Ч. 1. – C. 173-176. </w:t>
      </w:r>
    </w:p>
    <w:p w14:paraId="68023BFB" w14:textId="5358B39A" w:rsidR="00B216D5" w:rsidRPr="001058A9" w:rsidRDefault="00B216D5" w:rsidP="001058A9">
      <w:pPr>
        <w:pStyle w:val="ae"/>
        <w:numPr>
          <w:ilvl w:val="0"/>
          <w:numId w:val="26"/>
        </w:numPr>
        <w:tabs>
          <w:tab w:val="left" w:pos="851"/>
          <w:tab w:val="left" w:pos="1134"/>
        </w:tabs>
        <w:spacing w:line="240" w:lineRule="auto"/>
        <w:ind w:left="0" w:right="3" w:firstLine="567"/>
        <w:jc w:val="both"/>
        <w:rPr>
          <w:color w:val="000000"/>
          <w:lang w:eastAsia="ru-RU" w:bidi="ru-RU"/>
        </w:rPr>
      </w:pPr>
      <w:r w:rsidRPr="001058A9">
        <w:rPr>
          <w:color w:val="000000"/>
          <w:lang w:eastAsia="ru-RU" w:bidi="ru-RU"/>
        </w:rPr>
        <w:t xml:space="preserve">Арапова Г. У. Концепт, понятие и значение слова // Международный журнал прикладных и фундаментальных исследований. – 2016. – № 1-4. – С. 591-593. </w:t>
      </w:r>
      <w:hyperlink r:id="rId41" w:history="1">
        <w:r w:rsidRPr="001058A9">
          <w:rPr>
            <w:rStyle w:val="a7"/>
            <w:rFonts w:eastAsiaTheme="majorEastAsia"/>
            <w:lang w:eastAsia="ru-RU" w:bidi="ru-RU"/>
          </w:rPr>
          <w:t>https://applied-research.ru/ru/article/view?id=8612</w:t>
        </w:r>
      </w:hyperlink>
      <w:r w:rsidRPr="001058A9">
        <w:rPr>
          <w:color w:val="000000"/>
          <w:lang w:eastAsia="ru-RU" w:bidi="ru-RU"/>
        </w:rPr>
        <w:t xml:space="preserve"> </w:t>
      </w:r>
    </w:p>
    <w:p w14:paraId="38C40126" w14:textId="5D250F4D" w:rsidR="00B216D5" w:rsidRPr="008B5A49" w:rsidRDefault="00B216D5" w:rsidP="00E967DC">
      <w:pPr>
        <w:pStyle w:val="ae"/>
        <w:numPr>
          <w:ilvl w:val="0"/>
          <w:numId w:val="26"/>
        </w:numPr>
        <w:tabs>
          <w:tab w:val="left" w:pos="851"/>
          <w:tab w:val="left" w:pos="1134"/>
        </w:tabs>
        <w:spacing w:line="240" w:lineRule="auto"/>
        <w:ind w:left="0" w:right="3" w:firstLine="567"/>
        <w:jc w:val="both"/>
        <w:rPr>
          <w:color w:val="000000"/>
          <w:lang w:eastAsia="ru-RU" w:bidi="ru-RU"/>
        </w:rPr>
      </w:pPr>
      <w:r w:rsidRPr="008B5A49">
        <w:rPr>
          <w:color w:val="000000"/>
          <w:lang w:eastAsia="ru-RU" w:bidi="ru-RU"/>
        </w:rPr>
        <w:t>Таджибова З. Т. К вопросу о понятии «Концепт» в современной лингвистике // Филологический аспект: международный научно-практический журнал</w:t>
      </w:r>
      <w:r w:rsidR="002075B4">
        <w:rPr>
          <w:color w:val="000000"/>
          <w:lang w:val="ru-RU" w:eastAsia="ru-RU" w:bidi="ru-RU"/>
        </w:rPr>
        <w:t>. -</w:t>
      </w:r>
      <w:r w:rsidRPr="008B5A49">
        <w:rPr>
          <w:color w:val="000000"/>
          <w:lang w:eastAsia="ru-RU" w:bidi="ru-RU"/>
        </w:rPr>
        <w:t xml:space="preserve"> </w:t>
      </w:r>
      <w:r w:rsidR="002075B4" w:rsidRPr="008B5A49">
        <w:rPr>
          <w:color w:val="000000"/>
          <w:lang w:eastAsia="ru-RU" w:bidi="ru-RU"/>
        </w:rPr>
        <w:t>2023.</w:t>
      </w:r>
      <w:r w:rsidR="002075B4">
        <w:rPr>
          <w:color w:val="000000"/>
          <w:lang w:val="ru-RU" w:eastAsia="ru-RU" w:bidi="ru-RU"/>
        </w:rPr>
        <w:t xml:space="preserve"> -</w:t>
      </w:r>
      <w:r w:rsidR="002075B4" w:rsidRPr="008B5A49">
        <w:rPr>
          <w:color w:val="000000"/>
          <w:lang w:eastAsia="ru-RU" w:bidi="ru-RU"/>
        </w:rPr>
        <w:t xml:space="preserve"> </w:t>
      </w:r>
      <w:r w:rsidRPr="008B5A49">
        <w:rPr>
          <w:color w:val="000000"/>
          <w:lang w:eastAsia="ru-RU" w:bidi="ru-RU"/>
        </w:rPr>
        <w:t>№02 (94)</w:t>
      </w:r>
      <w:r w:rsidR="002075B4">
        <w:rPr>
          <w:color w:val="000000"/>
          <w:lang w:val="ru-RU" w:eastAsia="ru-RU" w:bidi="ru-RU"/>
        </w:rPr>
        <w:t>.</w:t>
      </w:r>
      <w:r w:rsidR="000D0F00">
        <w:rPr>
          <w:color w:val="000000"/>
          <w:lang w:val="ru-RU" w:eastAsia="ru-RU" w:bidi="ru-RU"/>
        </w:rPr>
        <w:t xml:space="preserve"> Режим доступа:</w:t>
      </w:r>
      <w:r w:rsidRPr="008B5A49">
        <w:rPr>
          <w:color w:val="000000"/>
          <w:lang w:eastAsia="ru-RU" w:bidi="ru-RU"/>
        </w:rPr>
        <w:t xml:space="preserve"> </w:t>
      </w:r>
      <w:hyperlink r:id="rId42" w:history="1">
        <w:r w:rsidRPr="008B5A49">
          <w:rPr>
            <w:rStyle w:val="a7"/>
            <w:rFonts w:eastAsiaTheme="majorEastAsia"/>
            <w:lang w:eastAsia="ru-RU" w:bidi="ru-RU"/>
          </w:rPr>
          <w:t>https://scipress.ru/philology/articles/k-voprosu-o-ponyatii-kontsept-v-sovremennoj-lingvistike.html</w:t>
        </w:r>
      </w:hyperlink>
      <w:r w:rsidRPr="008B5A49">
        <w:rPr>
          <w:color w:val="000000"/>
          <w:lang w:eastAsia="ru-RU" w:bidi="ru-RU"/>
        </w:rPr>
        <w:t xml:space="preserve"> </w:t>
      </w:r>
    </w:p>
    <w:p w14:paraId="526CD709" w14:textId="17148EFA" w:rsidR="00B216D5" w:rsidRPr="008B5A49" w:rsidRDefault="00B216D5" w:rsidP="00E967DC">
      <w:pPr>
        <w:pStyle w:val="ae"/>
        <w:numPr>
          <w:ilvl w:val="0"/>
          <w:numId w:val="26"/>
        </w:numPr>
        <w:tabs>
          <w:tab w:val="left" w:pos="851"/>
          <w:tab w:val="left" w:pos="1134"/>
        </w:tabs>
        <w:spacing w:line="240" w:lineRule="auto"/>
        <w:ind w:left="0" w:right="3" w:firstLine="567"/>
        <w:jc w:val="both"/>
        <w:rPr>
          <w:color w:val="000000"/>
          <w:lang w:val="en-US" w:eastAsia="ru-RU" w:bidi="ru-RU"/>
        </w:rPr>
      </w:pPr>
      <w:r w:rsidRPr="008B5A49">
        <w:rPr>
          <w:lang w:val="en-US"/>
        </w:rPr>
        <w:t xml:space="preserve">Terniievska Y. The role of conceptualization in human cognitive activity. Cognitive </w:t>
      </w:r>
      <w:r w:rsidR="000D0F00" w:rsidRPr="008B5A49">
        <w:rPr>
          <w:lang w:val="en-US"/>
        </w:rPr>
        <w:t>Studies Études</w:t>
      </w:r>
      <w:r w:rsidRPr="008B5A49">
        <w:rPr>
          <w:lang w:val="en-US"/>
        </w:rPr>
        <w:t xml:space="preserve"> cognitives</w:t>
      </w:r>
      <w:r w:rsidR="002075B4" w:rsidRPr="002075B4">
        <w:rPr>
          <w:lang w:val="en-US"/>
        </w:rPr>
        <w:t>. –</w:t>
      </w:r>
      <w:r w:rsidRPr="008B5A49">
        <w:rPr>
          <w:lang w:val="en-US"/>
        </w:rPr>
        <w:t xml:space="preserve"> 2023</w:t>
      </w:r>
      <w:r w:rsidR="002075B4" w:rsidRPr="002075B4">
        <w:rPr>
          <w:lang w:val="en-US"/>
        </w:rPr>
        <w:t xml:space="preserve">. </w:t>
      </w:r>
      <w:r w:rsidR="000D0F00" w:rsidRPr="002075B4">
        <w:rPr>
          <w:lang w:val="en-US"/>
        </w:rPr>
        <w:t>–</w:t>
      </w:r>
      <w:r w:rsidR="000D0F00">
        <w:t xml:space="preserve"> </w:t>
      </w:r>
      <w:r w:rsidRPr="008B5A49">
        <w:rPr>
          <w:lang w:val="en-US"/>
        </w:rPr>
        <w:t>(23)</w:t>
      </w:r>
      <w:r w:rsidR="002075B4" w:rsidRPr="002075B4">
        <w:rPr>
          <w:lang w:val="en-US"/>
        </w:rPr>
        <w:t>.</w:t>
      </w:r>
      <w:r w:rsidRPr="008B5A49">
        <w:rPr>
          <w:lang w:val="en-US"/>
        </w:rPr>
        <w:t xml:space="preserve"> Article 2985. </w:t>
      </w:r>
      <w:r w:rsidR="002075B4" w:rsidRPr="002075B4">
        <w:rPr>
          <w:lang w:val="en-US"/>
        </w:rPr>
        <w:t>//</w:t>
      </w:r>
      <w:r w:rsidRPr="008B5A49">
        <w:rPr>
          <w:lang w:val="en-US"/>
        </w:rPr>
        <w:t xml:space="preserve"> </w:t>
      </w:r>
      <w:hyperlink r:id="rId43" w:history="1">
        <w:r w:rsidRPr="008B5A49">
          <w:rPr>
            <w:rStyle w:val="a7"/>
            <w:rFonts w:eastAsiaTheme="majorEastAsia"/>
            <w:lang w:val="en-US"/>
          </w:rPr>
          <w:t>https://doi.org/10.11649/cs.2985</w:t>
        </w:r>
      </w:hyperlink>
      <w:r w:rsidRPr="008B5A49">
        <w:rPr>
          <w:rStyle w:val="a7"/>
          <w:rFonts w:eastAsiaTheme="majorEastAsia"/>
          <w:lang w:val="en-US"/>
        </w:rPr>
        <w:t xml:space="preserve"> </w:t>
      </w:r>
    </w:p>
    <w:p w14:paraId="34825201" w14:textId="71679E06" w:rsidR="00B216D5" w:rsidRPr="008B5A49" w:rsidRDefault="00B216D5" w:rsidP="00E967DC">
      <w:pPr>
        <w:pStyle w:val="ae"/>
        <w:numPr>
          <w:ilvl w:val="0"/>
          <w:numId w:val="26"/>
        </w:numPr>
        <w:tabs>
          <w:tab w:val="left" w:pos="851"/>
          <w:tab w:val="left" w:pos="1134"/>
        </w:tabs>
        <w:spacing w:line="240" w:lineRule="auto"/>
        <w:ind w:left="0" w:right="3" w:firstLine="567"/>
        <w:jc w:val="both"/>
        <w:rPr>
          <w:color w:val="000000"/>
          <w:lang w:val="en-US" w:eastAsia="ru-RU" w:bidi="ru-RU"/>
        </w:rPr>
      </w:pPr>
      <w:r w:rsidRPr="008B5A49">
        <w:rPr>
          <w:shd w:val="clear" w:color="auto" w:fill="FFFFFF"/>
          <w:lang w:val="en-US"/>
        </w:rPr>
        <w:t>Terniievska Y. The interaction of linguistic and conceptual pictures of the world. </w:t>
      </w:r>
      <w:r w:rsidRPr="006568D2">
        <w:rPr>
          <w:iCs/>
          <w:shd w:val="clear" w:color="auto" w:fill="FFFFFF"/>
          <w:lang w:val="en-US"/>
        </w:rPr>
        <w:t>Scientific Journal of Polonia University</w:t>
      </w:r>
      <w:r w:rsidR="002075B4" w:rsidRPr="002075B4">
        <w:rPr>
          <w:shd w:val="clear" w:color="auto" w:fill="FFFFFF"/>
          <w:lang w:val="en-US"/>
        </w:rPr>
        <w:t>. -</w:t>
      </w:r>
      <w:r w:rsidRPr="006568D2">
        <w:rPr>
          <w:shd w:val="clear" w:color="auto" w:fill="FFFFFF"/>
          <w:lang w:val="en-US"/>
        </w:rPr>
        <w:t> </w:t>
      </w:r>
      <w:r w:rsidR="002075B4">
        <w:rPr>
          <w:shd w:val="clear" w:color="auto" w:fill="FFFFFF"/>
          <w:lang w:val="en-US"/>
        </w:rPr>
        <w:t>2022.</w:t>
      </w:r>
      <w:r w:rsidR="002075B4" w:rsidRPr="002075B4">
        <w:rPr>
          <w:shd w:val="clear" w:color="auto" w:fill="FFFFFF"/>
          <w:lang w:val="en-US"/>
        </w:rPr>
        <w:t xml:space="preserve"> - </w:t>
      </w:r>
      <w:r w:rsidRPr="006568D2">
        <w:rPr>
          <w:iCs/>
          <w:shd w:val="clear" w:color="auto" w:fill="FFFFFF"/>
          <w:lang w:val="en-US"/>
        </w:rPr>
        <w:t>51</w:t>
      </w:r>
      <w:r w:rsidRPr="006568D2">
        <w:rPr>
          <w:shd w:val="clear" w:color="auto" w:fill="FFFFFF"/>
          <w:lang w:val="en-US"/>
        </w:rPr>
        <w:t>(2)</w:t>
      </w:r>
      <w:r w:rsidR="002075B4" w:rsidRPr="002075B4">
        <w:rPr>
          <w:shd w:val="clear" w:color="auto" w:fill="FFFFFF"/>
          <w:lang w:val="en-US"/>
        </w:rPr>
        <w:t xml:space="preserve">. </w:t>
      </w:r>
      <w:r>
        <w:rPr>
          <w:rStyle w:val="HTML"/>
          <w:i w:val="0"/>
          <w:color w:val="000000" w:themeColor="text1"/>
          <w:lang w:val="en-US"/>
        </w:rPr>
        <w:t xml:space="preserve">– </w:t>
      </w:r>
      <w:r w:rsidR="000D0F00">
        <w:rPr>
          <w:rStyle w:val="HTML"/>
          <w:i w:val="0"/>
          <w:color w:val="000000" w:themeColor="text1"/>
          <w:lang w:val="en-US"/>
        </w:rPr>
        <w:t>pp</w:t>
      </w:r>
      <w:r w:rsidR="002075B4" w:rsidRPr="002075B4">
        <w:rPr>
          <w:rStyle w:val="HTML"/>
          <w:i w:val="0"/>
          <w:color w:val="000000" w:themeColor="text1"/>
          <w:lang w:val="en-US"/>
        </w:rPr>
        <w:t>.</w:t>
      </w:r>
      <w:r w:rsidRPr="008B5A49">
        <w:rPr>
          <w:shd w:val="clear" w:color="auto" w:fill="FFFFFF"/>
          <w:lang w:val="en-US"/>
        </w:rPr>
        <w:t xml:space="preserve">176-186. </w:t>
      </w:r>
      <w:r w:rsidR="002075B4" w:rsidRPr="002075B4">
        <w:rPr>
          <w:shd w:val="clear" w:color="auto" w:fill="FFFFFF"/>
          <w:lang w:val="en-US"/>
        </w:rPr>
        <w:t>//</w:t>
      </w:r>
      <w:r w:rsidRPr="008B5A49">
        <w:rPr>
          <w:shd w:val="clear" w:color="auto" w:fill="FFFFFF"/>
          <w:lang w:val="en-US"/>
        </w:rPr>
        <w:t xml:space="preserve"> </w:t>
      </w:r>
      <w:hyperlink r:id="rId44" w:history="1">
        <w:r w:rsidRPr="008B5A49">
          <w:rPr>
            <w:rStyle w:val="a7"/>
            <w:rFonts w:eastAsiaTheme="majorEastAsia"/>
            <w:shd w:val="clear" w:color="auto" w:fill="FFFFFF"/>
            <w:lang w:val="en-US"/>
          </w:rPr>
          <w:t>https://doi.org/10.23856/5122</w:t>
        </w:r>
      </w:hyperlink>
      <w:r w:rsidR="002075B4" w:rsidRPr="002075B4">
        <w:rPr>
          <w:rStyle w:val="a7"/>
          <w:rFonts w:eastAsiaTheme="majorEastAsia"/>
          <w:shd w:val="clear" w:color="auto" w:fill="FFFFFF"/>
          <w:lang w:val="en-US"/>
        </w:rPr>
        <w:t xml:space="preserve"> </w:t>
      </w:r>
    </w:p>
    <w:p w14:paraId="0690D31F" w14:textId="18FC51D9" w:rsidR="00B216D5" w:rsidRPr="008B5A49" w:rsidRDefault="00B216D5" w:rsidP="00E967DC">
      <w:pPr>
        <w:pStyle w:val="ae"/>
        <w:numPr>
          <w:ilvl w:val="0"/>
          <w:numId w:val="26"/>
        </w:numPr>
        <w:tabs>
          <w:tab w:val="left" w:pos="851"/>
          <w:tab w:val="left" w:pos="1134"/>
        </w:tabs>
        <w:spacing w:line="240" w:lineRule="auto"/>
        <w:ind w:left="0" w:right="3" w:firstLine="567"/>
        <w:jc w:val="both"/>
        <w:rPr>
          <w:color w:val="000000"/>
          <w:lang w:val="ru-RU" w:eastAsia="ru-RU" w:bidi="ru-RU"/>
        </w:rPr>
      </w:pPr>
      <w:r w:rsidRPr="008B5A49">
        <w:rPr>
          <w:shd w:val="clear" w:color="auto" w:fill="FFFFFF"/>
          <w:lang w:val="en-US"/>
        </w:rPr>
        <w:t xml:space="preserve">Plotnikova N. V. Holy ritual bypass “Pocivannya” as a front concept of the microconsep-tosphere “Sviatki”. </w:t>
      </w:r>
      <w:r w:rsidRPr="008B5A49">
        <w:rPr>
          <w:shd w:val="clear" w:color="auto" w:fill="FFFFFF"/>
        </w:rPr>
        <w:t xml:space="preserve">Нау   кові записки Націо нального університету «Острозька академія»: серія «Філологія». Острог: Вид-во НаУОА, Вип. 2020. </w:t>
      </w:r>
      <w:r>
        <w:rPr>
          <w:rStyle w:val="HTML"/>
          <w:i w:val="0"/>
          <w:color w:val="000000" w:themeColor="text1"/>
          <w:lang w:val="en-US"/>
        </w:rPr>
        <w:t xml:space="preserve">– </w:t>
      </w:r>
      <w:r w:rsidR="00B85313">
        <w:rPr>
          <w:rStyle w:val="HTML"/>
          <w:i w:val="0"/>
          <w:color w:val="000000" w:themeColor="text1"/>
          <w:lang w:val="ru-RU"/>
        </w:rPr>
        <w:t xml:space="preserve">№ </w:t>
      </w:r>
      <w:r w:rsidR="002075B4" w:rsidRPr="008B5A49">
        <w:rPr>
          <w:shd w:val="clear" w:color="auto" w:fill="FFFFFF"/>
        </w:rPr>
        <w:t xml:space="preserve">9(77). </w:t>
      </w:r>
      <w:r w:rsidR="002075B4">
        <w:rPr>
          <w:shd w:val="clear" w:color="auto" w:fill="FFFFFF"/>
          <w:lang w:val="ru-RU"/>
        </w:rPr>
        <w:t xml:space="preserve">- </w:t>
      </w:r>
      <w:r w:rsidRPr="008B5A49">
        <w:rPr>
          <w:shd w:val="clear" w:color="auto" w:fill="FFFFFF"/>
        </w:rPr>
        <w:t>С. 208–211.</w:t>
      </w:r>
    </w:p>
    <w:p w14:paraId="7D000F2B" w14:textId="20E8B263" w:rsidR="00B216D5" w:rsidRPr="006568D2" w:rsidRDefault="00B216D5" w:rsidP="00E967DC">
      <w:pPr>
        <w:pStyle w:val="ae"/>
        <w:numPr>
          <w:ilvl w:val="0"/>
          <w:numId w:val="26"/>
        </w:numPr>
        <w:tabs>
          <w:tab w:val="left" w:pos="851"/>
          <w:tab w:val="left" w:pos="1134"/>
        </w:tabs>
        <w:spacing w:line="240" w:lineRule="auto"/>
        <w:ind w:left="0" w:right="3" w:firstLine="567"/>
        <w:jc w:val="both"/>
        <w:rPr>
          <w:color w:val="000000"/>
          <w:lang w:eastAsia="ru-RU" w:bidi="ru-RU"/>
        </w:rPr>
      </w:pPr>
      <w:r w:rsidRPr="008B5A49">
        <w:rPr>
          <w:color w:val="000000" w:themeColor="text1"/>
          <w:shd w:val="clear" w:color="auto" w:fill="FFFFFF"/>
        </w:rPr>
        <w:t>Королева А.А. За пределами городской цивилизации. </w:t>
      </w:r>
      <w:r w:rsidRPr="006568D2">
        <w:rPr>
          <w:iCs/>
          <w:color w:val="000000" w:themeColor="text1"/>
          <w:shd w:val="clear" w:color="auto" w:fill="FFFFFF"/>
        </w:rPr>
        <w:t>Концепт: философия, религия, культура</w:t>
      </w:r>
      <w:r w:rsidRPr="006568D2">
        <w:rPr>
          <w:color w:val="000000" w:themeColor="text1"/>
          <w:shd w:val="clear" w:color="auto" w:fill="FFFFFF"/>
        </w:rPr>
        <w:t>.</w:t>
      </w:r>
      <w:r w:rsidRPr="006568D2">
        <w:rPr>
          <w:color w:val="000000" w:themeColor="text1"/>
          <w:shd w:val="clear" w:color="auto" w:fill="FFFFFF"/>
          <w:lang w:val="ru-RU"/>
        </w:rPr>
        <w:t xml:space="preserve"> </w:t>
      </w:r>
      <w:r w:rsidR="002075B4" w:rsidRPr="006568D2">
        <w:rPr>
          <w:color w:val="000000" w:themeColor="text1"/>
          <w:shd w:val="clear" w:color="auto" w:fill="FFFFFF"/>
          <w:lang w:val="ru-RU"/>
        </w:rPr>
        <w:t>2023.</w:t>
      </w:r>
      <w:r w:rsidR="002075B4">
        <w:rPr>
          <w:color w:val="000000" w:themeColor="text1"/>
          <w:shd w:val="clear" w:color="auto" w:fill="FFFFFF"/>
          <w:lang w:val="ru-RU"/>
        </w:rPr>
        <w:t xml:space="preserve"> - №</w:t>
      </w:r>
      <w:r w:rsidRPr="008B5A49">
        <w:rPr>
          <w:color w:val="000000" w:themeColor="text1"/>
          <w:shd w:val="clear" w:color="auto" w:fill="FFFFFF"/>
        </w:rPr>
        <w:t>7(4)</w:t>
      </w:r>
      <w:r w:rsidR="002075B4">
        <w:rPr>
          <w:color w:val="000000" w:themeColor="text1"/>
          <w:shd w:val="clear" w:color="auto" w:fill="FFFFFF"/>
          <w:lang w:val="ru-RU"/>
        </w:rPr>
        <w:t>.</w:t>
      </w:r>
      <w:r w:rsidRPr="006568D2">
        <w:rPr>
          <w:color w:val="000000" w:themeColor="text1"/>
          <w:shd w:val="clear" w:color="auto" w:fill="FFFFFF"/>
          <w:lang w:val="ru-RU"/>
        </w:rPr>
        <w:t xml:space="preserve"> </w:t>
      </w:r>
      <w:r w:rsidRPr="006568D2">
        <w:rPr>
          <w:rStyle w:val="HTML"/>
          <w:i w:val="0"/>
          <w:color w:val="000000" w:themeColor="text1"/>
          <w:lang w:val="ru-RU"/>
        </w:rPr>
        <w:t xml:space="preserve">– </w:t>
      </w:r>
      <w:r w:rsidR="002075B4">
        <w:rPr>
          <w:rStyle w:val="HTML"/>
          <w:i w:val="0"/>
          <w:color w:val="000000" w:themeColor="text1"/>
          <w:lang w:val="ru-RU"/>
        </w:rPr>
        <w:t>С.</w:t>
      </w:r>
      <w:r w:rsidR="003B0087">
        <w:rPr>
          <w:rStyle w:val="HTML"/>
          <w:i w:val="0"/>
          <w:color w:val="000000" w:themeColor="text1"/>
          <w:lang w:val="ru-RU"/>
        </w:rPr>
        <w:t xml:space="preserve"> </w:t>
      </w:r>
      <w:r w:rsidRPr="008B5A49">
        <w:rPr>
          <w:color w:val="000000" w:themeColor="text1"/>
          <w:shd w:val="clear" w:color="auto" w:fill="FFFFFF"/>
        </w:rPr>
        <w:t>175-178.</w:t>
      </w:r>
      <w:r w:rsidRPr="00B26BA5">
        <w:rPr>
          <w:color w:val="000000" w:themeColor="text1"/>
          <w:shd w:val="clear" w:color="auto" w:fill="FFFFFF"/>
          <w:lang w:val="ru-RU"/>
        </w:rPr>
        <w:t xml:space="preserve"> </w:t>
      </w:r>
      <w:r w:rsidRPr="006568D2">
        <w:rPr>
          <w:color w:val="000000" w:themeColor="text1"/>
          <w:shd w:val="clear" w:color="auto" w:fill="FFFFFF"/>
        </w:rPr>
        <w:t xml:space="preserve"> </w:t>
      </w:r>
      <w:hyperlink r:id="rId45" w:history="1">
        <w:r w:rsidRPr="006568D2">
          <w:rPr>
            <w:rStyle w:val="a7"/>
            <w:rFonts w:eastAsiaTheme="majorEastAsia"/>
            <w:shd w:val="clear" w:color="auto" w:fill="FFFFFF"/>
          </w:rPr>
          <w:t>https://doi.org/10.24833/2541-8831-2023-4-28-175-178</w:t>
        </w:r>
      </w:hyperlink>
      <w:r w:rsidRPr="006568D2">
        <w:rPr>
          <w:rStyle w:val="a7"/>
          <w:rFonts w:eastAsiaTheme="majorEastAsia"/>
          <w:shd w:val="clear" w:color="auto" w:fill="FFFFFF"/>
        </w:rPr>
        <w:t xml:space="preserve"> </w:t>
      </w:r>
    </w:p>
    <w:p w14:paraId="0652ECB2" w14:textId="59548E94" w:rsidR="00B216D5" w:rsidRPr="008B5A49" w:rsidRDefault="00B216D5" w:rsidP="00E967DC">
      <w:pPr>
        <w:pStyle w:val="ae"/>
        <w:numPr>
          <w:ilvl w:val="0"/>
          <w:numId w:val="26"/>
        </w:numPr>
        <w:tabs>
          <w:tab w:val="left" w:pos="851"/>
          <w:tab w:val="left" w:pos="1134"/>
        </w:tabs>
        <w:spacing w:line="240" w:lineRule="auto"/>
        <w:ind w:left="0" w:right="3" w:firstLine="567"/>
        <w:jc w:val="both"/>
        <w:rPr>
          <w:color w:val="000000"/>
          <w:lang w:val="en-US" w:eastAsia="ru-RU" w:bidi="ru-RU"/>
        </w:rPr>
      </w:pPr>
      <w:r w:rsidRPr="008B5A49">
        <w:rPr>
          <w:color w:val="000000"/>
          <w:lang w:val="en-US" w:eastAsia="ru-RU" w:bidi="ru-RU"/>
        </w:rPr>
        <w:t>Mammadzada S.</w:t>
      </w:r>
      <w:r>
        <w:rPr>
          <w:color w:val="000000"/>
          <w:lang w:val="en-US" w:eastAsia="ru-RU" w:bidi="ru-RU"/>
        </w:rPr>
        <w:t xml:space="preserve"> </w:t>
      </w:r>
      <w:r w:rsidRPr="008B5A49">
        <w:rPr>
          <w:color w:val="000000"/>
          <w:lang w:val="en-US" w:eastAsia="ru-RU" w:bidi="ru-RU"/>
        </w:rPr>
        <w:t xml:space="preserve">Verbal and Non-Verbal Communication in Linguistics. </w:t>
      </w:r>
      <w:r w:rsidR="002075B4" w:rsidRPr="002075B4">
        <w:rPr>
          <w:color w:val="000000"/>
          <w:lang w:val="en-US" w:eastAsia="ru-RU" w:bidi="ru-RU"/>
        </w:rPr>
        <w:t xml:space="preserve">// </w:t>
      </w:r>
      <w:r w:rsidRPr="008B5A49">
        <w:rPr>
          <w:color w:val="000000"/>
          <w:lang w:val="en-US" w:eastAsia="ru-RU" w:bidi="ru-RU"/>
        </w:rPr>
        <w:t>International Journal of Innovative Technologies in Social Science.</w:t>
      </w:r>
      <w:r w:rsidR="002075B4" w:rsidRPr="002075B4">
        <w:rPr>
          <w:color w:val="000000"/>
          <w:lang w:val="en-US" w:eastAsia="ru-RU" w:bidi="ru-RU"/>
        </w:rPr>
        <w:t xml:space="preserve"> -</w:t>
      </w:r>
      <w:r>
        <w:rPr>
          <w:color w:val="000000"/>
          <w:lang w:val="en-US" w:eastAsia="ru-RU" w:bidi="ru-RU"/>
        </w:rPr>
        <w:t xml:space="preserve"> 2023.</w:t>
      </w:r>
      <w:r w:rsidRPr="008B5A49">
        <w:rPr>
          <w:color w:val="000000"/>
          <w:lang w:val="en-US" w:eastAsia="ru-RU" w:bidi="ru-RU"/>
        </w:rPr>
        <w:t xml:space="preserve"> </w:t>
      </w:r>
      <w:r w:rsidR="000D0F00">
        <w:rPr>
          <w:color w:val="000000"/>
          <w:lang w:val="en-US" w:eastAsia="ru-RU" w:bidi="ru-RU"/>
        </w:rPr>
        <w:t>– No. 0</w:t>
      </w:r>
      <w:r w:rsidR="000D0F00">
        <w:rPr>
          <w:color w:val="000000" w:themeColor="text1"/>
          <w:shd w:val="clear" w:color="auto" w:fill="FFFFFF"/>
          <w:lang w:val="en-US"/>
        </w:rPr>
        <w:t xml:space="preserve">2 </w:t>
      </w:r>
      <w:r w:rsidR="000D0F00" w:rsidRPr="008B5A49">
        <w:rPr>
          <w:color w:val="000000" w:themeColor="text1"/>
          <w:shd w:val="clear" w:color="auto" w:fill="FFFFFF"/>
        </w:rPr>
        <w:t>(</w:t>
      </w:r>
      <w:r w:rsidR="000D0F00">
        <w:rPr>
          <w:color w:val="000000" w:themeColor="text1"/>
          <w:shd w:val="clear" w:color="auto" w:fill="FFFFFF"/>
          <w:lang w:val="en-US"/>
        </w:rPr>
        <w:t>38</w:t>
      </w:r>
      <w:r w:rsidR="000D0F00" w:rsidRPr="008B5A49">
        <w:rPr>
          <w:color w:val="000000" w:themeColor="text1"/>
          <w:shd w:val="clear" w:color="auto" w:fill="FFFFFF"/>
        </w:rPr>
        <w:t>)</w:t>
      </w:r>
      <w:r w:rsidR="000D0F00" w:rsidRPr="000D0F00">
        <w:rPr>
          <w:color w:val="000000" w:themeColor="text1"/>
          <w:shd w:val="clear" w:color="auto" w:fill="FFFFFF"/>
          <w:lang w:val="en-US"/>
        </w:rPr>
        <w:t>.</w:t>
      </w:r>
      <w:r w:rsidRPr="008B5A49">
        <w:rPr>
          <w:color w:val="000000"/>
          <w:lang w:val="en-US" w:eastAsia="ru-RU" w:bidi="ru-RU"/>
        </w:rPr>
        <w:t xml:space="preserve"> </w:t>
      </w:r>
      <w:hyperlink r:id="rId46" w:history="1">
        <w:r w:rsidRPr="008B5A49">
          <w:rPr>
            <w:rStyle w:val="a7"/>
            <w:rFonts w:eastAsiaTheme="majorEastAsia"/>
            <w:iCs/>
            <w:shd w:val="clear" w:color="auto" w:fill="FFFFFF"/>
            <w:lang w:val="en-US"/>
          </w:rPr>
          <w:t>https://doi.org/10.31435/rsglobal_ijitss/30062023/8003</w:t>
        </w:r>
      </w:hyperlink>
      <w:r w:rsidRPr="008B5A49">
        <w:rPr>
          <w:color w:val="000000"/>
          <w:lang w:val="en-US" w:eastAsia="ru-RU" w:bidi="ru-RU"/>
        </w:rPr>
        <w:t xml:space="preserve">  </w:t>
      </w:r>
    </w:p>
    <w:p w14:paraId="364F16BF" w14:textId="00D5480A" w:rsidR="00B216D5" w:rsidRPr="008B5A49" w:rsidRDefault="00B216D5" w:rsidP="00E967DC">
      <w:pPr>
        <w:pStyle w:val="ae"/>
        <w:numPr>
          <w:ilvl w:val="0"/>
          <w:numId w:val="26"/>
        </w:numPr>
        <w:tabs>
          <w:tab w:val="left" w:pos="851"/>
          <w:tab w:val="left" w:pos="1134"/>
        </w:tabs>
        <w:spacing w:line="240" w:lineRule="auto"/>
        <w:ind w:left="0" w:right="3" w:firstLine="567"/>
        <w:jc w:val="both"/>
        <w:rPr>
          <w:color w:val="000000"/>
          <w:lang w:val="en-US" w:eastAsia="ru-RU" w:bidi="ru-RU"/>
        </w:rPr>
      </w:pPr>
      <w:r w:rsidRPr="008B5A49">
        <w:rPr>
          <w:color w:val="000000"/>
          <w:lang w:eastAsia="ru-RU" w:bidi="ru-RU"/>
        </w:rPr>
        <w:t>Адаева</w:t>
      </w:r>
      <w:r w:rsidRPr="008B5A49">
        <w:rPr>
          <w:color w:val="000000"/>
          <w:lang w:val="en-US" w:eastAsia="ru-RU" w:bidi="ru-RU"/>
        </w:rPr>
        <w:t xml:space="preserve"> </w:t>
      </w:r>
      <w:r w:rsidRPr="008B5A49">
        <w:rPr>
          <w:color w:val="000000"/>
          <w:lang w:eastAsia="ru-RU" w:bidi="ru-RU"/>
        </w:rPr>
        <w:t>Е</w:t>
      </w:r>
      <w:r w:rsidRPr="008B5A49">
        <w:rPr>
          <w:color w:val="000000"/>
          <w:lang w:val="en-US" w:eastAsia="ru-RU" w:bidi="ru-RU"/>
        </w:rPr>
        <w:t xml:space="preserve">., </w:t>
      </w:r>
      <w:r w:rsidRPr="008B5A49">
        <w:rPr>
          <w:color w:val="000000"/>
          <w:lang w:eastAsia="ru-RU" w:bidi="ru-RU"/>
        </w:rPr>
        <w:t>Султанова</w:t>
      </w:r>
      <w:r w:rsidRPr="008B5A49">
        <w:rPr>
          <w:color w:val="000000"/>
          <w:lang w:val="en-US" w:eastAsia="ru-RU" w:bidi="ru-RU"/>
        </w:rPr>
        <w:t xml:space="preserve"> </w:t>
      </w:r>
      <w:r w:rsidRPr="008B5A49">
        <w:rPr>
          <w:color w:val="000000"/>
          <w:lang w:eastAsia="ru-RU" w:bidi="ru-RU"/>
        </w:rPr>
        <w:t>А</w:t>
      </w:r>
      <w:r w:rsidRPr="008B5A49">
        <w:rPr>
          <w:color w:val="000000"/>
          <w:lang w:val="en-US" w:eastAsia="ru-RU" w:bidi="ru-RU"/>
        </w:rPr>
        <w:t>.</w:t>
      </w:r>
      <w:r w:rsidRPr="008B5A49">
        <w:rPr>
          <w:shd w:val="clear" w:color="auto" w:fill="FFFFFF"/>
          <w:lang w:val="en-US"/>
        </w:rPr>
        <w:t xml:space="preserve"> </w:t>
      </w:r>
      <w:r w:rsidRPr="008B5A49">
        <w:rPr>
          <w:shd w:val="clear" w:color="auto" w:fill="FFFFFF"/>
        </w:rPr>
        <w:t>Көркем</w:t>
      </w:r>
      <w:r w:rsidRPr="008B5A49">
        <w:rPr>
          <w:shd w:val="clear" w:color="auto" w:fill="FFFFFF"/>
          <w:lang w:val="en-US"/>
        </w:rPr>
        <w:t xml:space="preserve"> </w:t>
      </w:r>
      <w:r w:rsidRPr="008B5A49">
        <w:rPr>
          <w:shd w:val="clear" w:color="auto" w:fill="FFFFFF"/>
        </w:rPr>
        <w:t>мәтіндегі</w:t>
      </w:r>
      <w:r w:rsidRPr="008B5A49">
        <w:rPr>
          <w:shd w:val="clear" w:color="auto" w:fill="FFFFFF"/>
          <w:lang w:val="en-US"/>
        </w:rPr>
        <w:t xml:space="preserve"> </w:t>
      </w:r>
      <w:r w:rsidRPr="008B5A49">
        <w:rPr>
          <w:shd w:val="clear" w:color="auto" w:fill="FFFFFF"/>
        </w:rPr>
        <w:t>концептілік</w:t>
      </w:r>
      <w:r w:rsidRPr="008B5A49">
        <w:rPr>
          <w:shd w:val="clear" w:color="auto" w:fill="FFFFFF"/>
          <w:lang w:val="en-US"/>
        </w:rPr>
        <w:t xml:space="preserve"> </w:t>
      </w:r>
      <w:r w:rsidRPr="008B5A49">
        <w:rPr>
          <w:shd w:val="clear" w:color="auto" w:fill="FFFFFF"/>
        </w:rPr>
        <w:t>өріс</w:t>
      </w:r>
      <w:r w:rsidRPr="008B5A49">
        <w:rPr>
          <w:shd w:val="clear" w:color="auto" w:fill="FFFFFF"/>
          <w:lang w:val="en-US"/>
        </w:rPr>
        <w:t xml:space="preserve"> (</w:t>
      </w:r>
      <w:r w:rsidRPr="008B5A49">
        <w:rPr>
          <w:shd w:val="clear" w:color="auto" w:fill="FFFFFF"/>
        </w:rPr>
        <w:t>Мұхтар</w:t>
      </w:r>
      <w:r w:rsidRPr="008B5A49">
        <w:rPr>
          <w:shd w:val="clear" w:color="auto" w:fill="FFFFFF"/>
          <w:lang w:val="en-US"/>
        </w:rPr>
        <w:t xml:space="preserve"> </w:t>
      </w:r>
      <w:r w:rsidRPr="008B5A49">
        <w:rPr>
          <w:shd w:val="clear" w:color="auto" w:fill="FFFFFF"/>
        </w:rPr>
        <w:t>Мағауиннің</w:t>
      </w:r>
      <w:r w:rsidRPr="008B5A49">
        <w:rPr>
          <w:shd w:val="clear" w:color="auto" w:fill="FFFFFF"/>
          <w:lang w:val="en-US"/>
        </w:rPr>
        <w:t xml:space="preserve"> «</w:t>
      </w:r>
      <w:r w:rsidRPr="008B5A49">
        <w:rPr>
          <w:shd w:val="clear" w:color="auto" w:fill="FFFFFF"/>
        </w:rPr>
        <w:t>Қыпшақ</w:t>
      </w:r>
      <w:r w:rsidRPr="008B5A49">
        <w:rPr>
          <w:shd w:val="clear" w:color="auto" w:fill="FFFFFF"/>
          <w:lang w:val="en-US"/>
        </w:rPr>
        <w:t xml:space="preserve"> </w:t>
      </w:r>
      <w:r w:rsidRPr="008B5A49">
        <w:rPr>
          <w:shd w:val="clear" w:color="auto" w:fill="FFFFFF"/>
        </w:rPr>
        <w:t>аруы</w:t>
      </w:r>
      <w:r w:rsidRPr="008B5A49">
        <w:rPr>
          <w:shd w:val="clear" w:color="auto" w:fill="FFFFFF"/>
          <w:lang w:val="en-US"/>
        </w:rPr>
        <w:t xml:space="preserve">» </w:t>
      </w:r>
      <w:r w:rsidRPr="008B5A49">
        <w:rPr>
          <w:shd w:val="clear" w:color="auto" w:fill="FFFFFF"/>
        </w:rPr>
        <w:t>романы</w:t>
      </w:r>
      <w:r w:rsidRPr="008B5A49">
        <w:rPr>
          <w:shd w:val="clear" w:color="auto" w:fill="FFFFFF"/>
          <w:lang w:val="en-US"/>
        </w:rPr>
        <w:t xml:space="preserve"> </w:t>
      </w:r>
      <w:r w:rsidRPr="008B5A49">
        <w:rPr>
          <w:shd w:val="clear" w:color="auto" w:fill="FFFFFF"/>
        </w:rPr>
        <w:t>негізінде</w:t>
      </w:r>
      <w:r w:rsidRPr="008B5A49">
        <w:rPr>
          <w:shd w:val="clear" w:color="auto" w:fill="FFFFFF"/>
          <w:lang w:val="en-US"/>
        </w:rPr>
        <w:t>).</w:t>
      </w:r>
      <w:r w:rsidRPr="008B5A49">
        <w:rPr>
          <w:color w:val="000000"/>
          <w:lang w:val="en-US" w:eastAsia="ru-RU" w:bidi="ru-RU"/>
        </w:rPr>
        <w:t xml:space="preserve"> </w:t>
      </w:r>
      <w:r w:rsidRPr="008B5A49">
        <w:rPr>
          <w:shd w:val="clear" w:color="auto" w:fill="FFFFFF"/>
        </w:rPr>
        <w:t>Еуразия</w:t>
      </w:r>
      <w:r w:rsidRPr="008B5A49">
        <w:rPr>
          <w:shd w:val="clear" w:color="auto" w:fill="FFFFFF"/>
          <w:lang w:val="en-US"/>
        </w:rPr>
        <w:t xml:space="preserve"> </w:t>
      </w:r>
      <w:r w:rsidRPr="008B5A49">
        <w:rPr>
          <w:shd w:val="clear" w:color="auto" w:fill="FFFFFF"/>
        </w:rPr>
        <w:t>гуманитарлық</w:t>
      </w:r>
      <w:r w:rsidRPr="008B5A49">
        <w:rPr>
          <w:shd w:val="clear" w:color="auto" w:fill="FFFFFF"/>
          <w:lang w:val="en-US"/>
        </w:rPr>
        <w:t xml:space="preserve"> </w:t>
      </w:r>
      <w:r w:rsidRPr="008B5A49">
        <w:rPr>
          <w:shd w:val="clear" w:color="auto" w:fill="FFFFFF"/>
        </w:rPr>
        <w:t>институтының</w:t>
      </w:r>
      <w:r w:rsidRPr="008B5A49">
        <w:rPr>
          <w:shd w:val="clear" w:color="auto" w:fill="FFFFFF"/>
          <w:lang w:val="en-US"/>
        </w:rPr>
        <w:t xml:space="preserve"> </w:t>
      </w:r>
      <w:r w:rsidRPr="008B5A49">
        <w:rPr>
          <w:shd w:val="clear" w:color="auto" w:fill="FFFFFF"/>
        </w:rPr>
        <w:t>хабаршысы</w:t>
      </w:r>
      <w:r w:rsidR="002075B4">
        <w:rPr>
          <w:shd w:val="clear" w:color="auto" w:fill="FFFFFF"/>
          <w:lang w:val="ru-RU"/>
        </w:rPr>
        <w:t>. - №</w:t>
      </w:r>
      <w:r w:rsidRPr="008B5A49">
        <w:rPr>
          <w:shd w:val="clear" w:color="auto" w:fill="FFFFFF"/>
          <w:lang w:val="en-US"/>
        </w:rPr>
        <w:t>1/2022</w:t>
      </w:r>
      <w:r>
        <w:rPr>
          <w:shd w:val="clear" w:color="auto" w:fill="FFFFFF"/>
          <w:lang w:val="en-US"/>
        </w:rPr>
        <w:t xml:space="preserve">. </w:t>
      </w:r>
      <w:r>
        <w:rPr>
          <w:rStyle w:val="HTML"/>
          <w:i w:val="0"/>
          <w:color w:val="000000" w:themeColor="text1"/>
          <w:lang w:val="en-US"/>
        </w:rPr>
        <w:t>–</w:t>
      </w:r>
      <w:r>
        <w:rPr>
          <w:shd w:val="clear" w:color="auto" w:fill="FFFFFF"/>
          <w:lang w:val="en-US"/>
        </w:rPr>
        <w:t xml:space="preserve"> </w:t>
      </w:r>
      <w:r w:rsidR="002075B4">
        <w:rPr>
          <w:shd w:val="clear" w:color="auto" w:fill="FFFFFF"/>
          <w:lang w:val="ru-RU"/>
        </w:rPr>
        <w:t>Б</w:t>
      </w:r>
      <w:r w:rsidRPr="008B5A49">
        <w:rPr>
          <w:shd w:val="clear" w:color="auto" w:fill="FFFFFF"/>
          <w:lang w:val="en-US"/>
        </w:rPr>
        <w:t>. 49-60</w:t>
      </w:r>
      <w:r>
        <w:rPr>
          <w:shd w:val="clear" w:color="auto" w:fill="FFFFFF"/>
          <w:lang w:val="en-US"/>
        </w:rPr>
        <w:t xml:space="preserve">. </w:t>
      </w:r>
      <w:hyperlink r:id="rId47" w:history="1">
        <w:r w:rsidRPr="008B5A49">
          <w:rPr>
            <w:rStyle w:val="a7"/>
            <w:rFonts w:eastAsiaTheme="majorEastAsia"/>
            <w:shd w:val="clear" w:color="auto" w:fill="FFFFFF"/>
            <w:lang w:val="en-US"/>
          </w:rPr>
          <w:t>https://doi.org/10.55808/1999-4214.2022-1.06</w:t>
        </w:r>
      </w:hyperlink>
      <w:r w:rsidRPr="008B5A49">
        <w:rPr>
          <w:shd w:val="clear" w:color="auto" w:fill="FFFFFF"/>
          <w:lang w:val="en-US"/>
        </w:rPr>
        <w:t xml:space="preserve"> </w:t>
      </w:r>
    </w:p>
    <w:p w14:paraId="13286C11" w14:textId="1BC33268" w:rsidR="00B216D5" w:rsidRPr="006568D2" w:rsidRDefault="00B216D5" w:rsidP="00E967DC">
      <w:pPr>
        <w:pStyle w:val="ae"/>
        <w:numPr>
          <w:ilvl w:val="0"/>
          <w:numId w:val="26"/>
        </w:numPr>
        <w:tabs>
          <w:tab w:val="left" w:pos="851"/>
          <w:tab w:val="left" w:pos="1134"/>
        </w:tabs>
        <w:spacing w:line="240" w:lineRule="auto"/>
        <w:ind w:left="0" w:right="3" w:firstLine="567"/>
        <w:jc w:val="both"/>
        <w:rPr>
          <w:color w:val="000000"/>
          <w:lang w:val="en-US" w:eastAsia="ru-RU" w:bidi="ru-RU"/>
        </w:rPr>
      </w:pPr>
      <w:r w:rsidRPr="008B5A49">
        <w:rPr>
          <w:color w:val="000000" w:themeColor="text1"/>
          <w:shd w:val="clear" w:color="auto" w:fill="FFFFFF"/>
          <w:lang w:val="en-US"/>
        </w:rPr>
        <w:t xml:space="preserve">Fomin A.G., Karacheva N.S. Modern forms of a prophecy: From written word to audiovisual Internet product // Russian Journal of Linguistics. </w:t>
      </w:r>
      <w:r w:rsidR="002075B4" w:rsidRPr="0068403B">
        <w:rPr>
          <w:color w:val="000000" w:themeColor="text1"/>
          <w:shd w:val="clear" w:color="auto" w:fill="FFFFFF"/>
          <w:lang w:val="en-US"/>
        </w:rPr>
        <w:t xml:space="preserve">- </w:t>
      </w:r>
      <w:r w:rsidR="0068403B" w:rsidRPr="008B5A49">
        <w:rPr>
          <w:color w:val="000000" w:themeColor="text1"/>
          <w:shd w:val="clear" w:color="auto" w:fill="FFFFFF"/>
          <w:lang w:val="en-US"/>
        </w:rPr>
        <w:t xml:space="preserve">2024. </w:t>
      </w:r>
      <w:r w:rsidR="0068403B" w:rsidRPr="0068403B">
        <w:rPr>
          <w:color w:val="000000" w:themeColor="text1"/>
          <w:shd w:val="clear" w:color="auto" w:fill="FFFFFF"/>
          <w:lang w:val="en-US"/>
        </w:rPr>
        <w:t xml:space="preserve">- </w:t>
      </w:r>
      <w:r w:rsidRPr="008B5A49">
        <w:rPr>
          <w:color w:val="000000" w:themeColor="text1"/>
          <w:shd w:val="clear" w:color="auto" w:fill="FFFFFF"/>
          <w:lang w:val="en-US"/>
        </w:rPr>
        <w:t>Vol. 28</w:t>
      </w:r>
      <w:r>
        <w:rPr>
          <w:color w:val="000000" w:themeColor="text1"/>
          <w:shd w:val="clear" w:color="auto" w:fill="FFFFFF"/>
          <w:lang w:val="en-US"/>
        </w:rPr>
        <w:t xml:space="preserve"> (</w:t>
      </w:r>
      <w:r w:rsidRPr="008B5A49">
        <w:rPr>
          <w:color w:val="000000" w:themeColor="text1"/>
          <w:shd w:val="clear" w:color="auto" w:fill="FFFFFF"/>
          <w:lang w:val="en-US"/>
        </w:rPr>
        <w:t>2</w:t>
      </w:r>
      <w:r>
        <w:rPr>
          <w:color w:val="000000" w:themeColor="text1"/>
          <w:shd w:val="clear" w:color="auto" w:fill="FFFFFF"/>
          <w:lang w:val="en-US"/>
        </w:rPr>
        <w:t>)</w:t>
      </w:r>
      <w:r w:rsidRPr="008B5A49">
        <w:rPr>
          <w:color w:val="000000" w:themeColor="text1"/>
          <w:shd w:val="clear" w:color="auto" w:fill="FFFFFF"/>
          <w:lang w:val="en-US"/>
        </w:rPr>
        <w:t>.</w:t>
      </w:r>
      <w:r w:rsidRPr="006568D2">
        <w:rPr>
          <w:rStyle w:val="HTML"/>
          <w:i w:val="0"/>
          <w:color w:val="000000" w:themeColor="text1"/>
          <w:lang w:val="en-US"/>
        </w:rPr>
        <w:t xml:space="preserve"> </w:t>
      </w:r>
      <w:r>
        <w:rPr>
          <w:rStyle w:val="HTML"/>
          <w:i w:val="0"/>
          <w:color w:val="000000" w:themeColor="text1"/>
          <w:lang w:val="en-US"/>
        </w:rPr>
        <w:t>–</w:t>
      </w:r>
      <w:r w:rsidR="009C0180" w:rsidRPr="009C0180">
        <w:rPr>
          <w:rStyle w:val="HTML"/>
          <w:i w:val="0"/>
          <w:color w:val="000000" w:themeColor="text1"/>
          <w:lang w:val="en-US"/>
        </w:rPr>
        <w:t xml:space="preserve"> </w:t>
      </w:r>
      <w:r w:rsidR="003B0087">
        <w:rPr>
          <w:color w:val="000000" w:themeColor="text1"/>
          <w:shd w:val="clear" w:color="auto" w:fill="FFFFFF"/>
          <w:lang w:val="en-US"/>
        </w:rPr>
        <w:t>pp</w:t>
      </w:r>
      <w:r w:rsidRPr="008B5A49">
        <w:rPr>
          <w:color w:val="000000" w:themeColor="text1"/>
          <w:shd w:val="clear" w:color="auto" w:fill="FFFFFF"/>
          <w:lang w:val="en-US"/>
        </w:rPr>
        <w:t>. 321-337</w:t>
      </w:r>
      <w:r w:rsidRPr="008B5A49">
        <w:rPr>
          <w:color w:val="292C3D"/>
          <w:shd w:val="clear" w:color="auto" w:fill="FFFFFF"/>
          <w:lang w:val="en-US"/>
        </w:rPr>
        <w:t>.</w:t>
      </w:r>
      <w:r w:rsidRPr="008B5A49">
        <w:rPr>
          <w:shd w:val="clear" w:color="auto" w:fill="FFFFFF"/>
          <w:lang w:val="en-US"/>
        </w:rPr>
        <w:t xml:space="preserve"> </w:t>
      </w:r>
      <w:hyperlink r:id="rId48" w:history="1">
        <w:r w:rsidRPr="008B5A49">
          <w:rPr>
            <w:rStyle w:val="a7"/>
            <w:rFonts w:eastAsiaTheme="majorEastAsia"/>
          </w:rPr>
          <w:t>https://doi.org/10.22363/2687-0088-33421</w:t>
        </w:r>
      </w:hyperlink>
      <w:r w:rsidRPr="008B5A49">
        <w:rPr>
          <w:lang w:val="en-US"/>
        </w:rPr>
        <w:t xml:space="preserve"> </w:t>
      </w:r>
    </w:p>
    <w:p w14:paraId="10C67104" w14:textId="798B9DF2" w:rsidR="00B216D5" w:rsidRPr="00B26BA5" w:rsidRDefault="00B216D5" w:rsidP="00E967DC">
      <w:pPr>
        <w:pStyle w:val="ae"/>
        <w:numPr>
          <w:ilvl w:val="0"/>
          <w:numId w:val="26"/>
        </w:numPr>
        <w:tabs>
          <w:tab w:val="left" w:pos="851"/>
          <w:tab w:val="left" w:pos="1134"/>
        </w:tabs>
        <w:spacing w:line="240" w:lineRule="auto"/>
        <w:ind w:left="0" w:right="3" w:firstLine="567"/>
        <w:jc w:val="both"/>
        <w:rPr>
          <w:rStyle w:val="a7"/>
          <w:rFonts w:eastAsiaTheme="majorEastAsia"/>
          <w:color w:val="000000"/>
          <w:lang w:val="en-US"/>
        </w:rPr>
      </w:pPr>
      <w:r w:rsidRPr="008B5A49">
        <w:rPr>
          <w:color w:val="000000" w:themeColor="text1"/>
          <w:lang w:val="en-US"/>
        </w:rPr>
        <w:t>Kretova L.N., Chernobrov A.A. Representations of the concept sphere "happiness" in O. Wilde's fairy tale "The Happy Prince". Philology: scientific researches</w:t>
      </w:r>
      <w:r w:rsidR="0068403B" w:rsidRPr="0068403B">
        <w:rPr>
          <w:color w:val="000000" w:themeColor="text1"/>
          <w:lang w:val="en-US"/>
        </w:rPr>
        <w:t>. -</w:t>
      </w:r>
      <w:r w:rsidRPr="008B5A49">
        <w:rPr>
          <w:color w:val="000000" w:themeColor="text1"/>
          <w:lang w:val="en-US"/>
        </w:rPr>
        <w:t xml:space="preserve"> </w:t>
      </w:r>
      <w:r w:rsidR="0068403B">
        <w:rPr>
          <w:color w:val="000000" w:themeColor="text1"/>
          <w:lang w:val="en-US"/>
        </w:rPr>
        <w:t>2023.</w:t>
      </w:r>
      <w:r w:rsidR="0068403B" w:rsidRPr="0068403B">
        <w:rPr>
          <w:color w:val="000000" w:themeColor="text1"/>
          <w:lang w:val="en-US"/>
        </w:rPr>
        <w:t xml:space="preserve"> – </w:t>
      </w:r>
      <w:r w:rsidRPr="008B5A49">
        <w:rPr>
          <w:color w:val="000000" w:themeColor="text1"/>
          <w:lang w:val="en-US"/>
        </w:rPr>
        <w:t>12</w:t>
      </w:r>
      <w:r w:rsidR="0068403B" w:rsidRPr="0068403B">
        <w:rPr>
          <w:color w:val="000000" w:themeColor="text1"/>
          <w:lang w:val="en-US"/>
        </w:rPr>
        <w:t>.</w:t>
      </w:r>
      <w:r w:rsidRPr="008B5A49">
        <w:rPr>
          <w:color w:val="000000" w:themeColor="text1"/>
          <w:lang w:val="en-US"/>
        </w:rPr>
        <w:t xml:space="preserve"> </w:t>
      </w:r>
      <w:r>
        <w:rPr>
          <w:rStyle w:val="HTML"/>
          <w:i w:val="0"/>
          <w:color w:val="000000" w:themeColor="text1"/>
          <w:lang w:val="en-US"/>
        </w:rPr>
        <w:t xml:space="preserve">– </w:t>
      </w:r>
      <w:r w:rsidR="00A47487">
        <w:rPr>
          <w:rStyle w:val="HTML"/>
          <w:i w:val="0"/>
          <w:color w:val="000000" w:themeColor="text1"/>
          <w:lang w:val="en-US"/>
        </w:rPr>
        <w:t>pp</w:t>
      </w:r>
      <w:r>
        <w:rPr>
          <w:rStyle w:val="HTML"/>
          <w:i w:val="0"/>
          <w:color w:val="000000" w:themeColor="text1"/>
          <w:lang w:val="en-US"/>
        </w:rPr>
        <w:t xml:space="preserve">. </w:t>
      </w:r>
      <w:r w:rsidRPr="008B5A49">
        <w:rPr>
          <w:color w:val="000000" w:themeColor="text1"/>
          <w:lang w:val="en-US"/>
        </w:rPr>
        <w:t xml:space="preserve">1–19. </w:t>
      </w:r>
      <w:hyperlink r:id="rId49" w:history="1">
        <w:r w:rsidR="00A47487" w:rsidRPr="005A6CDA">
          <w:rPr>
            <w:rStyle w:val="a7"/>
            <w:rFonts w:eastAsiaTheme="majorEastAsia"/>
            <w:lang w:val="en-US"/>
          </w:rPr>
          <w:t>https://doi.org/10.7256/2454-0749.2023.12.69127</w:t>
        </w:r>
      </w:hyperlink>
      <w:r w:rsidRPr="008B5A49">
        <w:rPr>
          <w:rStyle w:val="a7"/>
          <w:rFonts w:eastAsiaTheme="majorEastAsia"/>
          <w:lang w:val="en-US"/>
        </w:rPr>
        <w:t xml:space="preserve"> </w:t>
      </w:r>
    </w:p>
    <w:p w14:paraId="27EA59B5" w14:textId="77777777" w:rsidR="00B216D5" w:rsidRPr="008B5A49" w:rsidRDefault="00DC443D" w:rsidP="00E967DC">
      <w:pPr>
        <w:pStyle w:val="a5"/>
        <w:numPr>
          <w:ilvl w:val="0"/>
          <w:numId w:val="26"/>
        </w:numPr>
        <w:shd w:val="clear" w:color="auto" w:fill="FFFFFF"/>
        <w:tabs>
          <w:tab w:val="left" w:pos="851"/>
          <w:tab w:val="left" w:pos="1134"/>
        </w:tabs>
        <w:spacing w:after="0" w:line="240" w:lineRule="auto"/>
        <w:ind w:left="0" w:right="3" w:firstLine="567"/>
        <w:jc w:val="both"/>
        <w:rPr>
          <w:rFonts w:ascii="Times New Roman" w:eastAsia="Times New Roman" w:hAnsi="Times New Roman" w:cs="Times New Roman"/>
          <w:color w:val="000000" w:themeColor="text1"/>
          <w:sz w:val="28"/>
          <w:szCs w:val="28"/>
          <w:lang w:eastAsia="kk-KZ"/>
        </w:rPr>
      </w:pPr>
      <w:hyperlink r:id="rId50" w:tgtFrame="_blank" w:tooltip="Николай Некрасов" w:history="1">
        <w:r w:rsidR="00B216D5" w:rsidRPr="008B5A49">
          <w:rPr>
            <w:rStyle w:val="a7"/>
            <w:rFonts w:ascii="Times New Roman" w:hAnsi="Times New Roman" w:cs="Times New Roman"/>
            <w:color w:val="000000" w:themeColor="text1"/>
            <w:sz w:val="28"/>
            <w:szCs w:val="28"/>
            <w:u w:val="none"/>
            <w:lang w:eastAsia="kk-KZ"/>
          </w:rPr>
          <w:t>Некрасов</w:t>
        </w:r>
      </w:hyperlink>
      <w:r w:rsidR="00B216D5" w:rsidRPr="008B5A49">
        <w:rPr>
          <w:rFonts w:ascii="Times New Roman" w:eastAsia="Times New Roman" w:hAnsi="Times New Roman" w:cs="Times New Roman"/>
          <w:color w:val="000000" w:themeColor="text1"/>
          <w:sz w:val="28"/>
          <w:szCs w:val="28"/>
          <w:lang w:eastAsia="kk-KZ"/>
        </w:rPr>
        <w:t xml:space="preserve"> Н. Мороз, красный нос. </w:t>
      </w:r>
      <w:hyperlink r:id="rId51" w:tgtFrame="_blank" w:tooltip="Поэзия" w:history="1">
        <w:r w:rsidR="00B216D5" w:rsidRPr="008B5A49">
          <w:rPr>
            <w:rStyle w:val="a7"/>
            <w:rFonts w:ascii="Times New Roman" w:hAnsi="Times New Roman" w:cs="Times New Roman"/>
            <w:color w:val="000000" w:themeColor="text1"/>
            <w:sz w:val="28"/>
            <w:szCs w:val="28"/>
            <w:u w:val="none"/>
            <w:lang w:eastAsia="kk-KZ"/>
          </w:rPr>
          <w:t>Поэзия</w:t>
        </w:r>
      </w:hyperlink>
      <w:r w:rsidR="00B216D5" w:rsidRPr="008B5A49">
        <w:rPr>
          <w:rFonts w:ascii="Times New Roman" w:eastAsia="Times New Roman" w:hAnsi="Times New Roman" w:cs="Times New Roman"/>
          <w:color w:val="000000" w:themeColor="text1"/>
          <w:sz w:val="28"/>
          <w:szCs w:val="28"/>
          <w:lang w:eastAsia="kk-KZ"/>
        </w:rPr>
        <w:t>, </w:t>
      </w:r>
      <w:hyperlink r:id="rId52" w:tgtFrame="_blank" w:tooltip="Литература 19 века" w:history="1">
        <w:r w:rsidR="00B216D5" w:rsidRPr="008B5A49">
          <w:rPr>
            <w:rStyle w:val="a7"/>
            <w:rFonts w:ascii="Times New Roman" w:hAnsi="Times New Roman" w:cs="Times New Roman"/>
            <w:color w:val="000000" w:themeColor="text1"/>
            <w:sz w:val="28"/>
            <w:szCs w:val="28"/>
            <w:u w:val="none"/>
            <w:lang w:eastAsia="kk-KZ"/>
          </w:rPr>
          <w:t>Литература 19 века</w:t>
        </w:r>
      </w:hyperlink>
      <w:r w:rsidR="00B216D5" w:rsidRPr="008B5A49">
        <w:rPr>
          <w:rFonts w:ascii="Times New Roman" w:eastAsia="Times New Roman" w:hAnsi="Times New Roman" w:cs="Times New Roman"/>
          <w:color w:val="000000" w:themeColor="text1"/>
          <w:sz w:val="28"/>
          <w:szCs w:val="28"/>
          <w:lang w:eastAsia="kk-KZ"/>
        </w:rPr>
        <w:t xml:space="preserve">. Россия: </w:t>
      </w:r>
      <w:hyperlink r:id="rId53" w:tgtFrame="_blank" w:tooltip="Public domain" w:history="1">
        <w:r w:rsidR="00B216D5" w:rsidRPr="008B5A49">
          <w:rPr>
            <w:rStyle w:val="a7"/>
            <w:rFonts w:ascii="Times New Roman" w:hAnsi="Times New Roman" w:cs="Times New Roman"/>
            <w:color w:val="000000" w:themeColor="text1"/>
            <w:sz w:val="28"/>
            <w:szCs w:val="28"/>
            <w:u w:val="none"/>
            <w:lang w:eastAsia="kk-KZ"/>
          </w:rPr>
          <w:t>Public domain</w:t>
        </w:r>
      </w:hyperlink>
      <w:r w:rsidR="00B216D5" w:rsidRPr="008B5A49">
        <w:rPr>
          <w:rFonts w:ascii="Times New Roman" w:eastAsia="Times New Roman" w:hAnsi="Times New Roman" w:cs="Times New Roman"/>
          <w:color w:val="000000" w:themeColor="text1"/>
          <w:sz w:val="28"/>
          <w:szCs w:val="28"/>
          <w:lang w:eastAsia="kk-KZ"/>
        </w:rPr>
        <w:t>. 1863.</w:t>
      </w:r>
      <w:r w:rsidR="00B216D5" w:rsidRPr="00B41C1B">
        <w:rPr>
          <w:rFonts w:ascii="Times New Roman" w:eastAsia="Times New Roman" w:hAnsi="Times New Roman" w:cs="Times New Roman"/>
          <w:color w:val="000000" w:themeColor="text1"/>
          <w:sz w:val="28"/>
          <w:szCs w:val="28"/>
          <w:lang w:eastAsia="kk-KZ"/>
        </w:rPr>
        <w:t xml:space="preserve"> </w:t>
      </w:r>
      <w:r w:rsidR="00B216D5" w:rsidRPr="00B41C1B">
        <w:rPr>
          <w:rStyle w:val="HTML"/>
          <w:rFonts w:ascii="Times New Roman" w:hAnsi="Times New Roman" w:cs="Times New Roman"/>
          <w:i w:val="0"/>
          <w:color w:val="000000" w:themeColor="text1"/>
          <w:sz w:val="28"/>
          <w:szCs w:val="28"/>
        </w:rPr>
        <w:t>–</w:t>
      </w:r>
      <w:r w:rsidR="00B216D5" w:rsidRPr="008B5A49">
        <w:rPr>
          <w:rFonts w:ascii="Times New Roman" w:eastAsia="Times New Roman" w:hAnsi="Times New Roman" w:cs="Times New Roman"/>
          <w:color w:val="000000" w:themeColor="text1"/>
          <w:sz w:val="28"/>
          <w:szCs w:val="28"/>
          <w:lang w:eastAsia="kk-KZ"/>
        </w:rPr>
        <w:t xml:space="preserve"> 44 с.</w:t>
      </w:r>
    </w:p>
    <w:p w14:paraId="64803185" w14:textId="04D4A639" w:rsidR="00B216D5" w:rsidRPr="008B5A49" w:rsidRDefault="00B216D5" w:rsidP="00E967DC">
      <w:pPr>
        <w:pStyle w:val="ae"/>
        <w:numPr>
          <w:ilvl w:val="0"/>
          <w:numId w:val="26"/>
        </w:numPr>
        <w:tabs>
          <w:tab w:val="left" w:pos="851"/>
          <w:tab w:val="left" w:pos="1134"/>
        </w:tabs>
        <w:spacing w:line="240" w:lineRule="auto"/>
        <w:ind w:left="0" w:right="3" w:firstLine="567"/>
        <w:jc w:val="both"/>
        <w:rPr>
          <w:rStyle w:val="a7"/>
          <w:rFonts w:eastAsiaTheme="majorEastAsia"/>
          <w:color w:val="000000"/>
          <w:lang w:eastAsia="ru-RU" w:bidi="ru-RU"/>
        </w:rPr>
      </w:pPr>
      <w:r w:rsidRPr="008B5A49">
        <w:rPr>
          <w:color w:val="000000" w:themeColor="text1"/>
          <w:shd w:val="clear" w:color="auto" w:fill="FFFFFF"/>
        </w:rPr>
        <w:t>Максимова</w:t>
      </w:r>
      <w:r w:rsidRPr="00B41C1B">
        <w:rPr>
          <w:color w:val="000000" w:themeColor="text1"/>
          <w:shd w:val="clear" w:color="auto" w:fill="FFFFFF"/>
          <w:lang w:val="ru-RU"/>
        </w:rPr>
        <w:t xml:space="preserve"> </w:t>
      </w:r>
      <w:r w:rsidRPr="008B5A49">
        <w:rPr>
          <w:color w:val="000000" w:themeColor="text1"/>
          <w:shd w:val="clear" w:color="auto" w:fill="FFFFFF"/>
        </w:rPr>
        <w:t>Л.А., Валиев</w:t>
      </w:r>
      <w:r w:rsidRPr="00B41C1B">
        <w:rPr>
          <w:color w:val="000000" w:themeColor="text1"/>
          <w:shd w:val="clear" w:color="auto" w:fill="FFFFFF"/>
          <w:lang w:val="ru-RU"/>
        </w:rPr>
        <w:t xml:space="preserve"> </w:t>
      </w:r>
      <w:r w:rsidRPr="008B5A49">
        <w:rPr>
          <w:color w:val="000000" w:themeColor="text1"/>
          <w:shd w:val="clear" w:color="auto" w:fill="FFFFFF"/>
        </w:rPr>
        <w:t>Р.А., Руженцева</w:t>
      </w:r>
      <w:r w:rsidRPr="00B41C1B">
        <w:rPr>
          <w:color w:val="000000" w:themeColor="text1"/>
          <w:shd w:val="clear" w:color="auto" w:fill="FFFFFF"/>
          <w:lang w:val="ru-RU"/>
        </w:rPr>
        <w:t xml:space="preserve"> </w:t>
      </w:r>
      <w:r w:rsidRPr="008B5A49">
        <w:rPr>
          <w:color w:val="000000" w:themeColor="text1"/>
          <w:shd w:val="clear" w:color="auto" w:fill="FFFFFF"/>
        </w:rPr>
        <w:t>Н.Б., Валиева</w:t>
      </w:r>
      <w:r w:rsidRPr="00B41C1B">
        <w:rPr>
          <w:color w:val="000000" w:themeColor="text1"/>
          <w:shd w:val="clear" w:color="auto" w:fill="FFFFFF"/>
          <w:lang w:val="ru-RU"/>
        </w:rPr>
        <w:t xml:space="preserve"> </w:t>
      </w:r>
      <w:r w:rsidRPr="008B5A49">
        <w:rPr>
          <w:color w:val="000000" w:themeColor="text1"/>
          <w:shd w:val="clear" w:color="auto" w:fill="FFFFFF"/>
        </w:rPr>
        <w:t>Т.В. Региональная идентичность в юношеском возрасте как маркер личностной связи с территорией проживания. </w:t>
      </w:r>
      <w:r w:rsidRPr="00B41C1B">
        <w:rPr>
          <w:rStyle w:val="af3"/>
          <w:i w:val="0"/>
          <w:color w:val="000000" w:themeColor="text1"/>
          <w:shd w:val="clear" w:color="auto" w:fill="FFFFFF"/>
        </w:rPr>
        <w:t>Психологическая наука и образование,</w:t>
      </w:r>
      <w:r w:rsidR="0068403B">
        <w:rPr>
          <w:rStyle w:val="af3"/>
          <w:i w:val="0"/>
          <w:color w:val="000000" w:themeColor="text1"/>
          <w:shd w:val="clear" w:color="auto" w:fill="FFFFFF"/>
          <w:lang w:val="ru-RU"/>
        </w:rPr>
        <w:t xml:space="preserve"> </w:t>
      </w:r>
      <w:r w:rsidRPr="00B41C1B">
        <w:rPr>
          <w:i/>
          <w:color w:val="000000" w:themeColor="text1"/>
          <w:shd w:val="clear" w:color="auto" w:fill="FFFFFF"/>
        </w:rPr>
        <w:t> </w:t>
      </w:r>
      <w:r w:rsidR="0068403B" w:rsidRPr="00B41C1B">
        <w:rPr>
          <w:color w:val="000000" w:themeColor="text1"/>
          <w:shd w:val="clear" w:color="auto" w:fill="FFFFFF"/>
          <w:lang w:val="ru-RU"/>
        </w:rPr>
        <w:t xml:space="preserve">2019. </w:t>
      </w:r>
      <w:r w:rsidR="0068403B">
        <w:rPr>
          <w:color w:val="000000" w:themeColor="text1"/>
          <w:shd w:val="clear" w:color="auto" w:fill="FFFFFF"/>
          <w:lang w:val="ru-RU"/>
        </w:rPr>
        <w:t xml:space="preserve"> - </w:t>
      </w:r>
      <w:r w:rsidRPr="00B41C1B">
        <w:rPr>
          <w:rStyle w:val="af3"/>
          <w:i w:val="0"/>
          <w:color w:val="000000" w:themeColor="text1"/>
          <w:shd w:val="clear" w:color="auto" w:fill="FFFFFF"/>
        </w:rPr>
        <w:t>24</w:t>
      </w:r>
      <w:r w:rsidRPr="00B41C1B">
        <w:rPr>
          <w:color w:val="000000" w:themeColor="text1"/>
          <w:shd w:val="clear" w:color="auto" w:fill="FFFFFF"/>
        </w:rPr>
        <w:t>(2)</w:t>
      </w:r>
      <w:r w:rsidR="0068403B">
        <w:rPr>
          <w:color w:val="000000" w:themeColor="text1"/>
          <w:shd w:val="clear" w:color="auto" w:fill="FFFFFF"/>
          <w:lang w:val="ru-RU"/>
        </w:rPr>
        <w:t xml:space="preserve">. </w:t>
      </w:r>
      <w:r w:rsidRPr="00B41C1B">
        <w:rPr>
          <w:rStyle w:val="HTML"/>
          <w:i w:val="0"/>
          <w:color w:val="000000" w:themeColor="text1"/>
          <w:lang w:val="ru-RU"/>
        </w:rPr>
        <w:t xml:space="preserve">– </w:t>
      </w:r>
      <w:r w:rsidR="0068403B">
        <w:rPr>
          <w:rStyle w:val="HTML"/>
          <w:i w:val="0"/>
          <w:color w:val="000000" w:themeColor="text1"/>
          <w:lang w:val="ru-RU"/>
        </w:rPr>
        <w:t>С</w:t>
      </w:r>
      <w:r w:rsidRPr="00B41C1B">
        <w:rPr>
          <w:rStyle w:val="HTML"/>
          <w:i w:val="0"/>
          <w:color w:val="000000" w:themeColor="text1"/>
          <w:lang w:val="ru-RU"/>
        </w:rPr>
        <w:t>.</w:t>
      </w:r>
      <w:r w:rsidRPr="008B5A49">
        <w:rPr>
          <w:color w:val="000000" w:themeColor="text1"/>
          <w:shd w:val="clear" w:color="auto" w:fill="FFFFFF"/>
        </w:rPr>
        <w:t>82–92. </w:t>
      </w:r>
      <w:r w:rsidR="0068403B">
        <w:rPr>
          <w:color w:val="000000" w:themeColor="text1"/>
          <w:shd w:val="clear" w:color="auto" w:fill="FFFFFF"/>
          <w:lang w:val="ru-RU"/>
        </w:rPr>
        <w:t>//</w:t>
      </w:r>
      <w:r w:rsidRPr="008B5A49">
        <w:rPr>
          <w:color w:val="000000" w:themeColor="text1"/>
          <w:shd w:val="clear" w:color="auto" w:fill="FFFFFF"/>
        </w:rPr>
        <w:t xml:space="preserve"> </w:t>
      </w:r>
      <w:hyperlink r:id="rId54" w:history="1">
        <w:r w:rsidRPr="008B5A49">
          <w:rPr>
            <w:rStyle w:val="a7"/>
            <w:rFonts w:eastAsiaTheme="majorEastAsia"/>
            <w:shd w:val="clear" w:color="auto" w:fill="FFFFFF"/>
          </w:rPr>
          <w:t>https://doi.org/10.17759/pse.2019240208</w:t>
        </w:r>
      </w:hyperlink>
      <w:r w:rsidRPr="008B5A49">
        <w:rPr>
          <w:rStyle w:val="a7"/>
          <w:rFonts w:eastAsiaTheme="majorEastAsia"/>
          <w:color w:val="000000"/>
          <w:lang w:eastAsia="ru-RU" w:bidi="ru-RU"/>
        </w:rPr>
        <w:t xml:space="preserve"> </w:t>
      </w:r>
    </w:p>
    <w:p w14:paraId="24F8A112" w14:textId="32998D26" w:rsidR="00B216D5" w:rsidRPr="008B5A49" w:rsidRDefault="00B216D5" w:rsidP="00E967DC">
      <w:pPr>
        <w:pStyle w:val="ae"/>
        <w:numPr>
          <w:ilvl w:val="0"/>
          <w:numId w:val="26"/>
        </w:numPr>
        <w:tabs>
          <w:tab w:val="left" w:pos="851"/>
          <w:tab w:val="left" w:pos="1134"/>
        </w:tabs>
        <w:spacing w:line="240" w:lineRule="auto"/>
        <w:ind w:left="0" w:right="3" w:firstLine="567"/>
        <w:jc w:val="both"/>
      </w:pPr>
      <w:r w:rsidRPr="008B5A49">
        <w:rPr>
          <w:color w:val="000000"/>
          <w:lang w:eastAsia="ru-RU" w:bidi="ru-RU"/>
        </w:rPr>
        <w:t xml:space="preserve">Белявская Е.Г. Когнитивная лингвистика: параметры парадигмы // </w:t>
      </w:r>
      <w:r w:rsidRPr="008B5A49">
        <w:rPr>
          <w:color w:val="000000"/>
          <w:lang w:eastAsia="ru-RU" w:bidi="ru-RU"/>
        </w:rPr>
        <w:lastRenderedPageBreak/>
        <w:t>Язык, сознание, коммуникация</w:t>
      </w:r>
      <w:r w:rsidRPr="00B41C1B">
        <w:rPr>
          <w:color w:val="000000"/>
          <w:lang w:val="ru-RU" w:eastAsia="ru-RU" w:bidi="ru-RU"/>
        </w:rPr>
        <w:t xml:space="preserve">. </w:t>
      </w:r>
      <w:r w:rsidR="0068403B">
        <w:rPr>
          <w:color w:val="000000"/>
          <w:lang w:val="ru-RU" w:eastAsia="ru-RU" w:bidi="ru-RU"/>
        </w:rPr>
        <w:t xml:space="preserve">- </w:t>
      </w:r>
      <w:r w:rsidRPr="008B5A49">
        <w:rPr>
          <w:color w:val="000000"/>
          <w:lang w:eastAsia="ru-RU" w:bidi="ru-RU"/>
        </w:rPr>
        <w:t xml:space="preserve">2017. </w:t>
      </w:r>
      <w:r w:rsidR="0068403B">
        <w:rPr>
          <w:color w:val="000000"/>
          <w:lang w:val="ru-RU" w:eastAsia="ru-RU" w:bidi="ru-RU"/>
        </w:rPr>
        <w:t xml:space="preserve"> - </w:t>
      </w:r>
      <w:r w:rsidR="0068403B" w:rsidRPr="008B5A49">
        <w:rPr>
          <w:color w:val="000000"/>
          <w:lang w:eastAsia="ru-RU" w:bidi="ru-RU"/>
        </w:rPr>
        <w:t xml:space="preserve">Вып. 57. </w:t>
      </w:r>
      <w:r w:rsidRPr="008B5A49">
        <w:rPr>
          <w:color w:val="000000"/>
          <w:lang w:eastAsia="ru-RU" w:bidi="ru-RU"/>
        </w:rPr>
        <w:t>– С. 13-23.</w:t>
      </w:r>
    </w:p>
    <w:p w14:paraId="7147FCA3" w14:textId="5007DA65" w:rsidR="00B216D5" w:rsidRPr="008B5A49" w:rsidRDefault="00B216D5" w:rsidP="00E967DC">
      <w:pPr>
        <w:pStyle w:val="ae"/>
        <w:numPr>
          <w:ilvl w:val="0"/>
          <w:numId w:val="26"/>
        </w:numPr>
        <w:tabs>
          <w:tab w:val="left" w:pos="851"/>
          <w:tab w:val="left" w:pos="1134"/>
        </w:tabs>
        <w:spacing w:line="240" w:lineRule="auto"/>
        <w:ind w:left="0" w:right="3" w:firstLine="567"/>
        <w:jc w:val="both"/>
        <w:rPr>
          <w:color w:val="000000" w:themeColor="text1"/>
          <w:lang w:eastAsia="ru-RU" w:bidi="ru-RU"/>
        </w:rPr>
      </w:pPr>
      <w:r w:rsidRPr="008B5A49">
        <w:rPr>
          <w:color w:val="000000" w:themeColor="text1"/>
        </w:rPr>
        <w:t>Болдырев H.H.</w:t>
      </w:r>
      <w:r w:rsidR="0068403B">
        <w:rPr>
          <w:color w:val="000000" w:themeColor="text1"/>
          <w:lang w:val="ru-RU"/>
        </w:rPr>
        <w:t>,</w:t>
      </w:r>
      <w:r w:rsidRPr="008B5A49">
        <w:rPr>
          <w:color w:val="000000" w:themeColor="text1"/>
        </w:rPr>
        <w:t xml:space="preserve"> </w:t>
      </w:r>
      <w:r w:rsidR="0068403B" w:rsidRPr="008B5A49">
        <w:rPr>
          <w:color w:val="000000" w:themeColor="text1"/>
        </w:rPr>
        <w:t xml:space="preserve">Алпатов В.В. </w:t>
      </w:r>
      <w:r w:rsidRPr="008B5A49">
        <w:rPr>
          <w:color w:val="000000" w:themeColor="text1"/>
        </w:rPr>
        <w:t xml:space="preserve">Когнитивно-матричный анализ английских христианских топонимов. // Вопросы когнитивной лингвистики. </w:t>
      </w:r>
      <w:r w:rsidR="0068403B" w:rsidRPr="008B5A49">
        <w:rPr>
          <w:color w:val="000000" w:themeColor="text1"/>
        </w:rPr>
        <w:t xml:space="preserve">– 2008. </w:t>
      </w:r>
      <w:r w:rsidRPr="008B5A49">
        <w:rPr>
          <w:color w:val="000000" w:themeColor="text1"/>
        </w:rPr>
        <w:t>– № 4.</w:t>
      </w:r>
      <w:r w:rsidR="0068403B">
        <w:rPr>
          <w:color w:val="000000" w:themeColor="text1"/>
          <w:lang w:val="ru-RU"/>
        </w:rPr>
        <w:t xml:space="preserve"> </w:t>
      </w:r>
      <w:r w:rsidRPr="008B5A49">
        <w:rPr>
          <w:color w:val="000000" w:themeColor="text1"/>
        </w:rPr>
        <w:t>– С. 5-14.</w:t>
      </w:r>
    </w:p>
    <w:p w14:paraId="71B3F5E5" w14:textId="464F5AF8" w:rsidR="00B216D5" w:rsidRPr="008B5A49" w:rsidRDefault="00B216D5" w:rsidP="00E967DC">
      <w:pPr>
        <w:pStyle w:val="ae"/>
        <w:numPr>
          <w:ilvl w:val="0"/>
          <w:numId w:val="26"/>
        </w:numPr>
        <w:tabs>
          <w:tab w:val="left" w:pos="851"/>
          <w:tab w:val="left" w:pos="1134"/>
        </w:tabs>
        <w:spacing w:line="240" w:lineRule="auto"/>
        <w:ind w:left="0" w:right="3" w:firstLine="567"/>
        <w:jc w:val="both"/>
        <w:rPr>
          <w:color w:val="000000" w:themeColor="text1"/>
          <w:lang w:eastAsia="ru-RU" w:bidi="ru-RU"/>
        </w:rPr>
      </w:pPr>
      <w:r w:rsidRPr="008B5A49">
        <w:rPr>
          <w:color w:val="000000" w:themeColor="text1"/>
        </w:rPr>
        <w:t xml:space="preserve">Болдырев H.H. Концептуальное пространство когнитивной лингвистики // Вопросы когнитивной лингвистики. </w:t>
      </w:r>
      <w:r w:rsidR="0068403B" w:rsidRPr="008B5A49">
        <w:rPr>
          <w:color w:val="000000" w:themeColor="text1"/>
        </w:rPr>
        <w:t xml:space="preserve">– 2004. </w:t>
      </w:r>
      <w:r w:rsidR="0068403B">
        <w:rPr>
          <w:color w:val="000000" w:themeColor="text1"/>
          <w:lang w:val="ru-RU"/>
        </w:rPr>
        <w:t xml:space="preserve">- </w:t>
      </w:r>
      <w:r w:rsidRPr="008B5A49">
        <w:rPr>
          <w:color w:val="000000" w:themeColor="text1"/>
        </w:rPr>
        <w:t xml:space="preserve">№ 1. </w:t>
      </w:r>
      <w:r w:rsidR="0068403B">
        <w:rPr>
          <w:color w:val="000000" w:themeColor="text1"/>
          <w:lang w:val="ru-RU"/>
        </w:rPr>
        <w:t xml:space="preserve">- </w:t>
      </w:r>
      <w:r w:rsidRPr="008B5A49">
        <w:rPr>
          <w:color w:val="000000" w:themeColor="text1"/>
        </w:rPr>
        <w:t>С.</w:t>
      </w:r>
      <w:r w:rsidR="009C0180">
        <w:rPr>
          <w:color w:val="000000" w:themeColor="text1"/>
          <w:lang w:val="ru-RU"/>
        </w:rPr>
        <w:t xml:space="preserve"> </w:t>
      </w:r>
      <w:r w:rsidRPr="008B5A49">
        <w:rPr>
          <w:color w:val="000000" w:themeColor="text1"/>
        </w:rPr>
        <w:t>18-36.</w:t>
      </w:r>
    </w:p>
    <w:p w14:paraId="1FED35A0" w14:textId="77777777" w:rsidR="00B216D5" w:rsidRPr="008B5A49" w:rsidRDefault="00B216D5" w:rsidP="00E967DC">
      <w:pPr>
        <w:pStyle w:val="ae"/>
        <w:numPr>
          <w:ilvl w:val="0"/>
          <w:numId w:val="26"/>
        </w:numPr>
        <w:tabs>
          <w:tab w:val="left" w:pos="851"/>
          <w:tab w:val="left" w:pos="1134"/>
        </w:tabs>
        <w:spacing w:line="240" w:lineRule="auto"/>
        <w:ind w:left="0" w:right="3" w:firstLine="567"/>
        <w:jc w:val="both"/>
        <w:rPr>
          <w:color w:val="000000" w:themeColor="text1"/>
          <w:lang w:eastAsia="ru-RU" w:bidi="ru-RU"/>
        </w:rPr>
      </w:pPr>
      <w:r w:rsidRPr="008B5A49">
        <w:rPr>
          <w:color w:val="000000"/>
          <w:lang w:eastAsia="ru-RU" w:bidi="ru-RU"/>
        </w:rPr>
        <w:t>Токарев Г. В. Концепт как объект лингвокультурологии (на материале репрезентаций концепта «Труд» в русском языке): монография. – Волгоград: Перемена, 2003. – 232 с.</w:t>
      </w:r>
    </w:p>
    <w:p w14:paraId="6A2EF019" w14:textId="77777777" w:rsidR="00B216D5" w:rsidRPr="008B5A49" w:rsidRDefault="00B216D5" w:rsidP="00E967DC">
      <w:pPr>
        <w:pStyle w:val="ae"/>
        <w:numPr>
          <w:ilvl w:val="0"/>
          <w:numId w:val="26"/>
        </w:numPr>
        <w:tabs>
          <w:tab w:val="left" w:pos="851"/>
          <w:tab w:val="left" w:pos="1134"/>
        </w:tabs>
        <w:spacing w:line="240" w:lineRule="auto"/>
        <w:ind w:left="0" w:right="3" w:firstLine="567"/>
        <w:jc w:val="both"/>
        <w:rPr>
          <w:color w:val="000000" w:themeColor="text1"/>
          <w:lang w:eastAsia="ru-RU" w:bidi="ru-RU"/>
        </w:rPr>
      </w:pPr>
      <w:r w:rsidRPr="008B5A49">
        <w:rPr>
          <w:color w:val="000000" w:themeColor="text1"/>
        </w:rPr>
        <w:t>Жанұзақов Т. Қазақ тілінің түсіндірме сөздігі. – Алматы: Дайк-Пресс, 2008. – 968 б.</w:t>
      </w:r>
    </w:p>
    <w:p w14:paraId="25BDD908" w14:textId="0D768954" w:rsidR="00B216D5" w:rsidRPr="008B5A49" w:rsidRDefault="00B216D5" w:rsidP="00E967DC">
      <w:pPr>
        <w:pStyle w:val="a5"/>
        <w:numPr>
          <w:ilvl w:val="0"/>
          <w:numId w:val="26"/>
        </w:numPr>
        <w:tabs>
          <w:tab w:val="left" w:pos="851"/>
          <w:tab w:val="left" w:pos="1134"/>
        </w:tabs>
        <w:spacing w:after="0" w:line="240" w:lineRule="auto"/>
        <w:ind w:left="0" w:right="3" w:firstLine="567"/>
        <w:jc w:val="both"/>
        <w:rPr>
          <w:rFonts w:ascii="Times New Roman" w:eastAsia="Times New Roman" w:hAnsi="Times New Roman" w:cs="Times New Roman"/>
          <w:color w:val="000000" w:themeColor="text1"/>
          <w:sz w:val="28"/>
          <w:szCs w:val="28"/>
        </w:rPr>
      </w:pPr>
      <w:r w:rsidRPr="008B5A49">
        <w:rPr>
          <w:rFonts w:ascii="Times New Roman" w:eastAsia="Times New Roman" w:hAnsi="Times New Roman" w:cs="Times New Roman"/>
          <w:color w:val="000000" w:themeColor="text1"/>
          <w:sz w:val="28"/>
          <w:szCs w:val="28"/>
          <w:lang w:val="kk-KZ"/>
        </w:rPr>
        <w:t xml:space="preserve">Қазақ әдеби тілінің сөздігі. Он бес томдық / Жалпы ред. басқарған А.Ысқақов, Н. Уәли.  </w:t>
      </w:r>
      <w:r w:rsidRPr="008B5A49">
        <w:rPr>
          <w:rFonts w:ascii="Times New Roman" w:eastAsia="Times New Roman" w:hAnsi="Times New Roman" w:cs="Times New Roman"/>
          <w:color w:val="000000" w:themeColor="text1"/>
          <w:sz w:val="28"/>
          <w:szCs w:val="28"/>
        </w:rPr>
        <w:t>– Алматы, 2011.</w:t>
      </w:r>
      <w:r w:rsidR="003B0087">
        <w:rPr>
          <w:rFonts w:ascii="Times New Roman" w:eastAsia="Times New Roman" w:hAnsi="Times New Roman" w:cs="Times New Roman"/>
          <w:color w:val="000000" w:themeColor="text1"/>
          <w:sz w:val="28"/>
          <w:szCs w:val="28"/>
          <w:lang w:val="kk-KZ"/>
        </w:rPr>
        <w:t xml:space="preserve"> </w:t>
      </w:r>
      <w:r w:rsidR="003B0087" w:rsidRPr="008B5A49">
        <w:rPr>
          <w:color w:val="000000" w:themeColor="text1"/>
        </w:rPr>
        <w:t xml:space="preserve">– </w:t>
      </w:r>
      <w:r w:rsidR="003B0087">
        <w:rPr>
          <w:color w:val="000000" w:themeColor="text1"/>
          <w:lang w:val="kk-KZ"/>
        </w:rPr>
        <w:t xml:space="preserve"> </w:t>
      </w:r>
      <w:r w:rsidR="003B0087">
        <w:rPr>
          <w:rFonts w:ascii="Times New Roman" w:eastAsia="Times New Roman" w:hAnsi="Times New Roman" w:cs="Times New Roman"/>
          <w:color w:val="000000" w:themeColor="text1"/>
          <w:sz w:val="28"/>
          <w:szCs w:val="28"/>
          <w:lang w:val="en-US"/>
        </w:rPr>
        <w:t>750</w:t>
      </w:r>
      <w:r w:rsidR="003B0087">
        <w:rPr>
          <w:rFonts w:ascii="Times New Roman" w:eastAsia="Times New Roman" w:hAnsi="Times New Roman" w:cs="Times New Roman"/>
          <w:color w:val="000000" w:themeColor="text1"/>
          <w:sz w:val="28"/>
          <w:szCs w:val="28"/>
          <w:lang w:val="kk-KZ"/>
        </w:rPr>
        <w:t xml:space="preserve"> б.</w:t>
      </w:r>
    </w:p>
    <w:p w14:paraId="213392D1" w14:textId="77777777" w:rsidR="00A115B3" w:rsidRDefault="00B216D5" w:rsidP="00A115B3">
      <w:pPr>
        <w:pStyle w:val="a5"/>
        <w:numPr>
          <w:ilvl w:val="0"/>
          <w:numId w:val="26"/>
        </w:numPr>
        <w:tabs>
          <w:tab w:val="left" w:pos="851"/>
          <w:tab w:val="left" w:pos="1134"/>
        </w:tabs>
        <w:spacing w:after="0" w:line="240" w:lineRule="auto"/>
        <w:ind w:left="0" w:right="3" w:firstLine="567"/>
        <w:jc w:val="both"/>
        <w:rPr>
          <w:rFonts w:ascii="Times New Roman" w:eastAsia="Times New Roman" w:hAnsi="Times New Roman" w:cs="Times New Roman"/>
          <w:color w:val="000000" w:themeColor="text1"/>
          <w:sz w:val="28"/>
          <w:szCs w:val="28"/>
          <w:lang w:val="kk-KZ"/>
        </w:rPr>
      </w:pPr>
      <w:r w:rsidRPr="008B5A49">
        <w:rPr>
          <w:rFonts w:ascii="Times New Roman" w:eastAsia="Times New Roman" w:hAnsi="Times New Roman" w:cs="Times New Roman"/>
          <w:color w:val="000000" w:themeColor="text1"/>
          <w:sz w:val="28"/>
          <w:szCs w:val="28"/>
          <w:lang w:val="kk-KZ"/>
        </w:rPr>
        <w:t xml:space="preserve">Қазақ тілінің қысқаша этимологиялық сөздігі / Ысқақов А., Сыздықова Р., Сарыбаев Ш. - Қазақ ССР-ның «Ғылым» баспасы, Алматы, 1966. </w:t>
      </w:r>
      <w:r w:rsidRPr="00B41C1B">
        <w:rPr>
          <w:rStyle w:val="HTML"/>
          <w:rFonts w:ascii="Times New Roman" w:hAnsi="Times New Roman" w:cs="Times New Roman"/>
          <w:i w:val="0"/>
          <w:color w:val="000000" w:themeColor="text1"/>
          <w:sz w:val="28"/>
          <w:szCs w:val="28"/>
        </w:rPr>
        <w:t>–</w:t>
      </w:r>
      <w:r w:rsidRPr="008B5A49">
        <w:rPr>
          <w:rFonts w:ascii="Times New Roman" w:eastAsia="Times New Roman" w:hAnsi="Times New Roman" w:cs="Times New Roman"/>
          <w:color w:val="000000" w:themeColor="text1"/>
          <w:sz w:val="28"/>
          <w:szCs w:val="28"/>
          <w:lang w:val="kk-KZ"/>
        </w:rPr>
        <w:t xml:space="preserve"> 240 б.</w:t>
      </w:r>
    </w:p>
    <w:p w14:paraId="3AB85C21" w14:textId="556EA6C3" w:rsidR="008B5E7F" w:rsidRPr="008B5E7F" w:rsidRDefault="00A115B3" w:rsidP="008B5E7F">
      <w:pPr>
        <w:pStyle w:val="a5"/>
        <w:numPr>
          <w:ilvl w:val="0"/>
          <w:numId w:val="26"/>
        </w:numPr>
        <w:tabs>
          <w:tab w:val="left" w:pos="851"/>
          <w:tab w:val="left" w:pos="1134"/>
        </w:tabs>
        <w:spacing w:after="0" w:line="240" w:lineRule="auto"/>
        <w:ind w:left="0" w:right="3" w:firstLine="567"/>
        <w:jc w:val="both"/>
        <w:rPr>
          <w:rStyle w:val="a7"/>
          <w:rFonts w:ascii="Times New Roman" w:eastAsia="Times New Roman" w:hAnsi="Times New Roman" w:cs="Times New Roman"/>
          <w:color w:val="000000" w:themeColor="text1"/>
          <w:sz w:val="28"/>
          <w:szCs w:val="28"/>
          <w:u w:val="none"/>
          <w:lang w:val="kk-KZ"/>
        </w:rPr>
      </w:pPr>
      <w:r w:rsidRPr="00A115B3">
        <w:rPr>
          <w:rFonts w:ascii="Times New Roman" w:hAnsi="Times New Roman" w:cs="Times New Roman"/>
          <w:color w:val="000000" w:themeColor="text1"/>
          <w:sz w:val="28"/>
          <w:szCs w:val="28"/>
          <w:shd w:val="clear" w:color="auto" w:fill="FFFFFF"/>
          <w:lang w:val="kk-KZ"/>
        </w:rPr>
        <w:t xml:space="preserve">Sozdikqor.kz порталы. </w:t>
      </w:r>
      <w:hyperlink r:id="rId55" w:history="1">
        <w:r w:rsidR="008B5E7F" w:rsidRPr="005A6CDA">
          <w:rPr>
            <w:rStyle w:val="a7"/>
            <w:rFonts w:ascii="Times New Roman" w:hAnsi="Times New Roman" w:cs="Times New Roman"/>
            <w:sz w:val="28"/>
            <w:szCs w:val="28"/>
            <w:lang w:val="kk-KZ" w:eastAsia="ru-RU"/>
          </w:rPr>
          <w:t>https://sozdikqor.kz/all_word</w:t>
        </w:r>
      </w:hyperlink>
    </w:p>
    <w:p w14:paraId="4775E3CE" w14:textId="10774E38" w:rsidR="00B216D5" w:rsidRPr="008B5E7F" w:rsidRDefault="008B5E7F" w:rsidP="008B5E7F">
      <w:pPr>
        <w:pStyle w:val="a5"/>
        <w:numPr>
          <w:ilvl w:val="0"/>
          <w:numId w:val="26"/>
        </w:numPr>
        <w:tabs>
          <w:tab w:val="left" w:pos="851"/>
          <w:tab w:val="left" w:pos="1134"/>
        </w:tabs>
        <w:spacing w:after="0" w:line="240" w:lineRule="auto"/>
        <w:ind w:left="0" w:right="3" w:firstLine="567"/>
        <w:jc w:val="both"/>
        <w:rPr>
          <w:rFonts w:ascii="Times New Roman" w:eastAsia="Times New Roman" w:hAnsi="Times New Roman" w:cs="Times New Roman"/>
          <w:color w:val="000000" w:themeColor="text1"/>
          <w:sz w:val="28"/>
          <w:szCs w:val="28"/>
          <w:lang w:val="kk-KZ"/>
        </w:rPr>
      </w:pPr>
      <w:r w:rsidRPr="008B5E7F">
        <w:rPr>
          <w:rFonts w:ascii="Times New Roman" w:hAnsi="Times New Roman" w:cs="Times New Roman"/>
          <w:sz w:val="28"/>
          <w:szCs w:val="28"/>
          <w:lang w:val="kk-KZ"/>
        </w:rPr>
        <w:t xml:space="preserve">Termincom.kz </w:t>
      </w:r>
      <w:r w:rsidR="00B216D5" w:rsidRPr="008B5E7F">
        <w:rPr>
          <w:rFonts w:ascii="Times New Roman" w:hAnsi="Times New Roman" w:cs="Times New Roman"/>
          <w:sz w:val="28"/>
          <w:szCs w:val="28"/>
          <w:lang w:val="kk-KZ"/>
        </w:rPr>
        <w:t>база</w:t>
      </w:r>
      <w:r w:rsidRPr="008B5E7F">
        <w:rPr>
          <w:rFonts w:ascii="Times New Roman" w:hAnsi="Times New Roman" w:cs="Times New Roman"/>
          <w:sz w:val="28"/>
          <w:szCs w:val="28"/>
          <w:lang w:val="kk-KZ"/>
        </w:rPr>
        <w:t>сы</w:t>
      </w:r>
      <w:r w:rsidR="00B216D5" w:rsidRPr="008B5E7F">
        <w:rPr>
          <w:rFonts w:ascii="Times New Roman" w:hAnsi="Times New Roman" w:cs="Times New Roman"/>
          <w:sz w:val="28"/>
          <w:szCs w:val="28"/>
          <w:lang w:val="kk-KZ"/>
        </w:rPr>
        <w:t xml:space="preserve">. </w:t>
      </w:r>
      <w:hyperlink r:id="rId56" w:history="1">
        <w:r w:rsidRPr="005A6CDA">
          <w:rPr>
            <w:rStyle w:val="a7"/>
            <w:rFonts w:ascii="Times New Roman" w:hAnsi="Times New Roman" w:cs="Times New Roman"/>
            <w:sz w:val="28"/>
            <w:szCs w:val="28"/>
            <w:lang w:val="kk-KZ"/>
          </w:rPr>
          <w:t>https://termincom.kz/termins</w:t>
        </w:r>
      </w:hyperlink>
    </w:p>
    <w:p w14:paraId="10B12BB5" w14:textId="61348DF4" w:rsidR="00B216D5" w:rsidRPr="008B5A49" w:rsidRDefault="00B216D5" w:rsidP="00E967DC">
      <w:pPr>
        <w:pStyle w:val="a5"/>
        <w:numPr>
          <w:ilvl w:val="0"/>
          <w:numId w:val="26"/>
        </w:numPr>
        <w:tabs>
          <w:tab w:val="left" w:pos="851"/>
          <w:tab w:val="left" w:pos="1134"/>
        </w:tabs>
        <w:spacing w:after="0" w:line="240" w:lineRule="auto"/>
        <w:ind w:left="0" w:right="3" w:firstLine="567"/>
        <w:jc w:val="both"/>
        <w:rPr>
          <w:rFonts w:ascii="Times New Roman" w:eastAsia="Times New Roman" w:hAnsi="Times New Roman" w:cs="Times New Roman"/>
          <w:color w:val="000000" w:themeColor="text1"/>
          <w:sz w:val="28"/>
          <w:szCs w:val="28"/>
          <w:lang w:val="kk-KZ"/>
        </w:rPr>
      </w:pPr>
      <w:r w:rsidRPr="008B5A49">
        <w:rPr>
          <w:rFonts w:ascii="Times New Roman" w:eastAsia="Times New Roman" w:hAnsi="Times New Roman" w:cs="Times New Roman"/>
          <w:color w:val="000000" w:themeColor="text1"/>
          <w:sz w:val="28"/>
          <w:szCs w:val="28"/>
          <w:lang w:val="kk-KZ"/>
        </w:rPr>
        <w:t>Большой русско-турецкий словарь</w:t>
      </w:r>
      <w:r w:rsidR="008B5E7F">
        <w:rPr>
          <w:rFonts w:ascii="Times New Roman" w:eastAsia="Times New Roman" w:hAnsi="Times New Roman" w:cs="Times New Roman"/>
          <w:color w:val="000000" w:themeColor="text1"/>
          <w:sz w:val="28"/>
          <w:szCs w:val="28"/>
          <w:lang w:val="kk-KZ"/>
        </w:rPr>
        <w:t xml:space="preserve"> </w:t>
      </w:r>
      <w:r w:rsidR="008B5E7F" w:rsidRPr="008B5A49">
        <w:rPr>
          <w:rFonts w:ascii="Times New Roman" w:eastAsia="Times New Roman" w:hAnsi="Times New Roman" w:cs="Times New Roman"/>
          <w:color w:val="000000" w:themeColor="text1"/>
          <w:sz w:val="28"/>
          <w:szCs w:val="28"/>
        </w:rPr>
        <w:t xml:space="preserve">/ </w:t>
      </w:r>
      <w:r w:rsidRPr="008B5A49">
        <w:rPr>
          <w:rFonts w:ascii="Times New Roman" w:eastAsia="Times New Roman" w:hAnsi="Times New Roman" w:cs="Times New Roman"/>
          <w:color w:val="000000" w:themeColor="text1"/>
          <w:sz w:val="28"/>
          <w:szCs w:val="28"/>
        </w:rPr>
        <w:t xml:space="preserve">Сост. Богочанская Н.Н., Торгашова А.С. </w:t>
      </w:r>
      <w:r w:rsidRPr="008B5A49">
        <w:rPr>
          <w:rFonts w:ascii="Times New Roman" w:eastAsia="Times New Roman" w:hAnsi="Times New Roman" w:cs="Times New Roman"/>
          <w:color w:val="000000" w:themeColor="text1"/>
          <w:sz w:val="28"/>
          <w:szCs w:val="28"/>
          <w:lang w:val="kk-KZ"/>
        </w:rPr>
        <w:t>– М.: Дом славянской книги</w:t>
      </w:r>
      <w:r w:rsidR="008B5E7F">
        <w:rPr>
          <w:rFonts w:ascii="Times New Roman" w:eastAsia="Times New Roman" w:hAnsi="Times New Roman" w:cs="Times New Roman"/>
          <w:color w:val="000000" w:themeColor="text1"/>
          <w:sz w:val="28"/>
          <w:szCs w:val="28"/>
          <w:lang w:val="kk-KZ"/>
        </w:rPr>
        <w:t xml:space="preserve">. </w:t>
      </w:r>
      <w:r w:rsidR="008B5E7F" w:rsidRPr="008B5A49">
        <w:rPr>
          <w:rFonts w:ascii="Times New Roman" w:eastAsia="Times New Roman" w:hAnsi="Times New Roman" w:cs="Times New Roman"/>
          <w:color w:val="000000" w:themeColor="text1"/>
          <w:sz w:val="28"/>
          <w:szCs w:val="28"/>
        </w:rPr>
        <w:t xml:space="preserve">– </w:t>
      </w:r>
      <w:r w:rsidRPr="008B5A49">
        <w:rPr>
          <w:rFonts w:ascii="Times New Roman" w:eastAsia="Times New Roman" w:hAnsi="Times New Roman" w:cs="Times New Roman"/>
          <w:color w:val="000000" w:themeColor="text1"/>
          <w:sz w:val="28"/>
          <w:szCs w:val="28"/>
        </w:rPr>
        <w:t xml:space="preserve">2009. – 608 с. </w:t>
      </w:r>
    </w:p>
    <w:p w14:paraId="77E6785F" w14:textId="77777777" w:rsidR="00B216D5" w:rsidRPr="008B5A49" w:rsidRDefault="00B216D5" w:rsidP="00E967DC">
      <w:pPr>
        <w:pStyle w:val="a5"/>
        <w:numPr>
          <w:ilvl w:val="0"/>
          <w:numId w:val="26"/>
        </w:numPr>
        <w:tabs>
          <w:tab w:val="left" w:pos="851"/>
          <w:tab w:val="left" w:pos="1134"/>
        </w:tabs>
        <w:spacing w:after="0" w:line="240" w:lineRule="auto"/>
        <w:ind w:left="0" w:right="3" w:firstLine="567"/>
        <w:jc w:val="both"/>
        <w:rPr>
          <w:rStyle w:val="w"/>
          <w:sz w:val="28"/>
          <w:szCs w:val="28"/>
        </w:rPr>
      </w:pPr>
      <w:r w:rsidRPr="008B5A49">
        <w:rPr>
          <w:rFonts w:ascii="Times New Roman" w:hAnsi="Times New Roman" w:cs="Times New Roman"/>
          <w:color w:val="000000" w:themeColor="text1"/>
          <w:sz w:val="28"/>
          <w:szCs w:val="28"/>
        </w:rPr>
        <w:t xml:space="preserve">Рыбальченко Т.Е. Турецко-русский словарь. – М.: Просвещение, </w:t>
      </w:r>
      <w:r w:rsidRPr="008B5A49">
        <w:rPr>
          <w:rStyle w:val="w"/>
          <w:rFonts w:ascii="Times New Roman" w:hAnsi="Times New Roman" w:cs="Times New Roman"/>
          <w:color w:val="000000" w:themeColor="text1"/>
          <w:sz w:val="28"/>
          <w:szCs w:val="28"/>
          <w:lang w:val="kk-KZ"/>
        </w:rPr>
        <w:t>2009. – 353 с.</w:t>
      </w:r>
    </w:p>
    <w:p w14:paraId="5FA4C880" w14:textId="28CB0669" w:rsidR="00B216D5" w:rsidRPr="008B5A49" w:rsidRDefault="00B216D5" w:rsidP="00E967DC">
      <w:pPr>
        <w:pStyle w:val="a5"/>
        <w:numPr>
          <w:ilvl w:val="0"/>
          <w:numId w:val="26"/>
        </w:numPr>
        <w:tabs>
          <w:tab w:val="left" w:pos="851"/>
          <w:tab w:val="left" w:pos="1134"/>
        </w:tabs>
        <w:spacing w:after="0" w:line="240" w:lineRule="auto"/>
        <w:ind w:left="0" w:right="3" w:firstLine="567"/>
        <w:jc w:val="both"/>
        <w:rPr>
          <w:rFonts w:eastAsia="Times New Roman"/>
          <w:sz w:val="28"/>
          <w:szCs w:val="28"/>
          <w:lang w:val="kk-KZ"/>
        </w:rPr>
      </w:pPr>
      <w:r w:rsidRPr="008B5A49">
        <w:rPr>
          <w:rFonts w:ascii="Times New Roman" w:eastAsia="Times New Roman" w:hAnsi="Times New Roman" w:cs="Times New Roman"/>
          <w:color w:val="000000" w:themeColor="text1"/>
          <w:sz w:val="28"/>
          <w:szCs w:val="28"/>
        </w:rPr>
        <w:t>Киргизско-русский словарь. В двух книгах</w:t>
      </w:r>
      <w:r w:rsidR="008B5E7F">
        <w:rPr>
          <w:rFonts w:ascii="Times New Roman" w:eastAsia="Times New Roman" w:hAnsi="Times New Roman" w:cs="Times New Roman"/>
          <w:color w:val="000000" w:themeColor="text1"/>
          <w:sz w:val="28"/>
          <w:szCs w:val="28"/>
        </w:rPr>
        <w:t xml:space="preserve">. </w:t>
      </w:r>
      <w:r w:rsidR="008B5E7F" w:rsidRPr="008B5A49">
        <w:rPr>
          <w:rFonts w:ascii="Times New Roman" w:eastAsia="Times New Roman" w:hAnsi="Times New Roman" w:cs="Times New Roman"/>
          <w:color w:val="000000" w:themeColor="text1"/>
          <w:sz w:val="28"/>
          <w:szCs w:val="28"/>
        </w:rPr>
        <w:t xml:space="preserve">Кн. 1. А-К. </w:t>
      </w:r>
      <w:r w:rsidRPr="008B5A49">
        <w:rPr>
          <w:rFonts w:ascii="Times New Roman" w:eastAsia="Times New Roman" w:hAnsi="Times New Roman" w:cs="Times New Roman"/>
          <w:color w:val="000000" w:themeColor="text1"/>
          <w:sz w:val="28"/>
          <w:szCs w:val="28"/>
        </w:rPr>
        <w:t>/ Сост. К.К. Юдахин. – Ф: Главная редакция Киргизской Советской энциклопедии</w:t>
      </w:r>
      <w:r w:rsidR="008B5E7F">
        <w:rPr>
          <w:rFonts w:ascii="Times New Roman" w:eastAsia="Times New Roman" w:hAnsi="Times New Roman" w:cs="Times New Roman"/>
          <w:color w:val="000000" w:themeColor="text1"/>
          <w:sz w:val="28"/>
          <w:szCs w:val="28"/>
        </w:rPr>
        <w:t xml:space="preserve">. </w:t>
      </w:r>
      <w:r w:rsidR="008B5E7F" w:rsidRPr="008B5E7F">
        <w:rPr>
          <w:rStyle w:val="HTML"/>
          <w:rFonts w:ascii="Times New Roman" w:hAnsi="Times New Roman" w:cs="Times New Roman"/>
          <w:i w:val="0"/>
          <w:color w:val="000000" w:themeColor="text1"/>
          <w:sz w:val="28"/>
          <w:szCs w:val="28"/>
        </w:rPr>
        <w:t>–</w:t>
      </w:r>
      <w:r w:rsidR="009C0180">
        <w:rPr>
          <w:rStyle w:val="HTML"/>
          <w:rFonts w:ascii="Times New Roman" w:hAnsi="Times New Roman" w:cs="Times New Roman"/>
          <w:i w:val="0"/>
          <w:color w:val="000000" w:themeColor="text1"/>
          <w:sz w:val="28"/>
          <w:szCs w:val="28"/>
        </w:rPr>
        <w:t xml:space="preserve"> </w:t>
      </w:r>
      <w:r w:rsidRPr="008B5A49">
        <w:rPr>
          <w:rFonts w:ascii="Times New Roman" w:eastAsia="Times New Roman" w:hAnsi="Times New Roman" w:cs="Times New Roman"/>
          <w:color w:val="000000" w:themeColor="text1"/>
          <w:sz w:val="28"/>
          <w:szCs w:val="28"/>
        </w:rPr>
        <w:t>1985.</w:t>
      </w:r>
      <w:r w:rsidRPr="008B5E7F">
        <w:rPr>
          <w:rFonts w:ascii="Times New Roman" w:eastAsia="Times New Roman" w:hAnsi="Times New Roman" w:cs="Times New Roman"/>
          <w:color w:val="000000" w:themeColor="text1"/>
          <w:sz w:val="28"/>
          <w:szCs w:val="28"/>
        </w:rPr>
        <w:t xml:space="preserve"> </w:t>
      </w:r>
      <w:r w:rsidRPr="008B5E7F">
        <w:rPr>
          <w:rStyle w:val="HTML"/>
          <w:rFonts w:ascii="Times New Roman" w:hAnsi="Times New Roman" w:cs="Times New Roman"/>
          <w:i w:val="0"/>
          <w:color w:val="000000" w:themeColor="text1"/>
          <w:sz w:val="28"/>
          <w:szCs w:val="28"/>
        </w:rPr>
        <w:t xml:space="preserve">– </w:t>
      </w:r>
      <w:r w:rsidRPr="008B5A49">
        <w:rPr>
          <w:rFonts w:ascii="Times New Roman" w:eastAsia="Times New Roman" w:hAnsi="Times New Roman" w:cs="Times New Roman"/>
          <w:color w:val="000000" w:themeColor="text1"/>
          <w:sz w:val="28"/>
          <w:szCs w:val="28"/>
        </w:rPr>
        <w:t xml:space="preserve">504 с. </w:t>
      </w:r>
    </w:p>
    <w:p w14:paraId="4FACB73B" w14:textId="12416901" w:rsidR="00B216D5" w:rsidRPr="008B5A49" w:rsidRDefault="00B216D5" w:rsidP="00E967DC">
      <w:pPr>
        <w:pStyle w:val="a5"/>
        <w:numPr>
          <w:ilvl w:val="0"/>
          <w:numId w:val="26"/>
        </w:numPr>
        <w:tabs>
          <w:tab w:val="left" w:pos="851"/>
          <w:tab w:val="left" w:pos="1134"/>
        </w:tabs>
        <w:spacing w:after="0" w:line="240" w:lineRule="auto"/>
        <w:ind w:left="0" w:right="3" w:firstLine="567"/>
        <w:jc w:val="both"/>
        <w:rPr>
          <w:rFonts w:ascii="Times New Roman" w:eastAsia="Times New Roman" w:hAnsi="Times New Roman" w:cs="Times New Roman"/>
          <w:color w:val="000000" w:themeColor="text1"/>
          <w:sz w:val="28"/>
          <w:szCs w:val="28"/>
          <w:lang w:val="kk-KZ"/>
        </w:rPr>
      </w:pPr>
      <w:r w:rsidRPr="008B5A49">
        <w:rPr>
          <w:rFonts w:ascii="Times New Roman" w:eastAsia="Times New Roman" w:hAnsi="Times New Roman" w:cs="Times New Roman"/>
          <w:color w:val="000000" w:themeColor="text1"/>
          <w:sz w:val="28"/>
          <w:szCs w:val="28"/>
        </w:rPr>
        <w:t>Киргизско-русский словарь. В двух книгах</w:t>
      </w:r>
      <w:r w:rsidR="008B5E7F">
        <w:rPr>
          <w:rFonts w:ascii="Times New Roman" w:eastAsia="Times New Roman" w:hAnsi="Times New Roman" w:cs="Times New Roman"/>
          <w:color w:val="000000" w:themeColor="text1"/>
          <w:sz w:val="28"/>
          <w:szCs w:val="28"/>
        </w:rPr>
        <w:t xml:space="preserve"> </w:t>
      </w:r>
      <w:r w:rsidR="008B5E7F" w:rsidRPr="008B5A49">
        <w:rPr>
          <w:rFonts w:ascii="Times New Roman" w:eastAsia="Times New Roman" w:hAnsi="Times New Roman" w:cs="Times New Roman"/>
          <w:color w:val="000000" w:themeColor="text1"/>
          <w:sz w:val="28"/>
          <w:szCs w:val="28"/>
        </w:rPr>
        <w:t>Кн.</w:t>
      </w:r>
      <w:r w:rsidR="008B5E7F">
        <w:rPr>
          <w:rFonts w:ascii="Times New Roman" w:eastAsia="Times New Roman" w:hAnsi="Times New Roman" w:cs="Times New Roman"/>
          <w:color w:val="000000" w:themeColor="text1"/>
          <w:sz w:val="28"/>
          <w:szCs w:val="28"/>
        </w:rPr>
        <w:t xml:space="preserve"> </w:t>
      </w:r>
      <w:r w:rsidR="008B5E7F" w:rsidRPr="008B5A49">
        <w:rPr>
          <w:rFonts w:ascii="Times New Roman" w:eastAsia="Times New Roman" w:hAnsi="Times New Roman" w:cs="Times New Roman"/>
          <w:color w:val="000000" w:themeColor="text1"/>
          <w:sz w:val="28"/>
          <w:szCs w:val="28"/>
        </w:rPr>
        <w:t>2.</w:t>
      </w:r>
      <w:r w:rsidR="008B5E7F">
        <w:rPr>
          <w:rFonts w:ascii="Times New Roman" w:eastAsia="Times New Roman" w:hAnsi="Times New Roman" w:cs="Times New Roman"/>
          <w:color w:val="000000" w:themeColor="text1"/>
          <w:sz w:val="28"/>
          <w:szCs w:val="28"/>
        </w:rPr>
        <w:t xml:space="preserve"> </w:t>
      </w:r>
      <w:r w:rsidR="008B5E7F" w:rsidRPr="008B5A49">
        <w:rPr>
          <w:rFonts w:ascii="Times New Roman" w:eastAsia="Times New Roman" w:hAnsi="Times New Roman" w:cs="Times New Roman"/>
          <w:color w:val="000000" w:themeColor="text1"/>
          <w:sz w:val="28"/>
          <w:szCs w:val="28"/>
        </w:rPr>
        <w:t xml:space="preserve">Л-Я. </w:t>
      </w:r>
      <w:r w:rsidRPr="008B5A49">
        <w:rPr>
          <w:rFonts w:ascii="Times New Roman" w:eastAsia="Times New Roman" w:hAnsi="Times New Roman" w:cs="Times New Roman"/>
          <w:color w:val="000000" w:themeColor="text1"/>
          <w:sz w:val="28"/>
          <w:szCs w:val="28"/>
        </w:rPr>
        <w:t>/ Сост. К.К. Юдахин. – Ф: Главная редакция Киргизской Советской энциклопедии</w:t>
      </w:r>
      <w:r w:rsidR="008B5E7F">
        <w:rPr>
          <w:rFonts w:ascii="Times New Roman" w:eastAsia="Times New Roman" w:hAnsi="Times New Roman" w:cs="Times New Roman"/>
          <w:color w:val="000000" w:themeColor="text1"/>
          <w:sz w:val="28"/>
          <w:szCs w:val="28"/>
        </w:rPr>
        <w:t xml:space="preserve">. </w:t>
      </w:r>
      <w:r w:rsidR="008B5E7F" w:rsidRPr="008B5E7F">
        <w:rPr>
          <w:rStyle w:val="HTML"/>
          <w:rFonts w:ascii="Times New Roman" w:hAnsi="Times New Roman" w:cs="Times New Roman"/>
          <w:i w:val="0"/>
          <w:color w:val="000000" w:themeColor="text1"/>
          <w:sz w:val="28"/>
          <w:szCs w:val="28"/>
        </w:rPr>
        <w:t>–</w:t>
      </w:r>
      <w:r w:rsidRPr="008B5E7F">
        <w:rPr>
          <w:rStyle w:val="HTML"/>
          <w:rFonts w:ascii="Times New Roman" w:hAnsi="Times New Roman" w:cs="Times New Roman"/>
          <w:i w:val="0"/>
          <w:color w:val="000000" w:themeColor="text1"/>
          <w:sz w:val="28"/>
          <w:szCs w:val="28"/>
        </w:rPr>
        <w:t xml:space="preserve"> </w:t>
      </w:r>
      <w:r w:rsidRPr="008B5A49">
        <w:rPr>
          <w:rFonts w:ascii="Times New Roman" w:eastAsia="Times New Roman" w:hAnsi="Times New Roman" w:cs="Times New Roman"/>
          <w:color w:val="000000" w:themeColor="text1"/>
          <w:sz w:val="28"/>
          <w:szCs w:val="28"/>
        </w:rPr>
        <w:t>1985.</w:t>
      </w:r>
      <w:r w:rsidRPr="008B5E7F">
        <w:rPr>
          <w:rFonts w:ascii="Times New Roman" w:eastAsia="Times New Roman" w:hAnsi="Times New Roman" w:cs="Times New Roman"/>
          <w:color w:val="000000" w:themeColor="text1"/>
          <w:sz w:val="28"/>
          <w:szCs w:val="28"/>
        </w:rPr>
        <w:t xml:space="preserve"> </w:t>
      </w:r>
      <w:r w:rsidRPr="008B5E7F">
        <w:rPr>
          <w:rStyle w:val="HTML"/>
          <w:rFonts w:ascii="Times New Roman" w:hAnsi="Times New Roman" w:cs="Times New Roman"/>
          <w:i w:val="0"/>
          <w:color w:val="000000" w:themeColor="text1"/>
          <w:sz w:val="28"/>
          <w:szCs w:val="28"/>
        </w:rPr>
        <w:t>–</w:t>
      </w:r>
      <w:r w:rsidRPr="008B5A49">
        <w:rPr>
          <w:rFonts w:ascii="Times New Roman" w:eastAsia="Times New Roman" w:hAnsi="Times New Roman" w:cs="Times New Roman"/>
          <w:color w:val="000000" w:themeColor="text1"/>
          <w:sz w:val="28"/>
          <w:szCs w:val="28"/>
        </w:rPr>
        <w:t xml:space="preserve"> 480 с. </w:t>
      </w:r>
    </w:p>
    <w:p w14:paraId="2FFE3F61" w14:textId="39B3363B" w:rsidR="00B216D5" w:rsidRPr="008B5A49" w:rsidRDefault="00B216D5" w:rsidP="00E967DC">
      <w:pPr>
        <w:pStyle w:val="a5"/>
        <w:numPr>
          <w:ilvl w:val="0"/>
          <w:numId w:val="26"/>
        </w:numPr>
        <w:shd w:val="clear" w:color="auto" w:fill="FFFFFF"/>
        <w:tabs>
          <w:tab w:val="left" w:pos="851"/>
          <w:tab w:val="left" w:pos="1134"/>
        </w:tabs>
        <w:spacing w:after="0" w:line="240" w:lineRule="auto"/>
        <w:ind w:left="0" w:right="3" w:firstLine="567"/>
        <w:jc w:val="both"/>
        <w:outlineLvl w:val="1"/>
        <w:rPr>
          <w:rFonts w:ascii="Times New Roman" w:eastAsia="Times New Roman" w:hAnsi="Times New Roman" w:cs="Times New Roman"/>
          <w:color w:val="000000" w:themeColor="text1"/>
          <w:sz w:val="28"/>
          <w:szCs w:val="28"/>
          <w:lang w:val="kk-KZ" w:eastAsia="kk-KZ"/>
        </w:rPr>
      </w:pPr>
      <w:r w:rsidRPr="008B5A49">
        <w:rPr>
          <w:rFonts w:ascii="Times New Roman" w:eastAsia="Times New Roman" w:hAnsi="Times New Roman" w:cs="Times New Roman"/>
          <w:color w:val="000000" w:themeColor="text1"/>
          <w:sz w:val="28"/>
          <w:szCs w:val="28"/>
          <w:lang w:val="kk-KZ" w:eastAsia="kk-KZ"/>
        </w:rPr>
        <w:t>Узбекча-Русча ва Русча-Узбекча Луғат</w:t>
      </w:r>
      <w:r w:rsidR="008B5E7F">
        <w:rPr>
          <w:rFonts w:ascii="Times New Roman" w:eastAsia="Times New Roman" w:hAnsi="Times New Roman" w:cs="Times New Roman"/>
          <w:color w:val="000000" w:themeColor="text1"/>
          <w:sz w:val="28"/>
          <w:szCs w:val="28"/>
          <w:lang w:val="kk-KZ" w:eastAsia="kk-KZ"/>
        </w:rPr>
        <w:t xml:space="preserve"> </w:t>
      </w:r>
      <w:r w:rsidR="008B5E7F" w:rsidRPr="008B5E7F">
        <w:rPr>
          <w:rFonts w:ascii="Times New Roman" w:eastAsia="Times New Roman" w:hAnsi="Times New Roman" w:cs="Times New Roman"/>
          <w:color w:val="000000" w:themeColor="text1"/>
          <w:sz w:val="28"/>
          <w:szCs w:val="28"/>
          <w:lang w:val="kk-KZ"/>
        </w:rPr>
        <w:t xml:space="preserve">/ </w:t>
      </w:r>
      <w:r w:rsidRPr="008B5E7F">
        <w:rPr>
          <w:rFonts w:ascii="Times New Roman" w:eastAsia="Times New Roman" w:hAnsi="Times New Roman" w:cs="Times New Roman"/>
          <w:color w:val="000000" w:themeColor="text1"/>
          <w:sz w:val="28"/>
          <w:szCs w:val="28"/>
          <w:lang w:val="kk-KZ"/>
        </w:rPr>
        <w:t xml:space="preserve">Сост. </w:t>
      </w:r>
      <w:r w:rsidRPr="008B5A49">
        <w:rPr>
          <w:rFonts w:ascii="Times New Roman" w:eastAsia="Times New Roman" w:hAnsi="Times New Roman" w:cs="Times New Roman"/>
          <w:color w:val="000000" w:themeColor="text1"/>
          <w:sz w:val="28"/>
          <w:szCs w:val="28"/>
          <w:lang w:val="kk-KZ" w:eastAsia="kk-KZ"/>
        </w:rPr>
        <w:t>М.М. Абдурахимов</w:t>
      </w:r>
      <w:r w:rsidR="008B5E7F">
        <w:rPr>
          <w:rFonts w:ascii="Times New Roman" w:eastAsia="Times New Roman" w:hAnsi="Times New Roman" w:cs="Times New Roman"/>
          <w:color w:val="000000" w:themeColor="text1"/>
          <w:sz w:val="28"/>
          <w:szCs w:val="28"/>
          <w:lang w:val="kk-KZ" w:eastAsia="kk-KZ"/>
        </w:rPr>
        <w:t xml:space="preserve">. Ташкент: </w:t>
      </w:r>
      <w:r w:rsidRPr="008B5E7F">
        <w:rPr>
          <w:rFonts w:ascii="Times New Roman" w:eastAsia="Times New Roman" w:hAnsi="Times New Roman" w:cs="Times New Roman"/>
          <w:color w:val="000000" w:themeColor="text1"/>
          <w:sz w:val="28"/>
          <w:szCs w:val="28"/>
          <w:lang w:val="kk-KZ" w:eastAsia="kk-KZ"/>
        </w:rPr>
        <w:t>Фан</w:t>
      </w:r>
      <w:r w:rsidR="008B5E7F">
        <w:rPr>
          <w:rFonts w:ascii="Times New Roman" w:eastAsia="Times New Roman" w:hAnsi="Times New Roman" w:cs="Times New Roman"/>
          <w:color w:val="000000" w:themeColor="text1"/>
          <w:sz w:val="28"/>
          <w:szCs w:val="28"/>
          <w:lang w:val="kk-KZ" w:eastAsia="kk-KZ"/>
        </w:rPr>
        <w:t>.</w:t>
      </w:r>
      <w:r w:rsidRPr="008B5E7F">
        <w:rPr>
          <w:rFonts w:ascii="Times New Roman" w:eastAsia="Times New Roman" w:hAnsi="Times New Roman" w:cs="Times New Roman"/>
          <w:color w:val="000000" w:themeColor="text1"/>
          <w:sz w:val="28"/>
          <w:szCs w:val="28"/>
          <w:lang w:val="kk-KZ" w:eastAsia="kk-KZ"/>
        </w:rPr>
        <w:t xml:space="preserve"> </w:t>
      </w:r>
      <w:r w:rsidR="008B5E7F" w:rsidRPr="008B5E7F">
        <w:rPr>
          <w:rStyle w:val="HTML"/>
          <w:rFonts w:ascii="Times New Roman" w:hAnsi="Times New Roman" w:cs="Times New Roman"/>
          <w:i w:val="0"/>
          <w:color w:val="000000" w:themeColor="text1"/>
          <w:sz w:val="28"/>
          <w:szCs w:val="28"/>
          <w:lang w:val="kk-KZ"/>
        </w:rPr>
        <w:t>–</w:t>
      </w:r>
      <w:r w:rsidR="008B5E7F">
        <w:rPr>
          <w:rStyle w:val="HTML"/>
          <w:rFonts w:ascii="Times New Roman" w:hAnsi="Times New Roman" w:cs="Times New Roman"/>
          <w:i w:val="0"/>
          <w:color w:val="000000" w:themeColor="text1"/>
          <w:sz w:val="28"/>
          <w:szCs w:val="28"/>
          <w:lang w:val="kk-KZ"/>
        </w:rPr>
        <w:t xml:space="preserve"> </w:t>
      </w:r>
      <w:r w:rsidRPr="008B5E7F">
        <w:rPr>
          <w:rFonts w:ascii="Times New Roman" w:eastAsia="Times New Roman" w:hAnsi="Times New Roman" w:cs="Times New Roman"/>
          <w:color w:val="000000" w:themeColor="text1"/>
          <w:sz w:val="28"/>
          <w:szCs w:val="28"/>
          <w:lang w:val="kk-KZ" w:eastAsia="kk-KZ"/>
        </w:rPr>
        <w:t xml:space="preserve">2008. </w:t>
      </w:r>
      <w:r w:rsidRPr="008B5E7F">
        <w:rPr>
          <w:rStyle w:val="HTML"/>
          <w:rFonts w:ascii="Times New Roman" w:hAnsi="Times New Roman" w:cs="Times New Roman"/>
          <w:i w:val="0"/>
          <w:color w:val="000000" w:themeColor="text1"/>
          <w:sz w:val="28"/>
          <w:szCs w:val="28"/>
          <w:lang w:val="kk-KZ"/>
        </w:rPr>
        <w:t>–</w:t>
      </w:r>
      <w:r w:rsidRPr="008B5E7F">
        <w:rPr>
          <w:rFonts w:ascii="Times New Roman" w:eastAsia="Times New Roman" w:hAnsi="Times New Roman" w:cs="Times New Roman"/>
          <w:color w:val="000000" w:themeColor="text1"/>
          <w:sz w:val="28"/>
          <w:szCs w:val="28"/>
          <w:lang w:val="kk-KZ" w:eastAsia="kk-KZ"/>
        </w:rPr>
        <w:t xml:space="preserve"> 648 с.</w:t>
      </w:r>
      <w:r w:rsidR="008B5E7F">
        <w:rPr>
          <w:rFonts w:ascii="Times New Roman" w:eastAsia="Times New Roman" w:hAnsi="Times New Roman" w:cs="Times New Roman"/>
          <w:color w:val="000000" w:themeColor="text1"/>
          <w:sz w:val="28"/>
          <w:szCs w:val="28"/>
          <w:lang w:val="kk-KZ" w:eastAsia="kk-KZ"/>
        </w:rPr>
        <w:t xml:space="preserve"> </w:t>
      </w:r>
    </w:p>
    <w:p w14:paraId="47D24A20" w14:textId="74AA784F" w:rsidR="00B216D5" w:rsidRPr="008B5A49" w:rsidRDefault="00B216D5"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color w:val="000000" w:themeColor="text1"/>
          <w:sz w:val="28"/>
          <w:szCs w:val="28"/>
        </w:rPr>
      </w:pPr>
      <w:r w:rsidRPr="008B5A49">
        <w:rPr>
          <w:rFonts w:ascii="Times New Roman" w:hAnsi="Times New Roman" w:cs="Times New Roman"/>
          <w:color w:val="000000" w:themeColor="text1"/>
          <w:sz w:val="28"/>
          <w:szCs w:val="28"/>
        </w:rPr>
        <w:t xml:space="preserve">Акобиров С.Ф., Магруфов 3.М., Маматов Н.М. и др. Русско-узбекский словарь. </w:t>
      </w:r>
      <w:r w:rsidRPr="008B5A49">
        <w:rPr>
          <w:rFonts w:ascii="Times New Roman" w:hAnsi="Times New Roman" w:cs="Times New Roman"/>
          <w:color w:val="000000" w:themeColor="text1"/>
          <w:sz w:val="28"/>
          <w:szCs w:val="28"/>
          <w:shd w:val="clear" w:color="auto" w:fill="FFFFFF"/>
        </w:rPr>
        <w:t xml:space="preserve">Ташкент: Главная редакция Узбекской Советской Энциклопедии, 1983. </w:t>
      </w:r>
      <w:r w:rsidR="0068403B" w:rsidRPr="008B5A49">
        <w:rPr>
          <w:rFonts w:ascii="Times New Roman" w:hAnsi="Times New Roman" w:cs="Times New Roman"/>
          <w:color w:val="000000" w:themeColor="text1"/>
          <w:sz w:val="28"/>
          <w:szCs w:val="28"/>
        </w:rPr>
        <w:t>Т</w:t>
      </w:r>
      <w:r w:rsidR="0068403B">
        <w:rPr>
          <w:rFonts w:ascii="Times New Roman" w:hAnsi="Times New Roman" w:cs="Times New Roman"/>
          <w:color w:val="000000" w:themeColor="text1"/>
          <w:sz w:val="28"/>
          <w:szCs w:val="28"/>
        </w:rPr>
        <w:t>.</w:t>
      </w:r>
      <w:r w:rsidR="0068403B" w:rsidRPr="008B5A49">
        <w:rPr>
          <w:rFonts w:ascii="Times New Roman" w:hAnsi="Times New Roman" w:cs="Times New Roman"/>
          <w:color w:val="000000" w:themeColor="text1"/>
          <w:sz w:val="28"/>
          <w:szCs w:val="28"/>
        </w:rPr>
        <w:t xml:space="preserve">1. </w:t>
      </w:r>
      <w:r w:rsidR="0068403B">
        <w:rPr>
          <w:rFonts w:ascii="Times New Roman" w:hAnsi="Times New Roman" w:cs="Times New Roman"/>
          <w:color w:val="000000" w:themeColor="text1"/>
          <w:sz w:val="28"/>
          <w:szCs w:val="28"/>
        </w:rPr>
        <w:t>-</w:t>
      </w:r>
      <w:r w:rsidRPr="008B5A49">
        <w:rPr>
          <w:rFonts w:ascii="Times New Roman" w:hAnsi="Times New Roman" w:cs="Times New Roman"/>
          <w:color w:val="000000" w:themeColor="text1"/>
          <w:sz w:val="28"/>
          <w:szCs w:val="28"/>
          <w:shd w:val="clear" w:color="auto" w:fill="FFFFFF"/>
        </w:rPr>
        <w:t xml:space="preserve"> 807 с.</w:t>
      </w:r>
    </w:p>
    <w:p w14:paraId="697277F4" w14:textId="15708A85" w:rsidR="00B216D5" w:rsidRPr="008B5A49" w:rsidRDefault="00B216D5"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color w:val="000000" w:themeColor="text1"/>
          <w:sz w:val="28"/>
          <w:szCs w:val="28"/>
        </w:rPr>
      </w:pPr>
      <w:r w:rsidRPr="008B5A49">
        <w:rPr>
          <w:rFonts w:ascii="Times New Roman" w:hAnsi="Times New Roman" w:cs="Times New Roman"/>
          <w:color w:val="000000" w:themeColor="text1"/>
          <w:sz w:val="28"/>
          <w:szCs w:val="28"/>
        </w:rPr>
        <w:t xml:space="preserve">Акобиров С.Ф., Магруфов 3.М., Маматов Н.М. и др. Русско-узбекский словарь. </w:t>
      </w:r>
      <w:r w:rsidRPr="008B5A49">
        <w:rPr>
          <w:rFonts w:ascii="Times New Roman" w:hAnsi="Times New Roman" w:cs="Times New Roman"/>
          <w:color w:val="000000" w:themeColor="text1"/>
          <w:sz w:val="28"/>
          <w:szCs w:val="28"/>
          <w:shd w:val="clear" w:color="auto" w:fill="FFFFFF"/>
        </w:rPr>
        <w:t xml:space="preserve">Ташкент: Главная редакция Узбекской Советской Энциклопедии, 1983. </w:t>
      </w:r>
      <w:r w:rsidR="0068403B">
        <w:rPr>
          <w:rFonts w:ascii="Times New Roman" w:hAnsi="Times New Roman" w:cs="Times New Roman"/>
          <w:color w:val="000000" w:themeColor="text1"/>
          <w:sz w:val="28"/>
          <w:szCs w:val="28"/>
          <w:shd w:val="clear" w:color="auto" w:fill="FFFFFF"/>
        </w:rPr>
        <w:t xml:space="preserve">– </w:t>
      </w:r>
      <w:r w:rsidR="0068403B" w:rsidRPr="008B5A49">
        <w:rPr>
          <w:rFonts w:ascii="Times New Roman" w:hAnsi="Times New Roman" w:cs="Times New Roman"/>
          <w:color w:val="000000" w:themeColor="text1"/>
          <w:sz w:val="28"/>
          <w:szCs w:val="28"/>
        </w:rPr>
        <w:t>Т</w:t>
      </w:r>
      <w:r w:rsidR="0068403B">
        <w:rPr>
          <w:rFonts w:ascii="Times New Roman" w:hAnsi="Times New Roman" w:cs="Times New Roman"/>
          <w:color w:val="000000" w:themeColor="text1"/>
          <w:sz w:val="28"/>
          <w:szCs w:val="28"/>
        </w:rPr>
        <w:t>.</w:t>
      </w:r>
      <w:r w:rsidR="0068403B" w:rsidRPr="008B5A49">
        <w:rPr>
          <w:rFonts w:ascii="Times New Roman" w:hAnsi="Times New Roman" w:cs="Times New Roman"/>
          <w:color w:val="000000" w:themeColor="text1"/>
          <w:sz w:val="28"/>
          <w:szCs w:val="28"/>
        </w:rPr>
        <w:t xml:space="preserve">2. </w:t>
      </w:r>
      <w:r w:rsidR="0068403B">
        <w:rPr>
          <w:rFonts w:ascii="Times New Roman" w:hAnsi="Times New Roman" w:cs="Times New Roman"/>
          <w:color w:val="000000" w:themeColor="text1"/>
          <w:sz w:val="28"/>
          <w:szCs w:val="28"/>
        </w:rPr>
        <w:t>-</w:t>
      </w:r>
      <w:r w:rsidRPr="008B5A49">
        <w:rPr>
          <w:rFonts w:ascii="Times New Roman" w:hAnsi="Times New Roman" w:cs="Times New Roman"/>
          <w:color w:val="000000" w:themeColor="text1"/>
          <w:sz w:val="28"/>
          <w:szCs w:val="28"/>
          <w:shd w:val="clear" w:color="auto" w:fill="FFFFFF"/>
        </w:rPr>
        <w:t xml:space="preserve"> 798 с.</w:t>
      </w:r>
    </w:p>
    <w:p w14:paraId="6770ACAC" w14:textId="77777777" w:rsidR="00B216D5" w:rsidRPr="008B5A49" w:rsidRDefault="00B216D5" w:rsidP="00E967DC">
      <w:pPr>
        <w:pStyle w:val="a5"/>
        <w:numPr>
          <w:ilvl w:val="0"/>
          <w:numId w:val="26"/>
        </w:numPr>
        <w:shd w:val="clear" w:color="auto" w:fill="FFFFFF"/>
        <w:tabs>
          <w:tab w:val="left" w:pos="851"/>
          <w:tab w:val="left" w:pos="1134"/>
        </w:tabs>
        <w:spacing w:after="0" w:line="240" w:lineRule="auto"/>
        <w:ind w:left="0" w:right="3" w:firstLine="567"/>
        <w:jc w:val="both"/>
        <w:outlineLvl w:val="1"/>
        <w:rPr>
          <w:rFonts w:ascii="Times New Roman" w:eastAsia="Times New Roman" w:hAnsi="Times New Roman" w:cs="Times New Roman"/>
          <w:color w:val="000000" w:themeColor="text1"/>
          <w:sz w:val="28"/>
          <w:szCs w:val="28"/>
          <w:lang w:val="kk-KZ" w:eastAsia="kk-KZ"/>
        </w:rPr>
      </w:pPr>
      <w:r w:rsidRPr="008B5A49">
        <w:rPr>
          <w:rFonts w:ascii="Times New Roman" w:hAnsi="Times New Roman" w:cs="Times New Roman"/>
          <w:color w:val="000000" w:themeColor="text1"/>
          <w:sz w:val="28"/>
          <w:szCs w:val="28"/>
          <w:shd w:val="clear" w:color="auto" w:fill="FFFFFF"/>
        </w:rPr>
        <w:t xml:space="preserve">Русско-татарский словарь: С предисл. о произношении и этимологических изменениях татарских слов / [Соч.] А. Воскресенского. - Казань: Типо-лит. Университета, 1894. </w:t>
      </w:r>
      <w:r>
        <w:rPr>
          <w:rStyle w:val="HTML"/>
          <w:rFonts w:ascii="Times New Roman" w:hAnsi="Times New Roman" w:cs="Times New Roman"/>
          <w:i w:val="0"/>
          <w:color w:val="000000" w:themeColor="text1"/>
          <w:sz w:val="28"/>
          <w:szCs w:val="28"/>
          <w:lang w:val="en-US"/>
        </w:rPr>
        <w:t xml:space="preserve">– </w:t>
      </w:r>
      <w:r w:rsidRPr="008B5A49">
        <w:rPr>
          <w:rFonts w:ascii="Times New Roman" w:hAnsi="Times New Roman" w:cs="Times New Roman"/>
          <w:color w:val="000000" w:themeColor="text1"/>
          <w:sz w:val="28"/>
          <w:szCs w:val="28"/>
          <w:shd w:val="clear" w:color="auto" w:fill="FFFFFF"/>
        </w:rPr>
        <w:t>491 с.</w:t>
      </w:r>
    </w:p>
    <w:p w14:paraId="689D24F0" w14:textId="77777777" w:rsidR="00B216D5" w:rsidRPr="008B5A49" w:rsidRDefault="00B216D5" w:rsidP="00E967DC">
      <w:pPr>
        <w:pStyle w:val="a5"/>
        <w:numPr>
          <w:ilvl w:val="0"/>
          <w:numId w:val="26"/>
        </w:numPr>
        <w:shd w:val="clear" w:color="auto" w:fill="FFFFFF"/>
        <w:tabs>
          <w:tab w:val="left" w:pos="851"/>
          <w:tab w:val="left" w:pos="1134"/>
        </w:tabs>
        <w:spacing w:after="0" w:line="240" w:lineRule="auto"/>
        <w:ind w:left="0" w:right="3" w:firstLine="567"/>
        <w:jc w:val="both"/>
        <w:outlineLvl w:val="1"/>
        <w:rPr>
          <w:rFonts w:ascii="Times New Roman" w:eastAsia="Times New Roman" w:hAnsi="Times New Roman" w:cs="Times New Roman"/>
          <w:color w:val="000000" w:themeColor="text1"/>
          <w:sz w:val="28"/>
          <w:szCs w:val="28"/>
          <w:lang w:val="kk-KZ" w:eastAsia="kk-KZ"/>
        </w:rPr>
      </w:pPr>
      <w:r w:rsidRPr="008B5A49">
        <w:rPr>
          <w:rFonts w:ascii="Times New Roman" w:hAnsi="Times New Roman" w:cs="Times New Roman"/>
          <w:sz w:val="28"/>
          <w:szCs w:val="28"/>
        </w:rPr>
        <w:t>Татарско-русский словарь, 56000 слов, 7400 фразеологических выражений © Институт языка, литературы и искусства им. Г. Ибрагимова, 2007</w:t>
      </w:r>
    </w:p>
    <w:p w14:paraId="6F9EFEF3" w14:textId="7C888E61" w:rsidR="00B216D5" w:rsidRPr="008B5A49" w:rsidRDefault="00B216D5" w:rsidP="00E967DC">
      <w:pPr>
        <w:pStyle w:val="a5"/>
        <w:numPr>
          <w:ilvl w:val="0"/>
          <w:numId w:val="26"/>
        </w:numPr>
        <w:shd w:val="clear" w:color="auto" w:fill="FFFFFF"/>
        <w:tabs>
          <w:tab w:val="left" w:pos="851"/>
          <w:tab w:val="left" w:pos="1134"/>
        </w:tabs>
        <w:spacing w:after="0" w:line="240" w:lineRule="auto"/>
        <w:ind w:left="0" w:right="3" w:firstLine="567"/>
        <w:jc w:val="both"/>
        <w:outlineLvl w:val="1"/>
        <w:rPr>
          <w:rFonts w:ascii="Times New Roman" w:eastAsia="Times New Roman" w:hAnsi="Times New Roman" w:cs="Times New Roman"/>
          <w:color w:val="000000" w:themeColor="text1"/>
          <w:sz w:val="28"/>
          <w:szCs w:val="28"/>
          <w:lang w:val="kk-KZ" w:eastAsia="kk-KZ"/>
        </w:rPr>
      </w:pPr>
      <w:r w:rsidRPr="008B5A49">
        <w:rPr>
          <w:rFonts w:ascii="Times New Roman" w:hAnsi="Times New Roman" w:cs="Times New Roman"/>
          <w:color w:val="000000" w:themeColor="text1"/>
          <w:sz w:val="28"/>
          <w:szCs w:val="28"/>
          <w:lang w:val="kk-KZ"/>
        </w:rPr>
        <w:t xml:space="preserve">Қашқари М. Түрік сөздігі. / Аударған А. Егеубай. - Алматы: Арда+7, 2017. </w:t>
      </w:r>
      <w:r w:rsidR="009C0180">
        <w:rPr>
          <w:rFonts w:ascii="Times New Roman" w:hAnsi="Times New Roman" w:cs="Times New Roman"/>
          <w:color w:val="000000" w:themeColor="text1"/>
          <w:sz w:val="28"/>
          <w:szCs w:val="28"/>
          <w:lang w:val="kk-KZ"/>
        </w:rPr>
        <w:t>– Т.</w:t>
      </w:r>
      <w:r w:rsidR="009C0180" w:rsidRPr="008B5A49">
        <w:rPr>
          <w:rFonts w:ascii="Times New Roman" w:hAnsi="Times New Roman" w:cs="Times New Roman"/>
          <w:color w:val="000000" w:themeColor="text1"/>
          <w:sz w:val="28"/>
          <w:szCs w:val="28"/>
          <w:lang w:val="kk-KZ"/>
        </w:rPr>
        <w:t>1</w:t>
      </w:r>
      <w:r w:rsidR="009C0180">
        <w:rPr>
          <w:rFonts w:ascii="Times New Roman" w:hAnsi="Times New Roman" w:cs="Times New Roman"/>
          <w:color w:val="000000" w:themeColor="text1"/>
          <w:sz w:val="28"/>
          <w:szCs w:val="28"/>
          <w:lang w:val="kk-KZ"/>
        </w:rPr>
        <w:t>.</w:t>
      </w:r>
      <w:r w:rsidR="009C0180" w:rsidRPr="008B5A49">
        <w:rPr>
          <w:rFonts w:ascii="Times New Roman" w:hAnsi="Times New Roman" w:cs="Times New Roman"/>
          <w:color w:val="000000" w:themeColor="text1"/>
          <w:sz w:val="28"/>
          <w:szCs w:val="28"/>
          <w:lang w:val="kk-KZ"/>
        </w:rPr>
        <w:t xml:space="preserve"> </w:t>
      </w:r>
      <w:r w:rsidRPr="00B26BA5">
        <w:rPr>
          <w:rStyle w:val="HTML"/>
          <w:rFonts w:ascii="Times New Roman" w:hAnsi="Times New Roman" w:cs="Times New Roman"/>
          <w:i w:val="0"/>
          <w:color w:val="000000" w:themeColor="text1"/>
          <w:sz w:val="28"/>
          <w:szCs w:val="28"/>
          <w:lang w:val="kk-KZ"/>
        </w:rPr>
        <w:t>–</w:t>
      </w:r>
      <w:r w:rsidRPr="008B5A49">
        <w:rPr>
          <w:rFonts w:ascii="Times New Roman" w:hAnsi="Times New Roman" w:cs="Times New Roman"/>
          <w:color w:val="000000" w:themeColor="text1"/>
          <w:sz w:val="28"/>
          <w:szCs w:val="28"/>
          <w:lang w:val="kk-KZ"/>
        </w:rPr>
        <w:t xml:space="preserve"> 592 б.</w:t>
      </w:r>
    </w:p>
    <w:p w14:paraId="41A7A278" w14:textId="3CD2A82E" w:rsidR="00B216D5" w:rsidRPr="008B5A49" w:rsidRDefault="0068403B"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color w:val="000000" w:themeColor="text1"/>
          <w:sz w:val="28"/>
          <w:szCs w:val="28"/>
          <w:shd w:val="clear" w:color="auto" w:fill="FFFFFF"/>
          <w:lang w:val="kk-KZ"/>
        </w:rPr>
      </w:pPr>
      <w:bookmarkStart w:id="26" w:name="_Hlk208321632"/>
      <w:r w:rsidRPr="008B5A49">
        <w:rPr>
          <w:rFonts w:ascii="Times New Roman" w:hAnsi="Times New Roman" w:cs="Times New Roman"/>
          <w:color w:val="000000" w:themeColor="text1"/>
          <w:sz w:val="28"/>
          <w:szCs w:val="28"/>
          <w:shd w:val="clear" w:color="auto" w:fill="FFFFFF"/>
          <w:lang w:val="kk-KZ"/>
        </w:rPr>
        <w:lastRenderedPageBreak/>
        <w:t xml:space="preserve">Кеңесбаев І. К. </w:t>
      </w:r>
      <w:r w:rsidR="00B216D5" w:rsidRPr="008B5A49">
        <w:rPr>
          <w:rFonts w:ascii="Times New Roman" w:hAnsi="Times New Roman" w:cs="Times New Roman"/>
          <w:color w:val="000000" w:themeColor="text1"/>
          <w:sz w:val="28"/>
          <w:szCs w:val="28"/>
          <w:shd w:val="clear" w:color="auto" w:fill="FFFFFF"/>
          <w:lang w:val="kk-KZ"/>
        </w:rPr>
        <w:t>Қазақ тілінің фразеологиялық сөздігі: он мыңнан аса фраза қамтылды [жауапты ред.: А. Ысқақов, Қ. Өмірәлиев]; ҚазССР Ғылым акад.; Тіл білімі ин-ты</w:t>
      </w:r>
      <w:r w:rsidR="00B216D5" w:rsidRPr="003B3DF5">
        <w:rPr>
          <w:rFonts w:ascii="Times New Roman" w:hAnsi="Times New Roman" w:cs="Times New Roman"/>
          <w:color w:val="000000" w:themeColor="text1"/>
          <w:sz w:val="28"/>
          <w:szCs w:val="28"/>
          <w:shd w:val="clear" w:color="auto" w:fill="FFFFFF"/>
          <w:lang w:val="kk-KZ"/>
        </w:rPr>
        <w:t>.</w:t>
      </w:r>
      <w:r w:rsidR="00B216D5" w:rsidRPr="008B5A49">
        <w:rPr>
          <w:rFonts w:ascii="Times New Roman" w:hAnsi="Times New Roman" w:cs="Times New Roman"/>
          <w:color w:val="000000" w:themeColor="text1"/>
          <w:sz w:val="28"/>
          <w:szCs w:val="28"/>
          <w:shd w:val="clear" w:color="auto" w:fill="FFFFFF"/>
          <w:lang w:val="kk-KZ"/>
        </w:rPr>
        <w:t xml:space="preserve"> – Алматы: Ғылым, 1977. </w:t>
      </w:r>
      <w:r w:rsidR="00B216D5" w:rsidRPr="003B3DF5">
        <w:rPr>
          <w:rStyle w:val="HTML"/>
          <w:rFonts w:ascii="Times New Roman" w:hAnsi="Times New Roman" w:cs="Times New Roman"/>
          <w:i w:val="0"/>
          <w:color w:val="000000" w:themeColor="text1"/>
          <w:sz w:val="28"/>
          <w:szCs w:val="28"/>
          <w:lang w:val="kk-KZ"/>
        </w:rPr>
        <w:t>–</w:t>
      </w:r>
      <w:r w:rsidR="00B216D5" w:rsidRPr="008B5A49">
        <w:rPr>
          <w:rFonts w:ascii="Times New Roman" w:hAnsi="Times New Roman" w:cs="Times New Roman"/>
          <w:color w:val="000000" w:themeColor="text1"/>
          <w:sz w:val="28"/>
          <w:szCs w:val="28"/>
          <w:shd w:val="clear" w:color="auto" w:fill="FFFFFF"/>
          <w:lang w:val="kk-KZ"/>
        </w:rPr>
        <w:t xml:space="preserve"> 711 б. </w:t>
      </w:r>
    </w:p>
    <w:p w14:paraId="5710A88A" w14:textId="77777777" w:rsidR="00B216D5" w:rsidRPr="008B5A49" w:rsidRDefault="00B216D5"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color w:val="000000" w:themeColor="text1"/>
          <w:sz w:val="28"/>
          <w:szCs w:val="28"/>
        </w:rPr>
      </w:pPr>
      <w:r w:rsidRPr="008B5A49">
        <w:rPr>
          <w:rFonts w:ascii="Times New Roman" w:hAnsi="Times New Roman" w:cs="Times New Roman"/>
          <w:color w:val="000000" w:themeColor="text1"/>
          <w:sz w:val="28"/>
          <w:szCs w:val="28"/>
          <w:lang w:val="kk-KZ"/>
        </w:rPr>
        <w:t xml:space="preserve">Қазақ тілінің диалектологиялық сөздігі / </w:t>
      </w:r>
      <w:r w:rsidRPr="008B5A49">
        <w:rPr>
          <w:rStyle w:val="extendedtext-full"/>
          <w:rFonts w:ascii="Times New Roman" w:hAnsi="Times New Roman" w:cs="Times New Roman"/>
          <w:color w:val="000000" w:themeColor="text1"/>
          <w:sz w:val="28"/>
          <w:szCs w:val="28"/>
          <w:lang w:val="kk-KZ"/>
        </w:rPr>
        <w:t>құраст. Ә. Нұрмағанбетов, С. Омарбеков.</w:t>
      </w:r>
      <w:r w:rsidRPr="008B5A49">
        <w:rPr>
          <w:rFonts w:ascii="Times New Roman" w:hAnsi="Times New Roman" w:cs="Times New Roman"/>
          <w:color w:val="000000" w:themeColor="text1"/>
          <w:sz w:val="28"/>
          <w:szCs w:val="28"/>
        </w:rPr>
        <w:t xml:space="preserve"> – Алматы: Ғылым, 1996. – 200 б.</w:t>
      </w:r>
    </w:p>
    <w:p w14:paraId="351E92E5" w14:textId="77777777" w:rsidR="00B216D5" w:rsidRPr="008B5A49" w:rsidRDefault="00DC443D" w:rsidP="00E967DC">
      <w:pPr>
        <w:pStyle w:val="a5"/>
        <w:numPr>
          <w:ilvl w:val="0"/>
          <w:numId w:val="26"/>
        </w:numPr>
        <w:tabs>
          <w:tab w:val="left" w:pos="851"/>
          <w:tab w:val="left" w:pos="1134"/>
        </w:tabs>
        <w:spacing w:after="0" w:line="240" w:lineRule="auto"/>
        <w:ind w:left="0" w:right="3" w:firstLine="567"/>
        <w:jc w:val="both"/>
        <w:outlineLvl w:val="1"/>
        <w:rPr>
          <w:rFonts w:ascii="Times New Roman" w:eastAsia="Times New Roman" w:hAnsi="Times New Roman" w:cs="Times New Roman"/>
          <w:color w:val="000000" w:themeColor="text1"/>
          <w:sz w:val="28"/>
          <w:szCs w:val="28"/>
          <w:lang w:val="kk-KZ" w:eastAsia="kk-KZ"/>
        </w:rPr>
      </w:pPr>
      <w:hyperlink r:id="rId57" w:history="1">
        <w:r w:rsidR="00B216D5" w:rsidRPr="008B5A49">
          <w:rPr>
            <w:rStyle w:val="a7"/>
            <w:rFonts w:ascii="Times New Roman" w:hAnsi="Times New Roman" w:cs="Times New Roman"/>
            <w:color w:val="000000" w:themeColor="text1"/>
            <w:sz w:val="28"/>
            <w:szCs w:val="28"/>
            <w:u w:val="none"/>
            <w:bdr w:val="none" w:sz="0" w:space="0" w:color="auto" w:frame="1"/>
          </w:rPr>
          <w:t>Süer A</w:t>
        </w:r>
        <w:r w:rsidR="00B216D5" w:rsidRPr="003B3DF5">
          <w:rPr>
            <w:rStyle w:val="a7"/>
            <w:rFonts w:ascii="Times New Roman" w:hAnsi="Times New Roman" w:cs="Times New Roman"/>
            <w:color w:val="000000" w:themeColor="text1"/>
            <w:sz w:val="28"/>
            <w:szCs w:val="28"/>
            <w:u w:val="none"/>
            <w:bdr w:val="none" w:sz="0" w:space="0" w:color="auto" w:frame="1"/>
          </w:rPr>
          <w:t>.</w:t>
        </w:r>
        <w:r w:rsidR="00B216D5" w:rsidRPr="008B5A49">
          <w:rPr>
            <w:rStyle w:val="a7"/>
            <w:rFonts w:ascii="Times New Roman" w:hAnsi="Times New Roman" w:cs="Times New Roman"/>
            <w:color w:val="000000" w:themeColor="text1"/>
            <w:sz w:val="28"/>
            <w:szCs w:val="28"/>
            <w:u w:val="none"/>
            <w:bdr w:val="none" w:sz="0" w:space="0" w:color="auto" w:frame="1"/>
          </w:rPr>
          <w:t xml:space="preserve"> Rusça-Türkçe Deyimler Sözlüğü. Русско-турецкий фразеологический словарь</w:t>
        </w:r>
      </w:hyperlink>
      <w:r w:rsidR="00B216D5" w:rsidRPr="008B5A49">
        <w:rPr>
          <w:rFonts w:ascii="Times New Roman" w:hAnsi="Times New Roman" w:cs="Times New Roman"/>
          <w:color w:val="000000" w:themeColor="text1"/>
          <w:sz w:val="28"/>
          <w:szCs w:val="28"/>
          <w:lang w:val="kk-KZ"/>
        </w:rPr>
        <w:t xml:space="preserve">. </w:t>
      </w:r>
      <w:r w:rsidR="00B216D5" w:rsidRPr="008B5A49">
        <w:rPr>
          <w:rFonts w:ascii="Times New Roman" w:hAnsi="Times New Roman" w:cs="Times New Roman"/>
          <w:color w:val="000000" w:themeColor="text1"/>
          <w:sz w:val="28"/>
          <w:szCs w:val="28"/>
        </w:rPr>
        <w:t>Ankara: Kültür Bakanlığı Yayınları, 1999. — 324 s.</w:t>
      </w:r>
    </w:p>
    <w:p w14:paraId="70F63015" w14:textId="77777777" w:rsidR="00B216D5" w:rsidRPr="008B5A49" w:rsidRDefault="00B216D5"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color w:val="000000" w:themeColor="text1"/>
          <w:sz w:val="28"/>
          <w:szCs w:val="28"/>
        </w:rPr>
      </w:pPr>
      <w:r w:rsidRPr="003B3DF5">
        <w:rPr>
          <w:rFonts w:ascii="Times New Roman" w:hAnsi="Times New Roman" w:cs="Times New Roman"/>
          <w:color w:val="000000"/>
          <w:sz w:val="28"/>
          <w:szCs w:val="28"/>
          <w:lang w:val="kk-KZ"/>
        </w:rPr>
        <w:t>Ермакова Л., Üçgül S</w:t>
      </w:r>
      <w:r w:rsidRPr="003B3DF5">
        <w:rPr>
          <w:rFonts w:ascii="Times New Roman" w:hAnsi="Times New Roman" w:cs="Times New Roman"/>
          <w:color w:val="000000"/>
          <w:sz w:val="28"/>
          <w:szCs w:val="28"/>
        </w:rPr>
        <w:t>.</w:t>
      </w:r>
      <w:r w:rsidRPr="003B3DF5">
        <w:rPr>
          <w:rFonts w:ascii="Times New Roman" w:hAnsi="Times New Roman" w:cs="Times New Roman"/>
          <w:color w:val="000000"/>
          <w:sz w:val="28"/>
          <w:szCs w:val="28"/>
          <w:lang w:val="kk-KZ"/>
        </w:rPr>
        <w:t xml:space="preserve"> (сост.) </w:t>
      </w:r>
      <w:r w:rsidRPr="008B5A49">
        <w:rPr>
          <w:rFonts w:ascii="Times New Roman" w:hAnsi="Times New Roman" w:cs="Times New Roman"/>
          <w:color w:val="000000"/>
          <w:sz w:val="28"/>
          <w:szCs w:val="28"/>
        </w:rPr>
        <w:t>Краткий русско-турецкий фразеологический словарь. Kısa Rusça-Türkçe Deyimler Sözlüğü</w:t>
      </w:r>
      <w:r w:rsidRPr="008B5A49">
        <w:rPr>
          <w:rFonts w:ascii="Times New Roman" w:hAnsi="Times New Roman" w:cs="Times New Roman"/>
          <w:color w:val="000000"/>
          <w:sz w:val="28"/>
          <w:szCs w:val="28"/>
          <w:lang w:val="kk-KZ"/>
        </w:rPr>
        <w:t xml:space="preserve">. </w:t>
      </w:r>
      <w:r w:rsidRPr="008B5A49">
        <w:rPr>
          <w:rFonts w:ascii="Times New Roman" w:hAnsi="Times New Roman" w:cs="Times New Roman"/>
          <w:color w:val="000000"/>
          <w:sz w:val="28"/>
          <w:szCs w:val="28"/>
          <w:shd w:val="clear" w:color="auto" w:fill="FFFFFF"/>
        </w:rPr>
        <w:t>Редактор переводов: Natali M. Şvets. — İstanbul: Sahaf Kitabevi, 1998. — 167 s.</w:t>
      </w:r>
    </w:p>
    <w:p w14:paraId="2F9F8E1D" w14:textId="77777777" w:rsidR="00B216D5" w:rsidRPr="008B5A49" w:rsidRDefault="00B216D5" w:rsidP="00E967DC">
      <w:pPr>
        <w:pStyle w:val="a5"/>
        <w:numPr>
          <w:ilvl w:val="0"/>
          <w:numId w:val="26"/>
        </w:numPr>
        <w:tabs>
          <w:tab w:val="left" w:pos="851"/>
          <w:tab w:val="left" w:pos="1134"/>
        </w:tabs>
        <w:spacing w:after="0" w:line="240" w:lineRule="auto"/>
        <w:ind w:left="0" w:right="3" w:firstLine="567"/>
        <w:jc w:val="both"/>
        <w:outlineLvl w:val="1"/>
        <w:rPr>
          <w:rFonts w:ascii="Times New Roman" w:eastAsia="Times New Roman" w:hAnsi="Times New Roman" w:cs="Times New Roman"/>
          <w:color w:val="000000" w:themeColor="text1"/>
          <w:sz w:val="28"/>
          <w:szCs w:val="28"/>
          <w:lang w:val="kk-KZ" w:eastAsia="kk-KZ"/>
        </w:rPr>
      </w:pPr>
      <w:r w:rsidRPr="008B5A49">
        <w:rPr>
          <w:rFonts w:ascii="Times New Roman" w:hAnsi="Times New Roman" w:cs="Times New Roman"/>
          <w:color w:val="000000"/>
          <w:sz w:val="28"/>
          <w:szCs w:val="28"/>
          <w:lang w:val="kk-KZ"/>
        </w:rPr>
        <w:t xml:space="preserve">Мусаева В.И. Фразеологиялык сөздүк. </w:t>
      </w:r>
      <w:r w:rsidRPr="008B5A49">
        <w:rPr>
          <w:rFonts w:ascii="Times New Roman" w:hAnsi="Times New Roman" w:cs="Times New Roman"/>
          <w:color w:val="000000"/>
          <w:sz w:val="28"/>
          <w:szCs w:val="28"/>
          <w:shd w:val="clear" w:color="auto" w:fill="FFFFFF"/>
          <w:lang w:val="kk-KZ"/>
        </w:rPr>
        <w:t>Окуу-илимий басылма. — Бишкек: Кыргыз энциклопедиясы, 2016. — 112 б.</w:t>
      </w:r>
    </w:p>
    <w:p w14:paraId="171BCB60" w14:textId="77777777" w:rsidR="00B216D5" w:rsidRPr="008B5A49" w:rsidRDefault="00B216D5" w:rsidP="00E967DC">
      <w:pPr>
        <w:pStyle w:val="a5"/>
        <w:numPr>
          <w:ilvl w:val="0"/>
          <w:numId w:val="26"/>
        </w:numPr>
        <w:tabs>
          <w:tab w:val="left" w:pos="851"/>
          <w:tab w:val="left" w:pos="1134"/>
        </w:tabs>
        <w:spacing w:after="0" w:line="240" w:lineRule="auto"/>
        <w:ind w:left="0" w:right="3" w:firstLine="567"/>
        <w:jc w:val="both"/>
        <w:outlineLvl w:val="1"/>
        <w:rPr>
          <w:rFonts w:ascii="Times New Roman" w:eastAsia="Times New Roman" w:hAnsi="Times New Roman" w:cs="Times New Roman"/>
          <w:color w:val="000000" w:themeColor="text1"/>
          <w:sz w:val="28"/>
          <w:szCs w:val="28"/>
          <w:lang w:val="kk-KZ" w:eastAsia="kk-KZ"/>
        </w:rPr>
      </w:pPr>
      <w:r w:rsidRPr="008B5A49">
        <w:rPr>
          <w:rFonts w:ascii="Times New Roman" w:hAnsi="Times New Roman" w:cs="Times New Roman"/>
          <w:color w:val="000000"/>
          <w:sz w:val="28"/>
          <w:szCs w:val="28"/>
          <w:lang w:val="kk-KZ"/>
        </w:rPr>
        <w:t xml:space="preserve">Жапаров Ш., Конкобаев К., Осмoнова Ж. Кыргыз тилинин фразеологиялык сөздүгү. </w:t>
      </w:r>
      <w:r w:rsidRPr="003B3DF5">
        <w:rPr>
          <w:rFonts w:ascii="Times New Roman" w:hAnsi="Times New Roman" w:cs="Times New Roman"/>
          <w:color w:val="000000"/>
          <w:sz w:val="28"/>
          <w:szCs w:val="28"/>
          <w:shd w:val="clear" w:color="auto" w:fill="FFFFFF"/>
          <w:lang w:val="kk-KZ"/>
        </w:rPr>
        <w:t xml:space="preserve">Бишкек: Имак Офсет, 2015. — 800 б. </w:t>
      </w:r>
    </w:p>
    <w:p w14:paraId="2055D760" w14:textId="7CC7F9B9" w:rsidR="00B216D5" w:rsidRPr="008B5A49" w:rsidRDefault="00B216D5" w:rsidP="00E967DC">
      <w:pPr>
        <w:pStyle w:val="a5"/>
        <w:numPr>
          <w:ilvl w:val="0"/>
          <w:numId w:val="26"/>
        </w:numPr>
        <w:tabs>
          <w:tab w:val="left" w:pos="851"/>
          <w:tab w:val="left" w:pos="1134"/>
        </w:tabs>
        <w:spacing w:after="0" w:line="240" w:lineRule="auto"/>
        <w:ind w:left="0" w:right="3" w:firstLine="567"/>
        <w:jc w:val="both"/>
        <w:outlineLvl w:val="1"/>
        <w:rPr>
          <w:rFonts w:ascii="Times New Roman" w:eastAsia="Times New Roman" w:hAnsi="Times New Roman" w:cs="Times New Roman"/>
          <w:color w:val="000000" w:themeColor="text1"/>
          <w:sz w:val="28"/>
          <w:szCs w:val="28"/>
          <w:lang w:val="kk-KZ" w:eastAsia="kk-KZ"/>
        </w:rPr>
      </w:pPr>
      <w:r w:rsidRPr="008B5A49">
        <w:rPr>
          <w:rFonts w:ascii="Times New Roman" w:hAnsi="Times New Roman" w:cs="Times New Roman"/>
          <w:sz w:val="28"/>
          <w:szCs w:val="28"/>
          <w:lang w:val="uz-Cyrl-UZ"/>
        </w:rPr>
        <w:t>Азизова</w:t>
      </w:r>
      <w:r w:rsidRPr="003B3DF5">
        <w:rPr>
          <w:rFonts w:ascii="Times New Roman" w:hAnsi="Times New Roman" w:cs="Times New Roman"/>
          <w:sz w:val="28"/>
          <w:szCs w:val="28"/>
          <w:lang w:val="uz-Cyrl-UZ"/>
        </w:rPr>
        <w:t xml:space="preserve"> </w:t>
      </w:r>
      <w:r w:rsidRPr="008B5A49">
        <w:rPr>
          <w:rFonts w:ascii="Times New Roman" w:hAnsi="Times New Roman" w:cs="Times New Roman"/>
          <w:sz w:val="28"/>
          <w:szCs w:val="28"/>
          <w:lang w:val="uz-Cyrl-UZ"/>
        </w:rPr>
        <w:t>Ф.С. Инглизча-ўзбекча-русча фразеологизмлар-нинг қисқача луғати. Т.: «Fan va texnologiya», 2010</w:t>
      </w:r>
      <w:r w:rsidRPr="003B3DF5">
        <w:rPr>
          <w:rFonts w:ascii="Times New Roman" w:hAnsi="Times New Roman" w:cs="Times New Roman"/>
          <w:sz w:val="28"/>
          <w:szCs w:val="28"/>
          <w:lang w:val="kk-KZ"/>
        </w:rPr>
        <w:t xml:space="preserve">. </w:t>
      </w:r>
      <w:r w:rsidRPr="003B3DF5">
        <w:rPr>
          <w:rStyle w:val="HTML"/>
          <w:rFonts w:ascii="Times New Roman" w:hAnsi="Times New Roman" w:cs="Times New Roman"/>
          <w:i w:val="0"/>
          <w:color w:val="000000" w:themeColor="text1"/>
          <w:sz w:val="28"/>
          <w:szCs w:val="28"/>
          <w:lang w:val="kk-KZ"/>
        </w:rPr>
        <w:t xml:space="preserve">– </w:t>
      </w:r>
      <w:r w:rsidRPr="008B5A49">
        <w:rPr>
          <w:rFonts w:ascii="Times New Roman" w:hAnsi="Times New Roman" w:cs="Times New Roman"/>
          <w:sz w:val="28"/>
          <w:szCs w:val="28"/>
          <w:lang w:val="uz-Cyrl-UZ"/>
        </w:rPr>
        <w:t>160 б.</w:t>
      </w:r>
    </w:p>
    <w:p w14:paraId="0044A025" w14:textId="77777777" w:rsidR="008B5E7F" w:rsidRPr="008B5E7F" w:rsidRDefault="00B216D5" w:rsidP="008B5E7F">
      <w:pPr>
        <w:pStyle w:val="a5"/>
        <w:numPr>
          <w:ilvl w:val="0"/>
          <w:numId w:val="26"/>
        </w:numPr>
        <w:shd w:val="clear" w:color="auto" w:fill="FFFFFF"/>
        <w:tabs>
          <w:tab w:val="left" w:pos="851"/>
          <w:tab w:val="left" w:pos="1134"/>
        </w:tabs>
        <w:spacing w:after="0" w:line="240" w:lineRule="auto"/>
        <w:ind w:left="0" w:right="3" w:firstLine="567"/>
        <w:jc w:val="both"/>
        <w:outlineLvl w:val="1"/>
        <w:rPr>
          <w:rFonts w:ascii="Times New Roman" w:eastAsia="Times New Roman" w:hAnsi="Times New Roman" w:cs="Times New Roman"/>
          <w:color w:val="000000" w:themeColor="text1"/>
          <w:sz w:val="28"/>
          <w:szCs w:val="28"/>
          <w:lang w:val="kk-KZ" w:eastAsia="kk-KZ"/>
        </w:rPr>
      </w:pPr>
      <w:r w:rsidRPr="008B5A49">
        <w:rPr>
          <w:rFonts w:ascii="Times New Roman" w:hAnsi="Times New Roman" w:cs="Times New Roman"/>
          <w:color w:val="000000" w:themeColor="text1"/>
          <w:sz w:val="28"/>
          <w:szCs w:val="28"/>
          <w:lang w:val="kk-KZ"/>
        </w:rPr>
        <w:t xml:space="preserve">Садыкова М. Краткий русско-узбекский словарь устойчивых выражений. Қисқача русча-ўзбекча барқарор иборалар луғати. </w:t>
      </w:r>
      <w:r w:rsidRPr="008B5A49">
        <w:rPr>
          <w:rFonts w:ascii="Times New Roman" w:hAnsi="Times New Roman" w:cs="Times New Roman"/>
          <w:color w:val="000000" w:themeColor="text1"/>
          <w:sz w:val="28"/>
          <w:szCs w:val="28"/>
          <w:shd w:val="clear" w:color="auto" w:fill="FFFFFF"/>
          <w:lang w:val="kk-KZ"/>
        </w:rPr>
        <w:t xml:space="preserve">Ташкент: Уқитувчи, 1994. </w:t>
      </w:r>
      <w:r>
        <w:rPr>
          <w:rStyle w:val="HTML"/>
          <w:rFonts w:ascii="Times New Roman" w:hAnsi="Times New Roman" w:cs="Times New Roman"/>
          <w:i w:val="0"/>
          <w:color w:val="000000" w:themeColor="text1"/>
          <w:sz w:val="28"/>
          <w:szCs w:val="28"/>
          <w:lang w:val="en-US"/>
        </w:rPr>
        <w:t xml:space="preserve">– </w:t>
      </w:r>
      <w:r w:rsidRPr="008B5A49">
        <w:rPr>
          <w:rFonts w:ascii="Times New Roman" w:hAnsi="Times New Roman" w:cs="Times New Roman"/>
          <w:color w:val="000000" w:themeColor="text1"/>
          <w:sz w:val="28"/>
          <w:szCs w:val="28"/>
          <w:shd w:val="clear" w:color="auto" w:fill="FFFFFF"/>
          <w:lang w:val="kk-KZ"/>
        </w:rPr>
        <w:t>96 с.</w:t>
      </w:r>
    </w:p>
    <w:p w14:paraId="294FAD96" w14:textId="7357898B" w:rsidR="00B216D5" w:rsidRPr="008B5E7F" w:rsidRDefault="00B216D5" w:rsidP="008B5E7F">
      <w:pPr>
        <w:pStyle w:val="a5"/>
        <w:numPr>
          <w:ilvl w:val="0"/>
          <w:numId w:val="26"/>
        </w:numPr>
        <w:shd w:val="clear" w:color="auto" w:fill="FFFFFF"/>
        <w:tabs>
          <w:tab w:val="left" w:pos="851"/>
          <w:tab w:val="left" w:pos="1134"/>
        </w:tabs>
        <w:spacing w:after="0" w:line="240" w:lineRule="auto"/>
        <w:ind w:left="0" w:right="3" w:firstLine="567"/>
        <w:jc w:val="both"/>
        <w:outlineLvl w:val="1"/>
        <w:rPr>
          <w:rFonts w:ascii="Times New Roman" w:eastAsia="Times New Roman" w:hAnsi="Times New Roman" w:cs="Times New Roman"/>
          <w:color w:val="000000" w:themeColor="text1"/>
          <w:sz w:val="28"/>
          <w:szCs w:val="28"/>
          <w:lang w:val="kk-KZ" w:eastAsia="kk-KZ"/>
        </w:rPr>
      </w:pPr>
      <w:r w:rsidRPr="008B5E7F">
        <w:rPr>
          <w:rFonts w:ascii="Times New Roman" w:hAnsi="Times New Roman" w:cs="Times New Roman"/>
          <w:color w:val="000000" w:themeColor="text1"/>
          <w:sz w:val="28"/>
          <w:szCs w:val="28"/>
        </w:rPr>
        <w:t xml:space="preserve">Байрамова Л.К. Учебный тематический русско-татарский фразеологический словарь. </w:t>
      </w:r>
      <w:r w:rsidRPr="008B5E7F">
        <w:rPr>
          <w:rFonts w:ascii="Times New Roman" w:hAnsi="Times New Roman" w:cs="Times New Roman"/>
          <w:color w:val="000000" w:themeColor="text1"/>
          <w:sz w:val="28"/>
          <w:szCs w:val="28"/>
          <w:shd w:val="clear" w:color="auto" w:fill="FFFFFF"/>
        </w:rPr>
        <w:t>Казань: Татарское кн. изд-во, 1991.</w:t>
      </w:r>
      <w:r w:rsidR="009C0180" w:rsidRPr="008B5E7F">
        <w:rPr>
          <w:rFonts w:ascii="Times New Roman" w:hAnsi="Times New Roman" w:cs="Times New Roman"/>
          <w:color w:val="000000" w:themeColor="text1"/>
          <w:sz w:val="28"/>
          <w:szCs w:val="28"/>
          <w:shd w:val="clear" w:color="auto" w:fill="FFFFFF"/>
        </w:rPr>
        <w:t xml:space="preserve"> </w:t>
      </w:r>
      <w:r w:rsidR="008B5E7F" w:rsidRPr="008B5E7F">
        <w:rPr>
          <w:rFonts w:ascii="Times New Roman" w:hAnsi="Times New Roman" w:cs="Times New Roman"/>
          <w:color w:val="000000" w:themeColor="text1"/>
          <w:sz w:val="28"/>
          <w:szCs w:val="28"/>
          <w:shd w:val="clear" w:color="auto" w:fill="FFFFFF"/>
        </w:rPr>
        <w:t>–</w:t>
      </w:r>
      <w:r w:rsidR="009C0180" w:rsidRPr="008B5E7F">
        <w:rPr>
          <w:rFonts w:ascii="Times New Roman" w:hAnsi="Times New Roman" w:cs="Times New Roman"/>
          <w:color w:val="000000" w:themeColor="text1"/>
          <w:sz w:val="28"/>
          <w:szCs w:val="28"/>
          <w:shd w:val="clear" w:color="auto" w:fill="FFFFFF"/>
        </w:rPr>
        <w:t xml:space="preserve"> </w:t>
      </w:r>
      <w:r w:rsidR="008B5E7F" w:rsidRPr="008B5E7F">
        <w:rPr>
          <w:rFonts w:ascii="Times New Roman" w:hAnsi="Times New Roman" w:cs="Times New Roman"/>
          <w:color w:val="000000" w:themeColor="text1"/>
          <w:sz w:val="28"/>
          <w:szCs w:val="28"/>
          <w:shd w:val="clear" w:color="auto" w:fill="FFFFFF"/>
        </w:rPr>
        <w:t>158 с.</w:t>
      </w:r>
    </w:p>
    <w:p w14:paraId="70C32BD4" w14:textId="6861D3E2" w:rsidR="00B216D5" w:rsidRPr="008B5A49" w:rsidRDefault="00B216D5" w:rsidP="00E967DC">
      <w:pPr>
        <w:pStyle w:val="a5"/>
        <w:numPr>
          <w:ilvl w:val="0"/>
          <w:numId w:val="26"/>
        </w:numPr>
        <w:shd w:val="clear" w:color="auto" w:fill="FFFFFF"/>
        <w:tabs>
          <w:tab w:val="left" w:pos="851"/>
          <w:tab w:val="left" w:pos="1134"/>
        </w:tabs>
        <w:spacing w:after="0" w:line="240" w:lineRule="auto"/>
        <w:ind w:left="0" w:right="3" w:firstLine="567"/>
        <w:jc w:val="both"/>
        <w:outlineLvl w:val="1"/>
        <w:rPr>
          <w:rFonts w:ascii="Times New Roman" w:eastAsia="Times New Roman" w:hAnsi="Times New Roman" w:cs="Times New Roman"/>
          <w:color w:val="000000" w:themeColor="text1"/>
          <w:sz w:val="28"/>
          <w:szCs w:val="28"/>
          <w:lang w:val="kk-KZ" w:eastAsia="kk-KZ"/>
        </w:rPr>
      </w:pPr>
      <w:r w:rsidRPr="008B5A49">
        <w:rPr>
          <w:rFonts w:ascii="Times New Roman" w:hAnsi="Times New Roman" w:cs="Times New Roman"/>
          <w:color w:val="000000" w:themeColor="text1"/>
          <w:sz w:val="28"/>
          <w:szCs w:val="28"/>
          <w:lang w:val="kk-KZ"/>
        </w:rPr>
        <w:t xml:space="preserve">Сафиуллина Ф.С. Татарча-русча фразеологик сүзлек. </w:t>
      </w:r>
      <w:r w:rsidRPr="008B5A49">
        <w:rPr>
          <w:rFonts w:ascii="Times New Roman" w:hAnsi="Times New Roman" w:cs="Times New Roman"/>
          <w:color w:val="000000" w:themeColor="text1"/>
          <w:sz w:val="28"/>
          <w:szCs w:val="28"/>
          <w:shd w:val="clear" w:color="auto" w:fill="FFFFFF"/>
        </w:rPr>
        <w:t xml:space="preserve">Казан: Мәгариф, 2001. </w:t>
      </w:r>
      <w:r w:rsidRPr="008B5E7F">
        <w:rPr>
          <w:rStyle w:val="HTML"/>
          <w:rFonts w:ascii="Times New Roman" w:hAnsi="Times New Roman" w:cs="Times New Roman"/>
          <w:i w:val="0"/>
          <w:color w:val="000000" w:themeColor="text1"/>
          <w:sz w:val="28"/>
          <w:szCs w:val="28"/>
        </w:rPr>
        <w:t xml:space="preserve">– </w:t>
      </w:r>
      <w:r w:rsidRPr="008B5A49">
        <w:rPr>
          <w:rFonts w:ascii="Times New Roman" w:hAnsi="Times New Roman" w:cs="Times New Roman"/>
          <w:color w:val="000000" w:themeColor="text1"/>
          <w:sz w:val="28"/>
          <w:szCs w:val="28"/>
          <w:shd w:val="clear" w:color="auto" w:fill="FFFFFF"/>
        </w:rPr>
        <w:t xml:space="preserve">335 </w:t>
      </w:r>
      <w:r w:rsidR="008B5E7F">
        <w:rPr>
          <w:rFonts w:ascii="Times New Roman" w:hAnsi="Times New Roman" w:cs="Times New Roman"/>
          <w:color w:val="000000" w:themeColor="text1"/>
          <w:sz w:val="28"/>
          <w:szCs w:val="28"/>
          <w:shd w:val="clear" w:color="auto" w:fill="FFFFFF"/>
        </w:rPr>
        <w:t>с</w:t>
      </w:r>
      <w:r w:rsidRPr="008B5A49">
        <w:rPr>
          <w:rFonts w:ascii="Times New Roman" w:hAnsi="Times New Roman" w:cs="Times New Roman"/>
          <w:color w:val="000000" w:themeColor="text1"/>
          <w:sz w:val="28"/>
          <w:szCs w:val="28"/>
          <w:shd w:val="clear" w:color="auto" w:fill="FFFFFF"/>
        </w:rPr>
        <w:t>.</w:t>
      </w:r>
    </w:p>
    <w:p w14:paraId="0A756A24" w14:textId="0CDB3889" w:rsidR="00B216D5" w:rsidRPr="008B5A49" w:rsidRDefault="00B216D5" w:rsidP="00E967DC">
      <w:pPr>
        <w:pStyle w:val="a5"/>
        <w:numPr>
          <w:ilvl w:val="0"/>
          <w:numId w:val="26"/>
        </w:numPr>
        <w:shd w:val="clear" w:color="auto" w:fill="FFFFFF"/>
        <w:tabs>
          <w:tab w:val="left" w:pos="851"/>
          <w:tab w:val="left" w:pos="1134"/>
        </w:tabs>
        <w:spacing w:after="0" w:line="240" w:lineRule="auto"/>
        <w:ind w:left="0" w:right="3" w:firstLine="567"/>
        <w:jc w:val="both"/>
        <w:outlineLvl w:val="1"/>
        <w:rPr>
          <w:rFonts w:ascii="Times New Roman" w:eastAsia="Times New Roman" w:hAnsi="Times New Roman" w:cs="Times New Roman"/>
          <w:color w:val="000000" w:themeColor="text1"/>
          <w:sz w:val="28"/>
          <w:szCs w:val="28"/>
          <w:lang w:val="kk-KZ" w:eastAsia="kk-KZ"/>
        </w:rPr>
      </w:pPr>
      <w:r w:rsidRPr="008B5A49">
        <w:rPr>
          <w:rFonts w:ascii="Times New Roman" w:eastAsia="Times New Roman" w:hAnsi="Times New Roman" w:cs="Times New Roman"/>
          <w:color w:val="000000" w:themeColor="text1"/>
          <w:sz w:val="28"/>
          <w:szCs w:val="28"/>
          <w:lang w:val="kk-KZ" w:eastAsia="kk-KZ"/>
        </w:rPr>
        <w:t>Бабалар сөзі</w:t>
      </w:r>
      <w:bookmarkEnd w:id="26"/>
      <w:r w:rsidRPr="008B5A49">
        <w:rPr>
          <w:rFonts w:ascii="Times New Roman" w:eastAsia="Times New Roman" w:hAnsi="Times New Roman" w:cs="Times New Roman"/>
          <w:color w:val="000000" w:themeColor="text1"/>
          <w:sz w:val="28"/>
          <w:szCs w:val="28"/>
          <w:lang w:val="kk-KZ" w:eastAsia="kk-KZ"/>
        </w:rPr>
        <w:t>: Жүзтомдық. – Астана: «Фолиант», Қазақ мақал</w:t>
      </w:r>
      <w:r w:rsidR="009C0180">
        <w:rPr>
          <w:rFonts w:ascii="Times New Roman" w:eastAsia="Times New Roman" w:hAnsi="Times New Roman" w:cs="Times New Roman"/>
          <w:color w:val="000000" w:themeColor="text1"/>
          <w:sz w:val="28"/>
          <w:szCs w:val="28"/>
          <w:lang w:val="kk-KZ" w:eastAsia="kk-KZ"/>
        </w:rPr>
        <w:t xml:space="preserve"> </w:t>
      </w:r>
      <w:r w:rsidRPr="008B5A49">
        <w:rPr>
          <w:rFonts w:ascii="Times New Roman" w:eastAsia="Times New Roman" w:hAnsi="Times New Roman" w:cs="Times New Roman"/>
          <w:color w:val="000000" w:themeColor="text1"/>
          <w:sz w:val="28"/>
          <w:szCs w:val="28"/>
          <w:lang w:val="kk-KZ" w:eastAsia="kk-KZ"/>
        </w:rPr>
        <w:t xml:space="preserve">–мәтелдері. – 2010. </w:t>
      </w:r>
      <w:r w:rsidR="009C0180">
        <w:rPr>
          <w:rFonts w:ascii="Times New Roman" w:eastAsia="Times New Roman" w:hAnsi="Times New Roman" w:cs="Times New Roman"/>
          <w:color w:val="000000" w:themeColor="text1"/>
          <w:sz w:val="28"/>
          <w:szCs w:val="28"/>
          <w:lang w:val="kk-KZ" w:eastAsia="kk-KZ"/>
        </w:rPr>
        <w:t>Т</w:t>
      </w:r>
      <w:r w:rsidR="009C0180" w:rsidRPr="008B5A49">
        <w:rPr>
          <w:rFonts w:ascii="Times New Roman" w:eastAsia="Times New Roman" w:hAnsi="Times New Roman" w:cs="Times New Roman"/>
          <w:color w:val="000000" w:themeColor="text1"/>
          <w:sz w:val="28"/>
          <w:szCs w:val="28"/>
          <w:lang w:val="kk-KZ" w:eastAsia="kk-KZ"/>
        </w:rPr>
        <w:t>. 66</w:t>
      </w:r>
      <w:r w:rsidR="009C0180">
        <w:rPr>
          <w:rFonts w:ascii="Times New Roman" w:eastAsia="Times New Roman" w:hAnsi="Times New Roman" w:cs="Times New Roman"/>
          <w:color w:val="000000" w:themeColor="text1"/>
          <w:sz w:val="28"/>
          <w:szCs w:val="28"/>
          <w:lang w:val="kk-KZ" w:eastAsia="kk-KZ"/>
        </w:rPr>
        <w:t xml:space="preserve">. </w:t>
      </w:r>
      <w:r w:rsidRPr="008B5A49">
        <w:rPr>
          <w:rFonts w:ascii="Times New Roman" w:eastAsia="Times New Roman" w:hAnsi="Times New Roman" w:cs="Times New Roman"/>
          <w:color w:val="000000" w:themeColor="text1"/>
          <w:sz w:val="28"/>
          <w:szCs w:val="28"/>
          <w:lang w:val="kk-KZ" w:eastAsia="kk-KZ"/>
        </w:rPr>
        <w:t xml:space="preserve">– 408 б. </w:t>
      </w:r>
    </w:p>
    <w:p w14:paraId="040AB5E6" w14:textId="77777777" w:rsidR="008B5E7F" w:rsidRPr="008B5E7F" w:rsidRDefault="00B216D5" w:rsidP="008B5E7F">
      <w:pPr>
        <w:pStyle w:val="a5"/>
        <w:numPr>
          <w:ilvl w:val="0"/>
          <w:numId w:val="26"/>
        </w:numPr>
        <w:tabs>
          <w:tab w:val="left" w:pos="851"/>
          <w:tab w:val="left" w:pos="1134"/>
        </w:tabs>
        <w:spacing w:line="240" w:lineRule="auto"/>
        <w:ind w:left="0" w:right="3" w:firstLine="567"/>
        <w:jc w:val="both"/>
        <w:rPr>
          <w:rFonts w:ascii="Times New Roman" w:eastAsia="Times New Roman" w:hAnsi="Times New Roman" w:cs="Times New Roman"/>
          <w:color w:val="000000" w:themeColor="text1"/>
          <w:sz w:val="28"/>
          <w:szCs w:val="28"/>
          <w:lang w:val="kk-KZ"/>
        </w:rPr>
      </w:pPr>
      <w:bookmarkStart w:id="27" w:name="_Hlk208321345"/>
      <w:r w:rsidRPr="008B5A49">
        <w:rPr>
          <w:rFonts w:ascii="Times New Roman" w:hAnsi="Times New Roman" w:cs="Times New Roman"/>
          <w:bCs/>
          <w:color w:val="222222"/>
          <w:sz w:val="28"/>
          <w:szCs w:val="28"/>
          <w:shd w:val="clear" w:color="auto" w:fill="FFFFFF"/>
          <w:lang w:val="kk-KZ"/>
        </w:rPr>
        <w:t xml:space="preserve">Қайдар Ә.Т. </w:t>
      </w:r>
      <w:r w:rsidRPr="008B5A49">
        <w:rPr>
          <w:rFonts w:ascii="Times New Roman" w:hAnsi="Times New Roman" w:cs="Times New Roman"/>
          <w:color w:val="222222"/>
          <w:sz w:val="28"/>
          <w:szCs w:val="28"/>
          <w:shd w:val="clear" w:color="auto" w:fill="FFFFFF"/>
          <w:lang w:val="kk-KZ"/>
        </w:rPr>
        <w:t>Халық даналығы (қазақ мақал-мәтелдерінің түсіндірме сөздігі және зерттеу)</w:t>
      </w:r>
      <w:r w:rsidRPr="003B3DF5">
        <w:rPr>
          <w:rFonts w:ascii="Times New Roman" w:hAnsi="Times New Roman" w:cs="Times New Roman"/>
          <w:color w:val="222222"/>
          <w:sz w:val="28"/>
          <w:szCs w:val="28"/>
          <w:shd w:val="clear" w:color="auto" w:fill="FFFFFF"/>
          <w:lang w:val="kk-KZ"/>
        </w:rPr>
        <w:t xml:space="preserve">. </w:t>
      </w:r>
      <w:r w:rsidRPr="008B5A49">
        <w:rPr>
          <w:rFonts w:ascii="Times New Roman" w:hAnsi="Times New Roman" w:cs="Times New Roman"/>
          <w:color w:val="222222"/>
          <w:sz w:val="28"/>
          <w:szCs w:val="28"/>
          <w:shd w:val="clear" w:color="auto" w:fill="FFFFFF"/>
          <w:lang w:val="kk-KZ"/>
        </w:rPr>
        <w:t xml:space="preserve">Алматы: Тоғанай Т баспасы, 2004. </w:t>
      </w:r>
      <w:r w:rsidRPr="003B3DF5">
        <w:rPr>
          <w:rStyle w:val="HTML"/>
          <w:rFonts w:ascii="Times New Roman" w:hAnsi="Times New Roman" w:cs="Times New Roman"/>
          <w:i w:val="0"/>
          <w:color w:val="000000" w:themeColor="text1"/>
          <w:sz w:val="28"/>
          <w:szCs w:val="28"/>
          <w:lang w:val="kk-KZ"/>
        </w:rPr>
        <w:t>–</w:t>
      </w:r>
      <w:r w:rsidRPr="008B5A49">
        <w:rPr>
          <w:rFonts w:ascii="Times New Roman" w:hAnsi="Times New Roman" w:cs="Times New Roman"/>
          <w:color w:val="222222"/>
          <w:sz w:val="28"/>
          <w:szCs w:val="28"/>
          <w:shd w:val="clear" w:color="auto" w:fill="FFFFFF"/>
          <w:lang w:val="kk-KZ"/>
        </w:rPr>
        <w:t xml:space="preserve"> 560 б. </w:t>
      </w:r>
    </w:p>
    <w:p w14:paraId="524E9A1D" w14:textId="77777777" w:rsidR="0003517E" w:rsidRPr="0003517E" w:rsidRDefault="008B5E7F" w:rsidP="0003517E">
      <w:pPr>
        <w:pStyle w:val="a5"/>
        <w:numPr>
          <w:ilvl w:val="0"/>
          <w:numId w:val="26"/>
        </w:numPr>
        <w:tabs>
          <w:tab w:val="left" w:pos="851"/>
          <w:tab w:val="left" w:pos="1134"/>
        </w:tabs>
        <w:spacing w:line="240" w:lineRule="auto"/>
        <w:ind w:left="0" w:right="3" w:firstLine="567"/>
        <w:jc w:val="both"/>
        <w:rPr>
          <w:rStyle w:val="a7"/>
          <w:rFonts w:ascii="Times New Roman" w:eastAsia="Times New Roman" w:hAnsi="Times New Roman" w:cs="Times New Roman"/>
          <w:color w:val="000000" w:themeColor="text1"/>
          <w:sz w:val="28"/>
          <w:szCs w:val="28"/>
          <w:u w:val="none"/>
          <w:lang w:val="kk-KZ"/>
        </w:rPr>
      </w:pPr>
      <w:r w:rsidRPr="008B5E7F">
        <w:rPr>
          <w:rFonts w:ascii="Times New Roman" w:eastAsia="Times New Roman" w:hAnsi="Times New Roman" w:cs="Times New Roman"/>
          <w:color w:val="000000" w:themeColor="text1"/>
          <w:sz w:val="28"/>
          <w:szCs w:val="28"/>
          <w:lang w:val="kk-KZ"/>
        </w:rPr>
        <w:t xml:space="preserve">Qazcorpus.kz </w:t>
      </w:r>
      <w:r>
        <w:rPr>
          <w:rFonts w:ascii="Times New Roman" w:eastAsia="Times New Roman" w:hAnsi="Times New Roman" w:cs="Times New Roman"/>
          <w:color w:val="000000" w:themeColor="text1"/>
          <w:sz w:val="28"/>
          <w:szCs w:val="28"/>
          <w:lang w:val="kk-KZ"/>
        </w:rPr>
        <w:t>қ</w:t>
      </w:r>
      <w:r w:rsidR="00B216D5" w:rsidRPr="008B5E7F">
        <w:rPr>
          <w:rFonts w:ascii="Times New Roman" w:eastAsia="Times New Roman" w:hAnsi="Times New Roman" w:cs="Times New Roman"/>
          <w:color w:val="000000" w:themeColor="text1"/>
          <w:sz w:val="28"/>
          <w:szCs w:val="28"/>
          <w:lang w:val="kk-KZ"/>
        </w:rPr>
        <w:t>азақ тілінің ұлттық корпусы.</w:t>
      </w:r>
      <w:r>
        <w:rPr>
          <w:rFonts w:ascii="Times New Roman" w:eastAsia="Times New Roman" w:hAnsi="Times New Roman" w:cs="Times New Roman"/>
          <w:color w:val="000000" w:themeColor="text1"/>
          <w:sz w:val="28"/>
          <w:szCs w:val="28"/>
          <w:lang w:val="kk-KZ"/>
        </w:rPr>
        <w:t xml:space="preserve"> Ақмет Байтұрсынұлы атындағы Тіл білімі институты.</w:t>
      </w:r>
      <w:r w:rsidR="00B216D5" w:rsidRPr="008B5E7F">
        <w:rPr>
          <w:rFonts w:ascii="Times New Roman" w:eastAsia="Times New Roman" w:hAnsi="Times New Roman" w:cs="Times New Roman"/>
          <w:color w:val="000000" w:themeColor="text1"/>
          <w:sz w:val="28"/>
          <w:szCs w:val="28"/>
          <w:lang w:val="kk-KZ"/>
        </w:rPr>
        <w:t xml:space="preserve"> </w:t>
      </w:r>
      <w:hyperlink r:id="rId58" w:history="1">
        <w:r w:rsidR="00B216D5" w:rsidRPr="008B5E7F">
          <w:rPr>
            <w:rStyle w:val="a7"/>
            <w:rFonts w:ascii="Times New Roman" w:hAnsi="Times New Roman" w:cs="Times New Roman"/>
            <w:sz w:val="28"/>
            <w:szCs w:val="28"/>
            <w:lang w:val="kk-KZ"/>
          </w:rPr>
          <w:t>https://qazcorpus.kz/</w:t>
        </w:r>
      </w:hyperlink>
      <w:bookmarkStart w:id="28" w:name="_Hlk208327226"/>
      <w:bookmarkStart w:id="29" w:name="_Hlk208322367"/>
      <w:bookmarkEnd w:id="27"/>
      <w:r w:rsidR="0068403B" w:rsidRPr="008B5E7F">
        <w:rPr>
          <w:rStyle w:val="a7"/>
          <w:rFonts w:ascii="Times New Roman" w:hAnsi="Times New Roman" w:cs="Times New Roman"/>
          <w:sz w:val="28"/>
          <w:szCs w:val="28"/>
          <w:lang w:val="kk-KZ"/>
        </w:rPr>
        <w:t xml:space="preserve"> </w:t>
      </w:r>
    </w:p>
    <w:p w14:paraId="316221AD" w14:textId="77777777" w:rsidR="0003517E" w:rsidRPr="0003517E" w:rsidRDefault="00B216D5" w:rsidP="0003517E">
      <w:pPr>
        <w:pStyle w:val="a5"/>
        <w:numPr>
          <w:ilvl w:val="0"/>
          <w:numId w:val="26"/>
        </w:numPr>
        <w:tabs>
          <w:tab w:val="left" w:pos="851"/>
          <w:tab w:val="left" w:pos="1134"/>
        </w:tabs>
        <w:spacing w:line="240" w:lineRule="auto"/>
        <w:ind w:left="0" w:right="3" w:firstLine="567"/>
        <w:jc w:val="both"/>
        <w:rPr>
          <w:rFonts w:ascii="Times New Roman" w:eastAsia="Times New Roman" w:hAnsi="Times New Roman" w:cs="Times New Roman"/>
          <w:color w:val="000000" w:themeColor="text1"/>
          <w:sz w:val="28"/>
          <w:szCs w:val="28"/>
          <w:lang w:val="kk-KZ"/>
        </w:rPr>
      </w:pPr>
      <w:r w:rsidRPr="0003517E">
        <w:rPr>
          <w:rFonts w:ascii="Times New Roman" w:hAnsi="Times New Roman" w:cs="Times New Roman"/>
          <w:color w:val="222222"/>
          <w:sz w:val="28"/>
          <w:szCs w:val="28"/>
          <w:lang w:val="kk-KZ"/>
        </w:rPr>
        <w:t>Maqal</w:t>
      </w:r>
      <w:r w:rsidR="0003517E" w:rsidRPr="0003517E">
        <w:rPr>
          <w:rFonts w:ascii="Times New Roman" w:hAnsi="Times New Roman" w:cs="Times New Roman"/>
          <w:color w:val="222222"/>
          <w:sz w:val="28"/>
          <w:szCs w:val="28"/>
          <w:lang w:val="kk-KZ"/>
        </w:rPr>
        <w:t>.</w:t>
      </w:r>
      <w:r w:rsidRPr="0003517E">
        <w:rPr>
          <w:rFonts w:ascii="Times New Roman" w:hAnsi="Times New Roman" w:cs="Times New Roman"/>
          <w:color w:val="222222"/>
          <w:sz w:val="28"/>
          <w:szCs w:val="28"/>
          <w:lang w:val="kk-KZ"/>
        </w:rPr>
        <w:t>kz</w:t>
      </w:r>
      <w:bookmarkEnd w:id="28"/>
      <w:r w:rsidRPr="0003517E">
        <w:rPr>
          <w:rFonts w:ascii="Times New Roman" w:hAnsi="Times New Roman" w:cs="Times New Roman"/>
          <w:color w:val="222222"/>
          <w:sz w:val="28"/>
          <w:szCs w:val="28"/>
          <w:lang w:val="kk-KZ"/>
        </w:rPr>
        <w:t xml:space="preserve"> қазақша мақал-мәтелдер жинағы. </w:t>
      </w:r>
      <w:bookmarkStart w:id="30" w:name="_Hlk208273846"/>
      <w:r w:rsidRPr="0003517E">
        <w:rPr>
          <w:rFonts w:ascii="Times New Roman" w:hAnsi="Times New Roman" w:cs="Times New Roman"/>
          <w:sz w:val="28"/>
          <w:szCs w:val="28"/>
        </w:rPr>
        <w:fldChar w:fldCharType="begin"/>
      </w:r>
      <w:r w:rsidRPr="0003517E">
        <w:rPr>
          <w:rFonts w:ascii="Times New Roman" w:hAnsi="Times New Roman" w:cs="Times New Roman"/>
          <w:sz w:val="28"/>
          <w:szCs w:val="28"/>
          <w:lang w:val="kk-KZ"/>
        </w:rPr>
        <w:instrText xml:space="preserve"> HYPERLINK "https://maqal.kz/" </w:instrText>
      </w:r>
      <w:r w:rsidRPr="0003517E">
        <w:rPr>
          <w:rFonts w:ascii="Times New Roman" w:hAnsi="Times New Roman" w:cs="Times New Roman"/>
          <w:sz w:val="28"/>
          <w:szCs w:val="28"/>
        </w:rPr>
        <w:fldChar w:fldCharType="separate"/>
      </w:r>
      <w:r w:rsidRPr="0003517E">
        <w:rPr>
          <w:rStyle w:val="a7"/>
          <w:rFonts w:ascii="Times New Roman" w:hAnsi="Times New Roman" w:cs="Times New Roman"/>
          <w:sz w:val="28"/>
          <w:szCs w:val="28"/>
          <w:lang w:val="kk-KZ"/>
        </w:rPr>
        <w:t>https://maqal.kz/</w:t>
      </w:r>
      <w:r w:rsidRPr="0003517E">
        <w:rPr>
          <w:rFonts w:ascii="Times New Roman" w:hAnsi="Times New Roman" w:cs="Times New Roman"/>
          <w:sz w:val="28"/>
          <w:szCs w:val="28"/>
        </w:rPr>
        <w:fldChar w:fldCharType="end"/>
      </w:r>
      <w:r w:rsidRPr="0003517E">
        <w:rPr>
          <w:rFonts w:ascii="Times New Roman" w:hAnsi="Times New Roman" w:cs="Times New Roman"/>
          <w:color w:val="222222"/>
          <w:sz w:val="28"/>
          <w:szCs w:val="28"/>
        </w:rPr>
        <w:t xml:space="preserve"> </w:t>
      </w:r>
      <w:bookmarkEnd w:id="29"/>
      <w:bookmarkEnd w:id="30"/>
    </w:p>
    <w:p w14:paraId="7C163087" w14:textId="77777777" w:rsidR="0003517E" w:rsidRPr="0003517E" w:rsidRDefault="0003517E" w:rsidP="0003517E">
      <w:pPr>
        <w:pStyle w:val="a5"/>
        <w:numPr>
          <w:ilvl w:val="0"/>
          <w:numId w:val="26"/>
        </w:numPr>
        <w:tabs>
          <w:tab w:val="left" w:pos="851"/>
          <w:tab w:val="left" w:pos="1134"/>
        </w:tabs>
        <w:spacing w:line="240" w:lineRule="auto"/>
        <w:ind w:left="0" w:right="3" w:firstLine="567"/>
        <w:jc w:val="both"/>
        <w:rPr>
          <w:rFonts w:ascii="Times New Roman" w:eastAsia="Times New Roman" w:hAnsi="Times New Roman" w:cs="Times New Roman"/>
          <w:color w:val="000000" w:themeColor="text1"/>
          <w:sz w:val="28"/>
          <w:szCs w:val="28"/>
          <w:lang w:val="kk-KZ"/>
        </w:rPr>
      </w:pPr>
      <w:r w:rsidRPr="0003517E">
        <w:rPr>
          <w:rFonts w:ascii="Times New Roman" w:eastAsia="Calibri" w:hAnsi="Times New Roman" w:cs="Times New Roman"/>
          <w:color w:val="000000" w:themeColor="text1"/>
          <w:sz w:val="28"/>
          <w:szCs w:val="28"/>
        </w:rPr>
        <w:t xml:space="preserve">Aksoy </w:t>
      </w:r>
      <w:r w:rsidR="00B216D5" w:rsidRPr="0003517E">
        <w:rPr>
          <w:rFonts w:ascii="Times New Roman" w:eastAsia="Calibri" w:hAnsi="Times New Roman" w:cs="Times New Roman"/>
          <w:color w:val="000000" w:themeColor="text1"/>
          <w:sz w:val="28"/>
          <w:szCs w:val="28"/>
        </w:rPr>
        <w:t>Ö</w:t>
      </w:r>
      <w:r w:rsidRPr="0003517E">
        <w:rPr>
          <w:rFonts w:ascii="Times New Roman" w:eastAsia="Calibri" w:hAnsi="Times New Roman" w:cs="Times New Roman"/>
          <w:color w:val="000000" w:themeColor="text1"/>
          <w:sz w:val="28"/>
          <w:szCs w:val="28"/>
        </w:rPr>
        <w:t>.</w:t>
      </w:r>
      <w:r w:rsidR="00B216D5" w:rsidRPr="0003517E">
        <w:rPr>
          <w:rFonts w:ascii="Times New Roman" w:eastAsia="Calibri" w:hAnsi="Times New Roman" w:cs="Times New Roman"/>
          <w:color w:val="000000" w:themeColor="text1"/>
          <w:sz w:val="28"/>
          <w:szCs w:val="28"/>
        </w:rPr>
        <w:t>A. Atasözleri Sözlüğü, «Турецко-русский словарь» под ред. Т.Е. Рыбальченко. 1988.</w:t>
      </w:r>
      <w:r w:rsidR="0068403B" w:rsidRPr="0003517E">
        <w:rPr>
          <w:rFonts w:ascii="Times New Roman" w:eastAsia="Calibri" w:hAnsi="Times New Roman" w:cs="Times New Roman"/>
          <w:color w:val="000000" w:themeColor="text1"/>
          <w:sz w:val="28"/>
          <w:szCs w:val="28"/>
        </w:rPr>
        <w:t xml:space="preserve"> </w:t>
      </w:r>
      <w:r w:rsidRPr="0003517E">
        <w:rPr>
          <w:rFonts w:ascii="Times New Roman" w:eastAsia="Calibri" w:hAnsi="Times New Roman" w:cs="Times New Roman"/>
          <w:color w:val="000000" w:themeColor="text1"/>
          <w:sz w:val="28"/>
          <w:szCs w:val="28"/>
        </w:rPr>
        <w:t>–</w:t>
      </w:r>
      <w:r w:rsidR="0068403B" w:rsidRPr="0003517E">
        <w:rPr>
          <w:rFonts w:ascii="Times New Roman" w:eastAsia="Calibri" w:hAnsi="Times New Roman" w:cs="Times New Roman"/>
          <w:color w:val="000000" w:themeColor="text1"/>
          <w:sz w:val="28"/>
          <w:szCs w:val="28"/>
        </w:rPr>
        <w:t xml:space="preserve"> </w:t>
      </w:r>
      <w:r w:rsidRPr="0003517E">
        <w:rPr>
          <w:rFonts w:ascii="Times New Roman" w:eastAsia="Calibri" w:hAnsi="Times New Roman" w:cs="Times New Roman"/>
          <w:color w:val="000000" w:themeColor="text1"/>
          <w:sz w:val="28"/>
          <w:szCs w:val="28"/>
          <w:lang w:val="en-US"/>
        </w:rPr>
        <w:t>324 c.</w:t>
      </w:r>
    </w:p>
    <w:p w14:paraId="7C833131" w14:textId="682C035E" w:rsidR="00B216D5" w:rsidRPr="0003517E" w:rsidRDefault="00B216D5" w:rsidP="0003517E">
      <w:pPr>
        <w:pStyle w:val="a5"/>
        <w:numPr>
          <w:ilvl w:val="0"/>
          <w:numId w:val="26"/>
        </w:numPr>
        <w:tabs>
          <w:tab w:val="left" w:pos="851"/>
          <w:tab w:val="left" w:pos="1134"/>
        </w:tabs>
        <w:spacing w:line="240" w:lineRule="auto"/>
        <w:ind w:left="0" w:right="3" w:firstLine="567"/>
        <w:jc w:val="both"/>
        <w:rPr>
          <w:rFonts w:ascii="Times New Roman" w:eastAsia="Times New Roman" w:hAnsi="Times New Roman" w:cs="Times New Roman"/>
          <w:color w:val="000000" w:themeColor="text1"/>
          <w:sz w:val="28"/>
          <w:szCs w:val="28"/>
          <w:lang w:val="kk-KZ"/>
        </w:rPr>
      </w:pPr>
      <w:r w:rsidRPr="00B14D1E">
        <w:rPr>
          <w:rFonts w:ascii="Times New Roman" w:eastAsia="Times New Roman" w:hAnsi="Times New Roman" w:cs="Times New Roman"/>
          <w:color w:val="000000" w:themeColor="text1"/>
          <w:sz w:val="28"/>
          <w:szCs w:val="28"/>
          <w:lang w:val="kk-KZ"/>
        </w:rPr>
        <w:t>Eksi sozluk</w:t>
      </w:r>
      <w:r w:rsidR="0003517E" w:rsidRPr="00B14D1E">
        <w:rPr>
          <w:rFonts w:ascii="Times New Roman" w:eastAsia="Times New Roman" w:hAnsi="Times New Roman" w:cs="Times New Roman"/>
          <w:color w:val="000000" w:themeColor="text1"/>
          <w:sz w:val="28"/>
          <w:szCs w:val="28"/>
          <w:lang w:val="kk-KZ"/>
        </w:rPr>
        <w:t xml:space="preserve"> порталы</w:t>
      </w:r>
      <w:r w:rsidRPr="00B14D1E">
        <w:rPr>
          <w:rFonts w:ascii="Times New Roman" w:eastAsia="Times New Roman" w:hAnsi="Times New Roman" w:cs="Times New Roman"/>
          <w:color w:val="000000" w:themeColor="text1"/>
          <w:sz w:val="28"/>
          <w:szCs w:val="28"/>
          <w:lang w:val="kk-KZ"/>
        </w:rPr>
        <w:t xml:space="preserve">. </w:t>
      </w:r>
      <w:hyperlink r:id="rId59" w:history="1">
        <w:r w:rsidRPr="00B14D1E">
          <w:rPr>
            <w:rStyle w:val="a7"/>
            <w:rFonts w:ascii="Times New Roman" w:hAnsi="Times New Roman" w:cs="Times New Roman"/>
            <w:sz w:val="28"/>
            <w:szCs w:val="28"/>
            <w:lang w:val="kk-KZ"/>
          </w:rPr>
          <w:t>https://eksisozluk.com/</w:t>
        </w:r>
      </w:hyperlink>
      <w:r w:rsidRPr="00B14D1E">
        <w:rPr>
          <w:rFonts w:ascii="Times New Roman" w:eastAsia="Times New Roman" w:hAnsi="Times New Roman" w:cs="Times New Roman"/>
          <w:color w:val="000000" w:themeColor="text1"/>
          <w:sz w:val="28"/>
          <w:szCs w:val="28"/>
          <w:lang w:val="kk-KZ"/>
        </w:rPr>
        <w:t xml:space="preserve"> </w:t>
      </w:r>
    </w:p>
    <w:p w14:paraId="20E9AB94" w14:textId="77777777" w:rsidR="0003517E" w:rsidRPr="0003517E" w:rsidRDefault="00B216D5" w:rsidP="0003517E">
      <w:pPr>
        <w:pStyle w:val="a5"/>
        <w:numPr>
          <w:ilvl w:val="0"/>
          <w:numId w:val="26"/>
        </w:numPr>
        <w:tabs>
          <w:tab w:val="left" w:pos="851"/>
          <w:tab w:val="left" w:pos="1134"/>
        </w:tabs>
        <w:spacing w:line="240" w:lineRule="auto"/>
        <w:ind w:left="0" w:right="3" w:firstLine="567"/>
        <w:jc w:val="both"/>
        <w:rPr>
          <w:rFonts w:ascii="Times New Roman" w:eastAsia="Times New Roman" w:hAnsi="Times New Roman" w:cs="Times New Roman"/>
          <w:color w:val="000000" w:themeColor="text1"/>
          <w:sz w:val="28"/>
          <w:szCs w:val="28"/>
        </w:rPr>
      </w:pPr>
      <w:r w:rsidRPr="008B5A49">
        <w:rPr>
          <w:rFonts w:ascii="Times New Roman" w:eastAsia="Times New Roman" w:hAnsi="Times New Roman" w:cs="Times New Roman"/>
          <w:bCs/>
          <w:color w:val="000000" w:themeColor="text1"/>
          <w:kern w:val="36"/>
          <w:sz w:val="28"/>
          <w:szCs w:val="28"/>
          <w:lang w:eastAsia="kk-KZ"/>
        </w:rPr>
        <w:t>Татьяна Вита. İ</w:t>
      </w:r>
      <w:r w:rsidR="0003517E" w:rsidRPr="008B5A49">
        <w:rPr>
          <w:rFonts w:ascii="Times New Roman" w:eastAsia="Times New Roman" w:hAnsi="Times New Roman" w:cs="Times New Roman"/>
          <w:bCs/>
          <w:color w:val="000000" w:themeColor="text1"/>
          <w:kern w:val="36"/>
          <w:sz w:val="28"/>
          <w:szCs w:val="28"/>
          <w:lang w:eastAsia="kk-KZ"/>
        </w:rPr>
        <w:t>yi</w:t>
      </w:r>
      <w:r w:rsidRPr="008B5A49">
        <w:rPr>
          <w:rFonts w:ascii="Times New Roman" w:eastAsia="Times New Roman" w:hAnsi="Times New Roman" w:cs="Times New Roman"/>
          <w:bCs/>
          <w:color w:val="000000" w:themeColor="text1"/>
          <w:kern w:val="36"/>
          <w:sz w:val="28"/>
          <w:szCs w:val="28"/>
          <w:lang w:eastAsia="kk-KZ"/>
        </w:rPr>
        <w:t xml:space="preserve"> Dersler. Турецкие пословицы. 2022</w:t>
      </w:r>
      <w:r w:rsidRPr="00B26BA5">
        <w:rPr>
          <w:rFonts w:ascii="Times New Roman" w:eastAsia="Times New Roman" w:hAnsi="Times New Roman" w:cs="Times New Roman"/>
          <w:bCs/>
          <w:color w:val="000000" w:themeColor="text1"/>
          <w:kern w:val="36"/>
          <w:sz w:val="28"/>
          <w:szCs w:val="28"/>
          <w:lang w:eastAsia="kk-KZ"/>
        </w:rPr>
        <w:t xml:space="preserve">. </w:t>
      </w:r>
      <w:r w:rsidRPr="00B26BA5">
        <w:rPr>
          <w:rStyle w:val="HTML"/>
          <w:rFonts w:ascii="Times New Roman" w:hAnsi="Times New Roman" w:cs="Times New Roman"/>
          <w:i w:val="0"/>
          <w:color w:val="000000" w:themeColor="text1"/>
          <w:sz w:val="28"/>
          <w:szCs w:val="28"/>
        </w:rPr>
        <w:t>–</w:t>
      </w:r>
      <w:r w:rsidRPr="008B5A49">
        <w:rPr>
          <w:rFonts w:ascii="Times New Roman" w:eastAsia="Times New Roman" w:hAnsi="Times New Roman" w:cs="Times New Roman"/>
          <w:bCs/>
          <w:color w:val="000000" w:themeColor="text1"/>
          <w:kern w:val="36"/>
          <w:sz w:val="28"/>
          <w:szCs w:val="28"/>
          <w:lang w:eastAsia="kk-KZ"/>
        </w:rPr>
        <w:t xml:space="preserve"> 33 с.</w:t>
      </w:r>
    </w:p>
    <w:p w14:paraId="237E8B63" w14:textId="3C638D40" w:rsidR="00B216D5" w:rsidRPr="0003517E" w:rsidRDefault="0003517E" w:rsidP="0003517E">
      <w:pPr>
        <w:pStyle w:val="a5"/>
        <w:numPr>
          <w:ilvl w:val="0"/>
          <w:numId w:val="26"/>
        </w:numPr>
        <w:tabs>
          <w:tab w:val="left" w:pos="851"/>
          <w:tab w:val="left" w:pos="1134"/>
        </w:tabs>
        <w:spacing w:line="240" w:lineRule="auto"/>
        <w:ind w:left="0" w:right="3" w:firstLine="567"/>
        <w:jc w:val="both"/>
        <w:rPr>
          <w:rFonts w:ascii="Times New Roman" w:eastAsia="Times New Roman" w:hAnsi="Times New Roman" w:cs="Times New Roman"/>
          <w:color w:val="000000" w:themeColor="text1"/>
          <w:sz w:val="28"/>
          <w:szCs w:val="28"/>
        </w:rPr>
      </w:pPr>
      <w:r w:rsidRPr="0003517E">
        <w:rPr>
          <w:rFonts w:ascii="Times New Roman" w:hAnsi="Times New Roman" w:cs="Times New Roman"/>
          <w:color w:val="000000" w:themeColor="text1"/>
          <w:sz w:val="28"/>
          <w:szCs w:val="28"/>
        </w:rPr>
        <w:t xml:space="preserve">Atasözleri ve Deyimler. Açıklamalı Türkçe Atasözleri ve Deyimler Sözlüğü порталы. </w:t>
      </w:r>
      <w:hyperlink r:id="rId60" w:history="1">
        <w:r w:rsidRPr="0003517E">
          <w:rPr>
            <w:rStyle w:val="a7"/>
            <w:rFonts w:ascii="Times New Roman" w:hAnsi="Times New Roman" w:cs="Times New Roman"/>
            <w:bCs/>
            <w:sz w:val="28"/>
            <w:szCs w:val="28"/>
            <w:shd w:val="clear" w:color="auto" w:fill="FFFFFF"/>
          </w:rPr>
          <w:t>https://atasozlerivedeyimler.com.tr</w:t>
        </w:r>
      </w:hyperlink>
      <w:r w:rsidR="0068403B" w:rsidRPr="0003517E">
        <w:rPr>
          <w:rStyle w:val="a7"/>
          <w:rFonts w:ascii="Times New Roman" w:hAnsi="Times New Roman" w:cs="Times New Roman"/>
          <w:bCs/>
          <w:sz w:val="28"/>
          <w:szCs w:val="28"/>
          <w:shd w:val="clear" w:color="auto" w:fill="FFFFFF"/>
        </w:rPr>
        <w:t xml:space="preserve"> </w:t>
      </w:r>
    </w:p>
    <w:p w14:paraId="48B60F42" w14:textId="770D8F28" w:rsidR="00B216D5" w:rsidRPr="008B5A49" w:rsidRDefault="00B216D5" w:rsidP="00E967DC">
      <w:pPr>
        <w:pStyle w:val="a5"/>
        <w:numPr>
          <w:ilvl w:val="0"/>
          <w:numId w:val="26"/>
        </w:numPr>
        <w:tabs>
          <w:tab w:val="left" w:pos="851"/>
          <w:tab w:val="left" w:pos="1134"/>
        </w:tabs>
        <w:spacing w:line="240" w:lineRule="auto"/>
        <w:ind w:left="0" w:right="3" w:firstLine="567"/>
        <w:jc w:val="both"/>
        <w:rPr>
          <w:rFonts w:ascii="Times New Roman" w:eastAsia="Times New Roman" w:hAnsi="Times New Roman" w:cs="Times New Roman"/>
          <w:color w:val="000000" w:themeColor="text1"/>
          <w:sz w:val="28"/>
          <w:szCs w:val="28"/>
          <w:lang w:val="kk-KZ"/>
        </w:rPr>
      </w:pPr>
      <w:r w:rsidRPr="008B5A49">
        <w:rPr>
          <w:rFonts w:ascii="Times New Roman" w:hAnsi="Times New Roman" w:cs="Times New Roman"/>
          <w:color w:val="000000" w:themeColor="text1"/>
          <w:sz w:val="28"/>
          <w:szCs w:val="28"/>
          <w:lang w:val="kk-KZ"/>
        </w:rPr>
        <w:t>Әлем халықтарының мақал-мәтелдері</w:t>
      </w:r>
      <w:r w:rsidR="0003517E">
        <w:rPr>
          <w:rFonts w:ascii="Times New Roman" w:hAnsi="Times New Roman" w:cs="Times New Roman"/>
          <w:color w:val="000000" w:themeColor="text1"/>
          <w:sz w:val="28"/>
          <w:szCs w:val="28"/>
          <w:lang w:val="kk-KZ"/>
        </w:rPr>
        <w:t xml:space="preserve">. </w:t>
      </w:r>
      <w:r w:rsidRPr="008B5A49">
        <w:rPr>
          <w:rFonts w:ascii="Times New Roman" w:hAnsi="Times New Roman" w:cs="Times New Roman"/>
          <w:color w:val="000000" w:themeColor="text1"/>
          <w:sz w:val="28"/>
          <w:szCs w:val="28"/>
          <w:lang w:val="kk-KZ"/>
        </w:rPr>
        <w:t>Пословицы и поговорки народов мира / ауд. каз. М. Әлімбаев. – Алматы: Arna-</w:t>
      </w:r>
      <w:r w:rsidR="0003517E">
        <w:rPr>
          <w:rFonts w:ascii="Times New Roman" w:hAnsi="Times New Roman" w:cs="Times New Roman"/>
          <w:color w:val="000000" w:themeColor="text1"/>
          <w:sz w:val="28"/>
          <w:szCs w:val="28"/>
          <w:lang w:val="en-US"/>
        </w:rPr>
        <w:t>b</w:t>
      </w:r>
      <w:r w:rsidRPr="008B5A49">
        <w:rPr>
          <w:rFonts w:ascii="Times New Roman" w:hAnsi="Times New Roman" w:cs="Times New Roman"/>
          <w:color w:val="000000" w:themeColor="text1"/>
          <w:sz w:val="28"/>
          <w:szCs w:val="28"/>
          <w:lang w:val="kk-KZ"/>
        </w:rPr>
        <w:t>, 2008. – 328 б.</w:t>
      </w:r>
    </w:p>
    <w:p w14:paraId="0B743CF5" w14:textId="77777777" w:rsidR="00B216D5" w:rsidRPr="008B5A49" w:rsidRDefault="00B216D5"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rPr>
      </w:pPr>
      <w:r w:rsidRPr="008B5A49">
        <w:rPr>
          <w:rFonts w:ascii="Times New Roman" w:hAnsi="Times New Roman" w:cs="Times New Roman"/>
          <w:color w:val="000000" w:themeColor="text1"/>
          <w:sz w:val="28"/>
          <w:szCs w:val="28"/>
        </w:rPr>
        <w:t>Пословицы и поговорки кыргызского народа: из собрания академика К.К. Юдахина / сост. Д. Давлетбакова; вступ. ст. Ахматова</w:t>
      </w:r>
      <w:r w:rsidRPr="003B3DF5">
        <w:rPr>
          <w:rFonts w:ascii="Times New Roman" w:hAnsi="Times New Roman" w:cs="Times New Roman"/>
          <w:color w:val="000000" w:themeColor="text1"/>
          <w:sz w:val="28"/>
          <w:szCs w:val="28"/>
        </w:rPr>
        <w:t xml:space="preserve"> </w:t>
      </w:r>
      <w:r w:rsidRPr="008B5A49">
        <w:rPr>
          <w:rFonts w:ascii="Times New Roman" w:hAnsi="Times New Roman" w:cs="Times New Roman"/>
          <w:color w:val="000000" w:themeColor="text1"/>
          <w:sz w:val="28"/>
          <w:szCs w:val="28"/>
        </w:rPr>
        <w:t>Т.К., Рудова</w:t>
      </w:r>
      <w:r w:rsidRPr="003B3DF5">
        <w:rPr>
          <w:rFonts w:ascii="Times New Roman" w:hAnsi="Times New Roman" w:cs="Times New Roman"/>
          <w:color w:val="000000" w:themeColor="text1"/>
          <w:sz w:val="28"/>
          <w:szCs w:val="28"/>
        </w:rPr>
        <w:t xml:space="preserve"> </w:t>
      </w:r>
      <w:r w:rsidRPr="008B5A49">
        <w:rPr>
          <w:rFonts w:ascii="Times New Roman" w:hAnsi="Times New Roman" w:cs="Times New Roman"/>
          <w:color w:val="000000" w:themeColor="text1"/>
          <w:sz w:val="28"/>
          <w:szCs w:val="28"/>
        </w:rPr>
        <w:t>М.А. – Бишкек: Илим, 1997. – 232 с.</w:t>
      </w:r>
    </w:p>
    <w:p w14:paraId="05533EA7" w14:textId="77777777" w:rsidR="00B216D5" w:rsidRPr="008B5A49" w:rsidRDefault="00B216D5"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color w:val="000000" w:themeColor="text1"/>
          <w:sz w:val="28"/>
          <w:szCs w:val="28"/>
        </w:rPr>
      </w:pPr>
      <w:r w:rsidRPr="008B5A49">
        <w:rPr>
          <w:rFonts w:ascii="Times New Roman" w:hAnsi="Times New Roman" w:cs="Times New Roman"/>
          <w:color w:val="000000" w:themeColor="text1"/>
          <w:sz w:val="28"/>
          <w:szCs w:val="28"/>
        </w:rPr>
        <w:t>Киргизские пословицы, поговорки и изречения</w:t>
      </w:r>
      <w:r w:rsidRPr="003B3DF5">
        <w:rPr>
          <w:rFonts w:ascii="Times New Roman" w:hAnsi="Times New Roman" w:cs="Times New Roman"/>
          <w:color w:val="000000" w:themeColor="text1"/>
          <w:sz w:val="28"/>
          <w:szCs w:val="28"/>
        </w:rPr>
        <w:t xml:space="preserve"> </w:t>
      </w:r>
      <w:r w:rsidRPr="008B5A49">
        <w:rPr>
          <w:rFonts w:ascii="Times New Roman" w:hAnsi="Times New Roman" w:cs="Times New Roman"/>
          <w:color w:val="000000" w:themeColor="text1"/>
          <w:sz w:val="28"/>
          <w:szCs w:val="28"/>
        </w:rPr>
        <w:t>/ сост. и пер. Шамбаев</w:t>
      </w:r>
      <w:r w:rsidRPr="003B3DF5">
        <w:rPr>
          <w:rFonts w:ascii="Times New Roman" w:hAnsi="Times New Roman" w:cs="Times New Roman"/>
          <w:color w:val="000000" w:themeColor="text1"/>
          <w:sz w:val="28"/>
          <w:szCs w:val="28"/>
        </w:rPr>
        <w:t xml:space="preserve"> </w:t>
      </w:r>
      <w:r w:rsidRPr="008B5A49">
        <w:rPr>
          <w:rFonts w:ascii="Times New Roman" w:hAnsi="Times New Roman" w:cs="Times New Roman"/>
          <w:color w:val="000000" w:themeColor="text1"/>
          <w:sz w:val="28"/>
          <w:szCs w:val="28"/>
        </w:rPr>
        <w:t>С. – Фрунзе: Мектеп, 1979. – 340 с.</w:t>
      </w:r>
    </w:p>
    <w:p w14:paraId="65973042" w14:textId="77777777" w:rsidR="00B216D5" w:rsidRPr="008B5A49" w:rsidRDefault="00B216D5"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color w:val="000000" w:themeColor="text1"/>
          <w:sz w:val="28"/>
          <w:szCs w:val="28"/>
        </w:rPr>
      </w:pPr>
      <w:r w:rsidRPr="008B5A49">
        <w:rPr>
          <w:rFonts w:ascii="Times New Roman" w:hAnsi="Times New Roman" w:cs="Times New Roman"/>
          <w:color w:val="000000" w:themeColor="text1"/>
          <w:sz w:val="28"/>
          <w:szCs w:val="28"/>
        </w:rPr>
        <w:lastRenderedPageBreak/>
        <w:t>Койчуманов, Ж.Ы. Макал-лакаптар, нуска сөздөр, накыл кептер, залкар ойлор / Койчуманов</w:t>
      </w:r>
      <w:r w:rsidRPr="003B3DF5">
        <w:rPr>
          <w:rFonts w:ascii="Times New Roman" w:hAnsi="Times New Roman" w:cs="Times New Roman"/>
          <w:color w:val="000000" w:themeColor="text1"/>
          <w:sz w:val="28"/>
          <w:szCs w:val="28"/>
        </w:rPr>
        <w:t xml:space="preserve"> </w:t>
      </w:r>
      <w:r w:rsidRPr="008B5A49">
        <w:rPr>
          <w:rFonts w:ascii="Times New Roman" w:hAnsi="Times New Roman" w:cs="Times New Roman"/>
          <w:color w:val="000000" w:themeColor="text1"/>
          <w:sz w:val="28"/>
          <w:szCs w:val="28"/>
        </w:rPr>
        <w:t>Ж.Ы., Кадыров</w:t>
      </w:r>
      <w:r w:rsidRPr="003B3DF5">
        <w:rPr>
          <w:rFonts w:ascii="Times New Roman" w:hAnsi="Times New Roman" w:cs="Times New Roman"/>
          <w:color w:val="000000" w:themeColor="text1"/>
          <w:sz w:val="28"/>
          <w:szCs w:val="28"/>
        </w:rPr>
        <w:t xml:space="preserve"> </w:t>
      </w:r>
      <w:r w:rsidRPr="008B5A49">
        <w:rPr>
          <w:rFonts w:ascii="Times New Roman" w:hAnsi="Times New Roman" w:cs="Times New Roman"/>
          <w:color w:val="000000" w:themeColor="text1"/>
          <w:sz w:val="28"/>
          <w:szCs w:val="28"/>
        </w:rPr>
        <w:t>Ы.; ред. Кадыров</w:t>
      </w:r>
      <w:r w:rsidRPr="003B3DF5">
        <w:rPr>
          <w:rFonts w:ascii="Times New Roman" w:hAnsi="Times New Roman" w:cs="Times New Roman"/>
          <w:color w:val="000000" w:themeColor="text1"/>
          <w:sz w:val="28"/>
          <w:szCs w:val="28"/>
        </w:rPr>
        <w:t xml:space="preserve"> </w:t>
      </w:r>
      <w:r w:rsidRPr="008B5A49">
        <w:rPr>
          <w:rFonts w:ascii="Times New Roman" w:hAnsi="Times New Roman" w:cs="Times New Roman"/>
          <w:color w:val="000000" w:themeColor="text1"/>
          <w:sz w:val="28"/>
          <w:szCs w:val="28"/>
        </w:rPr>
        <w:t>Э. – Бишкек: Бийиктик плюс, 2012. – 540 б.</w:t>
      </w:r>
    </w:p>
    <w:p w14:paraId="74233887" w14:textId="77777777" w:rsidR="00B216D5" w:rsidRPr="008B5A49" w:rsidRDefault="00B216D5"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color w:val="000000" w:themeColor="text1"/>
          <w:sz w:val="28"/>
          <w:szCs w:val="28"/>
        </w:rPr>
      </w:pPr>
      <w:r w:rsidRPr="008B5A49">
        <w:rPr>
          <w:rFonts w:ascii="Times New Roman" w:eastAsia="Times New Roman" w:hAnsi="Times New Roman" w:cs="Times New Roman"/>
          <w:color w:val="000000" w:themeColor="text1"/>
          <w:kern w:val="36"/>
          <w:sz w:val="28"/>
          <w:szCs w:val="28"/>
          <w:lang w:eastAsia="kk-KZ"/>
        </w:rPr>
        <w:t xml:space="preserve">Абдурахимов М. Узбекско-русский словарь афоризмов. </w:t>
      </w:r>
      <w:r w:rsidRPr="008B5A49">
        <w:rPr>
          <w:rFonts w:ascii="Times New Roman" w:hAnsi="Times New Roman" w:cs="Times New Roman"/>
          <w:color w:val="000000" w:themeColor="text1"/>
          <w:sz w:val="28"/>
          <w:szCs w:val="28"/>
          <w:shd w:val="clear" w:color="auto" w:fill="FFFFFF"/>
        </w:rPr>
        <w:t>Под редакцией доктора филологических наук профессора Иванова</w:t>
      </w:r>
      <w:r w:rsidRPr="003B3DF5">
        <w:rPr>
          <w:rFonts w:ascii="Times New Roman" w:hAnsi="Times New Roman" w:cs="Times New Roman"/>
          <w:color w:val="000000" w:themeColor="text1"/>
          <w:sz w:val="28"/>
          <w:szCs w:val="28"/>
          <w:shd w:val="clear" w:color="auto" w:fill="FFFFFF"/>
        </w:rPr>
        <w:t xml:space="preserve"> </w:t>
      </w:r>
      <w:r w:rsidRPr="008B5A49">
        <w:rPr>
          <w:rFonts w:ascii="Times New Roman" w:hAnsi="Times New Roman" w:cs="Times New Roman"/>
          <w:color w:val="000000" w:themeColor="text1"/>
          <w:sz w:val="28"/>
          <w:szCs w:val="28"/>
          <w:shd w:val="clear" w:color="auto" w:fill="FFFFFF"/>
        </w:rPr>
        <w:t>С.Н. — Ташкент: Укитувчи, 1976. — 215 с.</w:t>
      </w:r>
    </w:p>
    <w:p w14:paraId="063C8A1C" w14:textId="15A1FA1A" w:rsidR="00B216D5" w:rsidRPr="003B3DF5" w:rsidRDefault="00B216D5" w:rsidP="00E967DC">
      <w:pPr>
        <w:pStyle w:val="a5"/>
        <w:numPr>
          <w:ilvl w:val="0"/>
          <w:numId w:val="26"/>
        </w:numPr>
        <w:shd w:val="clear" w:color="auto" w:fill="FFFFFF"/>
        <w:tabs>
          <w:tab w:val="left" w:pos="851"/>
          <w:tab w:val="left" w:pos="1134"/>
        </w:tabs>
        <w:spacing w:after="0" w:line="240" w:lineRule="auto"/>
        <w:ind w:left="0" w:right="3" w:firstLine="567"/>
        <w:jc w:val="both"/>
        <w:rPr>
          <w:rFonts w:ascii="Times New Roman" w:eastAsia="Times New Roman" w:hAnsi="Times New Roman" w:cs="Times New Roman"/>
          <w:color w:val="000000" w:themeColor="text1"/>
          <w:sz w:val="28"/>
          <w:szCs w:val="28"/>
          <w:lang w:eastAsia="ru-RU"/>
        </w:rPr>
      </w:pPr>
      <w:r w:rsidRPr="008B5A49">
        <w:rPr>
          <w:rFonts w:ascii="Times New Roman" w:hAnsi="Times New Roman" w:cs="Times New Roman"/>
          <w:color w:val="000000" w:themeColor="text1"/>
          <w:sz w:val="28"/>
          <w:szCs w:val="28"/>
          <w:shd w:val="clear" w:color="auto" w:fill="FFFFFF"/>
        </w:rPr>
        <w:t xml:space="preserve">Тень большого дерева. Узбекские пословицы и поговорки. </w:t>
      </w:r>
      <w:r w:rsidRPr="008B5A49">
        <w:rPr>
          <w:rFonts w:ascii="Times New Roman" w:eastAsia="Times New Roman" w:hAnsi="Times New Roman" w:cs="Times New Roman"/>
          <w:color w:val="000000" w:themeColor="text1"/>
          <w:sz w:val="28"/>
          <w:szCs w:val="28"/>
          <w:shd w:val="clear" w:color="auto" w:fill="FFFFFF"/>
          <w:lang w:val="kk-KZ" w:eastAsia="ru-RU"/>
        </w:rPr>
        <w:t>В</w:t>
      </w:r>
      <w:r w:rsidRPr="008B5A49">
        <w:rPr>
          <w:rFonts w:ascii="Times New Roman" w:eastAsia="Times New Roman" w:hAnsi="Times New Roman" w:cs="Times New Roman"/>
          <w:color w:val="000000" w:themeColor="text1"/>
          <w:sz w:val="28"/>
          <w:szCs w:val="28"/>
          <w:shd w:val="clear" w:color="auto" w:fill="FFFFFF"/>
          <w:lang w:eastAsia="ru-RU"/>
        </w:rPr>
        <w:t xml:space="preserve"> переводе Мадалиева</w:t>
      </w:r>
      <w:r w:rsidRPr="003B3DF5">
        <w:rPr>
          <w:rFonts w:ascii="Times New Roman" w:eastAsia="Times New Roman" w:hAnsi="Times New Roman" w:cs="Times New Roman"/>
          <w:color w:val="000000" w:themeColor="text1"/>
          <w:sz w:val="28"/>
          <w:szCs w:val="28"/>
          <w:shd w:val="clear" w:color="auto" w:fill="FFFFFF"/>
          <w:lang w:eastAsia="ru-RU"/>
        </w:rPr>
        <w:t xml:space="preserve"> </w:t>
      </w:r>
      <w:r>
        <w:rPr>
          <w:rFonts w:ascii="Times New Roman" w:eastAsia="Times New Roman" w:hAnsi="Times New Roman" w:cs="Times New Roman"/>
          <w:color w:val="000000" w:themeColor="text1"/>
          <w:sz w:val="28"/>
          <w:szCs w:val="28"/>
          <w:shd w:val="clear" w:color="auto" w:fill="FFFFFF"/>
          <w:lang w:val="en-US" w:eastAsia="ru-RU"/>
        </w:rPr>
        <w:t>C</w:t>
      </w:r>
      <w:r w:rsidRPr="003B3DF5">
        <w:rPr>
          <w:rFonts w:ascii="Times New Roman" w:eastAsia="Times New Roman" w:hAnsi="Times New Roman" w:cs="Times New Roman"/>
          <w:color w:val="000000" w:themeColor="text1"/>
          <w:sz w:val="28"/>
          <w:szCs w:val="28"/>
          <w:shd w:val="clear" w:color="auto" w:fill="FFFFFF"/>
          <w:lang w:eastAsia="ru-RU"/>
        </w:rPr>
        <w:t>.</w:t>
      </w:r>
      <w:r w:rsidRPr="008B5A49">
        <w:rPr>
          <w:rFonts w:ascii="Times New Roman" w:eastAsia="Times New Roman" w:hAnsi="Times New Roman" w:cs="Times New Roman"/>
          <w:color w:val="000000" w:themeColor="text1"/>
          <w:sz w:val="28"/>
          <w:szCs w:val="28"/>
          <w:shd w:val="clear" w:color="auto" w:fill="FFFFFF"/>
          <w:lang w:val="kk-KZ" w:eastAsia="ru-RU"/>
        </w:rPr>
        <w:t xml:space="preserve"> </w:t>
      </w:r>
      <w:r w:rsidRPr="008B5A49">
        <w:rPr>
          <w:rFonts w:ascii="Times New Roman" w:eastAsia="Times New Roman" w:hAnsi="Times New Roman" w:cs="Times New Roman"/>
          <w:color w:val="000000" w:themeColor="text1"/>
          <w:sz w:val="28"/>
          <w:szCs w:val="28"/>
          <w:lang w:eastAsia="ru-RU"/>
        </w:rPr>
        <w:t>Ташкент, "Юлдузча", 1990.</w:t>
      </w:r>
      <w:r w:rsidRPr="003B3DF5">
        <w:rPr>
          <w:rFonts w:ascii="Times New Roman" w:eastAsia="Times New Roman" w:hAnsi="Times New Roman" w:cs="Times New Roman"/>
          <w:color w:val="000000" w:themeColor="text1"/>
          <w:sz w:val="28"/>
          <w:szCs w:val="28"/>
          <w:lang w:eastAsia="ru-RU"/>
        </w:rPr>
        <w:t xml:space="preserve"> </w:t>
      </w:r>
      <w:r w:rsidRPr="003B3DF5">
        <w:rPr>
          <w:rStyle w:val="HTML"/>
          <w:rFonts w:ascii="Times New Roman" w:hAnsi="Times New Roman" w:cs="Times New Roman"/>
          <w:i w:val="0"/>
          <w:color w:val="000000" w:themeColor="text1"/>
          <w:sz w:val="28"/>
          <w:szCs w:val="28"/>
        </w:rPr>
        <w:t>–</w:t>
      </w:r>
      <w:r w:rsidRPr="008B5A49">
        <w:rPr>
          <w:rFonts w:ascii="Times New Roman" w:eastAsia="Times New Roman" w:hAnsi="Times New Roman" w:cs="Times New Roman"/>
          <w:color w:val="000000" w:themeColor="text1"/>
          <w:sz w:val="28"/>
          <w:szCs w:val="28"/>
          <w:lang w:eastAsia="ru-RU"/>
        </w:rPr>
        <w:t xml:space="preserve"> </w:t>
      </w:r>
      <w:r w:rsidRPr="003B3DF5">
        <w:rPr>
          <w:rFonts w:ascii="Times New Roman" w:eastAsia="Times New Roman" w:hAnsi="Times New Roman" w:cs="Times New Roman"/>
          <w:color w:val="000000" w:themeColor="text1"/>
          <w:sz w:val="28"/>
          <w:szCs w:val="28"/>
          <w:lang w:eastAsia="ru-RU"/>
        </w:rPr>
        <w:t>37</w:t>
      </w:r>
      <w:r w:rsidR="0068403B">
        <w:rPr>
          <w:rFonts w:ascii="Times New Roman" w:eastAsia="Times New Roman" w:hAnsi="Times New Roman" w:cs="Times New Roman"/>
          <w:color w:val="000000" w:themeColor="text1"/>
          <w:sz w:val="28"/>
          <w:szCs w:val="28"/>
          <w:lang w:eastAsia="ru-RU"/>
        </w:rPr>
        <w:t xml:space="preserve"> </w:t>
      </w:r>
      <w:r w:rsidRPr="008B5A49">
        <w:rPr>
          <w:rFonts w:ascii="Times New Roman" w:eastAsia="Times New Roman" w:hAnsi="Times New Roman" w:cs="Times New Roman"/>
          <w:color w:val="000000" w:themeColor="text1"/>
          <w:sz w:val="28"/>
          <w:szCs w:val="28"/>
          <w:lang w:val="en-US" w:eastAsia="ru-RU"/>
        </w:rPr>
        <w:t>c</w:t>
      </w:r>
      <w:r w:rsidRPr="003B3DF5">
        <w:rPr>
          <w:rFonts w:ascii="Times New Roman" w:eastAsia="Times New Roman" w:hAnsi="Times New Roman" w:cs="Times New Roman"/>
          <w:color w:val="000000" w:themeColor="text1"/>
          <w:sz w:val="28"/>
          <w:szCs w:val="28"/>
          <w:lang w:eastAsia="ru-RU"/>
        </w:rPr>
        <w:t>.</w:t>
      </w:r>
    </w:p>
    <w:p w14:paraId="5B8AF969" w14:textId="77777777" w:rsidR="00B216D5" w:rsidRPr="008B5A49" w:rsidRDefault="00B216D5"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color w:val="000000" w:themeColor="text1"/>
          <w:sz w:val="28"/>
          <w:szCs w:val="28"/>
        </w:rPr>
      </w:pPr>
      <w:r w:rsidRPr="008B5A49">
        <w:rPr>
          <w:rFonts w:ascii="Times New Roman" w:hAnsi="Times New Roman" w:cs="Times New Roman"/>
          <w:color w:val="000000" w:themeColor="text1"/>
          <w:sz w:val="28"/>
          <w:szCs w:val="28"/>
        </w:rPr>
        <w:t>Галиуллин К.Р. Язык татарского фольклора: пословицы, крылатые выражения, присловья и поговорки: словарь. – Казан: ТӘһСИ, 2018. – 588 б.</w:t>
      </w:r>
    </w:p>
    <w:p w14:paraId="7D8F158C" w14:textId="77777777" w:rsidR="00B216D5" w:rsidRPr="008B5A49" w:rsidRDefault="00B216D5"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color w:val="000000" w:themeColor="text1"/>
          <w:sz w:val="28"/>
          <w:szCs w:val="28"/>
        </w:rPr>
      </w:pPr>
      <w:r w:rsidRPr="008B5A49">
        <w:rPr>
          <w:rFonts w:ascii="Times New Roman" w:hAnsi="Times New Roman" w:cs="Times New Roman"/>
          <w:color w:val="000000" w:themeColor="text1"/>
          <w:sz w:val="28"/>
          <w:szCs w:val="28"/>
        </w:rPr>
        <w:t xml:space="preserve">Татарские народные пословицы и поговорки. Ред. </w:t>
      </w:r>
      <w:hyperlink r:id="rId61" w:history="1">
        <w:r w:rsidRPr="008B5A49">
          <w:rPr>
            <w:rStyle w:val="a7"/>
            <w:rFonts w:ascii="Times New Roman" w:hAnsi="Times New Roman" w:cs="Times New Roman"/>
            <w:color w:val="000000" w:themeColor="text1"/>
            <w:sz w:val="28"/>
            <w:szCs w:val="28"/>
            <w:u w:val="none"/>
            <w:shd w:val="clear" w:color="auto" w:fill="FFFFFF"/>
          </w:rPr>
          <w:t>Ялалова Ч.И.</w:t>
        </w:r>
      </w:hyperlink>
      <w:r w:rsidRPr="008B5A49">
        <w:rPr>
          <w:rFonts w:ascii="Times New Roman" w:hAnsi="Times New Roman" w:cs="Times New Roman"/>
          <w:color w:val="000000" w:themeColor="text1"/>
          <w:sz w:val="28"/>
          <w:szCs w:val="28"/>
        </w:rPr>
        <w:t xml:space="preserve"> </w:t>
      </w:r>
      <w:hyperlink r:id="rId62" w:history="1">
        <w:r w:rsidRPr="008B5A49">
          <w:rPr>
            <w:rStyle w:val="a7"/>
            <w:rFonts w:ascii="Times New Roman" w:hAnsi="Times New Roman" w:cs="Times New Roman"/>
            <w:color w:val="000000" w:themeColor="text1"/>
            <w:sz w:val="28"/>
            <w:szCs w:val="28"/>
            <w:u w:val="none"/>
            <w:shd w:val="clear" w:color="auto" w:fill="FFFFFF"/>
          </w:rPr>
          <w:t>Татарское книжное издательство</w:t>
        </w:r>
      </w:hyperlink>
      <w:r w:rsidRPr="008B5A49">
        <w:rPr>
          <w:rFonts w:ascii="Times New Roman" w:hAnsi="Times New Roman" w:cs="Times New Roman"/>
          <w:color w:val="000000" w:themeColor="text1"/>
          <w:sz w:val="28"/>
          <w:szCs w:val="28"/>
          <w:shd w:val="clear" w:color="auto" w:fill="FFFFFF"/>
        </w:rPr>
        <w:t>, 2020</w:t>
      </w:r>
      <w:r w:rsidRPr="00B26BA5">
        <w:rPr>
          <w:rFonts w:ascii="Times New Roman" w:hAnsi="Times New Roman" w:cs="Times New Roman"/>
          <w:color w:val="000000" w:themeColor="text1"/>
          <w:sz w:val="28"/>
          <w:szCs w:val="28"/>
          <w:shd w:val="clear" w:color="auto" w:fill="FFFFFF"/>
        </w:rPr>
        <w:t xml:space="preserve">. </w:t>
      </w:r>
      <w:r w:rsidRPr="00B26BA5">
        <w:rPr>
          <w:rStyle w:val="HTML"/>
          <w:rFonts w:ascii="Times New Roman" w:hAnsi="Times New Roman" w:cs="Times New Roman"/>
          <w:i w:val="0"/>
          <w:color w:val="000000" w:themeColor="text1"/>
          <w:sz w:val="28"/>
          <w:szCs w:val="28"/>
        </w:rPr>
        <w:t>–</w:t>
      </w:r>
      <w:r w:rsidRPr="008B5A49">
        <w:rPr>
          <w:rFonts w:ascii="Times New Roman" w:hAnsi="Times New Roman" w:cs="Times New Roman"/>
          <w:color w:val="000000" w:themeColor="text1"/>
          <w:sz w:val="28"/>
          <w:szCs w:val="28"/>
          <w:shd w:val="clear" w:color="auto" w:fill="FFFFFF"/>
        </w:rPr>
        <w:t xml:space="preserve"> </w:t>
      </w:r>
      <w:r w:rsidRPr="008B5A49">
        <w:rPr>
          <w:rFonts w:ascii="Times New Roman" w:hAnsi="Times New Roman" w:cs="Times New Roman"/>
          <w:color w:val="000000" w:themeColor="text1"/>
          <w:sz w:val="28"/>
          <w:szCs w:val="28"/>
          <w:shd w:val="clear" w:color="auto" w:fill="FFFFFF"/>
          <w:lang w:val="kk-KZ"/>
        </w:rPr>
        <w:t>303 с.</w:t>
      </w:r>
    </w:p>
    <w:p w14:paraId="753A84FB" w14:textId="77777777" w:rsidR="00B216D5" w:rsidRPr="008B5A49" w:rsidRDefault="00B216D5"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rPr>
      </w:pPr>
      <w:r w:rsidRPr="008B5A49">
        <w:rPr>
          <w:rFonts w:ascii="Times New Roman" w:hAnsi="Times New Roman" w:cs="Times New Roman"/>
          <w:color w:val="000000" w:themeColor="text1"/>
          <w:sz w:val="28"/>
          <w:szCs w:val="28"/>
        </w:rPr>
        <w:t>Татарские пословицы, поговорки, выражения. Ред. </w:t>
      </w:r>
      <w:hyperlink r:id="rId63" w:history="1">
        <w:r w:rsidRPr="008B5A49">
          <w:rPr>
            <w:rStyle w:val="a7"/>
            <w:rFonts w:ascii="Times New Roman" w:hAnsi="Times New Roman" w:cs="Times New Roman"/>
            <w:color w:val="000000" w:themeColor="text1"/>
            <w:sz w:val="28"/>
            <w:szCs w:val="28"/>
            <w:u w:val="none"/>
          </w:rPr>
          <w:t>Таналин</w:t>
        </w:r>
        <w:r>
          <w:rPr>
            <w:rStyle w:val="a7"/>
            <w:rFonts w:ascii="Times New Roman" w:hAnsi="Times New Roman" w:cs="Times New Roman"/>
            <w:color w:val="000000" w:themeColor="text1"/>
            <w:sz w:val="28"/>
            <w:szCs w:val="28"/>
            <w:u w:val="none"/>
            <w:lang w:val="en-US"/>
          </w:rPr>
          <w:t xml:space="preserve"> </w:t>
        </w:r>
        <w:r w:rsidRPr="008B5A49">
          <w:rPr>
            <w:rStyle w:val="a7"/>
            <w:rFonts w:ascii="Times New Roman" w:hAnsi="Times New Roman" w:cs="Times New Roman"/>
            <w:color w:val="000000" w:themeColor="text1"/>
            <w:sz w:val="28"/>
            <w:szCs w:val="28"/>
            <w:u w:val="none"/>
          </w:rPr>
          <w:t>Ш.Л.</w:t>
        </w:r>
      </w:hyperlink>
      <w:r w:rsidRPr="008B5A49">
        <w:rPr>
          <w:rFonts w:ascii="Times New Roman" w:hAnsi="Times New Roman" w:cs="Times New Roman"/>
          <w:color w:val="000000" w:themeColor="text1"/>
          <w:sz w:val="28"/>
          <w:szCs w:val="28"/>
        </w:rPr>
        <w:t xml:space="preserve"> Издательство: Типография Циркон, 2011 . </w:t>
      </w:r>
      <w:r>
        <w:rPr>
          <w:rStyle w:val="HTML"/>
          <w:rFonts w:ascii="Times New Roman" w:hAnsi="Times New Roman" w:cs="Times New Roman"/>
          <w:i w:val="0"/>
          <w:color w:val="000000" w:themeColor="text1"/>
          <w:sz w:val="28"/>
          <w:szCs w:val="28"/>
          <w:lang w:val="en-US"/>
        </w:rPr>
        <w:t xml:space="preserve">– </w:t>
      </w:r>
      <w:r w:rsidRPr="008B5A49">
        <w:rPr>
          <w:rFonts w:ascii="Times New Roman" w:hAnsi="Times New Roman" w:cs="Times New Roman"/>
          <w:color w:val="000000" w:themeColor="text1"/>
          <w:sz w:val="28"/>
          <w:szCs w:val="28"/>
        </w:rPr>
        <w:t>400 с.</w:t>
      </w:r>
    </w:p>
    <w:p w14:paraId="610C8B64" w14:textId="77777777" w:rsidR="00B216D5" w:rsidRPr="008B5A49" w:rsidRDefault="00B216D5" w:rsidP="00E967DC">
      <w:pPr>
        <w:pStyle w:val="ae"/>
        <w:numPr>
          <w:ilvl w:val="0"/>
          <w:numId w:val="26"/>
        </w:numPr>
        <w:tabs>
          <w:tab w:val="left" w:pos="851"/>
          <w:tab w:val="left" w:pos="1134"/>
        </w:tabs>
        <w:spacing w:line="240" w:lineRule="auto"/>
        <w:ind w:left="0" w:right="3" w:firstLine="567"/>
        <w:jc w:val="both"/>
        <w:rPr>
          <w:color w:val="000000"/>
          <w:lang w:eastAsia="ru-RU" w:bidi="ru-RU"/>
        </w:rPr>
      </w:pPr>
      <w:r w:rsidRPr="008B5A49">
        <w:rPr>
          <w:lang w:val="en-US"/>
        </w:rPr>
        <w:t xml:space="preserve">Langacker R. Cognitive Grammar. A Basic Introduction. </w:t>
      </w:r>
      <w:r w:rsidRPr="008B5A49">
        <w:t>Oxford University Press, 2008. – 562 p.</w:t>
      </w:r>
    </w:p>
    <w:p w14:paraId="394C5F0F" w14:textId="6CF991CD" w:rsidR="00B216D5" w:rsidRPr="00B26BA5" w:rsidRDefault="00B216D5" w:rsidP="00E967DC">
      <w:pPr>
        <w:pStyle w:val="ae"/>
        <w:numPr>
          <w:ilvl w:val="0"/>
          <w:numId w:val="26"/>
        </w:numPr>
        <w:tabs>
          <w:tab w:val="left" w:pos="851"/>
          <w:tab w:val="left" w:pos="1134"/>
        </w:tabs>
        <w:spacing w:line="240" w:lineRule="auto"/>
        <w:ind w:left="0" w:right="3" w:firstLine="567"/>
        <w:jc w:val="both"/>
        <w:rPr>
          <w:color w:val="000000"/>
          <w:lang w:val="en-US" w:eastAsia="ru-RU" w:bidi="ru-RU"/>
        </w:rPr>
      </w:pPr>
      <w:r w:rsidRPr="008B5A49">
        <w:rPr>
          <w:color w:val="232323"/>
          <w:shd w:val="clear" w:color="auto" w:fill="FFFFFF"/>
          <w:lang w:val="en-US"/>
        </w:rPr>
        <w:t>Croft W.,</w:t>
      </w:r>
      <w:r>
        <w:rPr>
          <w:color w:val="232323"/>
          <w:shd w:val="clear" w:color="auto" w:fill="FFFFFF"/>
          <w:lang w:val="en-US"/>
        </w:rPr>
        <w:t xml:space="preserve"> </w:t>
      </w:r>
      <w:r w:rsidRPr="008B5A49">
        <w:rPr>
          <w:color w:val="232323"/>
          <w:shd w:val="clear" w:color="auto" w:fill="FFFFFF"/>
          <w:lang w:val="en-US"/>
        </w:rPr>
        <w:t>Cruse D. A. Cognitive Linguistics. Cambridge: Cambridge University Press</w:t>
      </w:r>
      <w:r>
        <w:rPr>
          <w:color w:val="232323"/>
          <w:shd w:val="clear" w:color="auto" w:fill="FFFFFF"/>
          <w:lang w:val="en-US"/>
        </w:rPr>
        <w:t xml:space="preserve">, 2004. </w:t>
      </w:r>
      <w:r>
        <w:rPr>
          <w:rStyle w:val="HTML"/>
          <w:i w:val="0"/>
          <w:color w:val="000000" w:themeColor="text1"/>
          <w:lang w:val="en-US"/>
        </w:rPr>
        <w:t>–</w:t>
      </w:r>
      <w:r w:rsidRPr="008B5A49">
        <w:rPr>
          <w:color w:val="232323"/>
          <w:shd w:val="clear" w:color="auto" w:fill="FFFFFF"/>
          <w:lang w:val="en-US"/>
        </w:rPr>
        <w:t xml:space="preserve"> </w:t>
      </w:r>
      <w:r>
        <w:rPr>
          <w:color w:val="232323"/>
          <w:shd w:val="clear" w:color="auto" w:fill="FFFFFF"/>
          <w:lang w:val="en-US"/>
        </w:rPr>
        <w:t xml:space="preserve">356 p. </w:t>
      </w:r>
      <w:r w:rsidR="0068403B" w:rsidRPr="0068403B">
        <w:rPr>
          <w:color w:val="232323"/>
          <w:shd w:val="clear" w:color="auto" w:fill="FFFFFF"/>
          <w:lang w:val="en-US"/>
        </w:rPr>
        <w:t>//</w:t>
      </w:r>
      <w:r w:rsidRPr="008B5A49">
        <w:rPr>
          <w:color w:val="232323"/>
          <w:shd w:val="clear" w:color="auto" w:fill="FFFFFF"/>
          <w:lang w:val="en-US"/>
        </w:rPr>
        <w:t xml:space="preserve"> </w:t>
      </w:r>
      <w:hyperlink r:id="rId64" w:history="1">
        <w:r w:rsidRPr="00B26BA5">
          <w:rPr>
            <w:rStyle w:val="a7"/>
            <w:rFonts w:eastAsiaTheme="majorEastAsia"/>
            <w:shd w:val="clear" w:color="auto" w:fill="FFFFFF"/>
            <w:lang w:val="en-US"/>
          </w:rPr>
          <w:t>http://dx.doi.org/10.1017/CBO9780511803864</w:t>
        </w:r>
      </w:hyperlink>
      <w:r w:rsidRPr="00B26BA5">
        <w:rPr>
          <w:color w:val="232323"/>
          <w:shd w:val="clear" w:color="auto" w:fill="FFFFFF"/>
          <w:lang w:val="en-US"/>
        </w:rPr>
        <w:t xml:space="preserve"> </w:t>
      </w:r>
      <w:r w:rsidRPr="008B5A49">
        <w:rPr>
          <w:noProof/>
          <w:color w:val="000000" w:themeColor="text1"/>
          <w:lang w:val="en-US"/>
        </w:rPr>
        <w:t xml:space="preserve"> </w:t>
      </w:r>
      <w:r w:rsidRPr="00B26BA5">
        <w:rPr>
          <w:noProof/>
          <w:color w:val="000000" w:themeColor="text1"/>
          <w:lang w:val="en-US"/>
        </w:rPr>
        <w:t xml:space="preserve"> </w:t>
      </w:r>
    </w:p>
    <w:p w14:paraId="41E79339" w14:textId="77777777" w:rsidR="00B216D5" w:rsidRPr="008B5A49" w:rsidRDefault="00B216D5" w:rsidP="00E967DC">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lang w:val="kk-KZ"/>
        </w:rPr>
      </w:pPr>
      <w:r w:rsidRPr="008B5A49">
        <w:rPr>
          <w:rFonts w:ascii="Times New Roman" w:hAnsi="Times New Roman" w:cs="Times New Roman"/>
          <w:sz w:val="28"/>
          <w:szCs w:val="28"/>
          <w:lang w:val="kk-KZ"/>
        </w:rPr>
        <w:t xml:space="preserve">Арнольд И.В. Семантика. Стилистика. Интертекстуальность. – М.: Книжный дом «ЛИБРОКОМ», 2010. – 448 с.  </w:t>
      </w:r>
    </w:p>
    <w:p w14:paraId="6C07C433" w14:textId="77777777" w:rsidR="00B216D5" w:rsidRPr="008B5A49" w:rsidRDefault="00B216D5" w:rsidP="00E967DC">
      <w:pPr>
        <w:pStyle w:val="ae"/>
        <w:numPr>
          <w:ilvl w:val="0"/>
          <w:numId w:val="26"/>
        </w:numPr>
        <w:tabs>
          <w:tab w:val="left" w:pos="851"/>
          <w:tab w:val="left" w:pos="1134"/>
        </w:tabs>
        <w:spacing w:line="240" w:lineRule="auto"/>
        <w:ind w:left="0" w:right="3" w:firstLine="567"/>
        <w:jc w:val="both"/>
        <w:rPr>
          <w:color w:val="000000"/>
          <w:lang w:val="ru-RU" w:eastAsia="ru-RU" w:bidi="ru-RU"/>
        </w:rPr>
      </w:pPr>
      <w:r w:rsidRPr="008B5A49">
        <w:t>Куликов В.Г. Когнитивно-матричный анализ диалектных единиц. Принципы и методы когнитивных исследований языка. – Тамбов: 2008. – 308 с.</w:t>
      </w:r>
    </w:p>
    <w:p w14:paraId="00FED836" w14:textId="77777777" w:rsidR="00B216D5" w:rsidRPr="008B5A49" w:rsidRDefault="00B216D5" w:rsidP="00E967DC">
      <w:pPr>
        <w:pStyle w:val="ae"/>
        <w:numPr>
          <w:ilvl w:val="0"/>
          <w:numId w:val="26"/>
        </w:numPr>
        <w:tabs>
          <w:tab w:val="left" w:pos="851"/>
          <w:tab w:val="left" w:pos="1134"/>
        </w:tabs>
        <w:spacing w:line="240" w:lineRule="auto"/>
        <w:ind w:left="0" w:right="3" w:firstLine="567"/>
        <w:jc w:val="both"/>
        <w:rPr>
          <w:color w:val="000000"/>
          <w:lang w:val="en-US" w:eastAsia="ru-RU" w:bidi="ru-RU"/>
        </w:rPr>
      </w:pPr>
      <w:r w:rsidRPr="008B5A49">
        <w:rPr>
          <w:lang w:val="en-US"/>
        </w:rPr>
        <w:t xml:space="preserve">Bakytzhanova A., Yesbergenova G., Muratbek B. </w:t>
      </w:r>
      <w:bookmarkStart w:id="31" w:name="_Hlk208548831"/>
      <w:r w:rsidRPr="008B5A49">
        <w:rPr>
          <w:lang w:val="en-US"/>
        </w:rPr>
        <w:t>Intellectual Representation of Gender Concept ‘Ayel’ In Turkic Paremiological Picture of The World</w:t>
      </w:r>
      <w:bookmarkEnd w:id="31"/>
      <w:r w:rsidRPr="008B5A49">
        <w:rPr>
          <w:lang w:val="en-US"/>
        </w:rPr>
        <w:t xml:space="preserve"> // </w:t>
      </w:r>
      <w:r w:rsidRPr="008B5A49">
        <w:t>Ясауи</w:t>
      </w:r>
      <w:r w:rsidRPr="008B5A49">
        <w:rPr>
          <w:lang w:val="en-US"/>
        </w:rPr>
        <w:t xml:space="preserve"> </w:t>
      </w:r>
      <w:r w:rsidRPr="008B5A49">
        <w:t>университетінің</w:t>
      </w:r>
      <w:r w:rsidRPr="008B5A49">
        <w:rPr>
          <w:lang w:val="en-US"/>
        </w:rPr>
        <w:t xml:space="preserve"> </w:t>
      </w:r>
      <w:r w:rsidRPr="008B5A49">
        <w:t>хабаршысы</w:t>
      </w:r>
      <w:r w:rsidRPr="008B5A49">
        <w:rPr>
          <w:lang w:val="en-US"/>
        </w:rPr>
        <w:t xml:space="preserve">. – 2025. – №2 (136). – </w:t>
      </w:r>
      <w:r w:rsidRPr="008B5A49">
        <w:t>Б</w:t>
      </w:r>
      <w:r w:rsidRPr="008B5A49">
        <w:rPr>
          <w:lang w:val="en-US"/>
        </w:rPr>
        <w:t>. 155–166. https://doi.org/10.47526/2025-2/2664-0686.200</w:t>
      </w:r>
    </w:p>
    <w:p w14:paraId="1A86E178" w14:textId="7099A401" w:rsidR="00B216D5" w:rsidRPr="00D22E8D" w:rsidRDefault="00B216D5" w:rsidP="00A05E83">
      <w:pPr>
        <w:pStyle w:val="a5"/>
        <w:numPr>
          <w:ilvl w:val="0"/>
          <w:numId w:val="26"/>
        </w:numPr>
        <w:tabs>
          <w:tab w:val="left" w:pos="851"/>
          <w:tab w:val="left" w:pos="1134"/>
        </w:tabs>
        <w:spacing w:after="0" w:line="240" w:lineRule="auto"/>
        <w:ind w:left="0" w:right="3" w:firstLine="567"/>
        <w:jc w:val="both"/>
        <w:rPr>
          <w:rFonts w:ascii="Times New Roman" w:hAnsi="Times New Roman" w:cs="Times New Roman"/>
          <w:sz w:val="28"/>
          <w:szCs w:val="28"/>
          <w:lang w:val="en-US"/>
        </w:rPr>
      </w:pPr>
      <w:r w:rsidRPr="00D22E8D">
        <w:rPr>
          <w:rFonts w:ascii="Times New Roman" w:hAnsi="Times New Roman" w:cs="Times New Roman"/>
          <w:sz w:val="28"/>
          <w:szCs w:val="28"/>
          <w:lang w:val="en-US"/>
        </w:rPr>
        <w:t xml:space="preserve">Shokym G.T., Yesbergenova G.I., Bakytzhanova A.K., Kismetova G.N., Tukeshova N.M., Gabdesheva A.Y. Linguo-Cultural Image of a Woman in the Turkic Gender &lt;Conceptosphere&gt;. Eurasian Journal of Applied Linguistics, </w:t>
      </w:r>
      <w:r w:rsidRPr="00D22E8D">
        <w:rPr>
          <w:rStyle w:val="HTML"/>
          <w:rFonts w:ascii="Times New Roman" w:hAnsi="Times New Roman" w:cs="Times New Roman"/>
          <w:i w:val="0"/>
          <w:color w:val="000000" w:themeColor="text1"/>
          <w:sz w:val="28"/>
          <w:szCs w:val="28"/>
          <w:lang w:val="en-US"/>
        </w:rPr>
        <w:t>–</w:t>
      </w:r>
      <w:r w:rsidRPr="00D22E8D">
        <w:rPr>
          <w:rFonts w:ascii="Times New Roman" w:hAnsi="Times New Roman" w:cs="Times New Roman"/>
          <w:sz w:val="28"/>
          <w:szCs w:val="28"/>
          <w:lang w:val="en-US"/>
        </w:rPr>
        <w:t xml:space="preserve"> 2023. </w:t>
      </w:r>
      <w:r w:rsidRPr="00D22E8D">
        <w:rPr>
          <w:rStyle w:val="HTML"/>
          <w:rFonts w:ascii="Times New Roman" w:hAnsi="Times New Roman" w:cs="Times New Roman"/>
          <w:i w:val="0"/>
          <w:color w:val="000000" w:themeColor="text1"/>
          <w:sz w:val="28"/>
          <w:szCs w:val="28"/>
          <w:lang w:val="en-US"/>
        </w:rPr>
        <w:t>–</w:t>
      </w:r>
      <w:r w:rsidR="0068403B" w:rsidRPr="00D22E8D">
        <w:rPr>
          <w:rStyle w:val="HTML"/>
          <w:rFonts w:ascii="Times New Roman" w:hAnsi="Times New Roman" w:cs="Times New Roman"/>
          <w:i w:val="0"/>
          <w:color w:val="000000" w:themeColor="text1"/>
          <w:sz w:val="28"/>
          <w:szCs w:val="28"/>
          <w:lang w:val="en-US"/>
        </w:rPr>
        <w:t xml:space="preserve"> </w:t>
      </w:r>
      <w:r w:rsidR="0003517E" w:rsidRPr="0003517E">
        <w:rPr>
          <w:rStyle w:val="HTML"/>
          <w:rFonts w:ascii="Times New Roman" w:hAnsi="Times New Roman" w:cs="Times New Roman"/>
          <w:i w:val="0"/>
          <w:color w:val="000000" w:themeColor="text1"/>
          <w:sz w:val="28"/>
          <w:szCs w:val="28"/>
          <w:lang w:val="en-US"/>
        </w:rPr>
        <w:t xml:space="preserve">№ </w:t>
      </w:r>
      <w:r w:rsidR="0068403B" w:rsidRPr="0003517E">
        <w:rPr>
          <w:rFonts w:ascii="Times New Roman" w:hAnsi="Times New Roman" w:cs="Times New Roman"/>
          <w:sz w:val="28"/>
          <w:szCs w:val="28"/>
          <w:lang w:val="en-US"/>
        </w:rPr>
        <w:t>9(2).</w:t>
      </w:r>
      <w:r w:rsidR="0068403B" w:rsidRPr="00D22E8D">
        <w:rPr>
          <w:rFonts w:ascii="Times New Roman" w:hAnsi="Times New Roman" w:cs="Times New Roman"/>
          <w:sz w:val="28"/>
          <w:szCs w:val="28"/>
          <w:lang w:val="en-US"/>
        </w:rPr>
        <w:t xml:space="preserve"> - </w:t>
      </w:r>
      <w:r w:rsidR="0068403B" w:rsidRPr="00D22E8D">
        <w:rPr>
          <w:rFonts w:ascii="Times New Roman" w:hAnsi="Times New Roman" w:cs="Times New Roman"/>
          <w:sz w:val="28"/>
          <w:szCs w:val="28"/>
        </w:rPr>
        <w:t>Р</w:t>
      </w:r>
      <w:r w:rsidRPr="00D22E8D">
        <w:rPr>
          <w:rStyle w:val="HTML"/>
          <w:rFonts w:ascii="Times New Roman" w:hAnsi="Times New Roman" w:cs="Times New Roman"/>
          <w:i w:val="0"/>
          <w:color w:val="000000" w:themeColor="text1"/>
          <w:sz w:val="28"/>
          <w:szCs w:val="28"/>
          <w:lang w:val="en-US"/>
        </w:rPr>
        <w:t xml:space="preserve">. </w:t>
      </w:r>
      <w:r w:rsidRPr="00D22E8D">
        <w:rPr>
          <w:rFonts w:ascii="Times New Roman" w:hAnsi="Times New Roman" w:cs="Times New Roman"/>
          <w:sz w:val="28"/>
          <w:szCs w:val="28"/>
          <w:lang w:val="en-US"/>
        </w:rPr>
        <w:t xml:space="preserve">237-245. </w:t>
      </w:r>
      <w:r w:rsidR="00D22E8D" w:rsidRPr="00D22E8D">
        <w:rPr>
          <w:rFonts w:ascii="Times New Roman" w:hAnsi="Times New Roman" w:cs="Times New Roman"/>
          <w:sz w:val="28"/>
          <w:szCs w:val="28"/>
          <w:lang w:val="en-US"/>
        </w:rPr>
        <w:t xml:space="preserve">// </w:t>
      </w:r>
      <w:hyperlink r:id="rId65" w:history="1">
        <w:r w:rsidRPr="00D22E8D">
          <w:rPr>
            <w:rStyle w:val="a7"/>
            <w:rFonts w:ascii="Times New Roman" w:hAnsi="Times New Roman" w:cs="Times New Roman"/>
            <w:sz w:val="28"/>
            <w:szCs w:val="28"/>
            <w:lang w:val="en-US"/>
          </w:rPr>
          <w:t>https://ejal.info/menuscript/index.php/ejal/article/view/578/176</w:t>
        </w:r>
      </w:hyperlink>
      <w:r w:rsidRPr="00D22E8D">
        <w:rPr>
          <w:rStyle w:val="a7"/>
          <w:rFonts w:ascii="Times New Roman" w:hAnsi="Times New Roman" w:cs="Times New Roman"/>
          <w:sz w:val="28"/>
          <w:szCs w:val="28"/>
          <w:lang w:val="en-US"/>
        </w:rPr>
        <w:t xml:space="preserve"> </w:t>
      </w:r>
      <w:r w:rsidRPr="00D22E8D">
        <w:rPr>
          <w:rStyle w:val="a7"/>
          <w:rFonts w:ascii="Times New Roman" w:hAnsi="Times New Roman" w:cs="Times New Roman"/>
          <w:color w:val="000000" w:themeColor="text1"/>
          <w:sz w:val="28"/>
          <w:szCs w:val="28"/>
          <w:lang w:val="en-US"/>
        </w:rPr>
        <w:t xml:space="preserve"> </w:t>
      </w:r>
    </w:p>
    <w:p w14:paraId="4384694C" w14:textId="762184E8" w:rsidR="00B216D5" w:rsidRPr="008B5A49" w:rsidRDefault="00B216D5" w:rsidP="00E967DC">
      <w:pPr>
        <w:pStyle w:val="ae"/>
        <w:numPr>
          <w:ilvl w:val="0"/>
          <w:numId w:val="26"/>
        </w:numPr>
        <w:tabs>
          <w:tab w:val="left" w:pos="851"/>
          <w:tab w:val="left" w:pos="1134"/>
        </w:tabs>
        <w:spacing w:line="240" w:lineRule="auto"/>
        <w:ind w:left="0" w:right="3" w:firstLine="567"/>
        <w:jc w:val="both"/>
        <w:rPr>
          <w:color w:val="000000" w:themeColor="text1"/>
          <w:lang w:val="en-US" w:eastAsia="ru-RU" w:bidi="ru-RU"/>
        </w:rPr>
      </w:pPr>
      <w:r w:rsidRPr="008B5A49">
        <w:rPr>
          <w:noProof/>
          <w:color w:val="000000" w:themeColor="text1"/>
          <w:lang w:val="en-US"/>
        </w:rPr>
        <w:t xml:space="preserve">Kuzembayeva G., Zhumakhanova A., Kulinich M., Sinyachkin V., Maydangalieva Z. Nobility in the linguistic consciousness of Russians and Kazakhs // XLinguae. </w:t>
      </w:r>
      <w:r w:rsidR="00D22E8D" w:rsidRPr="008B5A49">
        <w:rPr>
          <w:noProof/>
          <w:color w:val="000000" w:themeColor="text1"/>
          <w:lang w:val="en-US"/>
        </w:rPr>
        <w:t xml:space="preserve">– 2019. </w:t>
      </w:r>
      <w:r w:rsidR="00D22E8D" w:rsidRPr="00D22E8D">
        <w:rPr>
          <w:noProof/>
          <w:color w:val="000000" w:themeColor="text1"/>
          <w:lang w:val="en-US"/>
        </w:rPr>
        <w:t xml:space="preserve"> </w:t>
      </w:r>
      <w:r w:rsidR="00D22E8D" w:rsidRPr="001058A9">
        <w:rPr>
          <w:noProof/>
          <w:color w:val="000000" w:themeColor="text1"/>
          <w:lang w:val="en-US"/>
        </w:rPr>
        <w:t xml:space="preserve">- </w:t>
      </w:r>
      <w:r w:rsidRPr="008B5A49">
        <w:rPr>
          <w:noProof/>
          <w:color w:val="000000" w:themeColor="text1"/>
          <w:lang w:val="en-US"/>
        </w:rPr>
        <w:t>№ 12 (4).</w:t>
      </w:r>
      <w:r w:rsidR="00D22E8D" w:rsidRPr="001058A9">
        <w:rPr>
          <w:noProof/>
          <w:color w:val="000000" w:themeColor="text1"/>
          <w:lang w:val="en-US"/>
        </w:rPr>
        <w:t xml:space="preserve"> </w:t>
      </w:r>
      <w:r w:rsidRPr="008B5A49">
        <w:rPr>
          <w:noProof/>
          <w:color w:val="000000" w:themeColor="text1"/>
          <w:lang w:val="en-US"/>
        </w:rPr>
        <w:t xml:space="preserve">– </w:t>
      </w:r>
      <w:r w:rsidRPr="008B5A49">
        <w:rPr>
          <w:noProof/>
          <w:color w:val="000000" w:themeColor="text1"/>
        </w:rPr>
        <w:t>Р</w:t>
      </w:r>
      <w:r w:rsidRPr="008B5A49">
        <w:rPr>
          <w:noProof/>
          <w:color w:val="000000" w:themeColor="text1"/>
          <w:lang w:val="en-US"/>
        </w:rPr>
        <w:t>. 30-40.</w:t>
      </w:r>
    </w:p>
    <w:p w14:paraId="49C864FF" w14:textId="3E0B13CF" w:rsidR="00B216D5" w:rsidRPr="008B5A49" w:rsidRDefault="00B216D5" w:rsidP="00E967DC">
      <w:pPr>
        <w:pStyle w:val="ae"/>
        <w:numPr>
          <w:ilvl w:val="0"/>
          <w:numId w:val="26"/>
        </w:numPr>
        <w:tabs>
          <w:tab w:val="left" w:pos="851"/>
          <w:tab w:val="left" w:pos="1134"/>
        </w:tabs>
        <w:spacing w:line="240" w:lineRule="auto"/>
        <w:ind w:left="0" w:right="3" w:firstLine="567"/>
        <w:jc w:val="both"/>
        <w:rPr>
          <w:color w:val="000000" w:themeColor="text1"/>
          <w:lang w:val="en-US" w:eastAsia="ru-RU" w:bidi="ru-RU"/>
        </w:rPr>
      </w:pPr>
      <w:r w:rsidRPr="008B5A49">
        <w:rPr>
          <w:noProof/>
          <w:color w:val="000000" w:themeColor="text1"/>
          <w:lang w:val="en-US"/>
        </w:rPr>
        <w:t>Soares A. P., Comesaña M., Pinheiro A. P., Simões A., Frade C. S. The adaptation of the Affective Norms for English Words (ANEW) for European Portuguese // Behavior Research Methods. – 2012. – № 44. – Р. 256–69.</w:t>
      </w:r>
    </w:p>
    <w:p w14:paraId="27D7630E" w14:textId="77777777" w:rsidR="00B216D5" w:rsidRPr="008150E2" w:rsidRDefault="00B216D5" w:rsidP="00E967DC">
      <w:pPr>
        <w:pStyle w:val="ae"/>
        <w:numPr>
          <w:ilvl w:val="0"/>
          <w:numId w:val="26"/>
        </w:numPr>
        <w:tabs>
          <w:tab w:val="left" w:pos="851"/>
          <w:tab w:val="left" w:pos="1134"/>
        </w:tabs>
        <w:spacing w:line="240" w:lineRule="auto"/>
        <w:ind w:left="0" w:right="3" w:firstLine="567"/>
        <w:jc w:val="both"/>
        <w:rPr>
          <w:color w:val="000000" w:themeColor="text1"/>
          <w:lang w:val="en-US" w:eastAsia="ru-RU" w:bidi="ru-RU"/>
        </w:rPr>
      </w:pPr>
      <w:r w:rsidRPr="008150E2">
        <w:rPr>
          <w:noProof/>
          <w:color w:val="000000" w:themeColor="text1"/>
          <w:lang w:val="en-US"/>
        </w:rPr>
        <w:t>Söderholm C., Häyry E., Laine M., Karrasch M. Valence and Arousal Ratings for 420 Finnish Nouns by Age and Gender // PLoS ONE. – 2013. – № 8(8).</w:t>
      </w:r>
    </w:p>
    <w:p w14:paraId="0CFFD074" w14:textId="4BE5A16A" w:rsidR="00B216D5" w:rsidRPr="008B5A49" w:rsidRDefault="00B216D5" w:rsidP="00E967DC">
      <w:pPr>
        <w:pStyle w:val="ae"/>
        <w:numPr>
          <w:ilvl w:val="0"/>
          <w:numId w:val="26"/>
        </w:numPr>
        <w:tabs>
          <w:tab w:val="left" w:pos="851"/>
          <w:tab w:val="left" w:pos="1134"/>
        </w:tabs>
        <w:spacing w:line="240" w:lineRule="auto"/>
        <w:ind w:left="0" w:right="3" w:firstLine="567"/>
        <w:jc w:val="both"/>
        <w:rPr>
          <w:color w:val="000000" w:themeColor="text1"/>
          <w:lang w:val="ru-RU" w:eastAsia="ru-RU" w:bidi="ru-RU"/>
        </w:rPr>
      </w:pPr>
      <w:r w:rsidRPr="008B5A49">
        <w:rPr>
          <w:noProof/>
          <w:color w:val="000000" w:themeColor="text1"/>
        </w:rPr>
        <w:t>Тарасов</w:t>
      </w:r>
      <w:r w:rsidRPr="00B26BA5">
        <w:rPr>
          <w:noProof/>
          <w:color w:val="000000" w:themeColor="text1"/>
          <w:lang w:val="ru-RU"/>
        </w:rPr>
        <w:t xml:space="preserve"> </w:t>
      </w:r>
      <w:r w:rsidRPr="008B5A49">
        <w:rPr>
          <w:noProof/>
          <w:color w:val="000000" w:themeColor="text1"/>
        </w:rPr>
        <w:t>Е.Ф. Предисловие. Базовые ценности носителей русской культуры / Вашунина</w:t>
      </w:r>
      <w:r w:rsidRPr="003B3DF5">
        <w:rPr>
          <w:noProof/>
          <w:color w:val="000000" w:themeColor="text1"/>
        </w:rPr>
        <w:t xml:space="preserve"> </w:t>
      </w:r>
      <w:r w:rsidRPr="008B5A49">
        <w:rPr>
          <w:noProof/>
          <w:color w:val="000000" w:themeColor="text1"/>
        </w:rPr>
        <w:t>И.В., Дронов</w:t>
      </w:r>
      <w:r w:rsidRPr="003B3DF5">
        <w:rPr>
          <w:noProof/>
          <w:color w:val="000000" w:themeColor="text1"/>
        </w:rPr>
        <w:t xml:space="preserve"> </w:t>
      </w:r>
      <w:r w:rsidRPr="008B5A49">
        <w:rPr>
          <w:noProof/>
          <w:color w:val="000000" w:themeColor="text1"/>
        </w:rPr>
        <w:t>В.В., Ильина В.А. и др.; под ред. Тарасова</w:t>
      </w:r>
      <w:r w:rsidRPr="003B3DF5">
        <w:rPr>
          <w:noProof/>
          <w:color w:val="000000" w:themeColor="text1"/>
        </w:rPr>
        <w:t xml:space="preserve"> </w:t>
      </w:r>
      <w:r w:rsidRPr="008B5A49">
        <w:rPr>
          <w:noProof/>
          <w:color w:val="000000" w:themeColor="text1"/>
        </w:rPr>
        <w:t>Е.Ф. – М</w:t>
      </w:r>
      <w:r w:rsidR="00D22E8D">
        <w:rPr>
          <w:noProof/>
          <w:color w:val="000000" w:themeColor="text1"/>
          <w:lang w:val="ru-RU"/>
        </w:rPr>
        <w:t>.</w:t>
      </w:r>
      <w:r w:rsidRPr="008B5A49">
        <w:rPr>
          <w:noProof/>
          <w:color w:val="000000" w:themeColor="text1"/>
        </w:rPr>
        <w:t>: РУДН, 2020. – 479 с.</w:t>
      </w:r>
    </w:p>
    <w:p w14:paraId="4CECA6BD" w14:textId="32648BA2" w:rsidR="00B216D5" w:rsidRPr="008B5A49" w:rsidRDefault="00B216D5" w:rsidP="00E967DC">
      <w:pPr>
        <w:pStyle w:val="ae"/>
        <w:numPr>
          <w:ilvl w:val="0"/>
          <w:numId w:val="26"/>
        </w:numPr>
        <w:tabs>
          <w:tab w:val="left" w:pos="851"/>
          <w:tab w:val="left" w:pos="1134"/>
        </w:tabs>
        <w:spacing w:line="240" w:lineRule="auto"/>
        <w:ind w:left="0" w:right="3" w:firstLine="567"/>
        <w:jc w:val="both"/>
        <w:rPr>
          <w:color w:val="000000" w:themeColor="text1"/>
          <w:lang w:eastAsia="ru-RU" w:bidi="ru-RU"/>
        </w:rPr>
      </w:pPr>
      <w:r w:rsidRPr="008B5A49">
        <w:rPr>
          <w:noProof/>
          <w:color w:val="000000" w:themeColor="text1"/>
        </w:rPr>
        <w:t>Джамбаева</w:t>
      </w:r>
      <w:r w:rsidRPr="00640F60">
        <w:rPr>
          <w:noProof/>
          <w:color w:val="000000" w:themeColor="text1"/>
          <w:lang w:val="ru-RU"/>
        </w:rPr>
        <w:t xml:space="preserve"> </w:t>
      </w:r>
      <w:r w:rsidRPr="008B5A49">
        <w:rPr>
          <w:noProof/>
          <w:color w:val="000000" w:themeColor="text1"/>
        </w:rPr>
        <w:t>Ж.А. Ассоциативный эксперимент: методологические основы // Вестник ЕНУ.</w:t>
      </w:r>
      <w:r w:rsidR="00D22E8D">
        <w:rPr>
          <w:noProof/>
          <w:color w:val="000000" w:themeColor="text1"/>
          <w:lang w:val="ru-RU"/>
        </w:rPr>
        <w:t xml:space="preserve"> </w:t>
      </w:r>
      <w:r w:rsidRPr="00640F60">
        <w:rPr>
          <w:rStyle w:val="HTML"/>
          <w:i w:val="0"/>
          <w:color w:val="000000" w:themeColor="text1"/>
          <w:lang w:val="ru-RU"/>
        </w:rPr>
        <w:t>–</w:t>
      </w:r>
      <w:r w:rsidRPr="008B5A49">
        <w:rPr>
          <w:noProof/>
          <w:color w:val="000000" w:themeColor="text1"/>
        </w:rPr>
        <w:t xml:space="preserve"> 2013. </w:t>
      </w:r>
      <w:r w:rsidR="00D22E8D">
        <w:rPr>
          <w:noProof/>
          <w:color w:val="000000" w:themeColor="text1"/>
          <w:lang w:val="ru-RU"/>
        </w:rPr>
        <w:t xml:space="preserve">- </w:t>
      </w:r>
      <w:r w:rsidR="00D22E8D" w:rsidRPr="008B5A49">
        <w:rPr>
          <w:noProof/>
          <w:color w:val="000000" w:themeColor="text1"/>
        </w:rPr>
        <w:t>№ 1 (92)</w:t>
      </w:r>
      <w:r w:rsidR="00D22E8D">
        <w:rPr>
          <w:noProof/>
          <w:color w:val="000000" w:themeColor="text1"/>
          <w:lang w:val="ru-RU"/>
        </w:rPr>
        <w:t>.</w:t>
      </w:r>
      <w:r w:rsidR="00D22E8D" w:rsidRPr="00640F60">
        <w:rPr>
          <w:noProof/>
          <w:color w:val="000000" w:themeColor="text1"/>
          <w:lang w:val="ru-RU"/>
        </w:rPr>
        <w:t xml:space="preserve"> </w:t>
      </w:r>
      <w:r w:rsidRPr="008B5A49">
        <w:rPr>
          <w:noProof/>
          <w:color w:val="000000" w:themeColor="text1"/>
        </w:rPr>
        <w:t>– С. 17–22.</w:t>
      </w:r>
    </w:p>
    <w:p w14:paraId="2DC58E22" w14:textId="5C07034B" w:rsidR="00B216D5" w:rsidRPr="008B5A49" w:rsidRDefault="00B216D5" w:rsidP="00E967DC">
      <w:pPr>
        <w:pStyle w:val="ae"/>
        <w:numPr>
          <w:ilvl w:val="0"/>
          <w:numId w:val="26"/>
        </w:numPr>
        <w:tabs>
          <w:tab w:val="left" w:pos="851"/>
          <w:tab w:val="left" w:pos="1134"/>
        </w:tabs>
        <w:spacing w:line="240" w:lineRule="auto"/>
        <w:ind w:left="0" w:right="3" w:firstLine="567"/>
        <w:jc w:val="both"/>
        <w:rPr>
          <w:color w:val="000000" w:themeColor="text1"/>
          <w:lang w:eastAsia="ru-RU" w:bidi="ru-RU"/>
        </w:rPr>
      </w:pPr>
      <w:r w:rsidRPr="008B5A49">
        <w:rPr>
          <w:noProof/>
          <w:color w:val="000000" w:themeColor="text1"/>
        </w:rPr>
        <w:t>Шорманбаева</w:t>
      </w:r>
      <w:r w:rsidRPr="00640F60">
        <w:rPr>
          <w:noProof/>
          <w:color w:val="000000" w:themeColor="text1"/>
          <w:lang w:val="ru-RU"/>
        </w:rPr>
        <w:t xml:space="preserve"> </w:t>
      </w:r>
      <w:r w:rsidRPr="008B5A49">
        <w:rPr>
          <w:noProof/>
          <w:color w:val="000000" w:themeColor="text1"/>
        </w:rPr>
        <w:t xml:space="preserve">Д.Г. Адаптация личности в условиях социокультурной </w:t>
      </w:r>
      <w:r w:rsidRPr="008B5A49">
        <w:rPr>
          <w:noProof/>
          <w:color w:val="000000" w:themeColor="text1"/>
        </w:rPr>
        <w:lastRenderedPageBreak/>
        <w:t>трансформации общества</w:t>
      </w:r>
      <w:r w:rsidR="00D22E8D">
        <w:rPr>
          <w:noProof/>
          <w:color w:val="000000" w:themeColor="text1"/>
          <w:lang w:val="ru-RU"/>
        </w:rPr>
        <w:t>: д</w:t>
      </w:r>
      <w:r w:rsidRPr="008B5A49">
        <w:rPr>
          <w:noProof/>
          <w:color w:val="000000" w:themeColor="text1"/>
        </w:rPr>
        <w:t>ис. ...док</w:t>
      </w:r>
      <w:r w:rsidR="00D22E8D">
        <w:rPr>
          <w:noProof/>
          <w:color w:val="000000" w:themeColor="text1"/>
          <w:lang w:val="ru-RU"/>
        </w:rPr>
        <w:t>.</w:t>
      </w:r>
      <w:r w:rsidRPr="008B5A49">
        <w:rPr>
          <w:noProof/>
          <w:color w:val="000000" w:themeColor="text1"/>
        </w:rPr>
        <w:t>философ</w:t>
      </w:r>
      <w:r w:rsidR="00D22E8D">
        <w:rPr>
          <w:noProof/>
          <w:color w:val="000000" w:themeColor="text1"/>
          <w:lang w:val="ru-RU"/>
        </w:rPr>
        <w:t>.</w:t>
      </w:r>
      <w:r w:rsidRPr="008B5A49">
        <w:rPr>
          <w:noProof/>
          <w:color w:val="000000" w:themeColor="text1"/>
        </w:rPr>
        <w:t xml:space="preserve"> (PhD)</w:t>
      </w:r>
      <w:r w:rsidR="00D22E8D">
        <w:rPr>
          <w:noProof/>
          <w:color w:val="000000" w:themeColor="text1"/>
          <w:lang w:val="ru-RU"/>
        </w:rPr>
        <w:t xml:space="preserve">: </w:t>
      </w:r>
      <w:r w:rsidR="00A47487" w:rsidRPr="00A47487">
        <w:rPr>
          <w:color w:val="000000" w:themeColor="text1"/>
          <w:shd w:val="clear" w:color="auto" w:fill="FFFFFF"/>
        </w:rPr>
        <w:t>6D020100 - Философия</w:t>
      </w:r>
      <w:r w:rsidRPr="00A47487">
        <w:rPr>
          <w:noProof/>
          <w:color w:val="000000" w:themeColor="text1"/>
        </w:rPr>
        <w:t>.</w:t>
      </w:r>
      <w:r w:rsidRPr="008B5A49">
        <w:rPr>
          <w:noProof/>
          <w:color w:val="000000" w:themeColor="text1"/>
        </w:rPr>
        <w:t xml:space="preserve"> – Алматы, 2014. – 149 с.</w:t>
      </w:r>
    </w:p>
    <w:p w14:paraId="0EEA704B" w14:textId="09445CA0" w:rsidR="00B216D5" w:rsidRPr="008B5A49" w:rsidRDefault="00B216D5" w:rsidP="00E967DC">
      <w:pPr>
        <w:pStyle w:val="ae"/>
        <w:numPr>
          <w:ilvl w:val="0"/>
          <w:numId w:val="26"/>
        </w:numPr>
        <w:tabs>
          <w:tab w:val="left" w:pos="851"/>
          <w:tab w:val="left" w:pos="1134"/>
        </w:tabs>
        <w:spacing w:line="240" w:lineRule="auto"/>
        <w:ind w:left="0" w:right="3" w:firstLine="567"/>
        <w:jc w:val="both"/>
        <w:rPr>
          <w:color w:val="000000" w:themeColor="text1"/>
          <w:lang w:eastAsia="ru-RU" w:bidi="ru-RU"/>
        </w:rPr>
      </w:pPr>
      <w:r w:rsidRPr="008B5A49">
        <w:rPr>
          <w:noProof/>
          <w:color w:val="000000" w:themeColor="text1"/>
        </w:rPr>
        <w:t>Дмитрюк Н.В., Молдалиева Д.А., Нарожная В.Д., Молданова Ж.И., Мезенцева Е.С., Сандыбаева Н.А., Абрамова Г.И. Қазақша ассоциациялық сөздік. Казахский ассоциативный словарь. – Алматы</w:t>
      </w:r>
      <w:r>
        <w:rPr>
          <w:noProof/>
          <w:color w:val="000000" w:themeColor="text1"/>
          <w:lang w:val="en-US"/>
        </w:rPr>
        <w:t xml:space="preserve">, </w:t>
      </w:r>
      <w:r w:rsidRPr="008B5A49">
        <w:rPr>
          <w:noProof/>
          <w:color w:val="000000" w:themeColor="text1"/>
        </w:rPr>
        <w:t>М</w:t>
      </w:r>
      <w:r w:rsidR="00D22E8D">
        <w:rPr>
          <w:noProof/>
          <w:color w:val="000000" w:themeColor="text1"/>
          <w:lang w:val="ru-RU"/>
        </w:rPr>
        <w:t>.</w:t>
      </w:r>
      <w:r w:rsidRPr="008B5A49">
        <w:rPr>
          <w:noProof/>
          <w:color w:val="000000" w:themeColor="text1"/>
        </w:rPr>
        <w:t xml:space="preserve">: Медиа-ЛогоС, 2014. – 330 б. </w:t>
      </w:r>
    </w:p>
    <w:p w14:paraId="52E29ABA" w14:textId="77774945" w:rsidR="00B216D5" w:rsidRPr="008B5A49" w:rsidRDefault="00B216D5" w:rsidP="00E967DC">
      <w:pPr>
        <w:pStyle w:val="ae"/>
        <w:numPr>
          <w:ilvl w:val="0"/>
          <w:numId w:val="26"/>
        </w:numPr>
        <w:tabs>
          <w:tab w:val="left" w:pos="1134"/>
        </w:tabs>
        <w:spacing w:line="240" w:lineRule="auto"/>
        <w:ind w:left="0" w:right="3" w:firstLine="567"/>
        <w:jc w:val="both"/>
        <w:rPr>
          <w:color w:val="000000" w:themeColor="text1"/>
          <w:lang w:eastAsia="ru-RU" w:bidi="ru-RU"/>
        </w:rPr>
      </w:pPr>
      <w:r w:rsidRPr="008B5A49">
        <w:rPr>
          <w:noProof/>
          <w:color w:val="000000" w:themeColor="text1"/>
        </w:rPr>
        <w:t>Абрамов В.П. Теория ассоциативного поля – 2008.</w:t>
      </w:r>
      <w:r w:rsidRPr="00640F60">
        <w:rPr>
          <w:noProof/>
          <w:color w:val="000000" w:themeColor="text1"/>
          <w:lang w:val="ru-RU"/>
        </w:rPr>
        <w:t xml:space="preserve"> </w:t>
      </w:r>
      <w:r w:rsidR="00D22E8D">
        <w:rPr>
          <w:noProof/>
          <w:color w:val="000000" w:themeColor="text1"/>
          <w:lang w:val="ru-RU"/>
        </w:rPr>
        <w:t>//</w:t>
      </w:r>
      <w:r w:rsidRPr="00B216D5">
        <w:rPr>
          <w:noProof/>
          <w:color w:val="000000" w:themeColor="text1"/>
          <w:lang w:val="ru-RU"/>
        </w:rPr>
        <w:t xml:space="preserve"> </w:t>
      </w:r>
      <w:r w:rsidRPr="008B5A49">
        <w:rPr>
          <w:noProof/>
          <w:color w:val="000000" w:themeColor="text1"/>
        </w:rPr>
        <w:t>http://www.philol.msu.ru/~rlc2001/abstract/files/lex_fraz.doc</w:t>
      </w:r>
      <w:r w:rsidR="00D22E8D">
        <w:rPr>
          <w:noProof/>
          <w:color w:val="000000" w:themeColor="text1"/>
          <w:lang w:val="ru-RU"/>
        </w:rPr>
        <w:t>.</w:t>
      </w:r>
      <w:r w:rsidRPr="008B5A49">
        <w:rPr>
          <w:noProof/>
          <w:color w:val="000000" w:themeColor="text1"/>
        </w:rPr>
        <w:t xml:space="preserve"> 02.01.2025.</w:t>
      </w:r>
    </w:p>
    <w:p w14:paraId="5A56B539" w14:textId="72F456A6" w:rsidR="00B216D5" w:rsidRPr="00640F60" w:rsidRDefault="00B216D5" w:rsidP="00E967DC">
      <w:pPr>
        <w:pStyle w:val="ae"/>
        <w:numPr>
          <w:ilvl w:val="0"/>
          <w:numId w:val="26"/>
        </w:numPr>
        <w:tabs>
          <w:tab w:val="left" w:pos="851"/>
          <w:tab w:val="left" w:pos="1134"/>
        </w:tabs>
        <w:spacing w:line="240" w:lineRule="auto"/>
        <w:ind w:left="0" w:right="3" w:firstLine="567"/>
        <w:jc w:val="both"/>
        <w:rPr>
          <w:color w:val="000000"/>
          <w:lang w:val="en-US" w:eastAsia="ru-RU" w:bidi="ru-RU"/>
        </w:rPr>
      </w:pPr>
      <w:r w:rsidRPr="008B5A49">
        <w:rPr>
          <w:noProof/>
          <w:color w:val="000000" w:themeColor="text1"/>
        </w:rPr>
        <w:t xml:space="preserve">Борисова Ю.А. Ассоциативный эксперимент в современных психолингвистических исследованиях // Psychology. </w:t>
      </w:r>
      <w:r w:rsidRPr="008B5A49">
        <w:rPr>
          <w:noProof/>
          <w:color w:val="000000" w:themeColor="text1"/>
          <w:lang w:val="en-US"/>
        </w:rPr>
        <w:t>Historical-critical Reviews and Current Researches.</w:t>
      </w:r>
      <w:r>
        <w:rPr>
          <w:noProof/>
          <w:color w:val="000000" w:themeColor="text1"/>
          <w:lang w:val="en-US"/>
        </w:rPr>
        <w:t xml:space="preserve"> </w:t>
      </w:r>
      <w:r w:rsidR="00D22E8D" w:rsidRPr="00D22E8D">
        <w:rPr>
          <w:noProof/>
          <w:color w:val="000000" w:themeColor="text1"/>
          <w:lang w:val="en-US"/>
        </w:rPr>
        <w:t xml:space="preserve">- </w:t>
      </w:r>
      <w:r w:rsidRPr="008B5A49">
        <w:rPr>
          <w:noProof/>
          <w:color w:val="000000" w:themeColor="text1"/>
          <w:lang w:val="en-US"/>
        </w:rPr>
        <w:t>2019.</w:t>
      </w:r>
      <w:r>
        <w:rPr>
          <w:noProof/>
          <w:color w:val="000000" w:themeColor="text1"/>
          <w:lang w:val="en-US"/>
        </w:rPr>
        <w:t xml:space="preserve"> </w:t>
      </w:r>
      <w:r w:rsidR="00D22E8D" w:rsidRPr="00D22E8D">
        <w:rPr>
          <w:noProof/>
          <w:color w:val="000000" w:themeColor="text1"/>
          <w:lang w:val="en-US"/>
        </w:rPr>
        <w:t xml:space="preserve">- </w:t>
      </w:r>
      <w:r w:rsidR="00D22E8D" w:rsidRPr="008B5A49">
        <w:rPr>
          <w:noProof/>
          <w:color w:val="000000" w:themeColor="text1"/>
          <w:lang w:val="en-US"/>
        </w:rPr>
        <w:t xml:space="preserve">№8. </w:t>
      </w:r>
      <w:r w:rsidRPr="008B5A49">
        <w:rPr>
          <w:noProof/>
          <w:color w:val="000000" w:themeColor="text1"/>
          <w:lang w:val="en-US"/>
        </w:rPr>
        <w:t xml:space="preserve">– </w:t>
      </w:r>
      <w:r w:rsidRPr="008B5A49">
        <w:rPr>
          <w:noProof/>
          <w:color w:val="000000" w:themeColor="text1"/>
        </w:rPr>
        <w:t>С</w:t>
      </w:r>
      <w:r w:rsidRPr="008B5A49">
        <w:rPr>
          <w:noProof/>
          <w:color w:val="000000" w:themeColor="text1"/>
          <w:lang w:val="en-US"/>
        </w:rPr>
        <w:t xml:space="preserve">. 265-273. </w:t>
      </w:r>
      <w:r w:rsidRPr="00640F60">
        <w:rPr>
          <w:noProof/>
          <w:color w:val="000000" w:themeColor="text1"/>
          <w:lang w:val="en-US"/>
        </w:rPr>
        <w:t xml:space="preserve">DOI: </w:t>
      </w:r>
      <w:hyperlink r:id="rId66" w:history="1">
        <w:r w:rsidRPr="00640F60">
          <w:rPr>
            <w:rStyle w:val="a7"/>
            <w:rFonts w:eastAsiaTheme="majorEastAsia"/>
            <w:noProof/>
            <w:lang w:val="en-US"/>
          </w:rPr>
          <w:t>http://10.25799/AR.2019.43.1.074</w:t>
        </w:r>
      </w:hyperlink>
      <w:r w:rsidRPr="00640F60">
        <w:rPr>
          <w:color w:val="FF0000"/>
          <w:lang w:val="en-US" w:eastAsia="ru-RU" w:bidi="ru-RU"/>
        </w:rPr>
        <w:t xml:space="preserve"> </w:t>
      </w:r>
    </w:p>
    <w:p w14:paraId="4B733BE0" w14:textId="67B412C5" w:rsidR="00B216D5" w:rsidRPr="008B5A49" w:rsidRDefault="00B216D5" w:rsidP="00E967DC">
      <w:pPr>
        <w:pStyle w:val="ae"/>
        <w:numPr>
          <w:ilvl w:val="0"/>
          <w:numId w:val="26"/>
        </w:numPr>
        <w:tabs>
          <w:tab w:val="left" w:pos="851"/>
          <w:tab w:val="left" w:pos="1134"/>
        </w:tabs>
        <w:spacing w:line="240" w:lineRule="auto"/>
        <w:ind w:left="0" w:right="3" w:firstLine="567"/>
        <w:jc w:val="both"/>
        <w:rPr>
          <w:color w:val="000000" w:themeColor="text1"/>
          <w:lang w:val="ru-RU" w:eastAsia="ru-RU" w:bidi="ru-RU"/>
        </w:rPr>
      </w:pPr>
      <w:r w:rsidRPr="008B5A49">
        <w:rPr>
          <w:noProof/>
          <w:color w:val="000000" w:themeColor="text1"/>
        </w:rPr>
        <w:t xml:space="preserve">Бурнаева К.А. Ассоциативное поле как способ моделирования фрагмента языкового сознания // Lingua mobilis. </w:t>
      </w:r>
      <w:r w:rsidR="00D22E8D" w:rsidRPr="00640F60">
        <w:rPr>
          <w:rStyle w:val="HTML"/>
          <w:i w:val="0"/>
          <w:color w:val="000000" w:themeColor="text1"/>
          <w:lang w:val="ru-RU"/>
        </w:rPr>
        <w:t xml:space="preserve">– </w:t>
      </w:r>
      <w:r w:rsidR="00D22E8D" w:rsidRPr="008B5A49">
        <w:rPr>
          <w:noProof/>
          <w:color w:val="000000" w:themeColor="text1"/>
        </w:rPr>
        <w:t xml:space="preserve">2011. </w:t>
      </w:r>
      <w:r w:rsidR="00D22E8D">
        <w:rPr>
          <w:noProof/>
          <w:color w:val="000000" w:themeColor="text1"/>
          <w:lang w:val="ru-RU"/>
        </w:rPr>
        <w:t xml:space="preserve">- </w:t>
      </w:r>
      <w:r w:rsidRPr="008B5A49">
        <w:rPr>
          <w:noProof/>
          <w:color w:val="000000" w:themeColor="text1"/>
        </w:rPr>
        <w:t>№ 6 (32).</w:t>
      </w:r>
      <w:r w:rsidR="00D22E8D">
        <w:rPr>
          <w:noProof/>
          <w:color w:val="000000" w:themeColor="text1"/>
          <w:lang w:val="ru-RU"/>
        </w:rPr>
        <w:t xml:space="preserve"> </w:t>
      </w:r>
      <w:r w:rsidRPr="008B5A49">
        <w:rPr>
          <w:noProof/>
          <w:color w:val="000000" w:themeColor="text1"/>
        </w:rPr>
        <w:t>– С. 51-58.</w:t>
      </w:r>
    </w:p>
    <w:p w14:paraId="1ECCD6FF" w14:textId="22AD0F99" w:rsidR="00B216D5" w:rsidRPr="008B5A49" w:rsidRDefault="00B216D5" w:rsidP="00E967DC">
      <w:pPr>
        <w:pStyle w:val="ae"/>
        <w:numPr>
          <w:ilvl w:val="0"/>
          <w:numId w:val="26"/>
        </w:numPr>
        <w:tabs>
          <w:tab w:val="left" w:pos="1134"/>
        </w:tabs>
        <w:spacing w:line="240" w:lineRule="auto"/>
        <w:ind w:left="0" w:right="3" w:firstLine="567"/>
        <w:jc w:val="both"/>
        <w:rPr>
          <w:color w:val="000000" w:themeColor="text1"/>
          <w:lang w:eastAsia="ru-RU" w:bidi="ru-RU"/>
        </w:rPr>
      </w:pPr>
      <w:r w:rsidRPr="008B5A49">
        <w:rPr>
          <w:noProof/>
          <w:color w:val="000000" w:themeColor="text1"/>
        </w:rPr>
        <w:t>Коногорова А.В. Ассоциативный эксперимент как метод когнитивного исследования – 2010</w:t>
      </w:r>
      <w:r w:rsidR="00D22E8D">
        <w:rPr>
          <w:noProof/>
          <w:color w:val="000000" w:themeColor="text1"/>
          <w:lang w:val="ru-RU"/>
        </w:rPr>
        <w:t>. //</w:t>
      </w:r>
      <w:r w:rsidRPr="008B5A49">
        <w:rPr>
          <w:noProof/>
          <w:color w:val="000000" w:themeColor="text1"/>
        </w:rPr>
        <w:t xml:space="preserve"> </w:t>
      </w:r>
      <w:hyperlink r:id="rId67" w:history="1">
        <w:r w:rsidRPr="008B5A49">
          <w:rPr>
            <w:rStyle w:val="a7"/>
            <w:rFonts w:eastAsiaTheme="majorEastAsia"/>
            <w:noProof/>
          </w:rPr>
          <w:t>https://cyberleninka.ru/article/n/assotsiativnyy-eksperiment-kakmetod-kognitivnogo-issledovaniy</w:t>
        </w:r>
        <w:r w:rsidRPr="008B5A49">
          <w:rPr>
            <w:rStyle w:val="a7"/>
            <w:rFonts w:eastAsiaTheme="majorEastAsia"/>
            <w:noProof/>
            <w:lang w:val="en-US"/>
          </w:rPr>
          <w:t>a</w:t>
        </w:r>
      </w:hyperlink>
      <w:r w:rsidRPr="008B5A49">
        <w:rPr>
          <w:noProof/>
          <w:color w:val="000000" w:themeColor="text1"/>
          <w:lang w:val="ru-RU"/>
        </w:rPr>
        <w:t xml:space="preserve"> </w:t>
      </w:r>
    </w:p>
    <w:p w14:paraId="3360A737" w14:textId="643C2CA2" w:rsidR="00B216D5" w:rsidRPr="008B5A49" w:rsidRDefault="00B216D5" w:rsidP="00E967DC">
      <w:pPr>
        <w:pStyle w:val="ae"/>
        <w:numPr>
          <w:ilvl w:val="0"/>
          <w:numId w:val="26"/>
        </w:numPr>
        <w:tabs>
          <w:tab w:val="left" w:pos="851"/>
          <w:tab w:val="left" w:pos="1134"/>
        </w:tabs>
        <w:spacing w:line="240" w:lineRule="auto"/>
        <w:ind w:left="0" w:right="3" w:firstLine="567"/>
        <w:jc w:val="both"/>
        <w:rPr>
          <w:color w:val="000000" w:themeColor="text1"/>
          <w:lang w:eastAsia="ru-RU" w:bidi="ru-RU"/>
        </w:rPr>
      </w:pPr>
      <w:r w:rsidRPr="008B5A49">
        <w:rPr>
          <w:noProof/>
          <w:color w:val="000000" w:themeColor="text1"/>
        </w:rPr>
        <w:t>Мұхамеджанова Г.Т. Лингводидактикадағы ассоциативті эксперимент тәсілі // ҚазҰУ. Филология сериясы.</w:t>
      </w:r>
      <w:r w:rsidRPr="00B216D5">
        <w:rPr>
          <w:rStyle w:val="HTML"/>
          <w:i w:val="0"/>
          <w:color w:val="000000" w:themeColor="text1"/>
        </w:rPr>
        <w:t xml:space="preserve">– </w:t>
      </w:r>
      <w:r w:rsidRPr="008B5A49">
        <w:rPr>
          <w:noProof/>
          <w:color w:val="000000" w:themeColor="text1"/>
        </w:rPr>
        <w:t xml:space="preserve">2022. </w:t>
      </w:r>
      <w:r w:rsidR="00D22E8D" w:rsidRPr="00D22E8D">
        <w:rPr>
          <w:noProof/>
          <w:color w:val="000000" w:themeColor="text1"/>
        </w:rPr>
        <w:t xml:space="preserve">- </w:t>
      </w:r>
      <w:r w:rsidR="00D22E8D" w:rsidRPr="008B5A49">
        <w:rPr>
          <w:noProof/>
          <w:color w:val="000000" w:themeColor="text1"/>
        </w:rPr>
        <w:t xml:space="preserve">№4 (188). </w:t>
      </w:r>
      <w:r w:rsidRPr="008B5A49">
        <w:rPr>
          <w:noProof/>
          <w:color w:val="000000" w:themeColor="text1"/>
        </w:rPr>
        <w:t xml:space="preserve">– Б. 90-101. </w:t>
      </w:r>
      <w:r w:rsidR="00D22E8D" w:rsidRPr="00D22E8D">
        <w:rPr>
          <w:noProof/>
          <w:color w:val="000000" w:themeColor="text1"/>
        </w:rPr>
        <w:t>//</w:t>
      </w:r>
      <w:r w:rsidRPr="008B5A49">
        <w:rPr>
          <w:noProof/>
          <w:color w:val="000000" w:themeColor="text1"/>
        </w:rPr>
        <w:t xml:space="preserve"> </w:t>
      </w:r>
      <w:hyperlink r:id="rId68" w:history="1">
        <w:r w:rsidRPr="008B5A49">
          <w:rPr>
            <w:rStyle w:val="a7"/>
            <w:rFonts w:eastAsiaTheme="majorEastAsia"/>
            <w:noProof/>
          </w:rPr>
          <w:t>https://doi.org/10.26577/EJPh.2022.v188. i4.010</w:t>
        </w:r>
      </w:hyperlink>
      <w:r w:rsidRPr="008B5A49">
        <w:rPr>
          <w:color w:val="000000" w:themeColor="text1"/>
          <w:lang w:eastAsia="ru-RU" w:bidi="ru-RU"/>
        </w:rPr>
        <w:t xml:space="preserve"> </w:t>
      </w:r>
    </w:p>
    <w:p w14:paraId="1DFBB3C3" w14:textId="49F11A77" w:rsidR="00B216D5" w:rsidRPr="008B5A49" w:rsidRDefault="00B216D5" w:rsidP="00E967DC">
      <w:pPr>
        <w:pStyle w:val="ae"/>
        <w:numPr>
          <w:ilvl w:val="0"/>
          <w:numId w:val="26"/>
        </w:numPr>
        <w:tabs>
          <w:tab w:val="left" w:pos="1134"/>
        </w:tabs>
        <w:spacing w:line="240" w:lineRule="auto"/>
        <w:ind w:left="0" w:right="3" w:firstLine="567"/>
        <w:jc w:val="both"/>
        <w:rPr>
          <w:color w:val="000000" w:themeColor="text1"/>
          <w:lang w:eastAsia="ru-RU" w:bidi="ru-RU"/>
        </w:rPr>
      </w:pPr>
      <w:r w:rsidRPr="008B5A49">
        <w:rPr>
          <w:noProof/>
          <w:color w:val="000000" w:themeColor="text1"/>
        </w:rPr>
        <w:t xml:space="preserve">Ахметова М.К., Еспекова Л.Ә. Тілдік санадағы сакралды лексика көріністері // Л.Н.Гумилев атындағы ЕҰУ Хабаршысы. Филология сериясы. </w:t>
      </w:r>
      <w:r w:rsidR="00D22E8D" w:rsidRPr="001058A9">
        <w:rPr>
          <w:noProof/>
          <w:color w:val="000000" w:themeColor="text1"/>
        </w:rPr>
        <w:t xml:space="preserve">- </w:t>
      </w:r>
      <w:r w:rsidR="00D22E8D" w:rsidRPr="008B5A49">
        <w:rPr>
          <w:noProof/>
          <w:color w:val="000000" w:themeColor="text1"/>
        </w:rPr>
        <w:t xml:space="preserve">2024. </w:t>
      </w:r>
      <w:r w:rsidRPr="008B5A49">
        <w:rPr>
          <w:noProof/>
          <w:color w:val="000000" w:themeColor="text1"/>
        </w:rPr>
        <w:t>–</w:t>
      </w:r>
      <w:r w:rsidR="00D22E8D" w:rsidRPr="001058A9">
        <w:rPr>
          <w:noProof/>
          <w:color w:val="000000" w:themeColor="text1"/>
        </w:rPr>
        <w:t xml:space="preserve"> </w:t>
      </w:r>
      <w:r w:rsidRPr="008B5A49">
        <w:rPr>
          <w:noProof/>
          <w:color w:val="000000" w:themeColor="text1"/>
        </w:rPr>
        <w:t>№3 (148).</w:t>
      </w:r>
      <w:r w:rsidR="00D22E8D" w:rsidRPr="001058A9">
        <w:rPr>
          <w:noProof/>
          <w:color w:val="000000" w:themeColor="text1"/>
        </w:rPr>
        <w:t xml:space="preserve"> </w:t>
      </w:r>
      <w:r w:rsidRPr="008B5A49">
        <w:rPr>
          <w:noProof/>
          <w:color w:val="000000" w:themeColor="text1"/>
        </w:rPr>
        <w:t xml:space="preserve">– Б. 44-59. DOI: </w:t>
      </w:r>
      <w:r w:rsidRPr="008B5A49">
        <w:rPr>
          <w:color w:val="2112AE"/>
          <w:u w:val="single"/>
        </w:rPr>
        <w:t>https://doi org/10.32523/2616-678X-2024-148-3-44-5</w:t>
      </w:r>
      <w:r w:rsidR="001058A9">
        <w:rPr>
          <w:color w:val="2112AE"/>
          <w:u w:val="single"/>
          <w:lang w:val="en-US"/>
        </w:rPr>
        <w:t>9</w:t>
      </w:r>
    </w:p>
    <w:p w14:paraId="0BB66BC6" w14:textId="253377A6" w:rsidR="000C3822" w:rsidRPr="00B216D5" w:rsidRDefault="00B216D5" w:rsidP="00E967DC">
      <w:pPr>
        <w:pStyle w:val="ae"/>
        <w:numPr>
          <w:ilvl w:val="0"/>
          <w:numId w:val="26"/>
        </w:numPr>
        <w:tabs>
          <w:tab w:val="left" w:pos="1134"/>
        </w:tabs>
        <w:spacing w:line="240" w:lineRule="auto"/>
        <w:ind w:left="0" w:right="3" w:firstLine="567"/>
        <w:jc w:val="both"/>
        <w:rPr>
          <w:color w:val="000000" w:themeColor="text1"/>
          <w:lang w:val="en-US" w:eastAsia="ru-RU" w:bidi="ru-RU"/>
        </w:rPr>
      </w:pPr>
      <w:r w:rsidRPr="008B5A49">
        <w:rPr>
          <w:noProof/>
          <w:color w:val="000000" w:themeColor="text1"/>
          <w:lang w:val="en-US"/>
        </w:rPr>
        <w:t>Pollio H. The Structural Basis of Word Association Behaviour.</w:t>
      </w:r>
      <w:r w:rsidR="003B0087">
        <w:rPr>
          <w:noProof/>
          <w:color w:val="000000" w:themeColor="text1"/>
          <w:lang w:val="en-US"/>
        </w:rPr>
        <w:t xml:space="preserve"> </w:t>
      </w:r>
      <w:r w:rsidRPr="008B5A49">
        <w:rPr>
          <w:noProof/>
          <w:color w:val="000000" w:themeColor="text1"/>
          <w:lang w:val="en-US"/>
        </w:rPr>
        <w:t>Paris: Mouton &amp; Co,</w:t>
      </w:r>
      <w:r>
        <w:rPr>
          <w:noProof/>
          <w:color w:val="000000" w:themeColor="text1"/>
          <w:lang w:val="en-US"/>
        </w:rPr>
        <w:t xml:space="preserve"> </w:t>
      </w:r>
      <w:r w:rsidRPr="008B5A49">
        <w:rPr>
          <w:noProof/>
          <w:color w:val="000000" w:themeColor="text1"/>
          <w:lang w:val="en-US"/>
        </w:rPr>
        <w:t>1966. – 243 p.</w:t>
      </w:r>
      <w:bookmarkEnd w:id="23"/>
    </w:p>
    <w:sectPr w:rsidR="000C3822" w:rsidRPr="00B216D5" w:rsidSect="00D81E5A">
      <w:footerReference w:type="default" r:id="rId69"/>
      <w:pgSz w:w="11910" w:h="16840"/>
      <w:pgMar w:top="1134" w:right="567" w:bottom="1134" w:left="1701"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99386B" w14:textId="77777777" w:rsidR="00DC443D" w:rsidRDefault="00DC443D" w:rsidP="00B65EDD">
      <w:pPr>
        <w:spacing w:after="0" w:line="240" w:lineRule="auto"/>
      </w:pPr>
      <w:r>
        <w:separator/>
      </w:r>
    </w:p>
  </w:endnote>
  <w:endnote w:type="continuationSeparator" w:id="0">
    <w:p w14:paraId="34612395" w14:textId="77777777" w:rsidR="00DC443D" w:rsidRDefault="00DC443D" w:rsidP="00B65E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Kazakh">
    <w:altName w:val="Times New Roman"/>
    <w:panose1 w:val="00000000000000000000"/>
    <w:charset w:val="00"/>
    <w:family w:val="roman"/>
    <w:notTrueType/>
    <w:pitch w:val="default"/>
  </w:font>
  <w:font w:name="KZ Times New Roman">
    <w:altName w:val="Cambria"/>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Roman">
    <w:altName w:val="MS Mincho"/>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232749378"/>
      <w:docPartObj>
        <w:docPartGallery w:val="Page Numbers (Bottom of Page)"/>
        <w:docPartUnique/>
      </w:docPartObj>
    </w:sdtPr>
    <w:sdtEndPr/>
    <w:sdtContent>
      <w:p w14:paraId="06BDAE57" w14:textId="77777777" w:rsidR="00067839" w:rsidRPr="009C5E46" w:rsidRDefault="00067839">
        <w:pPr>
          <w:pStyle w:val="aa"/>
          <w:jc w:val="center"/>
          <w:rPr>
            <w:rFonts w:ascii="Times New Roman" w:hAnsi="Times New Roman" w:cs="Times New Roman"/>
            <w:sz w:val="24"/>
            <w:szCs w:val="24"/>
          </w:rPr>
        </w:pPr>
        <w:r w:rsidRPr="009C5E46">
          <w:rPr>
            <w:rFonts w:ascii="Times New Roman" w:hAnsi="Times New Roman" w:cs="Times New Roman"/>
            <w:sz w:val="24"/>
            <w:szCs w:val="24"/>
          </w:rPr>
          <w:fldChar w:fldCharType="begin"/>
        </w:r>
        <w:r w:rsidRPr="009C5E46">
          <w:rPr>
            <w:rFonts w:ascii="Times New Roman" w:hAnsi="Times New Roman" w:cs="Times New Roman"/>
            <w:sz w:val="24"/>
            <w:szCs w:val="24"/>
          </w:rPr>
          <w:instrText>PAGE   \* MERGEFORMAT</w:instrText>
        </w:r>
        <w:r w:rsidRPr="009C5E46">
          <w:rPr>
            <w:rFonts w:ascii="Times New Roman" w:hAnsi="Times New Roman" w:cs="Times New Roman"/>
            <w:sz w:val="24"/>
            <w:szCs w:val="24"/>
          </w:rPr>
          <w:fldChar w:fldCharType="separate"/>
        </w:r>
        <w:r w:rsidRPr="00735EFD">
          <w:rPr>
            <w:rFonts w:ascii="Times New Roman" w:hAnsi="Times New Roman" w:cs="Times New Roman"/>
            <w:noProof/>
            <w:sz w:val="24"/>
            <w:szCs w:val="24"/>
            <w:lang w:val="ru-RU"/>
          </w:rPr>
          <w:t>113</w:t>
        </w:r>
        <w:r w:rsidRPr="009C5E46">
          <w:rPr>
            <w:rFonts w:ascii="Times New Roman" w:hAnsi="Times New Roman" w:cs="Times New Roman"/>
            <w:sz w:val="24"/>
            <w:szCs w:val="24"/>
          </w:rPr>
          <w:fldChar w:fldCharType="end"/>
        </w:r>
      </w:p>
    </w:sdtContent>
  </w:sdt>
  <w:p w14:paraId="35D5E5D2" w14:textId="77777777" w:rsidR="00067839" w:rsidRPr="009C5E46" w:rsidRDefault="00067839">
    <w:pPr>
      <w:pStyle w:val="aa"/>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DE6935" w14:textId="77777777" w:rsidR="00DC443D" w:rsidRDefault="00DC443D" w:rsidP="00B65EDD">
      <w:pPr>
        <w:spacing w:after="0" w:line="240" w:lineRule="auto"/>
      </w:pPr>
      <w:r>
        <w:separator/>
      </w:r>
    </w:p>
  </w:footnote>
  <w:footnote w:type="continuationSeparator" w:id="0">
    <w:p w14:paraId="3C286575" w14:textId="77777777" w:rsidR="00DC443D" w:rsidRDefault="00DC443D" w:rsidP="00B65E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A991"/>
    <w:multiLevelType w:val="multilevel"/>
    <w:tmpl w:val="B4E65E30"/>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15:restartNumberingAfterBreak="0">
    <w:nsid w:val="02C20909"/>
    <w:multiLevelType w:val="hybridMultilevel"/>
    <w:tmpl w:val="BE2C4364"/>
    <w:lvl w:ilvl="0" w:tplc="580C5FAC">
      <w:start w:val="10"/>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3DF28A4"/>
    <w:multiLevelType w:val="hybridMultilevel"/>
    <w:tmpl w:val="87A42E60"/>
    <w:lvl w:ilvl="0" w:tplc="5B0C650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D55120"/>
    <w:multiLevelType w:val="hybridMultilevel"/>
    <w:tmpl w:val="5AB0ADC8"/>
    <w:lvl w:ilvl="0" w:tplc="5E320694">
      <w:start w:val="1"/>
      <w:numFmt w:val="decimal"/>
      <w:lvlText w:val="%1."/>
      <w:lvlJc w:val="left"/>
      <w:pPr>
        <w:ind w:left="720" w:hanging="360"/>
      </w:pPr>
      <w:rPr>
        <w:rFonts w:ascii="Times New Roman" w:eastAsiaTheme="minorHAnsi" w:hAnsi="Times New Roman" w:cs="Times New Roman"/>
        <w:b w:val="0"/>
        <w:i w:val="0"/>
        <w:color w:val="000000" w:themeColor="text1"/>
        <w:sz w:val="28"/>
        <w:szCs w:val="28"/>
        <w:lang w:val="ru-RU"/>
      </w:rPr>
    </w:lvl>
    <w:lvl w:ilvl="1" w:tplc="043F0019">
      <w:start w:val="1"/>
      <w:numFmt w:val="lowerLetter"/>
      <w:lvlText w:val="%2."/>
      <w:lvlJc w:val="left"/>
      <w:pPr>
        <w:ind w:left="1440" w:hanging="360"/>
      </w:pPr>
    </w:lvl>
    <w:lvl w:ilvl="2" w:tplc="C13A56DA">
      <w:start w:val="1"/>
      <w:numFmt w:val="decimal"/>
      <w:lvlText w:val="%3)"/>
      <w:lvlJc w:val="left"/>
      <w:pPr>
        <w:ind w:left="2340" w:hanging="360"/>
      </w:pPr>
      <w:rPr>
        <w:rFonts w:hint="default"/>
      </w:r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4" w15:restartNumberingAfterBreak="0">
    <w:nsid w:val="07FA2043"/>
    <w:multiLevelType w:val="hybridMultilevel"/>
    <w:tmpl w:val="B2E477FC"/>
    <w:lvl w:ilvl="0" w:tplc="580C5FAC">
      <w:start w:val="10"/>
      <w:numFmt w:val="bullet"/>
      <w:lvlText w:val="-"/>
      <w:lvlJc w:val="left"/>
      <w:pPr>
        <w:ind w:left="1070" w:hanging="360"/>
      </w:pPr>
      <w:rPr>
        <w:rFonts w:ascii="Times New Roman" w:eastAsiaTheme="minorHAnsi"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 w15:restartNumberingAfterBreak="0">
    <w:nsid w:val="08497BAB"/>
    <w:multiLevelType w:val="hybridMultilevel"/>
    <w:tmpl w:val="5394EBB4"/>
    <w:lvl w:ilvl="0" w:tplc="79704CF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012ED0"/>
    <w:multiLevelType w:val="hybridMultilevel"/>
    <w:tmpl w:val="4DE80D6A"/>
    <w:lvl w:ilvl="0" w:tplc="132E1F74">
      <w:start w:val="5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9E82C22"/>
    <w:multiLevelType w:val="hybridMultilevel"/>
    <w:tmpl w:val="8DAEE1DE"/>
    <w:lvl w:ilvl="0" w:tplc="79704CF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A5B76C9"/>
    <w:multiLevelType w:val="hybridMultilevel"/>
    <w:tmpl w:val="F0C434BA"/>
    <w:lvl w:ilvl="0" w:tplc="132E1F74">
      <w:start w:val="5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E993A72"/>
    <w:multiLevelType w:val="hybridMultilevel"/>
    <w:tmpl w:val="DD9648C0"/>
    <w:lvl w:ilvl="0" w:tplc="A6D6F6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EC7084F"/>
    <w:multiLevelType w:val="multilevel"/>
    <w:tmpl w:val="E5C20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4CC116D"/>
    <w:multiLevelType w:val="hybridMultilevel"/>
    <w:tmpl w:val="46348D62"/>
    <w:lvl w:ilvl="0" w:tplc="580C5FAC">
      <w:start w:val="1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5FF1F0A"/>
    <w:multiLevelType w:val="hybridMultilevel"/>
    <w:tmpl w:val="D5F80C2C"/>
    <w:lvl w:ilvl="0" w:tplc="79704CFC">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1840027A"/>
    <w:multiLevelType w:val="hybridMultilevel"/>
    <w:tmpl w:val="5FA830BA"/>
    <w:lvl w:ilvl="0" w:tplc="580C5FAC">
      <w:start w:val="10"/>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19F16198"/>
    <w:multiLevelType w:val="hybridMultilevel"/>
    <w:tmpl w:val="98183CD8"/>
    <w:lvl w:ilvl="0" w:tplc="2C4CE0C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42F5C40"/>
    <w:multiLevelType w:val="hybridMultilevel"/>
    <w:tmpl w:val="7526C074"/>
    <w:lvl w:ilvl="0" w:tplc="80388C14">
      <w:start w:val="1"/>
      <w:numFmt w:val="decimal"/>
      <w:lvlText w:val="%1"/>
      <w:lvlJc w:val="left"/>
      <w:pPr>
        <w:ind w:left="720" w:hanging="360"/>
      </w:pPr>
      <w:rPr>
        <w:rFonts w:ascii="Times New Roman" w:eastAsiaTheme="minorHAnsi" w:hAnsi="Times New Roman" w:cs="Times New Roman" w:hint="default"/>
        <w:b w:val="0"/>
        <w:i w:val="0"/>
        <w:color w:val="000000" w:themeColor="text1"/>
        <w:lang w:val="ru-RU"/>
      </w:rPr>
    </w:lvl>
    <w:lvl w:ilvl="1" w:tplc="043F0019">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6" w15:restartNumberingAfterBreak="0">
    <w:nsid w:val="28C71E4B"/>
    <w:multiLevelType w:val="hybridMultilevel"/>
    <w:tmpl w:val="D4C068C8"/>
    <w:lvl w:ilvl="0" w:tplc="5E320694">
      <w:start w:val="1"/>
      <w:numFmt w:val="decimal"/>
      <w:lvlText w:val="%1."/>
      <w:lvlJc w:val="left"/>
      <w:pPr>
        <w:ind w:left="720" w:hanging="360"/>
      </w:pPr>
      <w:rPr>
        <w:rFonts w:ascii="Times New Roman" w:eastAsiaTheme="minorHAnsi" w:hAnsi="Times New Roman" w:cs="Times New Roman"/>
        <w:b w:val="0"/>
        <w:i w:val="0"/>
        <w:color w:val="000000" w:themeColor="text1"/>
        <w:sz w:val="28"/>
        <w:szCs w:val="28"/>
        <w:lang w:val="ru-RU"/>
      </w:rPr>
    </w:lvl>
    <w:lvl w:ilvl="1" w:tplc="043F0019">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7" w15:restartNumberingAfterBreak="0">
    <w:nsid w:val="2BE4154A"/>
    <w:multiLevelType w:val="hybridMultilevel"/>
    <w:tmpl w:val="EF761D6A"/>
    <w:lvl w:ilvl="0" w:tplc="2C4CE0C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DF976C1"/>
    <w:multiLevelType w:val="hybridMultilevel"/>
    <w:tmpl w:val="CEB21D90"/>
    <w:lvl w:ilvl="0" w:tplc="580C5FAC">
      <w:start w:val="10"/>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15:restartNumberingAfterBreak="0">
    <w:nsid w:val="391F0963"/>
    <w:multiLevelType w:val="multilevel"/>
    <w:tmpl w:val="79D20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98D0D34"/>
    <w:multiLevelType w:val="multilevel"/>
    <w:tmpl w:val="F52E7F6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A9521C6"/>
    <w:multiLevelType w:val="hybridMultilevel"/>
    <w:tmpl w:val="014C4048"/>
    <w:lvl w:ilvl="0" w:tplc="5E320694">
      <w:start w:val="1"/>
      <w:numFmt w:val="decimal"/>
      <w:lvlText w:val="%1."/>
      <w:lvlJc w:val="left"/>
      <w:pPr>
        <w:ind w:left="720" w:hanging="360"/>
      </w:pPr>
      <w:rPr>
        <w:rFonts w:ascii="Times New Roman" w:eastAsiaTheme="minorHAnsi" w:hAnsi="Times New Roman" w:cs="Times New Roman"/>
        <w:b w:val="0"/>
        <w:i w:val="0"/>
        <w:color w:val="000000" w:themeColor="text1"/>
        <w:sz w:val="28"/>
        <w:szCs w:val="28"/>
        <w:lang w:val="ru-RU"/>
      </w:rPr>
    </w:lvl>
    <w:lvl w:ilvl="1" w:tplc="043F0019">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22" w15:restartNumberingAfterBreak="0">
    <w:nsid w:val="3BC82732"/>
    <w:multiLevelType w:val="multilevel"/>
    <w:tmpl w:val="F77A9478"/>
    <w:lvl w:ilvl="0">
      <w:start w:val="58"/>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FF2EDA"/>
    <w:multiLevelType w:val="hybridMultilevel"/>
    <w:tmpl w:val="2E1075AE"/>
    <w:lvl w:ilvl="0" w:tplc="2C4CE0C2">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40C47327"/>
    <w:multiLevelType w:val="multilevel"/>
    <w:tmpl w:val="8A5A1582"/>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A418B2"/>
    <w:multiLevelType w:val="hybridMultilevel"/>
    <w:tmpl w:val="DE1C90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5063145"/>
    <w:multiLevelType w:val="hybridMultilevel"/>
    <w:tmpl w:val="DE1C90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58E11DD"/>
    <w:multiLevelType w:val="multilevel"/>
    <w:tmpl w:val="3ED2510C"/>
    <w:lvl w:ilvl="0">
      <w:start w:val="58"/>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A04BFD"/>
    <w:multiLevelType w:val="multilevel"/>
    <w:tmpl w:val="FFA88574"/>
    <w:lvl w:ilvl="0">
      <w:start w:val="1"/>
      <w:numFmt w:val="decimal"/>
      <w:lvlText w:val="%1."/>
      <w:lvlJc w:val="left"/>
      <w:pPr>
        <w:tabs>
          <w:tab w:val="num" w:pos="4046"/>
        </w:tabs>
        <w:ind w:left="4046" w:hanging="360"/>
      </w:pPr>
    </w:lvl>
    <w:lvl w:ilvl="1" w:tentative="1">
      <w:start w:val="1"/>
      <w:numFmt w:val="decimal"/>
      <w:lvlText w:val="%2."/>
      <w:lvlJc w:val="left"/>
      <w:pPr>
        <w:tabs>
          <w:tab w:val="num" w:pos="4766"/>
        </w:tabs>
        <w:ind w:left="4766" w:hanging="360"/>
      </w:pPr>
    </w:lvl>
    <w:lvl w:ilvl="2" w:tentative="1">
      <w:start w:val="1"/>
      <w:numFmt w:val="decimal"/>
      <w:lvlText w:val="%3."/>
      <w:lvlJc w:val="left"/>
      <w:pPr>
        <w:tabs>
          <w:tab w:val="num" w:pos="5486"/>
        </w:tabs>
        <w:ind w:left="5486" w:hanging="360"/>
      </w:pPr>
    </w:lvl>
    <w:lvl w:ilvl="3" w:tentative="1">
      <w:start w:val="1"/>
      <w:numFmt w:val="decimal"/>
      <w:lvlText w:val="%4."/>
      <w:lvlJc w:val="left"/>
      <w:pPr>
        <w:tabs>
          <w:tab w:val="num" w:pos="6206"/>
        </w:tabs>
        <w:ind w:left="6206" w:hanging="360"/>
      </w:pPr>
    </w:lvl>
    <w:lvl w:ilvl="4" w:tentative="1">
      <w:start w:val="1"/>
      <w:numFmt w:val="decimal"/>
      <w:lvlText w:val="%5."/>
      <w:lvlJc w:val="left"/>
      <w:pPr>
        <w:tabs>
          <w:tab w:val="num" w:pos="6926"/>
        </w:tabs>
        <w:ind w:left="6926" w:hanging="360"/>
      </w:pPr>
    </w:lvl>
    <w:lvl w:ilvl="5" w:tentative="1">
      <w:start w:val="1"/>
      <w:numFmt w:val="decimal"/>
      <w:lvlText w:val="%6."/>
      <w:lvlJc w:val="left"/>
      <w:pPr>
        <w:tabs>
          <w:tab w:val="num" w:pos="7646"/>
        </w:tabs>
        <w:ind w:left="7646" w:hanging="360"/>
      </w:pPr>
    </w:lvl>
    <w:lvl w:ilvl="6" w:tentative="1">
      <w:start w:val="1"/>
      <w:numFmt w:val="decimal"/>
      <w:lvlText w:val="%7."/>
      <w:lvlJc w:val="left"/>
      <w:pPr>
        <w:tabs>
          <w:tab w:val="num" w:pos="8366"/>
        </w:tabs>
        <w:ind w:left="8366" w:hanging="360"/>
      </w:pPr>
    </w:lvl>
    <w:lvl w:ilvl="7" w:tentative="1">
      <w:start w:val="1"/>
      <w:numFmt w:val="decimal"/>
      <w:lvlText w:val="%8."/>
      <w:lvlJc w:val="left"/>
      <w:pPr>
        <w:tabs>
          <w:tab w:val="num" w:pos="9086"/>
        </w:tabs>
        <w:ind w:left="9086" w:hanging="360"/>
      </w:pPr>
    </w:lvl>
    <w:lvl w:ilvl="8" w:tentative="1">
      <w:start w:val="1"/>
      <w:numFmt w:val="decimal"/>
      <w:lvlText w:val="%9."/>
      <w:lvlJc w:val="left"/>
      <w:pPr>
        <w:tabs>
          <w:tab w:val="num" w:pos="9806"/>
        </w:tabs>
        <w:ind w:left="9806" w:hanging="360"/>
      </w:pPr>
    </w:lvl>
  </w:abstractNum>
  <w:abstractNum w:abstractNumId="29" w15:restartNumberingAfterBreak="0">
    <w:nsid w:val="45C9685E"/>
    <w:multiLevelType w:val="hybridMultilevel"/>
    <w:tmpl w:val="7114A60A"/>
    <w:lvl w:ilvl="0" w:tplc="B1DCD386">
      <w:numFmt w:val="bullet"/>
      <w:lvlText w:val="–"/>
      <w:lvlJc w:val="left"/>
      <w:pPr>
        <w:ind w:left="1189" w:hanging="410"/>
      </w:pPr>
      <w:rPr>
        <w:rFonts w:ascii="Times New Roman" w:eastAsiaTheme="minorHAnsi" w:hAnsi="Times New Roman" w:cs="Times New Roman" w:hint="default"/>
      </w:rPr>
    </w:lvl>
    <w:lvl w:ilvl="1" w:tplc="04190003" w:tentative="1">
      <w:start w:val="1"/>
      <w:numFmt w:val="bullet"/>
      <w:lvlText w:val="o"/>
      <w:lvlJc w:val="left"/>
      <w:pPr>
        <w:ind w:left="1859" w:hanging="360"/>
      </w:pPr>
      <w:rPr>
        <w:rFonts w:ascii="Courier New" w:hAnsi="Courier New" w:cs="Courier New" w:hint="default"/>
      </w:rPr>
    </w:lvl>
    <w:lvl w:ilvl="2" w:tplc="04190005" w:tentative="1">
      <w:start w:val="1"/>
      <w:numFmt w:val="bullet"/>
      <w:lvlText w:val=""/>
      <w:lvlJc w:val="left"/>
      <w:pPr>
        <w:ind w:left="2579" w:hanging="360"/>
      </w:pPr>
      <w:rPr>
        <w:rFonts w:ascii="Wingdings" w:hAnsi="Wingdings" w:hint="default"/>
      </w:rPr>
    </w:lvl>
    <w:lvl w:ilvl="3" w:tplc="04190001" w:tentative="1">
      <w:start w:val="1"/>
      <w:numFmt w:val="bullet"/>
      <w:lvlText w:val=""/>
      <w:lvlJc w:val="left"/>
      <w:pPr>
        <w:ind w:left="3299" w:hanging="360"/>
      </w:pPr>
      <w:rPr>
        <w:rFonts w:ascii="Symbol" w:hAnsi="Symbol" w:hint="default"/>
      </w:rPr>
    </w:lvl>
    <w:lvl w:ilvl="4" w:tplc="04190003" w:tentative="1">
      <w:start w:val="1"/>
      <w:numFmt w:val="bullet"/>
      <w:lvlText w:val="o"/>
      <w:lvlJc w:val="left"/>
      <w:pPr>
        <w:ind w:left="4019" w:hanging="360"/>
      </w:pPr>
      <w:rPr>
        <w:rFonts w:ascii="Courier New" w:hAnsi="Courier New" w:cs="Courier New" w:hint="default"/>
      </w:rPr>
    </w:lvl>
    <w:lvl w:ilvl="5" w:tplc="04190005" w:tentative="1">
      <w:start w:val="1"/>
      <w:numFmt w:val="bullet"/>
      <w:lvlText w:val=""/>
      <w:lvlJc w:val="left"/>
      <w:pPr>
        <w:ind w:left="4739" w:hanging="360"/>
      </w:pPr>
      <w:rPr>
        <w:rFonts w:ascii="Wingdings" w:hAnsi="Wingdings" w:hint="default"/>
      </w:rPr>
    </w:lvl>
    <w:lvl w:ilvl="6" w:tplc="04190001" w:tentative="1">
      <w:start w:val="1"/>
      <w:numFmt w:val="bullet"/>
      <w:lvlText w:val=""/>
      <w:lvlJc w:val="left"/>
      <w:pPr>
        <w:ind w:left="5459" w:hanging="360"/>
      </w:pPr>
      <w:rPr>
        <w:rFonts w:ascii="Symbol" w:hAnsi="Symbol" w:hint="default"/>
      </w:rPr>
    </w:lvl>
    <w:lvl w:ilvl="7" w:tplc="04190003" w:tentative="1">
      <w:start w:val="1"/>
      <w:numFmt w:val="bullet"/>
      <w:lvlText w:val="o"/>
      <w:lvlJc w:val="left"/>
      <w:pPr>
        <w:ind w:left="6179" w:hanging="360"/>
      </w:pPr>
      <w:rPr>
        <w:rFonts w:ascii="Courier New" w:hAnsi="Courier New" w:cs="Courier New" w:hint="default"/>
      </w:rPr>
    </w:lvl>
    <w:lvl w:ilvl="8" w:tplc="04190005" w:tentative="1">
      <w:start w:val="1"/>
      <w:numFmt w:val="bullet"/>
      <w:lvlText w:val=""/>
      <w:lvlJc w:val="left"/>
      <w:pPr>
        <w:ind w:left="6899" w:hanging="360"/>
      </w:pPr>
      <w:rPr>
        <w:rFonts w:ascii="Wingdings" w:hAnsi="Wingdings" w:hint="default"/>
      </w:rPr>
    </w:lvl>
  </w:abstractNum>
  <w:abstractNum w:abstractNumId="30" w15:restartNumberingAfterBreak="0">
    <w:nsid w:val="47E020F3"/>
    <w:multiLevelType w:val="multilevel"/>
    <w:tmpl w:val="2C4837AA"/>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0952CC"/>
    <w:multiLevelType w:val="multilevel"/>
    <w:tmpl w:val="31D89CEA"/>
    <w:lvl w:ilvl="0">
      <w:start w:val="1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68294F"/>
    <w:multiLevelType w:val="multilevel"/>
    <w:tmpl w:val="03BC7C5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0B5716E"/>
    <w:multiLevelType w:val="hybridMultilevel"/>
    <w:tmpl w:val="CB5AD2FA"/>
    <w:lvl w:ilvl="0" w:tplc="80388C14">
      <w:start w:val="1"/>
      <w:numFmt w:val="decimal"/>
      <w:lvlText w:val="%1"/>
      <w:lvlJc w:val="left"/>
      <w:pPr>
        <w:ind w:left="720" w:hanging="360"/>
      </w:pPr>
      <w:rPr>
        <w:rFonts w:ascii="Times New Roman" w:eastAsiaTheme="minorHAnsi" w:hAnsi="Times New Roman" w:cs="Times New Roman" w:hint="default"/>
        <w:b w:val="0"/>
        <w:i w:val="0"/>
        <w:color w:val="000000" w:themeColor="text1"/>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2CF12FE"/>
    <w:multiLevelType w:val="hybridMultilevel"/>
    <w:tmpl w:val="9D2C0E54"/>
    <w:lvl w:ilvl="0" w:tplc="580C5FAC">
      <w:start w:val="10"/>
      <w:numFmt w:val="bullet"/>
      <w:lvlText w:val="-"/>
      <w:lvlJc w:val="left"/>
      <w:pPr>
        <w:ind w:left="1070" w:hanging="360"/>
      </w:pPr>
      <w:rPr>
        <w:rFonts w:ascii="Times New Roman" w:eastAsiaTheme="minorHAnsi"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5" w15:restartNumberingAfterBreak="0">
    <w:nsid w:val="5B62167E"/>
    <w:multiLevelType w:val="multilevel"/>
    <w:tmpl w:val="2E6400AA"/>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decimal"/>
      <w:lvlText w:val="%2."/>
      <w:lvlJc w:val="left"/>
      <w:pPr>
        <w:ind w:left="1790" w:hanging="71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EE5368"/>
    <w:multiLevelType w:val="hybridMultilevel"/>
    <w:tmpl w:val="2B6669C0"/>
    <w:lvl w:ilvl="0" w:tplc="2C4CE0C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13205CB"/>
    <w:multiLevelType w:val="multilevel"/>
    <w:tmpl w:val="BD90CD98"/>
    <w:lvl w:ilvl="0">
      <w:start w:val="1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431888"/>
    <w:multiLevelType w:val="hybridMultilevel"/>
    <w:tmpl w:val="BF580BD0"/>
    <w:lvl w:ilvl="0" w:tplc="0B0C0B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B3102A9"/>
    <w:multiLevelType w:val="multilevel"/>
    <w:tmpl w:val="7EBA1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E07460E"/>
    <w:multiLevelType w:val="hybridMultilevel"/>
    <w:tmpl w:val="95FEB734"/>
    <w:lvl w:ilvl="0" w:tplc="2C4CE0C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292227B"/>
    <w:multiLevelType w:val="hybridMultilevel"/>
    <w:tmpl w:val="15A4B4DC"/>
    <w:lvl w:ilvl="0" w:tplc="04190011">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15:restartNumberingAfterBreak="0">
    <w:nsid w:val="74675430"/>
    <w:multiLevelType w:val="multilevel"/>
    <w:tmpl w:val="05DE5F8C"/>
    <w:lvl w:ilvl="0">
      <w:start w:val="1"/>
      <w:numFmt w:val="bullet"/>
      <w:lvlText w:val="–"/>
      <w:lvlJc w:val="left"/>
      <w:pPr>
        <w:ind w:left="720" w:hanging="360"/>
      </w:pPr>
      <w:rPr>
        <w:rFonts w:ascii="Times New Roman" w:hAnsi="Times New Roman" w:cs="Times New Roman"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43" w15:restartNumberingAfterBreak="0">
    <w:nsid w:val="75E52280"/>
    <w:multiLevelType w:val="hybridMultilevel"/>
    <w:tmpl w:val="5CCA4F1A"/>
    <w:lvl w:ilvl="0" w:tplc="F548606E">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DA92010"/>
    <w:multiLevelType w:val="hybridMultilevel"/>
    <w:tmpl w:val="65248104"/>
    <w:lvl w:ilvl="0" w:tplc="580C5FAC">
      <w:start w:val="10"/>
      <w:numFmt w:val="bullet"/>
      <w:lvlText w:val="-"/>
      <w:lvlJc w:val="left"/>
      <w:pPr>
        <w:ind w:left="360" w:hanging="360"/>
      </w:pPr>
      <w:rPr>
        <w:rFonts w:ascii="Times New Roman" w:eastAsiaTheme="minorHAnsi" w:hAnsi="Times New Roman" w:cs="Times New Roman" w:hint="default"/>
        <w:b w:val="0"/>
        <w:bCs w:val="0"/>
        <w:i w:val="0"/>
        <w:iCs w:val="0"/>
        <w:spacing w:val="0"/>
        <w:w w:val="100"/>
        <w:sz w:val="28"/>
        <w:szCs w:val="28"/>
        <w:lang w:val="kk-KZ"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0"/>
  </w:num>
  <w:num w:numId="2">
    <w:abstractNumId w:val="12"/>
  </w:num>
  <w:num w:numId="3">
    <w:abstractNumId w:val="18"/>
  </w:num>
  <w:num w:numId="4">
    <w:abstractNumId w:val="28"/>
  </w:num>
  <w:num w:numId="5">
    <w:abstractNumId w:val="31"/>
  </w:num>
  <w:num w:numId="6">
    <w:abstractNumId w:val="0"/>
  </w:num>
  <w:num w:numId="7">
    <w:abstractNumId w:val="37"/>
  </w:num>
  <w:num w:numId="8">
    <w:abstractNumId w:val="1"/>
  </w:num>
  <w:num w:numId="9">
    <w:abstractNumId w:val="20"/>
  </w:num>
  <w:num w:numId="10">
    <w:abstractNumId w:val="4"/>
  </w:num>
  <w:num w:numId="11">
    <w:abstractNumId w:val="34"/>
  </w:num>
  <w:num w:numId="12">
    <w:abstractNumId w:val="27"/>
  </w:num>
  <w:num w:numId="13">
    <w:abstractNumId w:val="22"/>
  </w:num>
  <w:num w:numId="14">
    <w:abstractNumId w:val="39"/>
  </w:num>
  <w:num w:numId="15">
    <w:abstractNumId w:val="19"/>
  </w:num>
  <w:num w:numId="16">
    <w:abstractNumId w:val="24"/>
  </w:num>
  <w:num w:numId="17">
    <w:abstractNumId w:val="35"/>
  </w:num>
  <w:num w:numId="18">
    <w:abstractNumId w:val="30"/>
  </w:num>
  <w:num w:numId="19">
    <w:abstractNumId w:val="32"/>
  </w:num>
  <w:num w:numId="20">
    <w:abstractNumId w:val="17"/>
  </w:num>
  <w:num w:numId="21">
    <w:abstractNumId w:val="44"/>
  </w:num>
  <w:num w:numId="22">
    <w:abstractNumId w:val="13"/>
  </w:num>
  <w:num w:numId="23">
    <w:abstractNumId w:val="5"/>
  </w:num>
  <w:num w:numId="24">
    <w:abstractNumId w:val="41"/>
  </w:num>
  <w:num w:numId="25">
    <w:abstractNumId w:val="11"/>
  </w:num>
  <w:num w:numId="26">
    <w:abstractNumId w:val="15"/>
  </w:num>
  <w:num w:numId="27">
    <w:abstractNumId w:val="3"/>
  </w:num>
  <w:num w:numId="28">
    <w:abstractNumId w:val="16"/>
  </w:num>
  <w:num w:numId="29">
    <w:abstractNumId w:val="43"/>
  </w:num>
  <w:num w:numId="30">
    <w:abstractNumId w:val="38"/>
  </w:num>
  <w:num w:numId="31">
    <w:abstractNumId w:val="7"/>
  </w:num>
  <w:num w:numId="32">
    <w:abstractNumId w:val="26"/>
  </w:num>
  <w:num w:numId="33">
    <w:abstractNumId w:val="25"/>
  </w:num>
  <w:num w:numId="34">
    <w:abstractNumId w:val="8"/>
  </w:num>
  <w:num w:numId="35">
    <w:abstractNumId w:val="6"/>
  </w:num>
  <w:num w:numId="36">
    <w:abstractNumId w:val="29"/>
  </w:num>
  <w:num w:numId="37">
    <w:abstractNumId w:val="23"/>
  </w:num>
  <w:num w:numId="38">
    <w:abstractNumId w:val="14"/>
  </w:num>
  <w:num w:numId="39">
    <w:abstractNumId w:val="42"/>
  </w:num>
  <w:num w:numId="40">
    <w:abstractNumId w:val="40"/>
  </w:num>
  <w:num w:numId="41">
    <w:abstractNumId w:val="36"/>
  </w:num>
  <w:num w:numId="42">
    <w:abstractNumId w:val="15"/>
  </w:num>
  <w:num w:numId="43">
    <w:abstractNumId w:val="9"/>
  </w:num>
  <w:num w:numId="44">
    <w:abstractNumId w:val="21"/>
  </w:num>
  <w:num w:numId="45">
    <w:abstractNumId w:val="33"/>
  </w:num>
  <w:num w:numId="46">
    <w:abstractNumId w:val="2"/>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hideSpellingErrors/>
  <w:proofState w:grammar="clean"/>
  <w:defaultTabStop w:val="851"/>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E59"/>
    <w:rsid w:val="00000FA4"/>
    <w:rsid w:val="000013A3"/>
    <w:rsid w:val="000057BD"/>
    <w:rsid w:val="00005F46"/>
    <w:rsid w:val="000103FE"/>
    <w:rsid w:val="00010B25"/>
    <w:rsid w:val="0001328C"/>
    <w:rsid w:val="0001353E"/>
    <w:rsid w:val="0001656C"/>
    <w:rsid w:val="00021C5C"/>
    <w:rsid w:val="00022C10"/>
    <w:rsid w:val="00022C33"/>
    <w:rsid w:val="00023654"/>
    <w:rsid w:val="00023921"/>
    <w:rsid w:val="0002502B"/>
    <w:rsid w:val="00025A43"/>
    <w:rsid w:val="00031EBC"/>
    <w:rsid w:val="00032264"/>
    <w:rsid w:val="000334C9"/>
    <w:rsid w:val="00034648"/>
    <w:rsid w:val="0003517E"/>
    <w:rsid w:val="000426A1"/>
    <w:rsid w:val="00042C42"/>
    <w:rsid w:val="00043493"/>
    <w:rsid w:val="0004453B"/>
    <w:rsid w:val="00045527"/>
    <w:rsid w:val="00045782"/>
    <w:rsid w:val="0005248B"/>
    <w:rsid w:val="00052BFE"/>
    <w:rsid w:val="00054BA0"/>
    <w:rsid w:val="00060126"/>
    <w:rsid w:val="000622BB"/>
    <w:rsid w:val="0006295A"/>
    <w:rsid w:val="000635F6"/>
    <w:rsid w:val="000640AA"/>
    <w:rsid w:val="0006457E"/>
    <w:rsid w:val="00066657"/>
    <w:rsid w:val="00066948"/>
    <w:rsid w:val="00067839"/>
    <w:rsid w:val="00067EA6"/>
    <w:rsid w:val="00072247"/>
    <w:rsid w:val="000723F5"/>
    <w:rsid w:val="00072C9F"/>
    <w:rsid w:val="000754FB"/>
    <w:rsid w:val="00083C3F"/>
    <w:rsid w:val="0008683D"/>
    <w:rsid w:val="00087196"/>
    <w:rsid w:val="000924F8"/>
    <w:rsid w:val="000A06A3"/>
    <w:rsid w:val="000A5468"/>
    <w:rsid w:val="000B4F30"/>
    <w:rsid w:val="000B591D"/>
    <w:rsid w:val="000B66AF"/>
    <w:rsid w:val="000B7D09"/>
    <w:rsid w:val="000C1878"/>
    <w:rsid w:val="000C3822"/>
    <w:rsid w:val="000C4C23"/>
    <w:rsid w:val="000C6001"/>
    <w:rsid w:val="000D0F00"/>
    <w:rsid w:val="000D214C"/>
    <w:rsid w:val="000D306D"/>
    <w:rsid w:val="000D4450"/>
    <w:rsid w:val="000D7226"/>
    <w:rsid w:val="000E1100"/>
    <w:rsid w:val="000E407B"/>
    <w:rsid w:val="000E4468"/>
    <w:rsid w:val="000E659B"/>
    <w:rsid w:val="000F41F5"/>
    <w:rsid w:val="000F6469"/>
    <w:rsid w:val="001006A9"/>
    <w:rsid w:val="00101EE1"/>
    <w:rsid w:val="001058A9"/>
    <w:rsid w:val="00106A8D"/>
    <w:rsid w:val="001074C4"/>
    <w:rsid w:val="00112A7E"/>
    <w:rsid w:val="001138F2"/>
    <w:rsid w:val="00113C62"/>
    <w:rsid w:val="0011590C"/>
    <w:rsid w:val="00120952"/>
    <w:rsid w:val="001258FC"/>
    <w:rsid w:val="00130D06"/>
    <w:rsid w:val="0013254D"/>
    <w:rsid w:val="001375F4"/>
    <w:rsid w:val="00137FA1"/>
    <w:rsid w:val="0014134A"/>
    <w:rsid w:val="001444F8"/>
    <w:rsid w:val="00153C63"/>
    <w:rsid w:val="00161F5F"/>
    <w:rsid w:val="001645D5"/>
    <w:rsid w:val="0016562E"/>
    <w:rsid w:val="00167670"/>
    <w:rsid w:val="00172A51"/>
    <w:rsid w:val="00176875"/>
    <w:rsid w:val="00176C5F"/>
    <w:rsid w:val="00180996"/>
    <w:rsid w:val="00182D57"/>
    <w:rsid w:val="00184A13"/>
    <w:rsid w:val="00185BC1"/>
    <w:rsid w:val="00187EB8"/>
    <w:rsid w:val="00191706"/>
    <w:rsid w:val="00192BC8"/>
    <w:rsid w:val="00196405"/>
    <w:rsid w:val="001968F6"/>
    <w:rsid w:val="001A00C8"/>
    <w:rsid w:val="001B29E4"/>
    <w:rsid w:val="001B2D2D"/>
    <w:rsid w:val="001B628C"/>
    <w:rsid w:val="001B6F23"/>
    <w:rsid w:val="001C0ED0"/>
    <w:rsid w:val="001C1F3C"/>
    <w:rsid w:val="001C33A1"/>
    <w:rsid w:val="001C360F"/>
    <w:rsid w:val="001C3D96"/>
    <w:rsid w:val="001C4B1E"/>
    <w:rsid w:val="001C7353"/>
    <w:rsid w:val="001C77BD"/>
    <w:rsid w:val="001D0D52"/>
    <w:rsid w:val="001D1BB0"/>
    <w:rsid w:val="001D3479"/>
    <w:rsid w:val="001D40F5"/>
    <w:rsid w:val="001E04D3"/>
    <w:rsid w:val="001E0500"/>
    <w:rsid w:val="001E6B46"/>
    <w:rsid w:val="001F0C61"/>
    <w:rsid w:val="001F2C87"/>
    <w:rsid w:val="002044AB"/>
    <w:rsid w:val="00204CED"/>
    <w:rsid w:val="002062D1"/>
    <w:rsid w:val="002075B4"/>
    <w:rsid w:val="00207EDE"/>
    <w:rsid w:val="0021158B"/>
    <w:rsid w:val="00212B07"/>
    <w:rsid w:val="00213F41"/>
    <w:rsid w:val="00215338"/>
    <w:rsid w:val="00216A68"/>
    <w:rsid w:val="0022006A"/>
    <w:rsid w:val="00220C27"/>
    <w:rsid w:val="002223FB"/>
    <w:rsid w:val="0022394C"/>
    <w:rsid w:val="00224680"/>
    <w:rsid w:val="00225F31"/>
    <w:rsid w:val="00227902"/>
    <w:rsid w:val="002318DB"/>
    <w:rsid w:val="00232742"/>
    <w:rsid w:val="00232DDC"/>
    <w:rsid w:val="00234BE2"/>
    <w:rsid w:val="00235D70"/>
    <w:rsid w:val="00236333"/>
    <w:rsid w:val="002402D3"/>
    <w:rsid w:val="002435E4"/>
    <w:rsid w:val="00260DF9"/>
    <w:rsid w:val="00261348"/>
    <w:rsid w:val="0026265F"/>
    <w:rsid w:val="0026393A"/>
    <w:rsid w:val="00265968"/>
    <w:rsid w:val="00267DDF"/>
    <w:rsid w:val="0027197B"/>
    <w:rsid w:val="00272B23"/>
    <w:rsid w:val="0027530A"/>
    <w:rsid w:val="002779B2"/>
    <w:rsid w:val="002807C8"/>
    <w:rsid w:val="002826BD"/>
    <w:rsid w:val="0028438C"/>
    <w:rsid w:val="00293259"/>
    <w:rsid w:val="00297C64"/>
    <w:rsid w:val="002A3D6D"/>
    <w:rsid w:val="002A5A01"/>
    <w:rsid w:val="002B289E"/>
    <w:rsid w:val="002B40E0"/>
    <w:rsid w:val="002B76AA"/>
    <w:rsid w:val="002C2310"/>
    <w:rsid w:val="002C2F51"/>
    <w:rsid w:val="002C44E0"/>
    <w:rsid w:val="002C7BA1"/>
    <w:rsid w:val="002D5863"/>
    <w:rsid w:val="002D5977"/>
    <w:rsid w:val="002E05F1"/>
    <w:rsid w:val="002E1327"/>
    <w:rsid w:val="002E755D"/>
    <w:rsid w:val="002F11B7"/>
    <w:rsid w:val="002F30A1"/>
    <w:rsid w:val="002F525F"/>
    <w:rsid w:val="002F5F3C"/>
    <w:rsid w:val="002F60B9"/>
    <w:rsid w:val="00300803"/>
    <w:rsid w:val="00304FEA"/>
    <w:rsid w:val="00305AF9"/>
    <w:rsid w:val="00305FC2"/>
    <w:rsid w:val="0031107B"/>
    <w:rsid w:val="003145DF"/>
    <w:rsid w:val="00314E63"/>
    <w:rsid w:val="00315C53"/>
    <w:rsid w:val="00320844"/>
    <w:rsid w:val="00320FA6"/>
    <w:rsid w:val="00322644"/>
    <w:rsid w:val="0032423E"/>
    <w:rsid w:val="003308BB"/>
    <w:rsid w:val="00336C7A"/>
    <w:rsid w:val="00337C37"/>
    <w:rsid w:val="003406D9"/>
    <w:rsid w:val="00345940"/>
    <w:rsid w:val="00345CAC"/>
    <w:rsid w:val="00346E21"/>
    <w:rsid w:val="00351EE5"/>
    <w:rsid w:val="003601A0"/>
    <w:rsid w:val="00360805"/>
    <w:rsid w:val="00360E63"/>
    <w:rsid w:val="00361150"/>
    <w:rsid w:val="00362200"/>
    <w:rsid w:val="003631E5"/>
    <w:rsid w:val="003720EC"/>
    <w:rsid w:val="00382C9E"/>
    <w:rsid w:val="00387828"/>
    <w:rsid w:val="00387F92"/>
    <w:rsid w:val="00390524"/>
    <w:rsid w:val="003911DC"/>
    <w:rsid w:val="003916FA"/>
    <w:rsid w:val="003939C3"/>
    <w:rsid w:val="00395A87"/>
    <w:rsid w:val="0039630F"/>
    <w:rsid w:val="003967D9"/>
    <w:rsid w:val="003A53A1"/>
    <w:rsid w:val="003B0087"/>
    <w:rsid w:val="003B045E"/>
    <w:rsid w:val="003B3DF5"/>
    <w:rsid w:val="003B6CB1"/>
    <w:rsid w:val="003B761B"/>
    <w:rsid w:val="003C1404"/>
    <w:rsid w:val="003C3BEF"/>
    <w:rsid w:val="003C47DA"/>
    <w:rsid w:val="003C5978"/>
    <w:rsid w:val="003C5980"/>
    <w:rsid w:val="003D3781"/>
    <w:rsid w:val="003D3FF7"/>
    <w:rsid w:val="003D46E1"/>
    <w:rsid w:val="003D5DB7"/>
    <w:rsid w:val="003D761F"/>
    <w:rsid w:val="003E48A1"/>
    <w:rsid w:val="003F1C55"/>
    <w:rsid w:val="003F453C"/>
    <w:rsid w:val="003F724C"/>
    <w:rsid w:val="00401F76"/>
    <w:rsid w:val="00402856"/>
    <w:rsid w:val="004060CD"/>
    <w:rsid w:val="004101F9"/>
    <w:rsid w:val="00411A78"/>
    <w:rsid w:val="00411ABB"/>
    <w:rsid w:val="00411CBE"/>
    <w:rsid w:val="00411D33"/>
    <w:rsid w:val="00417817"/>
    <w:rsid w:val="00417990"/>
    <w:rsid w:val="00421083"/>
    <w:rsid w:val="00426F0A"/>
    <w:rsid w:val="00430CFF"/>
    <w:rsid w:val="0043399F"/>
    <w:rsid w:val="00434D5D"/>
    <w:rsid w:val="00435D60"/>
    <w:rsid w:val="00435E84"/>
    <w:rsid w:val="00436212"/>
    <w:rsid w:val="0043671A"/>
    <w:rsid w:val="004378FD"/>
    <w:rsid w:val="00437EE3"/>
    <w:rsid w:val="00440E92"/>
    <w:rsid w:val="0044276D"/>
    <w:rsid w:val="00443C2B"/>
    <w:rsid w:val="00444222"/>
    <w:rsid w:val="00455F62"/>
    <w:rsid w:val="0045680A"/>
    <w:rsid w:val="00456AB9"/>
    <w:rsid w:val="00456F27"/>
    <w:rsid w:val="004572BE"/>
    <w:rsid w:val="0046198D"/>
    <w:rsid w:val="00464188"/>
    <w:rsid w:val="004643C9"/>
    <w:rsid w:val="00467CBE"/>
    <w:rsid w:val="004703D0"/>
    <w:rsid w:val="004716D8"/>
    <w:rsid w:val="00473B93"/>
    <w:rsid w:val="00474DE5"/>
    <w:rsid w:val="00476805"/>
    <w:rsid w:val="0047720E"/>
    <w:rsid w:val="004806B5"/>
    <w:rsid w:val="004807C9"/>
    <w:rsid w:val="004820DC"/>
    <w:rsid w:val="0048521A"/>
    <w:rsid w:val="00492E0E"/>
    <w:rsid w:val="004A0D16"/>
    <w:rsid w:val="004A0FBC"/>
    <w:rsid w:val="004A28D3"/>
    <w:rsid w:val="004A37D0"/>
    <w:rsid w:val="004B01D3"/>
    <w:rsid w:val="004B1A61"/>
    <w:rsid w:val="004B2CFD"/>
    <w:rsid w:val="004B3F3C"/>
    <w:rsid w:val="004B5D09"/>
    <w:rsid w:val="004C1353"/>
    <w:rsid w:val="004C33C2"/>
    <w:rsid w:val="004C3AD2"/>
    <w:rsid w:val="004D2241"/>
    <w:rsid w:val="004D2E05"/>
    <w:rsid w:val="004E16D8"/>
    <w:rsid w:val="004E3BB5"/>
    <w:rsid w:val="004E5410"/>
    <w:rsid w:val="004F10BF"/>
    <w:rsid w:val="004F56B7"/>
    <w:rsid w:val="004F5FA0"/>
    <w:rsid w:val="005036BF"/>
    <w:rsid w:val="00503F37"/>
    <w:rsid w:val="005044D4"/>
    <w:rsid w:val="00504B6B"/>
    <w:rsid w:val="00505015"/>
    <w:rsid w:val="00510559"/>
    <w:rsid w:val="00511674"/>
    <w:rsid w:val="005128DC"/>
    <w:rsid w:val="00512B65"/>
    <w:rsid w:val="00516925"/>
    <w:rsid w:val="0052385D"/>
    <w:rsid w:val="00526454"/>
    <w:rsid w:val="0052684F"/>
    <w:rsid w:val="005329A3"/>
    <w:rsid w:val="00534E71"/>
    <w:rsid w:val="00535B86"/>
    <w:rsid w:val="005371E8"/>
    <w:rsid w:val="00541052"/>
    <w:rsid w:val="005419DB"/>
    <w:rsid w:val="00541FBF"/>
    <w:rsid w:val="00542712"/>
    <w:rsid w:val="005506DD"/>
    <w:rsid w:val="005578EF"/>
    <w:rsid w:val="00557A44"/>
    <w:rsid w:val="0056127E"/>
    <w:rsid w:val="00561868"/>
    <w:rsid w:val="00571708"/>
    <w:rsid w:val="005722FA"/>
    <w:rsid w:val="00575C05"/>
    <w:rsid w:val="00580223"/>
    <w:rsid w:val="00581108"/>
    <w:rsid w:val="00581336"/>
    <w:rsid w:val="00581A2A"/>
    <w:rsid w:val="005829F5"/>
    <w:rsid w:val="00583B1C"/>
    <w:rsid w:val="00585C1C"/>
    <w:rsid w:val="0058715D"/>
    <w:rsid w:val="00587610"/>
    <w:rsid w:val="00590DC8"/>
    <w:rsid w:val="0059193E"/>
    <w:rsid w:val="00595A0F"/>
    <w:rsid w:val="00597930"/>
    <w:rsid w:val="005A050D"/>
    <w:rsid w:val="005A0E93"/>
    <w:rsid w:val="005A27A3"/>
    <w:rsid w:val="005A38CF"/>
    <w:rsid w:val="005A4A9A"/>
    <w:rsid w:val="005A6AA4"/>
    <w:rsid w:val="005A6B82"/>
    <w:rsid w:val="005B0370"/>
    <w:rsid w:val="005B0C6B"/>
    <w:rsid w:val="005B24C2"/>
    <w:rsid w:val="005B3FC8"/>
    <w:rsid w:val="005B5410"/>
    <w:rsid w:val="005B590F"/>
    <w:rsid w:val="005C172C"/>
    <w:rsid w:val="005C1C36"/>
    <w:rsid w:val="005C28B7"/>
    <w:rsid w:val="005C573F"/>
    <w:rsid w:val="005C70D3"/>
    <w:rsid w:val="005D106F"/>
    <w:rsid w:val="005D42C3"/>
    <w:rsid w:val="005E292D"/>
    <w:rsid w:val="005E4C7B"/>
    <w:rsid w:val="005E5F2E"/>
    <w:rsid w:val="005F1F3C"/>
    <w:rsid w:val="005F4131"/>
    <w:rsid w:val="005F4A83"/>
    <w:rsid w:val="005F7E86"/>
    <w:rsid w:val="006007E9"/>
    <w:rsid w:val="00600962"/>
    <w:rsid w:val="0060134F"/>
    <w:rsid w:val="00604487"/>
    <w:rsid w:val="00605FF7"/>
    <w:rsid w:val="00607190"/>
    <w:rsid w:val="006110FB"/>
    <w:rsid w:val="00612C0F"/>
    <w:rsid w:val="0061409D"/>
    <w:rsid w:val="0061591F"/>
    <w:rsid w:val="0062057D"/>
    <w:rsid w:val="0063226D"/>
    <w:rsid w:val="00633BDF"/>
    <w:rsid w:val="006352E4"/>
    <w:rsid w:val="006353B6"/>
    <w:rsid w:val="00635D1C"/>
    <w:rsid w:val="006377F7"/>
    <w:rsid w:val="00640F60"/>
    <w:rsid w:val="0064110E"/>
    <w:rsid w:val="00641D6D"/>
    <w:rsid w:val="00646B90"/>
    <w:rsid w:val="00647B86"/>
    <w:rsid w:val="00655D25"/>
    <w:rsid w:val="006568D2"/>
    <w:rsid w:val="00663070"/>
    <w:rsid w:val="0066360F"/>
    <w:rsid w:val="00663E36"/>
    <w:rsid w:val="006640A4"/>
    <w:rsid w:val="00664F2B"/>
    <w:rsid w:val="00666BE6"/>
    <w:rsid w:val="006705B8"/>
    <w:rsid w:val="0067147A"/>
    <w:rsid w:val="006725F9"/>
    <w:rsid w:val="006731FF"/>
    <w:rsid w:val="0067483A"/>
    <w:rsid w:val="00683650"/>
    <w:rsid w:val="0068403B"/>
    <w:rsid w:val="00685544"/>
    <w:rsid w:val="00686DEB"/>
    <w:rsid w:val="00687234"/>
    <w:rsid w:val="0068727E"/>
    <w:rsid w:val="00691A88"/>
    <w:rsid w:val="00694DDF"/>
    <w:rsid w:val="006A11E3"/>
    <w:rsid w:val="006A1405"/>
    <w:rsid w:val="006A5F9B"/>
    <w:rsid w:val="006B0EA0"/>
    <w:rsid w:val="006B4403"/>
    <w:rsid w:val="006B4D1A"/>
    <w:rsid w:val="006B6023"/>
    <w:rsid w:val="006B686E"/>
    <w:rsid w:val="006C2C11"/>
    <w:rsid w:val="006C3620"/>
    <w:rsid w:val="006C5E7A"/>
    <w:rsid w:val="006C6A15"/>
    <w:rsid w:val="006D5119"/>
    <w:rsid w:val="006D6312"/>
    <w:rsid w:val="006E2921"/>
    <w:rsid w:val="006E3F88"/>
    <w:rsid w:val="006E4369"/>
    <w:rsid w:val="006E7AAA"/>
    <w:rsid w:val="006E7B71"/>
    <w:rsid w:val="006F2997"/>
    <w:rsid w:val="006F3C10"/>
    <w:rsid w:val="006F4535"/>
    <w:rsid w:val="006F5783"/>
    <w:rsid w:val="006F7846"/>
    <w:rsid w:val="007034BA"/>
    <w:rsid w:val="00703633"/>
    <w:rsid w:val="00704197"/>
    <w:rsid w:val="00706DFE"/>
    <w:rsid w:val="00707A70"/>
    <w:rsid w:val="00707C09"/>
    <w:rsid w:val="007104A5"/>
    <w:rsid w:val="00711893"/>
    <w:rsid w:val="0071360F"/>
    <w:rsid w:val="007234E6"/>
    <w:rsid w:val="00723FD2"/>
    <w:rsid w:val="00732A4D"/>
    <w:rsid w:val="00732ACB"/>
    <w:rsid w:val="007342E3"/>
    <w:rsid w:val="00735EFD"/>
    <w:rsid w:val="007360AE"/>
    <w:rsid w:val="00740582"/>
    <w:rsid w:val="007410B3"/>
    <w:rsid w:val="0075049C"/>
    <w:rsid w:val="007515D2"/>
    <w:rsid w:val="007525F6"/>
    <w:rsid w:val="00752C6D"/>
    <w:rsid w:val="00755B15"/>
    <w:rsid w:val="00760447"/>
    <w:rsid w:val="00761391"/>
    <w:rsid w:val="007617F0"/>
    <w:rsid w:val="00762858"/>
    <w:rsid w:val="00762D5E"/>
    <w:rsid w:val="00767AC3"/>
    <w:rsid w:val="00767DBD"/>
    <w:rsid w:val="007702BC"/>
    <w:rsid w:val="007706C9"/>
    <w:rsid w:val="007710E7"/>
    <w:rsid w:val="0077182D"/>
    <w:rsid w:val="00771891"/>
    <w:rsid w:val="007728FF"/>
    <w:rsid w:val="00775619"/>
    <w:rsid w:val="00776C40"/>
    <w:rsid w:val="00780DD3"/>
    <w:rsid w:val="007821EF"/>
    <w:rsid w:val="007844F9"/>
    <w:rsid w:val="00785780"/>
    <w:rsid w:val="00785A97"/>
    <w:rsid w:val="00787578"/>
    <w:rsid w:val="00787DE7"/>
    <w:rsid w:val="007907C1"/>
    <w:rsid w:val="00791B9B"/>
    <w:rsid w:val="007A02E5"/>
    <w:rsid w:val="007A0DEE"/>
    <w:rsid w:val="007A0FB8"/>
    <w:rsid w:val="007A3524"/>
    <w:rsid w:val="007A7DDA"/>
    <w:rsid w:val="007B1278"/>
    <w:rsid w:val="007B5F4B"/>
    <w:rsid w:val="007C31CB"/>
    <w:rsid w:val="007C66CC"/>
    <w:rsid w:val="007C6FF1"/>
    <w:rsid w:val="007C7F97"/>
    <w:rsid w:val="007D03E9"/>
    <w:rsid w:val="007D21FB"/>
    <w:rsid w:val="007D2D77"/>
    <w:rsid w:val="007D49FD"/>
    <w:rsid w:val="007D503F"/>
    <w:rsid w:val="007E33CC"/>
    <w:rsid w:val="007E3AA8"/>
    <w:rsid w:val="007E64F8"/>
    <w:rsid w:val="007E693B"/>
    <w:rsid w:val="007F14C9"/>
    <w:rsid w:val="007F718B"/>
    <w:rsid w:val="007F7304"/>
    <w:rsid w:val="007F7EB9"/>
    <w:rsid w:val="008003D0"/>
    <w:rsid w:val="00807A5A"/>
    <w:rsid w:val="00813069"/>
    <w:rsid w:val="008140C4"/>
    <w:rsid w:val="008150E2"/>
    <w:rsid w:val="008174A2"/>
    <w:rsid w:val="00821F85"/>
    <w:rsid w:val="00823655"/>
    <w:rsid w:val="00823786"/>
    <w:rsid w:val="00823A58"/>
    <w:rsid w:val="00824AAE"/>
    <w:rsid w:val="00832161"/>
    <w:rsid w:val="0083217B"/>
    <w:rsid w:val="00836ACB"/>
    <w:rsid w:val="0084033E"/>
    <w:rsid w:val="008418C2"/>
    <w:rsid w:val="00841A40"/>
    <w:rsid w:val="008431A8"/>
    <w:rsid w:val="008500E8"/>
    <w:rsid w:val="008504FB"/>
    <w:rsid w:val="00852BAD"/>
    <w:rsid w:val="00857BCE"/>
    <w:rsid w:val="00862A27"/>
    <w:rsid w:val="00865B41"/>
    <w:rsid w:val="00872BAB"/>
    <w:rsid w:val="008759DF"/>
    <w:rsid w:val="00877C95"/>
    <w:rsid w:val="00882A87"/>
    <w:rsid w:val="008848C7"/>
    <w:rsid w:val="00892B3F"/>
    <w:rsid w:val="00895DF1"/>
    <w:rsid w:val="008A1AF3"/>
    <w:rsid w:val="008B2125"/>
    <w:rsid w:val="008B290A"/>
    <w:rsid w:val="008B2F2C"/>
    <w:rsid w:val="008B4380"/>
    <w:rsid w:val="008B54CB"/>
    <w:rsid w:val="008B5A49"/>
    <w:rsid w:val="008B5E7F"/>
    <w:rsid w:val="008B6AA5"/>
    <w:rsid w:val="008C1D83"/>
    <w:rsid w:val="008D05C8"/>
    <w:rsid w:val="008D1C61"/>
    <w:rsid w:val="008D5D9A"/>
    <w:rsid w:val="008E64C5"/>
    <w:rsid w:val="008E7BBE"/>
    <w:rsid w:val="008F151C"/>
    <w:rsid w:val="008F1E5B"/>
    <w:rsid w:val="008F3EB5"/>
    <w:rsid w:val="008F3EB6"/>
    <w:rsid w:val="008F6FE8"/>
    <w:rsid w:val="008F7428"/>
    <w:rsid w:val="009026DA"/>
    <w:rsid w:val="00905F5B"/>
    <w:rsid w:val="00907A01"/>
    <w:rsid w:val="009113B7"/>
    <w:rsid w:val="00917DC6"/>
    <w:rsid w:val="00917DF6"/>
    <w:rsid w:val="00925712"/>
    <w:rsid w:val="0092631E"/>
    <w:rsid w:val="009270DB"/>
    <w:rsid w:val="009276AA"/>
    <w:rsid w:val="0093031A"/>
    <w:rsid w:val="009328A6"/>
    <w:rsid w:val="00932C59"/>
    <w:rsid w:val="00934283"/>
    <w:rsid w:val="00936429"/>
    <w:rsid w:val="0094054A"/>
    <w:rsid w:val="00943352"/>
    <w:rsid w:val="009443DB"/>
    <w:rsid w:val="00945511"/>
    <w:rsid w:val="00947456"/>
    <w:rsid w:val="009477C6"/>
    <w:rsid w:val="00947E07"/>
    <w:rsid w:val="009516C4"/>
    <w:rsid w:val="00951F3C"/>
    <w:rsid w:val="009534BD"/>
    <w:rsid w:val="00953784"/>
    <w:rsid w:val="00954601"/>
    <w:rsid w:val="0095484B"/>
    <w:rsid w:val="009571EB"/>
    <w:rsid w:val="00957B3F"/>
    <w:rsid w:val="00957C12"/>
    <w:rsid w:val="00962285"/>
    <w:rsid w:val="00962CBE"/>
    <w:rsid w:val="009638BD"/>
    <w:rsid w:val="00964B40"/>
    <w:rsid w:val="009725AA"/>
    <w:rsid w:val="009727E7"/>
    <w:rsid w:val="00972C8D"/>
    <w:rsid w:val="00977174"/>
    <w:rsid w:val="00980275"/>
    <w:rsid w:val="00983302"/>
    <w:rsid w:val="00984D92"/>
    <w:rsid w:val="009853B5"/>
    <w:rsid w:val="00987543"/>
    <w:rsid w:val="009948E6"/>
    <w:rsid w:val="00995558"/>
    <w:rsid w:val="009A04AD"/>
    <w:rsid w:val="009A1A43"/>
    <w:rsid w:val="009A35D3"/>
    <w:rsid w:val="009B14C8"/>
    <w:rsid w:val="009B156E"/>
    <w:rsid w:val="009C0180"/>
    <w:rsid w:val="009C3241"/>
    <w:rsid w:val="009C5E46"/>
    <w:rsid w:val="009C6304"/>
    <w:rsid w:val="009C6D25"/>
    <w:rsid w:val="009D2195"/>
    <w:rsid w:val="009E28FD"/>
    <w:rsid w:val="009E327B"/>
    <w:rsid w:val="009E3CF0"/>
    <w:rsid w:val="009E4784"/>
    <w:rsid w:val="009E48C2"/>
    <w:rsid w:val="009E49D3"/>
    <w:rsid w:val="009F23F5"/>
    <w:rsid w:val="00A00F36"/>
    <w:rsid w:val="00A02FAF"/>
    <w:rsid w:val="00A04BCE"/>
    <w:rsid w:val="00A05E83"/>
    <w:rsid w:val="00A115B3"/>
    <w:rsid w:val="00A13537"/>
    <w:rsid w:val="00A1539C"/>
    <w:rsid w:val="00A16914"/>
    <w:rsid w:val="00A20562"/>
    <w:rsid w:val="00A208F2"/>
    <w:rsid w:val="00A2208A"/>
    <w:rsid w:val="00A22DDF"/>
    <w:rsid w:val="00A2639F"/>
    <w:rsid w:val="00A26B43"/>
    <w:rsid w:val="00A30552"/>
    <w:rsid w:val="00A3335F"/>
    <w:rsid w:val="00A376FE"/>
    <w:rsid w:val="00A409B2"/>
    <w:rsid w:val="00A40A79"/>
    <w:rsid w:val="00A42919"/>
    <w:rsid w:val="00A446D2"/>
    <w:rsid w:val="00A46808"/>
    <w:rsid w:val="00A46C22"/>
    <w:rsid w:val="00A47487"/>
    <w:rsid w:val="00A50D0A"/>
    <w:rsid w:val="00A515C1"/>
    <w:rsid w:val="00A54C9E"/>
    <w:rsid w:val="00A57ACC"/>
    <w:rsid w:val="00A601F9"/>
    <w:rsid w:val="00A637E0"/>
    <w:rsid w:val="00A64549"/>
    <w:rsid w:val="00A6724B"/>
    <w:rsid w:val="00A70696"/>
    <w:rsid w:val="00A85715"/>
    <w:rsid w:val="00A860D3"/>
    <w:rsid w:val="00A86823"/>
    <w:rsid w:val="00A86956"/>
    <w:rsid w:val="00A87F1F"/>
    <w:rsid w:val="00A90590"/>
    <w:rsid w:val="00A91F38"/>
    <w:rsid w:val="00A94CD3"/>
    <w:rsid w:val="00A94F58"/>
    <w:rsid w:val="00A975FA"/>
    <w:rsid w:val="00AA12BD"/>
    <w:rsid w:val="00AA24F3"/>
    <w:rsid w:val="00AA5C35"/>
    <w:rsid w:val="00AB0E9B"/>
    <w:rsid w:val="00AB2C35"/>
    <w:rsid w:val="00AC0BEA"/>
    <w:rsid w:val="00AC3FD4"/>
    <w:rsid w:val="00AC4A4B"/>
    <w:rsid w:val="00AC57A9"/>
    <w:rsid w:val="00AC5FF7"/>
    <w:rsid w:val="00AD2483"/>
    <w:rsid w:val="00AD3D7E"/>
    <w:rsid w:val="00AD44F8"/>
    <w:rsid w:val="00AD5272"/>
    <w:rsid w:val="00AD5E32"/>
    <w:rsid w:val="00AD76D8"/>
    <w:rsid w:val="00AE12E3"/>
    <w:rsid w:val="00AE1A50"/>
    <w:rsid w:val="00AE477B"/>
    <w:rsid w:val="00AE7865"/>
    <w:rsid w:val="00AF5501"/>
    <w:rsid w:val="00AF6006"/>
    <w:rsid w:val="00AF7824"/>
    <w:rsid w:val="00B03C89"/>
    <w:rsid w:val="00B03EB1"/>
    <w:rsid w:val="00B04F7A"/>
    <w:rsid w:val="00B137C3"/>
    <w:rsid w:val="00B14D1E"/>
    <w:rsid w:val="00B15FB2"/>
    <w:rsid w:val="00B175DE"/>
    <w:rsid w:val="00B216D5"/>
    <w:rsid w:val="00B258A6"/>
    <w:rsid w:val="00B265C6"/>
    <w:rsid w:val="00B272DC"/>
    <w:rsid w:val="00B30C9A"/>
    <w:rsid w:val="00B36B01"/>
    <w:rsid w:val="00B41C1B"/>
    <w:rsid w:val="00B4228F"/>
    <w:rsid w:val="00B43284"/>
    <w:rsid w:val="00B458A5"/>
    <w:rsid w:val="00B50096"/>
    <w:rsid w:val="00B52474"/>
    <w:rsid w:val="00B538E1"/>
    <w:rsid w:val="00B55E22"/>
    <w:rsid w:val="00B56195"/>
    <w:rsid w:val="00B62262"/>
    <w:rsid w:val="00B637EE"/>
    <w:rsid w:val="00B6526B"/>
    <w:rsid w:val="00B65EDD"/>
    <w:rsid w:val="00B70F44"/>
    <w:rsid w:val="00B76C26"/>
    <w:rsid w:val="00B76D4D"/>
    <w:rsid w:val="00B77B82"/>
    <w:rsid w:val="00B81F3C"/>
    <w:rsid w:val="00B85313"/>
    <w:rsid w:val="00B94948"/>
    <w:rsid w:val="00BA0396"/>
    <w:rsid w:val="00BA13FB"/>
    <w:rsid w:val="00BA1CCC"/>
    <w:rsid w:val="00BA7562"/>
    <w:rsid w:val="00BB26F2"/>
    <w:rsid w:val="00BB4877"/>
    <w:rsid w:val="00BC0A48"/>
    <w:rsid w:val="00BC23F9"/>
    <w:rsid w:val="00BC25DF"/>
    <w:rsid w:val="00BC4FBB"/>
    <w:rsid w:val="00BC5CF2"/>
    <w:rsid w:val="00BD307A"/>
    <w:rsid w:val="00BD4FA4"/>
    <w:rsid w:val="00BD627E"/>
    <w:rsid w:val="00BD67CF"/>
    <w:rsid w:val="00BD7B46"/>
    <w:rsid w:val="00BE0070"/>
    <w:rsid w:val="00BE18DE"/>
    <w:rsid w:val="00BE35C7"/>
    <w:rsid w:val="00BF0869"/>
    <w:rsid w:val="00BF0E75"/>
    <w:rsid w:val="00BF1D3E"/>
    <w:rsid w:val="00BF54AD"/>
    <w:rsid w:val="00BF6372"/>
    <w:rsid w:val="00BF7171"/>
    <w:rsid w:val="00C01D7D"/>
    <w:rsid w:val="00C0249C"/>
    <w:rsid w:val="00C03526"/>
    <w:rsid w:val="00C0352A"/>
    <w:rsid w:val="00C04549"/>
    <w:rsid w:val="00C05C29"/>
    <w:rsid w:val="00C07763"/>
    <w:rsid w:val="00C11D01"/>
    <w:rsid w:val="00C123F8"/>
    <w:rsid w:val="00C16C00"/>
    <w:rsid w:val="00C1798F"/>
    <w:rsid w:val="00C211A1"/>
    <w:rsid w:val="00C2127D"/>
    <w:rsid w:val="00C2180F"/>
    <w:rsid w:val="00C248F1"/>
    <w:rsid w:val="00C25434"/>
    <w:rsid w:val="00C26985"/>
    <w:rsid w:val="00C311FF"/>
    <w:rsid w:val="00C3232C"/>
    <w:rsid w:val="00C32879"/>
    <w:rsid w:val="00C40A98"/>
    <w:rsid w:val="00C40C0D"/>
    <w:rsid w:val="00C44BBE"/>
    <w:rsid w:val="00C50D79"/>
    <w:rsid w:val="00C52EAA"/>
    <w:rsid w:val="00C5332A"/>
    <w:rsid w:val="00C53FDA"/>
    <w:rsid w:val="00C60657"/>
    <w:rsid w:val="00C60957"/>
    <w:rsid w:val="00C6113B"/>
    <w:rsid w:val="00C61451"/>
    <w:rsid w:val="00C62AE9"/>
    <w:rsid w:val="00C7019E"/>
    <w:rsid w:val="00C73FB3"/>
    <w:rsid w:val="00C7749B"/>
    <w:rsid w:val="00C77F99"/>
    <w:rsid w:val="00C82229"/>
    <w:rsid w:val="00C84436"/>
    <w:rsid w:val="00C845A7"/>
    <w:rsid w:val="00C87317"/>
    <w:rsid w:val="00C91248"/>
    <w:rsid w:val="00C914C1"/>
    <w:rsid w:val="00C923CA"/>
    <w:rsid w:val="00C94A4C"/>
    <w:rsid w:val="00C96CB1"/>
    <w:rsid w:val="00CB6087"/>
    <w:rsid w:val="00CB762C"/>
    <w:rsid w:val="00CC0430"/>
    <w:rsid w:val="00CC0860"/>
    <w:rsid w:val="00CC2660"/>
    <w:rsid w:val="00CC2849"/>
    <w:rsid w:val="00CC5308"/>
    <w:rsid w:val="00CD0550"/>
    <w:rsid w:val="00CD42A8"/>
    <w:rsid w:val="00CD4972"/>
    <w:rsid w:val="00CE0F62"/>
    <w:rsid w:val="00CE32CC"/>
    <w:rsid w:val="00CE5734"/>
    <w:rsid w:val="00CF0929"/>
    <w:rsid w:val="00CF1774"/>
    <w:rsid w:val="00CF24F1"/>
    <w:rsid w:val="00CF2AD7"/>
    <w:rsid w:val="00CF2B3E"/>
    <w:rsid w:val="00CF30D4"/>
    <w:rsid w:val="00CF485C"/>
    <w:rsid w:val="00CF5ACB"/>
    <w:rsid w:val="00CF602C"/>
    <w:rsid w:val="00CF69E7"/>
    <w:rsid w:val="00D03AE1"/>
    <w:rsid w:val="00D03D91"/>
    <w:rsid w:val="00D06612"/>
    <w:rsid w:val="00D06B35"/>
    <w:rsid w:val="00D07033"/>
    <w:rsid w:val="00D07DF3"/>
    <w:rsid w:val="00D103F7"/>
    <w:rsid w:val="00D135BB"/>
    <w:rsid w:val="00D14B8C"/>
    <w:rsid w:val="00D170A5"/>
    <w:rsid w:val="00D17525"/>
    <w:rsid w:val="00D201A6"/>
    <w:rsid w:val="00D22E8D"/>
    <w:rsid w:val="00D26A54"/>
    <w:rsid w:val="00D34091"/>
    <w:rsid w:val="00D4201C"/>
    <w:rsid w:val="00D42E52"/>
    <w:rsid w:val="00D4640F"/>
    <w:rsid w:val="00D46661"/>
    <w:rsid w:val="00D539F6"/>
    <w:rsid w:val="00D53BB2"/>
    <w:rsid w:val="00D6217C"/>
    <w:rsid w:val="00D62967"/>
    <w:rsid w:val="00D630EF"/>
    <w:rsid w:val="00D63FA4"/>
    <w:rsid w:val="00D70C12"/>
    <w:rsid w:val="00D71771"/>
    <w:rsid w:val="00D721EB"/>
    <w:rsid w:val="00D73F01"/>
    <w:rsid w:val="00D8160B"/>
    <w:rsid w:val="00D81E5A"/>
    <w:rsid w:val="00D821A5"/>
    <w:rsid w:val="00D836E8"/>
    <w:rsid w:val="00D86A50"/>
    <w:rsid w:val="00D87446"/>
    <w:rsid w:val="00D87F33"/>
    <w:rsid w:val="00D903DC"/>
    <w:rsid w:val="00D90FB2"/>
    <w:rsid w:val="00D93685"/>
    <w:rsid w:val="00D96D9A"/>
    <w:rsid w:val="00D97E64"/>
    <w:rsid w:val="00DA0631"/>
    <w:rsid w:val="00DA1571"/>
    <w:rsid w:val="00DA4128"/>
    <w:rsid w:val="00DB2105"/>
    <w:rsid w:val="00DB3DF5"/>
    <w:rsid w:val="00DB49D9"/>
    <w:rsid w:val="00DB4B31"/>
    <w:rsid w:val="00DB4C45"/>
    <w:rsid w:val="00DB5FD1"/>
    <w:rsid w:val="00DB60F6"/>
    <w:rsid w:val="00DB62BE"/>
    <w:rsid w:val="00DB6764"/>
    <w:rsid w:val="00DC443D"/>
    <w:rsid w:val="00DC7253"/>
    <w:rsid w:val="00DC73BF"/>
    <w:rsid w:val="00DC7C85"/>
    <w:rsid w:val="00DD1793"/>
    <w:rsid w:val="00DD1D10"/>
    <w:rsid w:val="00DD3BB3"/>
    <w:rsid w:val="00DD4921"/>
    <w:rsid w:val="00DD66C9"/>
    <w:rsid w:val="00DD6703"/>
    <w:rsid w:val="00DD70AB"/>
    <w:rsid w:val="00DD7E86"/>
    <w:rsid w:val="00DE04DB"/>
    <w:rsid w:val="00DE356B"/>
    <w:rsid w:val="00DE4532"/>
    <w:rsid w:val="00DE5934"/>
    <w:rsid w:val="00DF4DF4"/>
    <w:rsid w:val="00DF7CC0"/>
    <w:rsid w:val="00E03B5A"/>
    <w:rsid w:val="00E05356"/>
    <w:rsid w:val="00E1263A"/>
    <w:rsid w:val="00E14FF4"/>
    <w:rsid w:val="00E150BA"/>
    <w:rsid w:val="00E15AC2"/>
    <w:rsid w:val="00E163DC"/>
    <w:rsid w:val="00E30898"/>
    <w:rsid w:val="00E31EED"/>
    <w:rsid w:val="00E3314F"/>
    <w:rsid w:val="00E34DB8"/>
    <w:rsid w:val="00E34FE1"/>
    <w:rsid w:val="00E3760C"/>
    <w:rsid w:val="00E37D26"/>
    <w:rsid w:val="00E424CD"/>
    <w:rsid w:val="00E454FF"/>
    <w:rsid w:val="00E57F66"/>
    <w:rsid w:val="00E631AD"/>
    <w:rsid w:val="00E65D02"/>
    <w:rsid w:val="00E71274"/>
    <w:rsid w:val="00E717AC"/>
    <w:rsid w:val="00E76D36"/>
    <w:rsid w:val="00E779DB"/>
    <w:rsid w:val="00E8614C"/>
    <w:rsid w:val="00E86F9B"/>
    <w:rsid w:val="00E92FA6"/>
    <w:rsid w:val="00E93C2B"/>
    <w:rsid w:val="00E967DC"/>
    <w:rsid w:val="00EA1246"/>
    <w:rsid w:val="00EA32BD"/>
    <w:rsid w:val="00EA4963"/>
    <w:rsid w:val="00EB2842"/>
    <w:rsid w:val="00EB3C32"/>
    <w:rsid w:val="00EB5AB4"/>
    <w:rsid w:val="00EB5E8C"/>
    <w:rsid w:val="00EB726E"/>
    <w:rsid w:val="00EC00BB"/>
    <w:rsid w:val="00EC64E1"/>
    <w:rsid w:val="00ED1ECD"/>
    <w:rsid w:val="00ED3609"/>
    <w:rsid w:val="00ED488C"/>
    <w:rsid w:val="00ED63B0"/>
    <w:rsid w:val="00ED7D07"/>
    <w:rsid w:val="00EE1C6D"/>
    <w:rsid w:val="00EE2525"/>
    <w:rsid w:val="00EE286D"/>
    <w:rsid w:val="00EE3E60"/>
    <w:rsid w:val="00EF0BA6"/>
    <w:rsid w:val="00EF4064"/>
    <w:rsid w:val="00F01C52"/>
    <w:rsid w:val="00F04482"/>
    <w:rsid w:val="00F0643B"/>
    <w:rsid w:val="00F109A4"/>
    <w:rsid w:val="00F12DD0"/>
    <w:rsid w:val="00F13A6B"/>
    <w:rsid w:val="00F15A05"/>
    <w:rsid w:val="00F16262"/>
    <w:rsid w:val="00F170FE"/>
    <w:rsid w:val="00F21217"/>
    <w:rsid w:val="00F219EC"/>
    <w:rsid w:val="00F26CE2"/>
    <w:rsid w:val="00F31E7A"/>
    <w:rsid w:val="00F346E8"/>
    <w:rsid w:val="00F37274"/>
    <w:rsid w:val="00F374D5"/>
    <w:rsid w:val="00F37A97"/>
    <w:rsid w:val="00F4776D"/>
    <w:rsid w:val="00F52B11"/>
    <w:rsid w:val="00F550B8"/>
    <w:rsid w:val="00F61331"/>
    <w:rsid w:val="00F6171B"/>
    <w:rsid w:val="00F6471B"/>
    <w:rsid w:val="00F657C8"/>
    <w:rsid w:val="00F65AC2"/>
    <w:rsid w:val="00F7138E"/>
    <w:rsid w:val="00F74BD5"/>
    <w:rsid w:val="00F76517"/>
    <w:rsid w:val="00F80394"/>
    <w:rsid w:val="00F81E59"/>
    <w:rsid w:val="00F82473"/>
    <w:rsid w:val="00F833E4"/>
    <w:rsid w:val="00F84CAB"/>
    <w:rsid w:val="00F854DF"/>
    <w:rsid w:val="00F85723"/>
    <w:rsid w:val="00F90980"/>
    <w:rsid w:val="00F9308C"/>
    <w:rsid w:val="00F935CF"/>
    <w:rsid w:val="00F974F6"/>
    <w:rsid w:val="00FA1393"/>
    <w:rsid w:val="00FA4473"/>
    <w:rsid w:val="00FB0276"/>
    <w:rsid w:val="00FB5A2E"/>
    <w:rsid w:val="00FB5FB9"/>
    <w:rsid w:val="00FC6BF0"/>
    <w:rsid w:val="00FD32F6"/>
    <w:rsid w:val="00FE07EF"/>
    <w:rsid w:val="00FE39F8"/>
    <w:rsid w:val="00FE4A13"/>
    <w:rsid w:val="00FE4F37"/>
    <w:rsid w:val="00FE63C0"/>
    <w:rsid w:val="00FE680F"/>
    <w:rsid w:val="00FF1BFE"/>
    <w:rsid w:val="00FF275C"/>
    <w:rsid w:val="00FF3088"/>
    <w:rsid w:val="00FF7249"/>
  </w:rsids>
  <m:mathPr>
    <m:mathFont m:val="Cambria Math"/>
    <m:brkBin m:val="before"/>
    <m:brkBinSub m:val="--"/>
    <m:smallFrac m:val="0"/>
    <m:dispDef/>
    <m:lMargin m:val="0"/>
    <m:rMargin m:val="0"/>
    <m:defJc m:val="centerGroup"/>
    <m:wrapIndent m:val="1440"/>
    <m:intLim m:val="subSup"/>
    <m:naryLim m:val="undOvr"/>
  </m:mathPr>
  <w:themeFontLang w:val="kk-K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32901"/>
  <w15:docId w15:val="{24FFA0FF-1698-4DF7-8E2A-5353B4A5C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kk-K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link w:val="10"/>
    <w:uiPriority w:val="9"/>
    <w:qFormat/>
    <w:rsid w:val="00CD42A8"/>
    <w:pPr>
      <w:widowControl w:val="0"/>
      <w:autoSpaceDE w:val="0"/>
      <w:autoSpaceDN w:val="0"/>
      <w:spacing w:before="73" w:after="0" w:line="240" w:lineRule="auto"/>
      <w:ind w:left="143"/>
      <w:jc w:val="center"/>
      <w:outlineLvl w:val="0"/>
    </w:pPr>
    <w:rPr>
      <w:rFonts w:ascii="Times New Roman" w:eastAsia="Times New Roman" w:hAnsi="Times New Roman" w:cs="Times New Roman"/>
      <w:b/>
      <w:bCs/>
      <w:sz w:val="28"/>
      <w:szCs w:val="28"/>
    </w:rPr>
  </w:style>
  <w:style w:type="paragraph" w:styleId="2">
    <w:name w:val="heading 2"/>
    <w:basedOn w:val="a"/>
    <w:link w:val="20"/>
    <w:uiPriority w:val="9"/>
    <w:qFormat/>
    <w:rsid w:val="00CD42A8"/>
    <w:pPr>
      <w:widowControl w:val="0"/>
      <w:autoSpaceDE w:val="0"/>
      <w:autoSpaceDN w:val="0"/>
      <w:spacing w:after="0" w:line="240" w:lineRule="auto"/>
      <w:ind w:left="282"/>
      <w:jc w:val="both"/>
      <w:outlineLvl w:val="1"/>
    </w:pPr>
    <w:rPr>
      <w:rFonts w:ascii="Times New Roman" w:eastAsia="Times New Roman" w:hAnsi="Times New Roman" w:cs="Times New Roman"/>
      <w:b/>
      <w:bCs/>
      <w:sz w:val="28"/>
      <w:szCs w:val="28"/>
    </w:rPr>
  </w:style>
  <w:style w:type="paragraph" w:styleId="3">
    <w:name w:val="heading 3"/>
    <w:basedOn w:val="a"/>
    <w:next w:val="a"/>
    <w:link w:val="30"/>
    <w:uiPriority w:val="9"/>
    <w:unhideWhenUsed/>
    <w:qFormat/>
    <w:rsid w:val="001F0C61"/>
    <w:pPr>
      <w:keepNext/>
      <w:keepLines/>
      <w:spacing w:before="200" w:after="0"/>
      <w:outlineLvl w:val="2"/>
    </w:pPr>
    <w:rPr>
      <w:rFonts w:asciiTheme="majorHAnsi" w:eastAsiaTheme="majorEastAsia" w:hAnsiTheme="majorHAnsi" w:cstheme="majorBidi"/>
      <w:b/>
      <w:bCs/>
      <w:color w:val="4F81BD" w:themeColor="accent1"/>
      <w:lang w:val="ru-RU" w:eastAsia="ru-RU"/>
    </w:rPr>
  </w:style>
  <w:style w:type="paragraph" w:styleId="4">
    <w:name w:val="heading 4"/>
    <w:basedOn w:val="a"/>
    <w:next w:val="a0"/>
    <w:link w:val="40"/>
    <w:uiPriority w:val="9"/>
    <w:semiHidden/>
    <w:unhideWhenUsed/>
    <w:qFormat/>
    <w:rsid w:val="005B0C6B"/>
    <w:pPr>
      <w:keepNext/>
      <w:keepLines/>
      <w:spacing w:before="80" w:after="40" w:line="240" w:lineRule="auto"/>
      <w:outlineLvl w:val="3"/>
    </w:pPr>
    <w:rPr>
      <w:rFonts w:eastAsiaTheme="majorEastAsia" w:cstheme="majorBidi"/>
      <w:i/>
      <w:iCs/>
      <w:color w:val="365F91" w:themeColor="accent1" w:themeShade="BF"/>
      <w:sz w:val="24"/>
      <w:szCs w:val="24"/>
      <w:lang w:val="ru"/>
    </w:rPr>
  </w:style>
  <w:style w:type="paragraph" w:styleId="5">
    <w:name w:val="heading 5"/>
    <w:basedOn w:val="a"/>
    <w:next w:val="a"/>
    <w:link w:val="50"/>
    <w:uiPriority w:val="9"/>
    <w:unhideWhenUsed/>
    <w:qFormat/>
    <w:rsid w:val="001F0C61"/>
    <w:pPr>
      <w:keepNext/>
      <w:keepLines/>
      <w:spacing w:before="200" w:after="0"/>
      <w:outlineLvl w:val="4"/>
    </w:pPr>
    <w:rPr>
      <w:rFonts w:asciiTheme="majorHAnsi" w:eastAsiaTheme="majorEastAsia" w:hAnsiTheme="majorHAnsi" w:cstheme="majorBidi"/>
      <w:color w:val="243F60" w:themeColor="accent1" w:themeShade="7F"/>
      <w:lang w:val="ru-RU"/>
    </w:rPr>
  </w:style>
  <w:style w:type="paragraph" w:styleId="6">
    <w:name w:val="heading 6"/>
    <w:basedOn w:val="a"/>
    <w:next w:val="a0"/>
    <w:link w:val="60"/>
    <w:uiPriority w:val="9"/>
    <w:semiHidden/>
    <w:unhideWhenUsed/>
    <w:qFormat/>
    <w:rsid w:val="005B0C6B"/>
    <w:pPr>
      <w:keepNext/>
      <w:keepLines/>
      <w:spacing w:before="40" w:after="0" w:line="240" w:lineRule="auto"/>
      <w:outlineLvl w:val="5"/>
    </w:pPr>
    <w:rPr>
      <w:rFonts w:eastAsiaTheme="majorEastAsia" w:cstheme="majorBidi"/>
      <w:i/>
      <w:iCs/>
      <w:color w:val="595959" w:themeColor="text1" w:themeTint="A6"/>
      <w:sz w:val="24"/>
      <w:szCs w:val="24"/>
      <w:lang w:val="ru"/>
    </w:rPr>
  </w:style>
  <w:style w:type="paragraph" w:styleId="7">
    <w:name w:val="heading 7"/>
    <w:basedOn w:val="a"/>
    <w:next w:val="a0"/>
    <w:link w:val="70"/>
    <w:uiPriority w:val="9"/>
    <w:semiHidden/>
    <w:unhideWhenUsed/>
    <w:qFormat/>
    <w:rsid w:val="005B0C6B"/>
    <w:pPr>
      <w:keepNext/>
      <w:keepLines/>
      <w:spacing w:before="40" w:after="0" w:line="240" w:lineRule="auto"/>
      <w:outlineLvl w:val="6"/>
    </w:pPr>
    <w:rPr>
      <w:rFonts w:eastAsiaTheme="majorEastAsia" w:cstheme="majorBidi"/>
      <w:color w:val="595959" w:themeColor="text1" w:themeTint="A6"/>
      <w:sz w:val="24"/>
      <w:szCs w:val="24"/>
      <w:lang w:val="ru"/>
    </w:rPr>
  </w:style>
  <w:style w:type="paragraph" w:styleId="8">
    <w:name w:val="heading 8"/>
    <w:basedOn w:val="a"/>
    <w:next w:val="a0"/>
    <w:link w:val="80"/>
    <w:uiPriority w:val="9"/>
    <w:semiHidden/>
    <w:unhideWhenUsed/>
    <w:qFormat/>
    <w:rsid w:val="005B0C6B"/>
    <w:pPr>
      <w:keepNext/>
      <w:keepLines/>
      <w:spacing w:after="0" w:line="240" w:lineRule="auto"/>
      <w:outlineLvl w:val="7"/>
    </w:pPr>
    <w:rPr>
      <w:rFonts w:eastAsiaTheme="majorEastAsia" w:cstheme="majorBidi"/>
      <w:i/>
      <w:iCs/>
      <w:color w:val="272727" w:themeColor="text1" w:themeTint="D8"/>
      <w:sz w:val="24"/>
      <w:szCs w:val="24"/>
      <w:lang w:val="ru"/>
    </w:rPr>
  </w:style>
  <w:style w:type="paragraph" w:styleId="9">
    <w:name w:val="heading 9"/>
    <w:basedOn w:val="a"/>
    <w:next w:val="a0"/>
    <w:link w:val="90"/>
    <w:uiPriority w:val="9"/>
    <w:semiHidden/>
    <w:unhideWhenUsed/>
    <w:qFormat/>
    <w:rsid w:val="005B0C6B"/>
    <w:pPr>
      <w:keepNext/>
      <w:keepLines/>
      <w:spacing w:after="0" w:line="240" w:lineRule="auto"/>
      <w:outlineLvl w:val="8"/>
    </w:pPr>
    <w:rPr>
      <w:rFonts w:eastAsiaTheme="majorEastAsia" w:cstheme="majorBidi"/>
      <w:color w:val="272727" w:themeColor="text1" w:themeTint="D8"/>
      <w:sz w:val="24"/>
      <w:szCs w:val="24"/>
      <w:lang w:val="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CD42A8"/>
    <w:rPr>
      <w:rFonts w:ascii="Times New Roman" w:eastAsia="Times New Roman" w:hAnsi="Times New Roman" w:cs="Times New Roman"/>
      <w:b/>
      <w:bCs/>
      <w:sz w:val="28"/>
      <w:szCs w:val="28"/>
    </w:rPr>
  </w:style>
  <w:style w:type="character" w:customStyle="1" w:styleId="20">
    <w:name w:val="Заголовок 2 Знак"/>
    <w:basedOn w:val="a1"/>
    <w:link w:val="2"/>
    <w:uiPriority w:val="9"/>
    <w:rsid w:val="00CD42A8"/>
    <w:rPr>
      <w:rFonts w:ascii="Times New Roman" w:eastAsia="Times New Roman" w:hAnsi="Times New Roman" w:cs="Times New Roman"/>
      <w:b/>
      <w:bCs/>
      <w:sz w:val="28"/>
      <w:szCs w:val="28"/>
    </w:rPr>
  </w:style>
  <w:style w:type="paragraph" w:styleId="a0">
    <w:name w:val="Body Text"/>
    <w:basedOn w:val="a"/>
    <w:link w:val="a4"/>
    <w:qFormat/>
    <w:rsid w:val="00CD42A8"/>
    <w:pPr>
      <w:widowControl w:val="0"/>
      <w:autoSpaceDE w:val="0"/>
      <w:autoSpaceDN w:val="0"/>
      <w:spacing w:after="0" w:line="240" w:lineRule="auto"/>
      <w:ind w:left="282"/>
      <w:jc w:val="both"/>
    </w:pPr>
    <w:rPr>
      <w:rFonts w:ascii="Times New Roman" w:eastAsia="Times New Roman" w:hAnsi="Times New Roman" w:cs="Times New Roman"/>
      <w:sz w:val="28"/>
      <w:szCs w:val="28"/>
    </w:rPr>
  </w:style>
  <w:style w:type="character" w:customStyle="1" w:styleId="a4">
    <w:name w:val="Основной текст Знак"/>
    <w:basedOn w:val="a1"/>
    <w:link w:val="a0"/>
    <w:rsid w:val="00CD42A8"/>
    <w:rPr>
      <w:rFonts w:ascii="Times New Roman" w:eastAsia="Times New Roman" w:hAnsi="Times New Roman" w:cs="Times New Roman"/>
      <w:sz w:val="28"/>
      <w:szCs w:val="28"/>
    </w:rPr>
  </w:style>
  <w:style w:type="paragraph" w:styleId="a5">
    <w:name w:val="List Paragraph"/>
    <w:aliases w:val="маркированный"/>
    <w:basedOn w:val="a"/>
    <w:link w:val="a6"/>
    <w:uiPriority w:val="34"/>
    <w:qFormat/>
    <w:rsid w:val="00CD42A8"/>
    <w:pPr>
      <w:ind w:left="720"/>
      <w:contextualSpacing/>
    </w:pPr>
    <w:rPr>
      <w:lang w:val="ru-RU"/>
    </w:rPr>
  </w:style>
  <w:style w:type="character" w:customStyle="1" w:styleId="a6">
    <w:name w:val="Абзац списка Знак"/>
    <w:aliases w:val="маркированный Знак"/>
    <w:link w:val="a5"/>
    <w:uiPriority w:val="34"/>
    <w:locked/>
    <w:rsid w:val="009113B7"/>
    <w:rPr>
      <w:lang w:val="ru-RU"/>
    </w:rPr>
  </w:style>
  <w:style w:type="character" w:styleId="a7">
    <w:name w:val="Hyperlink"/>
    <w:basedOn w:val="a1"/>
    <w:uiPriority w:val="99"/>
    <w:unhideWhenUsed/>
    <w:qFormat/>
    <w:rsid w:val="001074C4"/>
    <w:rPr>
      <w:color w:val="0000FF" w:themeColor="hyperlink"/>
      <w:u w:val="single"/>
    </w:rPr>
  </w:style>
  <w:style w:type="paragraph" w:styleId="a8">
    <w:name w:val="header"/>
    <w:basedOn w:val="a"/>
    <w:link w:val="a9"/>
    <w:uiPriority w:val="99"/>
    <w:unhideWhenUsed/>
    <w:rsid w:val="00B65EDD"/>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B65EDD"/>
  </w:style>
  <w:style w:type="paragraph" w:styleId="aa">
    <w:name w:val="footer"/>
    <w:basedOn w:val="a"/>
    <w:link w:val="ab"/>
    <w:unhideWhenUsed/>
    <w:rsid w:val="00B65EDD"/>
    <w:pPr>
      <w:tabs>
        <w:tab w:val="center" w:pos="4677"/>
        <w:tab w:val="right" w:pos="9355"/>
      </w:tabs>
      <w:spacing w:after="0" w:line="240" w:lineRule="auto"/>
    </w:pPr>
  </w:style>
  <w:style w:type="character" w:customStyle="1" w:styleId="ab">
    <w:name w:val="Нижний колонтитул Знак"/>
    <w:basedOn w:val="a1"/>
    <w:link w:val="aa"/>
    <w:rsid w:val="00B65EDD"/>
  </w:style>
  <w:style w:type="paragraph" w:styleId="31">
    <w:name w:val="toc 3"/>
    <w:basedOn w:val="a"/>
    <w:uiPriority w:val="1"/>
    <w:qFormat/>
    <w:rsid w:val="0016562E"/>
    <w:pPr>
      <w:widowControl w:val="0"/>
      <w:autoSpaceDE w:val="0"/>
      <w:autoSpaceDN w:val="0"/>
      <w:spacing w:before="4" w:after="0" w:line="240" w:lineRule="auto"/>
      <w:ind w:left="964"/>
    </w:pPr>
    <w:rPr>
      <w:rFonts w:ascii="Times New Roman" w:eastAsia="Times New Roman" w:hAnsi="Times New Roman" w:cs="Times New Roman"/>
      <w:b/>
      <w:bCs/>
      <w:sz w:val="28"/>
      <w:szCs w:val="28"/>
    </w:rPr>
  </w:style>
  <w:style w:type="character" w:customStyle="1" w:styleId="nowrap">
    <w:name w:val="nowrap"/>
    <w:basedOn w:val="a1"/>
    <w:rsid w:val="0016562E"/>
  </w:style>
  <w:style w:type="paragraph" w:styleId="ac">
    <w:name w:val="Normal (Web)"/>
    <w:aliases w:val="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Обычный (Web)"/>
    <w:basedOn w:val="a"/>
    <w:uiPriority w:val="99"/>
    <w:unhideWhenUsed/>
    <w:qFormat/>
    <w:rsid w:val="0016562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w">
    <w:name w:val="w"/>
    <w:basedOn w:val="a1"/>
    <w:qFormat/>
    <w:rsid w:val="0016562E"/>
  </w:style>
  <w:style w:type="character" w:styleId="HTML">
    <w:name w:val="HTML Cite"/>
    <w:basedOn w:val="a1"/>
    <w:uiPriority w:val="99"/>
    <w:semiHidden/>
    <w:unhideWhenUsed/>
    <w:rsid w:val="00943352"/>
    <w:rPr>
      <w:i/>
      <w:iCs/>
    </w:rPr>
  </w:style>
  <w:style w:type="character" w:customStyle="1" w:styleId="ad">
    <w:name w:val="Основний текст_"/>
    <w:basedOn w:val="a1"/>
    <w:link w:val="ae"/>
    <w:rsid w:val="00943352"/>
    <w:rPr>
      <w:rFonts w:ascii="Times New Roman" w:eastAsia="Times New Roman" w:hAnsi="Times New Roman" w:cs="Times New Roman"/>
      <w:sz w:val="28"/>
      <w:szCs w:val="28"/>
    </w:rPr>
  </w:style>
  <w:style w:type="paragraph" w:customStyle="1" w:styleId="ae">
    <w:name w:val="Основний текст"/>
    <w:basedOn w:val="a"/>
    <w:link w:val="ad"/>
    <w:qFormat/>
    <w:rsid w:val="00943352"/>
    <w:pPr>
      <w:widowControl w:val="0"/>
      <w:spacing w:after="0" w:line="360" w:lineRule="auto"/>
      <w:ind w:firstLine="400"/>
    </w:pPr>
    <w:rPr>
      <w:rFonts w:ascii="Times New Roman" w:eastAsia="Times New Roman" w:hAnsi="Times New Roman" w:cs="Times New Roman"/>
      <w:sz w:val="28"/>
      <w:szCs w:val="28"/>
    </w:rPr>
  </w:style>
  <w:style w:type="table" w:customStyle="1" w:styleId="11">
    <w:name w:val="Сетка таблицы1"/>
    <w:basedOn w:val="a2"/>
    <w:next w:val="af"/>
    <w:uiPriority w:val="39"/>
    <w:rsid w:val="00943352"/>
    <w:pPr>
      <w:spacing w:after="0" w:line="240" w:lineRule="auto"/>
      <w:ind w:firstLine="709"/>
      <w:jc w:val="both"/>
    </w:pPr>
    <w:rPr>
      <w:rFonts w:ascii="Times New Roman"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2"/>
    <w:uiPriority w:val="39"/>
    <w:rsid w:val="00943352"/>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943352"/>
    <w:pPr>
      <w:spacing w:after="0" w:line="240" w:lineRule="auto"/>
    </w:pPr>
    <w:rPr>
      <w:rFonts w:ascii="Tahoma" w:eastAsia="Times New Roman" w:hAnsi="Tahoma" w:cs="Tahoma"/>
      <w:sz w:val="16"/>
      <w:szCs w:val="16"/>
      <w:lang w:val="ru-RU" w:eastAsia="ru-RU"/>
    </w:rPr>
  </w:style>
  <w:style w:type="character" w:customStyle="1" w:styleId="af1">
    <w:name w:val="Текст выноски Знак"/>
    <w:basedOn w:val="a1"/>
    <w:link w:val="af0"/>
    <w:uiPriority w:val="99"/>
    <w:semiHidden/>
    <w:rsid w:val="00943352"/>
    <w:rPr>
      <w:rFonts w:ascii="Tahoma" w:eastAsia="Times New Roman" w:hAnsi="Tahoma" w:cs="Tahoma"/>
      <w:sz w:val="16"/>
      <w:szCs w:val="16"/>
      <w:lang w:val="ru-RU" w:eastAsia="ru-RU"/>
    </w:rPr>
  </w:style>
  <w:style w:type="table" w:customStyle="1" w:styleId="TableNormal">
    <w:name w:val="Table Normal"/>
    <w:uiPriority w:val="2"/>
    <w:semiHidden/>
    <w:unhideWhenUsed/>
    <w:qFormat/>
    <w:rsid w:val="0094335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2">
    <w:name w:val="toc 1"/>
    <w:basedOn w:val="a"/>
    <w:uiPriority w:val="1"/>
    <w:qFormat/>
    <w:rsid w:val="00943352"/>
    <w:pPr>
      <w:widowControl w:val="0"/>
      <w:autoSpaceDE w:val="0"/>
      <w:autoSpaceDN w:val="0"/>
      <w:spacing w:before="10" w:after="0" w:line="240" w:lineRule="auto"/>
      <w:ind w:left="57"/>
    </w:pPr>
    <w:rPr>
      <w:rFonts w:ascii="Times New Roman" w:eastAsia="Times New Roman" w:hAnsi="Times New Roman" w:cs="Times New Roman"/>
      <w:b/>
      <w:bCs/>
      <w:sz w:val="21"/>
      <w:szCs w:val="21"/>
    </w:rPr>
  </w:style>
  <w:style w:type="paragraph" w:styleId="21">
    <w:name w:val="toc 2"/>
    <w:basedOn w:val="a"/>
    <w:uiPriority w:val="1"/>
    <w:qFormat/>
    <w:rsid w:val="00943352"/>
    <w:pPr>
      <w:widowControl w:val="0"/>
      <w:autoSpaceDE w:val="0"/>
      <w:autoSpaceDN w:val="0"/>
      <w:spacing w:before="11" w:after="0" w:line="240" w:lineRule="auto"/>
      <w:ind w:left="403" w:hanging="346"/>
    </w:pPr>
    <w:rPr>
      <w:rFonts w:ascii="Times New Roman" w:eastAsia="Times New Roman" w:hAnsi="Times New Roman" w:cs="Times New Roman"/>
      <w:sz w:val="21"/>
      <w:szCs w:val="21"/>
    </w:rPr>
  </w:style>
  <w:style w:type="paragraph" w:customStyle="1" w:styleId="TableParagraph">
    <w:name w:val="Table Paragraph"/>
    <w:basedOn w:val="a"/>
    <w:uiPriority w:val="1"/>
    <w:qFormat/>
    <w:rsid w:val="00943352"/>
    <w:pPr>
      <w:widowControl w:val="0"/>
      <w:autoSpaceDE w:val="0"/>
      <w:autoSpaceDN w:val="0"/>
      <w:spacing w:after="0" w:line="240" w:lineRule="auto"/>
    </w:pPr>
    <w:rPr>
      <w:rFonts w:ascii="Times New Roman" w:eastAsia="Times New Roman" w:hAnsi="Times New Roman" w:cs="Times New Roman"/>
    </w:rPr>
  </w:style>
  <w:style w:type="numbering" w:customStyle="1" w:styleId="13">
    <w:name w:val="Нет списка1"/>
    <w:next w:val="a3"/>
    <w:uiPriority w:val="99"/>
    <w:semiHidden/>
    <w:unhideWhenUsed/>
    <w:rsid w:val="00943352"/>
  </w:style>
  <w:style w:type="character" w:customStyle="1" w:styleId="14">
    <w:name w:val="Основной текст Знак1"/>
    <w:basedOn w:val="a1"/>
    <w:uiPriority w:val="99"/>
    <w:rsid w:val="00943352"/>
    <w:rPr>
      <w:rFonts w:ascii="Times New Roman" w:hAnsi="Times New Roman" w:cs="Times New Roman"/>
      <w:sz w:val="26"/>
      <w:szCs w:val="26"/>
      <w:shd w:val="clear" w:color="auto" w:fill="FFFFFF"/>
    </w:rPr>
  </w:style>
  <w:style w:type="character" w:customStyle="1" w:styleId="22">
    <w:name w:val="Заголовок №2_"/>
    <w:basedOn w:val="a1"/>
    <w:link w:val="210"/>
    <w:rsid w:val="00943352"/>
    <w:rPr>
      <w:rFonts w:ascii="Times New Roman" w:hAnsi="Times New Roman" w:cs="Times New Roman"/>
      <w:b/>
      <w:bCs/>
      <w:sz w:val="26"/>
      <w:szCs w:val="26"/>
      <w:shd w:val="clear" w:color="auto" w:fill="FFFFFF"/>
    </w:rPr>
  </w:style>
  <w:style w:type="paragraph" w:customStyle="1" w:styleId="210">
    <w:name w:val="Заголовок №21"/>
    <w:basedOn w:val="a"/>
    <w:link w:val="22"/>
    <w:rsid w:val="00943352"/>
    <w:pPr>
      <w:shd w:val="clear" w:color="auto" w:fill="FFFFFF"/>
      <w:spacing w:after="720" w:line="240" w:lineRule="atLeast"/>
      <w:ind w:firstLine="709"/>
      <w:jc w:val="both"/>
      <w:outlineLvl w:val="1"/>
    </w:pPr>
    <w:rPr>
      <w:rFonts w:ascii="Times New Roman" w:hAnsi="Times New Roman" w:cs="Times New Roman"/>
      <w:b/>
      <w:bCs/>
      <w:sz w:val="26"/>
      <w:szCs w:val="26"/>
    </w:rPr>
  </w:style>
  <w:style w:type="paragraph" w:customStyle="1" w:styleId="Default">
    <w:name w:val="Default"/>
    <w:rsid w:val="00943352"/>
    <w:pPr>
      <w:autoSpaceDE w:val="0"/>
      <w:autoSpaceDN w:val="0"/>
      <w:adjustRightInd w:val="0"/>
      <w:spacing w:after="0" w:line="240" w:lineRule="auto"/>
      <w:ind w:firstLine="709"/>
      <w:jc w:val="both"/>
    </w:pPr>
    <w:rPr>
      <w:rFonts w:ascii="Times New Roman" w:hAnsi="Times New Roman" w:cs="Times New Roman"/>
      <w:color w:val="000000"/>
      <w:sz w:val="24"/>
      <w:szCs w:val="24"/>
      <w:lang w:val="ru-RU"/>
    </w:rPr>
  </w:style>
  <w:style w:type="character" w:customStyle="1" w:styleId="af2">
    <w:name w:val="Основной текст + Полужирный"/>
    <w:basedOn w:val="a1"/>
    <w:uiPriority w:val="99"/>
    <w:rsid w:val="00943352"/>
    <w:rPr>
      <w:rFonts w:ascii="Times New Roman" w:hAnsi="Times New Roman" w:cs="Times New Roman"/>
      <w:b/>
      <w:bCs/>
      <w:sz w:val="26"/>
      <w:szCs w:val="26"/>
      <w:shd w:val="clear" w:color="auto" w:fill="FFFFFF"/>
    </w:rPr>
  </w:style>
  <w:style w:type="table" w:customStyle="1" w:styleId="23">
    <w:name w:val="Сетка таблицы2"/>
    <w:basedOn w:val="a2"/>
    <w:next w:val="af"/>
    <w:uiPriority w:val="39"/>
    <w:rsid w:val="00943352"/>
    <w:pPr>
      <w:spacing w:after="0" w:line="240" w:lineRule="auto"/>
      <w:ind w:firstLine="709"/>
      <w:jc w:val="both"/>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Обычный1"/>
    <w:rsid w:val="00943352"/>
    <w:pPr>
      <w:widowControl w:val="0"/>
      <w:spacing w:after="0" w:line="260" w:lineRule="auto"/>
      <w:ind w:firstLine="709"/>
      <w:jc w:val="both"/>
    </w:pPr>
    <w:rPr>
      <w:rFonts w:ascii="Courier New" w:eastAsia="Times New Roman" w:hAnsi="Courier New" w:cs="Times New Roman"/>
      <w:snapToGrid w:val="0"/>
      <w:szCs w:val="20"/>
      <w:lang w:val="ru-RU" w:eastAsia="ru-RU"/>
    </w:rPr>
  </w:style>
  <w:style w:type="character" w:customStyle="1" w:styleId="sem">
    <w:name w:val="sem"/>
    <w:basedOn w:val="a1"/>
    <w:rsid w:val="00943352"/>
  </w:style>
  <w:style w:type="character" w:customStyle="1" w:styleId="organictextcontentspan">
    <w:name w:val="organictextcontentspan"/>
    <w:basedOn w:val="a1"/>
    <w:rsid w:val="00943352"/>
  </w:style>
  <w:style w:type="character" w:customStyle="1" w:styleId="extendedtext-full">
    <w:name w:val="extendedtext-full"/>
    <w:basedOn w:val="a1"/>
    <w:rsid w:val="00943352"/>
  </w:style>
  <w:style w:type="character" w:customStyle="1" w:styleId="extendedtext-short">
    <w:name w:val="extendedtext-short"/>
    <w:basedOn w:val="a1"/>
    <w:rsid w:val="00943352"/>
  </w:style>
  <w:style w:type="character" w:customStyle="1" w:styleId="30">
    <w:name w:val="Заголовок 3 Знак"/>
    <w:basedOn w:val="a1"/>
    <w:link w:val="3"/>
    <w:uiPriority w:val="9"/>
    <w:rsid w:val="001F0C61"/>
    <w:rPr>
      <w:rFonts w:asciiTheme="majorHAnsi" w:eastAsiaTheme="majorEastAsia" w:hAnsiTheme="majorHAnsi" w:cstheme="majorBidi"/>
      <w:b/>
      <w:bCs/>
      <w:color w:val="4F81BD" w:themeColor="accent1"/>
      <w:lang w:val="ru-RU" w:eastAsia="ru-RU"/>
    </w:rPr>
  </w:style>
  <w:style w:type="character" w:customStyle="1" w:styleId="50">
    <w:name w:val="Заголовок 5 Знак"/>
    <w:basedOn w:val="a1"/>
    <w:link w:val="5"/>
    <w:uiPriority w:val="9"/>
    <w:rsid w:val="001F0C61"/>
    <w:rPr>
      <w:rFonts w:asciiTheme="majorHAnsi" w:eastAsiaTheme="majorEastAsia" w:hAnsiTheme="majorHAnsi" w:cstheme="majorBidi"/>
      <w:color w:val="243F60" w:themeColor="accent1" w:themeShade="7F"/>
      <w:lang w:val="ru-RU"/>
    </w:rPr>
  </w:style>
  <w:style w:type="paragraph" w:customStyle="1" w:styleId="110">
    <w:name w:val="Заголовок 11"/>
    <w:basedOn w:val="a"/>
    <w:uiPriority w:val="1"/>
    <w:qFormat/>
    <w:rsid w:val="001F0C61"/>
    <w:pPr>
      <w:widowControl w:val="0"/>
      <w:autoSpaceDE w:val="0"/>
      <w:autoSpaceDN w:val="0"/>
      <w:spacing w:after="0" w:line="319" w:lineRule="exact"/>
      <w:ind w:left="862"/>
      <w:jc w:val="both"/>
      <w:outlineLvl w:val="1"/>
    </w:pPr>
    <w:rPr>
      <w:rFonts w:ascii="Times New Roman" w:eastAsia="Times New Roman" w:hAnsi="Times New Roman" w:cs="Times New Roman"/>
      <w:b/>
      <w:bCs/>
      <w:sz w:val="28"/>
      <w:szCs w:val="28"/>
      <w:lang w:eastAsia="kk-KZ" w:bidi="kk-KZ"/>
    </w:rPr>
  </w:style>
  <w:style w:type="character" w:customStyle="1" w:styleId="apple-converted-space">
    <w:name w:val="apple-converted-space"/>
    <w:basedOn w:val="a1"/>
    <w:rsid w:val="001F0C61"/>
  </w:style>
  <w:style w:type="character" w:styleId="af3">
    <w:name w:val="Emphasis"/>
    <w:uiPriority w:val="20"/>
    <w:qFormat/>
    <w:rsid w:val="001F0C61"/>
    <w:rPr>
      <w:i/>
      <w:iCs/>
    </w:rPr>
  </w:style>
  <w:style w:type="paragraph" w:styleId="24">
    <w:name w:val="Body Text 2"/>
    <w:basedOn w:val="a"/>
    <w:link w:val="25"/>
    <w:unhideWhenUsed/>
    <w:rsid w:val="001F0C61"/>
    <w:pPr>
      <w:spacing w:after="120" w:line="480" w:lineRule="auto"/>
    </w:pPr>
    <w:rPr>
      <w:rFonts w:eastAsiaTheme="minorEastAsia"/>
      <w:lang w:val="ru-RU" w:eastAsia="ru-RU"/>
    </w:rPr>
  </w:style>
  <w:style w:type="character" w:customStyle="1" w:styleId="25">
    <w:name w:val="Основной текст 2 Знак"/>
    <w:basedOn w:val="a1"/>
    <w:link w:val="24"/>
    <w:rsid w:val="001F0C61"/>
    <w:rPr>
      <w:rFonts w:eastAsiaTheme="minorEastAsia"/>
      <w:lang w:val="ru-RU" w:eastAsia="ru-RU"/>
    </w:rPr>
  </w:style>
  <w:style w:type="paragraph" w:styleId="af4">
    <w:name w:val="Body Text Indent"/>
    <w:basedOn w:val="a"/>
    <w:link w:val="af5"/>
    <w:unhideWhenUsed/>
    <w:rsid w:val="001F0C61"/>
    <w:pPr>
      <w:spacing w:after="120"/>
      <w:ind w:left="283"/>
    </w:pPr>
    <w:rPr>
      <w:rFonts w:ascii="Calibri" w:eastAsia="Times New Roman" w:hAnsi="Calibri" w:cs="Times New Roman"/>
      <w:lang w:val="ru-RU" w:eastAsia="ru-RU"/>
    </w:rPr>
  </w:style>
  <w:style w:type="character" w:customStyle="1" w:styleId="af5">
    <w:name w:val="Основной текст с отступом Знак"/>
    <w:basedOn w:val="a1"/>
    <w:link w:val="af4"/>
    <w:rsid w:val="001F0C61"/>
    <w:rPr>
      <w:rFonts w:ascii="Calibri" w:eastAsia="Times New Roman" w:hAnsi="Calibri" w:cs="Times New Roman"/>
      <w:lang w:val="ru-RU" w:eastAsia="ru-RU"/>
    </w:rPr>
  </w:style>
  <w:style w:type="paragraph" w:styleId="af6">
    <w:name w:val="Block Text"/>
    <w:basedOn w:val="a"/>
    <w:uiPriority w:val="9"/>
    <w:unhideWhenUsed/>
    <w:qFormat/>
    <w:rsid w:val="001F0C6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ontStyle76">
    <w:name w:val="Font Style76"/>
    <w:basedOn w:val="a1"/>
    <w:uiPriority w:val="99"/>
    <w:rsid w:val="001F0C61"/>
    <w:rPr>
      <w:rFonts w:ascii="Georgia" w:hAnsi="Georgia" w:cs="Georgia"/>
      <w:sz w:val="26"/>
      <w:szCs w:val="26"/>
    </w:rPr>
  </w:style>
  <w:style w:type="paragraph" w:styleId="af7">
    <w:name w:val="Title"/>
    <w:basedOn w:val="a"/>
    <w:link w:val="af8"/>
    <w:uiPriority w:val="10"/>
    <w:qFormat/>
    <w:rsid w:val="001F0C61"/>
    <w:pPr>
      <w:widowControl w:val="0"/>
      <w:autoSpaceDE w:val="0"/>
      <w:autoSpaceDN w:val="0"/>
      <w:spacing w:before="69" w:after="0" w:line="240" w:lineRule="auto"/>
      <w:ind w:left="850" w:right="622" w:firstLine="288"/>
    </w:pPr>
    <w:rPr>
      <w:rFonts w:ascii="Arial" w:eastAsia="Arial" w:hAnsi="Arial" w:cs="Arial"/>
      <w:b/>
      <w:bCs/>
      <w:i/>
      <w:sz w:val="32"/>
      <w:szCs w:val="32"/>
    </w:rPr>
  </w:style>
  <w:style w:type="character" w:customStyle="1" w:styleId="af8">
    <w:name w:val="Заголовок Знак"/>
    <w:basedOn w:val="a1"/>
    <w:link w:val="af7"/>
    <w:uiPriority w:val="10"/>
    <w:rsid w:val="001F0C61"/>
    <w:rPr>
      <w:rFonts w:ascii="Arial" w:eastAsia="Arial" w:hAnsi="Arial" w:cs="Arial"/>
      <w:b/>
      <w:bCs/>
      <w:i/>
      <w:sz w:val="32"/>
      <w:szCs w:val="32"/>
    </w:rPr>
  </w:style>
  <w:style w:type="character" w:customStyle="1" w:styleId="spelle">
    <w:name w:val="spelle"/>
    <w:rsid w:val="001F0C61"/>
  </w:style>
  <w:style w:type="character" w:customStyle="1" w:styleId="list-title">
    <w:name w:val="list-title"/>
    <w:basedOn w:val="a1"/>
    <w:qFormat/>
    <w:rsid w:val="001F0C61"/>
  </w:style>
  <w:style w:type="character" w:customStyle="1" w:styleId="text-meta">
    <w:name w:val="text-meta"/>
    <w:basedOn w:val="a1"/>
    <w:rsid w:val="001F0C61"/>
  </w:style>
  <w:style w:type="character" w:customStyle="1" w:styleId="typography07b460">
    <w:name w:val="typography_07b460"/>
    <w:basedOn w:val="a1"/>
    <w:qFormat/>
    <w:rsid w:val="001F0C61"/>
  </w:style>
  <w:style w:type="character" w:customStyle="1" w:styleId="text-bold">
    <w:name w:val="text-bold"/>
    <w:basedOn w:val="a1"/>
    <w:qFormat/>
    <w:rsid w:val="001F0C61"/>
  </w:style>
  <w:style w:type="paragraph" w:styleId="af9">
    <w:name w:val="footnote text"/>
    <w:basedOn w:val="a"/>
    <w:link w:val="afa"/>
    <w:uiPriority w:val="9"/>
    <w:qFormat/>
    <w:rsid w:val="001F0C61"/>
    <w:pPr>
      <w:spacing w:after="0" w:line="240" w:lineRule="auto"/>
    </w:pPr>
    <w:rPr>
      <w:rFonts w:ascii="Times New Roman" w:eastAsia="MS Mincho" w:hAnsi="Times New Roman" w:cs="Times New Roman"/>
      <w:sz w:val="20"/>
      <w:szCs w:val="20"/>
      <w:lang w:val="ru-RU" w:eastAsia="ru-RU"/>
    </w:rPr>
  </w:style>
  <w:style w:type="character" w:customStyle="1" w:styleId="afa">
    <w:name w:val="Текст сноски Знак"/>
    <w:basedOn w:val="a1"/>
    <w:link w:val="af9"/>
    <w:uiPriority w:val="9"/>
    <w:rsid w:val="001F0C61"/>
    <w:rPr>
      <w:rFonts w:ascii="Times New Roman" w:eastAsia="MS Mincho" w:hAnsi="Times New Roman" w:cs="Times New Roman"/>
      <w:sz w:val="20"/>
      <w:szCs w:val="20"/>
      <w:lang w:val="ru-RU" w:eastAsia="ru-RU"/>
    </w:rPr>
  </w:style>
  <w:style w:type="paragraph" w:customStyle="1" w:styleId="211">
    <w:name w:val="Основной текст 21"/>
    <w:basedOn w:val="a"/>
    <w:rsid w:val="001F0C61"/>
    <w:pPr>
      <w:overflowPunct w:val="0"/>
      <w:autoSpaceDE w:val="0"/>
      <w:autoSpaceDN w:val="0"/>
      <w:adjustRightInd w:val="0"/>
      <w:spacing w:after="0" w:line="240" w:lineRule="auto"/>
      <w:ind w:firstLine="851"/>
      <w:jc w:val="both"/>
      <w:textAlignment w:val="baseline"/>
    </w:pPr>
    <w:rPr>
      <w:rFonts w:ascii="Times/Kazakh" w:eastAsia="MS Mincho" w:hAnsi="Times/Kazakh" w:cs="Times New Roman"/>
      <w:sz w:val="28"/>
      <w:szCs w:val="20"/>
      <w:lang w:val="ru-RU" w:eastAsia="ru-RU"/>
    </w:rPr>
  </w:style>
  <w:style w:type="character" w:customStyle="1" w:styleId="KZTimesNewRoman145">
    <w:name w:val="Стиль KZ Times New Roman 145 пт"/>
    <w:rsid w:val="001F0C61"/>
    <w:rPr>
      <w:rFonts w:ascii="KZ Times New Roman" w:hAnsi="KZ Times New Roman"/>
      <w:sz w:val="28"/>
    </w:rPr>
  </w:style>
  <w:style w:type="character" w:customStyle="1" w:styleId="citation">
    <w:name w:val="citation"/>
    <w:basedOn w:val="a1"/>
    <w:rsid w:val="001F0C61"/>
  </w:style>
  <w:style w:type="character" w:customStyle="1" w:styleId="rynqvb">
    <w:name w:val="rynqvb"/>
    <w:basedOn w:val="a1"/>
    <w:rsid w:val="001F0C61"/>
  </w:style>
  <w:style w:type="paragraph" w:styleId="afb">
    <w:name w:val="No Spacing"/>
    <w:uiPriority w:val="1"/>
    <w:qFormat/>
    <w:rsid w:val="001F0C61"/>
    <w:pPr>
      <w:spacing w:after="0" w:line="240" w:lineRule="auto"/>
    </w:pPr>
    <w:rPr>
      <w:lang w:val="ru-RU"/>
    </w:rPr>
  </w:style>
  <w:style w:type="paragraph" w:customStyle="1" w:styleId="afc">
    <w:name w:val="Коды"/>
    <w:basedOn w:val="a"/>
    <w:rsid w:val="001F0C61"/>
    <w:pPr>
      <w:spacing w:after="0" w:line="240" w:lineRule="auto"/>
      <w:ind w:firstLine="709"/>
    </w:pPr>
    <w:rPr>
      <w:rFonts w:ascii="Arial Unicode MS" w:eastAsia="Arial Unicode MS" w:hAnsi="Arial Unicode MS" w:cs="Times New Roman"/>
      <w:i/>
      <w:sz w:val="16"/>
      <w:szCs w:val="20"/>
      <w:lang w:val="ru-RU" w:eastAsia="ru-RU"/>
    </w:rPr>
  </w:style>
  <w:style w:type="character" w:customStyle="1" w:styleId="40">
    <w:name w:val="Заголовок 4 Знак"/>
    <w:basedOn w:val="a1"/>
    <w:link w:val="4"/>
    <w:uiPriority w:val="9"/>
    <w:semiHidden/>
    <w:rsid w:val="005B0C6B"/>
    <w:rPr>
      <w:rFonts w:eastAsiaTheme="majorEastAsia" w:cstheme="majorBidi"/>
      <w:i/>
      <w:iCs/>
      <w:color w:val="365F91" w:themeColor="accent1" w:themeShade="BF"/>
      <w:sz w:val="24"/>
      <w:szCs w:val="24"/>
      <w:lang w:val="ru"/>
    </w:rPr>
  </w:style>
  <w:style w:type="character" w:customStyle="1" w:styleId="60">
    <w:name w:val="Заголовок 6 Знак"/>
    <w:basedOn w:val="a1"/>
    <w:link w:val="6"/>
    <w:uiPriority w:val="9"/>
    <w:semiHidden/>
    <w:rsid w:val="005B0C6B"/>
    <w:rPr>
      <w:rFonts w:eastAsiaTheme="majorEastAsia" w:cstheme="majorBidi"/>
      <w:i/>
      <w:iCs/>
      <w:color w:val="595959" w:themeColor="text1" w:themeTint="A6"/>
      <w:sz w:val="24"/>
      <w:szCs w:val="24"/>
      <w:lang w:val="ru"/>
    </w:rPr>
  </w:style>
  <w:style w:type="character" w:customStyle="1" w:styleId="70">
    <w:name w:val="Заголовок 7 Знак"/>
    <w:basedOn w:val="a1"/>
    <w:link w:val="7"/>
    <w:uiPriority w:val="9"/>
    <w:semiHidden/>
    <w:rsid w:val="005B0C6B"/>
    <w:rPr>
      <w:rFonts w:eastAsiaTheme="majorEastAsia" w:cstheme="majorBidi"/>
      <w:color w:val="595959" w:themeColor="text1" w:themeTint="A6"/>
      <w:sz w:val="24"/>
      <w:szCs w:val="24"/>
      <w:lang w:val="ru"/>
    </w:rPr>
  </w:style>
  <w:style w:type="character" w:customStyle="1" w:styleId="80">
    <w:name w:val="Заголовок 8 Знак"/>
    <w:basedOn w:val="a1"/>
    <w:link w:val="8"/>
    <w:uiPriority w:val="9"/>
    <w:semiHidden/>
    <w:rsid w:val="005B0C6B"/>
    <w:rPr>
      <w:rFonts w:eastAsiaTheme="majorEastAsia" w:cstheme="majorBidi"/>
      <w:i/>
      <w:iCs/>
      <w:color w:val="272727" w:themeColor="text1" w:themeTint="D8"/>
      <w:sz w:val="24"/>
      <w:szCs w:val="24"/>
      <w:lang w:val="ru"/>
    </w:rPr>
  </w:style>
  <w:style w:type="character" w:customStyle="1" w:styleId="90">
    <w:name w:val="Заголовок 9 Знак"/>
    <w:basedOn w:val="a1"/>
    <w:link w:val="9"/>
    <w:uiPriority w:val="9"/>
    <w:semiHidden/>
    <w:rsid w:val="005B0C6B"/>
    <w:rPr>
      <w:rFonts w:eastAsiaTheme="majorEastAsia" w:cstheme="majorBidi"/>
      <w:color w:val="272727" w:themeColor="text1" w:themeTint="D8"/>
      <w:sz w:val="24"/>
      <w:szCs w:val="24"/>
      <w:lang w:val="ru"/>
    </w:rPr>
  </w:style>
  <w:style w:type="character" w:customStyle="1" w:styleId="26">
    <w:name w:val="Колонтитул (2)_"/>
    <w:basedOn w:val="a1"/>
    <w:link w:val="27"/>
    <w:rsid w:val="005B0C6B"/>
    <w:rPr>
      <w:rFonts w:ascii="Times New Roman" w:eastAsia="Times New Roman" w:hAnsi="Times New Roman" w:cs="Times New Roman"/>
      <w:sz w:val="20"/>
      <w:szCs w:val="20"/>
    </w:rPr>
  </w:style>
  <w:style w:type="paragraph" w:customStyle="1" w:styleId="28">
    <w:name w:val="Заголовок №2"/>
    <w:basedOn w:val="a"/>
    <w:rsid w:val="005B0C6B"/>
    <w:pPr>
      <w:widowControl w:val="0"/>
      <w:spacing w:after="0" w:line="360" w:lineRule="auto"/>
      <w:jc w:val="center"/>
      <w:outlineLvl w:val="1"/>
    </w:pPr>
    <w:rPr>
      <w:rFonts w:ascii="Times New Roman" w:eastAsia="Times New Roman" w:hAnsi="Times New Roman" w:cs="Times New Roman"/>
      <w:b/>
      <w:bCs/>
      <w:sz w:val="28"/>
      <w:szCs w:val="28"/>
      <w:lang w:val="ru-RU"/>
    </w:rPr>
  </w:style>
  <w:style w:type="paragraph" w:customStyle="1" w:styleId="27">
    <w:name w:val="Колонтитул (2)"/>
    <w:basedOn w:val="a"/>
    <w:link w:val="26"/>
    <w:rsid w:val="005B0C6B"/>
    <w:pPr>
      <w:widowControl w:val="0"/>
      <w:spacing w:after="0" w:line="240" w:lineRule="auto"/>
    </w:pPr>
    <w:rPr>
      <w:rFonts w:ascii="Times New Roman" w:eastAsia="Times New Roman" w:hAnsi="Times New Roman" w:cs="Times New Roman"/>
      <w:sz w:val="20"/>
      <w:szCs w:val="20"/>
    </w:rPr>
  </w:style>
  <w:style w:type="paragraph" w:customStyle="1" w:styleId="111">
    <w:name w:val="Сырым111"/>
    <w:basedOn w:val="a"/>
    <w:link w:val="1110"/>
    <w:rsid w:val="005B0C6B"/>
    <w:pPr>
      <w:spacing w:after="0" w:line="240" w:lineRule="auto"/>
      <w:ind w:firstLine="709"/>
      <w:jc w:val="both"/>
    </w:pPr>
    <w:rPr>
      <w:rFonts w:ascii="Times New Roman" w:eastAsia="Calibri" w:hAnsi="Times New Roman" w:cs="Times New Roman"/>
      <w:color w:val="000000"/>
      <w:sz w:val="28"/>
      <w:szCs w:val="28"/>
      <w:lang w:val="ru-RU"/>
      <w14:textOutline w14:w="9525" w14:cap="rnd" w14:cmpd="sng" w14:algn="ctr">
        <w14:solidFill>
          <w14:srgbClr w14:val="4472C4">
            <w14:alpha w14:val="100000"/>
          </w14:srgbClr>
        </w14:solidFill>
        <w14:prstDash w14:val="solid"/>
        <w14:bevel/>
      </w14:textOutline>
    </w:rPr>
  </w:style>
  <w:style w:type="character" w:customStyle="1" w:styleId="1110">
    <w:name w:val="Сырым111 Знак"/>
    <w:basedOn w:val="a1"/>
    <w:link w:val="111"/>
    <w:rsid w:val="005B0C6B"/>
    <w:rPr>
      <w:rFonts w:ascii="Times New Roman" w:eastAsia="Calibri" w:hAnsi="Times New Roman" w:cs="Times New Roman"/>
      <w:color w:val="000000"/>
      <w:sz w:val="28"/>
      <w:szCs w:val="28"/>
      <w:lang w:val="ru-RU"/>
      <w14:textOutline w14:w="9525" w14:cap="rnd" w14:cmpd="sng" w14:algn="ctr">
        <w14:solidFill>
          <w14:srgbClr w14:val="4472C4">
            <w14:alpha w14:val="100000"/>
          </w14:srgbClr>
        </w14:solidFill>
        <w14:prstDash w14:val="solid"/>
        <w14:bevel/>
      </w14:textOutline>
    </w:rPr>
  </w:style>
  <w:style w:type="character" w:styleId="afd">
    <w:name w:val="Strong"/>
    <w:basedOn w:val="a1"/>
    <w:uiPriority w:val="22"/>
    <w:qFormat/>
    <w:rsid w:val="005B0C6B"/>
    <w:rPr>
      <w:b/>
      <w:bCs/>
    </w:rPr>
  </w:style>
  <w:style w:type="table" w:styleId="-1">
    <w:name w:val="Light List Accent 1"/>
    <w:basedOn w:val="a2"/>
    <w:uiPriority w:val="61"/>
    <w:rsid w:val="005B0C6B"/>
    <w:pPr>
      <w:spacing w:after="0" w:line="240" w:lineRule="auto"/>
    </w:pPr>
    <w:rPr>
      <w:lang w:val="ru-R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FirstParagraph">
    <w:name w:val="First Paragraph"/>
    <w:basedOn w:val="a0"/>
    <w:next w:val="a0"/>
    <w:qFormat/>
    <w:rsid w:val="005B0C6B"/>
    <w:pPr>
      <w:widowControl/>
      <w:autoSpaceDE/>
      <w:autoSpaceDN/>
      <w:spacing w:before="180" w:after="180"/>
      <w:ind w:left="0"/>
      <w:jc w:val="left"/>
    </w:pPr>
    <w:rPr>
      <w:rFonts w:asciiTheme="minorHAnsi" w:eastAsiaTheme="minorHAnsi" w:hAnsiTheme="minorHAnsi" w:cstheme="minorBidi"/>
      <w:sz w:val="24"/>
      <w:szCs w:val="24"/>
      <w:lang w:val="ru"/>
    </w:rPr>
  </w:style>
  <w:style w:type="paragraph" w:customStyle="1" w:styleId="Compact">
    <w:name w:val="Compact"/>
    <w:basedOn w:val="a0"/>
    <w:qFormat/>
    <w:rsid w:val="005B0C6B"/>
    <w:pPr>
      <w:widowControl/>
      <w:autoSpaceDE/>
      <w:autoSpaceDN/>
      <w:spacing w:before="36" w:after="36"/>
      <w:ind w:left="0"/>
      <w:jc w:val="left"/>
    </w:pPr>
    <w:rPr>
      <w:rFonts w:asciiTheme="minorHAnsi" w:eastAsiaTheme="minorHAnsi" w:hAnsiTheme="minorHAnsi" w:cstheme="minorBidi"/>
      <w:sz w:val="24"/>
      <w:szCs w:val="24"/>
      <w:lang w:val="ru"/>
    </w:rPr>
  </w:style>
  <w:style w:type="paragraph" w:styleId="afe">
    <w:name w:val="Subtitle"/>
    <w:basedOn w:val="af7"/>
    <w:next w:val="a0"/>
    <w:link w:val="aff"/>
    <w:uiPriority w:val="11"/>
    <w:qFormat/>
    <w:rsid w:val="005B0C6B"/>
    <w:pPr>
      <w:widowControl/>
      <w:numPr>
        <w:ilvl w:val="1"/>
      </w:numPr>
      <w:autoSpaceDE/>
      <w:autoSpaceDN/>
      <w:spacing w:before="0" w:after="80"/>
      <w:ind w:left="850" w:right="0" w:firstLine="288"/>
      <w:contextualSpacing/>
      <w:jc w:val="center"/>
    </w:pPr>
    <w:rPr>
      <w:rFonts w:asciiTheme="majorHAnsi" w:eastAsiaTheme="majorEastAsia" w:hAnsiTheme="majorHAnsi" w:cstheme="majorBidi"/>
      <w:b w:val="0"/>
      <w:bCs w:val="0"/>
      <w:i w:val="0"/>
      <w:spacing w:val="15"/>
      <w:kern w:val="28"/>
      <w:sz w:val="28"/>
      <w:szCs w:val="28"/>
      <w:lang w:val="ru"/>
    </w:rPr>
  </w:style>
  <w:style w:type="character" w:customStyle="1" w:styleId="aff">
    <w:name w:val="Подзаголовок Знак"/>
    <w:basedOn w:val="a1"/>
    <w:link w:val="afe"/>
    <w:uiPriority w:val="11"/>
    <w:rsid w:val="005B0C6B"/>
    <w:rPr>
      <w:rFonts w:asciiTheme="majorHAnsi" w:eastAsiaTheme="majorEastAsia" w:hAnsiTheme="majorHAnsi" w:cstheme="majorBidi"/>
      <w:spacing w:val="15"/>
      <w:kern w:val="28"/>
      <w:sz w:val="28"/>
      <w:szCs w:val="28"/>
      <w:lang w:val="ru"/>
    </w:rPr>
  </w:style>
  <w:style w:type="paragraph" w:customStyle="1" w:styleId="Author">
    <w:name w:val="Author"/>
    <w:next w:val="a0"/>
    <w:qFormat/>
    <w:rsid w:val="005B0C6B"/>
    <w:pPr>
      <w:keepNext/>
      <w:keepLines/>
      <w:spacing w:line="240" w:lineRule="auto"/>
      <w:jc w:val="center"/>
    </w:pPr>
    <w:rPr>
      <w:sz w:val="24"/>
      <w:szCs w:val="24"/>
      <w:lang w:val="ru"/>
    </w:rPr>
  </w:style>
  <w:style w:type="paragraph" w:styleId="aff0">
    <w:name w:val="Date"/>
    <w:next w:val="a0"/>
    <w:link w:val="aff1"/>
    <w:qFormat/>
    <w:rsid w:val="005B0C6B"/>
    <w:pPr>
      <w:keepNext/>
      <w:keepLines/>
      <w:spacing w:line="240" w:lineRule="auto"/>
      <w:jc w:val="center"/>
    </w:pPr>
    <w:rPr>
      <w:sz w:val="24"/>
      <w:szCs w:val="24"/>
      <w:lang w:val="ru"/>
    </w:rPr>
  </w:style>
  <w:style w:type="character" w:customStyle="1" w:styleId="aff1">
    <w:name w:val="Дата Знак"/>
    <w:basedOn w:val="a1"/>
    <w:link w:val="aff0"/>
    <w:rsid w:val="005B0C6B"/>
    <w:rPr>
      <w:sz w:val="24"/>
      <w:szCs w:val="24"/>
      <w:lang w:val="ru"/>
    </w:rPr>
  </w:style>
  <w:style w:type="paragraph" w:customStyle="1" w:styleId="AbstractTitle">
    <w:name w:val="Abstract Title"/>
    <w:basedOn w:val="a"/>
    <w:next w:val="Abstract"/>
    <w:qFormat/>
    <w:rsid w:val="005B0C6B"/>
    <w:pPr>
      <w:keepNext/>
      <w:keepLines/>
      <w:spacing w:before="300" w:after="0" w:line="240" w:lineRule="auto"/>
      <w:jc w:val="center"/>
    </w:pPr>
    <w:rPr>
      <w:b/>
      <w:sz w:val="20"/>
      <w:szCs w:val="20"/>
      <w:lang w:val="ru"/>
    </w:rPr>
  </w:style>
  <w:style w:type="paragraph" w:customStyle="1" w:styleId="Abstract">
    <w:name w:val="Abstract"/>
    <w:basedOn w:val="a"/>
    <w:next w:val="a0"/>
    <w:qFormat/>
    <w:rsid w:val="005B0C6B"/>
    <w:pPr>
      <w:keepNext/>
      <w:keepLines/>
      <w:spacing w:before="100" w:after="300" w:line="240" w:lineRule="auto"/>
    </w:pPr>
    <w:rPr>
      <w:sz w:val="20"/>
      <w:szCs w:val="20"/>
      <w:lang w:val="ru"/>
    </w:rPr>
  </w:style>
  <w:style w:type="paragraph" w:styleId="aff2">
    <w:name w:val="Bibliography"/>
    <w:basedOn w:val="a"/>
    <w:qFormat/>
    <w:rsid w:val="005B0C6B"/>
    <w:pPr>
      <w:spacing w:line="240" w:lineRule="auto"/>
    </w:pPr>
    <w:rPr>
      <w:sz w:val="24"/>
      <w:szCs w:val="24"/>
      <w:lang w:val="ru"/>
    </w:rPr>
  </w:style>
  <w:style w:type="paragraph" w:customStyle="1" w:styleId="FootnoteBlockText">
    <w:name w:val="Footnote Block Text"/>
    <w:basedOn w:val="af9"/>
    <w:next w:val="af9"/>
    <w:uiPriority w:val="9"/>
    <w:unhideWhenUsed/>
    <w:qFormat/>
    <w:rsid w:val="005B0C6B"/>
    <w:pPr>
      <w:spacing w:before="100" w:after="100"/>
      <w:ind w:left="480" w:right="480"/>
    </w:pPr>
    <w:rPr>
      <w:rFonts w:asciiTheme="minorHAnsi" w:eastAsiaTheme="minorHAnsi" w:hAnsiTheme="minorHAnsi" w:cstheme="minorBidi"/>
      <w:sz w:val="24"/>
      <w:szCs w:val="24"/>
      <w:lang w:val="ru" w:eastAsia="en-US"/>
    </w:rPr>
  </w:style>
  <w:style w:type="table" w:customStyle="1" w:styleId="Table">
    <w:name w:val="Table"/>
    <w:semiHidden/>
    <w:unhideWhenUsed/>
    <w:qFormat/>
    <w:rsid w:val="005B0C6B"/>
    <w:pPr>
      <w:spacing w:line="240" w:lineRule="auto"/>
    </w:pPr>
    <w:rPr>
      <w:sz w:val="24"/>
      <w:szCs w:val="24"/>
      <w:lang w:val="ru" w:eastAsia="ru-RU"/>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a"/>
    <w:next w:val="Definition"/>
    <w:rsid w:val="005B0C6B"/>
    <w:pPr>
      <w:keepNext/>
      <w:keepLines/>
      <w:spacing w:after="0" w:line="240" w:lineRule="auto"/>
    </w:pPr>
    <w:rPr>
      <w:b/>
      <w:sz w:val="24"/>
      <w:szCs w:val="24"/>
      <w:lang w:val="ru"/>
    </w:rPr>
  </w:style>
  <w:style w:type="paragraph" w:customStyle="1" w:styleId="Definition">
    <w:name w:val="Definition"/>
    <w:basedOn w:val="a"/>
    <w:rsid w:val="005B0C6B"/>
    <w:pPr>
      <w:spacing w:line="240" w:lineRule="auto"/>
    </w:pPr>
    <w:rPr>
      <w:sz w:val="24"/>
      <w:szCs w:val="24"/>
      <w:lang w:val="ru"/>
    </w:rPr>
  </w:style>
  <w:style w:type="paragraph" w:styleId="aff3">
    <w:name w:val="caption"/>
    <w:basedOn w:val="a"/>
    <w:link w:val="aff4"/>
    <w:rsid w:val="005B0C6B"/>
    <w:pPr>
      <w:spacing w:after="120" w:line="240" w:lineRule="auto"/>
    </w:pPr>
    <w:rPr>
      <w:i/>
      <w:sz w:val="24"/>
      <w:szCs w:val="24"/>
      <w:lang w:val="ru"/>
    </w:rPr>
  </w:style>
  <w:style w:type="paragraph" w:customStyle="1" w:styleId="TableCaption">
    <w:name w:val="Table Caption"/>
    <w:basedOn w:val="aff3"/>
    <w:rsid w:val="005B0C6B"/>
    <w:pPr>
      <w:keepNext/>
    </w:pPr>
  </w:style>
  <w:style w:type="paragraph" w:customStyle="1" w:styleId="ImageCaption">
    <w:name w:val="Image Caption"/>
    <w:basedOn w:val="aff3"/>
    <w:rsid w:val="005B0C6B"/>
  </w:style>
  <w:style w:type="paragraph" w:customStyle="1" w:styleId="Figure">
    <w:name w:val="Figure"/>
    <w:basedOn w:val="a"/>
    <w:rsid w:val="005B0C6B"/>
    <w:pPr>
      <w:spacing w:line="240" w:lineRule="auto"/>
    </w:pPr>
    <w:rPr>
      <w:sz w:val="24"/>
      <w:szCs w:val="24"/>
      <w:lang w:val="ru"/>
    </w:rPr>
  </w:style>
  <w:style w:type="paragraph" w:customStyle="1" w:styleId="CaptionedFigure">
    <w:name w:val="Captioned Figure"/>
    <w:basedOn w:val="Figure"/>
    <w:rsid w:val="005B0C6B"/>
    <w:pPr>
      <w:keepNext/>
    </w:pPr>
  </w:style>
  <w:style w:type="character" w:customStyle="1" w:styleId="aff4">
    <w:name w:val="Название объекта Знак"/>
    <w:basedOn w:val="a1"/>
    <w:link w:val="aff3"/>
    <w:rsid w:val="005B0C6B"/>
    <w:rPr>
      <w:i/>
      <w:sz w:val="24"/>
      <w:szCs w:val="24"/>
      <w:lang w:val="ru"/>
    </w:rPr>
  </w:style>
  <w:style w:type="character" w:customStyle="1" w:styleId="VerbatimChar">
    <w:name w:val="Verbatim Char"/>
    <w:basedOn w:val="aff4"/>
    <w:link w:val="SourceCode"/>
    <w:rsid w:val="005B0C6B"/>
    <w:rPr>
      <w:rFonts w:ascii="Consolas" w:hAnsi="Consolas"/>
      <w:i/>
      <w:sz w:val="24"/>
      <w:szCs w:val="24"/>
      <w:lang w:val="ru"/>
    </w:rPr>
  </w:style>
  <w:style w:type="character" w:customStyle="1" w:styleId="SectionNumber">
    <w:name w:val="Section Number"/>
    <w:basedOn w:val="aff4"/>
    <w:rsid w:val="005B0C6B"/>
    <w:rPr>
      <w:i/>
      <w:sz w:val="24"/>
      <w:szCs w:val="24"/>
      <w:lang w:val="ru"/>
    </w:rPr>
  </w:style>
  <w:style w:type="character" w:styleId="aff5">
    <w:name w:val="footnote reference"/>
    <w:basedOn w:val="aff4"/>
    <w:rsid w:val="005B0C6B"/>
    <w:rPr>
      <w:i/>
      <w:sz w:val="24"/>
      <w:szCs w:val="24"/>
      <w:vertAlign w:val="superscript"/>
      <w:lang w:val="ru"/>
    </w:rPr>
  </w:style>
  <w:style w:type="paragraph" w:styleId="aff6">
    <w:name w:val="TOC Heading"/>
    <w:basedOn w:val="1"/>
    <w:next w:val="a0"/>
    <w:uiPriority w:val="39"/>
    <w:unhideWhenUsed/>
    <w:qFormat/>
    <w:rsid w:val="005B0C6B"/>
    <w:pPr>
      <w:keepNext/>
      <w:keepLines/>
      <w:widowControl/>
      <w:autoSpaceDE/>
      <w:autoSpaceDN/>
      <w:spacing w:before="240" w:after="80" w:line="259" w:lineRule="auto"/>
      <w:ind w:left="0"/>
      <w:jc w:val="left"/>
      <w:outlineLvl w:val="9"/>
    </w:pPr>
    <w:rPr>
      <w:rFonts w:asciiTheme="majorHAnsi" w:eastAsiaTheme="majorEastAsia" w:hAnsiTheme="majorHAnsi" w:cstheme="majorBidi"/>
      <w:b w:val="0"/>
      <w:bCs w:val="0"/>
      <w:color w:val="365F91" w:themeColor="accent1" w:themeShade="BF"/>
      <w:sz w:val="40"/>
      <w:szCs w:val="40"/>
      <w:lang w:val="ru"/>
    </w:rPr>
  </w:style>
  <w:style w:type="paragraph" w:customStyle="1" w:styleId="SourceCode">
    <w:name w:val="Source Code"/>
    <w:basedOn w:val="a"/>
    <w:link w:val="VerbatimChar"/>
    <w:rsid w:val="005B0C6B"/>
    <w:pPr>
      <w:wordWrap w:val="0"/>
      <w:spacing w:line="240" w:lineRule="auto"/>
    </w:pPr>
    <w:rPr>
      <w:rFonts w:ascii="Consolas" w:hAnsi="Consolas"/>
      <w:i/>
      <w:sz w:val="24"/>
      <w:szCs w:val="24"/>
      <w:lang w:val="ru"/>
    </w:rPr>
  </w:style>
  <w:style w:type="character" w:customStyle="1" w:styleId="KeywordTok">
    <w:name w:val="KeywordTok"/>
    <w:basedOn w:val="VerbatimChar"/>
    <w:rsid w:val="005B0C6B"/>
    <w:rPr>
      <w:rFonts w:ascii="Consolas" w:hAnsi="Consolas"/>
      <w:b/>
      <w:i/>
      <w:color w:val="007020"/>
      <w:sz w:val="24"/>
      <w:szCs w:val="24"/>
      <w:lang w:val="ru"/>
    </w:rPr>
  </w:style>
  <w:style w:type="character" w:customStyle="1" w:styleId="DataTypeTok">
    <w:name w:val="DataTypeTok"/>
    <w:basedOn w:val="VerbatimChar"/>
    <w:rsid w:val="005B0C6B"/>
    <w:rPr>
      <w:rFonts w:ascii="Consolas" w:hAnsi="Consolas"/>
      <w:i/>
      <w:color w:val="902000"/>
      <w:sz w:val="24"/>
      <w:szCs w:val="24"/>
      <w:lang w:val="ru"/>
    </w:rPr>
  </w:style>
  <w:style w:type="character" w:customStyle="1" w:styleId="DecValTok">
    <w:name w:val="DecValTok"/>
    <w:basedOn w:val="VerbatimChar"/>
    <w:rsid w:val="005B0C6B"/>
    <w:rPr>
      <w:rFonts w:ascii="Consolas" w:hAnsi="Consolas"/>
      <w:i/>
      <w:color w:val="40A070"/>
      <w:sz w:val="24"/>
      <w:szCs w:val="24"/>
      <w:lang w:val="ru"/>
    </w:rPr>
  </w:style>
  <w:style w:type="character" w:customStyle="1" w:styleId="BaseNTok">
    <w:name w:val="BaseNTok"/>
    <w:basedOn w:val="VerbatimChar"/>
    <w:rsid w:val="005B0C6B"/>
    <w:rPr>
      <w:rFonts w:ascii="Consolas" w:hAnsi="Consolas"/>
      <w:i/>
      <w:color w:val="40A070"/>
      <w:sz w:val="24"/>
      <w:szCs w:val="24"/>
      <w:lang w:val="ru"/>
    </w:rPr>
  </w:style>
  <w:style w:type="character" w:customStyle="1" w:styleId="FloatTok">
    <w:name w:val="FloatTok"/>
    <w:basedOn w:val="VerbatimChar"/>
    <w:rsid w:val="005B0C6B"/>
    <w:rPr>
      <w:rFonts w:ascii="Consolas" w:hAnsi="Consolas"/>
      <w:i/>
      <w:color w:val="40A070"/>
      <w:sz w:val="24"/>
      <w:szCs w:val="24"/>
      <w:lang w:val="ru"/>
    </w:rPr>
  </w:style>
  <w:style w:type="character" w:customStyle="1" w:styleId="ConstantTok">
    <w:name w:val="ConstantTok"/>
    <w:basedOn w:val="VerbatimChar"/>
    <w:rsid w:val="005B0C6B"/>
    <w:rPr>
      <w:rFonts w:ascii="Consolas" w:hAnsi="Consolas"/>
      <w:i/>
      <w:color w:val="880000"/>
      <w:sz w:val="24"/>
      <w:szCs w:val="24"/>
      <w:lang w:val="ru"/>
    </w:rPr>
  </w:style>
  <w:style w:type="character" w:customStyle="1" w:styleId="CharTok">
    <w:name w:val="CharTok"/>
    <w:basedOn w:val="VerbatimChar"/>
    <w:rsid w:val="005B0C6B"/>
    <w:rPr>
      <w:rFonts w:ascii="Consolas" w:hAnsi="Consolas"/>
      <w:i/>
      <w:color w:val="4070A0"/>
      <w:sz w:val="24"/>
      <w:szCs w:val="24"/>
      <w:lang w:val="ru"/>
    </w:rPr>
  </w:style>
  <w:style w:type="character" w:customStyle="1" w:styleId="SpecialCharTok">
    <w:name w:val="SpecialCharTok"/>
    <w:basedOn w:val="VerbatimChar"/>
    <w:rsid w:val="005B0C6B"/>
    <w:rPr>
      <w:rFonts w:ascii="Consolas" w:hAnsi="Consolas"/>
      <w:i/>
      <w:color w:val="4070A0"/>
      <w:sz w:val="24"/>
      <w:szCs w:val="24"/>
      <w:lang w:val="ru"/>
    </w:rPr>
  </w:style>
  <w:style w:type="character" w:customStyle="1" w:styleId="StringTok">
    <w:name w:val="StringTok"/>
    <w:basedOn w:val="VerbatimChar"/>
    <w:rsid w:val="005B0C6B"/>
    <w:rPr>
      <w:rFonts w:ascii="Consolas" w:hAnsi="Consolas"/>
      <w:i/>
      <w:color w:val="4070A0"/>
      <w:sz w:val="24"/>
      <w:szCs w:val="24"/>
      <w:lang w:val="ru"/>
    </w:rPr>
  </w:style>
  <w:style w:type="character" w:customStyle="1" w:styleId="VerbatimStringTok">
    <w:name w:val="VerbatimStringTok"/>
    <w:basedOn w:val="VerbatimChar"/>
    <w:rsid w:val="005B0C6B"/>
    <w:rPr>
      <w:rFonts w:ascii="Consolas" w:hAnsi="Consolas"/>
      <w:i/>
      <w:color w:val="4070A0"/>
      <w:sz w:val="24"/>
      <w:szCs w:val="24"/>
      <w:lang w:val="ru"/>
    </w:rPr>
  </w:style>
  <w:style w:type="character" w:customStyle="1" w:styleId="SpecialStringTok">
    <w:name w:val="SpecialStringTok"/>
    <w:basedOn w:val="VerbatimChar"/>
    <w:rsid w:val="005B0C6B"/>
    <w:rPr>
      <w:rFonts w:ascii="Consolas" w:hAnsi="Consolas"/>
      <w:i/>
      <w:color w:val="BB6688"/>
      <w:sz w:val="24"/>
      <w:szCs w:val="24"/>
      <w:lang w:val="ru"/>
    </w:rPr>
  </w:style>
  <w:style w:type="character" w:customStyle="1" w:styleId="ImportTok">
    <w:name w:val="ImportTok"/>
    <w:basedOn w:val="VerbatimChar"/>
    <w:rsid w:val="005B0C6B"/>
    <w:rPr>
      <w:rFonts w:ascii="Consolas" w:hAnsi="Consolas"/>
      <w:b/>
      <w:i/>
      <w:color w:val="008000"/>
      <w:sz w:val="24"/>
      <w:szCs w:val="24"/>
      <w:lang w:val="ru"/>
    </w:rPr>
  </w:style>
  <w:style w:type="character" w:customStyle="1" w:styleId="CommentTok">
    <w:name w:val="CommentTok"/>
    <w:basedOn w:val="VerbatimChar"/>
    <w:rsid w:val="005B0C6B"/>
    <w:rPr>
      <w:rFonts w:ascii="Consolas" w:hAnsi="Consolas"/>
      <w:i w:val="0"/>
      <w:color w:val="60A0B0"/>
      <w:sz w:val="24"/>
      <w:szCs w:val="24"/>
      <w:lang w:val="ru"/>
    </w:rPr>
  </w:style>
  <w:style w:type="character" w:customStyle="1" w:styleId="DocumentationTok">
    <w:name w:val="DocumentationTok"/>
    <w:basedOn w:val="VerbatimChar"/>
    <w:rsid w:val="005B0C6B"/>
    <w:rPr>
      <w:rFonts w:ascii="Consolas" w:hAnsi="Consolas"/>
      <w:i w:val="0"/>
      <w:color w:val="BA2121"/>
      <w:sz w:val="24"/>
      <w:szCs w:val="24"/>
      <w:lang w:val="ru"/>
    </w:rPr>
  </w:style>
  <w:style w:type="character" w:customStyle="1" w:styleId="AnnotationTok">
    <w:name w:val="AnnotationTok"/>
    <w:basedOn w:val="VerbatimChar"/>
    <w:rsid w:val="005B0C6B"/>
    <w:rPr>
      <w:rFonts w:ascii="Consolas" w:hAnsi="Consolas"/>
      <w:b/>
      <w:i w:val="0"/>
      <w:color w:val="60A0B0"/>
      <w:sz w:val="24"/>
      <w:szCs w:val="24"/>
      <w:lang w:val="ru"/>
    </w:rPr>
  </w:style>
  <w:style w:type="character" w:customStyle="1" w:styleId="CommentVarTok">
    <w:name w:val="CommentVarTok"/>
    <w:basedOn w:val="VerbatimChar"/>
    <w:rsid w:val="005B0C6B"/>
    <w:rPr>
      <w:rFonts w:ascii="Consolas" w:hAnsi="Consolas"/>
      <w:b/>
      <w:i w:val="0"/>
      <w:color w:val="60A0B0"/>
      <w:sz w:val="24"/>
      <w:szCs w:val="24"/>
      <w:lang w:val="ru"/>
    </w:rPr>
  </w:style>
  <w:style w:type="character" w:customStyle="1" w:styleId="OtherTok">
    <w:name w:val="OtherTok"/>
    <w:basedOn w:val="VerbatimChar"/>
    <w:rsid w:val="005B0C6B"/>
    <w:rPr>
      <w:rFonts w:ascii="Consolas" w:hAnsi="Consolas"/>
      <w:i/>
      <w:color w:val="007020"/>
      <w:sz w:val="24"/>
      <w:szCs w:val="24"/>
      <w:lang w:val="ru"/>
    </w:rPr>
  </w:style>
  <w:style w:type="character" w:customStyle="1" w:styleId="FunctionTok">
    <w:name w:val="FunctionTok"/>
    <w:basedOn w:val="VerbatimChar"/>
    <w:rsid w:val="005B0C6B"/>
    <w:rPr>
      <w:rFonts w:ascii="Consolas" w:hAnsi="Consolas"/>
      <w:i/>
      <w:color w:val="06287E"/>
      <w:sz w:val="24"/>
      <w:szCs w:val="24"/>
      <w:lang w:val="ru"/>
    </w:rPr>
  </w:style>
  <w:style w:type="character" w:customStyle="1" w:styleId="VariableTok">
    <w:name w:val="VariableTok"/>
    <w:basedOn w:val="VerbatimChar"/>
    <w:rsid w:val="005B0C6B"/>
    <w:rPr>
      <w:rFonts w:ascii="Consolas" w:hAnsi="Consolas"/>
      <w:i/>
      <w:color w:val="19177C"/>
      <w:sz w:val="24"/>
      <w:szCs w:val="24"/>
      <w:lang w:val="ru"/>
    </w:rPr>
  </w:style>
  <w:style w:type="character" w:customStyle="1" w:styleId="ControlFlowTok">
    <w:name w:val="ControlFlowTok"/>
    <w:basedOn w:val="VerbatimChar"/>
    <w:rsid w:val="005B0C6B"/>
    <w:rPr>
      <w:rFonts w:ascii="Consolas" w:hAnsi="Consolas"/>
      <w:b/>
      <w:i/>
      <w:color w:val="007020"/>
      <w:sz w:val="24"/>
      <w:szCs w:val="24"/>
      <w:lang w:val="ru"/>
    </w:rPr>
  </w:style>
  <w:style w:type="character" w:customStyle="1" w:styleId="OperatorTok">
    <w:name w:val="OperatorTok"/>
    <w:basedOn w:val="VerbatimChar"/>
    <w:rsid w:val="005B0C6B"/>
    <w:rPr>
      <w:rFonts w:ascii="Consolas" w:hAnsi="Consolas"/>
      <w:i/>
      <w:color w:val="666666"/>
      <w:sz w:val="24"/>
      <w:szCs w:val="24"/>
      <w:lang w:val="ru"/>
    </w:rPr>
  </w:style>
  <w:style w:type="character" w:customStyle="1" w:styleId="BuiltInTok">
    <w:name w:val="BuiltInTok"/>
    <w:basedOn w:val="VerbatimChar"/>
    <w:rsid w:val="005B0C6B"/>
    <w:rPr>
      <w:rFonts w:ascii="Consolas" w:hAnsi="Consolas"/>
      <w:i/>
      <w:color w:val="008000"/>
      <w:sz w:val="24"/>
      <w:szCs w:val="24"/>
      <w:lang w:val="ru"/>
    </w:rPr>
  </w:style>
  <w:style w:type="character" w:customStyle="1" w:styleId="ExtensionTok">
    <w:name w:val="ExtensionTok"/>
    <w:basedOn w:val="VerbatimChar"/>
    <w:rsid w:val="005B0C6B"/>
    <w:rPr>
      <w:rFonts w:ascii="Consolas" w:hAnsi="Consolas"/>
      <w:i/>
      <w:sz w:val="24"/>
      <w:szCs w:val="24"/>
      <w:lang w:val="ru"/>
    </w:rPr>
  </w:style>
  <w:style w:type="character" w:customStyle="1" w:styleId="PreprocessorTok">
    <w:name w:val="PreprocessorTok"/>
    <w:basedOn w:val="VerbatimChar"/>
    <w:rsid w:val="005B0C6B"/>
    <w:rPr>
      <w:rFonts w:ascii="Consolas" w:hAnsi="Consolas"/>
      <w:i/>
      <w:color w:val="BC7A00"/>
      <w:sz w:val="24"/>
      <w:szCs w:val="24"/>
      <w:lang w:val="ru"/>
    </w:rPr>
  </w:style>
  <w:style w:type="character" w:customStyle="1" w:styleId="AttributeTok">
    <w:name w:val="AttributeTok"/>
    <w:basedOn w:val="VerbatimChar"/>
    <w:rsid w:val="005B0C6B"/>
    <w:rPr>
      <w:rFonts w:ascii="Consolas" w:hAnsi="Consolas"/>
      <w:i/>
      <w:color w:val="7D9029"/>
      <w:sz w:val="24"/>
      <w:szCs w:val="24"/>
      <w:lang w:val="ru"/>
    </w:rPr>
  </w:style>
  <w:style w:type="character" w:customStyle="1" w:styleId="RegionMarkerTok">
    <w:name w:val="RegionMarkerTok"/>
    <w:basedOn w:val="VerbatimChar"/>
    <w:rsid w:val="005B0C6B"/>
    <w:rPr>
      <w:rFonts w:ascii="Consolas" w:hAnsi="Consolas"/>
      <w:i/>
      <w:sz w:val="24"/>
      <w:szCs w:val="24"/>
      <w:lang w:val="ru"/>
    </w:rPr>
  </w:style>
  <w:style w:type="character" w:customStyle="1" w:styleId="InformationTok">
    <w:name w:val="InformationTok"/>
    <w:basedOn w:val="VerbatimChar"/>
    <w:rsid w:val="005B0C6B"/>
    <w:rPr>
      <w:rFonts w:ascii="Consolas" w:hAnsi="Consolas"/>
      <w:b/>
      <w:i w:val="0"/>
      <w:color w:val="60A0B0"/>
      <w:sz w:val="24"/>
      <w:szCs w:val="24"/>
      <w:lang w:val="ru"/>
    </w:rPr>
  </w:style>
  <w:style w:type="character" w:customStyle="1" w:styleId="WarningTok">
    <w:name w:val="WarningTok"/>
    <w:basedOn w:val="VerbatimChar"/>
    <w:rsid w:val="005B0C6B"/>
    <w:rPr>
      <w:rFonts w:ascii="Consolas" w:hAnsi="Consolas"/>
      <w:b/>
      <w:i w:val="0"/>
      <w:color w:val="60A0B0"/>
      <w:sz w:val="24"/>
      <w:szCs w:val="24"/>
      <w:lang w:val="ru"/>
    </w:rPr>
  </w:style>
  <w:style w:type="character" w:customStyle="1" w:styleId="AlertTok">
    <w:name w:val="AlertTok"/>
    <w:basedOn w:val="VerbatimChar"/>
    <w:rsid w:val="005B0C6B"/>
    <w:rPr>
      <w:rFonts w:ascii="Consolas" w:hAnsi="Consolas"/>
      <w:b/>
      <w:i/>
      <w:color w:val="FF0000"/>
      <w:sz w:val="24"/>
      <w:szCs w:val="24"/>
      <w:lang w:val="ru"/>
    </w:rPr>
  </w:style>
  <w:style w:type="character" w:customStyle="1" w:styleId="ErrorTok">
    <w:name w:val="ErrorTok"/>
    <w:basedOn w:val="VerbatimChar"/>
    <w:rsid w:val="005B0C6B"/>
    <w:rPr>
      <w:rFonts w:ascii="Consolas" w:hAnsi="Consolas"/>
      <w:b/>
      <w:i/>
      <w:color w:val="FF0000"/>
      <w:sz w:val="24"/>
      <w:szCs w:val="24"/>
      <w:lang w:val="ru"/>
    </w:rPr>
  </w:style>
  <w:style w:type="character" w:customStyle="1" w:styleId="NormalTok">
    <w:name w:val="NormalTok"/>
    <w:basedOn w:val="VerbatimChar"/>
    <w:rsid w:val="005B0C6B"/>
    <w:rPr>
      <w:rFonts w:ascii="Consolas" w:hAnsi="Consolas"/>
      <w:i/>
      <w:sz w:val="24"/>
      <w:szCs w:val="24"/>
      <w:lang w:val="ru"/>
    </w:rPr>
  </w:style>
  <w:style w:type="paragraph" w:customStyle="1" w:styleId="aff7">
    <w:name w:val="Сырым"/>
    <w:basedOn w:val="a"/>
    <w:link w:val="aff8"/>
    <w:autoRedefine/>
    <w:qFormat/>
    <w:rsid w:val="00C2127D"/>
    <w:pPr>
      <w:spacing w:before="20" w:after="20" w:line="240" w:lineRule="auto"/>
      <w:ind w:firstLine="709"/>
      <w:jc w:val="both"/>
    </w:pPr>
    <w:rPr>
      <w:rFonts w:ascii="Times New Roman" w:hAnsi="Times New Roman" w:cs="Times New Roman"/>
      <w:noProof/>
      <w:color w:val="000000" w:themeColor="text1"/>
      <w:sz w:val="28"/>
      <w:szCs w:val="28"/>
      <w14:textOutline w14:w="9525" w14:cap="rnd" w14:cmpd="sng" w14:algn="ctr">
        <w14:solidFill>
          <w14:schemeClr w14:val="tx1">
            <w14:alpha w14:val="100000"/>
          </w14:schemeClr>
        </w14:solidFill>
        <w14:prstDash w14:val="solid"/>
        <w14:bevel/>
      </w14:textOutline>
    </w:rPr>
  </w:style>
  <w:style w:type="character" w:customStyle="1" w:styleId="aff8">
    <w:name w:val="Сырым Знак"/>
    <w:basedOn w:val="a1"/>
    <w:link w:val="aff7"/>
    <w:rsid w:val="00C2127D"/>
    <w:rPr>
      <w:rFonts w:ascii="Times New Roman" w:hAnsi="Times New Roman" w:cs="Times New Roman"/>
      <w:noProof/>
      <w:color w:val="000000" w:themeColor="text1"/>
      <w:sz w:val="28"/>
      <w:szCs w:val="28"/>
      <w14:textOutline w14:w="9525" w14:cap="rnd" w14:cmpd="sng" w14:algn="ctr">
        <w14:solidFill>
          <w14:schemeClr w14:val="tx1">
            <w14:alpha w14:val="100000"/>
          </w14:schemeClr>
        </w14:solidFill>
        <w14:prstDash w14:val="solid"/>
        <w14:bevel/>
      </w14:textOutline>
    </w:rPr>
  </w:style>
  <w:style w:type="paragraph" w:customStyle="1" w:styleId="Enuka">
    <w:name w:val="Enuka"/>
    <w:basedOn w:val="a"/>
    <w:link w:val="Enuka0"/>
    <w:autoRedefine/>
    <w:qFormat/>
    <w:rsid w:val="00C2127D"/>
    <w:pPr>
      <w:spacing w:after="0" w:line="240" w:lineRule="auto"/>
      <w:ind w:firstLine="709"/>
      <w:jc w:val="both"/>
    </w:pPr>
    <w:rPr>
      <w:rFonts w:ascii="Times New Roman" w:hAnsi="Times New Roman" w:cs="Times New Roman"/>
      <w:color w:val="000000" w:themeColor="text1"/>
      <w:sz w:val="28"/>
      <w:szCs w:val="28"/>
      <w:lang w:val="ru-RU"/>
      <w14:textOutline w14:w="9525" w14:cap="rnd" w14:cmpd="sng" w14:algn="ctr">
        <w14:solidFill>
          <w14:schemeClr w14:val="accent1">
            <w14:alpha w14:val="100000"/>
          </w14:schemeClr>
        </w14:solidFill>
        <w14:prstDash w14:val="solid"/>
        <w14:bevel/>
      </w14:textOutline>
    </w:rPr>
  </w:style>
  <w:style w:type="character" w:customStyle="1" w:styleId="Enuka0">
    <w:name w:val="Enuka Знак"/>
    <w:basedOn w:val="a1"/>
    <w:link w:val="Enuka"/>
    <w:rsid w:val="00C2127D"/>
    <w:rPr>
      <w:rFonts w:ascii="Times New Roman" w:hAnsi="Times New Roman" w:cs="Times New Roman"/>
      <w:color w:val="000000" w:themeColor="text1"/>
      <w:sz w:val="28"/>
      <w:szCs w:val="28"/>
      <w:lang w:val="ru-RU"/>
      <w14:textOutline w14:w="9525" w14:cap="rnd" w14:cmpd="sng" w14:algn="ctr">
        <w14:solidFill>
          <w14:schemeClr w14:val="accent1">
            <w14:alpha w14:val="100000"/>
          </w14:schemeClr>
        </w14:solidFill>
        <w14:prstDash w14:val="solid"/>
        <w14:bevel/>
      </w14:textOutline>
    </w:rPr>
  </w:style>
  <w:style w:type="character" w:customStyle="1" w:styleId="16">
    <w:name w:val="Неразрешенное упоминание1"/>
    <w:basedOn w:val="a1"/>
    <w:uiPriority w:val="99"/>
    <w:semiHidden/>
    <w:unhideWhenUsed/>
    <w:rsid w:val="00C2127D"/>
    <w:rPr>
      <w:color w:val="605E5C"/>
      <w:shd w:val="clear" w:color="auto" w:fill="E1DFDD"/>
    </w:rPr>
  </w:style>
  <w:style w:type="character" w:styleId="aff9">
    <w:name w:val="FollowedHyperlink"/>
    <w:basedOn w:val="a1"/>
    <w:uiPriority w:val="99"/>
    <w:semiHidden/>
    <w:unhideWhenUsed/>
    <w:rsid w:val="00C2127D"/>
    <w:rPr>
      <w:color w:val="800080" w:themeColor="followedHyperlink"/>
      <w:u w:val="single"/>
    </w:rPr>
  </w:style>
  <w:style w:type="paragraph" w:customStyle="1" w:styleId="docdata">
    <w:name w:val="docdata"/>
    <w:aliases w:val="docy,v5,38703,bqiaagaaeyqcaaagiaiaaanylaaabwauaaaaaaaaaaaaaaaaaaaaaaaaaaaaaaaaaaaaaaaaaaaaaaaaaaaaaaaaaaaaaaaaaaaaaaaaaaaaaaaaaaaaaaaaaaaaaaaaaaaaaaaaaaaaaaaaaaaaaaaaaaaaaaaaaaaaaaaaaaaaaaaaaaaaaaaaaaaaaaaaaaaaaaaaaaaaaaaaaaaaaaaaaaaaaaaaaaaaaaa"/>
    <w:basedOn w:val="a"/>
    <w:rsid w:val="0003464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panstrong">
    <w:name w:val="span_strong"/>
    <w:basedOn w:val="a1"/>
    <w:rsid w:val="00034648"/>
  </w:style>
  <w:style w:type="character" w:customStyle="1" w:styleId="fn">
    <w:name w:val="fn"/>
    <w:basedOn w:val="a1"/>
    <w:rsid w:val="001D40F5"/>
  </w:style>
  <w:style w:type="paragraph" w:styleId="41">
    <w:name w:val="toc 4"/>
    <w:basedOn w:val="a"/>
    <w:next w:val="a"/>
    <w:autoRedefine/>
    <w:uiPriority w:val="39"/>
    <w:semiHidden/>
    <w:unhideWhenUsed/>
    <w:rsid w:val="00314E63"/>
    <w:pPr>
      <w:spacing w:after="100"/>
      <w:ind w:left="660"/>
    </w:pPr>
  </w:style>
  <w:style w:type="character" w:styleId="affa">
    <w:name w:val="annotation reference"/>
    <w:basedOn w:val="a1"/>
    <w:uiPriority w:val="99"/>
    <w:semiHidden/>
    <w:unhideWhenUsed/>
    <w:rsid w:val="00AC57A9"/>
    <w:rPr>
      <w:sz w:val="16"/>
      <w:szCs w:val="16"/>
    </w:rPr>
  </w:style>
  <w:style w:type="paragraph" w:styleId="affb">
    <w:name w:val="annotation text"/>
    <w:basedOn w:val="a"/>
    <w:link w:val="affc"/>
    <w:uiPriority w:val="99"/>
    <w:semiHidden/>
    <w:unhideWhenUsed/>
    <w:rsid w:val="00AC57A9"/>
    <w:pPr>
      <w:spacing w:line="240" w:lineRule="auto"/>
    </w:pPr>
    <w:rPr>
      <w:sz w:val="20"/>
      <w:szCs w:val="20"/>
    </w:rPr>
  </w:style>
  <w:style w:type="character" w:customStyle="1" w:styleId="affc">
    <w:name w:val="Текст примечания Знак"/>
    <w:basedOn w:val="a1"/>
    <w:link w:val="affb"/>
    <w:uiPriority w:val="99"/>
    <w:semiHidden/>
    <w:rsid w:val="00AC57A9"/>
    <w:rPr>
      <w:sz w:val="20"/>
      <w:szCs w:val="20"/>
    </w:rPr>
  </w:style>
  <w:style w:type="paragraph" w:styleId="affd">
    <w:name w:val="annotation subject"/>
    <w:basedOn w:val="affb"/>
    <w:next w:val="affb"/>
    <w:link w:val="affe"/>
    <w:uiPriority w:val="99"/>
    <w:semiHidden/>
    <w:unhideWhenUsed/>
    <w:rsid w:val="00AC57A9"/>
    <w:rPr>
      <w:b/>
      <w:bCs/>
    </w:rPr>
  </w:style>
  <w:style w:type="character" w:customStyle="1" w:styleId="affe">
    <w:name w:val="Тема примечания Знак"/>
    <w:basedOn w:val="affc"/>
    <w:link w:val="affd"/>
    <w:uiPriority w:val="99"/>
    <w:semiHidden/>
    <w:rsid w:val="00AC57A9"/>
    <w:rPr>
      <w:b/>
      <w:bCs/>
      <w:sz w:val="20"/>
      <w:szCs w:val="20"/>
    </w:rPr>
  </w:style>
  <w:style w:type="character" w:customStyle="1" w:styleId="markedcontent">
    <w:name w:val="markedcontent"/>
    <w:basedOn w:val="a1"/>
    <w:rsid w:val="008174A2"/>
  </w:style>
  <w:style w:type="character" w:styleId="afff">
    <w:name w:val="Unresolved Mention"/>
    <w:basedOn w:val="a1"/>
    <w:uiPriority w:val="99"/>
    <w:semiHidden/>
    <w:unhideWhenUsed/>
    <w:rsid w:val="00D721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7827258">
      <w:bodyDiv w:val="1"/>
      <w:marLeft w:val="0"/>
      <w:marRight w:val="0"/>
      <w:marTop w:val="0"/>
      <w:marBottom w:val="0"/>
      <w:divBdr>
        <w:top w:val="none" w:sz="0" w:space="0" w:color="auto"/>
        <w:left w:val="none" w:sz="0" w:space="0" w:color="auto"/>
        <w:bottom w:val="none" w:sz="0" w:space="0" w:color="auto"/>
        <w:right w:val="none" w:sz="0" w:space="0" w:color="auto"/>
      </w:divBdr>
    </w:div>
    <w:div w:id="1187523468">
      <w:bodyDiv w:val="1"/>
      <w:marLeft w:val="0"/>
      <w:marRight w:val="0"/>
      <w:marTop w:val="0"/>
      <w:marBottom w:val="0"/>
      <w:divBdr>
        <w:top w:val="none" w:sz="0" w:space="0" w:color="auto"/>
        <w:left w:val="none" w:sz="0" w:space="0" w:color="auto"/>
        <w:bottom w:val="none" w:sz="0" w:space="0" w:color="auto"/>
        <w:right w:val="none" w:sz="0" w:space="0" w:color="auto"/>
      </w:divBdr>
    </w:div>
    <w:div w:id="1262370266">
      <w:bodyDiv w:val="1"/>
      <w:marLeft w:val="0"/>
      <w:marRight w:val="0"/>
      <w:marTop w:val="0"/>
      <w:marBottom w:val="0"/>
      <w:divBdr>
        <w:top w:val="none" w:sz="0" w:space="0" w:color="auto"/>
        <w:left w:val="none" w:sz="0" w:space="0" w:color="auto"/>
        <w:bottom w:val="none" w:sz="0" w:space="0" w:color="auto"/>
        <w:right w:val="none" w:sz="0" w:space="0" w:color="auto"/>
      </w:divBdr>
    </w:div>
    <w:div w:id="1377123547">
      <w:bodyDiv w:val="1"/>
      <w:marLeft w:val="0"/>
      <w:marRight w:val="0"/>
      <w:marTop w:val="0"/>
      <w:marBottom w:val="0"/>
      <w:divBdr>
        <w:top w:val="none" w:sz="0" w:space="0" w:color="auto"/>
        <w:left w:val="none" w:sz="0" w:space="0" w:color="auto"/>
        <w:bottom w:val="none" w:sz="0" w:space="0" w:color="auto"/>
        <w:right w:val="none" w:sz="0" w:space="0" w:color="auto"/>
      </w:divBdr>
    </w:div>
    <w:div w:id="1607928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google.com/forms/d/19-riSiHYne93EnNhKiO8M0eykEPkzCHLqMh2cjaNF3E/preview" TargetMode="External"/><Relationship Id="rId21" Type="http://schemas.openxmlformats.org/officeDocument/2006/relationships/hyperlink" Target="https://life09.kz/kz/news/zhanalyktar/ana-turaly-makal-mtelder?utm_source=chatgpt.com" TargetMode="External"/><Relationship Id="rId42" Type="http://schemas.openxmlformats.org/officeDocument/2006/relationships/hyperlink" Target="https://scipress.ru/philology/articles/k-voprosu-o-ponyatii-kontsept-v-sovremennoj-lingvistike.html" TargetMode="External"/><Relationship Id="rId47" Type="http://schemas.openxmlformats.org/officeDocument/2006/relationships/hyperlink" Target="https://doi.org/10.55808/1999-4214.2022-1.06" TargetMode="External"/><Relationship Id="rId63" Type="http://schemas.openxmlformats.org/officeDocument/2006/relationships/hyperlink" Target="https://www.libex.ru/?cat_author=%D2%E0%ED%E0%EB%E8%ED,%20%D8.%CB.&amp;author_key=210" TargetMode="External"/><Relationship Id="rId68" Type="http://schemas.openxmlformats.org/officeDocument/2006/relationships/hyperlink" Target="https://doi.org/10.26577/EJPh.2022.v188.%20i4.010"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chart" Target="charts/chart3.xml"/><Relationship Id="rId11" Type="http://schemas.openxmlformats.org/officeDocument/2006/relationships/hyperlink" Target="https://ojs.publisher.agency/index.php/THIR/article/view/6787" TargetMode="External"/><Relationship Id="rId24" Type="http://schemas.openxmlformats.org/officeDocument/2006/relationships/image" Target="media/image5.png"/><Relationship Id="rId32" Type="http://schemas.openxmlformats.org/officeDocument/2006/relationships/hyperlink" Target="https://www.jstor.org/stable/3207893" TargetMode="External"/><Relationship Id="rId37" Type="http://schemas.openxmlformats.org/officeDocument/2006/relationships/hyperlink" Target="https://dergipark.org.tr/en/download/article-file/1510535" TargetMode="External"/><Relationship Id="rId40" Type="http://schemas.openxmlformats.org/officeDocument/2006/relationships/hyperlink" Target="https://otherreferats.allbest.ru/languages/01213940_0.html" TargetMode="External"/><Relationship Id="rId45" Type="http://schemas.openxmlformats.org/officeDocument/2006/relationships/hyperlink" Target="https://doi.org/10.24833/2541-8831-2023-4-28-175-178" TargetMode="External"/><Relationship Id="rId53" Type="http://schemas.openxmlformats.org/officeDocument/2006/relationships/hyperlink" Target="https://all-the-books.ru/publishers/public-domain/" TargetMode="External"/><Relationship Id="rId58" Type="http://schemas.openxmlformats.org/officeDocument/2006/relationships/hyperlink" Target="https://qazcorpus.kz/" TargetMode="External"/><Relationship Id="rId66" Type="http://schemas.openxmlformats.org/officeDocument/2006/relationships/hyperlink" Target="http://10.25799/AR.2019.43.1.074" TargetMode="External"/><Relationship Id="rId5" Type="http://schemas.openxmlformats.org/officeDocument/2006/relationships/webSettings" Target="webSettings.xml"/><Relationship Id="rId61" Type="http://schemas.openxmlformats.org/officeDocument/2006/relationships/hyperlink" Target="https://www.labirint.ru/authors/196911/" TargetMode="External"/><Relationship Id="rId19" Type="http://schemas.openxmlformats.org/officeDocument/2006/relationships/hyperlink" Target="https://geniusjournals.org/index.php/ejhss/article/download/853/752?utm_source=chatgpt.com" TargetMode="External"/><Relationship Id="rId14" Type="http://schemas.openxmlformats.org/officeDocument/2006/relationships/image" Target="media/image1.png"/><Relationship Id="rId22" Type="http://schemas.openxmlformats.org/officeDocument/2006/relationships/hyperlink" Target="https://oaji.net/pdf.html?n=2017%2F505-1515172611.pdf&amp;utm_source=chatgpt.com" TargetMode="External"/><Relationship Id="rId27" Type="http://schemas.openxmlformats.org/officeDocument/2006/relationships/chart" Target="charts/chart1.xml"/><Relationship Id="rId30" Type="http://schemas.openxmlformats.org/officeDocument/2006/relationships/hyperlink" Target="https://books.google.com/books?id=biXQnQEACAAJ&amp;q=editions:ISBN1107029058" TargetMode="External"/><Relationship Id="rId35" Type="http://schemas.openxmlformats.org/officeDocument/2006/relationships/hyperlink" Target="https://en.wikipedia.org/wiki/Wiley-Blackwell" TargetMode="External"/><Relationship Id="rId43" Type="http://schemas.openxmlformats.org/officeDocument/2006/relationships/hyperlink" Target="https://doi.org/10.11649/cs.2985" TargetMode="External"/><Relationship Id="rId48" Type="http://schemas.openxmlformats.org/officeDocument/2006/relationships/hyperlink" Target="https://doi.org/10.22363/2687-0088-33421" TargetMode="External"/><Relationship Id="rId56" Type="http://schemas.openxmlformats.org/officeDocument/2006/relationships/hyperlink" Target="https://termincom.kz/termins" TargetMode="External"/><Relationship Id="rId64" Type="http://schemas.openxmlformats.org/officeDocument/2006/relationships/hyperlink" Target="http://dx.doi.org/10.1017/CBO9780511803864" TargetMode="External"/><Relationship Id="rId69" Type="http://schemas.openxmlformats.org/officeDocument/2006/relationships/footer" Target="footer1.xml"/><Relationship Id="rId8" Type="http://schemas.openxmlformats.org/officeDocument/2006/relationships/hyperlink" Target="https://ejal.info/menuscript/index.php/ejal/article/view/578/176" TargetMode="External"/><Relationship Id="rId51" Type="http://schemas.openxmlformats.org/officeDocument/2006/relationships/hyperlink" Target="https://all-the-books.ru/genres/poeziya-dramaturgiya/poeziya/" TargetMode="External"/><Relationship Id="rId3" Type="http://schemas.openxmlformats.org/officeDocument/2006/relationships/styles" Target="styles.xml"/><Relationship Id="rId12" Type="http://schemas.openxmlformats.org/officeDocument/2006/relationships/hyperlink" Target="https://ojs.publisher.agency/index.php/MSC/article/view/6785" TargetMode="External"/><Relationship Id="rId17" Type="http://schemas.openxmlformats.org/officeDocument/2006/relationships/image" Target="media/image4.png"/><Relationship Id="rId25" Type="http://schemas.openxmlformats.org/officeDocument/2006/relationships/hyperlink" Target="file://file-5KAssAAKG41UXZHtC9HoEJ" TargetMode="External"/><Relationship Id="rId33" Type="http://schemas.openxmlformats.org/officeDocument/2006/relationships/hyperlink" Target="http://www.jstor.org/stable/3207893?origin=JSTOR-pdf" TargetMode="External"/><Relationship Id="rId38" Type="http://schemas.openxmlformats.org/officeDocument/2006/relationships/hyperlink" Target="https://doi.org/10.1007/s11196-025-10302-y" TargetMode="External"/><Relationship Id="rId46" Type="http://schemas.openxmlformats.org/officeDocument/2006/relationships/hyperlink" Target="https://doi.org/10.31435/rsglobal_ijitss/30062023/8003" TargetMode="External"/><Relationship Id="rId59" Type="http://schemas.openxmlformats.org/officeDocument/2006/relationships/hyperlink" Target="https://eksisozluk.com/" TargetMode="External"/><Relationship Id="rId67" Type="http://schemas.openxmlformats.org/officeDocument/2006/relationships/hyperlink" Target="https://cyberleninka.ru/article/n/assotsiativnyy-eksperiment-kakmetod-kognitivnogo-issledovaniya" TargetMode="External"/><Relationship Id="rId20" Type="http://schemas.openxmlformats.org/officeDocument/2006/relationships/hyperlink" Target="https://n.ziyouz.com/portal-haqida/xarita/uzbek-xalq-ogzaki-ijodi/uzbek-xalq-maqollari/oila-va-qo-shnichilik-haqida-maqollar?utm_source=chatgpt.com" TargetMode="External"/><Relationship Id="rId41" Type="http://schemas.openxmlformats.org/officeDocument/2006/relationships/hyperlink" Target="https://applied-research.ru/ru/article/view?id=8612" TargetMode="External"/><Relationship Id="rId54" Type="http://schemas.openxmlformats.org/officeDocument/2006/relationships/hyperlink" Target="https://doi.org/10.17759/pse.2019240208" TargetMode="External"/><Relationship Id="rId62" Type="http://schemas.openxmlformats.org/officeDocument/2006/relationships/hyperlink" Target="https://www.labirint.ru/pubhouse/4537/"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academia.edu/124993060/Erdem_A_O_zbek_tilidagi_ayol_bilan_bog_liq_maqollar_tahlili_Ilmiy_axborotnoma_2021_4_B_30_37?utm_source=chatgpt.com" TargetMode="External"/><Relationship Id="rId28" Type="http://schemas.openxmlformats.org/officeDocument/2006/relationships/chart" Target="charts/chart2.xml"/><Relationship Id="rId36" Type="http://schemas.openxmlformats.org/officeDocument/2006/relationships/hyperlink" Target="https://en.wikipedia.org/wiki/Mary_Bucholtz" TargetMode="External"/><Relationship Id="rId49" Type="http://schemas.openxmlformats.org/officeDocument/2006/relationships/hyperlink" Target="https://doi.org/10.7256/2454-0749.2023.12.69127" TargetMode="External"/><Relationship Id="rId57" Type="http://schemas.openxmlformats.org/officeDocument/2006/relationships/hyperlink" Target="https://j.twirpx.link/file/3438456/" TargetMode="External"/><Relationship Id="rId10" Type="http://schemas.openxmlformats.org/officeDocument/2006/relationships/hyperlink" Target="https://doi.org/10.47526/2025-2/2664-0686.200" TargetMode="External"/><Relationship Id="rId31" Type="http://schemas.openxmlformats.org/officeDocument/2006/relationships/hyperlink" Target="https://www.google.kz/search?hl=ru&amp;tbo=p&amp;tbm=bks&amp;q=inauthor:%22Pierre+Bourdieu%22" TargetMode="External"/><Relationship Id="rId44" Type="http://schemas.openxmlformats.org/officeDocument/2006/relationships/hyperlink" Target="https://doi.org/10.23856/5122" TargetMode="External"/><Relationship Id="rId52" Type="http://schemas.openxmlformats.org/officeDocument/2006/relationships/hyperlink" Target="https://all-the-books.ru/genres/klassika/literatura-19-veka/" TargetMode="External"/><Relationship Id="rId60" Type="http://schemas.openxmlformats.org/officeDocument/2006/relationships/hyperlink" Target="https://atasozlerivedeyimler.com.tr" TargetMode="External"/><Relationship Id="rId65" Type="http://schemas.openxmlformats.org/officeDocument/2006/relationships/hyperlink" Target="https://ejal.info/menuscript/index.php/ejal/article/view/578/176" TargetMode="External"/><Relationship Id="rId4" Type="http://schemas.openxmlformats.org/officeDocument/2006/relationships/settings" Target="settings.xml"/><Relationship Id="rId9" Type="http://schemas.openxmlformats.org/officeDocument/2006/relationships/hyperlink" Target="https://doi.org/10.22162/2619-0990-2023-69-5-1367-1381" TargetMode="External"/><Relationship Id="rId13" Type="http://schemas.openxmlformats.org/officeDocument/2006/relationships/hyperlink" Target="https://translated.turbopages.org/proxy_u/ru-kk.ru.f7ac43ea-689a5e7e-73deee1e-74722d776562/https/ru.wikipedia.org/wiki/%D0%9C%D0%B8%D1%84%D0%BE%D0%BB%D0%BE%D0%B3%D0%B8%D1%8F" TargetMode="External"/><Relationship Id="rId18" Type="http://schemas.openxmlformats.org/officeDocument/2006/relationships/hyperlink" Target="https://shahrichalli.ru/news/kich-bgen-irtg/sylim-niem-turynda?utm_source=chatgpt.com" TargetMode="External"/><Relationship Id="rId39" Type="http://schemas.openxmlformats.org/officeDocument/2006/relationships/hyperlink" Target="https://neb.arsu.kz/view?rid=7824&amp;fid=7807" TargetMode="External"/><Relationship Id="rId34" Type="http://schemas.openxmlformats.org/officeDocument/2006/relationships/hyperlink" Target="https://en.wikipedia.org/wiki/Miriam_Meyerhoff" TargetMode="External"/><Relationship Id="rId50" Type="http://schemas.openxmlformats.org/officeDocument/2006/relationships/hyperlink" Target="https://all-the-books.ru/authors/nekrasov-nikolay-alekseevich/" TargetMode="External"/><Relationship Id="rId55" Type="http://schemas.openxmlformats.org/officeDocument/2006/relationships/hyperlink" Target="https://sozdikqor.kz/all_word"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Респондент саны</c:v>
                </c:pt>
              </c:strCache>
            </c:strRef>
          </c:tx>
          <c:spPr>
            <a:solidFill>
              <a:schemeClr val="accent1"/>
            </a:solidFill>
            <a:ln>
              <a:noFill/>
            </a:ln>
            <a:effectLst/>
            <a:sp3d/>
          </c:spPr>
          <c:invertIfNegative val="0"/>
          <c:cat>
            <c:strRef>
              <c:f>Лист1!$A$2:$A$4</c:f>
              <c:strCache>
                <c:ptCount val="3"/>
                <c:pt idx="0">
                  <c:v>Қазақстан</c:v>
                </c:pt>
                <c:pt idx="1">
                  <c:v>Түркия</c:v>
                </c:pt>
                <c:pt idx="2">
                  <c:v>Жалпы</c:v>
                </c:pt>
              </c:strCache>
            </c:strRef>
          </c:cat>
          <c:val>
            <c:numRef>
              <c:f>Лист1!$B$2:$B$4</c:f>
              <c:numCache>
                <c:formatCode>General</c:formatCode>
                <c:ptCount val="3"/>
                <c:pt idx="0">
                  <c:v>724</c:v>
                </c:pt>
                <c:pt idx="1">
                  <c:v>473</c:v>
                </c:pt>
                <c:pt idx="2">
                  <c:v>1197</c:v>
                </c:pt>
              </c:numCache>
            </c:numRef>
          </c:val>
          <c:extLst>
            <c:ext xmlns:c16="http://schemas.microsoft.com/office/drawing/2014/chart" uri="{C3380CC4-5D6E-409C-BE32-E72D297353CC}">
              <c16:uniqueId val="{00000000-F7FA-49E8-B690-46171A829B68}"/>
            </c:ext>
          </c:extLst>
        </c:ser>
        <c:ser>
          <c:idx val="1"/>
          <c:order val="1"/>
          <c:tx>
            <c:strRef>
              <c:f>Лист1!$C$1</c:f>
              <c:strCache>
                <c:ptCount val="1"/>
                <c:pt idx="0">
                  <c:v>Үлес, %</c:v>
                </c:pt>
              </c:strCache>
            </c:strRef>
          </c:tx>
          <c:spPr>
            <a:solidFill>
              <a:schemeClr val="accent2"/>
            </a:solidFill>
            <a:ln>
              <a:noFill/>
            </a:ln>
            <a:effectLst/>
            <a:sp3d/>
          </c:spPr>
          <c:invertIfNegative val="0"/>
          <c:cat>
            <c:strRef>
              <c:f>Лист1!$A$2:$A$4</c:f>
              <c:strCache>
                <c:ptCount val="3"/>
                <c:pt idx="0">
                  <c:v>Қазақстан</c:v>
                </c:pt>
                <c:pt idx="1">
                  <c:v>Түркия</c:v>
                </c:pt>
                <c:pt idx="2">
                  <c:v>Жалпы</c:v>
                </c:pt>
              </c:strCache>
            </c:strRef>
          </c:cat>
          <c:val>
            <c:numRef>
              <c:f>Лист1!$C$2:$C$4</c:f>
              <c:numCache>
                <c:formatCode>General</c:formatCode>
                <c:ptCount val="3"/>
                <c:pt idx="0">
                  <c:v>60.5</c:v>
                </c:pt>
                <c:pt idx="1">
                  <c:v>39.5</c:v>
                </c:pt>
                <c:pt idx="2">
                  <c:v>100</c:v>
                </c:pt>
              </c:numCache>
            </c:numRef>
          </c:val>
          <c:extLst>
            <c:ext xmlns:c16="http://schemas.microsoft.com/office/drawing/2014/chart" uri="{C3380CC4-5D6E-409C-BE32-E72D297353CC}">
              <c16:uniqueId val="{00000001-F7FA-49E8-B690-46171A829B68}"/>
            </c:ext>
          </c:extLst>
        </c:ser>
        <c:dLbls>
          <c:showLegendKey val="0"/>
          <c:showVal val="0"/>
          <c:showCatName val="0"/>
          <c:showSerName val="0"/>
          <c:showPercent val="0"/>
          <c:showBubbleSize val="0"/>
        </c:dLbls>
        <c:gapWidth val="150"/>
        <c:shape val="box"/>
        <c:axId val="-721812016"/>
        <c:axId val="-721811472"/>
        <c:axId val="0"/>
      </c:bar3DChart>
      <c:catAx>
        <c:axId val="-7218120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21811472"/>
        <c:crosses val="autoZero"/>
        <c:auto val="1"/>
        <c:lblAlgn val="ctr"/>
        <c:lblOffset val="100"/>
        <c:noMultiLvlLbl val="0"/>
      </c:catAx>
      <c:valAx>
        <c:axId val="-721811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218120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Лист2!$A$2</c:f>
              <c:strCache>
                <c:ptCount val="1"/>
                <c:pt idx="0">
                  <c:v>17–21 жас</c:v>
                </c:pt>
              </c:strCache>
            </c:strRef>
          </c:tx>
          <c:spPr>
            <a:solidFill>
              <a:schemeClr val="accent1"/>
            </a:solidFill>
            <a:ln>
              <a:noFill/>
            </a:ln>
            <a:effectLst/>
          </c:spPr>
          <c:invertIfNegative val="0"/>
          <c:cat>
            <c:strRef>
              <c:f>Лист2!$B$1:$E$1</c:f>
              <c:strCache>
                <c:ptCount val="4"/>
                <c:pt idx="0">
                  <c:v>Жалпы саны</c:v>
                </c:pt>
                <c:pt idx="1">
                  <c:v>Әйел</c:v>
                </c:pt>
                <c:pt idx="2">
                  <c:v>Ер</c:v>
                </c:pt>
                <c:pt idx="3">
                  <c:v>Үлес, %</c:v>
                </c:pt>
              </c:strCache>
            </c:strRef>
          </c:cat>
          <c:val>
            <c:numRef>
              <c:f>Лист2!$B$2:$E$2</c:f>
              <c:numCache>
                <c:formatCode>General</c:formatCode>
                <c:ptCount val="4"/>
                <c:pt idx="0">
                  <c:v>397</c:v>
                </c:pt>
                <c:pt idx="1">
                  <c:v>243</c:v>
                </c:pt>
                <c:pt idx="2">
                  <c:v>154</c:v>
                </c:pt>
                <c:pt idx="3">
                  <c:v>55.2</c:v>
                </c:pt>
              </c:numCache>
            </c:numRef>
          </c:val>
          <c:extLst>
            <c:ext xmlns:c16="http://schemas.microsoft.com/office/drawing/2014/chart" uri="{C3380CC4-5D6E-409C-BE32-E72D297353CC}">
              <c16:uniqueId val="{00000000-509E-4256-ABAC-32ACBC89126C}"/>
            </c:ext>
          </c:extLst>
        </c:ser>
        <c:ser>
          <c:idx val="1"/>
          <c:order val="1"/>
          <c:tx>
            <c:strRef>
              <c:f>Лист2!$A$3</c:f>
              <c:strCache>
                <c:ptCount val="1"/>
                <c:pt idx="0">
                  <c:v>22–35 жас</c:v>
                </c:pt>
              </c:strCache>
            </c:strRef>
          </c:tx>
          <c:spPr>
            <a:solidFill>
              <a:schemeClr val="accent2"/>
            </a:solidFill>
            <a:ln>
              <a:noFill/>
            </a:ln>
            <a:effectLst/>
          </c:spPr>
          <c:invertIfNegative val="0"/>
          <c:cat>
            <c:strRef>
              <c:f>Лист2!$B$1:$E$1</c:f>
              <c:strCache>
                <c:ptCount val="4"/>
                <c:pt idx="0">
                  <c:v>Жалпы саны</c:v>
                </c:pt>
                <c:pt idx="1">
                  <c:v>Әйел</c:v>
                </c:pt>
                <c:pt idx="2">
                  <c:v>Ер</c:v>
                </c:pt>
                <c:pt idx="3">
                  <c:v>Үлес, %</c:v>
                </c:pt>
              </c:strCache>
            </c:strRef>
          </c:cat>
          <c:val>
            <c:numRef>
              <c:f>Лист2!$B$3:$E$3</c:f>
              <c:numCache>
                <c:formatCode>General</c:formatCode>
                <c:ptCount val="4"/>
                <c:pt idx="0">
                  <c:v>203</c:v>
                </c:pt>
                <c:pt idx="1">
                  <c:v>123</c:v>
                </c:pt>
                <c:pt idx="2">
                  <c:v>80</c:v>
                </c:pt>
                <c:pt idx="3">
                  <c:v>27.6</c:v>
                </c:pt>
              </c:numCache>
            </c:numRef>
          </c:val>
          <c:extLst>
            <c:ext xmlns:c16="http://schemas.microsoft.com/office/drawing/2014/chart" uri="{C3380CC4-5D6E-409C-BE32-E72D297353CC}">
              <c16:uniqueId val="{00000001-509E-4256-ABAC-32ACBC89126C}"/>
            </c:ext>
          </c:extLst>
        </c:ser>
        <c:ser>
          <c:idx val="2"/>
          <c:order val="2"/>
          <c:tx>
            <c:strRef>
              <c:f>Лист2!$A$4</c:f>
              <c:strCache>
                <c:ptCount val="1"/>
                <c:pt idx="0">
                  <c:v>45 және одан жоғары</c:v>
                </c:pt>
              </c:strCache>
            </c:strRef>
          </c:tx>
          <c:spPr>
            <a:solidFill>
              <a:schemeClr val="accent3"/>
            </a:solidFill>
            <a:ln>
              <a:noFill/>
            </a:ln>
            <a:effectLst/>
          </c:spPr>
          <c:invertIfNegative val="0"/>
          <c:cat>
            <c:strRef>
              <c:f>Лист2!$B$1:$E$1</c:f>
              <c:strCache>
                <c:ptCount val="4"/>
                <c:pt idx="0">
                  <c:v>Жалпы саны</c:v>
                </c:pt>
                <c:pt idx="1">
                  <c:v>Әйел</c:v>
                </c:pt>
                <c:pt idx="2">
                  <c:v>Ер</c:v>
                </c:pt>
                <c:pt idx="3">
                  <c:v>Үлес, %</c:v>
                </c:pt>
              </c:strCache>
            </c:strRef>
          </c:cat>
          <c:val>
            <c:numRef>
              <c:f>Лист2!$B$4:$E$4</c:f>
              <c:numCache>
                <c:formatCode>General</c:formatCode>
                <c:ptCount val="4"/>
                <c:pt idx="0">
                  <c:v>124</c:v>
                </c:pt>
                <c:pt idx="1">
                  <c:v>76</c:v>
                </c:pt>
                <c:pt idx="2">
                  <c:v>48</c:v>
                </c:pt>
                <c:pt idx="3">
                  <c:v>17.100000000000001</c:v>
                </c:pt>
              </c:numCache>
            </c:numRef>
          </c:val>
          <c:extLst>
            <c:ext xmlns:c16="http://schemas.microsoft.com/office/drawing/2014/chart" uri="{C3380CC4-5D6E-409C-BE32-E72D297353CC}">
              <c16:uniqueId val="{00000002-509E-4256-ABAC-32ACBC89126C}"/>
            </c:ext>
          </c:extLst>
        </c:ser>
        <c:ser>
          <c:idx val="3"/>
          <c:order val="3"/>
          <c:tx>
            <c:strRef>
              <c:f>Лист2!$A$5</c:f>
              <c:strCache>
                <c:ptCount val="1"/>
                <c:pt idx="0">
                  <c:v>Жалпы</c:v>
                </c:pt>
              </c:strCache>
            </c:strRef>
          </c:tx>
          <c:spPr>
            <a:solidFill>
              <a:schemeClr val="accent4"/>
            </a:solidFill>
            <a:ln>
              <a:noFill/>
            </a:ln>
            <a:effectLst/>
          </c:spPr>
          <c:invertIfNegative val="0"/>
          <c:cat>
            <c:strRef>
              <c:f>Лист2!$B$1:$E$1</c:f>
              <c:strCache>
                <c:ptCount val="4"/>
                <c:pt idx="0">
                  <c:v>Жалпы саны</c:v>
                </c:pt>
                <c:pt idx="1">
                  <c:v>Әйел</c:v>
                </c:pt>
                <c:pt idx="2">
                  <c:v>Ер</c:v>
                </c:pt>
                <c:pt idx="3">
                  <c:v>Үлес, %</c:v>
                </c:pt>
              </c:strCache>
            </c:strRef>
          </c:cat>
          <c:val>
            <c:numRef>
              <c:f>Лист2!$B$5:$E$5</c:f>
              <c:numCache>
                <c:formatCode>General</c:formatCode>
                <c:ptCount val="4"/>
                <c:pt idx="0">
                  <c:v>724</c:v>
                </c:pt>
                <c:pt idx="1">
                  <c:v>446</c:v>
                </c:pt>
                <c:pt idx="2">
                  <c:v>278</c:v>
                </c:pt>
                <c:pt idx="3">
                  <c:v>100</c:v>
                </c:pt>
              </c:numCache>
            </c:numRef>
          </c:val>
          <c:extLst>
            <c:ext xmlns:c16="http://schemas.microsoft.com/office/drawing/2014/chart" uri="{C3380CC4-5D6E-409C-BE32-E72D297353CC}">
              <c16:uniqueId val="{00000003-509E-4256-ABAC-32ACBC89126C}"/>
            </c:ext>
          </c:extLst>
        </c:ser>
        <c:dLbls>
          <c:showLegendKey val="0"/>
          <c:showVal val="0"/>
          <c:showCatName val="0"/>
          <c:showSerName val="0"/>
          <c:showPercent val="0"/>
          <c:showBubbleSize val="0"/>
        </c:dLbls>
        <c:gapWidth val="150"/>
        <c:overlap val="100"/>
        <c:axId val="-953675024"/>
        <c:axId val="-953671760"/>
      </c:barChart>
      <c:catAx>
        <c:axId val="-953675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53671760"/>
        <c:crosses val="autoZero"/>
        <c:auto val="1"/>
        <c:lblAlgn val="ctr"/>
        <c:lblOffset val="100"/>
        <c:noMultiLvlLbl val="0"/>
      </c:catAx>
      <c:valAx>
        <c:axId val="-953671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536750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Лист3!$A$2</c:f>
              <c:strCache>
                <c:ptCount val="1"/>
                <c:pt idx="0">
                  <c:v>17–21 жас</c:v>
                </c:pt>
              </c:strCache>
            </c:strRef>
          </c:tx>
          <c:spPr>
            <a:solidFill>
              <a:schemeClr val="accent1"/>
            </a:solidFill>
            <a:ln>
              <a:noFill/>
            </a:ln>
            <a:effectLst/>
          </c:spPr>
          <c:invertIfNegative val="0"/>
          <c:cat>
            <c:strRef>
              <c:f>Лист3!$B$1:$E$1</c:f>
              <c:strCache>
                <c:ptCount val="4"/>
                <c:pt idx="0">
                  <c:v>Жалпы саны</c:v>
                </c:pt>
                <c:pt idx="1">
                  <c:v>Әйел</c:v>
                </c:pt>
                <c:pt idx="2">
                  <c:v>Ер</c:v>
                </c:pt>
                <c:pt idx="3">
                  <c:v>Үлес, %</c:v>
                </c:pt>
              </c:strCache>
            </c:strRef>
          </c:cat>
          <c:val>
            <c:numRef>
              <c:f>Лист3!$B$2:$E$2</c:f>
              <c:numCache>
                <c:formatCode>General</c:formatCode>
                <c:ptCount val="4"/>
                <c:pt idx="0">
                  <c:v>284</c:v>
                </c:pt>
                <c:pt idx="1">
                  <c:v>172</c:v>
                </c:pt>
                <c:pt idx="2">
                  <c:v>112</c:v>
                </c:pt>
                <c:pt idx="3">
                  <c:v>60</c:v>
                </c:pt>
              </c:numCache>
            </c:numRef>
          </c:val>
          <c:extLst>
            <c:ext xmlns:c16="http://schemas.microsoft.com/office/drawing/2014/chart" uri="{C3380CC4-5D6E-409C-BE32-E72D297353CC}">
              <c16:uniqueId val="{00000000-537D-4CEB-8C40-41D5E71CF699}"/>
            </c:ext>
          </c:extLst>
        </c:ser>
        <c:ser>
          <c:idx val="1"/>
          <c:order val="1"/>
          <c:tx>
            <c:strRef>
              <c:f>Лист3!$A$3</c:f>
              <c:strCache>
                <c:ptCount val="1"/>
                <c:pt idx="0">
                  <c:v>22–35 жас</c:v>
                </c:pt>
              </c:strCache>
            </c:strRef>
          </c:tx>
          <c:spPr>
            <a:solidFill>
              <a:schemeClr val="accent2"/>
            </a:solidFill>
            <a:ln>
              <a:noFill/>
            </a:ln>
            <a:effectLst/>
          </c:spPr>
          <c:invertIfNegative val="0"/>
          <c:cat>
            <c:strRef>
              <c:f>Лист3!$B$1:$E$1</c:f>
              <c:strCache>
                <c:ptCount val="4"/>
                <c:pt idx="0">
                  <c:v>Жалпы саны</c:v>
                </c:pt>
                <c:pt idx="1">
                  <c:v>Әйел</c:v>
                </c:pt>
                <c:pt idx="2">
                  <c:v>Ер</c:v>
                </c:pt>
                <c:pt idx="3">
                  <c:v>Үлес, %</c:v>
                </c:pt>
              </c:strCache>
            </c:strRef>
          </c:cat>
          <c:val>
            <c:numRef>
              <c:f>Лист3!$B$3:$E$3</c:f>
              <c:numCache>
                <c:formatCode>General</c:formatCode>
                <c:ptCount val="4"/>
                <c:pt idx="0">
                  <c:v>118</c:v>
                </c:pt>
                <c:pt idx="1">
                  <c:v>71</c:v>
                </c:pt>
                <c:pt idx="2">
                  <c:v>47</c:v>
                </c:pt>
                <c:pt idx="3">
                  <c:v>25</c:v>
                </c:pt>
              </c:numCache>
            </c:numRef>
          </c:val>
          <c:extLst>
            <c:ext xmlns:c16="http://schemas.microsoft.com/office/drawing/2014/chart" uri="{C3380CC4-5D6E-409C-BE32-E72D297353CC}">
              <c16:uniqueId val="{00000001-537D-4CEB-8C40-41D5E71CF699}"/>
            </c:ext>
          </c:extLst>
        </c:ser>
        <c:ser>
          <c:idx val="2"/>
          <c:order val="2"/>
          <c:tx>
            <c:strRef>
              <c:f>Лист3!$A$4</c:f>
              <c:strCache>
                <c:ptCount val="1"/>
                <c:pt idx="0">
                  <c:v>50 және одан жоғары</c:v>
                </c:pt>
              </c:strCache>
            </c:strRef>
          </c:tx>
          <c:spPr>
            <a:solidFill>
              <a:schemeClr val="accent3"/>
            </a:solidFill>
            <a:ln>
              <a:noFill/>
            </a:ln>
            <a:effectLst/>
          </c:spPr>
          <c:invertIfNegative val="0"/>
          <c:cat>
            <c:strRef>
              <c:f>Лист3!$B$1:$E$1</c:f>
              <c:strCache>
                <c:ptCount val="4"/>
                <c:pt idx="0">
                  <c:v>Жалпы саны</c:v>
                </c:pt>
                <c:pt idx="1">
                  <c:v>Әйел</c:v>
                </c:pt>
                <c:pt idx="2">
                  <c:v>Ер</c:v>
                </c:pt>
                <c:pt idx="3">
                  <c:v>Үлес, %</c:v>
                </c:pt>
              </c:strCache>
            </c:strRef>
          </c:cat>
          <c:val>
            <c:numRef>
              <c:f>Лист3!$B$4:$E$4</c:f>
              <c:numCache>
                <c:formatCode>General</c:formatCode>
                <c:ptCount val="4"/>
                <c:pt idx="0">
                  <c:v>71</c:v>
                </c:pt>
                <c:pt idx="1">
                  <c:v>42</c:v>
                </c:pt>
                <c:pt idx="2">
                  <c:v>29</c:v>
                </c:pt>
                <c:pt idx="3">
                  <c:v>15</c:v>
                </c:pt>
              </c:numCache>
            </c:numRef>
          </c:val>
          <c:extLst>
            <c:ext xmlns:c16="http://schemas.microsoft.com/office/drawing/2014/chart" uri="{C3380CC4-5D6E-409C-BE32-E72D297353CC}">
              <c16:uniqueId val="{00000002-537D-4CEB-8C40-41D5E71CF699}"/>
            </c:ext>
          </c:extLst>
        </c:ser>
        <c:ser>
          <c:idx val="3"/>
          <c:order val="3"/>
          <c:tx>
            <c:strRef>
              <c:f>Лист3!$A$5</c:f>
              <c:strCache>
                <c:ptCount val="1"/>
                <c:pt idx="0">
                  <c:v>Жалпы</c:v>
                </c:pt>
              </c:strCache>
            </c:strRef>
          </c:tx>
          <c:spPr>
            <a:solidFill>
              <a:schemeClr val="accent4"/>
            </a:solidFill>
            <a:ln>
              <a:noFill/>
            </a:ln>
            <a:effectLst/>
          </c:spPr>
          <c:invertIfNegative val="0"/>
          <c:cat>
            <c:strRef>
              <c:f>Лист3!$B$1:$E$1</c:f>
              <c:strCache>
                <c:ptCount val="4"/>
                <c:pt idx="0">
                  <c:v>Жалпы саны</c:v>
                </c:pt>
                <c:pt idx="1">
                  <c:v>Әйел</c:v>
                </c:pt>
                <c:pt idx="2">
                  <c:v>Ер</c:v>
                </c:pt>
                <c:pt idx="3">
                  <c:v>Үлес, %</c:v>
                </c:pt>
              </c:strCache>
            </c:strRef>
          </c:cat>
          <c:val>
            <c:numRef>
              <c:f>Лист3!$B$5:$E$5</c:f>
              <c:numCache>
                <c:formatCode>General</c:formatCode>
                <c:ptCount val="4"/>
                <c:pt idx="0">
                  <c:v>473</c:v>
                </c:pt>
                <c:pt idx="1">
                  <c:v>285</c:v>
                </c:pt>
                <c:pt idx="2">
                  <c:v>188</c:v>
                </c:pt>
                <c:pt idx="3">
                  <c:v>100</c:v>
                </c:pt>
              </c:numCache>
            </c:numRef>
          </c:val>
          <c:extLst>
            <c:ext xmlns:c16="http://schemas.microsoft.com/office/drawing/2014/chart" uri="{C3380CC4-5D6E-409C-BE32-E72D297353CC}">
              <c16:uniqueId val="{00000003-537D-4CEB-8C40-41D5E71CF699}"/>
            </c:ext>
          </c:extLst>
        </c:ser>
        <c:dLbls>
          <c:showLegendKey val="0"/>
          <c:showVal val="0"/>
          <c:showCatName val="0"/>
          <c:showSerName val="0"/>
          <c:showPercent val="0"/>
          <c:showBubbleSize val="0"/>
        </c:dLbls>
        <c:gapWidth val="219"/>
        <c:overlap val="-27"/>
        <c:axId val="-953671216"/>
        <c:axId val="-953672304"/>
      </c:barChart>
      <c:catAx>
        <c:axId val="-95367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53672304"/>
        <c:crosses val="autoZero"/>
        <c:auto val="1"/>
        <c:lblAlgn val="ctr"/>
        <c:lblOffset val="100"/>
        <c:noMultiLvlLbl val="0"/>
      </c:catAx>
      <c:valAx>
        <c:axId val="-953672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536712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D1C53-F52E-425D-9A74-89301EBC2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TotalTime>
  <Pages>168</Pages>
  <Words>66074</Words>
  <Characters>376627</Characters>
  <Application>Microsoft Office Word</Application>
  <DocSecurity>0</DocSecurity>
  <Lines>3138</Lines>
  <Paragraphs>883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gulna</dc:creator>
  <cp:lastModifiedBy>USER</cp:lastModifiedBy>
  <cp:revision>19</cp:revision>
  <cp:lastPrinted>2025-08-19T11:45:00Z</cp:lastPrinted>
  <dcterms:created xsi:type="dcterms:W3CDTF">2025-09-28T13:36:00Z</dcterms:created>
  <dcterms:modified xsi:type="dcterms:W3CDTF">2025-10-01T14:03:00Z</dcterms:modified>
</cp:coreProperties>
</file>