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7F4032" w14:textId="77777777" w:rsidR="006F0C0A" w:rsidRPr="00994A98" w:rsidRDefault="006F0C0A" w:rsidP="00C845E4">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lang w:val="kk-KZ"/>
        </w:rPr>
        <w:t xml:space="preserve">НАО </w:t>
      </w:r>
      <w:r w:rsidRPr="00994A98">
        <w:rPr>
          <w:rFonts w:ascii="Times New Roman" w:hAnsi="Times New Roman" w:cs="Times New Roman"/>
          <w:sz w:val="28"/>
          <w:szCs w:val="28"/>
        </w:rPr>
        <w:t>Евразийский национальный университет им. Л.Н. Гумилева</w:t>
      </w:r>
    </w:p>
    <w:p w14:paraId="55CE8B7D" w14:textId="77777777" w:rsidR="006F0C0A" w:rsidRPr="00994A98" w:rsidRDefault="006F0C0A" w:rsidP="00C845E4">
      <w:pPr>
        <w:spacing w:after="0" w:line="240" w:lineRule="auto"/>
        <w:contextualSpacing/>
        <w:rPr>
          <w:rFonts w:ascii="Times New Roman" w:hAnsi="Times New Roman" w:cs="Times New Roman"/>
          <w:sz w:val="28"/>
          <w:szCs w:val="28"/>
        </w:rPr>
      </w:pPr>
    </w:p>
    <w:p w14:paraId="6FCA25A1" w14:textId="77777777" w:rsidR="006F0C0A" w:rsidRPr="00994A98" w:rsidRDefault="006F0C0A" w:rsidP="00C845E4">
      <w:pPr>
        <w:spacing w:after="0" w:line="240" w:lineRule="auto"/>
        <w:contextualSpacing/>
        <w:rPr>
          <w:rFonts w:ascii="Times New Roman" w:hAnsi="Times New Roman" w:cs="Times New Roman"/>
          <w:sz w:val="28"/>
          <w:szCs w:val="28"/>
        </w:rPr>
      </w:pPr>
    </w:p>
    <w:p w14:paraId="39128EEB" w14:textId="77777777" w:rsidR="006F0C0A" w:rsidRDefault="006F0C0A" w:rsidP="00C845E4">
      <w:pPr>
        <w:spacing w:after="0" w:line="240" w:lineRule="auto"/>
        <w:contextualSpacing/>
        <w:rPr>
          <w:rFonts w:ascii="Times New Roman" w:hAnsi="Times New Roman" w:cs="Times New Roman"/>
          <w:sz w:val="28"/>
          <w:szCs w:val="28"/>
        </w:rPr>
      </w:pPr>
    </w:p>
    <w:p w14:paraId="145F35C7" w14:textId="46CCE3AA" w:rsidR="00277E34" w:rsidRDefault="00277E34" w:rsidP="00C845E4">
      <w:pPr>
        <w:spacing w:after="0" w:line="240" w:lineRule="auto"/>
        <w:contextualSpacing/>
        <w:rPr>
          <w:rFonts w:ascii="Times New Roman" w:hAnsi="Times New Roman" w:cs="Times New Roman"/>
          <w:sz w:val="28"/>
          <w:szCs w:val="28"/>
        </w:rPr>
      </w:pPr>
      <w:r w:rsidRPr="00994A98">
        <w:rPr>
          <w:rFonts w:ascii="Times New Roman" w:hAnsi="Times New Roman" w:cs="Times New Roman"/>
          <w:sz w:val="28"/>
          <w:szCs w:val="28"/>
        </w:rPr>
        <w:t>УДК</w:t>
      </w:r>
      <w:r>
        <w:rPr>
          <w:rFonts w:ascii="Times New Roman" w:hAnsi="Times New Roman" w:cs="Times New Roman"/>
          <w:sz w:val="28"/>
          <w:szCs w:val="28"/>
        </w:rPr>
        <w:t xml:space="preserve"> </w:t>
      </w:r>
      <w:r w:rsidRPr="006F0C0A">
        <w:rPr>
          <w:rFonts w:ascii="Times New Roman" w:hAnsi="Times New Roman" w:cs="Times New Roman"/>
          <w:sz w:val="28"/>
          <w:szCs w:val="28"/>
        </w:rPr>
        <w:t>539.371</w:t>
      </w:r>
      <w:r>
        <w:rPr>
          <w:rFonts w:ascii="Times New Roman" w:hAnsi="Times New Roman" w:cs="Times New Roman"/>
          <w:sz w:val="28"/>
          <w:szCs w:val="28"/>
        </w:rPr>
        <w:t xml:space="preserve">, </w:t>
      </w:r>
      <w:r w:rsidRPr="006F0C0A">
        <w:rPr>
          <w:rFonts w:ascii="Times New Roman" w:hAnsi="Times New Roman" w:cs="Times New Roman"/>
          <w:sz w:val="28"/>
          <w:szCs w:val="28"/>
        </w:rPr>
        <w:t>539.1.09</w:t>
      </w:r>
      <w:proofErr w:type="gramStart"/>
      <w:r>
        <w:rPr>
          <w:rFonts w:ascii="Times New Roman" w:hAnsi="Times New Roman" w:cs="Times New Roman"/>
          <w:sz w:val="28"/>
          <w:szCs w:val="28"/>
        </w:rPr>
        <w:t xml:space="preserve">                                                                 </w:t>
      </w:r>
      <w:r w:rsidRPr="00994A98">
        <w:rPr>
          <w:rFonts w:ascii="Times New Roman" w:hAnsi="Times New Roman" w:cs="Times New Roman"/>
          <w:sz w:val="28"/>
          <w:szCs w:val="28"/>
        </w:rPr>
        <w:t>Н</w:t>
      </w:r>
      <w:proofErr w:type="gramEnd"/>
      <w:r w:rsidRPr="00994A98">
        <w:rPr>
          <w:rFonts w:ascii="Times New Roman" w:hAnsi="Times New Roman" w:cs="Times New Roman"/>
          <w:sz w:val="28"/>
          <w:szCs w:val="28"/>
        </w:rPr>
        <w:t>а правах рукописи</w:t>
      </w:r>
    </w:p>
    <w:p w14:paraId="6914F6F4" w14:textId="77777777" w:rsidR="006F0C0A" w:rsidRPr="00994A98" w:rsidRDefault="006F0C0A" w:rsidP="00C845E4">
      <w:pPr>
        <w:spacing w:after="0" w:line="240" w:lineRule="auto"/>
        <w:contextualSpacing/>
        <w:rPr>
          <w:rFonts w:ascii="Times New Roman" w:hAnsi="Times New Roman" w:cs="Times New Roman"/>
          <w:sz w:val="28"/>
          <w:szCs w:val="28"/>
        </w:rPr>
      </w:pPr>
    </w:p>
    <w:p w14:paraId="39B86857" w14:textId="77777777" w:rsidR="00582831" w:rsidRDefault="00582831" w:rsidP="00C845E4">
      <w:pPr>
        <w:spacing w:after="0" w:line="240" w:lineRule="auto"/>
        <w:contextualSpacing/>
        <w:jc w:val="center"/>
        <w:rPr>
          <w:rFonts w:ascii="Times New Roman" w:hAnsi="Times New Roman" w:cs="Times New Roman"/>
          <w:b/>
          <w:sz w:val="28"/>
          <w:szCs w:val="28"/>
        </w:rPr>
      </w:pPr>
    </w:p>
    <w:p w14:paraId="7E5833BE" w14:textId="77777777" w:rsidR="00240EF3" w:rsidRDefault="00240EF3" w:rsidP="00C845E4">
      <w:pPr>
        <w:spacing w:after="0" w:line="240" w:lineRule="auto"/>
        <w:contextualSpacing/>
        <w:jc w:val="center"/>
        <w:rPr>
          <w:rFonts w:ascii="Times New Roman" w:hAnsi="Times New Roman" w:cs="Times New Roman"/>
          <w:b/>
          <w:sz w:val="28"/>
          <w:szCs w:val="28"/>
        </w:rPr>
      </w:pPr>
    </w:p>
    <w:p w14:paraId="6452D511" w14:textId="58E7EF51" w:rsidR="00ED45E5" w:rsidRPr="00AD34B7" w:rsidRDefault="00C845E4" w:rsidP="00C845E4">
      <w:pPr>
        <w:spacing w:after="0" w:line="240" w:lineRule="auto"/>
        <w:contextualSpacing/>
        <w:jc w:val="center"/>
        <w:rPr>
          <w:rFonts w:ascii="Times New Roman" w:hAnsi="Times New Roman" w:cs="Times New Roman"/>
          <w:b/>
          <w:sz w:val="28"/>
          <w:szCs w:val="28"/>
        </w:rPr>
      </w:pPr>
      <w:r w:rsidRPr="00AD34B7">
        <w:rPr>
          <w:rFonts w:ascii="Times New Roman" w:hAnsi="Times New Roman" w:cs="Times New Roman"/>
          <w:b/>
          <w:sz w:val="28"/>
          <w:szCs w:val="28"/>
        </w:rPr>
        <w:t>ЕЛШИБЕКОВ РЕНАТ БЕЙБИТҰЛЫ</w:t>
      </w:r>
    </w:p>
    <w:p w14:paraId="58C4D2A1" w14:textId="77777777" w:rsidR="00AD34B7" w:rsidRDefault="00AD34B7" w:rsidP="00C845E4">
      <w:pPr>
        <w:spacing w:after="0" w:line="240" w:lineRule="auto"/>
        <w:contextualSpacing/>
        <w:jc w:val="center"/>
        <w:rPr>
          <w:rFonts w:ascii="Times New Roman" w:hAnsi="Times New Roman" w:cs="Times New Roman"/>
          <w:b/>
          <w:sz w:val="28"/>
          <w:szCs w:val="28"/>
          <w:lang w:val="kk-KZ"/>
        </w:rPr>
      </w:pPr>
    </w:p>
    <w:p w14:paraId="54D4E3D2" w14:textId="77777777" w:rsidR="00C845E4" w:rsidRDefault="00C845E4" w:rsidP="00C845E4">
      <w:pPr>
        <w:spacing w:after="0" w:line="240" w:lineRule="auto"/>
        <w:contextualSpacing/>
        <w:jc w:val="center"/>
        <w:rPr>
          <w:rFonts w:ascii="Times New Roman" w:hAnsi="Times New Roman" w:cs="Times New Roman"/>
          <w:b/>
          <w:sz w:val="28"/>
          <w:szCs w:val="28"/>
          <w:lang w:val="kk-KZ"/>
        </w:rPr>
      </w:pPr>
    </w:p>
    <w:p w14:paraId="0634D0A0" w14:textId="77777777" w:rsidR="00C845E4" w:rsidRDefault="00C845E4" w:rsidP="00C845E4">
      <w:pPr>
        <w:spacing w:after="0" w:line="240" w:lineRule="auto"/>
        <w:contextualSpacing/>
        <w:jc w:val="center"/>
        <w:rPr>
          <w:rFonts w:ascii="Times New Roman" w:hAnsi="Times New Roman" w:cs="Times New Roman"/>
          <w:b/>
          <w:sz w:val="28"/>
          <w:szCs w:val="28"/>
          <w:lang w:val="kk-KZ"/>
        </w:rPr>
      </w:pPr>
    </w:p>
    <w:p w14:paraId="11D14215" w14:textId="77777777" w:rsidR="008C703D" w:rsidRPr="00AD34B7" w:rsidRDefault="008C703D" w:rsidP="00C845E4">
      <w:pPr>
        <w:spacing w:after="0" w:line="240" w:lineRule="auto"/>
        <w:contextualSpacing/>
        <w:jc w:val="center"/>
        <w:rPr>
          <w:rFonts w:ascii="Times New Roman" w:hAnsi="Times New Roman" w:cs="Times New Roman"/>
          <w:b/>
          <w:sz w:val="28"/>
          <w:szCs w:val="28"/>
        </w:rPr>
      </w:pPr>
      <w:r w:rsidRPr="00AD34B7">
        <w:rPr>
          <w:rFonts w:ascii="Times New Roman" w:hAnsi="Times New Roman" w:cs="Times New Roman"/>
          <w:b/>
          <w:sz w:val="28"/>
          <w:szCs w:val="28"/>
        </w:rPr>
        <w:t xml:space="preserve">Изучение радиационной стойкости наноструктурированных инертных матриц на основе карбидных и оксидных соединений </w:t>
      </w:r>
    </w:p>
    <w:p w14:paraId="33343BBB" w14:textId="77777777" w:rsidR="00C845E4" w:rsidRDefault="00C845E4" w:rsidP="00C845E4">
      <w:pPr>
        <w:spacing w:after="0" w:line="240" w:lineRule="auto"/>
        <w:jc w:val="center"/>
        <w:rPr>
          <w:rFonts w:ascii="Times New Roman" w:hAnsi="Times New Roman" w:cs="Times New Roman"/>
          <w:sz w:val="28"/>
          <w:szCs w:val="28"/>
        </w:rPr>
      </w:pPr>
    </w:p>
    <w:p w14:paraId="75E431D9" w14:textId="77777777" w:rsidR="00C845E4" w:rsidRDefault="00C845E4" w:rsidP="00C845E4">
      <w:pPr>
        <w:spacing w:after="0" w:line="240" w:lineRule="auto"/>
        <w:jc w:val="center"/>
        <w:rPr>
          <w:rFonts w:ascii="Times New Roman" w:hAnsi="Times New Roman" w:cs="Times New Roman"/>
          <w:sz w:val="28"/>
          <w:szCs w:val="28"/>
        </w:rPr>
      </w:pPr>
    </w:p>
    <w:p w14:paraId="4E594585" w14:textId="77777777" w:rsidR="00C845E4" w:rsidRDefault="00C845E4" w:rsidP="00C845E4">
      <w:pPr>
        <w:spacing w:after="0" w:line="240" w:lineRule="auto"/>
        <w:jc w:val="center"/>
        <w:rPr>
          <w:rFonts w:ascii="Times New Roman" w:hAnsi="Times New Roman" w:cs="Times New Roman"/>
          <w:sz w:val="28"/>
          <w:szCs w:val="28"/>
        </w:rPr>
      </w:pPr>
    </w:p>
    <w:p w14:paraId="0500CE1C" w14:textId="77777777" w:rsidR="00AD34B7" w:rsidRPr="00AD34B7" w:rsidRDefault="00AD34B7" w:rsidP="00C845E4">
      <w:pPr>
        <w:spacing w:after="0" w:line="240" w:lineRule="auto"/>
        <w:jc w:val="center"/>
        <w:rPr>
          <w:rFonts w:ascii="Times New Roman" w:hAnsi="Times New Roman" w:cs="Times New Roman"/>
          <w:sz w:val="28"/>
          <w:szCs w:val="28"/>
        </w:rPr>
      </w:pPr>
      <w:r w:rsidRPr="00AD34B7">
        <w:rPr>
          <w:rFonts w:ascii="Times New Roman" w:hAnsi="Times New Roman" w:cs="Times New Roman"/>
          <w:sz w:val="28"/>
          <w:szCs w:val="28"/>
        </w:rPr>
        <w:t>8</w:t>
      </w:r>
      <w:r>
        <w:rPr>
          <w:rFonts w:ascii="Times New Roman" w:hAnsi="Times New Roman" w:cs="Times New Roman"/>
          <w:sz w:val="28"/>
          <w:szCs w:val="28"/>
          <w:lang w:val="en-US"/>
        </w:rPr>
        <w:t>D</w:t>
      </w:r>
      <w:r w:rsidRPr="00AD34B7">
        <w:rPr>
          <w:rFonts w:ascii="Times New Roman" w:hAnsi="Times New Roman" w:cs="Times New Roman"/>
          <w:sz w:val="28"/>
          <w:szCs w:val="28"/>
        </w:rPr>
        <w:t xml:space="preserve">07140 – </w:t>
      </w:r>
      <w:r>
        <w:rPr>
          <w:rFonts w:ascii="Times New Roman" w:hAnsi="Times New Roman" w:cs="Times New Roman"/>
          <w:sz w:val="28"/>
          <w:szCs w:val="28"/>
        </w:rPr>
        <w:t xml:space="preserve">Наноматериалы и нанотехнологии </w:t>
      </w:r>
    </w:p>
    <w:p w14:paraId="0AEFCB29" w14:textId="77777777" w:rsidR="00AD34B7" w:rsidRDefault="00AD34B7" w:rsidP="00C845E4">
      <w:pPr>
        <w:spacing w:after="0" w:line="240" w:lineRule="auto"/>
        <w:contextualSpacing/>
        <w:jc w:val="center"/>
        <w:rPr>
          <w:rFonts w:ascii="Times New Roman" w:hAnsi="Times New Roman" w:cs="Times New Roman"/>
          <w:sz w:val="28"/>
          <w:szCs w:val="28"/>
        </w:rPr>
      </w:pPr>
    </w:p>
    <w:p w14:paraId="65570154" w14:textId="77777777" w:rsidR="00C845E4" w:rsidRDefault="00C845E4" w:rsidP="00C845E4">
      <w:pPr>
        <w:spacing w:after="0" w:line="240" w:lineRule="auto"/>
        <w:contextualSpacing/>
        <w:jc w:val="center"/>
        <w:rPr>
          <w:rFonts w:ascii="Times New Roman" w:hAnsi="Times New Roman" w:cs="Times New Roman"/>
          <w:sz w:val="28"/>
          <w:szCs w:val="28"/>
        </w:rPr>
      </w:pPr>
    </w:p>
    <w:p w14:paraId="55DAE0FC" w14:textId="77777777" w:rsidR="00C845E4" w:rsidRDefault="00C845E4" w:rsidP="00C845E4">
      <w:pPr>
        <w:spacing w:after="0" w:line="240" w:lineRule="auto"/>
        <w:contextualSpacing/>
        <w:jc w:val="center"/>
        <w:rPr>
          <w:rFonts w:ascii="Times New Roman" w:hAnsi="Times New Roman" w:cs="Times New Roman"/>
          <w:sz w:val="28"/>
          <w:szCs w:val="28"/>
        </w:rPr>
      </w:pPr>
    </w:p>
    <w:p w14:paraId="2C51A635" w14:textId="20C0FEB6" w:rsidR="00AD34B7" w:rsidRPr="00994A98" w:rsidRDefault="00AD34B7" w:rsidP="00C845E4">
      <w:pPr>
        <w:spacing w:after="0" w:line="240" w:lineRule="auto"/>
        <w:contextualSpacing/>
        <w:jc w:val="center"/>
        <w:rPr>
          <w:rFonts w:ascii="Times New Roman" w:hAnsi="Times New Roman" w:cs="Times New Roman"/>
          <w:sz w:val="28"/>
          <w:szCs w:val="28"/>
        </w:rPr>
      </w:pPr>
      <w:r w:rsidRPr="00994A98">
        <w:rPr>
          <w:rFonts w:ascii="Times New Roman" w:hAnsi="Times New Roman" w:cs="Times New Roman"/>
          <w:sz w:val="28"/>
          <w:szCs w:val="28"/>
        </w:rPr>
        <w:t xml:space="preserve">Диссертация на соискание </w:t>
      </w:r>
      <w:r w:rsidR="00306C91" w:rsidRPr="00994A98">
        <w:rPr>
          <w:rFonts w:ascii="Times New Roman" w:hAnsi="Times New Roman" w:cs="Times New Roman"/>
          <w:sz w:val="28"/>
          <w:szCs w:val="28"/>
        </w:rPr>
        <w:t>степени</w:t>
      </w:r>
    </w:p>
    <w:p w14:paraId="53620F94" w14:textId="47B909FD" w:rsidR="00AD34B7" w:rsidRPr="00994A98" w:rsidRDefault="00AD34B7" w:rsidP="00C845E4">
      <w:pPr>
        <w:spacing w:after="0" w:line="240" w:lineRule="auto"/>
        <w:contextualSpacing/>
        <w:jc w:val="center"/>
        <w:rPr>
          <w:rFonts w:ascii="Times New Roman" w:hAnsi="Times New Roman" w:cs="Times New Roman"/>
          <w:sz w:val="28"/>
          <w:szCs w:val="28"/>
        </w:rPr>
      </w:pPr>
      <w:r w:rsidRPr="00994A98">
        <w:rPr>
          <w:rFonts w:ascii="Times New Roman" w:hAnsi="Times New Roman" w:cs="Times New Roman"/>
          <w:sz w:val="28"/>
          <w:szCs w:val="28"/>
        </w:rPr>
        <w:t xml:space="preserve">доктора философии (PhD) </w:t>
      </w:r>
    </w:p>
    <w:p w14:paraId="25904861" w14:textId="77777777" w:rsidR="00000CB1" w:rsidRDefault="00000CB1" w:rsidP="00C845E4">
      <w:pPr>
        <w:spacing w:after="0" w:line="240" w:lineRule="auto"/>
        <w:contextualSpacing/>
        <w:rPr>
          <w:rFonts w:ascii="Times New Roman" w:hAnsi="Times New Roman" w:cs="Times New Roman"/>
          <w:sz w:val="28"/>
          <w:szCs w:val="28"/>
        </w:rPr>
      </w:pPr>
    </w:p>
    <w:p w14:paraId="48F60BD9" w14:textId="77777777" w:rsidR="00C845E4" w:rsidRDefault="00C845E4" w:rsidP="00C845E4">
      <w:pPr>
        <w:spacing w:after="0" w:line="240" w:lineRule="auto"/>
        <w:contextualSpacing/>
        <w:rPr>
          <w:rFonts w:ascii="Times New Roman" w:hAnsi="Times New Roman" w:cs="Times New Roman"/>
          <w:sz w:val="28"/>
          <w:szCs w:val="28"/>
        </w:rPr>
      </w:pPr>
    </w:p>
    <w:p w14:paraId="223157AE" w14:textId="77777777" w:rsidR="00C845E4" w:rsidRPr="00994A98" w:rsidRDefault="00C845E4" w:rsidP="00C845E4">
      <w:pPr>
        <w:spacing w:after="0" w:line="240" w:lineRule="auto"/>
        <w:contextualSpacing/>
        <w:rPr>
          <w:rFonts w:ascii="Times New Roman" w:hAnsi="Times New Roman" w:cs="Times New Roman"/>
          <w:sz w:val="28"/>
          <w:szCs w:val="28"/>
        </w:rPr>
      </w:pPr>
    </w:p>
    <w:p w14:paraId="2B3589E1" w14:textId="77777777" w:rsidR="00AD34B7" w:rsidRPr="00994A98" w:rsidRDefault="00AD34B7" w:rsidP="00C845E4">
      <w:pPr>
        <w:spacing w:after="0" w:line="240" w:lineRule="auto"/>
        <w:ind w:left="5664"/>
        <w:contextualSpacing/>
        <w:jc w:val="right"/>
        <w:rPr>
          <w:rFonts w:ascii="Times New Roman" w:hAnsi="Times New Roman" w:cs="Times New Roman"/>
          <w:sz w:val="28"/>
          <w:szCs w:val="28"/>
        </w:rPr>
      </w:pPr>
      <w:r w:rsidRPr="00994A98">
        <w:rPr>
          <w:rFonts w:ascii="Times New Roman" w:hAnsi="Times New Roman" w:cs="Times New Roman"/>
          <w:sz w:val="28"/>
          <w:szCs w:val="28"/>
        </w:rPr>
        <w:t xml:space="preserve">Научный консультант </w:t>
      </w:r>
    </w:p>
    <w:p w14:paraId="59FD6B80" w14:textId="008EAE9B" w:rsidR="00C845E4" w:rsidRDefault="00C845E4" w:rsidP="00C845E4">
      <w:pPr>
        <w:spacing w:after="0" w:line="240" w:lineRule="auto"/>
        <w:ind w:left="5664"/>
        <w:contextualSpacing/>
        <w:jc w:val="right"/>
        <w:rPr>
          <w:rFonts w:ascii="Times New Roman" w:hAnsi="Times New Roman" w:cs="Times New Roman"/>
          <w:sz w:val="28"/>
          <w:szCs w:val="28"/>
        </w:rPr>
      </w:pPr>
      <w:r>
        <w:rPr>
          <w:rFonts w:ascii="Times New Roman" w:hAnsi="Times New Roman" w:cs="Times New Roman"/>
          <w:sz w:val="28"/>
          <w:szCs w:val="28"/>
        </w:rPr>
        <w:t xml:space="preserve">доктор </w:t>
      </w:r>
      <w:r w:rsidR="00AD34B7">
        <w:rPr>
          <w:rFonts w:ascii="Times New Roman" w:hAnsi="Times New Roman" w:cs="Times New Roman"/>
          <w:sz w:val="28"/>
          <w:szCs w:val="28"/>
          <w:lang w:val="en-US"/>
        </w:rPr>
        <w:t>PhD</w:t>
      </w:r>
      <w:r w:rsidR="00AD34B7" w:rsidRPr="00994A98">
        <w:rPr>
          <w:rFonts w:ascii="Times New Roman" w:hAnsi="Times New Roman" w:cs="Times New Roman"/>
          <w:sz w:val="28"/>
          <w:szCs w:val="28"/>
        </w:rPr>
        <w:t>,</w:t>
      </w:r>
    </w:p>
    <w:p w14:paraId="3FF75202" w14:textId="6A11FDAA" w:rsidR="00AD34B7" w:rsidRPr="000273BE" w:rsidRDefault="00AD34B7" w:rsidP="00C845E4">
      <w:pPr>
        <w:spacing w:after="0" w:line="240" w:lineRule="auto"/>
        <w:ind w:left="5664"/>
        <w:contextualSpacing/>
        <w:jc w:val="right"/>
        <w:rPr>
          <w:rFonts w:ascii="Times New Roman" w:hAnsi="Times New Roman" w:cs="Times New Roman"/>
          <w:sz w:val="28"/>
          <w:szCs w:val="28"/>
          <w:lang w:val="kk-KZ"/>
        </w:rPr>
      </w:pPr>
      <w:r>
        <w:rPr>
          <w:rFonts w:ascii="Times New Roman" w:hAnsi="Times New Roman" w:cs="Times New Roman"/>
          <w:sz w:val="28"/>
          <w:szCs w:val="28"/>
        </w:rPr>
        <w:t>ассоциированный</w:t>
      </w:r>
      <w:r w:rsidRPr="00994A98">
        <w:rPr>
          <w:rFonts w:ascii="Times New Roman" w:hAnsi="Times New Roman" w:cs="Times New Roman"/>
          <w:sz w:val="28"/>
          <w:szCs w:val="28"/>
        </w:rPr>
        <w:t xml:space="preserve"> </w:t>
      </w:r>
      <w:r>
        <w:rPr>
          <w:rFonts w:ascii="Times New Roman" w:hAnsi="Times New Roman" w:cs="Times New Roman"/>
          <w:sz w:val="28"/>
          <w:szCs w:val="28"/>
          <w:lang w:val="kk-KZ"/>
        </w:rPr>
        <w:t>профессор</w:t>
      </w:r>
    </w:p>
    <w:p w14:paraId="0E11E554" w14:textId="5D47C560" w:rsidR="00AD34B7" w:rsidRDefault="00277E34" w:rsidP="00C845E4">
      <w:pPr>
        <w:spacing w:after="0" w:line="240" w:lineRule="auto"/>
        <w:ind w:left="5664"/>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А.Л. </w:t>
      </w:r>
      <w:r w:rsidR="00AD34B7">
        <w:rPr>
          <w:rFonts w:ascii="Times New Roman" w:hAnsi="Times New Roman" w:cs="Times New Roman"/>
          <w:sz w:val="28"/>
          <w:szCs w:val="28"/>
          <w:lang w:val="kk-KZ"/>
        </w:rPr>
        <w:t xml:space="preserve">Козловский </w:t>
      </w:r>
    </w:p>
    <w:p w14:paraId="7CCD14B8" w14:textId="77777777" w:rsidR="00C845E4" w:rsidRPr="00277E34" w:rsidRDefault="00C845E4" w:rsidP="00C845E4">
      <w:pPr>
        <w:spacing w:after="0" w:line="240" w:lineRule="auto"/>
        <w:ind w:left="5664"/>
        <w:contextualSpacing/>
        <w:jc w:val="right"/>
        <w:rPr>
          <w:rFonts w:ascii="Times New Roman" w:hAnsi="Times New Roman" w:cs="Times New Roman"/>
          <w:sz w:val="16"/>
          <w:szCs w:val="16"/>
          <w:lang w:val="kk-KZ"/>
        </w:rPr>
      </w:pPr>
    </w:p>
    <w:p w14:paraId="5D68D2DF" w14:textId="77777777" w:rsidR="00277E34" w:rsidRDefault="000566CE" w:rsidP="00277E34">
      <w:pPr>
        <w:spacing w:after="0" w:line="240" w:lineRule="auto"/>
        <w:ind w:left="5664" w:hanging="1269"/>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к</w:t>
      </w:r>
      <w:r w:rsidR="00277E34">
        <w:rPr>
          <w:rFonts w:ascii="Times New Roman" w:hAnsi="Times New Roman" w:cs="Times New Roman"/>
          <w:sz w:val="28"/>
          <w:szCs w:val="28"/>
          <w:lang w:val="kk-KZ"/>
        </w:rPr>
        <w:t xml:space="preserve">андидат </w:t>
      </w:r>
      <w:r>
        <w:rPr>
          <w:rFonts w:ascii="Times New Roman" w:hAnsi="Times New Roman" w:cs="Times New Roman"/>
          <w:sz w:val="28"/>
          <w:szCs w:val="28"/>
          <w:lang w:val="kk-KZ"/>
        </w:rPr>
        <w:t>ф</w:t>
      </w:r>
      <w:r w:rsidR="00277E34">
        <w:rPr>
          <w:rFonts w:ascii="Times New Roman" w:hAnsi="Times New Roman" w:cs="Times New Roman"/>
          <w:sz w:val="28"/>
          <w:szCs w:val="28"/>
          <w:lang w:val="kk-KZ"/>
        </w:rPr>
        <w:t>изика-</w:t>
      </w:r>
      <w:r>
        <w:rPr>
          <w:rFonts w:ascii="Times New Roman" w:hAnsi="Times New Roman" w:cs="Times New Roman"/>
          <w:sz w:val="28"/>
          <w:szCs w:val="28"/>
          <w:lang w:val="kk-KZ"/>
        </w:rPr>
        <w:t>м</w:t>
      </w:r>
      <w:r w:rsidR="00277E34">
        <w:rPr>
          <w:rFonts w:ascii="Times New Roman" w:hAnsi="Times New Roman" w:cs="Times New Roman"/>
          <w:sz w:val="28"/>
          <w:szCs w:val="28"/>
          <w:lang w:val="kk-KZ"/>
        </w:rPr>
        <w:t xml:space="preserve">атематических </w:t>
      </w:r>
      <w:r>
        <w:rPr>
          <w:rFonts w:ascii="Times New Roman" w:hAnsi="Times New Roman" w:cs="Times New Roman"/>
          <w:sz w:val="28"/>
          <w:szCs w:val="28"/>
          <w:lang w:val="kk-KZ"/>
        </w:rPr>
        <w:t>н</w:t>
      </w:r>
      <w:r w:rsidR="00277E34">
        <w:rPr>
          <w:rFonts w:ascii="Times New Roman" w:hAnsi="Times New Roman" w:cs="Times New Roman"/>
          <w:sz w:val="28"/>
          <w:szCs w:val="28"/>
          <w:lang w:val="kk-KZ"/>
        </w:rPr>
        <w:t>аук</w:t>
      </w:r>
      <w:r>
        <w:rPr>
          <w:rFonts w:ascii="Times New Roman" w:hAnsi="Times New Roman" w:cs="Times New Roman"/>
          <w:sz w:val="28"/>
          <w:szCs w:val="28"/>
          <w:lang w:val="kk-KZ"/>
        </w:rPr>
        <w:t xml:space="preserve">, </w:t>
      </w:r>
    </w:p>
    <w:p w14:paraId="5F978FBF" w14:textId="196EA20A" w:rsidR="000566CE" w:rsidRDefault="000566CE" w:rsidP="00C845E4">
      <w:pPr>
        <w:spacing w:after="0" w:line="240" w:lineRule="auto"/>
        <w:ind w:left="5664"/>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профессор</w:t>
      </w:r>
    </w:p>
    <w:p w14:paraId="5472701F" w14:textId="3326F713" w:rsidR="000566CE" w:rsidRDefault="00277E34" w:rsidP="00C845E4">
      <w:pPr>
        <w:spacing w:after="0" w:line="240" w:lineRule="auto"/>
        <w:ind w:left="5664"/>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Ш.Г. </w:t>
      </w:r>
      <w:r w:rsidR="000566CE">
        <w:rPr>
          <w:rFonts w:ascii="Times New Roman" w:hAnsi="Times New Roman" w:cs="Times New Roman"/>
          <w:sz w:val="28"/>
          <w:szCs w:val="28"/>
          <w:lang w:val="kk-KZ"/>
        </w:rPr>
        <w:t xml:space="preserve">Гиниятова </w:t>
      </w:r>
    </w:p>
    <w:p w14:paraId="62A0E1AF" w14:textId="77777777" w:rsidR="00C845E4" w:rsidRPr="00277E34" w:rsidRDefault="00C845E4" w:rsidP="00C845E4">
      <w:pPr>
        <w:spacing w:after="0" w:line="240" w:lineRule="auto"/>
        <w:ind w:left="5664"/>
        <w:contextualSpacing/>
        <w:jc w:val="right"/>
        <w:rPr>
          <w:rFonts w:ascii="Times New Roman" w:hAnsi="Times New Roman" w:cs="Times New Roman"/>
          <w:sz w:val="16"/>
          <w:szCs w:val="16"/>
        </w:rPr>
      </w:pPr>
    </w:p>
    <w:p w14:paraId="45443804" w14:textId="77777777" w:rsidR="00AD34B7" w:rsidRPr="00994A98" w:rsidRDefault="00AD34B7" w:rsidP="00C845E4">
      <w:pPr>
        <w:spacing w:after="0" w:line="240" w:lineRule="auto"/>
        <w:ind w:left="5664"/>
        <w:contextualSpacing/>
        <w:jc w:val="right"/>
        <w:rPr>
          <w:rFonts w:ascii="Times New Roman" w:hAnsi="Times New Roman" w:cs="Times New Roman"/>
          <w:sz w:val="28"/>
          <w:szCs w:val="28"/>
        </w:rPr>
      </w:pPr>
      <w:r w:rsidRPr="00994A98">
        <w:rPr>
          <w:rFonts w:ascii="Times New Roman" w:hAnsi="Times New Roman" w:cs="Times New Roman"/>
          <w:sz w:val="28"/>
          <w:szCs w:val="28"/>
        </w:rPr>
        <w:t xml:space="preserve">Зарубежный консультант </w:t>
      </w:r>
    </w:p>
    <w:p w14:paraId="777FDE7C" w14:textId="0EA68706" w:rsidR="00277E34" w:rsidRDefault="00AD34B7" w:rsidP="00277E34">
      <w:pPr>
        <w:spacing w:after="0" w:line="240" w:lineRule="auto"/>
        <w:ind w:left="5664" w:hanging="844"/>
        <w:contextualSpacing/>
        <w:jc w:val="right"/>
        <w:rPr>
          <w:rFonts w:ascii="Times New Roman" w:hAnsi="Times New Roman" w:cs="Times New Roman"/>
          <w:sz w:val="28"/>
          <w:szCs w:val="28"/>
        </w:rPr>
      </w:pPr>
      <w:r>
        <w:rPr>
          <w:rFonts w:ascii="Times New Roman" w:hAnsi="Times New Roman" w:cs="Times New Roman"/>
          <w:sz w:val="28"/>
          <w:szCs w:val="28"/>
        </w:rPr>
        <w:t>д</w:t>
      </w:r>
      <w:r w:rsidR="00277E34">
        <w:rPr>
          <w:rFonts w:ascii="Times New Roman" w:hAnsi="Times New Roman" w:cs="Times New Roman"/>
          <w:sz w:val="28"/>
          <w:szCs w:val="28"/>
        </w:rPr>
        <w:t xml:space="preserve">октор </w:t>
      </w:r>
      <w:proofErr w:type="gramStart"/>
      <w:r w:rsidR="00277E34">
        <w:rPr>
          <w:rFonts w:ascii="Times New Roman" w:hAnsi="Times New Roman" w:cs="Times New Roman"/>
          <w:sz w:val="28"/>
          <w:szCs w:val="28"/>
          <w:lang w:val="kk-KZ"/>
        </w:rPr>
        <w:t>физика-математических</w:t>
      </w:r>
      <w:proofErr w:type="gramEnd"/>
      <w:r w:rsidR="00277E34">
        <w:rPr>
          <w:rFonts w:ascii="Times New Roman" w:hAnsi="Times New Roman" w:cs="Times New Roman"/>
          <w:sz w:val="28"/>
          <w:szCs w:val="28"/>
          <w:lang w:val="kk-KZ"/>
        </w:rPr>
        <w:t xml:space="preserve"> наук</w:t>
      </w:r>
      <w:r>
        <w:rPr>
          <w:rFonts w:ascii="Times New Roman" w:hAnsi="Times New Roman" w:cs="Times New Roman"/>
          <w:sz w:val="28"/>
          <w:szCs w:val="28"/>
        </w:rPr>
        <w:t xml:space="preserve">, </w:t>
      </w:r>
    </w:p>
    <w:p w14:paraId="6525DABA" w14:textId="7F87339A" w:rsidR="00AD34B7" w:rsidRPr="00994A98" w:rsidRDefault="00AD34B7" w:rsidP="00C845E4">
      <w:pPr>
        <w:spacing w:after="0" w:line="240" w:lineRule="auto"/>
        <w:ind w:left="5664"/>
        <w:contextualSpacing/>
        <w:jc w:val="right"/>
        <w:rPr>
          <w:rFonts w:ascii="Times New Roman" w:hAnsi="Times New Roman" w:cs="Times New Roman"/>
          <w:sz w:val="28"/>
          <w:szCs w:val="28"/>
        </w:rPr>
      </w:pPr>
      <w:r>
        <w:rPr>
          <w:rFonts w:ascii="Times New Roman" w:hAnsi="Times New Roman" w:cs="Times New Roman"/>
          <w:sz w:val="28"/>
          <w:szCs w:val="28"/>
        </w:rPr>
        <w:t>профессор</w:t>
      </w:r>
    </w:p>
    <w:p w14:paraId="7844F346" w14:textId="3A1C4CDD" w:rsidR="00AD34B7" w:rsidRPr="00994A98" w:rsidRDefault="00277E34" w:rsidP="00C845E4">
      <w:pPr>
        <w:spacing w:after="0" w:line="240" w:lineRule="auto"/>
        <w:ind w:left="5664"/>
        <w:contextualSpacing/>
        <w:jc w:val="right"/>
        <w:rPr>
          <w:rFonts w:ascii="Times New Roman" w:hAnsi="Times New Roman" w:cs="Times New Roman"/>
          <w:sz w:val="28"/>
          <w:szCs w:val="28"/>
        </w:rPr>
      </w:pPr>
      <w:r>
        <w:rPr>
          <w:rFonts w:ascii="Times New Roman" w:hAnsi="Times New Roman" w:cs="Times New Roman"/>
          <w:sz w:val="28"/>
          <w:szCs w:val="28"/>
        </w:rPr>
        <w:t xml:space="preserve">В.В. </w:t>
      </w:r>
      <w:r w:rsidR="00AD34B7">
        <w:rPr>
          <w:rFonts w:ascii="Times New Roman" w:hAnsi="Times New Roman" w:cs="Times New Roman"/>
          <w:sz w:val="28"/>
          <w:szCs w:val="28"/>
        </w:rPr>
        <w:t xml:space="preserve">Углов </w:t>
      </w:r>
    </w:p>
    <w:p w14:paraId="0835BF3E" w14:textId="77777777" w:rsidR="00AD34B7" w:rsidRPr="00994A98" w:rsidRDefault="00AD34B7" w:rsidP="00C845E4">
      <w:pPr>
        <w:spacing w:after="0" w:line="240" w:lineRule="auto"/>
        <w:contextualSpacing/>
        <w:jc w:val="center"/>
        <w:rPr>
          <w:rFonts w:ascii="Times New Roman" w:hAnsi="Times New Roman" w:cs="Times New Roman"/>
          <w:sz w:val="28"/>
          <w:szCs w:val="28"/>
        </w:rPr>
      </w:pPr>
    </w:p>
    <w:p w14:paraId="10F655EA" w14:textId="77777777" w:rsidR="00AD34B7" w:rsidRDefault="00AD34B7" w:rsidP="00C845E4">
      <w:pPr>
        <w:spacing w:after="0" w:line="240" w:lineRule="auto"/>
        <w:contextualSpacing/>
        <w:rPr>
          <w:rFonts w:ascii="Times New Roman" w:hAnsi="Times New Roman" w:cs="Times New Roman"/>
          <w:sz w:val="28"/>
          <w:szCs w:val="28"/>
        </w:rPr>
      </w:pPr>
    </w:p>
    <w:p w14:paraId="554AA1D0" w14:textId="77777777" w:rsidR="00AD34B7" w:rsidRDefault="00AD34B7" w:rsidP="00C845E4">
      <w:pPr>
        <w:spacing w:after="0" w:line="240" w:lineRule="auto"/>
        <w:contextualSpacing/>
        <w:rPr>
          <w:rFonts w:ascii="Times New Roman" w:hAnsi="Times New Roman" w:cs="Times New Roman"/>
          <w:sz w:val="28"/>
          <w:szCs w:val="28"/>
        </w:rPr>
      </w:pPr>
    </w:p>
    <w:p w14:paraId="50FEF221" w14:textId="77777777" w:rsidR="00C845E4" w:rsidRDefault="00C845E4" w:rsidP="00C845E4">
      <w:pPr>
        <w:spacing w:after="0" w:line="240" w:lineRule="auto"/>
        <w:contextualSpacing/>
        <w:rPr>
          <w:rFonts w:ascii="Times New Roman" w:hAnsi="Times New Roman" w:cs="Times New Roman"/>
          <w:sz w:val="28"/>
          <w:szCs w:val="28"/>
        </w:rPr>
      </w:pPr>
    </w:p>
    <w:p w14:paraId="31A6C298" w14:textId="77777777" w:rsidR="00AD34B7" w:rsidRPr="00994A98" w:rsidRDefault="00AD34B7" w:rsidP="00C845E4">
      <w:pPr>
        <w:spacing w:after="0" w:line="240" w:lineRule="auto"/>
        <w:contextualSpacing/>
        <w:rPr>
          <w:rFonts w:ascii="Times New Roman" w:hAnsi="Times New Roman" w:cs="Times New Roman"/>
          <w:sz w:val="28"/>
          <w:szCs w:val="28"/>
        </w:rPr>
      </w:pPr>
    </w:p>
    <w:p w14:paraId="6583FD16" w14:textId="77777777" w:rsidR="00AD34B7" w:rsidRPr="00994A98" w:rsidRDefault="00AD34B7" w:rsidP="00C845E4">
      <w:pPr>
        <w:spacing w:after="0" w:line="240" w:lineRule="auto"/>
        <w:contextualSpacing/>
        <w:jc w:val="center"/>
        <w:rPr>
          <w:rFonts w:ascii="Times New Roman" w:hAnsi="Times New Roman" w:cs="Times New Roman"/>
          <w:sz w:val="28"/>
          <w:szCs w:val="28"/>
        </w:rPr>
      </w:pPr>
      <w:r w:rsidRPr="00994A98">
        <w:rPr>
          <w:rFonts w:ascii="Times New Roman" w:hAnsi="Times New Roman" w:cs="Times New Roman"/>
          <w:sz w:val="28"/>
          <w:szCs w:val="28"/>
        </w:rPr>
        <w:t>Республика Казахстан</w:t>
      </w:r>
    </w:p>
    <w:p w14:paraId="139113DB" w14:textId="77777777" w:rsidR="008C703D" w:rsidRPr="002114FA" w:rsidRDefault="00AD34B7" w:rsidP="00C845E4">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Астана, 202</w:t>
      </w:r>
      <w:r w:rsidR="002114FA">
        <w:rPr>
          <w:rFonts w:ascii="Times New Roman" w:hAnsi="Times New Roman" w:cs="Times New Roman"/>
          <w:sz w:val="28"/>
          <w:szCs w:val="28"/>
        </w:rPr>
        <w:t>6</w:t>
      </w:r>
    </w:p>
    <w:p w14:paraId="610529C9" w14:textId="31AC24DD" w:rsidR="008C703D" w:rsidRPr="00277E34" w:rsidRDefault="00B7333A" w:rsidP="00277E34">
      <w:pPr>
        <w:spacing w:after="0" w:line="240" w:lineRule="auto"/>
        <w:jc w:val="center"/>
        <w:rPr>
          <w:rFonts w:ascii="Times New Roman" w:hAnsi="Times New Roman" w:cs="Times New Roman"/>
          <w:b/>
          <w:sz w:val="28"/>
        </w:rPr>
      </w:pPr>
      <w:r>
        <w:br w:type="page"/>
      </w:r>
      <w:r w:rsidRPr="00277E34">
        <w:rPr>
          <w:rFonts w:ascii="Times New Roman" w:hAnsi="Times New Roman" w:cs="Times New Roman"/>
          <w:b/>
          <w:sz w:val="28"/>
        </w:rPr>
        <w:lastRenderedPageBreak/>
        <w:t>СОДЕРЖАНИЕ</w:t>
      </w:r>
    </w:p>
    <w:p w14:paraId="2596B72A" w14:textId="77777777" w:rsidR="00277E34" w:rsidRPr="00B7333A" w:rsidRDefault="00277E34" w:rsidP="00582831">
      <w:pPr>
        <w:spacing w:after="0" w:line="240" w:lineRule="auto"/>
        <w:rPr>
          <w:rFonts w:ascii="Times New Roman" w:hAnsi="Times New Roman" w:cs="Times New Roman"/>
          <w:sz w:val="28"/>
        </w:rPr>
      </w:pPr>
    </w:p>
    <w:tbl>
      <w:tblPr>
        <w:tblStyle w:val="a3"/>
        <w:tblW w:w="0" w:type="auto"/>
        <w:tblInd w:w="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9"/>
        <w:gridCol w:w="770"/>
      </w:tblGrid>
      <w:tr w:rsidR="00B7333A" w14:paraId="1E149EEE" w14:textId="77777777" w:rsidTr="00277E34">
        <w:tc>
          <w:tcPr>
            <w:tcW w:w="8819" w:type="dxa"/>
          </w:tcPr>
          <w:p w14:paraId="1E20EB59" w14:textId="12E290EB" w:rsidR="00B7333A" w:rsidRPr="00B7333A" w:rsidRDefault="00B7333A" w:rsidP="00C845E4">
            <w:pPr>
              <w:rPr>
                <w:rFonts w:ascii="Times New Roman" w:hAnsi="Times New Roman" w:cs="Times New Roman"/>
                <w:sz w:val="28"/>
              </w:rPr>
            </w:pPr>
            <w:r w:rsidRPr="00277E34">
              <w:rPr>
                <w:rFonts w:ascii="Times New Roman" w:hAnsi="Times New Roman" w:cs="Times New Roman"/>
                <w:b/>
                <w:sz w:val="28"/>
              </w:rPr>
              <w:t>НОРМАТИВНЫЕ ССЫЛКИ</w:t>
            </w:r>
            <w:r w:rsidR="00277E34">
              <w:rPr>
                <w:rFonts w:ascii="Times New Roman" w:hAnsi="Times New Roman" w:cs="Times New Roman"/>
                <w:sz w:val="28"/>
              </w:rPr>
              <w:t>………………………………...…………..</w:t>
            </w:r>
          </w:p>
        </w:tc>
        <w:tc>
          <w:tcPr>
            <w:tcW w:w="770" w:type="dxa"/>
          </w:tcPr>
          <w:p w14:paraId="6FF17B50" w14:textId="77777777" w:rsidR="00B7333A" w:rsidRPr="00F66A80" w:rsidRDefault="00D7586F" w:rsidP="00277E34">
            <w:pPr>
              <w:rPr>
                <w:rFonts w:ascii="Times New Roman" w:hAnsi="Times New Roman" w:cs="Times New Roman"/>
                <w:sz w:val="28"/>
                <w:szCs w:val="28"/>
              </w:rPr>
            </w:pPr>
            <w:r w:rsidRPr="00F66A80">
              <w:rPr>
                <w:rFonts w:ascii="Times New Roman" w:hAnsi="Times New Roman" w:cs="Times New Roman"/>
                <w:sz w:val="28"/>
                <w:szCs w:val="28"/>
              </w:rPr>
              <w:t>4</w:t>
            </w:r>
          </w:p>
        </w:tc>
      </w:tr>
      <w:tr w:rsidR="00B7333A" w14:paraId="626C5EBA" w14:textId="77777777" w:rsidTr="00277E34">
        <w:tc>
          <w:tcPr>
            <w:tcW w:w="8819" w:type="dxa"/>
          </w:tcPr>
          <w:p w14:paraId="1821D579" w14:textId="199676F0" w:rsidR="00B7333A" w:rsidRPr="00B7333A" w:rsidRDefault="00B7333A" w:rsidP="00C845E4">
            <w:pPr>
              <w:rPr>
                <w:rFonts w:ascii="Times New Roman" w:hAnsi="Times New Roman" w:cs="Times New Roman"/>
                <w:sz w:val="28"/>
              </w:rPr>
            </w:pPr>
            <w:r w:rsidRPr="00277E34">
              <w:rPr>
                <w:rFonts w:ascii="Times New Roman" w:hAnsi="Times New Roman" w:cs="Times New Roman"/>
                <w:b/>
                <w:sz w:val="28"/>
              </w:rPr>
              <w:t>ОБОЗНАЧЕНИЯ И СОКРАЩЕНИЯ</w:t>
            </w:r>
            <w:r w:rsidRPr="00B7333A">
              <w:rPr>
                <w:rFonts w:ascii="Times New Roman" w:hAnsi="Times New Roman" w:cs="Times New Roman"/>
                <w:sz w:val="28"/>
              </w:rPr>
              <w:t xml:space="preserve"> </w:t>
            </w:r>
            <w:r w:rsidR="00277E34">
              <w:rPr>
                <w:rFonts w:ascii="Times New Roman" w:hAnsi="Times New Roman" w:cs="Times New Roman"/>
                <w:sz w:val="28"/>
              </w:rPr>
              <w:t>…………………….…………….</w:t>
            </w:r>
          </w:p>
        </w:tc>
        <w:tc>
          <w:tcPr>
            <w:tcW w:w="770" w:type="dxa"/>
          </w:tcPr>
          <w:p w14:paraId="65074198" w14:textId="77777777" w:rsidR="00B7333A" w:rsidRPr="00F66A80" w:rsidRDefault="00D7586F" w:rsidP="00277E34">
            <w:pPr>
              <w:rPr>
                <w:rFonts w:ascii="Times New Roman" w:hAnsi="Times New Roman" w:cs="Times New Roman"/>
                <w:sz w:val="28"/>
                <w:szCs w:val="28"/>
              </w:rPr>
            </w:pPr>
            <w:r w:rsidRPr="00F66A80">
              <w:rPr>
                <w:rFonts w:ascii="Times New Roman" w:hAnsi="Times New Roman" w:cs="Times New Roman"/>
                <w:sz w:val="28"/>
                <w:szCs w:val="28"/>
              </w:rPr>
              <w:t>5</w:t>
            </w:r>
          </w:p>
        </w:tc>
      </w:tr>
      <w:tr w:rsidR="00B7333A" w14:paraId="4B1BC260" w14:textId="77777777" w:rsidTr="00277E34">
        <w:tc>
          <w:tcPr>
            <w:tcW w:w="8819" w:type="dxa"/>
          </w:tcPr>
          <w:p w14:paraId="727ADEBB" w14:textId="04F8B889" w:rsidR="00B7333A" w:rsidRPr="00B7333A" w:rsidRDefault="00B7333A" w:rsidP="00C845E4">
            <w:pPr>
              <w:rPr>
                <w:rFonts w:ascii="Times New Roman" w:hAnsi="Times New Roman" w:cs="Times New Roman"/>
                <w:sz w:val="28"/>
              </w:rPr>
            </w:pPr>
            <w:r w:rsidRPr="00277E34">
              <w:rPr>
                <w:rFonts w:ascii="Times New Roman" w:hAnsi="Times New Roman" w:cs="Times New Roman"/>
                <w:b/>
                <w:sz w:val="28"/>
              </w:rPr>
              <w:t>ВВЕДЕНИЕ</w:t>
            </w:r>
            <w:r w:rsidR="00277E34">
              <w:rPr>
                <w:rFonts w:ascii="Times New Roman" w:hAnsi="Times New Roman" w:cs="Times New Roman"/>
                <w:sz w:val="28"/>
              </w:rPr>
              <w:t>………………………………………………….………………</w:t>
            </w:r>
          </w:p>
        </w:tc>
        <w:tc>
          <w:tcPr>
            <w:tcW w:w="770" w:type="dxa"/>
          </w:tcPr>
          <w:p w14:paraId="6EBFB1FA" w14:textId="77777777" w:rsidR="00B7333A" w:rsidRPr="00F66A80" w:rsidRDefault="00D7586F" w:rsidP="00277E34">
            <w:pPr>
              <w:rPr>
                <w:rFonts w:ascii="Times New Roman" w:hAnsi="Times New Roman" w:cs="Times New Roman"/>
                <w:sz w:val="28"/>
                <w:szCs w:val="28"/>
              </w:rPr>
            </w:pPr>
            <w:r w:rsidRPr="00F66A80">
              <w:rPr>
                <w:rFonts w:ascii="Times New Roman" w:hAnsi="Times New Roman" w:cs="Times New Roman"/>
                <w:sz w:val="28"/>
                <w:szCs w:val="28"/>
              </w:rPr>
              <w:t>6</w:t>
            </w:r>
          </w:p>
        </w:tc>
      </w:tr>
      <w:tr w:rsidR="00B7333A" w14:paraId="7D864525" w14:textId="77777777" w:rsidTr="00277E34">
        <w:tc>
          <w:tcPr>
            <w:tcW w:w="8819" w:type="dxa"/>
          </w:tcPr>
          <w:p w14:paraId="02FCAEC7" w14:textId="2ACF9E5E" w:rsidR="00B7333A" w:rsidRPr="00B7333A" w:rsidRDefault="00B7333A" w:rsidP="00277E34">
            <w:pPr>
              <w:jc w:val="both"/>
              <w:rPr>
                <w:rFonts w:ascii="Times New Roman" w:hAnsi="Times New Roman" w:cs="Times New Roman"/>
                <w:sz w:val="28"/>
              </w:rPr>
            </w:pPr>
            <w:r w:rsidRPr="00277E34">
              <w:rPr>
                <w:rFonts w:ascii="Times New Roman" w:hAnsi="Times New Roman" w:cs="Times New Roman"/>
                <w:b/>
                <w:sz w:val="28"/>
              </w:rPr>
              <w:t>1</w:t>
            </w:r>
            <w:r w:rsidR="00D052AB" w:rsidRPr="00277E34">
              <w:rPr>
                <w:rFonts w:ascii="Times New Roman" w:hAnsi="Times New Roman" w:cs="Times New Roman"/>
                <w:b/>
                <w:sz w:val="28"/>
              </w:rPr>
              <w:t xml:space="preserve"> СОВРЕМЕННЫЕ КОНЦЕПЦИИ СОЗДАНИЯ ТОПЛИВНЫХ ЭЛЕМЕНТОВ ДЛЯ ЯДЕРНЫХ РЕАКТОРОВ</w:t>
            </w:r>
            <w:r w:rsidR="00277E34">
              <w:rPr>
                <w:rFonts w:ascii="Times New Roman" w:hAnsi="Times New Roman" w:cs="Times New Roman"/>
                <w:sz w:val="28"/>
              </w:rPr>
              <w:t>………………….……</w:t>
            </w:r>
          </w:p>
        </w:tc>
        <w:tc>
          <w:tcPr>
            <w:tcW w:w="770" w:type="dxa"/>
          </w:tcPr>
          <w:p w14:paraId="3F77094B" w14:textId="77777777" w:rsidR="00306C91" w:rsidRPr="00582831" w:rsidRDefault="00306C91" w:rsidP="00306C91">
            <w:pPr>
              <w:rPr>
                <w:rFonts w:ascii="Times New Roman" w:hAnsi="Times New Roman" w:cs="Times New Roman"/>
                <w:sz w:val="28"/>
                <w:szCs w:val="28"/>
              </w:rPr>
            </w:pPr>
          </w:p>
          <w:p w14:paraId="32C9A9DD" w14:textId="0840F802" w:rsidR="00B7333A" w:rsidRPr="00306C91" w:rsidRDefault="00D7586F" w:rsidP="00306C91">
            <w:pPr>
              <w:rPr>
                <w:rFonts w:ascii="Times New Roman" w:hAnsi="Times New Roman" w:cs="Times New Roman"/>
                <w:sz w:val="28"/>
                <w:szCs w:val="28"/>
                <w:lang w:val="en-US"/>
              </w:rPr>
            </w:pPr>
            <w:r w:rsidRPr="00F66A80">
              <w:rPr>
                <w:rFonts w:ascii="Times New Roman" w:hAnsi="Times New Roman" w:cs="Times New Roman"/>
                <w:sz w:val="28"/>
                <w:szCs w:val="28"/>
              </w:rPr>
              <w:t>1</w:t>
            </w:r>
            <w:r w:rsidR="00306C91">
              <w:rPr>
                <w:rFonts w:ascii="Times New Roman" w:hAnsi="Times New Roman" w:cs="Times New Roman"/>
                <w:sz w:val="28"/>
                <w:szCs w:val="28"/>
                <w:lang w:val="en-US"/>
              </w:rPr>
              <w:t>7</w:t>
            </w:r>
          </w:p>
        </w:tc>
      </w:tr>
      <w:tr w:rsidR="00B7333A" w14:paraId="22FDA8A5" w14:textId="77777777" w:rsidTr="00277E34">
        <w:tc>
          <w:tcPr>
            <w:tcW w:w="8819" w:type="dxa"/>
          </w:tcPr>
          <w:p w14:paraId="2317A6B0" w14:textId="1CE4AC83" w:rsidR="00B7333A" w:rsidRPr="00F7090A" w:rsidRDefault="00D052AB" w:rsidP="00277E34">
            <w:pPr>
              <w:jc w:val="both"/>
              <w:rPr>
                <w:rFonts w:ascii="Times New Roman" w:hAnsi="Times New Roman" w:cs="Times New Roman"/>
                <w:sz w:val="28"/>
                <w:szCs w:val="28"/>
              </w:rPr>
            </w:pPr>
            <w:r w:rsidRPr="00F7090A">
              <w:rPr>
                <w:rFonts w:ascii="Times New Roman" w:hAnsi="Times New Roman" w:cs="Times New Roman"/>
                <w:sz w:val="28"/>
                <w:szCs w:val="28"/>
              </w:rPr>
              <w:t xml:space="preserve">1.1 </w:t>
            </w:r>
            <w:r w:rsidR="00F7090A" w:rsidRPr="00F7090A">
              <w:rPr>
                <w:rFonts w:ascii="Times New Roman" w:hAnsi="Times New Roman" w:cs="Times New Roman"/>
                <w:sz w:val="28"/>
                <w:szCs w:val="28"/>
              </w:rPr>
              <w:t xml:space="preserve">Основные </w:t>
            </w:r>
            <w:r w:rsidRPr="00F7090A">
              <w:rPr>
                <w:rFonts w:ascii="Times New Roman" w:hAnsi="Times New Roman" w:cs="Times New Roman"/>
                <w:sz w:val="28"/>
                <w:szCs w:val="28"/>
              </w:rPr>
              <w:t>концепции развития и создания топливных элементов для реакторов нового поколения</w:t>
            </w:r>
            <w:r w:rsidR="00277E34">
              <w:rPr>
                <w:rFonts w:ascii="Times New Roman" w:hAnsi="Times New Roman" w:cs="Times New Roman"/>
                <w:sz w:val="28"/>
                <w:szCs w:val="28"/>
              </w:rPr>
              <w:t>…………………………………………</w:t>
            </w:r>
          </w:p>
        </w:tc>
        <w:tc>
          <w:tcPr>
            <w:tcW w:w="770" w:type="dxa"/>
          </w:tcPr>
          <w:p w14:paraId="54AC4E4C" w14:textId="77777777" w:rsidR="00306C91" w:rsidRPr="00582831" w:rsidRDefault="00306C91" w:rsidP="00277E34">
            <w:pPr>
              <w:rPr>
                <w:rFonts w:ascii="Times New Roman" w:hAnsi="Times New Roman" w:cs="Times New Roman"/>
                <w:sz w:val="28"/>
                <w:szCs w:val="28"/>
              </w:rPr>
            </w:pPr>
          </w:p>
          <w:p w14:paraId="5D62665B" w14:textId="70F2FC43" w:rsidR="00B7333A" w:rsidRPr="00306C91" w:rsidRDefault="00D7586F" w:rsidP="00306C91">
            <w:pPr>
              <w:rPr>
                <w:rFonts w:ascii="Times New Roman" w:hAnsi="Times New Roman" w:cs="Times New Roman"/>
                <w:sz w:val="28"/>
                <w:szCs w:val="28"/>
                <w:lang w:val="en-US"/>
              </w:rPr>
            </w:pPr>
            <w:r w:rsidRPr="00F66A80">
              <w:rPr>
                <w:rFonts w:ascii="Times New Roman" w:hAnsi="Times New Roman" w:cs="Times New Roman"/>
                <w:sz w:val="28"/>
                <w:szCs w:val="28"/>
              </w:rPr>
              <w:t>1</w:t>
            </w:r>
            <w:r w:rsidR="00306C91">
              <w:rPr>
                <w:rFonts w:ascii="Times New Roman" w:hAnsi="Times New Roman" w:cs="Times New Roman"/>
                <w:sz w:val="28"/>
                <w:szCs w:val="28"/>
                <w:lang w:val="en-US"/>
              </w:rPr>
              <w:t>7</w:t>
            </w:r>
          </w:p>
        </w:tc>
      </w:tr>
      <w:tr w:rsidR="00B7333A" w14:paraId="7A8F02BD" w14:textId="77777777" w:rsidTr="00277E34">
        <w:tc>
          <w:tcPr>
            <w:tcW w:w="8819" w:type="dxa"/>
          </w:tcPr>
          <w:p w14:paraId="783B97E2" w14:textId="63605556" w:rsidR="00B7333A" w:rsidRPr="00F7090A" w:rsidRDefault="00D052AB" w:rsidP="00277E34">
            <w:pPr>
              <w:jc w:val="both"/>
              <w:rPr>
                <w:rFonts w:ascii="Times New Roman" w:hAnsi="Times New Roman" w:cs="Times New Roman"/>
                <w:sz w:val="28"/>
                <w:szCs w:val="28"/>
              </w:rPr>
            </w:pPr>
            <w:r w:rsidRPr="00F7090A">
              <w:rPr>
                <w:rFonts w:ascii="Times New Roman" w:hAnsi="Times New Roman" w:cs="Times New Roman"/>
                <w:sz w:val="28"/>
                <w:szCs w:val="28"/>
              </w:rPr>
              <w:t xml:space="preserve">1.2 </w:t>
            </w:r>
            <w:r w:rsidR="00F7090A" w:rsidRPr="00F7090A">
              <w:rPr>
                <w:rFonts w:ascii="Times New Roman" w:hAnsi="Times New Roman" w:cs="Times New Roman"/>
                <w:sz w:val="28"/>
                <w:szCs w:val="28"/>
              </w:rPr>
              <w:t xml:space="preserve">Дисперсное </w:t>
            </w:r>
            <w:r w:rsidRPr="00F7090A">
              <w:rPr>
                <w:rFonts w:ascii="Times New Roman" w:hAnsi="Times New Roman" w:cs="Times New Roman"/>
                <w:sz w:val="28"/>
                <w:szCs w:val="28"/>
              </w:rPr>
              <w:t>ядерное топливо, основные требования, материалы и перспективы использования</w:t>
            </w:r>
            <w:r w:rsidR="00277E34">
              <w:rPr>
                <w:rFonts w:ascii="Times New Roman" w:hAnsi="Times New Roman" w:cs="Times New Roman"/>
                <w:sz w:val="28"/>
                <w:szCs w:val="28"/>
              </w:rPr>
              <w:t>………………………………………………</w:t>
            </w:r>
          </w:p>
        </w:tc>
        <w:tc>
          <w:tcPr>
            <w:tcW w:w="770" w:type="dxa"/>
          </w:tcPr>
          <w:p w14:paraId="242762EF" w14:textId="77777777" w:rsidR="00306C91" w:rsidRPr="00582831" w:rsidRDefault="00306C91" w:rsidP="00277E34">
            <w:pPr>
              <w:rPr>
                <w:rFonts w:ascii="Times New Roman" w:hAnsi="Times New Roman" w:cs="Times New Roman"/>
                <w:sz w:val="28"/>
                <w:szCs w:val="28"/>
              </w:rPr>
            </w:pPr>
          </w:p>
          <w:p w14:paraId="213EA00E" w14:textId="45E66701" w:rsidR="00B7333A" w:rsidRPr="00306C91" w:rsidRDefault="00D7586F" w:rsidP="00306C91">
            <w:pPr>
              <w:rPr>
                <w:rFonts w:ascii="Times New Roman" w:hAnsi="Times New Roman" w:cs="Times New Roman"/>
                <w:sz w:val="28"/>
                <w:szCs w:val="28"/>
                <w:lang w:val="en-US"/>
              </w:rPr>
            </w:pPr>
            <w:r w:rsidRPr="00F66A80">
              <w:rPr>
                <w:rFonts w:ascii="Times New Roman" w:hAnsi="Times New Roman" w:cs="Times New Roman"/>
                <w:sz w:val="28"/>
                <w:szCs w:val="28"/>
              </w:rPr>
              <w:t>2</w:t>
            </w:r>
            <w:r w:rsidR="00306C91">
              <w:rPr>
                <w:rFonts w:ascii="Times New Roman" w:hAnsi="Times New Roman" w:cs="Times New Roman"/>
                <w:sz w:val="28"/>
                <w:szCs w:val="28"/>
                <w:lang w:val="en-US"/>
              </w:rPr>
              <w:t>4</w:t>
            </w:r>
          </w:p>
        </w:tc>
      </w:tr>
      <w:tr w:rsidR="00D052AB" w14:paraId="6EBAD62C" w14:textId="77777777" w:rsidTr="00277E34">
        <w:tc>
          <w:tcPr>
            <w:tcW w:w="8819" w:type="dxa"/>
          </w:tcPr>
          <w:p w14:paraId="5B68FBB4" w14:textId="0EAFBEC0" w:rsidR="00D052AB" w:rsidRPr="00F7090A" w:rsidRDefault="00D052AB" w:rsidP="00277E34">
            <w:pPr>
              <w:jc w:val="both"/>
              <w:rPr>
                <w:rFonts w:ascii="Times New Roman" w:hAnsi="Times New Roman" w:cs="Times New Roman"/>
                <w:sz w:val="28"/>
                <w:szCs w:val="28"/>
              </w:rPr>
            </w:pPr>
            <w:r w:rsidRPr="00F7090A">
              <w:rPr>
                <w:rFonts w:ascii="Times New Roman" w:hAnsi="Times New Roman" w:cs="Times New Roman"/>
                <w:sz w:val="28"/>
                <w:szCs w:val="28"/>
              </w:rPr>
              <w:t xml:space="preserve">1.3 </w:t>
            </w:r>
            <w:r w:rsidR="00F7090A" w:rsidRPr="00F7090A">
              <w:rPr>
                <w:rFonts w:ascii="Times New Roman" w:hAnsi="Times New Roman" w:cs="Times New Roman"/>
                <w:sz w:val="28"/>
                <w:szCs w:val="28"/>
              </w:rPr>
              <w:t xml:space="preserve">Механизмы </w:t>
            </w:r>
            <w:r w:rsidRPr="00F7090A">
              <w:rPr>
                <w:rFonts w:ascii="Times New Roman" w:hAnsi="Times New Roman" w:cs="Times New Roman"/>
                <w:sz w:val="28"/>
                <w:szCs w:val="28"/>
              </w:rPr>
              <w:t>деградации инертных матриц дисперсного ядерного топлива</w:t>
            </w:r>
            <w:r w:rsidR="00277E34">
              <w:rPr>
                <w:rFonts w:ascii="Times New Roman" w:hAnsi="Times New Roman" w:cs="Times New Roman"/>
                <w:sz w:val="28"/>
                <w:szCs w:val="28"/>
              </w:rPr>
              <w:t>………………………………………………………………………</w:t>
            </w:r>
          </w:p>
        </w:tc>
        <w:tc>
          <w:tcPr>
            <w:tcW w:w="770" w:type="dxa"/>
          </w:tcPr>
          <w:p w14:paraId="330A65CF" w14:textId="77777777" w:rsidR="00306C91" w:rsidRPr="00582831" w:rsidRDefault="00306C91" w:rsidP="00277E34">
            <w:pPr>
              <w:rPr>
                <w:rFonts w:ascii="Times New Roman" w:hAnsi="Times New Roman" w:cs="Times New Roman"/>
                <w:sz w:val="28"/>
                <w:szCs w:val="28"/>
              </w:rPr>
            </w:pPr>
          </w:p>
          <w:p w14:paraId="658D09B8" w14:textId="16265494" w:rsidR="00D052AB" w:rsidRPr="00306C91" w:rsidRDefault="00D7586F" w:rsidP="00306C91">
            <w:pPr>
              <w:rPr>
                <w:rFonts w:ascii="Times New Roman" w:hAnsi="Times New Roman" w:cs="Times New Roman"/>
                <w:sz w:val="28"/>
                <w:szCs w:val="28"/>
                <w:lang w:val="en-US"/>
              </w:rPr>
            </w:pPr>
            <w:r w:rsidRPr="00F66A80">
              <w:rPr>
                <w:rFonts w:ascii="Times New Roman" w:hAnsi="Times New Roman" w:cs="Times New Roman"/>
                <w:sz w:val="28"/>
                <w:szCs w:val="28"/>
              </w:rPr>
              <w:t>3</w:t>
            </w:r>
            <w:r w:rsidR="00306C91">
              <w:rPr>
                <w:rFonts w:ascii="Times New Roman" w:hAnsi="Times New Roman" w:cs="Times New Roman"/>
                <w:sz w:val="28"/>
                <w:szCs w:val="28"/>
                <w:lang w:val="en-US"/>
              </w:rPr>
              <w:t>4</w:t>
            </w:r>
          </w:p>
        </w:tc>
      </w:tr>
      <w:tr w:rsidR="006E4FE5" w14:paraId="480FDEA3" w14:textId="77777777" w:rsidTr="00277E34">
        <w:tc>
          <w:tcPr>
            <w:tcW w:w="8819" w:type="dxa"/>
          </w:tcPr>
          <w:p w14:paraId="10B73945" w14:textId="20117779" w:rsidR="006E4FE5" w:rsidRPr="006E4FE5" w:rsidRDefault="006E4FE5" w:rsidP="00277E34">
            <w:pPr>
              <w:jc w:val="both"/>
              <w:rPr>
                <w:rFonts w:ascii="Times New Roman" w:hAnsi="Times New Roman" w:cs="Times New Roman"/>
                <w:sz w:val="28"/>
                <w:szCs w:val="28"/>
              </w:rPr>
            </w:pPr>
            <w:r w:rsidRPr="006E4FE5">
              <w:rPr>
                <w:rFonts w:ascii="Times New Roman" w:hAnsi="Times New Roman" w:cs="Times New Roman"/>
                <w:sz w:val="28"/>
                <w:szCs w:val="28"/>
              </w:rPr>
              <w:t>1.4</w:t>
            </w:r>
            <w:r>
              <w:rPr>
                <w:rFonts w:ascii="Times New Roman" w:hAnsi="Times New Roman" w:cs="Times New Roman"/>
                <w:sz w:val="28"/>
                <w:szCs w:val="28"/>
              </w:rPr>
              <w:t xml:space="preserve"> Постановка цели и задач исследования</w:t>
            </w:r>
            <w:r w:rsidR="00277E34">
              <w:rPr>
                <w:rFonts w:ascii="Times New Roman" w:hAnsi="Times New Roman" w:cs="Times New Roman"/>
                <w:sz w:val="28"/>
                <w:szCs w:val="28"/>
              </w:rPr>
              <w:t>………………………………..</w:t>
            </w:r>
          </w:p>
        </w:tc>
        <w:tc>
          <w:tcPr>
            <w:tcW w:w="770" w:type="dxa"/>
          </w:tcPr>
          <w:p w14:paraId="601CB31A" w14:textId="003B2D96" w:rsidR="006E4FE5" w:rsidRPr="00306C91" w:rsidRDefault="00D7586F" w:rsidP="00306C91">
            <w:pPr>
              <w:rPr>
                <w:rFonts w:ascii="Times New Roman" w:hAnsi="Times New Roman" w:cs="Times New Roman"/>
                <w:sz w:val="28"/>
                <w:szCs w:val="28"/>
                <w:lang w:val="en-US"/>
              </w:rPr>
            </w:pPr>
            <w:r w:rsidRPr="00F66A80">
              <w:rPr>
                <w:rFonts w:ascii="Times New Roman" w:hAnsi="Times New Roman" w:cs="Times New Roman"/>
                <w:sz w:val="28"/>
                <w:szCs w:val="28"/>
              </w:rPr>
              <w:t>4</w:t>
            </w:r>
            <w:r w:rsidR="00306C91">
              <w:rPr>
                <w:rFonts w:ascii="Times New Roman" w:hAnsi="Times New Roman" w:cs="Times New Roman"/>
                <w:sz w:val="28"/>
                <w:szCs w:val="28"/>
                <w:lang w:val="en-US"/>
              </w:rPr>
              <w:t>6</w:t>
            </w:r>
          </w:p>
        </w:tc>
      </w:tr>
      <w:tr w:rsidR="006E4FE5" w14:paraId="1B71F4ED" w14:textId="77777777" w:rsidTr="00277E34">
        <w:tc>
          <w:tcPr>
            <w:tcW w:w="8819" w:type="dxa"/>
          </w:tcPr>
          <w:p w14:paraId="23DCE62A" w14:textId="03881A20" w:rsidR="006E4FE5" w:rsidRPr="006E4FE5" w:rsidRDefault="006E4FE5" w:rsidP="00277E34">
            <w:pPr>
              <w:jc w:val="both"/>
              <w:rPr>
                <w:rFonts w:ascii="Times New Roman" w:hAnsi="Times New Roman" w:cs="Times New Roman"/>
                <w:sz w:val="28"/>
                <w:szCs w:val="28"/>
              </w:rPr>
            </w:pPr>
            <w:r w:rsidRPr="00277E34">
              <w:rPr>
                <w:rFonts w:ascii="Times New Roman" w:hAnsi="Times New Roman" w:cs="Times New Roman"/>
                <w:b/>
                <w:sz w:val="28"/>
                <w:szCs w:val="28"/>
              </w:rPr>
              <w:t xml:space="preserve">2 </w:t>
            </w:r>
            <w:r w:rsidR="00371D3E" w:rsidRPr="00277E34">
              <w:rPr>
                <w:rFonts w:ascii="Times New Roman" w:hAnsi="Times New Roman" w:cs="Times New Roman"/>
                <w:b/>
                <w:sz w:val="28"/>
                <w:szCs w:val="28"/>
              </w:rPr>
              <w:t>МАТЕРИАЛЫ И МЕТОДЫ, ПРИМЕНЯЕМЫЕ В ИССЛЕДОВАНИИ, ОПИСАНИЕ ОСНОВНЫХ ЭКСПЕРИМЕНТАЛЬНЫХ РАБОТ</w:t>
            </w:r>
            <w:r w:rsidR="00277E34">
              <w:rPr>
                <w:rFonts w:ascii="Times New Roman" w:hAnsi="Times New Roman" w:cs="Times New Roman"/>
                <w:sz w:val="28"/>
                <w:szCs w:val="28"/>
              </w:rPr>
              <w:t>………………………………</w:t>
            </w:r>
            <w:r w:rsidR="00306C91" w:rsidRPr="00306C91">
              <w:rPr>
                <w:rFonts w:ascii="Times New Roman" w:hAnsi="Times New Roman" w:cs="Times New Roman"/>
                <w:sz w:val="28"/>
                <w:szCs w:val="28"/>
              </w:rPr>
              <w:t>..</w:t>
            </w:r>
            <w:r w:rsidR="00277E34">
              <w:rPr>
                <w:rFonts w:ascii="Times New Roman" w:hAnsi="Times New Roman" w:cs="Times New Roman"/>
                <w:sz w:val="28"/>
                <w:szCs w:val="28"/>
              </w:rPr>
              <w:t>….</w:t>
            </w:r>
          </w:p>
        </w:tc>
        <w:tc>
          <w:tcPr>
            <w:tcW w:w="770" w:type="dxa"/>
          </w:tcPr>
          <w:p w14:paraId="10CF0BF5" w14:textId="77777777" w:rsidR="00306C91" w:rsidRPr="00306C91" w:rsidRDefault="00306C91" w:rsidP="00277E34">
            <w:pPr>
              <w:rPr>
                <w:rFonts w:ascii="Times New Roman" w:hAnsi="Times New Roman" w:cs="Times New Roman"/>
                <w:sz w:val="28"/>
                <w:szCs w:val="28"/>
              </w:rPr>
            </w:pPr>
          </w:p>
          <w:p w14:paraId="720A6D73" w14:textId="77777777" w:rsidR="00306C91" w:rsidRPr="00306C91" w:rsidRDefault="00306C91" w:rsidP="00277E34">
            <w:pPr>
              <w:rPr>
                <w:rFonts w:ascii="Times New Roman" w:hAnsi="Times New Roman" w:cs="Times New Roman"/>
                <w:sz w:val="28"/>
                <w:szCs w:val="28"/>
              </w:rPr>
            </w:pPr>
          </w:p>
          <w:p w14:paraId="6C768FA7" w14:textId="7E3A19BA" w:rsidR="006E4FE5" w:rsidRPr="00306C91" w:rsidRDefault="00D7586F" w:rsidP="00306C91">
            <w:pPr>
              <w:rPr>
                <w:rFonts w:ascii="Times New Roman" w:hAnsi="Times New Roman" w:cs="Times New Roman"/>
                <w:sz w:val="28"/>
                <w:szCs w:val="28"/>
                <w:lang w:val="en-US"/>
              </w:rPr>
            </w:pPr>
            <w:r w:rsidRPr="00F66A80">
              <w:rPr>
                <w:rFonts w:ascii="Times New Roman" w:hAnsi="Times New Roman" w:cs="Times New Roman"/>
                <w:sz w:val="28"/>
                <w:szCs w:val="28"/>
              </w:rPr>
              <w:t>5</w:t>
            </w:r>
            <w:r w:rsidR="00306C91">
              <w:rPr>
                <w:rFonts w:ascii="Times New Roman" w:hAnsi="Times New Roman" w:cs="Times New Roman"/>
                <w:sz w:val="28"/>
                <w:szCs w:val="28"/>
                <w:lang w:val="en-US"/>
              </w:rPr>
              <w:t>0</w:t>
            </w:r>
          </w:p>
        </w:tc>
      </w:tr>
      <w:tr w:rsidR="006E4FE5" w14:paraId="66041176" w14:textId="77777777" w:rsidTr="00277E34">
        <w:tc>
          <w:tcPr>
            <w:tcW w:w="8819" w:type="dxa"/>
          </w:tcPr>
          <w:p w14:paraId="7DCDFA4A" w14:textId="1F87FF66" w:rsidR="006E4FE5" w:rsidRDefault="00067FF6" w:rsidP="00C845E4">
            <w:pPr>
              <w:jc w:val="both"/>
              <w:rPr>
                <w:rFonts w:ascii="Times New Roman" w:hAnsi="Times New Roman" w:cs="Times New Roman"/>
                <w:sz w:val="28"/>
                <w:szCs w:val="28"/>
              </w:rPr>
            </w:pPr>
            <w:r>
              <w:rPr>
                <w:rFonts w:ascii="Times New Roman" w:hAnsi="Times New Roman" w:cs="Times New Roman"/>
                <w:sz w:val="28"/>
                <w:szCs w:val="28"/>
              </w:rPr>
              <w:t xml:space="preserve">2.1 Синтез композитных </w:t>
            </w:r>
            <w:r w:rsidRPr="00736D38">
              <w:rPr>
                <w:rFonts w:ascii="Times New Roman" w:hAnsi="Times New Roman" w:cs="Times New Roman"/>
                <w:sz w:val="28"/>
                <w:szCs w:val="28"/>
              </w:rPr>
              <w:t>(1-</w:t>
            </w:r>
            <w:r w:rsidRPr="00736D38">
              <w:rPr>
                <w:rFonts w:ascii="Times New Roman" w:hAnsi="Times New Roman" w:cs="Times New Roman"/>
                <w:sz w:val="28"/>
                <w:szCs w:val="28"/>
                <w:lang w:val="en-US"/>
              </w:rPr>
              <w:t>x</w:t>
            </w:r>
            <w:r w:rsidRPr="00736D38">
              <w:rPr>
                <w:rFonts w:ascii="Times New Roman" w:hAnsi="Times New Roman" w:cs="Times New Roman"/>
                <w:sz w:val="28"/>
                <w:szCs w:val="28"/>
              </w:rPr>
              <w:t>)</w:t>
            </w:r>
            <w:r w:rsidRPr="00736D38">
              <w:rPr>
                <w:rFonts w:ascii="Times New Roman" w:hAnsi="Times New Roman" w:cs="Times New Roman"/>
                <w:sz w:val="28"/>
                <w:szCs w:val="28"/>
                <w:lang w:val="en-US"/>
              </w:rPr>
              <w:t>ZrO</w:t>
            </w:r>
            <w:r w:rsidRPr="00736D38">
              <w:rPr>
                <w:rFonts w:ascii="Times New Roman" w:hAnsi="Times New Roman" w:cs="Times New Roman"/>
                <w:sz w:val="28"/>
                <w:szCs w:val="28"/>
                <w:vertAlign w:val="subscript"/>
              </w:rPr>
              <w:t>2</w:t>
            </w:r>
            <w:r w:rsidRPr="00736D38">
              <w:rPr>
                <w:rFonts w:ascii="Times New Roman" w:hAnsi="Times New Roman" w:cs="Times New Roman"/>
                <w:sz w:val="28"/>
                <w:szCs w:val="28"/>
              </w:rPr>
              <w:t xml:space="preserve"> – </w:t>
            </w:r>
            <w:r w:rsidRPr="00736D38">
              <w:rPr>
                <w:rFonts w:ascii="Times New Roman" w:hAnsi="Times New Roman" w:cs="Times New Roman"/>
                <w:sz w:val="28"/>
                <w:szCs w:val="28"/>
                <w:lang w:val="en-US"/>
              </w:rPr>
              <w:t>xSiC</w:t>
            </w:r>
            <w:r w:rsidRPr="00736D38">
              <w:rPr>
                <w:rFonts w:ascii="Times New Roman" w:hAnsi="Times New Roman" w:cs="Times New Roman"/>
                <w:sz w:val="28"/>
                <w:szCs w:val="28"/>
              </w:rPr>
              <w:t xml:space="preserve"> керамик</w:t>
            </w:r>
            <w:r w:rsidR="00277E34">
              <w:rPr>
                <w:rFonts w:ascii="Times New Roman" w:hAnsi="Times New Roman" w:cs="Times New Roman"/>
                <w:sz w:val="28"/>
                <w:szCs w:val="28"/>
              </w:rPr>
              <w:t>…………………….</w:t>
            </w:r>
          </w:p>
        </w:tc>
        <w:tc>
          <w:tcPr>
            <w:tcW w:w="770" w:type="dxa"/>
          </w:tcPr>
          <w:p w14:paraId="6207F30C" w14:textId="2DB7E991" w:rsidR="006E4FE5" w:rsidRPr="00306C91" w:rsidRDefault="00D7586F" w:rsidP="00306C91">
            <w:pPr>
              <w:rPr>
                <w:rFonts w:ascii="Times New Roman" w:hAnsi="Times New Roman" w:cs="Times New Roman"/>
                <w:sz w:val="28"/>
                <w:szCs w:val="28"/>
                <w:lang w:val="en-US"/>
              </w:rPr>
            </w:pPr>
            <w:r w:rsidRPr="00F66A80">
              <w:rPr>
                <w:rFonts w:ascii="Times New Roman" w:hAnsi="Times New Roman" w:cs="Times New Roman"/>
                <w:sz w:val="28"/>
                <w:szCs w:val="28"/>
              </w:rPr>
              <w:t>5</w:t>
            </w:r>
            <w:r w:rsidR="00306C91">
              <w:rPr>
                <w:rFonts w:ascii="Times New Roman" w:hAnsi="Times New Roman" w:cs="Times New Roman"/>
                <w:sz w:val="28"/>
                <w:szCs w:val="28"/>
                <w:lang w:val="en-US"/>
              </w:rPr>
              <w:t>0</w:t>
            </w:r>
          </w:p>
        </w:tc>
      </w:tr>
      <w:tr w:rsidR="006E4FE5" w14:paraId="06E157BD" w14:textId="77777777" w:rsidTr="00277E34">
        <w:tc>
          <w:tcPr>
            <w:tcW w:w="8819" w:type="dxa"/>
          </w:tcPr>
          <w:p w14:paraId="451ED09B" w14:textId="1E37AB18" w:rsidR="006E4FE5" w:rsidRDefault="00067FF6" w:rsidP="00277E34">
            <w:pPr>
              <w:jc w:val="both"/>
              <w:rPr>
                <w:rFonts w:ascii="Times New Roman" w:hAnsi="Times New Roman" w:cs="Times New Roman"/>
                <w:sz w:val="28"/>
                <w:szCs w:val="28"/>
              </w:rPr>
            </w:pPr>
            <w:r>
              <w:rPr>
                <w:rFonts w:ascii="Times New Roman" w:hAnsi="Times New Roman" w:cs="Times New Roman"/>
                <w:sz w:val="28"/>
                <w:szCs w:val="28"/>
              </w:rPr>
              <w:t>2.2 Характеризация реакционных фазовых трансформаций, прочностных и теплофизических характеристик керамик</w:t>
            </w:r>
            <w:r w:rsidR="00277E34">
              <w:rPr>
                <w:rFonts w:ascii="Times New Roman" w:hAnsi="Times New Roman" w:cs="Times New Roman"/>
                <w:sz w:val="28"/>
                <w:szCs w:val="28"/>
              </w:rPr>
              <w:t>……………..</w:t>
            </w:r>
          </w:p>
        </w:tc>
        <w:tc>
          <w:tcPr>
            <w:tcW w:w="770" w:type="dxa"/>
          </w:tcPr>
          <w:p w14:paraId="175EE4D1" w14:textId="77777777" w:rsidR="00306C91" w:rsidRPr="00582831" w:rsidRDefault="00306C91" w:rsidP="00277E34">
            <w:pPr>
              <w:rPr>
                <w:rFonts w:ascii="Times New Roman" w:hAnsi="Times New Roman" w:cs="Times New Roman"/>
                <w:sz w:val="28"/>
                <w:szCs w:val="28"/>
              </w:rPr>
            </w:pPr>
          </w:p>
          <w:p w14:paraId="4A35A3FF" w14:textId="06AA3639" w:rsidR="006E4FE5" w:rsidRPr="00306C91" w:rsidRDefault="00D7586F" w:rsidP="00306C91">
            <w:pPr>
              <w:rPr>
                <w:rFonts w:ascii="Times New Roman" w:hAnsi="Times New Roman" w:cs="Times New Roman"/>
                <w:sz w:val="28"/>
                <w:szCs w:val="28"/>
                <w:lang w:val="en-US"/>
              </w:rPr>
            </w:pPr>
            <w:r w:rsidRPr="00F66A80">
              <w:rPr>
                <w:rFonts w:ascii="Times New Roman" w:hAnsi="Times New Roman" w:cs="Times New Roman"/>
                <w:sz w:val="28"/>
                <w:szCs w:val="28"/>
              </w:rPr>
              <w:t>5</w:t>
            </w:r>
            <w:r w:rsidR="00306C91">
              <w:rPr>
                <w:rFonts w:ascii="Times New Roman" w:hAnsi="Times New Roman" w:cs="Times New Roman"/>
                <w:sz w:val="28"/>
                <w:szCs w:val="28"/>
                <w:lang w:val="en-US"/>
              </w:rPr>
              <w:t>4</w:t>
            </w:r>
          </w:p>
        </w:tc>
      </w:tr>
      <w:tr w:rsidR="00067FF6" w14:paraId="65A8ECFB" w14:textId="77777777" w:rsidTr="00277E34">
        <w:tc>
          <w:tcPr>
            <w:tcW w:w="8819" w:type="dxa"/>
          </w:tcPr>
          <w:p w14:paraId="0DEFA8EF" w14:textId="1280F796" w:rsidR="00067FF6" w:rsidRDefault="00371D3E" w:rsidP="00277E34">
            <w:pPr>
              <w:jc w:val="both"/>
              <w:rPr>
                <w:rFonts w:ascii="Times New Roman" w:hAnsi="Times New Roman" w:cs="Times New Roman"/>
                <w:sz w:val="28"/>
                <w:szCs w:val="28"/>
              </w:rPr>
            </w:pPr>
            <w:r>
              <w:rPr>
                <w:rFonts w:ascii="Times New Roman" w:hAnsi="Times New Roman" w:cs="Times New Roman"/>
                <w:sz w:val="28"/>
                <w:szCs w:val="28"/>
              </w:rPr>
              <w:t xml:space="preserve">2.3 Моделирование процессов газового распухания приповерхностных слоев </w:t>
            </w:r>
            <w:r w:rsidRPr="00736D38">
              <w:rPr>
                <w:rFonts w:ascii="Times New Roman" w:hAnsi="Times New Roman" w:cs="Times New Roman"/>
                <w:sz w:val="28"/>
                <w:szCs w:val="28"/>
              </w:rPr>
              <w:t>(1-</w:t>
            </w:r>
            <w:r w:rsidRPr="00736D38">
              <w:rPr>
                <w:rFonts w:ascii="Times New Roman" w:hAnsi="Times New Roman" w:cs="Times New Roman"/>
                <w:sz w:val="28"/>
                <w:szCs w:val="28"/>
                <w:lang w:val="en-US"/>
              </w:rPr>
              <w:t>x</w:t>
            </w:r>
            <w:r w:rsidRPr="00736D38">
              <w:rPr>
                <w:rFonts w:ascii="Times New Roman" w:hAnsi="Times New Roman" w:cs="Times New Roman"/>
                <w:sz w:val="28"/>
                <w:szCs w:val="28"/>
              </w:rPr>
              <w:t>)</w:t>
            </w:r>
            <w:r w:rsidRPr="00736D38">
              <w:rPr>
                <w:rFonts w:ascii="Times New Roman" w:hAnsi="Times New Roman" w:cs="Times New Roman"/>
                <w:sz w:val="28"/>
                <w:szCs w:val="28"/>
                <w:lang w:val="en-US"/>
              </w:rPr>
              <w:t>ZrO</w:t>
            </w:r>
            <w:r w:rsidRPr="00736D38">
              <w:rPr>
                <w:rFonts w:ascii="Times New Roman" w:hAnsi="Times New Roman" w:cs="Times New Roman"/>
                <w:sz w:val="28"/>
                <w:szCs w:val="28"/>
                <w:vertAlign w:val="subscript"/>
              </w:rPr>
              <w:t>2</w:t>
            </w:r>
            <w:r w:rsidRPr="00736D38">
              <w:rPr>
                <w:rFonts w:ascii="Times New Roman" w:hAnsi="Times New Roman" w:cs="Times New Roman"/>
                <w:sz w:val="28"/>
                <w:szCs w:val="28"/>
              </w:rPr>
              <w:t xml:space="preserve"> – </w:t>
            </w:r>
            <w:r w:rsidRPr="00736D38">
              <w:rPr>
                <w:rFonts w:ascii="Times New Roman" w:hAnsi="Times New Roman" w:cs="Times New Roman"/>
                <w:sz w:val="28"/>
                <w:szCs w:val="28"/>
                <w:lang w:val="en-US"/>
              </w:rPr>
              <w:t>xSiC</w:t>
            </w:r>
            <w:r w:rsidRPr="00736D38">
              <w:rPr>
                <w:rFonts w:ascii="Times New Roman" w:hAnsi="Times New Roman" w:cs="Times New Roman"/>
                <w:sz w:val="28"/>
                <w:szCs w:val="28"/>
              </w:rPr>
              <w:t xml:space="preserve"> керамик</w:t>
            </w:r>
            <w:r>
              <w:rPr>
                <w:rFonts w:ascii="Times New Roman" w:hAnsi="Times New Roman" w:cs="Times New Roman"/>
                <w:sz w:val="28"/>
                <w:szCs w:val="28"/>
              </w:rPr>
              <w:t xml:space="preserve"> при облучении низкоэнергетическими ионами гелия</w:t>
            </w:r>
            <w:r w:rsidR="00277E34">
              <w:rPr>
                <w:rFonts w:ascii="Times New Roman" w:hAnsi="Times New Roman" w:cs="Times New Roman"/>
                <w:sz w:val="28"/>
                <w:szCs w:val="28"/>
              </w:rPr>
              <w:t>………………………………………………………………...</w:t>
            </w:r>
          </w:p>
        </w:tc>
        <w:tc>
          <w:tcPr>
            <w:tcW w:w="770" w:type="dxa"/>
          </w:tcPr>
          <w:p w14:paraId="4AEEDFDB" w14:textId="77777777" w:rsidR="00306C91" w:rsidRPr="00582831" w:rsidRDefault="00306C91" w:rsidP="00277E34">
            <w:pPr>
              <w:rPr>
                <w:rFonts w:ascii="Times New Roman" w:hAnsi="Times New Roman" w:cs="Times New Roman"/>
                <w:sz w:val="28"/>
                <w:szCs w:val="28"/>
              </w:rPr>
            </w:pPr>
          </w:p>
          <w:p w14:paraId="490EA269" w14:textId="77777777" w:rsidR="00306C91" w:rsidRPr="00582831" w:rsidRDefault="00306C91" w:rsidP="00277E34">
            <w:pPr>
              <w:rPr>
                <w:rFonts w:ascii="Times New Roman" w:hAnsi="Times New Roman" w:cs="Times New Roman"/>
                <w:sz w:val="28"/>
                <w:szCs w:val="28"/>
              </w:rPr>
            </w:pPr>
          </w:p>
          <w:p w14:paraId="3E307FF0" w14:textId="31FAD77F" w:rsidR="00067FF6" w:rsidRPr="00306C91" w:rsidRDefault="00D7586F" w:rsidP="00306C91">
            <w:pPr>
              <w:rPr>
                <w:rFonts w:ascii="Times New Roman" w:hAnsi="Times New Roman" w:cs="Times New Roman"/>
                <w:sz w:val="28"/>
                <w:szCs w:val="28"/>
                <w:lang w:val="en-US"/>
              </w:rPr>
            </w:pPr>
            <w:r w:rsidRPr="00F66A80">
              <w:rPr>
                <w:rFonts w:ascii="Times New Roman" w:hAnsi="Times New Roman" w:cs="Times New Roman"/>
                <w:sz w:val="28"/>
                <w:szCs w:val="28"/>
              </w:rPr>
              <w:t>5</w:t>
            </w:r>
            <w:r w:rsidR="00306C91">
              <w:rPr>
                <w:rFonts w:ascii="Times New Roman" w:hAnsi="Times New Roman" w:cs="Times New Roman"/>
                <w:sz w:val="28"/>
                <w:szCs w:val="28"/>
                <w:lang w:val="en-US"/>
              </w:rPr>
              <w:t>7</w:t>
            </w:r>
          </w:p>
        </w:tc>
      </w:tr>
      <w:tr w:rsidR="00383783" w14:paraId="10DF04AE" w14:textId="77777777" w:rsidTr="00277E34">
        <w:tc>
          <w:tcPr>
            <w:tcW w:w="8819" w:type="dxa"/>
          </w:tcPr>
          <w:p w14:paraId="1C984E60" w14:textId="3AFE575B" w:rsidR="00383783" w:rsidRDefault="00383783" w:rsidP="00C845E4">
            <w:pPr>
              <w:jc w:val="both"/>
              <w:rPr>
                <w:rFonts w:ascii="Times New Roman" w:hAnsi="Times New Roman" w:cs="Times New Roman"/>
                <w:sz w:val="28"/>
                <w:szCs w:val="28"/>
              </w:rPr>
            </w:pPr>
            <w:r>
              <w:rPr>
                <w:rFonts w:ascii="Times New Roman" w:hAnsi="Times New Roman" w:cs="Times New Roman"/>
                <w:sz w:val="28"/>
                <w:szCs w:val="28"/>
              </w:rPr>
              <w:t xml:space="preserve">2.4 Проведение имитационных экспериментов, направленных на выявление </w:t>
            </w:r>
            <w:r w:rsidRPr="00383783">
              <w:rPr>
                <w:rFonts w:ascii="Times New Roman" w:hAnsi="Times New Roman" w:cs="Times New Roman"/>
                <w:sz w:val="28"/>
                <w:szCs w:val="28"/>
              </w:rPr>
              <w:t xml:space="preserve">роли температурного воздействия в режимах in-situ и </w:t>
            </w:r>
            <w:proofErr w:type="gramStart"/>
            <w:r w:rsidRPr="00383783">
              <w:rPr>
                <w:rFonts w:ascii="Times New Roman" w:hAnsi="Times New Roman" w:cs="Times New Roman"/>
                <w:sz w:val="28"/>
                <w:szCs w:val="28"/>
              </w:rPr>
              <w:t>пост-радиационного</w:t>
            </w:r>
            <w:proofErr w:type="gramEnd"/>
            <w:r w:rsidRPr="00383783">
              <w:rPr>
                <w:rFonts w:ascii="Times New Roman" w:hAnsi="Times New Roman" w:cs="Times New Roman"/>
                <w:sz w:val="28"/>
                <w:szCs w:val="28"/>
              </w:rPr>
              <w:t xml:space="preserve"> термического отжига</w:t>
            </w:r>
            <w:r w:rsidR="00277E34">
              <w:rPr>
                <w:rFonts w:ascii="Times New Roman" w:hAnsi="Times New Roman" w:cs="Times New Roman"/>
                <w:sz w:val="28"/>
                <w:szCs w:val="28"/>
              </w:rPr>
              <w:t>…………………………………….</w:t>
            </w:r>
          </w:p>
        </w:tc>
        <w:tc>
          <w:tcPr>
            <w:tcW w:w="770" w:type="dxa"/>
          </w:tcPr>
          <w:p w14:paraId="7F29E226" w14:textId="77777777" w:rsidR="00306C91" w:rsidRPr="00582831" w:rsidRDefault="00306C91" w:rsidP="00277E34">
            <w:pPr>
              <w:rPr>
                <w:rFonts w:ascii="Times New Roman" w:hAnsi="Times New Roman" w:cs="Times New Roman"/>
                <w:sz w:val="28"/>
                <w:szCs w:val="28"/>
              </w:rPr>
            </w:pPr>
          </w:p>
          <w:p w14:paraId="04D5C2CB" w14:textId="77777777" w:rsidR="00306C91" w:rsidRPr="00582831" w:rsidRDefault="00306C91" w:rsidP="00277E34">
            <w:pPr>
              <w:rPr>
                <w:rFonts w:ascii="Times New Roman" w:hAnsi="Times New Roman" w:cs="Times New Roman"/>
                <w:sz w:val="28"/>
                <w:szCs w:val="28"/>
              </w:rPr>
            </w:pPr>
          </w:p>
          <w:p w14:paraId="1A036FA6" w14:textId="1DB73EB4" w:rsidR="00383783" w:rsidRPr="00306C91" w:rsidRDefault="00306C91" w:rsidP="00277E34">
            <w:pPr>
              <w:rPr>
                <w:rFonts w:ascii="Times New Roman" w:hAnsi="Times New Roman" w:cs="Times New Roman"/>
                <w:sz w:val="28"/>
                <w:szCs w:val="28"/>
                <w:lang w:val="en-US"/>
              </w:rPr>
            </w:pPr>
            <w:r>
              <w:rPr>
                <w:rFonts w:ascii="Times New Roman" w:hAnsi="Times New Roman" w:cs="Times New Roman"/>
                <w:sz w:val="28"/>
                <w:szCs w:val="28"/>
                <w:lang w:val="en-US"/>
              </w:rPr>
              <w:t>59</w:t>
            </w:r>
          </w:p>
        </w:tc>
      </w:tr>
      <w:tr w:rsidR="006E4FE5" w14:paraId="099CFE6A" w14:textId="77777777" w:rsidTr="00277E34">
        <w:tc>
          <w:tcPr>
            <w:tcW w:w="8819" w:type="dxa"/>
          </w:tcPr>
          <w:p w14:paraId="56C344BA" w14:textId="42E88B90" w:rsidR="006E4FE5" w:rsidRDefault="00067FF6" w:rsidP="00277E34">
            <w:pPr>
              <w:jc w:val="both"/>
              <w:rPr>
                <w:rFonts w:ascii="Times New Roman" w:hAnsi="Times New Roman" w:cs="Times New Roman"/>
                <w:sz w:val="28"/>
                <w:szCs w:val="28"/>
              </w:rPr>
            </w:pPr>
            <w:r w:rsidRPr="00277E34">
              <w:rPr>
                <w:rFonts w:ascii="Times New Roman" w:hAnsi="Times New Roman" w:cs="Times New Roman"/>
                <w:b/>
                <w:sz w:val="28"/>
                <w:szCs w:val="28"/>
              </w:rPr>
              <w:t xml:space="preserve">3 </w:t>
            </w:r>
            <w:r w:rsidR="00371D3E" w:rsidRPr="00277E34">
              <w:rPr>
                <w:rFonts w:ascii="Times New Roman" w:hAnsi="Times New Roman" w:cs="Times New Roman"/>
                <w:b/>
                <w:sz w:val="28"/>
                <w:szCs w:val="28"/>
              </w:rPr>
              <w:t xml:space="preserve">ИЗУЧЕНИЕ ВЛИЯНИЯ ВАРИАЦИИ КОМПОНЕНТ В СОСТАВЕ </w:t>
            </w:r>
            <w:r w:rsidRPr="00277E34">
              <w:rPr>
                <w:rFonts w:ascii="Times New Roman" w:hAnsi="Times New Roman" w:cs="Times New Roman"/>
                <w:b/>
                <w:sz w:val="28"/>
                <w:szCs w:val="28"/>
              </w:rPr>
              <w:t>(1-</w:t>
            </w:r>
            <w:r w:rsidRPr="00277E34">
              <w:rPr>
                <w:rFonts w:ascii="Times New Roman" w:hAnsi="Times New Roman" w:cs="Times New Roman"/>
                <w:b/>
                <w:sz w:val="28"/>
                <w:szCs w:val="28"/>
                <w:lang w:val="en-US"/>
              </w:rPr>
              <w:t>x</w:t>
            </w:r>
            <w:r w:rsidRPr="00277E34">
              <w:rPr>
                <w:rFonts w:ascii="Times New Roman" w:hAnsi="Times New Roman" w:cs="Times New Roman"/>
                <w:b/>
                <w:sz w:val="28"/>
                <w:szCs w:val="28"/>
              </w:rPr>
              <w:t>)</w:t>
            </w:r>
            <w:r w:rsidRPr="00277E34">
              <w:rPr>
                <w:rFonts w:ascii="Times New Roman" w:hAnsi="Times New Roman" w:cs="Times New Roman"/>
                <w:b/>
                <w:sz w:val="28"/>
                <w:szCs w:val="28"/>
                <w:lang w:val="en-US"/>
              </w:rPr>
              <w:t>ZrO</w:t>
            </w:r>
            <w:r w:rsidRPr="00277E34">
              <w:rPr>
                <w:rFonts w:ascii="Times New Roman" w:hAnsi="Times New Roman" w:cs="Times New Roman"/>
                <w:b/>
                <w:sz w:val="28"/>
                <w:szCs w:val="28"/>
                <w:vertAlign w:val="subscript"/>
              </w:rPr>
              <w:t>2</w:t>
            </w:r>
            <w:r w:rsidRPr="00277E34">
              <w:rPr>
                <w:rFonts w:ascii="Times New Roman" w:hAnsi="Times New Roman" w:cs="Times New Roman"/>
                <w:b/>
                <w:sz w:val="28"/>
                <w:szCs w:val="28"/>
              </w:rPr>
              <w:t xml:space="preserve"> – </w:t>
            </w:r>
            <w:r w:rsidRPr="00277E34">
              <w:rPr>
                <w:rFonts w:ascii="Times New Roman" w:hAnsi="Times New Roman" w:cs="Times New Roman"/>
                <w:b/>
                <w:sz w:val="28"/>
                <w:szCs w:val="28"/>
                <w:lang w:val="en-US"/>
              </w:rPr>
              <w:t>xSiC</w:t>
            </w:r>
            <w:r w:rsidRPr="00277E34">
              <w:rPr>
                <w:rFonts w:ascii="Times New Roman" w:hAnsi="Times New Roman" w:cs="Times New Roman"/>
                <w:b/>
                <w:sz w:val="28"/>
                <w:szCs w:val="28"/>
              </w:rPr>
              <w:t xml:space="preserve"> </w:t>
            </w:r>
            <w:r w:rsidR="00371D3E" w:rsidRPr="00277E34">
              <w:rPr>
                <w:rFonts w:ascii="Times New Roman" w:hAnsi="Times New Roman" w:cs="Times New Roman"/>
                <w:b/>
                <w:sz w:val="28"/>
                <w:szCs w:val="28"/>
              </w:rPr>
              <w:t>КЕРАМИК НА ИЗМЕНЕНИЕ ФАЗОВОГО СОСТАВА, ПРОЧНОСТНЫХ И ТЕПЛОФИЗИЧЕСКИХ СВОЙСТВ</w:t>
            </w:r>
            <w:r w:rsidR="00277E34">
              <w:rPr>
                <w:rFonts w:ascii="Times New Roman" w:hAnsi="Times New Roman" w:cs="Times New Roman"/>
                <w:sz w:val="28"/>
                <w:szCs w:val="28"/>
              </w:rPr>
              <w:t>…………………………………….</w:t>
            </w:r>
          </w:p>
        </w:tc>
        <w:tc>
          <w:tcPr>
            <w:tcW w:w="770" w:type="dxa"/>
          </w:tcPr>
          <w:p w14:paraId="19ED2FF2" w14:textId="77777777" w:rsidR="00306C91" w:rsidRPr="00582831" w:rsidRDefault="00306C91" w:rsidP="00277E34">
            <w:pPr>
              <w:rPr>
                <w:rFonts w:ascii="Times New Roman" w:hAnsi="Times New Roman" w:cs="Times New Roman"/>
                <w:sz w:val="28"/>
                <w:szCs w:val="28"/>
              </w:rPr>
            </w:pPr>
          </w:p>
          <w:p w14:paraId="3B55255D" w14:textId="77777777" w:rsidR="00306C91" w:rsidRPr="00582831" w:rsidRDefault="00306C91" w:rsidP="00277E34">
            <w:pPr>
              <w:rPr>
                <w:rFonts w:ascii="Times New Roman" w:hAnsi="Times New Roman" w:cs="Times New Roman"/>
                <w:sz w:val="28"/>
                <w:szCs w:val="28"/>
              </w:rPr>
            </w:pPr>
          </w:p>
          <w:p w14:paraId="4C874171" w14:textId="77777777" w:rsidR="00306C91" w:rsidRPr="00582831" w:rsidRDefault="00306C91" w:rsidP="00277E34">
            <w:pPr>
              <w:rPr>
                <w:rFonts w:ascii="Times New Roman" w:hAnsi="Times New Roman" w:cs="Times New Roman"/>
                <w:sz w:val="28"/>
                <w:szCs w:val="28"/>
              </w:rPr>
            </w:pPr>
          </w:p>
          <w:p w14:paraId="1C307248" w14:textId="11236FB4" w:rsidR="006E4FE5" w:rsidRPr="00306C91" w:rsidRDefault="00D7586F" w:rsidP="00306C91">
            <w:pPr>
              <w:rPr>
                <w:rFonts w:ascii="Times New Roman" w:hAnsi="Times New Roman" w:cs="Times New Roman"/>
                <w:sz w:val="28"/>
                <w:szCs w:val="28"/>
                <w:lang w:val="en-US"/>
              </w:rPr>
            </w:pPr>
            <w:r w:rsidRPr="00F66A80">
              <w:rPr>
                <w:rFonts w:ascii="Times New Roman" w:hAnsi="Times New Roman" w:cs="Times New Roman"/>
                <w:sz w:val="28"/>
                <w:szCs w:val="28"/>
              </w:rPr>
              <w:t>6</w:t>
            </w:r>
            <w:r w:rsidR="00306C91">
              <w:rPr>
                <w:rFonts w:ascii="Times New Roman" w:hAnsi="Times New Roman" w:cs="Times New Roman"/>
                <w:sz w:val="28"/>
                <w:szCs w:val="28"/>
                <w:lang w:val="en-US"/>
              </w:rPr>
              <w:t>1</w:t>
            </w:r>
          </w:p>
        </w:tc>
      </w:tr>
      <w:tr w:rsidR="00067FF6" w14:paraId="08598F69" w14:textId="77777777" w:rsidTr="00277E34">
        <w:tc>
          <w:tcPr>
            <w:tcW w:w="8819" w:type="dxa"/>
          </w:tcPr>
          <w:p w14:paraId="66D8DC35" w14:textId="55B0121D" w:rsidR="00067FF6" w:rsidRDefault="00067FF6" w:rsidP="00C845E4">
            <w:pPr>
              <w:jc w:val="both"/>
              <w:rPr>
                <w:rFonts w:ascii="Times New Roman" w:hAnsi="Times New Roman" w:cs="Times New Roman"/>
                <w:sz w:val="28"/>
                <w:szCs w:val="28"/>
              </w:rPr>
            </w:pPr>
            <w:r>
              <w:rPr>
                <w:rFonts w:ascii="Times New Roman" w:hAnsi="Times New Roman" w:cs="Times New Roman"/>
                <w:sz w:val="28"/>
                <w:szCs w:val="28"/>
              </w:rPr>
              <w:t xml:space="preserve">3.1 Влияние вариации компонент в </w:t>
            </w:r>
            <w:r w:rsidRPr="00736D38">
              <w:rPr>
                <w:rFonts w:ascii="Times New Roman" w:hAnsi="Times New Roman" w:cs="Times New Roman"/>
                <w:sz w:val="28"/>
                <w:szCs w:val="28"/>
              </w:rPr>
              <w:t>(1-</w:t>
            </w:r>
            <w:r w:rsidRPr="00736D38">
              <w:rPr>
                <w:rFonts w:ascii="Times New Roman" w:hAnsi="Times New Roman" w:cs="Times New Roman"/>
                <w:sz w:val="28"/>
                <w:szCs w:val="28"/>
                <w:lang w:val="en-US"/>
              </w:rPr>
              <w:t>x</w:t>
            </w:r>
            <w:r w:rsidRPr="00736D38">
              <w:rPr>
                <w:rFonts w:ascii="Times New Roman" w:hAnsi="Times New Roman" w:cs="Times New Roman"/>
                <w:sz w:val="28"/>
                <w:szCs w:val="28"/>
              </w:rPr>
              <w:t>)</w:t>
            </w:r>
            <w:r w:rsidRPr="00736D38">
              <w:rPr>
                <w:rFonts w:ascii="Times New Roman" w:hAnsi="Times New Roman" w:cs="Times New Roman"/>
                <w:sz w:val="28"/>
                <w:szCs w:val="28"/>
                <w:lang w:val="en-US"/>
              </w:rPr>
              <w:t>ZrO</w:t>
            </w:r>
            <w:r w:rsidRPr="00736D38">
              <w:rPr>
                <w:rFonts w:ascii="Times New Roman" w:hAnsi="Times New Roman" w:cs="Times New Roman"/>
                <w:sz w:val="28"/>
                <w:szCs w:val="28"/>
                <w:vertAlign w:val="subscript"/>
              </w:rPr>
              <w:t>2</w:t>
            </w:r>
            <w:r w:rsidRPr="00736D38">
              <w:rPr>
                <w:rFonts w:ascii="Times New Roman" w:hAnsi="Times New Roman" w:cs="Times New Roman"/>
                <w:sz w:val="28"/>
                <w:szCs w:val="28"/>
              </w:rPr>
              <w:t xml:space="preserve"> – </w:t>
            </w:r>
            <w:r w:rsidRPr="00736D38">
              <w:rPr>
                <w:rFonts w:ascii="Times New Roman" w:hAnsi="Times New Roman" w:cs="Times New Roman"/>
                <w:sz w:val="28"/>
                <w:szCs w:val="28"/>
                <w:lang w:val="en-US"/>
              </w:rPr>
              <w:t>xSiC</w:t>
            </w:r>
            <w:r w:rsidRPr="00736D38">
              <w:rPr>
                <w:rFonts w:ascii="Times New Roman" w:hAnsi="Times New Roman" w:cs="Times New Roman"/>
                <w:sz w:val="28"/>
                <w:szCs w:val="28"/>
              </w:rPr>
              <w:t xml:space="preserve"> керамик</w:t>
            </w:r>
            <w:r>
              <w:rPr>
                <w:rFonts w:ascii="Times New Roman" w:hAnsi="Times New Roman" w:cs="Times New Roman"/>
                <w:sz w:val="28"/>
                <w:szCs w:val="28"/>
              </w:rPr>
              <w:t xml:space="preserve">ах на процессы </w:t>
            </w:r>
            <w:r w:rsidRPr="00B735FE">
              <w:rPr>
                <w:rFonts w:ascii="Times New Roman" w:hAnsi="Times New Roman" w:cs="Times New Roman"/>
                <w:sz w:val="28"/>
                <w:szCs w:val="28"/>
              </w:rPr>
              <w:t>реакционных фазовых трансформаций</w:t>
            </w:r>
            <w:r>
              <w:rPr>
                <w:rFonts w:ascii="Times New Roman" w:hAnsi="Times New Roman" w:cs="Times New Roman"/>
                <w:sz w:val="28"/>
                <w:szCs w:val="28"/>
              </w:rPr>
              <w:t xml:space="preserve"> и изменений фазового состава</w:t>
            </w:r>
            <w:r w:rsidR="00277E34">
              <w:rPr>
                <w:rFonts w:ascii="Times New Roman" w:hAnsi="Times New Roman" w:cs="Times New Roman"/>
                <w:sz w:val="28"/>
                <w:szCs w:val="28"/>
              </w:rPr>
              <w:t>………………………………………………………………………</w:t>
            </w:r>
          </w:p>
        </w:tc>
        <w:tc>
          <w:tcPr>
            <w:tcW w:w="770" w:type="dxa"/>
          </w:tcPr>
          <w:p w14:paraId="7BE67206" w14:textId="77777777" w:rsidR="00306C91" w:rsidRPr="00582831" w:rsidRDefault="00306C91" w:rsidP="00277E34">
            <w:pPr>
              <w:rPr>
                <w:rFonts w:ascii="Times New Roman" w:hAnsi="Times New Roman" w:cs="Times New Roman"/>
                <w:sz w:val="28"/>
                <w:szCs w:val="28"/>
              </w:rPr>
            </w:pPr>
          </w:p>
          <w:p w14:paraId="52B1588C" w14:textId="77777777" w:rsidR="00306C91" w:rsidRPr="00582831" w:rsidRDefault="00306C91" w:rsidP="00277E34">
            <w:pPr>
              <w:rPr>
                <w:rFonts w:ascii="Times New Roman" w:hAnsi="Times New Roman" w:cs="Times New Roman"/>
                <w:sz w:val="28"/>
                <w:szCs w:val="28"/>
              </w:rPr>
            </w:pPr>
          </w:p>
          <w:p w14:paraId="2884C3D5" w14:textId="4E2C138E" w:rsidR="00067FF6" w:rsidRPr="00306C91" w:rsidRDefault="00D7586F" w:rsidP="00306C91">
            <w:pPr>
              <w:rPr>
                <w:rFonts w:ascii="Times New Roman" w:hAnsi="Times New Roman" w:cs="Times New Roman"/>
                <w:sz w:val="28"/>
                <w:szCs w:val="28"/>
                <w:lang w:val="en-US"/>
              </w:rPr>
            </w:pPr>
            <w:r w:rsidRPr="00F66A80">
              <w:rPr>
                <w:rFonts w:ascii="Times New Roman" w:hAnsi="Times New Roman" w:cs="Times New Roman"/>
                <w:sz w:val="28"/>
                <w:szCs w:val="28"/>
              </w:rPr>
              <w:t>6</w:t>
            </w:r>
            <w:r w:rsidR="00306C91">
              <w:rPr>
                <w:rFonts w:ascii="Times New Roman" w:hAnsi="Times New Roman" w:cs="Times New Roman"/>
                <w:sz w:val="28"/>
                <w:szCs w:val="28"/>
                <w:lang w:val="en-US"/>
              </w:rPr>
              <w:t>1</w:t>
            </w:r>
          </w:p>
        </w:tc>
      </w:tr>
      <w:tr w:rsidR="00067FF6" w14:paraId="3027762C" w14:textId="77777777" w:rsidTr="00277E34">
        <w:tc>
          <w:tcPr>
            <w:tcW w:w="8819" w:type="dxa"/>
          </w:tcPr>
          <w:p w14:paraId="6EDF5821" w14:textId="0D758FDE" w:rsidR="00067FF6" w:rsidRDefault="00067FF6" w:rsidP="00277E34">
            <w:pPr>
              <w:jc w:val="both"/>
              <w:rPr>
                <w:rFonts w:ascii="Times New Roman" w:hAnsi="Times New Roman" w:cs="Times New Roman"/>
                <w:sz w:val="28"/>
                <w:szCs w:val="28"/>
              </w:rPr>
            </w:pPr>
            <w:r>
              <w:rPr>
                <w:rFonts w:ascii="Times New Roman" w:hAnsi="Times New Roman" w:cs="Times New Roman"/>
                <w:sz w:val="28"/>
                <w:szCs w:val="28"/>
              </w:rPr>
              <w:t xml:space="preserve">3.2 Определение роли </w:t>
            </w:r>
            <w:r w:rsidRPr="00B735FE">
              <w:rPr>
                <w:rFonts w:ascii="Times New Roman" w:hAnsi="Times New Roman" w:cs="Times New Roman"/>
                <w:sz w:val="28"/>
                <w:szCs w:val="28"/>
              </w:rPr>
              <w:t>реакционных фазовых трансформаций</w:t>
            </w:r>
            <w:r>
              <w:rPr>
                <w:rFonts w:ascii="Times New Roman" w:hAnsi="Times New Roman" w:cs="Times New Roman"/>
                <w:sz w:val="28"/>
                <w:szCs w:val="28"/>
              </w:rPr>
              <w:t xml:space="preserve"> в </w:t>
            </w:r>
            <w:r w:rsidRPr="00736D38">
              <w:rPr>
                <w:rFonts w:ascii="Times New Roman" w:hAnsi="Times New Roman" w:cs="Times New Roman"/>
                <w:sz w:val="28"/>
                <w:szCs w:val="28"/>
              </w:rPr>
              <w:t>(1-</w:t>
            </w:r>
            <w:r w:rsidRPr="00736D38">
              <w:rPr>
                <w:rFonts w:ascii="Times New Roman" w:hAnsi="Times New Roman" w:cs="Times New Roman"/>
                <w:sz w:val="28"/>
                <w:szCs w:val="28"/>
                <w:lang w:val="en-US"/>
              </w:rPr>
              <w:t>x</w:t>
            </w:r>
            <w:r w:rsidRPr="00736D38">
              <w:rPr>
                <w:rFonts w:ascii="Times New Roman" w:hAnsi="Times New Roman" w:cs="Times New Roman"/>
                <w:sz w:val="28"/>
                <w:szCs w:val="28"/>
              </w:rPr>
              <w:t>)</w:t>
            </w:r>
            <w:r w:rsidRPr="00736D38">
              <w:rPr>
                <w:rFonts w:ascii="Times New Roman" w:hAnsi="Times New Roman" w:cs="Times New Roman"/>
                <w:sz w:val="28"/>
                <w:szCs w:val="28"/>
                <w:lang w:val="en-US"/>
              </w:rPr>
              <w:t>ZrO</w:t>
            </w:r>
            <w:r w:rsidRPr="00736D38">
              <w:rPr>
                <w:rFonts w:ascii="Times New Roman" w:hAnsi="Times New Roman" w:cs="Times New Roman"/>
                <w:sz w:val="28"/>
                <w:szCs w:val="28"/>
                <w:vertAlign w:val="subscript"/>
              </w:rPr>
              <w:t>2</w:t>
            </w:r>
            <w:r w:rsidRPr="00736D38">
              <w:rPr>
                <w:rFonts w:ascii="Times New Roman" w:hAnsi="Times New Roman" w:cs="Times New Roman"/>
                <w:sz w:val="28"/>
                <w:szCs w:val="28"/>
              </w:rPr>
              <w:t xml:space="preserve"> – </w:t>
            </w:r>
            <w:r w:rsidRPr="00736D38">
              <w:rPr>
                <w:rFonts w:ascii="Times New Roman" w:hAnsi="Times New Roman" w:cs="Times New Roman"/>
                <w:sz w:val="28"/>
                <w:szCs w:val="28"/>
                <w:lang w:val="en-US"/>
              </w:rPr>
              <w:t>xSiC</w:t>
            </w:r>
            <w:r w:rsidRPr="00736D38">
              <w:rPr>
                <w:rFonts w:ascii="Times New Roman" w:hAnsi="Times New Roman" w:cs="Times New Roman"/>
                <w:sz w:val="28"/>
                <w:szCs w:val="28"/>
              </w:rPr>
              <w:t xml:space="preserve"> керамик</w:t>
            </w:r>
            <w:r>
              <w:rPr>
                <w:rFonts w:ascii="Times New Roman" w:hAnsi="Times New Roman" w:cs="Times New Roman"/>
                <w:sz w:val="28"/>
                <w:szCs w:val="28"/>
              </w:rPr>
              <w:t>ах в изменение прочностных и теплофизических характеристик</w:t>
            </w:r>
            <w:r w:rsidR="00277E34">
              <w:rPr>
                <w:rFonts w:ascii="Times New Roman" w:hAnsi="Times New Roman" w:cs="Times New Roman"/>
                <w:sz w:val="28"/>
                <w:szCs w:val="28"/>
              </w:rPr>
              <w:t>…………………………………………………………</w:t>
            </w:r>
            <w:r w:rsidR="00306C91" w:rsidRPr="00306C91">
              <w:rPr>
                <w:rFonts w:ascii="Times New Roman" w:hAnsi="Times New Roman" w:cs="Times New Roman"/>
                <w:sz w:val="28"/>
                <w:szCs w:val="28"/>
              </w:rPr>
              <w:t>.</w:t>
            </w:r>
            <w:r w:rsidR="00277E34">
              <w:rPr>
                <w:rFonts w:ascii="Times New Roman" w:hAnsi="Times New Roman" w:cs="Times New Roman"/>
                <w:sz w:val="28"/>
                <w:szCs w:val="28"/>
              </w:rPr>
              <w:t>……</w:t>
            </w:r>
          </w:p>
        </w:tc>
        <w:tc>
          <w:tcPr>
            <w:tcW w:w="770" w:type="dxa"/>
          </w:tcPr>
          <w:p w14:paraId="01519209" w14:textId="77777777" w:rsidR="00306C91" w:rsidRPr="00306C91" w:rsidRDefault="00306C91" w:rsidP="00277E34">
            <w:pPr>
              <w:rPr>
                <w:rFonts w:ascii="Times New Roman" w:hAnsi="Times New Roman" w:cs="Times New Roman"/>
                <w:sz w:val="28"/>
                <w:szCs w:val="28"/>
              </w:rPr>
            </w:pPr>
          </w:p>
          <w:p w14:paraId="315C012B" w14:textId="77777777" w:rsidR="00306C91" w:rsidRPr="00306C91" w:rsidRDefault="00306C91" w:rsidP="00277E34">
            <w:pPr>
              <w:rPr>
                <w:rFonts w:ascii="Times New Roman" w:hAnsi="Times New Roman" w:cs="Times New Roman"/>
                <w:sz w:val="28"/>
                <w:szCs w:val="28"/>
              </w:rPr>
            </w:pPr>
          </w:p>
          <w:p w14:paraId="0944D18B" w14:textId="383756D4" w:rsidR="00067FF6" w:rsidRPr="00306C91" w:rsidRDefault="00D7586F" w:rsidP="00306C91">
            <w:pPr>
              <w:rPr>
                <w:rFonts w:ascii="Times New Roman" w:hAnsi="Times New Roman" w:cs="Times New Roman"/>
                <w:sz w:val="28"/>
                <w:szCs w:val="28"/>
                <w:lang w:val="en-US"/>
              </w:rPr>
            </w:pPr>
            <w:r w:rsidRPr="00F66A80">
              <w:rPr>
                <w:rFonts w:ascii="Times New Roman" w:hAnsi="Times New Roman" w:cs="Times New Roman"/>
                <w:sz w:val="28"/>
                <w:szCs w:val="28"/>
              </w:rPr>
              <w:t>7</w:t>
            </w:r>
            <w:r w:rsidR="00306C91">
              <w:rPr>
                <w:rFonts w:ascii="Times New Roman" w:hAnsi="Times New Roman" w:cs="Times New Roman"/>
                <w:sz w:val="28"/>
                <w:szCs w:val="28"/>
                <w:lang w:val="en-US"/>
              </w:rPr>
              <w:t>0</w:t>
            </w:r>
          </w:p>
        </w:tc>
      </w:tr>
      <w:tr w:rsidR="00067FF6" w:rsidRPr="00306C91" w14:paraId="64550FC8" w14:textId="77777777" w:rsidTr="00277E34">
        <w:tc>
          <w:tcPr>
            <w:tcW w:w="8819" w:type="dxa"/>
          </w:tcPr>
          <w:p w14:paraId="74ED440F" w14:textId="3F5A7CE1" w:rsidR="00067FF6" w:rsidRPr="00306C91" w:rsidRDefault="00306C91" w:rsidP="00306C91">
            <w:pPr>
              <w:jc w:val="both"/>
              <w:rPr>
                <w:rFonts w:ascii="Times New Roman" w:hAnsi="Times New Roman" w:cs="Times New Roman"/>
                <w:sz w:val="28"/>
                <w:szCs w:val="28"/>
              </w:rPr>
            </w:pPr>
            <w:r w:rsidRPr="00306C91">
              <w:rPr>
                <w:rFonts w:ascii="Times New Roman" w:hAnsi="Times New Roman" w:cs="Times New Roman"/>
                <w:sz w:val="28"/>
                <w:szCs w:val="28"/>
              </w:rPr>
              <w:t xml:space="preserve">Краткие итоги раздела </w:t>
            </w:r>
            <w:r w:rsidR="00277E34" w:rsidRPr="00306C91">
              <w:rPr>
                <w:rFonts w:ascii="Times New Roman" w:hAnsi="Times New Roman" w:cs="Times New Roman"/>
                <w:sz w:val="28"/>
                <w:szCs w:val="28"/>
              </w:rPr>
              <w:t>…………………………………………</w:t>
            </w:r>
            <w:r>
              <w:rPr>
                <w:rFonts w:ascii="Times New Roman" w:hAnsi="Times New Roman" w:cs="Times New Roman"/>
                <w:sz w:val="28"/>
                <w:szCs w:val="28"/>
                <w:lang w:val="en-US"/>
              </w:rPr>
              <w:t>….</w:t>
            </w:r>
            <w:r w:rsidR="00277E34" w:rsidRPr="00306C91">
              <w:rPr>
                <w:rFonts w:ascii="Times New Roman" w:hAnsi="Times New Roman" w:cs="Times New Roman"/>
                <w:sz w:val="28"/>
                <w:szCs w:val="28"/>
              </w:rPr>
              <w:t>……….</w:t>
            </w:r>
          </w:p>
        </w:tc>
        <w:tc>
          <w:tcPr>
            <w:tcW w:w="770" w:type="dxa"/>
          </w:tcPr>
          <w:p w14:paraId="4D58D7A1" w14:textId="5D99D816" w:rsidR="00067FF6" w:rsidRPr="00306C91" w:rsidRDefault="00D7586F" w:rsidP="00306C91">
            <w:pPr>
              <w:rPr>
                <w:rFonts w:ascii="Times New Roman" w:hAnsi="Times New Roman" w:cs="Times New Roman"/>
                <w:sz w:val="28"/>
                <w:szCs w:val="28"/>
                <w:lang w:val="en-US"/>
              </w:rPr>
            </w:pPr>
            <w:r w:rsidRPr="00306C91">
              <w:rPr>
                <w:rFonts w:ascii="Times New Roman" w:hAnsi="Times New Roman" w:cs="Times New Roman"/>
                <w:sz w:val="28"/>
                <w:szCs w:val="28"/>
              </w:rPr>
              <w:t>7</w:t>
            </w:r>
            <w:r w:rsidR="00306C91">
              <w:rPr>
                <w:rFonts w:ascii="Times New Roman" w:hAnsi="Times New Roman" w:cs="Times New Roman"/>
                <w:sz w:val="28"/>
                <w:szCs w:val="28"/>
                <w:lang w:val="en-US"/>
              </w:rPr>
              <w:t>7</w:t>
            </w:r>
          </w:p>
        </w:tc>
      </w:tr>
      <w:tr w:rsidR="00067FF6" w14:paraId="54AD173C" w14:textId="77777777" w:rsidTr="00277E34">
        <w:tc>
          <w:tcPr>
            <w:tcW w:w="8819" w:type="dxa"/>
          </w:tcPr>
          <w:p w14:paraId="2E4B52C2" w14:textId="4480BD20" w:rsidR="00067FF6" w:rsidRDefault="00067FF6" w:rsidP="00277E34">
            <w:pPr>
              <w:jc w:val="both"/>
              <w:rPr>
                <w:rFonts w:ascii="Times New Roman" w:hAnsi="Times New Roman" w:cs="Times New Roman"/>
                <w:sz w:val="28"/>
                <w:szCs w:val="28"/>
              </w:rPr>
            </w:pPr>
            <w:r w:rsidRPr="00277E34">
              <w:rPr>
                <w:rFonts w:ascii="Times New Roman" w:hAnsi="Times New Roman" w:cs="Times New Roman"/>
                <w:b/>
                <w:sz w:val="28"/>
                <w:szCs w:val="28"/>
              </w:rPr>
              <w:t xml:space="preserve">4 </w:t>
            </w:r>
            <w:r w:rsidR="00371D3E" w:rsidRPr="00277E34">
              <w:rPr>
                <w:rFonts w:ascii="Times New Roman" w:hAnsi="Times New Roman" w:cs="Times New Roman"/>
                <w:b/>
                <w:sz w:val="28"/>
                <w:szCs w:val="28"/>
              </w:rPr>
              <w:t>ИССЛЕДОВАНИЕ МЕХАНИЗМОВ ДЕСТРУКЦИИ ПРИПОВЕРХНОСТНЫХ СЛОЕВ (1-</w:t>
            </w:r>
            <w:r w:rsidR="00371D3E" w:rsidRPr="00277E34">
              <w:rPr>
                <w:rFonts w:ascii="Times New Roman" w:hAnsi="Times New Roman" w:cs="Times New Roman"/>
                <w:b/>
                <w:sz w:val="28"/>
                <w:szCs w:val="28"/>
                <w:lang w:val="en-US"/>
              </w:rPr>
              <w:t>x</w:t>
            </w:r>
            <w:r w:rsidR="00371D3E" w:rsidRPr="00277E34">
              <w:rPr>
                <w:rFonts w:ascii="Times New Roman" w:hAnsi="Times New Roman" w:cs="Times New Roman"/>
                <w:b/>
                <w:sz w:val="28"/>
                <w:szCs w:val="28"/>
              </w:rPr>
              <w:t>)</w:t>
            </w:r>
            <w:r w:rsidR="00371D3E" w:rsidRPr="00277E34">
              <w:rPr>
                <w:rFonts w:ascii="Times New Roman" w:hAnsi="Times New Roman" w:cs="Times New Roman"/>
                <w:b/>
                <w:sz w:val="28"/>
                <w:szCs w:val="28"/>
                <w:lang w:val="en-US"/>
              </w:rPr>
              <w:t>ZrO</w:t>
            </w:r>
            <w:r w:rsidR="00371D3E" w:rsidRPr="00277E34">
              <w:rPr>
                <w:rFonts w:ascii="Times New Roman" w:hAnsi="Times New Roman" w:cs="Times New Roman"/>
                <w:b/>
                <w:sz w:val="28"/>
                <w:szCs w:val="28"/>
                <w:vertAlign w:val="subscript"/>
              </w:rPr>
              <w:t>2</w:t>
            </w:r>
            <w:r w:rsidR="00371D3E" w:rsidRPr="00277E34">
              <w:rPr>
                <w:rFonts w:ascii="Times New Roman" w:hAnsi="Times New Roman" w:cs="Times New Roman"/>
                <w:b/>
                <w:sz w:val="28"/>
                <w:szCs w:val="28"/>
              </w:rPr>
              <w:t xml:space="preserve"> – </w:t>
            </w:r>
            <w:r w:rsidR="00371D3E" w:rsidRPr="00277E34">
              <w:rPr>
                <w:rFonts w:ascii="Times New Roman" w:hAnsi="Times New Roman" w:cs="Times New Roman"/>
                <w:b/>
                <w:sz w:val="28"/>
                <w:szCs w:val="28"/>
                <w:lang w:val="en-US"/>
              </w:rPr>
              <w:t>xSiC</w:t>
            </w:r>
            <w:r w:rsidR="00371D3E" w:rsidRPr="00277E34">
              <w:rPr>
                <w:rFonts w:ascii="Times New Roman" w:hAnsi="Times New Roman" w:cs="Times New Roman"/>
                <w:b/>
                <w:sz w:val="28"/>
                <w:szCs w:val="28"/>
              </w:rPr>
              <w:t xml:space="preserve"> КЕРАМИК, СВЯЗАННЫХ С НАКОПЛЕНИЕМ ГЕЛИЯ</w:t>
            </w:r>
            <w:r w:rsidR="00277E34">
              <w:rPr>
                <w:rFonts w:ascii="Times New Roman" w:hAnsi="Times New Roman" w:cs="Times New Roman"/>
                <w:sz w:val="28"/>
                <w:szCs w:val="28"/>
              </w:rPr>
              <w:t>………………………….</w:t>
            </w:r>
          </w:p>
        </w:tc>
        <w:tc>
          <w:tcPr>
            <w:tcW w:w="770" w:type="dxa"/>
          </w:tcPr>
          <w:p w14:paraId="1602299F" w14:textId="77777777" w:rsidR="00306C91" w:rsidRPr="00582831" w:rsidRDefault="00306C91" w:rsidP="00277E34">
            <w:pPr>
              <w:rPr>
                <w:rFonts w:ascii="Times New Roman" w:hAnsi="Times New Roman" w:cs="Times New Roman"/>
                <w:sz w:val="28"/>
                <w:szCs w:val="28"/>
              </w:rPr>
            </w:pPr>
          </w:p>
          <w:p w14:paraId="6C03797F" w14:textId="77777777" w:rsidR="00306C91" w:rsidRPr="00582831" w:rsidRDefault="00306C91" w:rsidP="00277E34">
            <w:pPr>
              <w:rPr>
                <w:rFonts w:ascii="Times New Roman" w:hAnsi="Times New Roman" w:cs="Times New Roman"/>
                <w:sz w:val="28"/>
                <w:szCs w:val="28"/>
              </w:rPr>
            </w:pPr>
          </w:p>
          <w:p w14:paraId="1AB2B3EC" w14:textId="5C9FC87D" w:rsidR="00067FF6" w:rsidRPr="00306C91" w:rsidRDefault="00D7586F" w:rsidP="00306C91">
            <w:pPr>
              <w:rPr>
                <w:rFonts w:ascii="Times New Roman" w:hAnsi="Times New Roman" w:cs="Times New Roman"/>
                <w:sz w:val="28"/>
                <w:szCs w:val="28"/>
                <w:lang w:val="en-US"/>
              </w:rPr>
            </w:pPr>
            <w:r w:rsidRPr="00F66A80">
              <w:rPr>
                <w:rFonts w:ascii="Times New Roman" w:hAnsi="Times New Roman" w:cs="Times New Roman"/>
                <w:sz w:val="28"/>
                <w:szCs w:val="28"/>
              </w:rPr>
              <w:t>8</w:t>
            </w:r>
            <w:r w:rsidR="00306C91">
              <w:rPr>
                <w:rFonts w:ascii="Times New Roman" w:hAnsi="Times New Roman" w:cs="Times New Roman"/>
                <w:sz w:val="28"/>
                <w:szCs w:val="28"/>
                <w:lang w:val="en-US"/>
              </w:rPr>
              <w:t>0</w:t>
            </w:r>
          </w:p>
        </w:tc>
      </w:tr>
      <w:tr w:rsidR="00371D3E" w14:paraId="0A1AD206" w14:textId="77777777" w:rsidTr="00277E34">
        <w:tc>
          <w:tcPr>
            <w:tcW w:w="8819" w:type="dxa"/>
          </w:tcPr>
          <w:p w14:paraId="0F6142F9" w14:textId="6959E919" w:rsidR="00371D3E" w:rsidRDefault="00B647C5" w:rsidP="00277E34">
            <w:pPr>
              <w:jc w:val="both"/>
              <w:rPr>
                <w:rFonts w:ascii="Times New Roman" w:hAnsi="Times New Roman" w:cs="Times New Roman"/>
                <w:sz w:val="28"/>
                <w:szCs w:val="28"/>
              </w:rPr>
            </w:pPr>
            <w:r>
              <w:rPr>
                <w:rFonts w:ascii="Times New Roman" w:hAnsi="Times New Roman" w:cs="Times New Roman"/>
                <w:sz w:val="28"/>
                <w:szCs w:val="28"/>
              </w:rPr>
              <w:t>4</w:t>
            </w:r>
            <w:r w:rsidR="00371D3E">
              <w:rPr>
                <w:rFonts w:ascii="Times New Roman" w:hAnsi="Times New Roman" w:cs="Times New Roman"/>
                <w:sz w:val="28"/>
                <w:szCs w:val="28"/>
              </w:rPr>
              <w:t xml:space="preserve">.1 Определение роли фазовых изменений в составе </w:t>
            </w:r>
            <w:r w:rsidR="00371D3E" w:rsidRPr="00736D38">
              <w:rPr>
                <w:rFonts w:ascii="Times New Roman" w:hAnsi="Times New Roman" w:cs="Times New Roman"/>
                <w:sz w:val="28"/>
                <w:szCs w:val="28"/>
              </w:rPr>
              <w:t>(1-</w:t>
            </w:r>
            <w:r w:rsidR="00371D3E" w:rsidRPr="00736D38">
              <w:rPr>
                <w:rFonts w:ascii="Times New Roman" w:hAnsi="Times New Roman" w:cs="Times New Roman"/>
                <w:sz w:val="28"/>
                <w:szCs w:val="28"/>
                <w:lang w:val="en-US"/>
              </w:rPr>
              <w:t>x</w:t>
            </w:r>
            <w:r w:rsidR="00371D3E" w:rsidRPr="00736D38">
              <w:rPr>
                <w:rFonts w:ascii="Times New Roman" w:hAnsi="Times New Roman" w:cs="Times New Roman"/>
                <w:sz w:val="28"/>
                <w:szCs w:val="28"/>
              </w:rPr>
              <w:t>)</w:t>
            </w:r>
            <w:r w:rsidR="00371D3E" w:rsidRPr="00736D38">
              <w:rPr>
                <w:rFonts w:ascii="Times New Roman" w:hAnsi="Times New Roman" w:cs="Times New Roman"/>
                <w:sz w:val="28"/>
                <w:szCs w:val="28"/>
                <w:lang w:val="en-US"/>
              </w:rPr>
              <w:t>ZrO</w:t>
            </w:r>
            <w:r w:rsidR="00371D3E" w:rsidRPr="00736D38">
              <w:rPr>
                <w:rFonts w:ascii="Times New Roman" w:hAnsi="Times New Roman" w:cs="Times New Roman"/>
                <w:sz w:val="28"/>
                <w:szCs w:val="28"/>
                <w:vertAlign w:val="subscript"/>
              </w:rPr>
              <w:t>2</w:t>
            </w:r>
            <w:r w:rsidR="00371D3E" w:rsidRPr="00736D38">
              <w:rPr>
                <w:rFonts w:ascii="Times New Roman" w:hAnsi="Times New Roman" w:cs="Times New Roman"/>
                <w:sz w:val="28"/>
                <w:szCs w:val="28"/>
              </w:rPr>
              <w:t xml:space="preserve"> – </w:t>
            </w:r>
            <w:r w:rsidR="00371D3E" w:rsidRPr="00736D38">
              <w:rPr>
                <w:rFonts w:ascii="Times New Roman" w:hAnsi="Times New Roman" w:cs="Times New Roman"/>
                <w:sz w:val="28"/>
                <w:szCs w:val="28"/>
                <w:lang w:val="en-US"/>
              </w:rPr>
              <w:t>xSiC</w:t>
            </w:r>
            <w:r w:rsidR="00371D3E" w:rsidRPr="00736D38">
              <w:rPr>
                <w:rFonts w:ascii="Times New Roman" w:hAnsi="Times New Roman" w:cs="Times New Roman"/>
                <w:sz w:val="28"/>
                <w:szCs w:val="28"/>
              </w:rPr>
              <w:t xml:space="preserve"> керамик</w:t>
            </w:r>
            <w:r w:rsidR="00371D3E">
              <w:rPr>
                <w:rFonts w:ascii="Times New Roman" w:hAnsi="Times New Roman" w:cs="Times New Roman"/>
                <w:sz w:val="28"/>
                <w:szCs w:val="28"/>
              </w:rPr>
              <w:t xml:space="preserve"> на сдерживание процессов газового распухания при накоплении гелия в приповерхностных слоях</w:t>
            </w:r>
            <w:r w:rsidR="00277E34">
              <w:rPr>
                <w:rFonts w:ascii="Times New Roman" w:hAnsi="Times New Roman" w:cs="Times New Roman"/>
                <w:sz w:val="28"/>
                <w:szCs w:val="28"/>
              </w:rPr>
              <w:t>…………………………….</w:t>
            </w:r>
          </w:p>
        </w:tc>
        <w:tc>
          <w:tcPr>
            <w:tcW w:w="770" w:type="dxa"/>
          </w:tcPr>
          <w:p w14:paraId="78DB548C" w14:textId="77777777" w:rsidR="00306C91" w:rsidRPr="00582831" w:rsidRDefault="00306C91" w:rsidP="00277E34">
            <w:pPr>
              <w:rPr>
                <w:rFonts w:ascii="Times New Roman" w:hAnsi="Times New Roman" w:cs="Times New Roman"/>
                <w:sz w:val="28"/>
                <w:szCs w:val="28"/>
              </w:rPr>
            </w:pPr>
          </w:p>
          <w:p w14:paraId="114789B4" w14:textId="77777777" w:rsidR="00306C91" w:rsidRPr="00582831" w:rsidRDefault="00306C91" w:rsidP="00277E34">
            <w:pPr>
              <w:rPr>
                <w:rFonts w:ascii="Times New Roman" w:hAnsi="Times New Roman" w:cs="Times New Roman"/>
                <w:sz w:val="28"/>
                <w:szCs w:val="28"/>
              </w:rPr>
            </w:pPr>
          </w:p>
          <w:p w14:paraId="21530CB2" w14:textId="2C5992EC" w:rsidR="00371D3E" w:rsidRPr="00306C91" w:rsidRDefault="00D7586F" w:rsidP="00306C91">
            <w:pPr>
              <w:rPr>
                <w:rFonts w:ascii="Times New Roman" w:hAnsi="Times New Roman" w:cs="Times New Roman"/>
                <w:sz w:val="28"/>
                <w:szCs w:val="28"/>
                <w:lang w:val="en-US"/>
              </w:rPr>
            </w:pPr>
            <w:r w:rsidRPr="00F66A80">
              <w:rPr>
                <w:rFonts w:ascii="Times New Roman" w:hAnsi="Times New Roman" w:cs="Times New Roman"/>
                <w:sz w:val="28"/>
                <w:szCs w:val="28"/>
              </w:rPr>
              <w:t>8</w:t>
            </w:r>
            <w:r w:rsidR="00306C91">
              <w:rPr>
                <w:rFonts w:ascii="Times New Roman" w:hAnsi="Times New Roman" w:cs="Times New Roman"/>
                <w:sz w:val="28"/>
                <w:szCs w:val="28"/>
                <w:lang w:val="en-US"/>
              </w:rPr>
              <w:t>1</w:t>
            </w:r>
          </w:p>
        </w:tc>
      </w:tr>
      <w:tr w:rsidR="00371D3E" w14:paraId="70668382" w14:textId="77777777" w:rsidTr="00277E34">
        <w:tc>
          <w:tcPr>
            <w:tcW w:w="8819" w:type="dxa"/>
          </w:tcPr>
          <w:p w14:paraId="41F7DCFD" w14:textId="318363B6" w:rsidR="00371D3E" w:rsidRDefault="00B647C5" w:rsidP="00277E34">
            <w:pPr>
              <w:jc w:val="both"/>
              <w:rPr>
                <w:rFonts w:ascii="Times New Roman" w:hAnsi="Times New Roman" w:cs="Times New Roman"/>
                <w:sz w:val="28"/>
                <w:szCs w:val="28"/>
              </w:rPr>
            </w:pPr>
            <w:r>
              <w:rPr>
                <w:rFonts w:ascii="Times New Roman" w:hAnsi="Times New Roman" w:cs="Times New Roman"/>
                <w:sz w:val="28"/>
                <w:szCs w:val="28"/>
              </w:rPr>
              <w:t>4</w:t>
            </w:r>
            <w:r w:rsidR="00371D3E">
              <w:rPr>
                <w:rFonts w:ascii="Times New Roman" w:hAnsi="Times New Roman" w:cs="Times New Roman"/>
                <w:sz w:val="28"/>
                <w:szCs w:val="28"/>
              </w:rPr>
              <w:t xml:space="preserve">.2 Результаты имитационных экспериментов, направленных на </w:t>
            </w:r>
            <w:r w:rsidR="00371D3E">
              <w:rPr>
                <w:rFonts w:ascii="Times New Roman" w:hAnsi="Times New Roman" w:cs="Times New Roman"/>
                <w:sz w:val="28"/>
                <w:szCs w:val="28"/>
              </w:rPr>
              <w:lastRenderedPageBreak/>
              <w:t xml:space="preserve">изучение механизмов деструкции приповерхностных слоев в </w:t>
            </w:r>
            <w:r w:rsidR="00371D3E" w:rsidRPr="00736D38">
              <w:rPr>
                <w:rFonts w:ascii="Times New Roman" w:hAnsi="Times New Roman" w:cs="Times New Roman"/>
                <w:sz w:val="28"/>
                <w:szCs w:val="28"/>
              </w:rPr>
              <w:t>(1-</w:t>
            </w:r>
            <w:r w:rsidR="00371D3E" w:rsidRPr="00736D38">
              <w:rPr>
                <w:rFonts w:ascii="Times New Roman" w:hAnsi="Times New Roman" w:cs="Times New Roman"/>
                <w:sz w:val="28"/>
                <w:szCs w:val="28"/>
                <w:lang w:val="en-US"/>
              </w:rPr>
              <w:t>x</w:t>
            </w:r>
            <w:r w:rsidR="00371D3E" w:rsidRPr="00736D38">
              <w:rPr>
                <w:rFonts w:ascii="Times New Roman" w:hAnsi="Times New Roman" w:cs="Times New Roman"/>
                <w:sz w:val="28"/>
                <w:szCs w:val="28"/>
              </w:rPr>
              <w:t>)</w:t>
            </w:r>
            <w:r w:rsidR="00371D3E" w:rsidRPr="00736D38">
              <w:rPr>
                <w:rFonts w:ascii="Times New Roman" w:hAnsi="Times New Roman" w:cs="Times New Roman"/>
                <w:sz w:val="28"/>
                <w:szCs w:val="28"/>
                <w:lang w:val="en-US"/>
              </w:rPr>
              <w:t>ZrO</w:t>
            </w:r>
            <w:r w:rsidR="00371D3E" w:rsidRPr="00736D38">
              <w:rPr>
                <w:rFonts w:ascii="Times New Roman" w:hAnsi="Times New Roman" w:cs="Times New Roman"/>
                <w:sz w:val="28"/>
                <w:szCs w:val="28"/>
                <w:vertAlign w:val="subscript"/>
              </w:rPr>
              <w:t>2</w:t>
            </w:r>
            <w:r w:rsidR="00371D3E" w:rsidRPr="00736D38">
              <w:rPr>
                <w:rFonts w:ascii="Times New Roman" w:hAnsi="Times New Roman" w:cs="Times New Roman"/>
                <w:sz w:val="28"/>
                <w:szCs w:val="28"/>
              </w:rPr>
              <w:t xml:space="preserve"> – </w:t>
            </w:r>
            <w:r w:rsidR="00371D3E" w:rsidRPr="00736D38">
              <w:rPr>
                <w:rFonts w:ascii="Times New Roman" w:hAnsi="Times New Roman" w:cs="Times New Roman"/>
                <w:sz w:val="28"/>
                <w:szCs w:val="28"/>
                <w:lang w:val="en-US"/>
              </w:rPr>
              <w:t>xSiC</w:t>
            </w:r>
            <w:r w:rsidR="00371D3E" w:rsidRPr="00736D38">
              <w:rPr>
                <w:rFonts w:ascii="Times New Roman" w:hAnsi="Times New Roman" w:cs="Times New Roman"/>
                <w:sz w:val="28"/>
                <w:szCs w:val="28"/>
              </w:rPr>
              <w:t xml:space="preserve"> керамик</w:t>
            </w:r>
            <w:r w:rsidR="00371D3E">
              <w:rPr>
                <w:rFonts w:ascii="Times New Roman" w:hAnsi="Times New Roman" w:cs="Times New Roman"/>
                <w:sz w:val="28"/>
                <w:szCs w:val="28"/>
              </w:rPr>
              <w:t>ах при изменении температуры облучения</w:t>
            </w:r>
            <w:r w:rsidR="00277E34">
              <w:rPr>
                <w:rFonts w:ascii="Times New Roman" w:hAnsi="Times New Roman" w:cs="Times New Roman"/>
                <w:sz w:val="28"/>
                <w:szCs w:val="28"/>
              </w:rPr>
              <w:t>………………</w:t>
            </w:r>
          </w:p>
        </w:tc>
        <w:tc>
          <w:tcPr>
            <w:tcW w:w="770" w:type="dxa"/>
          </w:tcPr>
          <w:p w14:paraId="1B8690D4" w14:textId="77777777" w:rsidR="00306C91" w:rsidRPr="00582831" w:rsidRDefault="00306C91" w:rsidP="00277E34">
            <w:pPr>
              <w:rPr>
                <w:rFonts w:ascii="Times New Roman" w:hAnsi="Times New Roman" w:cs="Times New Roman"/>
                <w:sz w:val="28"/>
                <w:szCs w:val="28"/>
              </w:rPr>
            </w:pPr>
          </w:p>
          <w:p w14:paraId="146EE11C" w14:textId="77777777" w:rsidR="00306C91" w:rsidRPr="00582831" w:rsidRDefault="00306C91" w:rsidP="00277E34">
            <w:pPr>
              <w:rPr>
                <w:rFonts w:ascii="Times New Roman" w:hAnsi="Times New Roman" w:cs="Times New Roman"/>
                <w:sz w:val="28"/>
                <w:szCs w:val="28"/>
              </w:rPr>
            </w:pPr>
          </w:p>
          <w:p w14:paraId="5CE5A136" w14:textId="5E6F769C" w:rsidR="00371D3E" w:rsidRPr="006701CD" w:rsidRDefault="006701CD" w:rsidP="00277E34">
            <w:pPr>
              <w:rPr>
                <w:rFonts w:ascii="Times New Roman" w:hAnsi="Times New Roman" w:cs="Times New Roman"/>
                <w:sz w:val="28"/>
                <w:szCs w:val="28"/>
                <w:lang w:val="en-US"/>
              </w:rPr>
            </w:pPr>
            <w:r>
              <w:rPr>
                <w:rFonts w:ascii="Times New Roman" w:hAnsi="Times New Roman" w:cs="Times New Roman"/>
                <w:sz w:val="28"/>
                <w:szCs w:val="28"/>
                <w:lang w:val="en-US"/>
              </w:rPr>
              <w:t>91</w:t>
            </w:r>
          </w:p>
        </w:tc>
      </w:tr>
      <w:tr w:rsidR="00371D3E" w:rsidRPr="006701CD" w14:paraId="33AEB4BC" w14:textId="77777777" w:rsidTr="00277E34">
        <w:tc>
          <w:tcPr>
            <w:tcW w:w="8819" w:type="dxa"/>
          </w:tcPr>
          <w:p w14:paraId="27D00BD6" w14:textId="64D4E73A" w:rsidR="00371D3E" w:rsidRPr="006701CD" w:rsidRDefault="006701CD" w:rsidP="00277E34">
            <w:pPr>
              <w:jc w:val="both"/>
              <w:rPr>
                <w:rFonts w:ascii="Times New Roman" w:hAnsi="Times New Roman" w:cs="Times New Roman"/>
                <w:sz w:val="28"/>
                <w:szCs w:val="28"/>
              </w:rPr>
            </w:pPr>
            <w:r w:rsidRPr="006701CD">
              <w:rPr>
                <w:rFonts w:ascii="Times New Roman" w:hAnsi="Times New Roman" w:cs="Times New Roman"/>
                <w:sz w:val="28"/>
                <w:szCs w:val="28"/>
              </w:rPr>
              <w:lastRenderedPageBreak/>
              <w:t xml:space="preserve">Краткие итоги раздела </w:t>
            </w:r>
            <w:r w:rsidR="00277E34" w:rsidRPr="006701CD">
              <w:rPr>
                <w:rFonts w:ascii="Times New Roman" w:hAnsi="Times New Roman" w:cs="Times New Roman"/>
                <w:sz w:val="28"/>
                <w:szCs w:val="28"/>
              </w:rPr>
              <w:t>….………………………………………………….</w:t>
            </w:r>
          </w:p>
        </w:tc>
        <w:tc>
          <w:tcPr>
            <w:tcW w:w="770" w:type="dxa"/>
          </w:tcPr>
          <w:p w14:paraId="7362E316" w14:textId="590D87FA" w:rsidR="00371D3E" w:rsidRPr="006701CD" w:rsidRDefault="00F66A80" w:rsidP="006701CD">
            <w:pPr>
              <w:rPr>
                <w:rFonts w:ascii="Times New Roman" w:hAnsi="Times New Roman" w:cs="Times New Roman"/>
                <w:sz w:val="28"/>
                <w:szCs w:val="28"/>
                <w:lang w:val="en-US"/>
              </w:rPr>
            </w:pPr>
            <w:r w:rsidRPr="006701CD">
              <w:rPr>
                <w:rFonts w:ascii="Times New Roman" w:hAnsi="Times New Roman" w:cs="Times New Roman"/>
                <w:sz w:val="28"/>
                <w:szCs w:val="28"/>
              </w:rPr>
              <w:t>10</w:t>
            </w:r>
            <w:r w:rsidR="006701CD">
              <w:rPr>
                <w:rFonts w:ascii="Times New Roman" w:hAnsi="Times New Roman" w:cs="Times New Roman"/>
                <w:sz w:val="28"/>
                <w:szCs w:val="28"/>
                <w:lang w:val="en-US"/>
              </w:rPr>
              <w:t>2</w:t>
            </w:r>
          </w:p>
        </w:tc>
      </w:tr>
      <w:tr w:rsidR="00F16F65" w14:paraId="7B507839" w14:textId="77777777" w:rsidTr="00277E34">
        <w:tc>
          <w:tcPr>
            <w:tcW w:w="8819" w:type="dxa"/>
          </w:tcPr>
          <w:p w14:paraId="50585FF2" w14:textId="772665C6" w:rsidR="00F16F65" w:rsidRDefault="00F16F65" w:rsidP="00C845E4">
            <w:pPr>
              <w:jc w:val="both"/>
              <w:rPr>
                <w:rFonts w:ascii="Times New Roman" w:hAnsi="Times New Roman" w:cs="Times New Roman"/>
                <w:sz w:val="28"/>
                <w:szCs w:val="28"/>
                <w:lang w:val="kk-KZ"/>
              </w:rPr>
            </w:pPr>
            <w:r w:rsidRPr="00277E34">
              <w:rPr>
                <w:rFonts w:ascii="Times New Roman" w:hAnsi="Times New Roman" w:cs="Times New Roman"/>
                <w:b/>
                <w:sz w:val="28"/>
                <w:szCs w:val="28"/>
                <w:lang w:val="kk-KZ"/>
              </w:rPr>
              <w:t>ЗАКЛЮЧЕНИЕ</w:t>
            </w:r>
            <w:r w:rsidR="00277E34">
              <w:rPr>
                <w:rFonts w:ascii="Times New Roman" w:hAnsi="Times New Roman" w:cs="Times New Roman"/>
                <w:sz w:val="28"/>
                <w:szCs w:val="28"/>
                <w:lang w:val="kk-KZ"/>
              </w:rPr>
              <w:t>...............................................................................</w:t>
            </w:r>
            <w:r w:rsidR="006701CD">
              <w:rPr>
                <w:rFonts w:ascii="Times New Roman" w:hAnsi="Times New Roman" w:cs="Times New Roman"/>
                <w:sz w:val="28"/>
                <w:szCs w:val="28"/>
                <w:lang w:val="en-US"/>
              </w:rPr>
              <w:t>....</w:t>
            </w:r>
            <w:r w:rsidR="00277E34">
              <w:rPr>
                <w:rFonts w:ascii="Times New Roman" w:hAnsi="Times New Roman" w:cs="Times New Roman"/>
                <w:sz w:val="28"/>
                <w:szCs w:val="28"/>
                <w:lang w:val="kk-KZ"/>
              </w:rPr>
              <w:t>..........</w:t>
            </w:r>
          </w:p>
        </w:tc>
        <w:tc>
          <w:tcPr>
            <w:tcW w:w="770" w:type="dxa"/>
          </w:tcPr>
          <w:p w14:paraId="6965A3F9" w14:textId="0BD720E2" w:rsidR="00F16F65" w:rsidRPr="006701CD" w:rsidRDefault="00F66A80" w:rsidP="006701CD">
            <w:pPr>
              <w:rPr>
                <w:rFonts w:ascii="Times New Roman" w:hAnsi="Times New Roman" w:cs="Times New Roman"/>
                <w:sz w:val="28"/>
                <w:szCs w:val="28"/>
                <w:lang w:val="en-US"/>
              </w:rPr>
            </w:pPr>
            <w:r w:rsidRPr="00F66A80">
              <w:rPr>
                <w:rFonts w:ascii="Times New Roman" w:hAnsi="Times New Roman" w:cs="Times New Roman"/>
                <w:sz w:val="28"/>
                <w:szCs w:val="28"/>
              </w:rPr>
              <w:t>10</w:t>
            </w:r>
            <w:r w:rsidR="006701CD">
              <w:rPr>
                <w:rFonts w:ascii="Times New Roman" w:hAnsi="Times New Roman" w:cs="Times New Roman"/>
                <w:sz w:val="28"/>
                <w:szCs w:val="28"/>
                <w:lang w:val="en-US"/>
              </w:rPr>
              <w:t>4</w:t>
            </w:r>
          </w:p>
        </w:tc>
      </w:tr>
      <w:tr w:rsidR="00F16F65" w14:paraId="3D9E6022" w14:textId="77777777" w:rsidTr="00277E34">
        <w:tc>
          <w:tcPr>
            <w:tcW w:w="8819" w:type="dxa"/>
          </w:tcPr>
          <w:p w14:paraId="59210AB5" w14:textId="738D4829" w:rsidR="00F16F65" w:rsidRDefault="00F16F65" w:rsidP="00277E34">
            <w:pPr>
              <w:jc w:val="both"/>
              <w:rPr>
                <w:rFonts w:ascii="Times New Roman" w:hAnsi="Times New Roman" w:cs="Times New Roman"/>
                <w:sz w:val="28"/>
                <w:szCs w:val="28"/>
                <w:lang w:val="kk-KZ"/>
              </w:rPr>
            </w:pPr>
            <w:r w:rsidRPr="00277E34">
              <w:rPr>
                <w:rFonts w:ascii="Times New Roman" w:hAnsi="Times New Roman" w:cs="Times New Roman"/>
                <w:b/>
                <w:sz w:val="28"/>
                <w:szCs w:val="28"/>
                <w:lang w:val="kk-KZ"/>
              </w:rPr>
              <w:t>СПИСОК ИСПОЛЬЗОВАННЫХ ИСТОЧНИКОВ</w:t>
            </w:r>
            <w:r w:rsidR="00277E34">
              <w:rPr>
                <w:rFonts w:ascii="Times New Roman" w:hAnsi="Times New Roman" w:cs="Times New Roman"/>
                <w:sz w:val="28"/>
                <w:szCs w:val="28"/>
                <w:lang w:val="kk-KZ"/>
              </w:rPr>
              <w:t>...............................</w:t>
            </w:r>
          </w:p>
        </w:tc>
        <w:tc>
          <w:tcPr>
            <w:tcW w:w="770" w:type="dxa"/>
          </w:tcPr>
          <w:p w14:paraId="63A4A016" w14:textId="3E468509" w:rsidR="00F16F65" w:rsidRPr="006701CD" w:rsidRDefault="00F66A80" w:rsidP="006701CD">
            <w:pPr>
              <w:rPr>
                <w:rFonts w:ascii="Times New Roman" w:hAnsi="Times New Roman" w:cs="Times New Roman"/>
                <w:sz w:val="28"/>
                <w:szCs w:val="28"/>
                <w:lang w:val="en-US"/>
              </w:rPr>
            </w:pPr>
            <w:r w:rsidRPr="00F66A80">
              <w:rPr>
                <w:rFonts w:ascii="Times New Roman" w:hAnsi="Times New Roman" w:cs="Times New Roman"/>
                <w:sz w:val="28"/>
                <w:szCs w:val="28"/>
              </w:rPr>
              <w:t>1</w:t>
            </w:r>
            <w:r w:rsidR="006701CD">
              <w:rPr>
                <w:rFonts w:ascii="Times New Roman" w:hAnsi="Times New Roman" w:cs="Times New Roman"/>
                <w:sz w:val="28"/>
                <w:szCs w:val="28"/>
                <w:lang w:val="en-US"/>
              </w:rPr>
              <w:t>08</w:t>
            </w:r>
          </w:p>
        </w:tc>
      </w:tr>
    </w:tbl>
    <w:p w14:paraId="7FDAC0A7" w14:textId="77777777" w:rsidR="00371D3E" w:rsidRDefault="00371D3E" w:rsidP="00C845E4">
      <w:pPr>
        <w:spacing w:after="0" w:line="240" w:lineRule="auto"/>
      </w:pPr>
    </w:p>
    <w:p w14:paraId="061DD1BD" w14:textId="77777777" w:rsidR="00B7333A" w:rsidRDefault="00B7333A" w:rsidP="00C845E4">
      <w:pPr>
        <w:spacing w:after="0" w:line="240" w:lineRule="auto"/>
      </w:pPr>
      <w:r>
        <w:br w:type="page"/>
      </w:r>
    </w:p>
    <w:p w14:paraId="4103F7EE" w14:textId="77777777" w:rsidR="00B7333A" w:rsidRPr="00C72C9E" w:rsidRDefault="00B7333A" w:rsidP="00C845E4">
      <w:pPr>
        <w:spacing w:after="0" w:line="240" w:lineRule="auto"/>
        <w:jc w:val="center"/>
        <w:rPr>
          <w:rFonts w:ascii="Times New Roman" w:hAnsi="Times New Roman" w:cs="Times New Roman"/>
          <w:b/>
          <w:sz w:val="28"/>
          <w:szCs w:val="28"/>
          <w:lang w:val="kk-KZ"/>
        </w:rPr>
      </w:pPr>
      <w:r w:rsidRPr="00C72C9E">
        <w:rPr>
          <w:rFonts w:ascii="Times New Roman" w:hAnsi="Times New Roman" w:cs="Times New Roman"/>
          <w:b/>
          <w:sz w:val="28"/>
          <w:szCs w:val="28"/>
          <w:lang w:val="kk-KZ"/>
        </w:rPr>
        <w:lastRenderedPageBreak/>
        <w:t>НОРМАТИВНЫЕ ССЫЛКИ</w:t>
      </w:r>
    </w:p>
    <w:p w14:paraId="504B4F1C" w14:textId="77777777" w:rsidR="00B7333A" w:rsidRPr="0065481C" w:rsidRDefault="00B7333A" w:rsidP="00C845E4">
      <w:pPr>
        <w:spacing w:after="0" w:line="240" w:lineRule="auto"/>
        <w:ind w:firstLine="709"/>
        <w:jc w:val="center"/>
        <w:rPr>
          <w:rFonts w:ascii="Times New Roman" w:hAnsi="Times New Roman" w:cs="Times New Roman"/>
          <w:sz w:val="28"/>
          <w:szCs w:val="28"/>
          <w:lang w:val="kk-KZ"/>
        </w:rPr>
      </w:pPr>
    </w:p>
    <w:p w14:paraId="7426C35B" w14:textId="77777777" w:rsidR="00B7333A" w:rsidRPr="0065481C" w:rsidRDefault="00B7333A" w:rsidP="00C845E4">
      <w:pPr>
        <w:spacing w:after="0" w:line="240" w:lineRule="auto"/>
        <w:ind w:firstLine="709"/>
        <w:jc w:val="both"/>
        <w:rPr>
          <w:rFonts w:ascii="Times New Roman" w:hAnsi="Times New Roman" w:cs="Times New Roman"/>
          <w:sz w:val="28"/>
          <w:szCs w:val="28"/>
          <w:lang w:val="kk-KZ"/>
        </w:rPr>
      </w:pPr>
      <w:r w:rsidRPr="003A2335">
        <w:rPr>
          <w:rFonts w:ascii="Times New Roman" w:hAnsi="Times New Roman" w:cs="Times New Roman"/>
          <w:sz w:val="28"/>
          <w:szCs w:val="28"/>
        </w:rPr>
        <w:t>В настоящей диссертации использованы ссылки на следующие стандарты</w:t>
      </w:r>
      <w:r w:rsidRPr="0065481C">
        <w:rPr>
          <w:rFonts w:ascii="Times New Roman" w:hAnsi="Times New Roman" w:cs="Times New Roman"/>
          <w:sz w:val="28"/>
          <w:szCs w:val="28"/>
          <w:lang w:val="kk-KZ"/>
        </w:rPr>
        <w:t>:</w:t>
      </w:r>
    </w:p>
    <w:p w14:paraId="0E216044" w14:textId="77777777" w:rsidR="00B7333A" w:rsidRPr="0065481C" w:rsidRDefault="00B7333A" w:rsidP="00C845E4">
      <w:pPr>
        <w:spacing w:after="0" w:line="240" w:lineRule="auto"/>
        <w:ind w:firstLine="709"/>
        <w:jc w:val="both"/>
        <w:rPr>
          <w:rFonts w:ascii="Times New Roman" w:hAnsi="Times New Roman" w:cs="Times New Roman"/>
          <w:sz w:val="28"/>
          <w:szCs w:val="28"/>
          <w:lang w:val="kk-KZ"/>
        </w:rPr>
      </w:pPr>
      <w:r w:rsidRPr="0065481C">
        <w:rPr>
          <w:rFonts w:ascii="Times New Roman" w:hAnsi="Times New Roman" w:cs="Times New Roman"/>
          <w:sz w:val="28"/>
          <w:szCs w:val="28"/>
          <w:lang w:val="kk-KZ"/>
        </w:rPr>
        <w:t xml:space="preserve">ГОСО РК 5.04.034-2011. Государственный общеобязательный стандарт образования Республики Казахстан. Послевузовское образование. Докторантура. Основные положения (изменения от 23 августа 2012 г. </w:t>
      </w:r>
      <w:r>
        <w:rPr>
          <w:rFonts w:ascii="Times New Roman" w:hAnsi="Times New Roman" w:cs="Times New Roman"/>
          <w:sz w:val="28"/>
          <w:szCs w:val="28"/>
          <w:lang w:val="kk-KZ"/>
        </w:rPr>
        <w:t>№</w:t>
      </w:r>
      <w:r w:rsidRPr="0065481C">
        <w:rPr>
          <w:rFonts w:ascii="Times New Roman" w:hAnsi="Times New Roman" w:cs="Times New Roman"/>
          <w:sz w:val="28"/>
          <w:szCs w:val="28"/>
          <w:lang w:val="kk-KZ"/>
        </w:rPr>
        <w:t xml:space="preserve">1080). Правила присуждения ученых степеней от 31 марта 2011 года, </w:t>
      </w:r>
      <w:r>
        <w:rPr>
          <w:rFonts w:ascii="Times New Roman" w:hAnsi="Times New Roman" w:cs="Times New Roman"/>
          <w:sz w:val="28"/>
          <w:szCs w:val="28"/>
          <w:lang w:val="kk-KZ"/>
        </w:rPr>
        <w:t>№</w:t>
      </w:r>
      <w:r w:rsidRPr="0065481C">
        <w:rPr>
          <w:rFonts w:ascii="Times New Roman" w:hAnsi="Times New Roman" w:cs="Times New Roman"/>
          <w:sz w:val="28"/>
          <w:szCs w:val="28"/>
          <w:lang w:val="kk-KZ"/>
        </w:rPr>
        <w:t>127.</w:t>
      </w:r>
    </w:p>
    <w:p w14:paraId="3176BAE4" w14:textId="77777777" w:rsidR="00B7333A" w:rsidRPr="0065481C" w:rsidRDefault="00B7333A" w:rsidP="00C845E4">
      <w:pPr>
        <w:spacing w:after="0" w:line="240" w:lineRule="auto"/>
        <w:ind w:firstLine="709"/>
        <w:jc w:val="both"/>
        <w:rPr>
          <w:rFonts w:ascii="Times New Roman" w:hAnsi="Times New Roman" w:cs="Times New Roman"/>
          <w:sz w:val="28"/>
          <w:szCs w:val="28"/>
          <w:lang w:val="kk-KZ"/>
        </w:rPr>
      </w:pPr>
      <w:r w:rsidRPr="0065481C">
        <w:rPr>
          <w:rFonts w:ascii="Times New Roman" w:hAnsi="Times New Roman" w:cs="Times New Roman"/>
          <w:sz w:val="28"/>
          <w:szCs w:val="28"/>
          <w:lang w:val="kk-KZ"/>
        </w:rPr>
        <w:t>ГОСТ 7.32-2001. Межгосударственные стандарты: (изменения от 2006 г.).</w:t>
      </w:r>
    </w:p>
    <w:p w14:paraId="32EC7A6C" w14:textId="77777777" w:rsidR="00B7333A" w:rsidRDefault="00B7333A" w:rsidP="00C845E4">
      <w:pPr>
        <w:spacing w:after="0" w:line="240" w:lineRule="auto"/>
        <w:ind w:firstLine="709"/>
        <w:jc w:val="both"/>
        <w:rPr>
          <w:rFonts w:ascii="Times New Roman" w:hAnsi="Times New Roman" w:cs="Times New Roman"/>
          <w:sz w:val="28"/>
          <w:szCs w:val="28"/>
          <w:lang w:val="kk-KZ"/>
        </w:rPr>
      </w:pPr>
      <w:r w:rsidRPr="0065481C">
        <w:rPr>
          <w:rFonts w:ascii="Times New Roman" w:hAnsi="Times New Roman" w:cs="Times New Roman"/>
          <w:sz w:val="28"/>
          <w:szCs w:val="28"/>
          <w:lang w:val="kk-KZ"/>
        </w:rPr>
        <w:t>ГОСТ</w:t>
      </w:r>
      <w:r>
        <w:rPr>
          <w:rFonts w:ascii="Times New Roman" w:hAnsi="Times New Roman" w:cs="Times New Roman"/>
          <w:sz w:val="28"/>
          <w:szCs w:val="28"/>
          <w:lang w:val="kk-KZ"/>
        </w:rPr>
        <w:t> </w:t>
      </w:r>
      <w:r w:rsidRPr="0065481C">
        <w:rPr>
          <w:rFonts w:ascii="Times New Roman" w:hAnsi="Times New Roman" w:cs="Times New Roman"/>
          <w:sz w:val="28"/>
          <w:szCs w:val="28"/>
          <w:lang w:val="kk-KZ"/>
        </w:rPr>
        <w:t>7.1-2003. Библиографическая запись. Библиографическое описание. Общие требования и правила составления.</w:t>
      </w:r>
    </w:p>
    <w:p w14:paraId="3521408D" w14:textId="77777777" w:rsidR="00B7333A" w:rsidRDefault="00B7333A" w:rsidP="00C845E4">
      <w:pPr>
        <w:spacing w:after="0" w:line="240" w:lineRule="auto"/>
        <w:ind w:firstLine="709"/>
        <w:jc w:val="center"/>
        <w:rPr>
          <w:rFonts w:ascii="Times New Roman" w:hAnsi="Times New Roman" w:cs="Times New Roman"/>
          <w:b/>
          <w:sz w:val="28"/>
          <w:szCs w:val="28"/>
          <w:lang w:val="kk-KZ"/>
        </w:rPr>
      </w:pPr>
    </w:p>
    <w:p w14:paraId="57B6275B" w14:textId="77777777" w:rsidR="00B7333A" w:rsidRDefault="00B7333A" w:rsidP="00C845E4">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br w:type="page"/>
      </w:r>
    </w:p>
    <w:p w14:paraId="0210A880" w14:textId="77777777" w:rsidR="00B7333A" w:rsidRDefault="00B7333A" w:rsidP="00C845E4">
      <w:pPr>
        <w:spacing w:after="0" w:line="240" w:lineRule="auto"/>
        <w:jc w:val="center"/>
        <w:rPr>
          <w:rFonts w:ascii="Times New Roman" w:hAnsi="Times New Roman" w:cs="Times New Roman"/>
          <w:b/>
          <w:sz w:val="28"/>
          <w:szCs w:val="28"/>
          <w:lang w:val="kk-KZ"/>
        </w:rPr>
      </w:pPr>
      <w:r w:rsidRPr="00C72C9E">
        <w:rPr>
          <w:rFonts w:ascii="Times New Roman" w:hAnsi="Times New Roman" w:cs="Times New Roman"/>
          <w:b/>
          <w:sz w:val="28"/>
          <w:szCs w:val="28"/>
          <w:lang w:val="kk-KZ"/>
        </w:rPr>
        <w:lastRenderedPageBreak/>
        <w:t>ОБОЗНАЧЕНИЯ И СОКРАЩЕНИЯ</w:t>
      </w:r>
    </w:p>
    <w:p w14:paraId="18237E4B" w14:textId="77777777" w:rsidR="00277E34" w:rsidRDefault="00277E34" w:rsidP="00C845E4">
      <w:pPr>
        <w:spacing w:after="0" w:line="240" w:lineRule="auto"/>
        <w:jc w:val="center"/>
        <w:rPr>
          <w:rFonts w:ascii="Times New Roman" w:hAnsi="Times New Roman" w:cs="Times New Roman"/>
          <w:b/>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470"/>
      </w:tblGrid>
      <w:tr w:rsidR="00277E34" w14:paraId="498514E1" w14:textId="77777777" w:rsidTr="00277E34">
        <w:tc>
          <w:tcPr>
            <w:tcW w:w="1384" w:type="dxa"/>
          </w:tcPr>
          <w:p w14:paraId="33327F4D" w14:textId="5001A30F" w:rsidR="00277E34" w:rsidRDefault="00277E34" w:rsidP="00277E34">
            <w:pPr>
              <w:rPr>
                <w:rFonts w:ascii="Times New Roman" w:hAnsi="Times New Roman" w:cs="Times New Roman"/>
                <w:b/>
                <w:sz w:val="28"/>
                <w:szCs w:val="28"/>
                <w:lang w:val="kk-KZ"/>
              </w:rPr>
            </w:pPr>
            <w:r w:rsidRPr="00CA0FBD">
              <w:rPr>
                <w:rFonts w:ascii="Times New Roman" w:hAnsi="Times New Roman" w:cs="Times New Roman"/>
                <w:sz w:val="28"/>
                <w:szCs w:val="28"/>
                <w:lang w:val="en-US"/>
              </w:rPr>
              <w:t>ZrO</w:t>
            </w:r>
            <w:r w:rsidRPr="00CA0FBD">
              <w:rPr>
                <w:rFonts w:ascii="Times New Roman" w:hAnsi="Times New Roman" w:cs="Times New Roman"/>
                <w:sz w:val="28"/>
                <w:szCs w:val="28"/>
                <w:vertAlign w:val="subscript"/>
              </w:rPr>
              <w:t>2</w:t>
            </w:r>
            <w:r w:rsidRPr="00CA0FBD">
              <w:rPr>
                <w:rFonts w:ascii="Times New Roman" w:hAnsi="Times New Roman" w:cs="Times New Roman"/>
                <w:sz w:val="28"/>
                <w:szCs w:val="28"/>
              </w:rPr>
              <w:t xml:space="preserve"> </w:t>
            </w:r>
          </w:p>
        </w:tc>
        <w:tc>
          <w:tcPr>
            <w:tcW w:w="8470" w:type="dxa"/>
          </w:tcPr>
          <w:p w14:paraId="334A6EB0" w14:textId="5A41F02A" w:rsidR="00277E34" w:rsidRDefault="00277E34" w:rsidP="00277E34">
            <w:pPr>
              <w:rPr>
                <w:rFonts w:ascii="Times New Roman" w:hAnsi="Times New Roman" w:cs="Times New Roman"/>
                <w:b/>
                <w:sz w:val="28"/>
                <w:szCs w:val="28"/>
                <w:lang w:val="kk-KZ"/>
              </w:rPr>
            </w:pPr>
            <w:r w:rsidRPr="00AF7E03">
              <w:rPr>
                <w:rFonts w:ascii="Times New Roman" w:hAnsi="Times New Roman" w:cs="Times New Roman"/>
                <w:sz w:val="28"/>
                <w:szCs w:val="28"/>
              </w:rPr>
              <w:t>– диоксид циркония</w:t>
            </w:r>
          </w:p>
        </w:tc>
      </w:tr>
      <w:tr w:rsidR="00277E34" w14:paraId="681B29B1" w14:textId="77777777" w:rsidTr="00277E34">
        <w:tc>
          <w:tcPr>
            <w:tcW w:w="1384" w:type="dxa"/>
          </w:tcPr>
          <w:p w14:paraId="117EC565" w14:textId="277DAAF6" w:rsidR="00277E34" w:rsidRDefault="00277E34" w:rsidP="00277E34">
            <w:pPr>
              <w:rPr>
                <w:rFonts w:ascii="Times New Roman" w:hAnsi="Times New Roman" w:cs="Times New Roman"/>
                <w:b/>
                <w:sz w:val="28"/>
                <w:szCs w:val="28"/>
                <w:lang w:val="kk-KZ"/>
              </w:rPr>
            </w:pPr>
            <w:r w:rsidRPr="00CA0FBD">
              <w:rPr>
                <w:rFonts w:ascii="Times New Roman" w:hAnsi="Times New Roman" w:cs="Times New Roman"/>
                <w:sz w:val="28"/>
                <w:szCs w:val="28"/>
                <w:lang w:val="en-US"/>
              </w:rPr>
              <w:t>SiC</w:t>
            </w:r>
            <w:r w:rsidRPr="00CA0FBD">
              <w:rPr>
                <w:rFonts w:ascii="Times New Roman" w:hAnsi="Times New Roman" w:cs="Times New Roman"/>
                <w:sz w:val="28"/>
                <w:szCs w:val="28"/>
              </w:rPr>
              <w:t xml:space="preserve"> </w:t>
            </w:r>
          </w:p>
        </w:tc>
        <w:tc>
          <w:tcPr>
            <w:tcW w:w="8470" w:type="dxa"/>
          </w:tcPr>
          <w:p w14:paraId="47677C5F" w14:textId="19F061C6" w:rsidR="00277E34" w:rsidRDefault="00277E34" w:rsidP="00277E34">
            <w:pPr>
              <w:rPr>
                <w:rFonts w:ascii="Times New Roman" w:hAnsi="Times New Roman" w:cs="Times New Roman"/>
                <w:b/>
                <w:sz w:val="28"/>
                <w:szCs w:val="28"/>
                <w:lang w:val="kk-KZ"/>
              </w:rPr>
            </w:pPr>
            <w:r w:rsidRPr="00AF7E03">
              <w:rPr>
                <w:rFonts w:ascii="Times New Roman" w:hAnsi="Times New Roman" w:cs="Times New Roman"/>
                <w:sz w:val="28"/>
                <w:szCs w:val="28"/>
              </w:rPr>
              <w:t xml:space="preserve">– карбид кремния </w:t>
            </w:r>
          </w:p>
        </w:tc>
      </w:tr>
      <w:tr w:rsidR="00277E34" w14:paraId="5CEFEB4D" w14:textId="77777777" w:rsidTr="00277E34">
        <w:tc>
          <w:tcPr>
            <w:tcW w:w="1384" w:type="dxa"/>
          </w:tcPr>
          <w:p w14:paraId="751B5BB1" w14:textId="1AD230BF" w:rsidR="00277E34" w:rsidRDefault="00277E34" w:rsidP="00277E34">
            <w:pPr>
              <w:rPr>
                <w:rFonts w:ascii="Times New Roman" w:hAnsi="Times New Roman" w:cs="Times New Roman"/>
                <w:b/>
                <w:sz w:val="28"/>
                <w:szCs w:val="28"/>
                <w:lang w:val="kk-KZ"/>
              </w:rPr>
            </w:pPr>
            <w:r w:rsidRPr="00CA0FBD">
              <w:rPr>
                <w:rFonts w:ascii="Times New Roman" w:hAnsi="Times New Roman" w:cs="Times New Roman"/>
                <w:sz w:val="28"/>
                <w:szCs w:val="28"/>
                <w:lang w:val="en-US"/>
              </w:rPr>
              <w:t>ZrSiO</w:t>
            </w:r>
            <w:r w:rsidRPr="00CA0FBD">
              <w:rPr>
                <w:rFonts w:ascii="Times New Roman" w:hAnsi="Times New Roman" w:cs="Times New Roman"/>
                <w:sz w:val="28"/>
                <w:szCs w:val="28"/>
                <w:vertAlign w:val="subscript"/>
              </w:rPr>
              <w:t>4</w:t>
            </w:r>
          </w:p>
        </w:tc>
        <w:tc>
          <w:tcPr>
            <w:tcW w:w="8470" w:type="dxa"/>
          </w:tcPr>
          <w:p w14:paraId="359980D3" w14:textId="5CA5B3EB" w:rsidR="00277E34" w:rsidRDefault="00277E34" w:rsidP="00277E34">
            <w:pPr>
              <w:rPr>
                <w:rFonts w:ascii="Times New Roman" w:hAnsi="Times New Roman" w:cs="Times New Roman"/>
                <w:b/>
                <w:sz w:val="28"/>
                <w:szCs w:val="28"/>
                <w:lang w:val="kk-KZ"/>
              </w:rPr>
            </w:pPr>
            <w:r w:rsidRPr="00AF7E03">
              <w:rPr>
                <w:rFonts w:ascii="Times New Roman" w:hAnsi="Times New Roman" w:cs="Times New Roman"/>
                <w:sz w:val="28"/>
                <w:szCs w:val="28"/>
              </w:rPr>
              <w:t xml:space="preserve">– </w:t>
            </w:r>
            <w:r w:rsidRPr="00AF7E03">
              <w:rPr>
                <w:rFonts w:ascii="Times New Roman" w:hAnsi="Times New Roman" w:cs="Times New Roman"/>
                <w:sz w:val="28"/>
                <w:szCs w:val="28"/>
                <w:lang w:val="kk-KZ"/>
              </w:rPr>
              <w:t>циркон</w:t>
            </w:r>
          </w:p>
        </w:tc>
      </w:tr>
      <w:tr w:rsidR="00277E34" w14:paraId="14626274" w14:textId="77777777" w:rsidTr="00277E34">
        <w:tc>
          <w:tcPr>
            <w:tcW w:w="1384" w:type="dxa"/>
          </w:tcPr>
          <w:p w14:paraId="7B22E234" w14:textId="76641D6E" w:rsidR="00277E34" w:rsidRDefault="00277E34" w:rsidP="00277E34">
            <w:pPr>
              <w:rPr>
                <w:rFonts w:ascii="Times New Roman" w:hAnsi="Times New Roman" w:cs="Times New Roman"/>
                <w:b/>
                <w:sz w:val="28"/>
                <w:szCs w:val="28"/>
                <w:lang w:val="kk-KZ"/>
              </w:rPr>
            </w:pPr>
            <w:r w:rsidRPr="00CA0FBD">
              <w:rPr>
                <w:rFonts w:ascii="Times New Roman" w:hAnsi="Times New Roman" w:cs="Times New Roman"/>
                <w:sz w:val="28"/>
                <w:szCs w:val="28"/>
                <w:lang w:val="en-US"/>
              </w:rPr>
              <w:t>SiO</w:t>
            </w:r>
            <w:r w:rsidRPr="00CA0FBD">
              <w:rPr>
                <w:rFonts w:ascii="Times New Roman" w:hAnsi="Times New Roman" w:cs="Times New Roman"/>
                <w:sz w:val="28"/>
                <w:szCs w:val="28"/>
                <w:vertAlign w:val="subscript"/>
              </w:rPr>
              <w:t>2</w:t>
            </w:r>
            <w:r w:rsidRPr="00CA0FBD">
              <w:rPr>
                <w:rFonts w:ascii="Times New Roman" w:hAnsi="Times New Roman" w:cs="Times New Roman"/>
                <w:sz w:val="28"/>
                <w:szCs w:val="28"/>
              </w:rPr>
              <w:t xml:space="preserve"> </w:t>
            </w:r>
          </w:p>
        </w:tc>
        <w:tc>
          <w:tcPr>
            <w:tcW w:w="8470" w:type="dxa"/>
          </w:tcPr>
          <w:p w14:paraId="044CE10D" w14:textId="4C52E1F6" w:rsidR="00277E34" w:rsidRDefault="00277E34" w:rsidP="00277E34">
            <w:pPr>
              <w:rPr>
                <w:rFonts w:ascii="Times New Roman" w:hAnsi="Times New Roman" w:cs="Times New Roman"/>
                <w:b/>
                <w:sz w:val="28"/>
                <w:szCs w:val="28"/>
                <w:lang w:val="kk-KZ"/>
              </w:rPr>
            </w:pPr>
            <w:r w:rsidRPr="00AF7E03">
              <w:rPr>
                <w:rFonts w:ascii="Times New Roman" w:hAnsi="Times New Roman" w:cs="Times New Roman"/>
                <w:sz w:val="28"/>
                <w:szCs w:val="28"/>
              </w:rPr>
              <w:t xml:space="preserve">– оксид кремния </w:t>
            </w:r>
          </w:p>
        </w:tc>
      </w:tr>
      <w:tr w:rsidR="00277E34" w14:paraId="1FA6E192" w14:textId="77777777" w:rsidTr="00277E34">
        <w:tc>
          <w:tcPr>
            <w:tcW w:w="1384" w:type="dxa"/>
          </w:tcPr>
          <w:p w14:paraId="1D67AE7F" w14:textId="067BACBA" w:rsidR="00277E34" w:rsidRDefault="00277E34" w:rsidP="00277E34">
            <w:pPr>
              <w:rPr>
                <w:rFonts w:ascii="Times New Roman" w:hAnsi="Times New Roman" w:cs="Times New Roman"/>
                <w:b/>
                <w:sz w:val="28"/>
                <w:szCs w:val="28"/>
                <w:lang w:val="kk-KZ"/>
              </w:rPr>
            </w:pPr>
            <w:r w:rsidRPr="00CA0FBD">
              <w:rPr>
                <w:rFonts w:ascii="Times New Roman" w:hAnsi="Times New Roman" w:cs="Times New Roman"/>
                <w:sz w:val="28"/>
                <w:szCs w:val="28"/>
                <w:lang w:val="en-US"/>
              </w:rPr>
              <w:t>AI</w:t>
            </w:r>
            <w:r w:rsidRPr="00CA0FBD">
              <w:rPr>
                <w:rFonts w:ascii="Times New Roman" w:hAnsi="Times New Roman" w:cs="Times New Roman"/>
                <w:sz w:val="28"/>
                <w:szCs w:val="28"/>
              </w:rPr>
              <w:t xml:space="preserve"> </w:t>
            </w:r>
          </w:p>
        </w:tc>
        <w:tc>
          <w:tcPr>
            <w:tcW w:w="8470" w:type="dxa"/>
          </w:tcPr>
          <w:p w14:paraId="2D9DF403" w14:textId="7AE76EEA" w:rsidR="00277E34" w:rsidRDefault="00277E34" w:rsidP="00277E34">
            <w:pPr>
              <w:rPr>
                <w:rFonts w:ascii="Times New Roman" w:hAnsi="Times New Roman" w:cs="Times New Roman"/>
                <w:b/>
                <w:sz w:val="28"/>
                <w:szCs w:val="28"/>
                <w:lang w:val="kk-KZ"/>
              </w:rPr>
            </w:pPr>
            <w:r w:rsidRPr="00AF7E03">
              <w:rPr>
                <w:rFonts w:ascii="Times New Roman" w:hAnsi="Times New Roman" w:cs="Times New Roman"/>
                <w:sz w:val="28"/>
                <w:szCs w:val="28"/>
              </w:rPr>
              <w:t>– искусственный интеллект (Artificial Intelligence)</w:t>
            </w:r>
          </w:p>
        </w:tc>
      </w:tr>
      <w:tr w:rsidR="00277E34" w14:paraId="78B7A6AE" w14:textId="77777777" w:rsidTr="00277E34">
        <w:tc>
          <w:tcPr>
            <w:tcW w:w="1384" w:type="dxa"/>
          </w:tcPr>
          <w:p w14:paraId="602866A5" w14:textId="682F8D8B" w:rsidR="00277E34" w:rsidRDefault="00277E34" w:rsidP="00277E34">
            <w:pPr>
              <w:rPr>
                <w:rFonts w:ascii="Times New Roman" w:hAnsi="Times New Roman" w:cs="Times New Roman"/>
                <w:b/>
                <w:sz w:val="28"/>
                <w:szCs w:val="28"/>
                <w:lang w:val="kk-KZ"/>
              </w:rPr>
            </w:pPr>
            <w:r w:rsidRPr="00CA0FBD">
              <w:rPr>
                <w:rFonts w:ascii="Times New Roman" w:hAnsi="Times New Roman" w:cs="Times New Roman"/>
                <w:sz w:val="28"/>
                <w:szCs w:val="28"/>
                <w:lang w:val="en-US"/>
              </w:rPr>
              <w:t>MgO</w:t>
            </w:r>
            <w:r w:rsidRPr="00CA0FBD">
              <w:rPr>
                <w:rFonts w:ascii="Times New Roman" w:hAnsi="Times New Roman" w:cs="Times New Roman"/>
                <w:sz w:val="28"/>
                <w:szCs w:val="28"/>
              </w:rPr>
              <w:t xml:space="preserve"> </w:t>
            </w:r>
          </w:p>
        </w:tc>
        <w:tc>
          <w:tcPr>
            <w:tcW w:w="8470" w:type="dxa"/>
          </w:tcPr>
          <w:p w14:paraId="08F6A229" w14:textId="3C4640D8" w:rsidR="00277E34" w:rsidRDefault="00277E34" w:rsidP="00277E34">
            <w:pPr>
              <w:rPr>
                <w:rFonts w:ascii="Times New Roman" w:hAnsi="Times New Roman" w:cs="Times New Roman"/>
                <w:b/>
                <w:sz w:val="28"/>
                <w:szCs w:val="28"/>
                <w:lang w:val="kk-KZ"/>
              </w:rPr>
            </w:pPr>
            <w:r w:rsidRPr="00AF7E03">
              <w:rPr>
                <w:rFonts w:ascii="Times New Roman" w:hAnsi="Times New Roman" w:cs="Times New Roman"/>
                <w:sz w:val="28"/>
                <w:szCs w:val="28"/>
              </w:rPr>
              <w:t xml:space="preserve">– оксид магния </w:t>
            </w:r>
          </w:p>
        </w:tc>
      </w:tr>
      <w:tr w:rsidR="00277E34" w14:paraId="2AEA0FD3" w14:textId="77777777" w:rsidTr="00277E34">
        <w:tc>
          <w:tcPr>
            <w:tcW w:w="1384" w:type="dxa"/>
          </w:tcPr>
          <w:p w14:paraId="38824C5C" w14:textId="5A14DE72" w:rsidR="00277E34" w:rsidRDefault="00277E34" w:rsidP="00277E34">
            <w:pPr>
              <w:rPr>
                <w:rFonts w:ascii="Times New Roman" w:hAnsi="Times New Roman" w:cs="Times New Roman"/>
                <w:b/>
                <w:sz w:val="28"/>
                <w:szCs w:val="28"/>
                <w:lang w:val="kk-KZ"/>
              </w:rPr>
            </w:pPr>
            <w:r w:rsidRPr="00CA0FBD">
              <w:rPr>
                <w:rFonts w:ascii="Times New Roman" w:hAnsi="Times New Roman" w:cs="Times New Roman"/>
                <w:sz w:val="28"/>
                <w:szCs w:val="28"/>
                <w:lang w:val="en-US"/>
              </w:rPr>
              <w:t>MgAl</w:t>
            </w:r>
            <w:r w:rsidRPr="00CA0FBD">
              <w:rPr>
                <w:rFonts w:ascii="Times New Roman" w:hAnsi="Times New Roman" w:cs="Times New Roman"/>
                <w:sz w:val="28"/>
                <w:szCs w:val="28"/>
                <w:vertAlign w:val="subscript"/>
              </w:rPr>
              <w:t>2</w:t>
            </w:r>
            <w:r w:rsidRPr="00CA0FBD">
              <w:rPr>
                <w:rFonts w:ascii="Times New Roman" w:hAnsi="Times New Roman" w:cs="Times New Roman"/>
                <w:sz w:val="28"/>
                <w:szCs w:val="28"/>
                <w:lang w:val="en-US"/>
              </w:rPr>
              <w:t>O</w:t>
            </w:r>
            <w:r w:rsidRPr="00CA0FBD">
              <w:rPr>
                <w:rFonts w:ascii="Times New Roman" w:hAnsi="Times New Roman" w:cs="Times New Roman"/>
                <w:sz w:val="28"/>
                <w:szCs w:val="28"/>
                <w:vertAlign w:val="subscript"/>
              </w:rPr>
              <w:t>4</w:t>
            </w:r>
            <w:r w:rsidRPr="00CA0FBD">
              <w:rPr>
                <w:rFonts w:ascii="Times New Roman" w:hAnsi="Times New Roman" w:cs="Times New Roman"/>
                <w:sz w:val="28"/>
                <w:szCs w:val="28"/>
              </w:rPr>
              <w:t xml:space="preserve"> </w:t>
            </w:r>
          </w:p>
        </w:tc>
        <w:tc>
          <w:tcPr>
            <w:tcW w:w="8470" w:type="dxa"/>
          </w:tcPr>
          <w:p w14:paraId="79B83584" w14:textId="39D6A06E" w:rsidR="00277E34" w:rsidRDefault="00277E34" w:rsidP="00277E34">
            <w:pPr>
              <w:rPr>
                <w:rFonts w:ascii="Times New Roman" w:hAnsi="Times New Roman" w:cs="Times New Roman"/>
                <w:b/>
                <w:sz w:val="28"/>
                <w:szCs w:val="28"/>
                <w:lang w:val="kk-KZ"/>
              </w:rPr>
            </w:pPr>
            <w:r w:rsidRPr="00AF7E03">
              <w:rPr>
                <w:rFonts w:ascii="Times New Roman" w:hAnsi="Times New Roman" w:cs="Times New Roman"/>
                <w:sz w:val="28"/>
                <w:szCs w:val="28"/>
              </w:rPr>
              <w:t xml:space="preserve">– магний – алюминиевая шпинель </w:t>
            </w:r>
          </w:p>
        </w:tc>
      </w:tr>
      <w:tr w:rsidR="00277E34" w14:paraId="15668B6E" w14:textId="77777777" w:rsidTr="00277E34">
        <w:tc>
          <w:tcPr>
            <w:tcW w:w="1384" w:type="dxa"/>
          </w:tcPr>
          <w:p w14:paraId="706DE9B1" w14:textId="50093D42" w:rsidR="00277E34" w:rsidRDefault="00277E34" w:rsidP="00277E34">
            <w:pPr>
              <w:rPr>
                <w:rFonts w:ascii="Times New Roman" w:hAnsi="Times New Roman" w:cs="Times New Roman"/>
                <w:b/>
                <w:sz w:val="28"/>
                <w:szCs w:val="28"/>
                <w:lang w:val="kk-KZ"/>
              </w:rPr>
            </w:pPr>
            <w:r w:rsidRPr="00CA0FBD">
              <w:rPr>
                <w:rFonts w:ascii="Times New Roman" w:hAnsi="Times New Roman" w:cs="Times New Roman"/>
                <w:sz w:val="28"/>
                <w:szCs w:val="28"/>
                <w:lang w:val="en-US"/>
              </w:rPr>
              <w:t>BeO</w:t>
            </w:r>
            <w:r w:rsidRPr="00CA0FBD">
              <w:rPr>
                <w:rFonts w:ascii="Times New Roman" w:hAnsi="Times New Roman" w:cs="Times New Roman"/>
                <w:sz w:val="28"/>
                <w:szCs w:val="28"/>
              </w:rPr>
              <w:t xml:space="preserve"> </w:t>
            </w:r>
          </w:p>
        </w:tc>
        <w:tc>
          <w:tcPr>
            <w:tcW w:w="8470" w:type="dxa"/>
          </w:tcPr>
          <w:p w14:paraId="43AB158D" w14:textId="2F57B09B" w:rsidR="00277E34" w:rsidRDefault="00277E34" w:rsidP="00277E34">
            <w:pPr>
              <w:rPr>
                <w:rFonts w:ascii="Times New Roman" w:hAnsi="Times New Roman" w:cs="Times New Roman"/>
                <w:b/>
                <w:sz w:val="28"/>
                <w:szCs w:val="28"/>
                <w:lang w:val="kk-KZ"/>
              </w:rPr>
            </w:pPr>
            <w:r w:rsidRPr="00AF7E03">
              <w:rPr>
                <w:rFonts w:ascii="Times New Roman" w:hAnsi="Times New Roman" w:cs="Times New Roman"/>
                <w:sz w:val="28"/>
                <w:szCs w:val="28"/>
              </w:rPr>
              <w:t xml:space="preserve">– оксид бериллия </w:t>
            </w:r>
          </w:p>
        </w:tc>
      </w:tr>
    </w:tbl>
    <w:p w14:paraId="24B0C7A8" w14:textId="77777777" w:rsidR="00277E34" w:rsidRDefault="00277E34" w:rsidP="00C845E4">
      <w:pPr>
        <w:spacing w:after="0" w:line="240" w:lineRule="auto"/>
        <w:jc w:val="center"/>
        <w:rPr>
          <w:rFonts w:ascii="Times New Roman" w:hAnsi="Times New Roman" w:cs="Times New Roman"/>
          <w:b/>
          <w:sz w:val="28"/>
          <w:szCs w:val="28"/>
          <w:lang w:val="kk-KZ"/>
        </w:rPr>
      </w:pPr>
    </w:p>
    <w:p w14:paraId="2CE84BA7" w14:textId="77777777" w:rsidR="00277E34" w:rsidRPr="00C72C9E" w:rsidRDefault="00277E34" w:rsidP="00C845E4">
      <w:pPr>
        <w:spacing w:after="0" w:line="240" w:lineRule="auto"/>
        <w:jc w:val="center"/>
        <w:rPr>
          <w:rFonts w:ascii="Times New Roman" w:hAnsi="Times New Roman" w:cs="Times New Roman"/>
          <w:b/>
          <w:sz w:val="28"/>
          <w:szCs w:val="28"/>
          <w:lang w:val="kk-KZ"/>
        </w:rPr>
      </w:pPr>
    </w:p>
    <w:p w14:paraId="492A9510" w14:textId="77777777" w:rsidR="00F67BC9" w:rsidRDefault="00F67BC9" w:rsidP="00C845E4">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14:paraId="01A56022" w14:textId="77777777" w:rsidR="00F67BC9" w:rsidRPr="00277E34" w:rsidRDefault="00F67BC9" w:rsidP="00C845E4">
      <w:pPr>
        <w:spacing w:after="0" w:line="240" w:lineRule="auto"/>
        <w:jc w:val="center"/>
        <w:rPr>
          <w:rFonts w:ascii="Times New Roman" w:hAnsi="Times New Roman" w:cs="Times New Roman"/>
          <w:b/>
          <w:sz w:val="28"/>
          <w:szCs w:val="28"/>
        </w:rPr>
      </w:pPr>
      <w:r w:rsidRPr="00277E34">
        <w:rPr>
          <w:rFonts w:ascii="Times New Roman" w:hAnsi="Times New Roman" w:cs="Times New Roman"/>
          <w:b/>
          <w:sz w:val="28"/>
          <w:szCs w:val="28"/>
        </w:rPr>
        <w:lastRenderedPageBreak/>
        <w:t>ВВЕ</w:t>
      </w:r>
      <w:bookmarkStart w:id="0" w:name="_GoBack"/>
      <w:bookmarkEnd w:id="0"/>
      <w:r w:rsidRPr="00277E34">
        <w:rPr>
          <w:rFonts w:ascii="Times New Roman" w:hAnsi="Times New Roman" w:cs="Times New Roman"/>
          <w:b/>
          <w:sz w:val="28"/>
          <w:szCs w:val="28"/>
        </w:rPr>
        <w:t>ДЕНИЕ</w:t>
      </w:r>
    </w:p>
    <w:p w14:paraId="4065993F" w14:textId="77777777" w:rsidR="00F67BC9" w:rsidRDefault="00F67BC9" w:rsidP="00C845E4">
      <w:pPr>
        <w:spacing w:after="0" w:line="240" w:lineRule="auto"/>
        <w:rPr>
          <w:rFonts w:ascii="Times New Roman" w:hAnsi="Times New Roman" w:cs="Times New Roman"/>
          <w:sz w:val="28"/>
          <w:szCs w:val="28"/>
        </w:rPr>
      </w:pPr>
    </w:p>
    <w:p w14:paraId="14B4D5C4" w14:textId="77777777" w:rsidR="00F7090A" w:rsidRDefault="00F67BC9" w:rsidP="00277E34">
      <w:pPr>
        <w:spacing w:after="0" w:line="240" w:lineRule="auto"/>
        <w:ind w:firstLine="709"/>
        <w:jc w:val="both"/>
        <w:rPr>
          <w:rFonts w:ascii="Times New Roman" w:hAnsi="Times New Roman" w:cs="Times New Roman"/>
          <w:b/>
          <w:sz w:val="28"/>
          <w:szCs w:val="28"/>
        </w:rPr>
      </w:pPr>
      <w:r w:rsidRPr="008F1FA0">
        <w:rPr>
          <w:rFonts w:ascii="Times New Roman" w:hAnsi="Times New Roman" w:cs="Times New Roman"/>
          <w:b/>
          <w:sz w:val="28"/>
          <w:szCs w:val="28"/>
        </w:rPr>
        <w:t>Актуальность диссертационного исследования</w:t>
      </w:r>
      <w:r>
        <w:rPr>
          <w:rFonts w:ascii="Times New Roman" w:hAnsi="Times New Roman" w:cs="Times New Roman"/>
          <w:b/>
          <w:sz w:val="28"/>
          <w:szCs w:val="28"/>
        </w:rPr>
        <w:t>.</w:t>
      </w:r>
    </w:p>
    <w:p w14:paraId="787970E7" w14:textId="77777777" w:rsidR="00F7090A" w:rsidRPr="00736D38" w:rsidRDefault="00707AE9" w:rsidP="00277E34">
      <w:pPr>
        <w:spacing w:after="0" w:line="240" w:lineRule="auto"/>
        <w:ind w:firstLine="709"/>
        <w:jc w:val="both"/>
        <w:rPr>
          <w:rFonts w:ascii="Times New Roman" w:hAnsi="Times New Roman" w:cs="Times New Roman"/>
          <w:sz w:val="28"/>
          <w:szCs w:val="28"/>
        </w:rPr>
      </w:pPr>
      <w:r w:rsidRPr="00736D38">
        <w:rPr>
          <w:rFonts w:ascii="Times New Roman" w:hAnsi="Times New Roman" w:cs="Times New Roman"/>
          <w:sz w:val="28"/>
          <w:szCs w:val="28"/>
        </w:rPr>
        <w:t>Развитие ядерных реакторов нового поколения, как известно</w:t>
      </w:r>
      <w:r w:rsidR="009539A4" w:rsidRPr="00736D38">
        <w:rPr>
          <w:rFonts w:ascii="Times New Roman" w:hAnsi="Times New Roman" w:cs="Times New Roman"/>
          <w:sz w:val="28"/>
          <w:szCs w:val="28"/>
        </w:rPr>
        <w:t>,</w:t>
      </w:r>
      <w:r w:rsidRPr="00736D38">
        <w:rPr>
          <w:rFonts w:ascii="Times New Roman" w:hAnsi="Times New Roman" w:cs="Times New Roman"/>
          <w:sz w:val="28"/>
          <w:szCs w:val="28"/>
        </w:rPr>
        <w:t xml:space="preserve"> ориентировано на реализацию технологических решений, связанных переходом на замкнутый топливный цикл, а также снижение объема долгоживущих радиоактивных отходов за счет активной утилизации и переработки минорных актинидов, таких как </w:t>
      </w:r>
      <w:r w:rsidRPr="00736D38">
        <w:rPr>
          <w:rFonts w:ascii="Times New Roman" w:hAnsi="Times New Roman" w:cs="Times New Roman"/>
          <w:sz w:val="28"/>
          <w:szCs w:val="28"/>
          <w:lang w:val="en-US"/>
        </w:rPr>
        <w:t>Np</w:t>
      </w:r>
      <w:r w:rsidRPr="00736D38">
        <w:rPr>
          <w:rFonts w:ascii="Times New Roman" w:hAnsi="Times New Roman" w:cs="Times New Roman"/>
          <w:sz w:val="28"/>
          <w:szCs w:val="28"/>
        </w:rPr>
        <w:t xml:space="preserve">, </w:t>
      </w:r>
      <w:r w:rsidRPr="00736D38">
        <w:rPr>
          <w:rFonts w:ascii="Times New Roman" w:hAnsi="Times New Roman" w:cs="Times New Roman"/>
          <w:sz w:val="28"/>
          <w:szCs w:val="28"/>
          <w:lang w:val="en-US"/>
        </w:rPr>
        <w:t>Am</w:t>
      </w:r>
      <w:r w:rsidRPr="00736D38">
        <w:rPr>
          <w:rFonts w:ascii="Times New Roman" w:hAnsi="Times New Roman" w:cs="Times New Roman"/>
          <w:sz w:val="28"/>
          <w:szCs w:val="28"/>
        </w:rPr>
        <w:t xml:space="preserve">, </w:t>
      </w:r>
      <w:r w:rsidRPr="00736D38">
        <w:rPr>
          <w:rFonts w:ascii="Times New Roman" w:hAnsi="Times New Roman" w:cs="Times New Roman"/>
          <w:sz w:val="28"/>
          <w:szCs w:val="28"/>
          <w:lang w:val="en-US"/>
        </w:rPr>
        <w:t>Cm</w:t>
      </w:r>
      <w:r w:rsidRPr="00736D38">
        <w:rPr>
          <w:rFonts w:ascii="Times New Roman" w:hAnsi="Times New Roman" w:cs="Times New Roman"/>
          <w:sz w:val="28"/>
          <w:szCs w:val="28"/>
        </w:rPr>
        <w:t xml:space="preserve"> и др. </w:t>
      </w:r>
      <w:r w:rsidR="009539A4" w:rsidRPr="00736D38">
        <w:rPr>
          <w:rFonts w:ascii="Times New Roman" w:hAnsi="Times New Roman" w:cs="Times New Roman"/>
          <w:sz w:val="28"/>
          <w:szCs w:val="28"/>
        </w:rPr>
        <w:t xml:space="preserve">наличие данных минорных актинидов в отработанном ядерном топливе обуславливает высокую долговременную радиотоксичность, а также остаточное тепловыделение, являющихся одними из ключевых проблем устойчивого развития ядерной энергетики, связанной с необходимостью снижения накопления ядерных отходов в процессе эксплуатации ядерных реакторов. В этой связи, большое внимание в последние годы уделяется разработкам топливных элементов, направленным на обеспечение эффективной трансмутации минорных актинидов, а также увеличения глубины выгорания ядерного топлива в процессе его эксплуатации. </w:t>
      </w:r>
    </w:p>
    <w:p w14:paraId="65ED50AA" w14:textId="77777777" w:rsidR="009539A4" w:rsidRPr="00736D38" w:rsidRDefault="009539A4" w:rsidP="00277E34">
      <w:pPr>
        <w:spacing w:after="0" w:line="240" w:lineRule="auto"/>
        <w:ind w:firstLine="709"/>
        <w:jc w:val="both"/>
        <w:rPr>
          <w:rFonts w:ascii="Times New Roman" w:hAnsi="Times New Roman" w:cs="Times New Roman"/>
          <w:sz w:val="28"/>
          <w:szCs w:val="28"/>
        </w:rPr>
      </w:pPr>
      <w:r w:rsidRPr="00736D38">
        <w:rPr>
          <w:rFonts w:ascii="Times New Roman" w:hAnsi="Times New Roman" w:cs="Times New Roman"/>
          <w:sz w:val="28"/>
          <w:szCs w:val="28"/>
        </w:rPr>
        <w:t xml:space="preserve">Среди рассматриваемых подходов и предлагаемых технологических решений особый интерес проявлен к дисперсному ядерному топливу, в котором делящееся ядерное топливо и трансмутируемый материал распределен в инертной матрице, что позволяет обеспечить новый уровень управления теплофизическими, механическими и радиационными свойствами топливных элементов в сравнении с традиционными монолитными тепловыделяющими сборками. Также в последние годы, дисперсное ядерное топливо рассматривается как один из перспективных кандидатов для применения их в высокотемпературных ядерных реакторах, реакторах на быстрых нейтронах, предназначенных для транмутации долгоживущих радионуклидов и минорных актинидов. </w:t>
      </w:r>
      <w:r w:rsidR="00736D38" w:rsidRPr="00736D38">
        <w:rPr>
          <w:rFonts w:ascii="Times New Roman" w:hAnsi="Times New Roman" w:cs="Times New Roman"/>
          <w:sz w:val="28"/>
          <w:szCs w:val="28"/>
        </w:rPr>
        <w:t xml:space="preserve">При этом одним из ключевых преимуществ дисперсного ядерного топлива является возможность целенаправленной оптимизации микроструктуры, включающей в себя вариацию материалов и типа матриц, размера частиц, а также изменения соотношения весовых и объемных долей делящегося ядерного материала и инертной матрицы с учетом их пространственного распределения. При этом использование высокотеплопроводящих элементов в инертной матрице позволяет снизить разницу температурных градиентов и термические напряжения в топливе, что весьма важно в условиях эксплуатации при интенсивном нейтронном облучении и в высокотемпературных режимах. Также следует отметить, что дисперсная структура способствует увеличению устойчивости к накоплению радиационных повреждений, снижению эффектов газового распухания и деградации прочностных и теплофизических параметров.  </w:t>
      </w:r>
    </w:p>
    <w:p w14:paraId="5C3C889C" w14:textId="77777777" w:rsidR="00F7090A" w:rsidRPr="00F7090A" w:rsidRDefault="00F7090A" w:rsidP="00277E34">
      <w:pPr>
        <w:spacing w:after="0" w:line="240" w:lineRule="auto"/>
        <w:ind w:firstLine="709"/>
        <w:jc w:val="both"/>
        <w:rPr>
          <w:rFonts w:ascii="Times New Roman" w:hAnsi="Times New Roman" w:cs="Times New Roman"/>
          <w:sz w:val="28"/>
          <w:szCs w:val="28"/>
        </w:rPr>
      </w:pPr>
      <w:r w:rsidRPr="00F7090A">
        <w:rPr>
          <w:rFonts w:ascii="Times New Roman" w:hAnsi="Times New Roman" w:cs="Times New Roman"/>
          <w:sz w:val="28"/>
          <w:szCs w:val="28"/>
        </w:rPr>
        <w:t xml:space="preserve">В зависимости от типа матрицы, дисперсное ядерное топливо принято разделять на два основных класса – </w:t>
      </w:r>
      <w:r w:rsidRPr="00F7090A">
        <w:rPr>
          <w:rFonts w:ascii="Times New Roman" w:hAnsi="Times New Roman" w:cs="Times New Roman"/>
          <w:sz w:val="28"/>
          <w:szCs w:val="28"/>
          <w:lang w:val="en-US"/>
        </w:rPr>
        <w:t>CERMET</w:t>
      </w:r>
      <w:r w:rsidRPr="00F7090A">
        <w:rPr>
          <w:rFonts w:ascii="Times New Roman" w:hAnsi="Times New Roman" w:cs="Times New Roman"/>
          <w:sz w:val="28"/>
          <w:szCs w:val="28"/>
        </w:rPr>
        <w:t xml:space="preserve"> и </w:t>
      </w:r>
      <w:r w:rsidRPr="00F7090A">
        <w:rPr>
          <w:rFonts w:ascii="Times New Roman" w:hAnsi="Times New Roman" w:cs="Times New Roman"/>
          <w:sz w:val="28"/>
          <w:szCs w:val="28"/>
          <w:lang w:val="en-US"/>
        </w:rPr>
        <w:t>CERCER</w:t>
      </w:r>
      <w:r w:rsidRPr="00F7090A">
        <w:rPr>
          <w:rFonts w:ascii="Times New Roman" w:hAnsi="Times New Roman" w:cs="Times New Roman"/>
          <w:sz w:val="28"/>
          <w:szCs w:val="28"/>
        </w:rPr>
        <w:t>, представляющих собой соединения керамики и металла (</w:t>
      </w:r>
      <w:r w:rsidRPr="00F7090A">
        <w:rPr>
          <w:rFonts w:ascii="Times New Roman" w:hAnsi="Times New Roman" w:cs="Times New Roman"/>
          <w:sz w:val="28"/>
          <w:szCs w:val="28"/>
          <w:lang w:val="en-US"/>
        </w:rPr>
        <w:t>CERMET</w:t>
      </w:r>
      <w:r w:rsidRPr="00F7090A">
        <w:rPr>
          <w:rFonts w:ascii="Times New Roman" w:hAnsi="Times New Roman" w:cs="Times New Roman"/>
          <w:sz w:val="28"/>
          <w:szCs w:val="28"/>
        </w:rPr>
        <w:t xml:space="preserve">) </w:t>
      </w:r>
      <w:r w:rsidRPr="00F7090A">
        <w:rPr>
          <w:rFonts w:ascii="Times New Roman" w:hAnsi="Times New Roman" w:cs="Times New Roman"/>
          <w:sz w:val="28"/>
          <w:szCs w:val="28"/>
          <w:lang w:val="kk-KZ"/>
        </w:rPr>
        <w:t xml:space="preserve">и керамики с керамикой </w:t>
      </w:r>
      <w:r w:rsidRPr="00F7090A">
        <w:rPr>
          <w:rFonts w:ascii="Times New Roman" w:hAnsi="Times New Roman" w:cs="Times New Roman"/>
          <w:sz w:val="28"/>
          <w:szCs w:val="28"/>
        </w:rPr>
        <w:t>(</w:t>
      </w:r>
      <w:r w:rsidRPr="00F7090A">
        <w:rPr>
          <w:rFonts w:ascii="Times New Roman" w:hAnsi="Times New Roman" w:cs="Times New Roman"/>
          <w:sz w:val="28"/>
          <w:szCs w:val="28"/>
          <w:lang w:val="en-US"/>
        </w:rPr>
        <w:t>CERCER</w:t>
      </w:r>
      <w:r w:rsidRPr="00F7090A">
        <w:rPr>
          <w:rFonts w:ascii="Times New Roman" w:hAnsi="Times New Roman" w:cs="Times New Roman"/>
          <w:sz w:val="28"/>
          <w:szCs w:val="28"/>
        </w:rPr>
        <w:t xml:space="preserve">). При этом каждый из классов данных керамик обладает своими преимуществами и ограничениями, совокупность которых определяет из </w:t>
      </w:r>
      <w:r w:rsidRPr="00F7090A">
        <w:rPr>
          <w:rFonts w:ascii="Times New Roman" w:hAnsi="Times New Roman" w:cs="Times New Roman"/>
          <w:sz w:val="28"/>
          <w:szCs w:val="28"/>
        </w:rPr>
        <w:lastRenderedPageBreak/>
        <w:t xml:space="preserve">применимость в различных типах ядерных реакторов, а также режимах эксплуатации.  </w:t>
      </w:r>
    </w:p>
    <w:p w14:paraId="1951B65F" w14:textId="77777777" w:rsidR="00F7090A" w:rsidRDefault="008251D9" w:rsidP="00277E34">
      <w:pPr>
        <w:spacing w:after="0" w:line="240" w:lineRule="auto"/>
        <w:ind w:firstLine="709"/>
        <w:jc w:val="both"/>
        <w:rPr>
          <w:rFonts w:ascii="Times New Roman" w:hAnsi="Times New Roman" w:cs="Times New Roman"/>
          <w:sz w:val="28"/>
          <w:szCs w:val="28"/>
        </w:rPr>
      </w:pPr>
      <w:r w:rsidRPr="008251D9">
        <w:rPr>
          <w:rFonts w:ascii="Times New Roman" w:hAnsi="Times New Roman" w:cs="Times New Roman"/>
          <w:sz w:val="28"/>
          <w:szCs w:val="28"/>
          <w:lang w:val="kk-KZ"/>
        </w:rPr>
        <w:t>Концепция топлива класса</w:t>
      </w:r>
      <w:r>
        <w:rPr>
          <w:rFonts w:ascii="Times New Roman" w:hAnsi="Times New Roman" w:cs="Times New Roman"/>
          <w:b/>
          <w:sz w:val="28"/>
          <w:szCs w:val="28"/>
          <w:lang w:val="kk-KZ"/>
        </w:rPr>
        <w:t xml:space="preserve"> </w:t>
      </w:r>
      <w:r w:rsidRPr="00F7090A">
        <w:rPr>
          <w:rFonts w:ascii="Times New Roman" w:hAnsi="Times New Roman" w:cs="Times New Roman"/>
          <w:sz w:val="28"/>
          <w:szCs w:val="28"/>
          <w:lang w:val="en-US"/>
        </w:rPr>
        <w:t>CERMET</w:t>
      </w:r>
      <w:r>
        <w:rPr>
          <w:rFonts w:ascii="Times New Roman" w:hAnsi="Times New Roman" w:cs="Times New Roman"/>
          <w:sz w:val="28"/>
          <w:szCs w:val="28"/>
          <w:lang w:val="kk-KZ"/>
        </w:rPr>
        <w:t xml:space="preserve"> включает в себя использование металлических матриц на основе молибдена</w:t>
      </w:r>
      <w:r>
        <w:rPr>
          <w:rFonts w:ascii="Times New Roman" w:hAnsi="Times New Roman" w:cs="Times New Roman"/>
          <w:sz w:val="28"/>
          <w:szCs w:val="28"/>
        </w:rPr>
        <w:t xml:space="preserve">, вольфрама, циркония и их сплавов, что позволяет обеспечить высокую эффективную теплопроводность композита, а также снизить температурные градиенты и термические напряжения в топливе, возникающие при высоких плотностях энерговыделения и повышении глубины выгорания ядерного топлива. При этом металлическая матрица способствует равномерному распределению радиационных повреждений за счет высокой подвижности точечных дефектов и их рекомбинации. Однако при длительном облучении данного класса топлива один из факторов деградации является накопление гелия, формирование которого происходит </w:t>
      </w:r>
      <w:proofErr w:type="gramStart"/>
      <w:r>
        <w:rPr>
          <w:rFonts w:ascii="Times New Roman" w:hAnsi="Times New Roman" w:cs="Times New Roman"/>
          <w:sz w:val="28"/>
          <w:szCs w:val="28"/>
        </w:rPr>
        <w:t>при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альфа</w:t>
      </w:r>
      <w:proofErr w:type="gramEnd"/>
      <w:r>
        <w:rPr>
          <w:rFonts w:ascii="Times New Roman" w:hAnsi="Times New Roman" w:cs="Times New Roman"/>
          <w:sz w:val="28"/>
          <w:szCs w:val="28"/>
        </w:rPr>
        <w:t xml:space="preserve"> – распаде минорных актинидов, а само накопление происходит преимущественно на границе «топливо – матрица» в объеме металлической фазы. В свою очередь формирование гелиевых пузырьков способно привести к локальному снижению теплопроводности, охрупчиванию матрицы и деградации межфазных связей, что снижает устойчивость и ускоряет процесс деструкции.</w:t>
      </w:r>
    </w:p>
    <w:p w14:paraId="6ECE0AFD" w14:textId="77777777" w:rsidR="008251D9" w:rsidRPr="00DE3517" w:rsidRDefault="00E44C53" w:rsidP="00277E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топливе </w:t>
      </w:r>
      <w:r>
        <w:rPr>
          <w:rFonts w:ascii="Times New Roman" w:hAnsi="Times New Roman" w:cs="Times New Roman"/>
          <w:sz w:val="28"/>
          <w:szCs w:val="28"/>
          <w:lang w:val="en-US"/>
        </w:rPr>
        <w:t>CERCER</w:t>
      </w:r>
      <w:r>
        <w:rPr>
          <w:rFonts w:ascii="Times New Roman" w:hAnsi="Times New Roman" w:cs="Times New Roman"/>
          <w:sz w:val="28"/>
          <w:szCs w:val="28"/>
        </w:rPr>
        <w:t xml:space="preserve">, как правило, керамическая матрица, типа </w:t>
      </w:r>
      <w:r>
        <w:rPr>
          <w:rFonts w:ascii="Times New Roman" w:hAnsi="Times New Roman" w:cs="Times New Roman"/>
          <w:sz w:val="28"/>
          <w:szCs w:val="28"/>
          <w:lang w:val="en-US"/>
        </w:rPr>
        <w:t>MgO</w:t>
      </w:r>
      <w:r w:rsidRPr="00E44C53">
        <w:rPr>
          <w:rFonts w:ascii="Times New Roman" w:hAnsi="Times New Roman" w:cs="Times New Roman"/>
          <w:sz w:val="28"/>
          <w:szCs w:val="28"/>
        </w:rPr>
        <w:t xml:space="preserve">, </w:t>
      </w:r>
      <w:r>
        <w:rPr>
          <w:rFonts w:ascii="Times New Roman" w:hAnsi="Times New Roman" w:cs="Times New Roman"/>
          <w:sz w:val="28"/>
          <w:szCs w:val="28"/>
          <w:lang w:val="en-US"/>
        </w:rPr>
        <w:t>ZrO</w:t>
      </w:r>
      <w:r w:rsidRPr="00E44C53">
        <w:rPr>
          <w:rFonts w:ascii="Times New Roman" w:hAnsi="Times New Roman" w:cs="Times New Roman"/>
          <w:sz w:val="28"/>
          <w:szCs w:val="28"/>
          <w:vertAlign w:val="subscript"/>
        </w:rPr>
        <w:t>2</w:t>
      </w:r>
      <w:r w:rsidRPr="00E44C53">
        <w:rPr>
          <w:rFonts w:ascii="Times New Roman" w:hAnsi="Times New Roman" w:cs="Times New Roman"/>
          <w:sz w:val="28"/>
          <w:szCs w:val="28"/>
        </w:rPr>
        <w:t xml:space="preserve">, </w:t>
      </w:r>
      <w:r>
        <w:rPr>
          <w:rFonts w:ascii="Times New Roman" w:hAnsi="Times New Roman" w:cs="Times New Roman"/>
          <w:sz w:val="28"/>
          <w:szCs w:val="28"/>
          <w:lang w:val="en-US"/>
        </w:rPr>
        <w:t>MgAl</w:t>
      </w:r>
      <w:r w:rsidRPr="00E44C53">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E44C53">
        <w:rPr>
          <w:rFonts w:ascii="Times New Roman" w:hAnsi="Times New Roman" w:cs="Times New Roman"/>
          <w:sz w:val="28"/>
          <w:szCs w:val="28"/>
          <w:vertAlign w:val="subscript"/>
        </w:rPr>
        <w:t>4</w:t>
      </w:r>
      <w:r w:rsidRPr="00E44C53">
        <w:rPr>
          <w:rFonts w:ascii="Times New Roman" w:hAnsi="Times New Roman" w:cs="Times New Roman"/>
          <w:sz w:val="28"/>
          <w:szCs w:val="28"/>
        </w:rPr>
        <w:t xml:space="preserve">, </w:t>
      </w:r>
      <w:r>
        <w:rPr>
          <w:rFonts w:ascii="Times New Roman" w:hAnsi="Times New Roman" w:cs="Times New Roman"/>
          <w:sz w:val="28"/>
          <w:szCs w:val="28"/>
          <w:lang w:val="en-US"/>
        </w:rPr>
        <w:t>SiC</w:t>
      </w:r>
      <w:r w:rsidRPr="00E44C53">
        <w:rPr>
          <w:rFonts w:ascii="Times New Roman" w:hAnsi="Times New Roman" w:cs="Times New Roman"/>
          <w:sz w:val="28"/>
          <w:szCs w:val="28"/>
        </w:rPr>
        <w:t xml:space="preserve">, </w:t>
      </w:r>
      <w:r>
        <w:rPr>
          <w:rFonts w:ascii="Times New Roman" w:hAnsi="Times New Roman" w:cs="Times New Roman"/>
          <w:sz w:val="28"/>
          <w:szCs w:val="28"/>
          <w:lang w:val="en-US"/>
        </w:rPr>
        <w:t>BeO</w:t>
      </w:r>
      <w:r w:rsidRPr="00E44C53">
        <w:rPr>
          <w:rFonts w:ascii="Times New Roman" w:hAnsi="Times New Roman" w:cs="Times New Roman"/>
          <w:sz w:val="28"/>
          <w:szCs w:val="28"/>
        </w:rPr>
        <w:t xml:space="preserve"> </w:t>
      </w:r>
      <w:r>
        <w:rPr>
          <w:rFonts w:ascii="Times New Roman" w:hAnsi="Times New Roman" w:cs="Times New Roman"/>
          <w:sz w:val="28"/>
          <w:szCs w:val="28"/>
        </w:rPr>
        <w:t>позволяет обеспечить высокую термическую и радиационную стабильность микроструктуры, а также химическую инертность к ядерному топливу, тем самым снижая вероятность возникновения межфазных реакций при высоких температурах и дозах облучения.</w:t>
      </w:r>
      <w:r w:rsidRPr="00E44C53">
        <w:rPr>
          <w:rFonts w:ascii="Times New Roman" w:hAnsi="Times New Roman" w:cs="Times New Roman"/>
          <w:sz w:val="28"/>
          <w:szCs w:val="28"/>
        </w:rPr>
        <w:t xml:space="preserve"> </w:t>
      </w:r>
      <w:r>
        <w:rPr>
          <w:rFonts w:ascii="Times New Roman" w:hAnsi="Times New Roman" w:cs="Times New Roman"/>
          <w:sz w:val="28"/>
          <w:szCs w:val="28"/>
        </w:rPr>
        <w:t xml:space="preserve">Совокупность данных свойств </w:t>
      </w:r>
      <w:r>
        <w:rPr>
          <w:rFonts w:ascii="Times New Roman" w:hAnsi="Times New Roman" w:cs="Times New Roman"/>
          <w:sz w:val="28"/>
          <w:szCs w:val="28"/>
          <w:lang w:val="en-US"/>
        </w:rPr>
        <w:t>CERCER</w:t>
      </w:r>
      <w:r w:rsidRPr="00DE3517">
        <w:rPr>
          <w:rFonts w:ascii="Times New Roman" w:hAnsi="Times New Roman" w:cs="Times New Roman"/>
          <w:sz w:val="28"/>
          <w:szCs w:val="28"/>
        </w:rPr>
        <w:t xml:space="preserve"> </w:t>
      </w:r>
      <w:r w:rsidR="00DE3517">
        <w:rPr>
          <w:rFonts w:ascii="Times New Roman" w:hAnsi="Times New Roman" w:cs="Times New Roman"/>
          <w:sz w:val="28"/>
          <w:szCs w:val="28"/>
        </w:rPr>
        <w:t>топлива открывает возможность сохранения долговременной стабильности дисперсного топлива в условиях эксплуатации реакторов на быстрых нейтронах и высокотемпературных реакторов.</w:t>
      </w:r>
      <w:r>
        <w:rPr>
          <w:rFonts w:ascii="Times New Roman" w:hAnsi="Times New Roman" w:cs="Times New Roman"/>
          <w:sz w:val="28"/>
          <w:szCs w:val="28"/>
        </w:rPr>
        <w:t xml:space="preserve"> При этом более низкие значения теплопроводности керамик по сравнению с металлами и сплавами, приводит к усилению роли геометрии дисперсных керамических частиц в формировании температурного поля в топливе, что требует дополнительных технологических решений, позволяющих исключить возникновение эффектов локального перегрева топлива. </w:t>
      </w:r>
      <w:r w:rsidR="00DE3517">
        <w:rPr>
          <w:rFonts w:ascii="Times New Roman" w:hAnsi="Times New Roman" w:cs="Times New Roman"/>
          <w:sz w:val="28"/>
          <w:szCs w:val="28"/>
        </w:rPr>
        <w:t xml:space="preserve">В частности, размеры, форма и пространственное распределение делящегося ядерного материала, а также объемная доля самой керамической матрицы, оказывают определяющее влияние на вариацию величины локального температурного градиента, а также вероятность локального перегрева, что в свою очередь требует оптимизации способов получения керамических матриц, возможности использования композитных соединений, сочетающих в себе несколько типов керамик, а также контроль за пористостью и минимизацией к тепловому сопротивлению вблизи границ между делящимся материалом и матрицей. </w:t>
      </w:r>
      <w:r>
        <w:rPr>
          <w:rFonts w:ascii="Times New Roman" w:hAnsi="Times New Roman" w:cs="Times New Roman"/>
          <w:sz w:val="28"/>
          <w:szCs w:val="28"/>
        </w:rPr>
        <w:t xml:space="preserve">Структурная деградация в процессе эксплуатации связанная с накоплением гелия, как правило, локализуется вблизи границ зерен матрицы и приповерхностных слоях, что в свою очередь может привести к образованию микротрещин и деструкции при критических концентрациях накопленного гелия. </w:t>
      </w:r>
      <w:r w:rsidR="00C3721A">
        <w:rPr>
          <w:rFonts w:ascii="Times New Roman" w:hAnsi="Times New Roman" w:cs="Times New Roman"/>
          <w:sz w:val="28"/>
          <w:szCs w:val="28"/>
        </w:rPr>
        <w:t xml:space="preserve">Ввиду ограниченной растворимости гелия в керамиках, его аккумуляция, как правило, </w:t>
      </w:r>
      <w:r w:rsidR="00C3721A">
        <w:rPr>
          <w:rFonts w:ascii="Times New Roman" w:hAnsi="Times New Roman" w:cs="Times New Roman"/>
          <w:sz w:val="28"/>
          <w:szCs w:val="28"/>
        </w:rPr>
        <w:lastRenderedPageBreak/>
        <w:t xml:space="preserve">происходит вблизи границ зерен матрицы, на межфазных границах, а также в приповерхностных слоях матрицы. При этом в случае достижения критических концентраций гелия, образованные пузырьки и газонаполненные включения, создают дополнительные локальные деформационные напряжения, что приводит к росту микротрещин, деградации теплопроводности, что повышает риск термомеханической дестабилизации приповерхностных слоев при длительной эксплуатации и увеличении дозовых нагрузок по мере увеличения глубины выгорания ядерного топлива. </w:t>
      </w:r>
    </w:p>
    <w:p w14:paraId="718879C1" w14:textId="77777777" w:rsidR="00C3721A" w:rsidRPr="00F3052C" w:rsidRDefault="00C3721A" w:rsidP="00277E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из способов достижения </w:t>
      </w:r>
      <w:proofErr w:type="gramStart"/>
      <w:r>
        <w:rPr>
          <w:rFonts w:ascii="Times New Roman" w:hAnsi="Times New Roman" w:cs="Times New Roman"/>
          <w:sz w:val="28"/>
          <w:szCs w:val="28"/>
        </w:rPr>
        <w:t>оптимальных составов композитных керамик, использующихся в качестве матрицы дисперсного топлива является</w:t>
      </w:r>
      <w:proofErr w:type="gramEnd"/>
      <w:r>
        <w:rPr>
          <w:rFonts w:ascii="Times New Roman" w:hAnsi="Times New Roman" w:cs="Times New Roman"/>
          <w:sz w:val="28"/>
          <w:szCs w:val="28"/>
        </w:rPr>
        <w:t xml:space="preserve"> использование высокотеплопроводных керамик, таких как </w:t>
      </w:r>
      <w:r>
        <w:rPr>
          <w:rFonts w:ascii="Times New Roman" w:hAnsi="Times New Roman" w:cs="Times New Roman"/>
          <w:sz w:val="28"/>
          <w:szCs w:val="28"/>
          <w:lang w:val="en-US"/>
        </w:rPr>
        <w:t>BeO</w:t>
      </w:r>
      <w:r w:rsidRPr="00DE3517">
        <w:rPr>
          <w:rFonts w:ascii="Times New Roman" w:hAnsi="Times New Roman" w:cs="Times New Roman"/>
          <w:sz w:val="28"/>
          <w:szCs w:val="28"/>
        </w:rPr>
        <w:t xml:space="preserve"> </w:t>
      </w:r>
      <w:r>
        <w:rPr>
          <w:rFonts w:ascii="Times New Roman" w:hAnsi="Times New Roman" w:cs="Times New Roman"/>
          <w:sz w:val="28"/>
          <w:szCs w:val="28"/>
        </w:rPr>
        <w:t xml:space="preserve">или </w:t>
      </w:r>
      <w:r>
        <w:rPr>
          <w:rFonts w:ascii="Times New Roman" w:hAnsi="Times New Roman" w:cs="Times New Roman"/>
          <w:sz w:val="28"/>
          <w:szCs w:val="28"/>
          <w:lang w:val="en-US"/>
        </w:rPr>
        <w:t>SiC</w:t>
      </w:r>
      <w:r>
        <w:rPr>
          <w:rFonts w:ascii="Times New Roman" w:hAnsi="Times New Roman" w:cs="Times New Roman"/>
          <w:sz w:val="28"/>
          <w:szCs w:val="28"/>
        </w:rPr>
        <w:t xml:space="preserve"> для создания композитов. Подобная концепция включает в себя добавление данных высокотеплопроводных керамик к оксидным керамикам, таким как </w:t>
      </w:r>
      <w:r>
        <w:rPr>
          <w:rFonts w:ascii="Times New Roman" w:hAnsi="Times New Roman" w:cs="Times New Roman"/>
          <w:sz w:val="28"/>
          <w:szCs w:val="28"/>
          <w:lang w:val="en-US"/>
        </w:rPr>
        <w:t>MgO</w:t>
      </w:r>
      <w:r w:rsidRPr="00E44C53">
        <w:rPr>
          <w:rFonts w:ascii="Times New Roman" w:hAnsi="Times New Roman" w:cs="Times New Roman"/>
          <w:sz w:val="28"/>
          <w:szCs w:val="28"/>
        </w:rPr>
        <w:t xml:space="preserve">, </w:t>
      </w:r>
      <w:r>
        <w:rPr>
          <w:rFonts w:ascii="Times New Roman" w:hAnsi="Times New Roman" w:cs="Times New Roman"/>
          <w:sz w:val="28"/>
          <w:szCs w:val="28"/>
          <w:lang w:val="en-US"/>
        </w:rPr>
        <w:t>ZrO</w:t>
      </w:r>
      <w:r w:rsidRPr="00E44C53">
        <w:rPr>
          <w:rFonts w:ascii="Times New Roman" w:hAnsi="Times New Roman" w:cs="Times New Roman"/>
          <w:sz w:val="28"/>
          <w:szCs w:val="28"/>
          <w:vertAlign w:val="subscript"/>
        </w:rPr>
        <w:t>2</w:t>
      </w:r>
      <w:r w:rsidRPr="00E44C53">
        <w:rPr>
          <w:rFonts w:ascii="Times New Roman" w:hAnsi="Times New Roman" w:cs="Times New Roman"/>
          <w:sz w:val="28"/>
          <w:szCs w:val="28"/>
        </w:rPr>
        <w:t xml:space="preserve">, </w:t>
      </w:r>
      <w:r>
        <w:rPr>
          <w:rFonts w:ascii="Times New Roman" w:hAnsi="Times New Roman" w:cs="Times New Roman"/>
          <w:sz w:val="28"/>
          <w:szCs w:val="28"/>
          <w:lang w:val="en-US"/>
        </w:rPr>
        <w:t>MgAl</w:t>
      </w:r>
      <w:r w:rsidRPr="00E44C53">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E44C53">
        <w:rPr>
          <w:rFonts w:ascii="Times New Roman" w:hAnsi="Times New Roman" w:cs="Times New Roman"/>
          <w:sz w:val="28"/>
          <w:szCs w:val="28"/>
          <w:vertAlign w:val="subscript"/>
        </w:rPr>
        <w:t>4</w:t>
      </w:r>
      <w:r>
        <w:rPr>
          <w:rFonts w:ascii="Times New Roman" w:hAnsi="Times New Roman" w:cs="Times New Roman"/>
          <w:sz w:val="28"/>
          <w:szCs w:val="28"/>
        </w:rPr>
        <w:t xml:space="preserve">, обладающих достаточно высокой устойчивостью к процессам газового распухания, механической прочностью и сопротивляемостью к внешним механическим нагрузкам и давлению, а также термошоковых воздействий. </w:t>
      </w:r>
      <w:r w:rsidR="00F3052C">
        <w:rPr>
          <w:rFonts w:ascii="Times New Roman" w:hAnsi="Times New Roman" w:cs="Times New Roman"/>
          <w:sz w:val="28"/>
          <w:szCs w:val="28"/>
        </w:rPr>
        <w:t xml:space="preserve">В основе данной концепции лежит возможность создания перколяционных теплопроводящих структур, в которых высокопроводящие керамик образуют квазинепрерывную сеть, обеспечивающий эффективный отвод тепла из делящегося ядерного материала к оболочке. При этом оксидные компоненты композитной керамики создают механически прочный каркас, ограничивающий и сдерживающий распространение микротрещин при накоплении структурных повреждений. Ключевыми факторами, обеспечивающими высокую эффективность подобных композитных керамик, является оптимизация объемных долей и распределение теплопроводящей фазы в составе композита, с целью достижения оптимального соотношения между теплопроводящими характеристиками, механическими и прочностными свойствами, а также устойчивостью к накоплению радиационных повреждений, связанных как с воздействием осколков деления ядерного топлива, так и продуктов ядерных реакций. Следует также отметить, что разработка композитных керамик требует учета целого ряда ограничений, включающих в себя различия в коэффициентах теплового расширения фаз, стабильность межфазных границ при высоких температурах и дозах облучения, а также эволюцию микроструктуры композитной керамики при накоплении радиационных дефектов. В свою очередь разработка композитных керамик для дисперсного ядерного топлива по типу </w:t>
      </w:r>
      <w:r w:rsidR="00F3052C">
        <w:rPr>
          <w:rFonts w:ascii="Times New Roman" w:hAnsi="Times New Roman" w:cs="Times New Roman"/>
          <w:sz w:val="28"/>
          <w:szCs w:val="28"/>
          <w:lang w:val="en-US"/>
        </w:rPr>
        <w:t>CERCER</w:t>
      </w:r>
      <w:r w:rsidR="00F3052C" w:rsidRPr="00F3052C">
        <w:rPr>
          <w:rFonts w:ascii="Times New Roman" w:hAnsi="Times New Roman" w:cs="Times New Roman"/>
          <w:sz w:val="28"/>
          <w:szCs w:val="28"/>
        </w:rPr>
        <w:t xml:space="preserve"> </w:t>
      </w:r>
      <w:r w:rsidR="00F3052C">
        <w:rPr>
          <w:rFonts w:ascii="Times New Roman" w:hAnsi="Times New Roman" w:cs="Times New Roman"/>
          <w:sz w:val="28"/>
          <w:szCs w:val="28"/>
        </w:rPr>
        <w:t xml:space="preserve">на основе сочетания оксидных керамик и высокотеплопроводящих карбидных керамик рассматривается как одно из перспективных направлений исследований, связанных с повышением термомеханической надежности и эксплуатационной устойчивости дисперсного ядерного топлива. В этой связи исследования, включающие комплексные экспериментальные работы, направленные на изучение вариативности состава композитных керамик и их устойчивости к внешним воздействиям, включая высокодозное облучения и формирование газонаполненных гелиевых включений в приповерхностных слоях являются </w:t>
      </w:r>
      <w:r w:rsidR="00F3052C">
        <w:rPr>
          <w:rFonts w:ascii="Times New Roman" w:hAnsi="Times New Roman" w:cs="Times New Roman"/>
          <w:sz w:val="28"/>
          <w:szCs w:val="28"/>
        </w:rPr>
        <w:lastRenderedPageBreak/>
        <w:t xml:space="preserve">достаточно актуальными в свете большого интереса к дисперсному ядерному топливу, как одному из типов топливных элементов для ядерных реакторов нового поколения. </w:t>
      </w:r>
    </w:p>
    <w:p w14:paraId="5AC1613F" w14:textId="77777777" w:rsidR="00F67BC9" w:rsidRDefault="00F67BC9" w:rsidP="00277E34">
      <w:pPr>
        <w:spacing w:after="0" w:line="240" w:lineRule="auto"/>
        <w:ind w:firstLine="709"/>
        <w:rPr>
          <w:rFonts w:ascii="Times New Roman" w:hAnsi="Times New Roman" w:cs="Times New Roman"/>
          <w:b/>
          <w:sz w:val="28"/>
          <w:szCs w:val="28"/>
        </w:rPr>
      </w:pPr>
      <w:r w:rsidRPr="008F1FA0">
        <w:rPr>
          <w:rFonts w:ascii="Times New Roman" w:hAnsi="Times New Roman" w:cs="Times New Roman"/>
          <w:b/>
          <w:sz w:val="28"/>
          <w:szCs w:val="28"/>
        </w:rPr>
        <w:t>Цель данного диссертационного</w:t>
      </w:r>
      <w:r>
        <w:rPr>
          <w:rFonts w:ascii="Times New Roman" w:hAnsi="Times New Roman" w:cs="Times New Roman"/>
          <w:b/>
          <w:sz w:val="28"/>
          <w:szCs w:val="28"/>
        </w:rPr>
        <w:t xml:space="preserve"> исследования </w:t>
      </w:r>
    </w:p>
    <w:p w14:paraId="47BC9224" w14:textId="77777777" w:rsidR="006E4FE5" w:rsidRDefault="00736D38" w:rsidP="00277E34">
      <w:pPr>
        <w:spacing w:after="0" w:line="240" w:lineRule="auto"/>
        <w:ind w:firstLine="709"/>
        <w:jc w:val="both"/>
        <w:rPr>
          <w:rFonts w:ascii="Times New Roman" w:hAnsi="Times New Roman" w:cs="Times New Roman"/>
          <w:sz w:val="28"/>
          <w:szCs w:val="28"/>
        </w:rPr>
      </w:pPr>
      <w:r w:rsidRPr="00736D38">
        <w:rPr>
          <w:rFonts w:ascii="Times New Roman" w:hAnsi="Times New Roman" w:cs="Times New Roman"/>
          <w:sz w:val="28"/>
          <w:szCs w:val="28"/>
        </w:rPr>
        <w:t xml:space="preserve">Основная цель данного диссертационного исследования заключается в определении влияния вариации соотношения компонент в </w:t>
      </w:r>
      <w:r w:rsidR="00E17E0C" w:rsidRPr="00736D38">
        <w:rPr>
          <w:rFonts w:ascii="Times New Roman" w:hAnsi="Times New Roman" w:cs="Times New Roman"/>
          <w:sz w:val="28"/>
          <w:szCs w:val="28"/>
        </w:rPr>
        <w:t xml:space="preserve">композитных </w:t>
      </w:r>
      <w:r w:rsidRPr="00736D38">
        <w:rPr>
          <w:rFonts w:ascii="Times New Roman" w:hAnsi="Times New Roman" w:cs="Times New Roman"/>
          <w:sz w:val="28"/>
          <w:szCs w:val="28"/>
        </w:rPr>
        <w:t>(1-</w:t>
      </w:r>
      <w:r w:rsidRPr="00736D38">
        <w:rPr>
          <w:rFonts w:ascii="Times New Roman" w:hAnsi="Times New Roman" w:cs="Times New Roman"/>
          <w:sz w:val="28"/>
          <w:szCs w:val="28"/>
          <w:lang w:val="en-US"/>
        </w:rPr>
        <w:t>x</w:t>
      </w:r>
      <w:r w:rsidRPr="00736D38">
        <w:rPr>
          <w:rFonts w:ascii="Times New Roman" w:hAnsi="Times New Roman" w:cs="Times New Roman"/>
          <w:sz w:val="28"/>
          <w:szCs w:val="28"/>
        </w:rPr>
        <w:t>)</w:t>
      </w:r>
      <w:r w:rsidRPr="00736D38">
        <w:rPr>
          <w:rFonts w:ascii="Times New Roman" w:hAnsi="Times New Roman" w:cs="Times New Roman"/>
          <w:sz w:val="28"/>
          <w:szCs w:val="28"/>
          <w:lang w:val="en-US"/>
        </w:rPr>
        <w:t>ZrO</w:t>
      </w:r>
      <w:r w:rsidRPr="00736D38">
        <w:rPr>
          <w:rFonts w:ascii="Times New Roman" w:hAnsi="Times New Roman" w:cs="Times New Roman"/>
          <w:sz w:val="28"/>
          <w:szCs w:val="28"/>
          <w:vertAlign w:val="subscript"/>
        </w:rPr>
        <w:t>2</w:t>
      </w:r>
      <w:r w:rsidRPr="00736D38">
        <w:rPr>
          <w:rFonts w:ascii="Times New Roman" w:hAnsi="Times New Roman" w:cs="Times New Roman"/>
          <w:sz w:val="28"/>
          <w:szCs w:val="28"/>
        </w:rPr>
        <w:t xml:space="preserve"> – </w:t>
      </w:r>
      <w:r w:rsidRPr="00736D38">
        <w:rPr>
          <w:rFonts w:ascii="Times New Roman" w:hAnsi="Times New Roman" w:cs="Times New Roman"/>
          <w:sz w:val="28"/>
          <w:szCs w:val="28"/>
          <w:lang w:val="en-US"/>
        </w:rPr>
        <w:t>xSiC</w:t>
      </w:r>
      <w:r w:rsidRPr="00736D38">
        <w:rPr>
          <w:rFonts w:ascii="Times New Roman" w:hAnsi="Times New Roman" w:cs="Times New Roman"/>
          <w:sz w:val="28"/>
          <w:szCs w:val="28"/>
        </w:rPr>
        <w:t xml:space="preserve"> керамиках на изменение фазового состава и устойчивость к процессам накоплени</w:t>
      </w:r>
      <w:r w:rsidR="00C80284">
        <w:rPr>
          <w:rFonts w:ascii="Times New Roman" w:hAnsi="Times New Roman" w:cs="Times New Roman"/>
          <w:sz w:val="28"/>
          <w:szCs w:val="28"/>
        </w:rPr>
        <w:t>я радиационных повреждений</w:t>
      </w:r>
      <w:r w:rsidR="00C80284" w:rsidRPr="00C80284">
        <w:rPr>
          <w:rFonts w:ascii="Times New Roman" w:hAnsi="Times New Roman" w:cs="Times New Roman"/>
          <w:sz w:val="28"/>
          <w:szCs w:val="28"/>
        </w:rPr>
        <w:t xml:space="preserve"> </w:t>
      </w:r>
      <w:r w:rsidR="00C80284">
        <w:rPr>
          <w:rFonts w:ascii="Times New Roman" w:hAnsi="Times New Roman" w:cs="Times New Roman"/>
          <w:sz w:val="28"/>
          <w:szCs w:val="28"/>
        </w:rPr>
        <w:t>и газового распухания</w:t>
      </w:r>
      <w:r w:rsidRPr="00736D38">
        <w:rPr>
          <w:rFonts w:ascii="Times New Roman" w:hAnsi="Times New Roman" w:cs="Times New Roman"/>
          <w:sz w:val="28"/>
          <w:szCs w:val="28"/>
        </w:rPr>
        <w:t xml:space="preserve">, </w:t>
      </w:r>
      <w:proofErr w:type="gramStart"/>
      <w:r w:rsidRPr="00736D38">
        <w:rPr>
          <w:rFonts w:ascii="Times New Roman" w:hAnsi="Times New Roman" w:cs="Times New Roman"/>
          <w:sz w:val="28"/>
          <w:szCs w:val="28"/>
        </w:rPr>
        <w:t>обусловленному</w:t>
      </w:r>
      <w:proofErr w:type="gramEnd"/>
      <w:r w:rsidRPr="00736D38">
        <w:rPr>
          <w:rFonts w:ascii="Times New Roman" w:hAnsi="Times New Roman" w:cs="Times New Roman"/>
          <w:sz w:val="28"/>
          <w:szCs w:val="28"/>
        </w:rPr>
        <w:t xml:space="preserve"> накоплением гелия в приповерхностных слоях. </w:t>
      </w:r>
    </w:p>
    <w:p w14:paraId="1F10EEB8" w14:textId="77777777" w:rsidR="00F67BC9" w:rsidRDefault="00F67BC9" w:rsidP="00277E34">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 xml:space="preserve">Задачи диссертационного исследования </w:t>
      </w:r>
    </w:p>
    <w:p w14:paraId="67A2BE6A" w14:textId="77777777" w:rsidR="00162DAC" w:rsidRPr="00162DAC" w:rsidRDefault="00162DAC" w:rsidP="00277E34">
      <w:pPr>
        <w:spacing w:after="0" w:line="240" w:lineRule="auto"/>
        <w:ind w:firstLine="709"/>
        <w:jc w:val="both"/>
        <w:rPr>
          <w:rFonts w:ascii="Times New Roman" w:hAnsi="Times New Roman" w:cs="Times New Roman"/>
          <w:sz w:val="28"/>
          <w:szCs w:val="28"/>
        </w:rPr>
      </w:pPr>
      <w:r w:rsidRPr="00162DAC">
        <w:rPr>
          <w:rFonts w:ascii="Times New Roman" w:hAnsi="Times New Roman" w:cs="Times New Roman"/>
          <w:sz w:val="28"/>
          <w:szCs w:val="28"/>
        </w:rPr>
        <w:t>Основываясь на сформулированной цели диссертационного исследования, а также основных проблем в выбранном направлении исследований были сформулированы следующие задачи, решение которых позволило получить новые данные о свойствах (1-</w:t>
      </w:r>
      <w:r w:rsidRPr="00162DAC">
        <w:rPr>
          <w:rFonts w:ascii="Times New Roman" w:hAnsi="Times New Roman" w:cs="Times New Roman"/>
          <w:sz w:val="28"/>
          <w:szCs w:val="28"/>
          <w:lang w:val="en-US"/>
        </w:rPr>
        <w:t>x</w:t>
      </w:r>
      <w:r w:rsidRPr="00162DAC">
        <w:rPr>
          <w:rFonts w:ascii="Times New Roman" w:hAnsi="Times New Roman" w:cs="Times New Roman"/>
          <w:sz w:val="28"/>
          <w:szCs w:val="28"/>
        </w:rPr>
        <w:t>)</w:t>
      </w:r>
      <w:r w:rsidRPr="00162DAC">
        <w:rPr>
          <w:rFonts w:ascii="Times New Roman" w:hAnsi="Times New Roman" w:cs="Times New Roman"/>
          <w:sz w:val="28"/>
          <w:szCs w:val="28"/>
          <w:lang w:val="en-US"/>
        </w:rPr>
        <w:t>ZrO</w:t>
      </w:r>
      <w:r w:rsidRPr="00162DAC">
        <w:rPr>
          <w:rFonts w:ascii="Times New Roman" w:hAnsi="Times New Roman" w:cs="Times New Roman"/>
          <w:sz w:val="28"/>
          <w:szCs w:val="28"/>
          <w:vertAlign w:val="subscript"/>
        </w:rPr>
        <w:t>2</w:t>
      </w:r>
      <w:r w:rsidRPr="00162DAC">
        <w:rPr>
          <w:rFonts w:ascii="Times New Roman" w:hAnsi="Times New Roman" w:cs="Times New Roman"/>
          <w:sz w:val="28"/>
          <w:szCs w:val="28"/>
        </w:rPr>
        <w:t xml:space="preserve"> – </w:t>
      </w:r>
      <w:r w:rsidRPr="00162DAC">
        <w:rPr>
          <w:rFonts w:ascii="Times New Roman" w:hAnsi="Times New Roman" w:cs="Times New Roman"/>
          <w:sz w:val="28"/>
          <w:szCs w:val="28"/>
          <w:lang w:val="en-US"/>
        </w:rPr>
        <w:t>xSiC</w:t>
      </w:r>
      <w:r w:rsidRPr="00162DAC">
        <w:rPr>
          <w:rFonts w:ascii="Times New Roman" w:hAnsi="Times New Roman" w:cs="Times New Roman"/>
          <w:sz w:val="28"/>
          <w:szCs w:val="28"/>
        </w:rPr>
        <w:t xml:space="preserve"> керамик и их потенциале применимости </w:t>
      </w:r>
      <w:r>
        <w:rPr>
          <w:rFonts w:ascii="Times New Roman" w:hAnsi="Times New Roman" w:cs="Times New Roman"/>
          <w:sz w:val="28"/>
          <w:szCs w:val="28"/>
        </w:rPr>
        <w:t>в</w:t>
      </w:r>
      <w:r w:rsidRPr="00162DAC">
        <w:rPr>
          <w:rFonts w:ascii="Times New Roman" w:hAnsi="Times New Roman" w:cs="Times New Roman"/>
          <w:sz w:val="28"/>
          <w:szCs w:val="28"/>
        </w:rPr>
        <w:t xml:space="preserve"> качестве материалов инертных матриц дисперсного ядерного топлива:</w:t>
      </w:r>
    </w:p>
    <w:p w14:paraId="696FE3D6" w14:textId="77777777" w:rsidR="006E4FE5" w:rsidRPr="00162DAC" w:rsidRDefault="00C80284" w:rsidP="00277E34">
      <w:pPr>
        <w:spacing w:after="0" w:line="240" w:lineRule="auto"/>
        <w:ind w:firstLine="709"/>
        <w:jc w:val="both"/>
        <w:rPr>
          <w:rFonts w:ascii="Times New Roman" w:hAnsi="Times New Roman" w:cs="Times New Roman"/>
          <w:sz w:val="28"/>
          <w:szCs w:val="28"/>
        </w:rPr>
      </w:pPr>
      <w:r w:rsidRPr="00162DAC">
        <w:rPr>
          <w:rFonts w:ascii="Times New Roman" w:hAnsi="Times New Roman" w:cs="Times New Roman"/>
          <w:sz w:val="28"/>
          <w:szCs w:val="28"/>
        </w:rPr>
        <w:t>1.</w:t>
      </w:r>
      <w:r w:rsidR="00E17E0C" w:rsidRPr="00162DAC">
        <w:rPr>
          <w:rFonts w:ascii="Times New Roman" w:hAnsi="Times New Roman" w:cs="Times New Roman"/>
          <w:sz w:val="28"/>
          <w:szCs w:val="28"/>
        </w:rPr>
        <w:t xml:space="preserve"> Отработка режимов получения композитных (1-</w:t>
      </w:r>
      <w:r w:rsidR="00E17E0C" w:rsidRPr="00162DAC">
        <w:rPr>
          <w:rFonts w:ascii="Times New Roman" w:hAnsi="Times New Roman" w:cs="Times New Roman"/>
          <w:sz w:val="28"/>
          <w:szCs w:val="28"/>
          <w:lang w:val="en-US"/>
        </w:rPr>
        <w:t>x</w:t>
      </w:r>
      <w:r w:rsidR="00E17E0C" w:rsidRPr="00162DAC">
        <w:rPr>
          <w:rFonts w:ascii="Times New Roman" w:hAnsi="Times New Roman" w:cs="Times New Roman"/>
          <w:sz w:val="28"/>
          <w:szCs w:val="28"/>
        </w:rPr>
        <w:t>)</w:t>
      </w:r>
      <w:r w:rsidR="00E17E0C" w:rsidRPr="00162DAC">
        <w:rPr>
          <w:rFonts w:ascii="Times New Roman" w:hAnsi="Times New Roman" w:cs="Times New Roman"/>
          <w:sz w:val="28"/>
          <w:szCs w:val="28"/>
          <w:lang w:val="en-US"/>
        </w:rPr>
        <w:t>ZrO</w:t>
      </w:r>
      <w:r w:rsidR="00E17E0C" w:rsidRPr="00162DAC">
        <w:rPr>
          <w:rFonts w:ascii="Times New Roman" w:hAnsi="Times New Roman" w:cs="Times New Roman"/>
          <w:sz w:val="28"/>
          <w:szCs w:val="28"/>
          <w:vertAlign w:val="subscript"/>
        </w:rPr>
        <w:t>2</w:t>
      </w:r>
      <w:r w:rsidR="00E17E0C" w:rsidRPr="00162DAC">
        <w:rPr>
          <w:rFonts w:ascii="Times New Roman" w:hAnsi="Times New Roman" w:cs="Times New Roman"/>
          <w:sz w:val="28"/>
          <w:szCs w:val="28"/>
        </w:rPr>
        <w:t xml:space="preserve"> – </w:t>
      </w:r>
      <w:r w:rsidR="00E17E0C" w:rsidRPr="00162DAC">
        <w:rPr>
          <w:rFonts w:ascii="Times New Roman" w:hAnsi="Times New Roman" w:cs="Times New Roman"/>
          <w:sz w:val="28"/>
          <w:szCs w:val="28"/>
          <w:lang w:val="en-US"/>
        </w:rPr>
        <w:t>xSiC</w:t>
      </w:r>
      <w:r w:rsidR="00E17E0C" w:rsidRPr="00162DAC">
        <w:rPr>
          <w:rFonts w:ascii="Times New Roman" w:hAnsi="Times New Roman" w:cs="Times New Roman"/>
          <w:sz w:val="28"/>
          <w:szCs w:val="28"/>
        </w:rPr>
        <w:t xml:space="preserve"> керамик с применением метода механохимического твердофазного синтеза и всесторонняя характеризация полученных образцов с целью определения оптимальных составов для дальнейших исследований. </w:t>
      </w:r>
    </w:p>
    <w:p w14:paraId="04848833" w14:textId="77777777" w:rsidR="00C80284" w:rsidRPr="000F6853" w:rsidRDefault="00C80284" w:rsidP="00277E34">
      <w:pPr>
        <w:spacing w:after="0" w:line="240" w:lineRule="auto"/>
        <w:ind w:firstLine="709"/>
        <w:jc w:val="both"/>
        <w:rPr>
          <w:rFonts w:ascii="Times New Roman" w:hAnsi="Times New Roman" w:cs="Times New Roman"/>
          <w:sz w:val="28"/>
          <w:szCs w:val="28"/>
        </w:rPr>
      </w:pPr>
      <w:r w:rsidRPr="00A911D7">
        <w:rPr>
          <w:rFonts w:ascii="Times New Roman" w:hAnsi="Times New Roman" w:cs="Times New Roman"/>
          <w:sz w:val="28"/>
          <w:szCs w:val="28"/>
        </w:rPr>
        <w:t>2.</w:t>
      </w:r>
      <w:r w:rsidR="000F6853">
        <w:rPr>
          <w:rFonts w:ascii="Times New Roman" w:hAnsi="Times New Roman" w:cs="Times New Roman"/>
          <w:sz w:val="28"/>
          <w:szCs w:val="28"/>
        </w:rPr>
        <w:t xml:space="preserve"> Изучение кинетики накопления радиационных повреждений при высокодозном облучении низкоэнергетическими ионами </w:t>
      </w:r>
      <w:r w:rsidR="000F6853">
        <w:rPr>
          <w:rFonts w:ascii="Times New Roman" w:hAnsi="Times New Roman" w:cs="Times New Roman"/>
          <w:sz w:val="28"/>
          <w:szCs w:val="28"/>
          <w:lang w:val="en-US"/>
        </w:rPr>
        <w:t>He</w:t>
      </w:r>
      <w:r w:rsidR="000F6853" w:rsidRPr="000F6853">
        <w:rPr>
          <w:rFonts w:ascii="Times New Roman" w:hAnsi="Times New Roman" w:cs="Times New Roman"/>
          <w:sz w:val="28"/>
          <w:szCs w:val="28"/>
          <w:vertAlign w:val="superscript"/>
        </w:rPr>
        <w:t>2+</w:t>
      </w:r>
      <w:r w:rsidR="000F6853">
        <w:rPr>
          <w:rFonts w:ascii="Times New Roman" w:hAnsi="Times New Roman" w:cs="Times New Roman"/>
          <w:sz w:val="28"/>
          <w:szCs w:val="28"/>
        </w:rPr>
        <w:t xml:space="preserve">, а также механизмов сдерживания газового распухания за счет фазовых изменений в </w:t>
      </w:r>
      <w:r w:rsidR="000F6853" w:rsidRPr="00162DAC">
        <w:rPr>
          <w:rFonts w:ascii="Times New Roman" w:hAnsi="Times New Roman" w:cs="Times New Roman"/>
          <w:sz w:val="28"/>
          <w:szCs w:val="28"/>
        </w:rPr>
        <w:t>(1-</w:t>
      </w:r>
      <w:r w:rsidR="000F6853" w:rsidRPr="00162DAC">
        <w:rPr>
          <w:rFonts w:ascii="Times New Roman" w:hAnsi="Times New Roman" w:cs="Times New Roman"/>
          <w:sz w:val="28"/>
          <w:szCs w:val="28"/>
          <w:lang w:val="en-US"/>
        </w:rPr>
        <w:t>x</w:t>
      </w:r>
      <w:r w:rsidR="000F6853" w:rsidRPr="00162DAC">
        <w:rPr>
          <w:rFonts w:ascii="Times New Roman" w:hAnsi="Times New Roman" w:cs="Times New Roman"/>
          <w:sz w:val="28"/>
          <w:szCs w:val="28"/>
        </w:rPr>
        <w:t>)</w:t>
      </w:r>
      <w:r w:rsidR="000F6853" w:rsidRPr="00162DAC">
        <w:rPr>
          <w:rFonts w:ascii="Times New Roman" w:hAnsi="Times New Roman" w:cs="Times New Roman"/>
          <w:sz w:val="28"/>
          <w:szCs w:val="28"/>
          <w:lang w:val="en-US"/>
        </w:rPr>
        <w:t>ZrO</w:t>
      </w:r>
      <w:r w:rsidR="000F6853" w:rsidRPr="00162DAC">
        <w:rPr>
          <w:rFonts w:ascii="Times New Roman" w:hAnsi="Times New Roman" w:cs="Times New Roman"/>
          <w:sz w:val="28"/>
          <w:szCs w:val="28"/>
          <w:vertAlign w:val="subscript"/>
        </w:rPr>
        <w:t>2</w:t>
      </w:r>
      <w:r w:rsidR="000F6853" w:rsidRPr="00162DAC">
        <w:rPr>
          <w:rFonts w:ascii="Times New Roman" w:hAnsi="Times New Roman" w:cs="Times New Roman"/>
          <w:sz w:val="28"/>
          <w:szCs w:val="28"/>
        </w:rPr>
        <w:t xml:space="preserve"> – </w:t>
      </w:r>
      <w:r w:rsidR="000F6853" w:rsidRPr="00162DAC">
        <w:rPr>
          <w:rFonts w:ascii="Times New Roman" w:hAnsi="Times New Roman" w:cs="Times New Roman"/>
          <w:sz w:val="28"/>
          <w:szCs w:val="28"/>
          <w:lang w:val="en-US"/>
        </w:rPr>
        <w:t>xSiC</w:t>
      </w:r>
      <w:r w:rsidR="000F6853" w:rsidRPr="00162DAC">
        <w:rPr>
          <w:rFonts w:ascii="Times New Roman" w:hAnsi="Times New Roman" w:cs="Times New Roman"/>
          <w:sz w:val="28"/>
          <w:szCs w:val="28"/>
        </w:rPr>
        <w:t xml:space="preserve"> керамик</w:t>
      </w:r>
      <w:r w:rsidR="000F6853">
        <w:rPr>
          <w:rFonts w:ascii="Times New Roman" w:hAnsi="Times New Roman" w:cs="Times New Roman"/>
          <w:sz w:val="28"/>
          <w:szCs w:val="28"/>
        </w:rPr>
        <w:t xml:space="preserve"> при изменении соотношения компонент.</w:t>
      </w:r>
    </w:p>
    <w:p w14:paraId="6B69BEE0" w14:textId="77777777" w:rsidR="00C80284" w:rsidRPr="000F6853" w:rsidRDefault="00C80284" w:rsidP="00277E34">
      <w:pPr>
        <w:spacing w:after="0" w:line="240" w:lineRule="auto"/>
        <w:ind w:firstLine="709"/>
        <w:jc w:val="both"/>
        <w:rPr>
          <w:rFonts w:ascii="Times New Roman" w:hAnsi="Times New Roman" w:cs="Times New Roman"/>
          <w:sz w:val="28"/>
          <w:szCs w:val="28"/>
        </w:rPr>
      </w:pPr>
      <w:r w:rsidRPr="00A911D7">
        <w:rPr>
          <w:rFonts w:ascii="Times New Roman" w:hAnsi="Times New Roman" w:cs="Times New Roman"/>
          <w:sz w:val="28"/>
          <w:szCs w:val="28"/>
        </w:rPr>
        <w:t>3.</w:t>
      </w:r>
      <w:r w:rsidR="000F6853">
        <w:rPr>
          <w:rFonts w:ascii="Times New Roman" w:hAnsi="Times New Roman" w:cs="Times New Roman"/>
          <w:sz w:val="28"/>
          <w:szCs w:val="28"/>
        </w:rPr>
        <w:t xml:space="preserve"> Определение роли температурного воздействия при облучении низкоэнергетическими ионами </w:t>
      </w:r>
      <w:r w:rsidR="000F6853">
        <w:rPr>
          <w:rFonts w:ascii="Times New Roman" w:hAnsi="Times New Roman" w:cs="Times New Roman"/>
          <w:sz w:val="28"/>
          <w:szCs w:val="28"/>
          <w:lang w:val="en-US"/>
        </w:rPr>
        <w:t>He</w:t>
      </w:r>
      <w:r w:rsidR="000F6853" w:rsidRPr="000F6853">
        <w:rPr>
          <w:rFonts w:ascii="Times New Roman" w:hAnsi="Times New Roman" w:cs="Times New Roman"/>
          <w:sz w:val="28"/>
          <w:szCs w:val="28"/>
          <w:vertAlign w:val="superscript"/>
        </w:rPr>
        <w:t>2+</w:t>
      </w:r>
      <w:r w:rsidR="000F6853">
        <w:rPr>
          <w:rFonts w:ascii="Times New Roman" w:hAnsi="Times New Roman" w:cs="Times New Roman"/>
          <w:sz w:val="28"/>
          <w:szCs w:val="28"/>
        </w:rPr>
        <w:t xml:space="preserve"> и пост – радиационного термического отжига на эволюцию повреждений в приповерхностных слоях </w:t>
      </w:r>
      <w:r w:rsidR="000F6853" w:rsidRPr="00162DAC">
        <w:rPr>
          <w:rFonts w:ascii="Times New Roman" w:hAnsi="Times New Roman" w:cs="Times New Roman"/>
          <w:sz w:val="28"/>
          <w:szCs w:val="28"/>
        </w:rPr>
        <w:t>(1-</w:t>
      </w:r>
      <w:r w:rsidR="000F6853" w:rsidRPr="00162DAC">
        <w:rPr>
          <w:rFonts w:ascii="Times New Roman" w:hAnsi="Times New Roman" w:cs="Times New Roman"/>
          <w:sz w:val="28"/>
          <w:szCs w:val="28"/>
          <w:lang w:val="en-US"/>
        </w:rPr>
        <w:t>x</w:t>
      </w:r>
      <w:r w:rsidR="000F6853" w:rsidRPr="00162DAC">
        <w:rPr>
          <w:rFonts w:ascii="Times New Roman" w:hAnsi="Times New Roman" w:cs="Times New Roman"/>
          <w:sz w:val="28"/>
          <w:szCs w:val="28"/>
        </w:rPr>
        <w:t>)</w:t>
      </w:r>
      <w:r w:rsidR="000F6853" w:rsidRPr="00162DAC">
        <w:rPr>
          <w:rFonts w:ascii="Times New Roman" w:hAnsi="Times New Roman" w:cs="Times New Roman"/>
          <w:sz w:val="28"/>
          <w:szCs w:val="28"/>
          <w:lang w:val="en-US"/>
        </w:rPr>
        <w:t>ZrO</w:t>
      </w:r>
      <w:r w:rsidR="000F6853" w:rsidRPr="00162DAC">
        <w:rPr>
          <w:rFonts w:ascii="Times New Roman" w:hAnsi="Times New Roman" w:cs="Times New Roman"/>
          <w:sz w:val="28"/>
          <w:szCs w:val="28"/>
          <w:vertAlign w:val="subscript"/>
        </w:rPr>
        <w:t>2</w:t>
      </w:r>
      <w:r w:rsidR="000F6853" w:rsidRPr="00162DAC">
        <w:rPr>
          <w:rFonts w:ascii="Times New Roman" w:hAnsi="Times New Roman" w:cs="Times New Roman"/>
          <w:sz w:val="28"/>
          <w:szCs w:val="28"/>
        </w:rPr>
        <w:t xml:space="preserve"> – </w:t>
      </w:r>
      <w:r w:rsidR="000F6853" w:rsidRPr="00162DAC">
        <w:rPr>
          <w:rFonts w:ascii="Times New Roman" w:hAnsi="Times New Roman" w:cs="Times New Roman"/>
          <w:sz w:val="28"/>
          <w:szCs w:val="28"/>
          <w:lang w:val="en-US"/>
        </w:rPr>
        <w:t>xSiC</w:t>
      </w:r>
      <w:r w:rsidR="000F6853" w:rsidRPr="00162DAC">
        <w:rPr>
          <w:rFonts w:ascii="Times New Roman" w:hAnsi="Times New Roman" w:cs="Times New Roman"/>
          <w:sz w:val="28"/>
          <w:szCs w:val="28"/>
        </w:rPr>
        <w:t xml:space="preserve"> керамик</w:t>
      </w:r>
      <w:r w:rsidR="000F6853" w:rsidRPr="000F6853">
        <w:rPr>
          <w:rFonts w:ascii="Times New Roman" w:hAnsi="Times New Roman" w:cs="Times New Roman"/>
          <w:sz w:val="28"/>
          <w:szCs w:val="28"/>
        </w:rPr>
        <w:t>.</w:t>
      </w:r>
    </w:p>
    <w:p w14:paraId="0E3BD661" w14:textId="77777777" w:rsidR="00F67BC9" w:rsidRDefault="00F67BC9" w:rsidP="00277E34">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Объекты исследования</w:t>
      </w:r>
    </w:p>
    <w:p w14:paraId="289BF073" w14:textId="08D28FCB" w:rsidR="006E4FE5" w:rsidRPr="00162DAC" w:rsidRDefault="00162DAC" w:rsidP="00277E34">
      <w:pPr>
        <w:spacing w:after="0" w:line="240" w:lineRule="auto"/>
        <w:ind w:firstLine="709"/>
        <w:jc w:val="both"/>
        <w:rPr>
          <w:rFonts w:ascii="Times New Roman" w:hAnsi="Times New Roman" w:cs="Times New Roman"/>
          <w:b/>
          <w:sz w:val="28"/>
          <w:szCs w:val="28"/>
        </w:rPr>
      </w:pPr>
      <w:r w:rsidRPr="00162DAC">
        <w:rPr>
          <w:rFonts w:ascii="Times New Roman" w:hAnsi="Times New Roman" w:cs="Times New Roman"/>
          <w:sz w:val="28"/>
          <w:szCs w:val="28"/>
        </w:rPr>
        <w:t>В качестве объектов для исследований были выбраны композитные</w:t>
      </w:r>
      <w:r>
        <w:rPr>
          <w:rFonts w:ascii="Times New Roman" w:hAnsi="Times New Roman" w:cs="Times New Roman"/>
          <w:b/>
          <w:sz w:val="28"/>
          <w:szCs w:val="28"/>
        </w:rPr>
        <w:t xml:space="preserve"> </w:t>
      </w:r>
      <w:r w:rsidRPr="00E17E0C">
        <w:rPr>
          <w:rFonts w:ascii="Times New Roman" w:hAnsi="Times New Roman" w:cs="Times New Roman"/>
          <w:sz w:val="28"/>
          <w:szCs w:val="28"/>
        </w:rPr>
        <w:t>(1-</w:t>
      </w:r>
      <w:r w:rsidRPr="00E17E0C">
        <w:rPr>
          <w:rFonts w:ascii="Times New Roman" w:hAnsi="Times New Roman" w:cs="Times New Roman"/>
          <w:sz w:val="28"/>
          <w:szCs w:val="28"/>
          <w:lang w:val="en-US"/>
        </w:rPr>
        <w:t>x</w:t>
      </w:r>
      <w:r w:rsidRPr="00E17E0C">
        <w:rPr>
          <w:rFonts w:ascii="Times New Roman" w:hAnsi="Times New Roman" w:cs="Times New Roman"/>
          <w:sz w:val="28"/>
          <w:szCs w:val="28"/>
        </w:rPr>
        <w:t>)</w:t>
      </w:r>
      <w:r w:rsidRPr="00E17E0C">
        <w:rPr>
          <w:rFonts w:ascii="Times New Roman" w:hAnsi="Times New Roman" w:cs="Times New Roman"/>
          <w:sz w:val="28"/>
          <w:szCs w:val="28"/>
          <w:lang w:val="en-US"/>
        </w:rPr>
        <w:t>ZrO</w:t>
      </w:r>
      <w:r w:rsidRPr="00E17E0C">
        <w:rPr>
          <w:rFonts w:ascii="Times New Roman" w:hAnsi="Times New Roman" w:cs="Times New Roman"/>
          <w:sz w:val="28"/>
          <w:szCs w:val="28"/>
          <w:vertAlign w:val="subscript"/>
        </w:rPr>
        <w:t>2</w:t>
      </w:r>
      <w:r w:rsidRPr="00E17E0C">
        <w:rPr>
          <w:rFonts w:ascii="Times New Roman" w:hAnsi="Times New Roman" w:cs="Times New Roman"/>
          <w:sz w:val="28"/>
          <w:szCs w:val="28"/>
        </w:rPr>
        <w:t xml:space="preserve"> – </w:t>
      </w:r>
      <w:r w:rsidRPr="00E17E0C">
        <w:rPr>
          <w:rFonts w:ascii="Times New Roman" w:hAnsi="Times New Roman" w:cs="Times New Roman"/>
          <w:sz w:val="28"/>
          <w:szCs w:val="28"/>
          <w:lang w:val="en-US"/>
        </w:rPr>
        <w:t>xSiC</w:t>
      </w:r>
      <w:r w:rsidRPr="00E17E0C">
        <w:rPr>
          <w:rFonts w:ascii="Times New Roman" w:hAnsi="Times New Roman" w:cs="Times New Roman"/>
          <w:sz w:val="28"/>
          <w:szCs w:val="28"/>
        </w:rPr>
        <w:t xml:space="preserve"> керамик</w:t>
      </w:r>
      <w:r>
        <w:rPr>
          <w:rFonts w:ascii="Times New Roman" w:hAnsi="Times New Roman" w:cs="Times New Roman"/>
          <w:sz w:val="28"/>
          <w:szCs w:val="28"/>
        </w:rPr>
        <w:t xml:space="preserve">и, полученные путем вариации соотношения компонент в составе от </w:t>
      </w:r>
      <w:r>
        <w:rPr>
          <w:rFonts w:ascii="Times New Roman" w:hAnsi="Times New Roman" w:cs="Times New Roman"/>
          <w:sz w:val="28"/>
          <w:szCs w:val="28"/>
          <w:lang w:val="en-US"/>
        </w:rPr>
        <w:t>x</w:t>
      </w:r>
      <w:r w:rsidRPr="00162DAC">
        <w:rPr>
          <w:rFonts w:ascii="Times New Roman" w:hAnsi="Times New Roman" w:cs="Times New Roman"/>
          <w:sz w:val="28"/>
          <w:szCs w:val="28"/>
        </w:rPr>
        <w:t>=</w:t>
      </w:r>
      <w:r>
        <w:rPr>
          <w:rFonts w:ascii="Times New Roman" w:hAnsi="Times New Roman" w:cs="Times New Roman"/>
          <w:sz w:val="28"/>
          <w:szCs w:val="28"/>
        </w:rPr>
        <w:t xml:space="preserve">0.1 до 0, результатом которой является возможность вариации фазового состава за счет инициализации реакционных фазовых трансформаций </w:t>
      </w:r>
      <w:r w:rsidRPr="00B735FE">
        <w:rPr>
          <w:rFonts w:ascii="Times New Roman" w:hAnsi="Times New Roman" w:cs="Times New Roman"/>
          <w:sz w:val="28"/>
          <w:szCs w:val="28"/>
        </w:rPr>
        <w:t xml:space="preserve">типа </w:t>
      </w:r>
      <w:r w:rsidRPr="00B735FE">
        <w:rPr>
          <w:rFonts w:ascii="Times New Roman" w:hAnsi="Times New Roman" w:cs="Times New Roman"/>
          <w:sz w:val="28"/>
          <w:szCs w:val="28"/>
          <w:lang w:val="en-US"/>
        </w:rPr>
        <w:t>m</w:t>
      </w:r>
      <w:r w:rsidRPr="00B735FE">
        <w:rPr>
          <w:rFonts w:ascii="Times New Roman" w:hAnsi="Times New Roman" w:cs="Times New Roman"/>
          <w:sz w:val="28"/>
          <w:szCs w:val="28"/>
        </w:rPr>
        <w:t>-</w:t>
      </w:r>
      <w:r w:rsidRPr="00B735FE">
        <w:rPr>
          <w:rFonts w:ascii="Times New Roman" w:hAnsi="Times New Roman" w:cs="Times New Roman"/>
          <w:sz w:val="28"/>
          <w:szCs w:val="28"/>
          <w:lang w:val="en-US"/>
        </w:rPr>
        <w:t>ZrO</w:t>
      </w:r>
      <w:r w:rsidRPr="00B735FE">
        <w:rPr>
          <w:rFonts w:ascii="Times New Roman" w:hAnsi="Times New Roman" w:cs="Times New Roman"/>
          <w:sz w:val="28"/>
          <w:szCs w:val="28"/>
          <w:vertAlign w:val="subscript"/>
        </w:rPr>
        <w:t>2</w:t>
      </w:r>
      <w:r w:rsidRPr="00B735FE">
        <w:rPr>
          <w:rFonts w:ascii="Times New Roman" w:hAnsi="Times New Roman" w:cs="Times New Roman"/>
          <w:sz w:val="28"/>
          <w:szCs w:val="28"/>
        </w:rPr>
        <w:t xml:space="preserve"> → </w:t>
      </w:r>
      <w:r w:rsidRPr="00B735FE">
        <w:rPr>
          <w:rFonts w:ascii="Times New Roman" w:hAnsi="Times New Roman" w:cs="Times New Roman"/>
          <w:sz w:val="28"/>
          <w:szCs w:val="28"/>
          <w:lang w:val="en-US"/>
        </w:rPr>
        <w:t>t</w:t>
      </w:r>
      <w:r w:rsidRPr="00B735FE">
        <w:rPr>
          <w:rFonts w:ascii="Times New Roman" w:hAnsi="Times New Roman" w:cs="Times New Roman"/>
          <w:sz w:val="28"/>
          <w:szCs w:val="28"/>
        </w:rPr>
        <w:t>-</w:t>
      </w:r>
      <w:r w:rsidRPr="00B735FE">
        <w:rPr>
          <w:rFonts w:ascii="Times New Roman" w:hAnsi="Times New Roman" w:cs="Times New Roman"/>
          <w:sz w:val="28"/>
          <w:szCs w:val="28"/>
          <w:lang w:val="en-US"/>
        </w:rPr>
        <w:t>ZrSiO</w:t>
      </w:r>
      <w:r w:rsidRPr="00B735FE">
        <w:rPr>
          <w:rFonts w:ascii="Times New Roman" w:hAnsi="Times New Roman" w:cs="Times New Roman"/>
          <w:sz w:val="28"/>
          <w:szCs w:val="28"/>
          <w:vertAlign w:val="subscript"/>
        </w:rPr>
        <w:t>4</w:t>
      </w:r>
      <w:r>
        <w:rPr>
          <w:rFonts w:ascii="Times New Roman" w:hAnsi="Times New Roman" w:cs="Times New Roman"/>
          <w:sz w:val="28"/>
          <w:szCs w:val="28"/>
        </w:rPr>
        <w:t xml:space="preserve">. Выбор данного типа композитных керамик обусловлен возможностями создания перспективных материалов для инертных матриц дисперсного ядерного топлива по типу </w:t>
      </w:r>
      <w:r>
        <w:rPr>
          <w:rFonts w:ascii="Times New Roman" w:hAnsi="Times New Roman" w:cs="Times New Roman"/>
          <w:sz w:val="28"/>
          <w:szCs w:val="28"/>
          <w:lang w:val="en-US"/>
        </w:rPr>
        <w:t>CERCER</w:t>
      </w:r>
      <w:r>
        <w:rPr>
          <w:rFonts w:ascii="Times New Roman" w:hAnsi="Times New Roman" w:cs="Times New Roman"/>
          <w:sz w:val="28"/>
          <w:szCs w:val="28"/>
        </w:rPr>
        <w:t xml:space="preserve">, обладающих высокими прочностными характеристики, химической инертностью, а также хорошими показателями теплопроводности и устойчивости к температурным перепадам. </w:t>
      </w:r>
    </w:p>
    <w:p w14:paraId="7E3FD688" w14:textId="77777777" w:rsidR="00F67BC9" w:rsidRDefault="00F67BC9" w:rsidP="00277E34">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 xml:space="preserve">Предмет исследования </w:t>
      </w:r>
    </w:p>
    <w:p w14:paraId="72162D65" w14:textId="77777777" w:rsidR="006E4FE5" w:rsidRPr="004E0F4B" w:rsidRDefault="002114FA" w:rsidP="00277E34">
      <w:pPr>
        <w:spacing w:after="0" w:line="240" w:lineRule="auto"/>
        <w:ind w:firstLine="709"/>
        <w:jc w:val="both"/>
        <w:rPr>
          <w:rFonts w:ascii="Times New Roman" w:hAnsi="Times New Roman" w:cs="Times New Roman"/>
          <w:sz w:val="28"/>
          <w:szCs w:val="28"/>
          <w:lang w:val="kk-KZ"/>
        </w:rPr>
      </w:pPr>
      <w:r w:rsidRPr="004E0F4B">
        <w:rPr>
          <w:rFonts w:ascii="Times New Roman" w:hAnsi="Times New Roman" w:cs="Times New Roman"/>
          <w:sz w:val="28"/>
          <w:szCs w:val="28"/>
        </w:rPr>
        <w:t xml:space="preserve">Предмет диссертационной работы соискателя заключается в проведении комплексных исследований, направленных на изучение взаимосвязей </w:t>
      </w:r>
      <w:r w:rsidR="004E0F4B" w:rsidRPr="004E0F4B">
        <w:rPr>
          <w:rFonts w:ascii="Times New Roman" w:hAnsi="Times New Roman" w:cs="Times New Roman"/>
          <w:sz w:val="28"/>
          <w:szCs w:val="28"/>
        </w:rPr>
        <w:t>между реакционными фазовыми трансформациями, эволюцией структурно-фазового состояния, изменением прочностных и теплофизических характеристик в композитных (1-</w:t>
      </w:r>
      <w:r w:rsidR="004E0F4B" w:rsidRPr="004E0F4B">
        <w:rPr>
          <w:rFonts w:ascii="Times New Roman" w:hAnsi="Times New Roman" w:cs="Times New Roman"/>
          <w:sz w:val="28"/>
          <w:szCs w:val="28"/>
          <w:lang w:val="en-US"/>
        </w:rPr>
        <w:t>x</w:t>
      </w:r>
      <w:r w:rsidR="004E0F4B" w:rsidRPr="004E0F4B">
        <w:rPr>
          <w:rFonts w:ascii="Times New Roman" w:hAnsi="Times New Roman" w:cs="Times New Roman"/>
          <w:sz w:val="28"/>
          <w:szCs w:val="28"/>
        </w:rPr>
        <w:t>)</w:t>
      </w:r>
      <w:r w:rsidR="004E0F4B" w:rsidRPr="004E0F4B">
        <w:rPr>
          <w:rFonts w:ascii="Times New Roman" w:hAnsi="Times New Roman" w:cs="Times New Roman"/>
          <w:sz w:val="28"/>
          <w:szCs w:val="28"/>
          <w:lang w:val="en-US"/>
        </w:rPr>
        <w:t>ZrO</w:t>
      </w:r>
      <w:r w:rsidR="004E0F4B" w:rsidRPr="004E0F4B">
        <w:rPr>
          <w:rFonts w:ascii="Times New Roman" w:hAnsi="Times New Roman" w:cs="Times New Roman"/>
          <w:sz w:val="28"/>
          <w:szCs w:val="28"/>
          <w:vertAlign w:val="subscript"/>
        </w:rPr>
        <w:t>2</w:t>
      </w:r>
      <w:r w:rsidR="004E0F4B" w:rsidRPr="004E0F4B">
        <w:rPr>
          <w:rFonts w:ascii="Times New Roman" w:hAnsi="Times New Roman" w:cs="Times New Roman"/>
          <w:sz w:val="28"/>
          <w:szCs w:val="28"/>
        </w:rPr>
        <w:t xml:space="preserve"> - </w:t>
      </w:r>
      <w:r w:rsidR="004E0F4B" w:rsidRPr="004E0F4B">
        <w:rPr>
          <w:rFonts w:ascii="Times New Roman" w:hAnsi="Times New Roman" w:cs="Times New Roman"/>
          <w:sz w:val="28"/>
          <w:szCs w:val="28"/>
          <w:lang w:val="en-US"/>
        </w:rPr>
        <w:t>xSiC</w:t>
      </w:r>
      <w:r w:rsidR="004E0F4B" w:rsidRPr="004E0F4B">
        <w:rPr>
          <w:rFonts w:ascii="Times New Roman" w:hAnsi="Times New Roman" w:cs="Times New Roman"/>
          <w:sz w:val="28"/>
          <w:szCs w:val="28"/>
        </w:rPr>
        <w:t xml:space="preserve"> керамиках при вариации соотношения компонент </w:t>
      </w:r>
      <w:r w:rsidR="004E0F4B" w:rsidRPr="004E0F4B">
        <w:rPr>
          <w:rFonts w:ascii="Times New Roman" w:hAnsi="Times New Roman" w:cs="Times New Roman"/>
          <w:sz w:val="28"/>
          <w:szCs w:val="28"/>
        </w:rPr>
        <w:lastRenderedPageBreak/>
        <w:t xml:space="preserve">в составе, а также определении кинетики радиационных повреждений приповерхностных слоев керамик при газовом распухании. </w:t>
      </w:r>
    </w:p>
    <w:p w14:paraId="24473246" w14:textId="77777777" w:rsidR="00F67BC9" w:rsidRDefault="00F67BC9" w:rsidP="00277E34">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 xml:space="preserve">Методы исследования </w:t>
      </w:r>
    </w:p>
    <w:p w14:paraId="5A605BE1" w14:textId="3B681232" w:rsidR="00EB334D" w:rsidRPr="00EB334D" w:rsidRDefault="00EB334D" w:rsidP="00277E34">
      <w:pPr>
        <w:spacing w:after="0" w:line="240" w:lineRule="auto"/>
        <w:ind w:firstLine="709"/>
        <w:jc w:val="both"/>
        <w:rPr>
          <w:rFonts w:ascii="Times New Roman" w:hAnsi="Times New Roman" w:cs="Times New Roman"/>
          <w:sz w:val="28"/>
          <w:szCs w:val="28"/>
        </w:rPr>
      </w:pPr>
      <w:r w:rsidRPr="00EB334D">
        <w:rPr>
          <w:rFonts w:ascii="Times New Roman" w:hAnsi="Times New Roman" w:cs="Times New Roman"/>
          <w:sz w:val="28"/>
          <w:szCs w:val="28"/>
        </w:rPr>
        <w:t>Синтез композитных</w:t>
      </w:r>
      <w:r>
        <w:rPr>
          <w:rFonts w:ascii="Times New Roman" w:hAnsi="Times New Roman" w:cs="Times New Roman"/>
          <w:b/>
          <w:sz w:val="28"/>
          <w:szCs w:val="28"/>
        </w:rPr>
        <w:t xml:space="preserve"> </w:t>
      </w:r>
      <w:r w:rsidRPr="004E0F4B">
        <w:rPr>
          <w:rFonts w:ascii="Times New Roman" w:hAnsi="Times New Roman" w:cs="Times New Roman"/>
          <w:sz w:val="28"/>
          <w:szCs w:val="28"/>
        </w:rPr>
        <w:t>(1-</w:t>
      </w:r>
      <w:r w:rsidRPr="004E0F4B">
        <w:rPr>
          <w:rFonts w:ascii="Times New Roman" w:hAnsi="Times New Roman" w:cs="Times New Roman"/>
          <w:sz w:val="28"/>
          <w:szCs w:val="28"/>
          <w:lang w:val="en-US"/>
        </w:rPr>
        <w:t>x</w:t>
      </w:r>
      <w:r w:rsidRPr="004E0F4B">
        <w:rPr>
          <w:rFonts w:ascii="Times New Roman" w:hAnsi="Times New Roman" w:cs="Times New Roman"/>
          <w:sz w:val="28"/>
          <w:szCs w:val="28"/>
        </w:rPr>
        <w:t>)</w:t>
      </w:r>
      <w:r w:rsidRPr="004E0F4B">
        <w:rPr>
          <w:rFonts w:ascii="Times New Roman" w:hAnsi="Times New Roman" w:cs="Times New Roman"/>
          <w:sz w:val="28"/>
          <w:szCs w:val="28"/>
          <w:lang w:val="en-US"/>
        </w:rPr>
        <w:t>ZrO</w:t>
      </w:r>
      <w:r w:rsidRPr="004E0F4B">
        <w:rPr>
          <w:rFonts w:ascii="Times New Roman" w:hAnsi="Times New Roman" w:cs="Times New Roman"/>
          <w:sz w:val="28"/>
          <w:szCs w:val="28"/>
          <w:vertAlign w:val="subscript"/>
        </w:rPr>
        <w:t>2</w:t>
      </w:r>
      <w:r w:rsidRPr="004E0F4B">
        <w:rPr>
          <w:rFonts w:ascii="Times New Roman" w:hAnsi="Times New Roman" w:cs="Times New Roman"/>
          <w:sz w:val="28"/>
          <w:szCs w:val="28"/>
        </w:rPr>
        <w:t>-</w:t>
      </w:r>
      <w:r w:rsidRPr="004E0F4B">
        <w:rPr>
          <w:rFonts w:ascii="Times New Roman" w:hAnsi="Times New Roman" w:cs="Times New Roman"/>
          <w:sz w:val="28"/>
          <w:szCs w:val="28"/>
          <w:lang w:val="en-US"/>
        </w:rPr>
        <w:t>xSiC</w:t>
      </w:r>
      <w:r w:rsidRPr="004E0F4B">
        <w:rPr>
          <w:rFonts w:ascii="Times New Roman" w:hAnsi="Times New Roman" w:cs="Times New Roman"/>
          <w:sz w:val="28"/>
          <w:szCs w:val="28"/>
        </w:rPr>
        <w:t xml:space="preserve"> керамик</w:t>
      </w:r>
      <w:r>
        <w:rPr>
          <w:rFonts w:ascii="Times New Roman" w:hAnsi="Times New Roman" w:cs="Times New Roman"/>
          <w:sz w:val="28"/>
          <w:szCs w:val="28"/>
        </w:rPr>
        <w:t xml:space="preserve"> с учетом вариации компонент в диапазоне от х=0.05 до х=0.5 осуществлялся с применением метода механохимического твердофазного перемалывания с последующим термическим отжигом в муфельной печи в кислородосодержащей среде. Определение морфологических особенностей получаемых керамик при вариации соотношения компонент до и после термического спекания, при котором помимо фазовых трансформаций, происходит изменение морфологии зерен в результате процессов рекристаллизации было осуществлено с использованием метода растровой электронной микроскопии. Изучение кинетики реакционных фазовых трансформаций в составе </w:t>
      </w:r>
      <w:r w:rsidRPr="004E0F4B">
        <w:rPr>
          <w:rFonts w:ascii="Times New Roman" w:hAnsi="Times New Roman" w:cs="Times New Roman"/>
          <w:sz w:val="28"/>
          <w:szCs w:val="28"/>
        </w:rPr>
        <w:t>(1-</w:t>
      </w:r>
      <w:r w:rsidRPr="004E0F4B">
        <w:rPr>
          <w:rFonts w:ascii="Times New Roman" w:hAnsi="Times New Roman" w:cs="Times New Roman"/>
          <w:sz w:val="28"/>
          <w:szCs w:val="28"/>
          <w:lang w:val="en-US"/>
        </w:rPr>
        <w:t>x</w:t>
      </w:r>
      <w:r w:rsidRPr="004E0F4B">
        <w:rPr>
          <w:rFonts w:ascii="Times New Roman" w:hAnsi="Times New Roman" w:cs="Times New Roman"/>
          <w:sz w:val="28"/>
          <w:szCs w:val="28"/>
        </w:rPr>
        <w:t>)</w:t>
      </w:r>
      <w:r w:rsidRPr="004E0F4B">
        <w:rPr>
          <w:rFonts w:ascii="Times New Roman" w:hAnsi="Times New Roman" w:cs="Times New Roman"/>
          <w:sz w:val="28"/>
          <w:szCs w:val="28"/>
          <w:lang w:val="en-US"/>
        </w:rPr>
        <w:t>ZrO</w:t>
      </w:r>
      <w:r w:rsidRPr="004E0F4B">
        <w:rPr>
          <w:rFonts w:ascii="Times New Roman" w:hAnsi="Times New Roman" w:cs="Times New Roman"/>
          <w:sz w:val="28"/>
          <w:szCs w:val="28"/>
          <w:vertAlign w:val="subscript"/>
        </w:rPr>
        <w:t>2</w:t>
      </w:r>
      <w:r w:rsidRPr="004E0F4B">
        <w:rPr>
          <w:rFonts w:ascii="Times New Roman" w:hAnsi="Times New Roman" w:cs="Times New Roman"/>
          <w:sz w:val="28"/>
          <w:szCs w:val="28"/>
        </w:rPr>
        <w:t>-</w:t>
      </w:r>
      <w:r w:rsidRPr="004E0F4B">
        <w:rPr>
          <w:rFonts w:ascii="Times New Roman" w:hAnsi="Times New Roman" w:cs="Times New Roman"/>
          <w:sz w:val="28"/>
          <w:szCs w:val="28"/>
          <w:lang w:val="en-US"/>
        </w:rPr>
        <w:t>xSiC</w:t>
      </w:r>
      <w:r w:rsidRPr="004E0F4B">
        <w:rPr>
          <w:rFonts w:ascii="Times New Roman" w:hAnsi="Times New Roman" w:cs="Times New Roman"/>
          <w:sz w:val="28"/>
          <w:szCs w:val="28"/>
        </w:rPr>
        <w:t xml:space="preserve"> керамик</w:t>
      </w:r>
      <w:r>
        <w:rPr>
          <w:rFonts w:ascii="Times New Roman" w:hAnsi="Times New Roman" w:cs="Times New Roman"/>
          <w:sz w:val="28"/>
          <w:szCs w:val="28"/>
        </w:rPr>
        <w:t xml:space="preserve"> при вариации соотношения компонент, а также оценке изменений структурных параметров осуществлялось с использованием методов рентгеновской дифракции и рамановской спектроскопии. Определение прочностных характеристик, в частности, твердости и трещиностойкости, осуществлялось и использованием метода индентирования при малых нагрузках с целью измерений на малой глубине приповерхностного слоя. Определение устойчивости </w:t>
      </w:r>
      <w:r w:rsidRPr="004E0F4B">
        <w:rPr>
          <w:rFonts w:ascii="Times New Roman" w:hAnsi="Times New Roman" w:cs="Times New Roman"/>
          <w:sz w:val="28"/>
          <w:szCs w:val="28"/>
        </w:rPr>
        <w:t>(1-</w:t>
      </w:r>
      <w:r w:rsidRPr="004E0F4B">
        <w:rPr>
          <w:rFonts w:ascii="Times New Roman" w:hAnsi="Times New Roman" w:cs="Times New Roman"/>
          <w:sz w:val="28"/>
          <w:szCs w:val="28"/>
          <w:lang w:val="en-US"/>
        </w:rPr>
        <w:t>x</w:t>
      </w:r>
      <w:r w:rsidRPr="004E0F4B">
        <w:rPr>
          <w:rFonts w:ascii="Times New Roman" w:hAnsi="Times New Roman" w:cs="Times New Roman"/>
          <w:sz w:val="28"/>
          <w:szCs w:val="28"/>
        </w:rPr>
        <w:t>)</w:t>
      </w:r>
      <w:r w:rsidRPr="004E0F4B">
        <w:rPr>
          <w:rFonts w:ascii="Times New Roman" w:hAnsi="Times New Roman" w:cs="Times New Roman"/>
          <w:sz w:val="28"/>
          <w:szCs w:val="28"/>
          <w:lang w:val="en-US"/>
        </w:rPr>
        <w:t>ZrO</w:t>
      </w:r>
      <w:r w:rsidRPr="004E0F4B">
        <w:rPr>
          <w:rFonts w:ascii="Times New Roman" w:hAnsi="Times New Roman" w:cs="Times New Roman"/>
          <w:sz w:val="28"/>
          <w:szCs w:val="28"/>
          <w:vertAlign w:val="subscript"/>
        </w:rPr>
        <w:t>2</w:t>
      </w:r>
      <w:r w:rsidRPr="004E0F4B">
        <w:rPr>
          <w:rFonts w:ascii="Times New Roman" w:hAnsi="Times New Roman" w:cs="Times New Roman"/>
          <w:sz w:val="28"/>
          <w:szCs w:val="28"/>
        </w:rPr>
        <w:t>-</w:t>
      </w:r>
      <w:r w:rsidRPr="004E0F4B">
        <w:rPr>
          <w:rFonts w:ascii="Times New Roman" w:hAnsi="Times New Roman" w:cs="Times New Roman"/>
          <w:sz w:val="28"/>
          <w:szCs w:val="28"/>
          <w:lang w:val="en-US"/>
        </w:rPr>
        <w:t>xSiC</w:t>
      </w:r>
      <w:r w:rsidRPr="004E0F4B">
        <w:rPr>
          <w:rFonts w:ascii="Times New Roman" w:hAnsi="Times New Roman" w:cs="Times New Roman"/>
          <w:sz w:val="28"/>
          <w:szCs w:val="28"/>
        </w:rPr>
        <w:t xml:space="preserve"> керамик</w:t>
      </w:r>
      <w:r>
        <w:rPr>
          <w:rFonts w:ascii="Times New Roman" w:hAnsi="Times New Roman" w:cs="Times New Roman"/>
          <w:sz w:val="28"/>
          <w:szCs w:val="28"/>
        </w:rPr>
        <w:t xml:space="preserve"> к </w:t>
      </w:r>
      <w:proofErr w:type="gramStart"/>
      <w:r>
        <w:rPr>
          <w:rFonts w:ascii="Times New Roman" w:hAnsi="Times New Roman" w:cs="Times New Roman"/>
          <w:sz w:val="28"/>
          <w:szCs w:val="28"/>
        </w:rPr>
        <w:t>внешним температурным воздействиям, имитирующим термошоковые воздействия и высокотемпературное старение проводилось</w:t>
      </w:r>
      <w:proofErr w:type="gramEnd"/>
      <w:r>
        <w:rPr>
          <w:rFonts w:ascii="Times New Roman" w:hAnsi="Times New Roman" w:cs="Times New Roman"/>
          <w:sz w:val="28"/>
          <w:szCs w:val="28"/>
        </w:rPr>
        <w:t xml:space="preserve"> с использованием стандартных методов проведения экспериментов, связанных с термическим воздействием на керамики. Изучение кинетики накопления радиационных повреждений и процессов газового распухания было осуществлено в результате имитационных экспериментов по низкоэнергетическому облучению ионами </w:t>
      </w:r>
      <w:r>
        <w:rPr>
          <w:rFonts w:ascii="Times New Roman" w:hAnsi="Times New Roman" w:cs="Times New Roman"/>
          <w:sz w:val="28"/>
          <w:szCs w:val="28"/>
          <w:lang w:val="en-US"/>
        </w:rPr>
        <w:t>He</w:t>
      </w:r>
      <w:r w:rsidRPr="00EB334D">
        <w:rPr>
          <w:rFonts w:ascii="Times New Roman" w:hAnsi="Times New Roman" w:cs="Times New Roman"/>
          <w:sz w:val="28"/>
          <w:szCs w:val="28"/>
          <w:vertAlign w:val="superscript"/>
        </w:rPr>
        <w:t>2+</w:t>
      </w:r>
      <w:r>
        <w:rPr>
          <w:rFonts w:ascii="Times New Roman" w:hAnsi="Times New Roman" w:cs="Times New Roman"/>
          <w:sz w:val="28"/>
          <w:szCs w:val="28"/>
        </w:rPr>
        <w:t xml:space="preserve"> путем варьирования флюенса облучения и температуры. </w:t>
      </w:r>
      <w:r w:rsidR="001678EF">
        <w:rPr>
          <w:rFonts w:ascii="Times New Roman" w:hAnsi="Times New Roman" w:cs="Times New Roman"/>
          <w:sz w:val="28"/>
          <w:szCs w:val="28"/>
        </w:rPr>
        <w:t xml:space="preserve">Определение структурных изменений и их роль в деструкции приповерхностного слоя в зависимости от флюенса и температуры облучения было проведено путем сравнительного анализа данных полученных с использованием метода рентгеновской дифракции и полнопрофильного анализа рентгеновских дифрактограмм. </w:t>
      </w:r>
    </w:p>
    <w:p w14:paraId="6344959B" w14:textId="77777777" w:rsidR="00F67BC9" w:rsidRPr="00F67BC9" w:rsidRDefault="00F67BC9" w:rsidP="00277E34">
      <w:pPr>
        <w:spacing w:after="0" w:line="240" w:lineRule="auto"/>
        <w:ind w:firstLine="709"/>
        <w:jc w:val="both"/>
        <w:rPr>
          <w:rFonts w:ascii="Times New Roman" w:hAnsi="Times New Roman" w:cs="Times New Roman"/>
          <w:b/>
          <w:sz w:val="28"/>
          <w:szCs w:val="28"/>
        </w:rPr>
      </w:pPr>
      <w:r w:rsidRPr="00F67BC9">
        <w:rPr>
          <w:rFonts w:ascii="Times New Roman" w:hAnsi="Times New Roman" w:cs="Times New Roman"/>
          <w:b/>
          <w:sz w:val="28"/>
          <w:szCs w:val="28"/>
        </w:rPr>
        <w:t xml:space="preserve">Научная новизна </w:t>
      </w:r>
    </w:p>
    <w:p w14:paraId="592C54C4" w14:textId="77777777" w:rsidR="00EA6569" w:rsidRDefault="00EA6569" w:rsidP="00277E34">
      <w:pPr>
        <w:spacing w:after="0" w:line="240" w:lineRule="auto"/>
        <w:ind w:firstLine="709"/>
        <w:jc w:val="both"/>
        <w:rPr>
          <w:rFonts w:ascii="Times New Roman" w:hAnsi="Times New Roman" w:cs="Times New Roman"/>
          <w:sz w:val="28"/>
          <w:szCs w:val="28"/>
        </w:rPr>
      </w:pPr>
      <w:r w:rsidRPr="00EA6569">
        <w:rPr>
          <w:rFonts w:ascii="Times New Roman" w:hAnsi="Times New Roman" w:cs="Times New Roman"/>
          <w:sz w:val="28"/>
          <w:szCs w:val="28"/>
        </w:rPr>
        <w:t>Научная новизна диссертационного исследования заключается в комплексном и систематическом подходе к изучению композитных</w:t>
      </w:r>
      <w:r w:rsidRPr="00FB7BAB">
        <w:rPr>
          <w:rFonts w:ascii="Times New Roman" w:hAnsi="Times New Roman" w:cs="Times New Roman"/>
          <w:sz w:val="28"/>
          <w:szCs w:val="28"/>
        </w:rPr>
        <w:t>(1-</w:t>
      </w:r>
      <w:r w:rsidRPr="00FB7BAB">
        <w:rPr>
          <w:rFonts w:ascii="Times New Roman" w:hAnsi="Times New Roman" w:cs="Times New Roman"/>
          <w:sz w:val="28"/>
          <w:szCs w:val="28"/>
          <w:lang w:val="en-US"/>
        </w:rPr>
        <w:t>x</w:t>
      </w:r>
      <w:r w:rsidRPr="00FB7BAB">
        <w:rPr>
          <w:rFonts w:ascii="Times New Roman" w:hAnsi="Times New Roman" w:cs="Times New Roman"/>
          <w:sz w:val="28"/>
          <w:szCs w:val="28"/>
        </w:rPr>
        <w:t>)</w:t>
      </w:r>
      <w:r w:rsidRPr="00FB7BAB">
        <w:rPr>
          <w:rFonts w:ascii="Times New Roman" w:hAnsi="Times New Roman" w:cs="Times New Roman"/>
          <w:sz w:val="28"/>
          <w:szCs w:val="28"/>
          <w:lang w:val="en-US"/>
        </w:rPr>
        <w:t>ZrO</w:t>
      </w:r>
      <w:r w:rsidRPr="00FB7BAB">
        <w:rPr>
          <w:rFonts w:ascii="Times New Roman" w:hAnsi="Times New Roman" w:cs="Times New Roman"/>
          <w:sz w:val="28"/>
          <w:szCs w:val="28"/>
          <w:vertAlign w:val="subscript"/>
        </w:rPr>
        <w:t>2</w:t>
      </w:r>
      <w:r w:rsidRPr="00FB7BAB">
        <w:rPr>
          <w:rFonts w:ascii="Times New Roman" w:hAnsi="Times New Roman" w:cs="Times New Roman"/>
          <w:sz w:val="28"/>
          <w:szCs w:val="28"/>
        </w:rPr>
        <w:t xml:space="preserve"> - </w:t>
      </w:r>
      <w:r w:rsidRPr="00FB7BAB">
        <w:rPr>
          <w:rFonts w:ascii="Times New Roman" w:hAnsi="Times New Roman" w:cs="Times New Roman"/>
          <w:sz w:val="28"/>
          <w:szCs w:val="28"/>
          <w:lang w:val="en-US"/>
        </w:rPr>
        <w:t>xSiC</w:t>
      </w:r>
      <w:r w:rsidRPr="00EA6569">
        <w:rPr>
          <w:rFonts w:ascii="Times New Roman" w:hAnsi="Times New Roman" w:cs="Times New Roman"/>
          <w:sz w:val="28"/>
          <w:szCs w:val="28"/>
        </w:rPr>
        <w:t xml:space="preserve"> керамик как кандидатных материалов для инертных матриц</w:t>
      </w:r>
      <w:r>
        <w:rPr>
          <w:rFonts w:ascii="Times New Roman" w:hAnsi="Times New Roman" w:cs="Times New Roman"/>
          <w:sz w:val="28"/>
          <w:szCs w:val="28"/>
        </w:rPr>
        <w:t xml:space="preserve"> дисперсного ядерного топлива. </w:t>
      </w:r>
    </w:p>
    <w:p w14:paraId="14BCCDE7" w14:textId="77777777" w:rsidR="006E4FE5" w:rsidRDefault="001678EF" w:rsidP="00277E34">
      <w:pPr>
        <w:spacing w:after="0" w:line="240" w:lineRule="auto"/>
        <w:ind w:firstLine="709"/>
        <w:jc w:val="both"/>
        <w:rPr>
          <w:rFonts w:ascii="Times New Roman" w:hAnsi="Times New Roman" w:cs="Times New Roman"/>
          <w:sz w:val="28"/>
          <w:szCs w:val="28"/>
        </w:rPr>
      </w:pPr>
      <w:r w:rsidRPr="00FB7BAB">
        <w:rPr>
          <w:rFonts w:ascii="Times New Roman" w:hAnsi="Times New Roman" w:cs="Times New Roman"/>
          <w:sz w:val="28"/>
          <w:szCs w:val="28"/>
        </w:rPr>
        <w:t>На основе проведенных исследований, связанных с определением влиянии вариации соотношения компонент в составе композитных (1-</w:t>
      </w:r>
      <w:r w:rsidRPr="00FB7BAB">
        <w:rPr>
          <w:rFonts w:ascii="Times New Roman" w:hAnsi="Times New Roman" w:cs="Times New Roman"/>
          <w:sz w:val="28"/>
          <w:szCs w:val="28"/>
          <w:lang w:val="en-US"/>
        </w:rPr>
        <w:t>x</w:t>
      </w:r>
      <w:r w:rsidRPr="00FB7BAB">
        <w:rPr>
          <w:rFonts w:ascii="Times New Roman" w:hAnsi="Times New Roman" w:cs="Times New Roman"/>
          <w:sz w:val="28"/>
          <w:szCs w:val="28"/>
        </w:rPr>
        <w:t>)</w:t>
      </w:r>
      <w:r w:rsidRPr="00FB7BAB">
        <w:rPr>
          <w:rFonts w:ascii="Times New Roman" w:hAnsi="Times New Roman" w:cs="Times New Roman"/>
          <w:sz w:val="28"/>
          <w:szCs w:val="28"/>
          <w:lang w:val="en-US"/>
        </w:rPr>
        <w:t>ZrO</w:t>
      </w:r>
      <w:r w:rsidRPr="00FB7BAB">
        <w:rPr>
          <w:rFonts w:ascii="Times New Roman" w:hAnsi="Times New Roman" w:cs="Times New Roman"/>
          <w:sz w:val="28"/>
          <w:szCs w:val="28"/>
          <w:vertAlign w:val="subscript"/>
        </w:rPr>
        <w:t>2</w:t>
      </w:r>
      <w:r w:rsidRPr="00FB7BAB">
        <w:rPr>
          <w:rFonts w:ascii="Times New Roman" w:hAnsi="Times New Roman" w:cs="Times New Roman"/>
          <w:sz w:val="28"/>
          <w:szCs w:val="28"/>
        </w:rPr>
        <w:t xml:space="preserve"> - </w:t>
      </w:r>
      <w:r w:rsidRPr="00FB7BAB">
        <w:rPr>
          <w:rFonts w:ascii="Times New Roman" w:hAnsi="Times New Roman" w:cs="Times New Roman"/>
          <w:sz w:val="28"/>
          <w:szCs w:val="28"/>
          <w:lang w:val="en-US"/>
        </w:rPr>
        <w:t>xSiC</w:t>
      </w:r>
      <w:r w:rsidRPr="00FB7BAB">
        <w:rPr>
          <w:rFonts w:ascii="Times New Roman" w:hAnsi="Times New Roman" w:cs="Times New Roman"/>
          <w:sz w:val="28"/>
          <w:szCs w:val="28"/>
        </w:rPr>
        <w:t xml:space="preserve"> керамик определены взаимосвязи между реакционными фазовыми трансформациями и изменением прочностных и теплофизических параметров, а также установлена роль </w:t>
      </w:r>
      <w:r w:rsidR="00FB7BAB" w:rsidRPr="00FB7BAB">
        <w:rPr>
          <w:rFonts w:ascii="Times New Roman" w:hAnsi="Times New Roman" w:cs="Times New Roman"/>
          <w:sz w:val="28"/>
          <w:szCs w:val="28"/>
        </w:rPr>
        <w:t xml:space="preserve">фазового состава в формировании высокопрочных керамик. </w:t>
      </w:r>
    </w:p>
    <w:p w14:paraId="2A33E392" w14:textId="13617DD7" w:rsidR="0082026B" w:rsidRPr="00FF0FA8" w:rsidRDefault="00561322" w:rsidP="00277E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Анализ прочностных характеристик исследуемых керамик показал, что формирование в структуре включений в виде фазы циркона </w:t>
      </w:r>
      <w:r>
        <w:rPr>
          <w:rFonts w:ascii="Times New Roman" w:hAnsi="Times New Roman" w:cs="Times New Roman"/>
          <w:sz w:val="28"/>
          <w:szCs w:val="28"/>
          <w:lang w:val="en-US"/>
        </w:rPr>
        <w:t>ZrSiO</w:t>
      </w:r>
      <w:r w:rsidRPr="00561322">
        <w:rPr>
          <w:rFonts w:ascii="Times New Roman" w:hAnsi="Times New Roman" w:cs="Times New Roman"/>
          <w:sz w:val="28"/>
          <w:szCs w:val="28"/>
          <w:vertAlign w:val="subscript"/>
        </w:rPr>
        <w:t>4</w:t>
      </w:r>
      <w:r w:rsidRPr="00561322">
        <w:rPr>
          <w:rFonts w:ascii="Times New Roman" w:hAnsi="Times New Roman" w:cs="Times New Roman"/>
          <w:sz w:val="28"/>
          <w:szCs w:val="28"/>
        </w:rPr>
        <w:t xml:space="preserve"> </w:t>
      </w:r>
      <w:r>
        <w:rPr>
          <w:rFonts w:ascii="Times New Roman" w:hAnsi="Times New Roman" w:cs="Times New Roman"/>
          <w:sz w:val="28"/>
          <w:szCs w:val="28"/>
        </w:rPr>
        <w:t xml:space="preserve">при </w:t>
      </w:r>
      <w:r>
        <w:rPr>
          <w:rFonts w:ascii="Times New Roman" w:hAnsi="Times New Roman" w:cs="Times New Roman"/>
          <w:sz w:val="28"/>
          <w:szCs w:val="28"/>
        </w:rPr>
        <w:lastRenderedPageBreak/>
        <w:t xml:space="preserve">соотношении компонент в составе </w:t>
      </w:r>
      <w:proofErr w:type="gramStart"/>
      <w:r>
        <w:rPr>
          <w:rFonts w:ascii="Times New Roman" w:hAnsi="Times New Roman" w:cs="Times New Roman"/>
          <w:sz w:val="28"/>
          <w:szCs w:val="28"/>
        </w:rPr>
        <w:t>равным</w:t>
      </w:r>
      <w:proofErr w:type="gramEnd"/>
      <w:r>
        <w:rPr>
          <w:rFonts w:ascii="Times New Roman" w:hAnsi="Times New Roman" w:cs="Times New Roman"/>
          <w:sz w:val="28"/>
          <w:szCs w:val="28"/>
        </w:rPr>
        <w:t xml:space="preserve"> 0.7 </w:t>
      </w:r>
      <w:r>
        <w:rPr>
          <w:rFonts w:ascii="Times New Roman" w:hAnsi="Times New Roman" w:cs="Times New Roman"/>
          <w:sz w:val="28"/>
          <w:szCs w:val="28"/>
          <w:lang w:val="en-US"/>
        </w:rPr>
        <w:t>ZrO</w:t>
      </w:r>
      <w:r w:rsidRPr="00561322">
        <w:rPr>
          <w:rFonts w:ascii="Times New Roman" w:hAnsi="Times New Roman" w:cs="Times New Roman"/>
          <w:sz w:val="28"/>
          <w:szCs w:val="28"/>
          <w:vertAlign w:val="subscript"/>
        </w:rPr>
        <w:t>2</w:t>
      </w:r>
      <w:r w:rsidRPr="00561322">
        <w:rPr>
          <w:rFonts w:ascii="Times New Roman" w:hAnsi="Times New Roman" w:cs="Times New Roman"/>
          <w:sz w:val="28"/>
          <w:szCs w:val="28"/>
        </w:rPr>
        <w:t xml:space="preserve"> – 0.3 </w:t>
      </w:r>
      <w:r>
        <w:rPr>
          <w:rFonts w:ascii="Times New Roman" w:hAnsi="Times New Roman" w:cs="Times New Roman"/>
          <w:sz w:val="28"/>
          <w:szCs w:val="28"/>
          <w:lang w:val="en-US"/>
        </w:rPr>
        <w:t>SiC</w:t>
      </w:r>
      <w:r w:rsidRPr="00561322">
        <w:rPr>
          <w:rFonts w:ascii="Times New Roman" w:hAnsi="Times New Roman" w:cs="Times New Roman"/>
          <w:sz w:val="28"/>
          <w:szCs w:val="28"/>
        </w:rPr>
        <w:t xml:space="preserve"> </w:t>
      </w:r>
      <w:r>
        <w:rPr>
          <w:rFonts w:ascii="Times New Roman" w:hAnsi="Times New Roman" w:cs="Times New Roman"/>
          <w:sz w:val="28"/>
          <w:szCs w:val="28"/>
        </w:rPr>
        <w:t>приводит к увеличению прочностных характеристик на 45</w:t>
      </w:r>
      <w:r w:rsidR="00E2734C">
        <w:rPr>
          <w:rFonts w:ascii="Times New Roman" w:hAnsi="Times New Roman" w:cs="Times New Roman"/>
          <w:sz w:val="28"/>
          <w:szCs w:val="28"/>
        </w:rPr>
        <w:t>-</w:t>
      </w:r>
      <w:r>
        <w:rPr>
          <w:rFonts w:ascii="Times New Roman" w:hAnsi="Times New Roman" w:cs="Times New Roman"/>
          <w:sz w:val="28"/>
          <w:szCs w:val="28"/>
        </w:rPr>
        <w:t xml:space="preserve">50% в сравнении с </w:t>
      </w:r>
      <w:r>
        <w:rPr>
          <w:rFonts w:ascii="Times New Roman" w:hAnsi="Times New Roman" w:cs="Times New Roman"/>
          <w:sz w:val="28"/>
          <w:szCs w:val="28"/>
          <w:lang w:val="en-US"/>
        </w:rPr>
        <w:t>ZrO</w:t>
      </w:r>
      <w:r w:rsidRPr="00561322">
        <w:rPr>
          <w:rFonts w:ascii="Times New Roman" w:hAnsi="Times New Roman" w:cs="Times New Roman"/>
          <w:sz w:val="28"/>
          <w:szCs w:val="28"/>
          <w:vertAlign w:val="subscript"/>
        </w:rPr>
        <w:t>2</w:t>
      </w:r>
      <w:r w:rsidRPr="00561322">
        <w:rPr>
          <w:rFonts w:ascii="Times New Roman" w:hAnsi="Times New Roman" w:cs="Times New Roman"/>
          <w:sz w:val="28"/>
          <w:szCs w:val="28"/>
        </w:rPr>
        <w:t xml:space="preserve">. </w:t>
      </w:r>
      <w:r>
        <w:rPr>
          <w:rFonts w:ascii="Times New Roman" w:hAnsi="Times New Roman" w:cs="Times New Roman"/>
          <w:sz w:val="28"/>
          <w:szCs w:val="28"/>
        </w:rPr>
        <w:t xml:space="preserve">При этом увеличение весовой доли </w:t>
      </w:r>
      <w:r>
        <w:rPr>
          <w:rFonts w:ascii="Times New Roman" w:hAnsi="Times New Roman" w:cs="Times New Roman"/>
          <w:sz w:val="28"/>
          <w:szCs w:val="28"/>
          <w:lang w:val="en-US"/>
        </w:rPr>
        <w:t>ZrSiO</w:t>
      </w:r>
      <w:r w:rsidRPr="00561322">
        <w:rPr>
          <w:rFonts w:ascii="Times New Roman" w:hAnsi="Times New Roman" w:cs="Times New Roman"/>
          <w:sz w:val="28"/>
          <w:szCs w:val="28"/>
          <w:vertAlign w:val="subscript"/>
        </w:rPr>
        <w:t>4</w:t>
      </w:r>
      <w:r>
        <w:rPr>
          <w:rFonts w:ascii="Times New Roman" w:hAnsi="Times New Roman" w:cs="Times New Roman"/>
          <w:sz w:val="28"/>
          <w:szCs w:val="28"/>
        </w:rPr>
        <w:t xml:space="preserve"> и </w:t>
      </w:r>
      <w:r w:rsidR="00FF0FA8">
        <w:rPr>
          <w:rFonts w:ascii="Times New Roman" w:hAnsi="Times New Roman" w:cs="Times New Roman"/>
          <w:sz w:val="28"/>
          <w:szCs w:val="28"/>
        </w:rPr>
        <w:t xml:space="preserve">вытеснение моноклинной фазы </w:t>
      </w:r>
      <w:r w:rsidR="00FF0FA8">
        <w:rPr>
          <w:rFonts w:ascii="Times New Roman" w:hAnsi="Times New Roman" w:cs="Times New Roman"/>
          <w:sz w:val="28"/>
          <w:szCs w:val="28"/>
          <w:lang w:val="en-US"/>
        </w:rPr>
        <w:t>ZrO</w:t>
      </w:r>
      <w:r w:rsidR="00FF0FA8" w:rsidRPr="00FF0FA8">
        <w:rPr>
          <w:rFonts w:ascii="Times New Roman" w:hAnsi="Times New Roman" w:cs="Times New Roman"/>
          <w:sz w:val="28"/>
          <w:szCs w:val="28"/>
          <w:vertAlign w:val="subscript"/>
        </w:rPr>
        <w:t>2</w:t>
      </w:r>
      <w:r w:rsidR="00FF0FA8" w:rsidRPr="00FF0FA8">
        <w:rPr>
          <w:rFonts w:ascii="Times New Roman" w:hAnsi="Times New Roman" w:cs="Times New Roman"/>
          <w:sz w:val="28"/>
          <w:szCs w:val="28"/>
        </w:rPr>
        <w:t xml:space="preserve"> </w:t>
      </w:r>
      <w:r w:rsidR="00FF0FA8">
        <w:rPr>
          <w:rFonts w:ascii="Times New Roman" w:hAnsi="Times New Roman" w:cs="Times New Roman"/>
          <w:sz w:val="28"/>
          <w:szCs w:val="28"/>
        </w:rPr>
        <w:t xml:space="preserve">в результате реакционных фазовых трансформаций приводит к снижению эффективности упрочнения до 30% в сравнении с </w:t>
      </w:r>
      <w:r w:rsidR="00FF0FA8">
        <w:rPr>
          <w:rFonts w:ascii="Times New Roman" w:hAnsi="Times New Roman" w:cs="Times New Roman"/>
          <w:sz w:val="28"/>
          <w:szCs w:val="28"/>
          <w:lang w:val="en-US"/>
        </w:rPr>
        <w:t>ZrO</w:t>
      </w:r>
      <w:r w:rsidR="00FF0FA8" w:rsidRPr="00561322">
        <w:rPr>
          <w:rFonts w:ascii="Times New Roman" w:hAnsi="Times New Roman" w:cs="Times New Roman"/>
          <w:sz w:val="28"/>
          <w:szCs w:val="28"/>
          <w:vertAlign w:val="subscript"/>
        </w:rPr>
        <w:t>2</w:t>
      </w:r>
      <w:r w:rsidR="00FF0FA8">
        <w:rPr>
          <w:rFonts w:ascii="Times New Roman" w:hAnsi="Times New Roman" w:cs="Times New Roman"/>
          <w:sz w:val="28"/>
          <w:szCs w:val="28"/>
        </w:rPr>
        <w:t xml:space="preserve"> керамиками. </w:t>
      </w:r>
    </w:p>
    <w:p w14:paraId="23AE2AE9" w14:textId="77777777" w:rsidR="00C73CBD" w:rsidRDefault="00FB7BAB" w:rsidP="00277E34">
      <w:pPr>
        <w:spacing w:after="0" w:line="240" w:lineRule="auto"/>
        <w:ind w:firstLine="709"/>
        <w:jc w:val="both"/>
        <w:rPr>
          <w:rFonts w:ascii="Times New Roman" w:hAnsi="Times New Roman" w:cs="Times New Roman"/>
          <w:sz w:val="28"/>
          <w:szCs w:val="28"/>
        </w:rPr>
      </w:pPr>
      <w:r w:rsidRPr="00FB7BAB">
        <w:rPr>
          <w:rFonts w:ascii="Times New Roman" w:hAnsi="Times New Roman" w:cs="Times New Roman"/>
          <w:sz w:val="28"/>
          <w:szCs w:val="28"/>
        </w:rPr>
        <w:t xml:space="preserve">Выявлена роль реакционно-индуцированных фазовых трансформаций и межфазных границ в механизмах сдерживания радиационно-индуцированного газового распухания, образования дефектных комплексов и эволюции поврежденного слоя при высокодозном облучении низкоэнергетическими ионами </w:t>
      </w:r>
      <w:r w:rsidRPr="00FB7BAB">
        <w:rPr>
          <w:rFonts w:ascii="Times New Roman" w:hAnsi="Times New Roman" w:cs="Times New Roman"/>
          <w:sz w:val="28"/>
          <w:szCs w:val="28"/>
          <w:lang w:val="en-US"/>
        </w:rPr>
        <w:t>He</w:t>
      </w:r>
      <w:r w:rsidRPr="00FB7BAB">
        <w:rPr>
          <w:rFonts w:ascii="Times New Roman" w:hAnsi="Times New Roman" w:cs="Times New Roman"/>
          <w:sz w:val="28"/>
          <w:szCs w:val="28"/>
          <w:vertAlign w:val="superscript"/>
        </w:rPr>
        <w:t>2+</w:t>
      </w:r>
      <w:r w:rsidRPr="00FB7BAB">
        <w:rPr>
          <w:rFonts w:ascii="Times New Roman" w:hAnsi="Times New Roman" w:cs="Times New Roman"/>
          <w:sz w:val="28"/>
          <w:szCs w:val="28"/>
        </w:rPr>
        <w:t xml:space="preserve">. </w:t>
      </w:r>
    </w:p>
    <w:p w14:paraId="6BB1026F" w14:textId="77777777" w:rsidR="00BA7451" w:rsidRPr="00C73CBD" w:rsidRDefault="00BA7451" w:rsidP="00277E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ходе проведенных исследований, направленных на изучение влияния вариации фазового состава композитных </w:t>
      </w:r>
      <w:r w:rsidRPr="00B735FE">
        <w:rPr>
          <w:rFonts w:ascii="Times New Roman" w:hAnsi="Times New Roman" w:cs="Times New Roman"/>
          <w:sz w:val="28"/>
          <w:szCs w:val="28"/>
        </w:rPr>
        <w:t>(1-</w:t>
      </w:r>
      <w:r w:rsidRPr="00B735FE">
        <w:rPr>
          <w:rFonts w:ascii="Times New Roman" w:hAnsi="Times New Roman" w:cs="Times New Roman"/>
          <w:sz w:val="28"/>
          <w:szCs w:val="28"/>
          <w:lang w:val="en-US"/>
        </w:rPr>
        <w:t>x</w:t>
      </w:r>
      <w:r w:rsidRPr="00B735FE">
        <w:rPr>
          <w:rFonts w:ascii="Times New Roman" w:hAnsi="Times New Roman" w:cs="Times New Roman"/>
          <w:sz w:val="28"/>
          <w:szCs w:val="28"/>
        </w:rPr>
        <w:t>)</w:t>
      </w:r>
      <w:r w:rsidRPr="00B735FE">
        <w:rPr>
          <w:rFonts w:ascii="Times New Roman" w:hAnsi="Times New Roman" w:cs="Times New Roman"/>
          <w:sz w:val="28"/>
          <w:szCs w:val="28"/>
          <w:lang w:val="en-US"/>
        </w:rPr>
        <w:t>ZrO</w:t>
      </w:r>
      <w:r w:rsidRPr="00B735FE">
        <w:rPr>
          <w:rFonts w:ascii="Times New Roman" w:hAnsi="Times New Roman" w:cs="Times New Roman"/>
          <w:sz w:val="28"/>
          <w:szCs w:val="28"/>
          <w:vertAlign w:val="subscript"/>
        </w:rPr>
        <w:t>2</w:t>
      </w:r>
      <w:r w:rsidRPr="00B735FE">
        <w:rPr>
          <w:rFonts w:ascii="Times New Roman" w:hAnsi="Times New Roman" w:cs="Times New Roman"/>
          <w:sz w:val="28"/>
          <w:szCs w:val="28"/>
        </w:rPr>
        <w:t xml:space="preserve"> - </w:t>
      </w:r>
      <w:r w:rsidRPr="00B735FE">
        <w:rPr>
          <w:rFonts w:ascii="Times New Roman" w:hAnsi="Times New Roman" w:cs="Times New Roman"/>
          <w:sz w:val="28"/>
          <w:szCs w:val="28"/>
          <w:lang w:val="en-US"/>
        </w:rPr>
        <w:t>xSiC</w:t>
      </w:r>
      <w:r w:rsidRPr="00B735FE">
        <w:rPr>
          <w:rFonts w:ascii="Times New Roman" w:hAnsi="Times New Roman" w:cs="Times New Roman"/>
          <w:sz w:val="28"/>
          <w:szCs w:val="28"/>
        </w:rPr>
        <w:t xml:space="preserve"> керамик</w:t>
      </w:r>
      <w:r>
        <w:rPr>
          <w:rFonts w:ascii="Times New Roman" w:hAnsi="Times New Roman" w:cs="Times New Roman"/>
          <w:sz w:val="28"/>
          <w:szCs w:val="28"/>
        </w:rPr>
        <w:t xml:space="preserve"> к процессам накопления радиационно-индуцированных дефектов в приповерхностном слое было установлено, что доминирующую роль в структурных изменениях играют деформационные искажения, вызванные газовым распуханием при накоплении гелия, при этом степень деформации имеет прямую зависимость от флюенса облучения, а сдерживание деформационных искажений происходит за счет наличия межфазных границ, создаваемых твердым раствором смеси трех фаз. </w:t>
      </w:r>
      <w:r w:rsidR="00C73CBD">
        <w:rPr>
          <w:rFonts w:ascii="Times New Roman" w:hAnsi="Times New Roman" w:cs="Times New Roman"/>
          <w:sz w:val="28"/>
          <w:szCs w:val="28"/>
        </w:rPr>
        <w:t>При этом установлено, что при флюенсах облучения 3</w:t>
      </w:r>
      <w:r w:rsidR="00C73CBD">
        <w:rPr>
          <w:rFonts w:ascii="Cambria Math" w:hAnsi="Cambria Math" w:cs="Times New Roman"/>
          <w:sz w:val="28"/>
          <w:szCs w:val="28"/>
        </w:rPr>
        <w:t>×</w:t>
      </w:r>
      <w:r w:rsidR="00C73CBD">
        <w:rPr>
          <w:rFonts w:ascii="Times New Roman" w:hAnsi="Times New Roman" w:cs="Times New Roman"/>
          <w:sz w:val="28"/>
          <w:szCs w:val="28"/>
        </w:rPr>
        <w:t>10</w:t>
      </w:r>
      <w:r w:rsidR="00C73CBD">
        <w:rPr>
          <w:rFonts w:ascii="Times New Roman" w:hAnsi="Times New Roman" w:cs="Times New Roman"/>
          <w:sz w:val="28"/>
          <w:szCs w:val="28"/>
          <w:vertAlign w:val="superscript"/>
        </w:rPr>
        <w:t>17</w:t>
      </w:r>
      <w:r w:rsidR="00C73CBD">
        <w:rPr>
          <w:rFonts w:ascii="Times New Roman" w:hAnsi="Times New Roman" w:cs="Times New Roman"/>
          <w:sz w:val="28"/>
          <w:szCs w:val="28"/>
        </w:rPr>
        <w:t xml:space="preserve"> - 5</w:t>
      </w:r>
      <w:r w:rsidR="00C73CBD">
        <w:rPr>
          <w:rFonts w:ascii="Cambria Math" w:hAnsi="Cambria Math" w:cs="Times New Roman"/>
          <w:sz w:val="28"/>
          <w:szCs w:val="28"/>
        </w:rPr>
        <w:t>×</w:t>
      </w:r>
      <w:r w:rsidR="00C73CBD">
        <w:rPr>
          <w:rFonts w:ascii="Times New Roman" w:hAnsi="Times New Roman" w:cs="Times New Roman"/>
          <w:sz w:val="28"/>
          <w:szCs w:val="28"/>
        </w:rPr>
        <w:t>10</w:t>
      </w:r>
      <w:r w:rsidR="00C73CBD">
        <w:rPr>
          <w:rFonts w:ascii="Times New Roman" w:hAnsi="Times New Roman" w:cs="Times New Roman"/>
          <w:sz w:val="28"/>
          <w:szCs w:val="28"/>
          <w:vertAlign w:val="superscript"/>
        </w:rPr>
        <w:t>17</w:t>
      </w:r>
      <w:r w:rsidR="00C73CBD">
        <w:rPr>
          <w:rFonts w:ascii="Times New Roman" w:hAnsi="Times New Roman" w:cs="Times New Roman"/>
          <w:sz w:val="28"/>
          <w:szCs w:val="28"/>
        </w:rPr>
        <w:t xml:space="preserve"> ион/см</w:t>
      </w:r>
      <w:r w:rsidR="00C73CBD">
        <w:rPr>
          <w:rFonts w:ascii="Times New Roman" w:hAnsi="Times New Roman" w:cs="Times New Roman"/>
          <w:sz w:val="28"/>
          <w:szCs w:val="28"/>
          <w:vertAlign w:val="superscript"/>
        </w:rPr>
        <w:t>2</w:t>
      </w:r>
      <w:r w:rsidR="00C73CBD">
        <w:rPr>
          <w:rFonts w:ascii="Times New Roman" w:hAnsi="Times New Roman" w:cs="Times New Roman"/>
          <w:sz w:val="28"/>
          <w:szCs w:val="28"/>
        </w:rPr>
        <w:t xml:space="preserve"> в составе приповерхностного слоя наблюдается формирование аморфноподобных включений, наличие которых обусловлено с накоплением газовых включений при высокой концентрации гелия. </w:t>
      </w:r>
    </w:p>
    <w:p w14:paraId="1545DA24" w14:textId="77777777" w:rsidR="00F67BC9" w:rsidRPr="00F67BC9" w:rsidRDefault="00F67BC9" w:rsidP="00277E34">
      <w:pPr>
        <w:spacing w:after="0" w:line="240" w:lineRule="auto"/>
        <w:ind w:firstLine="709"/>
        <w:jc w:val="both"/>
        <w:rPr>
          <w:rFonts w:ascii="Times New Roman" w:hAnsi="Times New Roman" w:cs="Times New Roman"/>
          <w:b/>
          <w:sz w:val="28"/>
          <w:szCs w:val="28"/>
        </w:rPr>
      </w:pPr>
      <w:r w:rsidRPr="00F67BC9">
        <w:rPr>
          <w:rFonts w:ascii="Times New Roman" w:hAnsi="Times New Roman" w:cs="Times New Roman"/>
          <w:b/>
          <w:sz w:val="28"/>
          <w:szCs w:val="28"/>
        </w:rPr>
        <w:t>Основные положения, выносимые на защиту</w:t>
      </w:r>
    </w:p>
    <w:p w14:paraId="33CE5113" w14:textId="77777777" w:rsidR="006E4FE5" w:rsidRPr="00B735FE" w:rsidRDefault="00B735FE" w:rsidP="00277E34">
      <w:pPr>
        <w:spacing w:after="0" w:line="240" w:lineRule="auto"/>
        <w:ind w:firstLine="709"/>
        <w:jc w:val="both"/>
        <w:rPr>
          <w:rFonts w:ascii="Times New Roman" w:hAnsi="Times New Roman" w:cs="Times New Roman"/>
          <w:sz w:val="28"/>
          <w:szCs w:val="28"/>
        </w:rPr>
      </w:pPr>
      <w:r w:rsidRPr="00B735FE">
        <w:rPr>
          <w:rFonts w:ascii="Times New Roman" w:hAnsi="Times New Roman" w:cs="Times New Roman"/>
          <w:sz w:val="28"/>
          <w:szCs w:val="28"/>
        </w:rPr>
        <w:t>1. С применением метода рентгенофазового анализа исследуемых образцов композитных (1-</w:t>
      </w:r>
      <w:r w:rsidRPr="00B735FE">
        <w:rPr>
          <w:rFonts w:ascii="Times New Roman" w:hAnsi="Times New Roman" w:cs="Times New Roman"/>
          <w:sz w:val="28"/>
          <w:szCs w:val="28"/>
          <w:lang w:val="en-US"/>
        </w:rPr>
        <w:t>x</w:t>
      </w:r>
      <w:r w:rsidRPr="00B735FE">
        <w:rPr>
          <w:rFonts w:ascii="Times New Roman" w:hAnsi="Times New Roman" w:cs="Times New Roman"/>
          <w:sz w:val="28"/>
          <w:szCs w:val="28"/>
        </w:rPr>
        <w:t>)</w:t>
      </w:r>
      <w:r w:rsidRPr="00B735FE">
        <w:rPr>
          <w:rFonts w:ascii="Times New Roman" w:hAnsi="Times New Roman" w:cs="Times New Roman"/>
          <w:sz w:val="28"/>
          <w:szCs w:val="28"/>
          <w:lang w:val="en-US"/>
        </w:rPr>
        <w:t>ZrO</w:t>
      </w:r>
      <w:r w:rsidRPr="00B735FE">
        <w:rPr>
          <w:rFonts w:ascii="Times New Roman" w:hAnsi="Times New Roman" w:cs="Times New Roman"/>
          <w:sz w:val="28"/>
          <w:szCs w:val="28"/>
          <w:vertAlign w:val="subscript"/>
        </w:rPr>
        <w:t>2</w:t>
      </w:r>
      <w:r w:rsidRPr="00B735FE">
        <w:rPr>
          <w:rFonts w:ascii="Times New Roman" w:hAnsi="Times New Roman" w:cs="Times New Roman"/>
          <w:sz w:val="28"/>
          <w:szCs w:val="28"/>
        </w:rPr>
        <w:t xml:space="preserve"> - </w:t>
      </w:r>
      <w:r w:rsidRPr="00B735FE">
        <w:rPr>
          <w:rFonts w:ascii="Times New Roman" w:hAnsi="Times New Roman" w:cs="Times New Roman"/>
          <w:sz w:val="28"/>
          <w:szCs w:val="28"/>
          <w:lang w:val="en-US"/>
        </w:rPr>
        <w:t>xSiC</w:t>
      </w:r>
      <w:r w:rsidRPr="00B735FE">
        <w:rPr>
          <w:rFonts w:ascii="Times New Roman" w:hAnsi="Times New Roman" w:cs="Times New Roman"/>
          <w:sz w:val="28"/>
          <w:szCs w:val="28"/>
        </w:rPr>
        <w:t xml:space="preserve"> керамик установлено, что увеличение доли </w:t>
      </w:r>
      <w:r w:rsidRPr="00B735FE">
        <w:rPr>
          <w:rFonts w:ascii="Times New Roman" w:hAnsi="Times New Roman" w:cs="Times New Roman"/>
          <w:sz w:val="28"/>
          <w:szCs w:val="28"/>
          <w:lang w:val="en-US"/>
        </w:rPr>
        <w:t>SiC</w:t>
      </w:r>
      <w:r w:rsidRPr="00B735FE">
        <w:rPr>
          <w:rFonts w:ascii="Times New Roman" w:hAnsi="Times New Roman" w:cs="Times New Roman"/>
          <w:sz w:val="28"/>
          <w:szCs w:val="28"/>
        </w:rPr>
        <w:t xml:space="preserve"> до 0.5 в составе керамик приводит к инициализации реакционных фазовых трансформаций типа </w:t>
      </w:r>
      <w:r w:rsidRPr="00B735FE">
        <w:rPr>
          <w:rFonts w:ascii="Times New Roman" w:hAnsi="Times New Roman" w:cs="Times New Roman"/>
          <w:sz w:val="28"/>
          <w:szCs w:val="28"/>
          <w:lang w:val="en-US"/>
        </w:rPr>
        <w:t>m</w:t>
      </w:r>
      <w:r w:rsidRPr="00B735FE">
        <w:rPr>
          <w:rFonts w:ascii="Times New Roman" w:hAnsi="Times New Roman" w:cs="Times New Roman"/>
          <w:sz w:val="28"/>
          <w:szCs w:val="28"/>
        </w:rPr>
        <w:t>-</w:t>
      </w:r>
      <w:r w:rsidRPr="00B735FE">
        <w:rPr>
          <w:rFonts w:ascii="Times New Roman" w:hAnsi="Times New Roman" w:cs="Times New Roman"/>
          <w:sz w:val="28"/>
          <w:szCs w:val="28"/>
          <w:lang w:val="en-US"/>
        </w:rPr>
        <w:t>ZrO</w:t>
      </w:r>
      <w:r w:rsidRPr="00B735FE">
        <w:rPr>
          <w:rFonts w:ascii="Times New Roman" w:hAnsi="Times New Roman" w:cs="Times New Roman"/>
          <w:sz w:val="28"/>
          <w:szCs w:val="28"/>
          <w:vertAlign w:val="subscript"/>
        </w:rPr>
        <w:t>2</w:t>
      </w:r>
      <w:r w:rsidRPr="00B735FE">
        <w:rPr>
          <w:rFonts w:ascii="Times New Roman" w:hAnsi="Times New Roman" w:cs="Times New Roman"/>
          <w:sz w:val="28"/>
          <w:szCs w:val="28"/>
        </w:rPr>
        <w:t xml:space="preserve"> → </w:t>
      </w:r>
      <w:r w:rsidRPr="00B735FE">
        <w:rPr>
          <w:rFonts w:ascii="Times New Roman" w:hAnsi="Times New Roman" w:cs="Times New Roman"/>
          <w:sz w:val="28"/>
          <w:szCs w:val="28"/>
          <w:lang w:val="en-US"/>
        </w:rPr>
        <w:t>t</w:t>
      </w:r>
      <w:r w:rsidRPr="00B735FE">
        <w:rPr>
          <w:rFonts w:ascii="Times New Roman" w:hAnsi="Times New Roman" w:cs="Times New Roman"/>
          <w:sz w:val="28"/>
          <w:szCs w:val="28"/>
        </w:rPr>
        <w:t>-</w:t>
      </w:r>
      <w:r w:rsidRPr="00B735FE">
        <w:rPr>
          <w:rFonts w:ascii="Times New Roman" w:hAnsi="Times New Roman" w:cs="Times New Roman"/>
          <w:sz w:val="28"/>
          <w:szCs w:val="28"/>
          <w:lang w:val="en-US"/>
        </w:rPr>
        <w:t>ZrSiO</w:t>
      </w:r>
      <w:r w:rsidRPr="00B735FE">
        <w:rPr>
          <w:rFonts w:ascii="Times New Roman" w:hAnsi="Times New Roman" w:cs="Times New Roman"/>
          <w:sz w:val="28"/>
          <w:szCs w:val="28"/>
          <w:vertAlign w:val="subscript"/>
        </w:rPr>
        <w:t>4</w:t>
      </w:r>
      <w:r w:rsidRPr="00B735FE">
        <w:rPr>
          <w:rFonts w:ascii="Times New Roman" w:hAnsi="Times New Roman" w:cs="Times New Roman"/>
          <w:sz w:val="28"/>
          <w:szCs w:val="28"/>
        </w:rPr>
        <w:t xml:space="preserve">, формирование которой приводит к упрочнению керамик и повышению твердости и устойчивости к термошоковым воздействиям. </w:t>
      </w:r>
    </w:p>
    <w:p w14:paraId="0D091B83" w14:textId="03E87E59" w:rsidR="00B735FE" w:rsidRPr="00C73CBD" w:rsidRDefault="00C73CBD" w:rsidP="00277E34">
      <w:pPr>
        <w:spacing w:after="0" w:line="240" w:lineRule="auto"/>
        <w:ind w:firstLine="709"/>
        <w:jc w:val="both"/>
        <w:rPr>
          <w:rFonts w:ascii="Times New Roman" w:hAnsi="Times New Roman" w:cs="Times New Roman"/>
          <w:b/>
          <w:sz w:val="28"/>
          <w:szCs w:val="28"/>
        </w:rPr>
      </w:pPr>
      <w:r w:rsidRPr="00C73CBD">
        <w:rPr>
          <w:rFonts w:ascii="Times New Roman" w:hAnsi="Times New Roman" w:cs="Times New Roman"/>
          <w:sz w:val="28"/>
          <w:szCs w:val="28"/>
        </w:rPr>
        <w:t xml:space="preserve">2. Результаты экспериментальных работ по изучению кинетики накопления радиационных повреждений и газового распухания при облучении низкоэнергетическими ионами </w:t>
      </w:r>
      <w:r w:rsidRPr="00C73CBD">
        <w:rPr>
          <w:rFonts w:ascii="Times New Roman" w:hAnsi="Times New Roman" w:cs="Times New Roman"/>
          <w:sz w:val="28"/>
          <w:szCs w:val="28"/>
          <w:lang w:val="en-US"/>
        </w:rPr>
        <w:t>He</w:t>
      </w:r>
      <w:r w:rsidRPr="00C73CBD">
        <w:rPr>
          <w:rFonts w:ascii="Times New Roman" w:hAnsi="Times New Roman" w:cs="Times New Roman"/>
          <w:sz w:val="28"/>
          <w:szCs w:val="28"/>
          <w:vertAlign w:val="superscript"/>
        </w:rPr>
        <w:t>2+</w:t>
      </w:r>
      <w:r w:rsidRPr="00C73CBD">
        <w:rPr>
          <w:rFonts w:ascii="Times New Roman" w:hAnsi="Times New Roman" w:cs="Times New Roman"/>
          <w:sz w:val="28"/>
          <w:szCs w:val="28"/>
        </w:rPr>
        <w:t xml:space="preserve"> показали, что наличие межфазных границ, обусловленное реакционными фазовыми трансформациями в составе</w:t>
      </w:r>
      <w:r>
        <w:rPr>
          <w:rFonts w:ascii="Times New Roman" w:hAnsi="Times New Roman" w:cs="Times New Roman"/>
          <w:b/>
          <w:sz w:val="28"/>
          <w:szCs w:val="28"/>
        </w:rPr>
        <w:t xml:space="preserve"> </w:t>
      </w:r>
      <w:r w:rsidRPr="00B735FE">
        <w:rPr>
          <w:rFonts w:ascii="Times New Roman" w:hAnsi="Times New Roman" w:cs="Times New Roman"/>
          <w:sz w:val="28"/>
          <w:szCs w:val="28"/>
        </w:rPr>
        <w:t>(1-</w:t>
      </w:r>
      <w:r w:rsidRPr="00B735FE">
        <w:rPr>
          <w:rFonts w:ascii="Times New Roman" w:hAnsi="Times New Roman" w:cs="Times New Roman"/>
          <w:sz w:val="28"/>
          <w:szCs w:val="28"/>
          <w:lang w:val="en-US"/>
        </w:rPr>
        <w:t>x</w:t>
      </w:r>
      <w:r w:rsidRPr="00B735FE">
        <w:rPr>
          <w:rFonts w:ascii="Times New Roman" w:hAnsi="Times New Roman" w:cs="Times New Roman"/>
          <w:sz w:val="28"/>
          <w:szCs w:val="28"/>
        </w:rPr>
        <w:t>)</w:t>
      </w:r>
      <w:r w:rsidRPr="00B735FE">
        <w:rPr>
          <w:rFonts w:ascii="Times New Roman" w:hAnsi="Times New Roman" w:cs="Times New Roman"/>
          <w:sz w:val="28"/>
          <w:szCs w:val="28"/>
          <w:lang w:val="en-US"/>
        </w:rPr>
        <w:t>ZrO</w:t>
      </w:r>
      <w:r w:rsidRPr="00B735FE">
        <w:rPr>
          <w:rFonts w:ascii="Times New Roman" w:hAnsi="Times New Roman" w:cs="Times New Roman"/>
          <w:sz w:val="28"/>
          <w:szCs w:val="28"/>
          <w:vertAlign w:val="subscript"/>
        </w:rPr>
        <w:t>2</w:t>
      </w:r>
      <w:r w:rsidRPr="00B735FE">
        <w:rPr>
          <w:rFonts w:ascii="Times New Roman" w:hAnsi="Times New Roman" w:cs="Times New Roman"/>
          <w:sz w:val="28"/>
          <w:szCs w:val="28"/>
        </w:rPr>
        <w:t xml:space="preserve"> - </w:t>
      </w:r>
      <w:r w:rsidRPr="00B735FE">
        <w:rPr>
          <w:rFonts w:ascii="Times New Roman" w:hAnsi="Times New Roman" w:cs="Times New Roman"/>
          <w:sz w:val="28"/>
          <w:szCs w:val="28"/>
          <w:lang w:val="en-US"/>
        </w:rPr>
        <w:t>xSiC</w:t>
      </w:r>
      <w:r w:rsidRPr="00B735FE">
        <w:rPr>
          <w:rFonts w:ascii="Times New Roman" w:hAnsi="Times New Roman" w:cs="Times New Roman"/>
          <w:sz w:val="28"/>
          <w:szCs w:val="28"/>
        </w:rPr>
        <w:t xml:space="preserve"> керамик</w:t>
      </w:r>
      <w:r>
        <w:rPr>
          <w:rFonts w:ascii="Times New Roman" w:hAnsi="Times New Roman" w:cs="Times New Roman"/>
          <w:sz w:val="28"/>
          <w:szCs w:val="28"/>
        </w:rPr>
        <w:t xml:space="preserve"> приводит к сдерживанию деформационного распухания кристаллической структуры приповерхностного слоя в 1.5</w:t>
      </w:r>
      <w:r w:rsidR="00E2734C">
        <w:rPr>
          <w:rFonts w:ascii="Times New Roman" w:hAnsi="Times New Roman" w:cs="Times New Roman"/>
          <w:sz w:val="28"/>
          <w:szCs w:val="28"/>
        </w:rPr>
        <w:t>-</w:t>
      </w:r>
      <w:r>
        <w:rPr>
          <w:rFonts w:ascii="Times New Roman" w:hAnsi="Times New Roman" w:cs="Times New Roman"/>
          <w:sz w:val="28"/>
          <w:szCs w:val="28"/>
        </w:rPr>
        <w:t xml:space="preserve">2.0 раза по сравнению с </w:t>
      </w:r>
      <w:r>
        <w:rPr>
          <w:rFonts w:ascii="Times New Roman" w:hAnsi="Times New Roman" w:cs="Times New Roman"/>
          <w:sz w:val="28"/>
          <w:szCs w:val="28"/>
          <w:lang w:val="en-US"/>
        </w:rPr>
        <w:t>ZrO</w:t>
      </w:r>
      <w:r w:rsidRPr="00C73CBD">
        <w:rPr>
          <w:rFonts w:ascii="Times New Roman" w:hAnsi="Times New Roman" w:cs="Times New Roman"/>
          <w:sz w:val="28"/>
          <w:szCs w:val="28"/>
          <w:vertAlign w:val="subscript"/>
        </w:rPr>
        <w:t>2</w:t>
      </w:r>
      <w:r w:rsidRPr="00C73CBD">
        <w:rPr>
          <w:rFonts w:ascii="Times New Roman" w:hAnsi="Times New Roman" w:cs="Times New Roman"/>
          <w:sz w:val="28"/>
          <w:szCs w:val="28"/>
        </w:rPr>
        <w:t xml:space="preserve"> </w:t>
      </w:r>
      <w:r>
        <w:rPr>
          <w:rFonts w:ascii="Times New Roman" w:hAnsi="Times New Roman" w:cs="Times New Roman"/>
          <w:sz w:val="28"/>
          <w:szCs w:val="28"/>
        </w:rPr>
        <w:t xml:space="preserve">керамиками. </w:t>
      </w:r>
    </w:p>
    <w:p w14:paraId="31712501" w14:textId="0A570090" w:rsidR="002A59D5" w:rsidRPr="00A12FE1" w:rsidRDefault="00B735FE" w:rsidP="00277E34">
      <w:pPr>
        <w:spacing w:after="0" w:line="240" w:lineRule="auto"/>
        <w:ind w:firstLine="709"/>
        <w:jc w:val="both"/>
        <w:rPr>
          <w:rFonts w:ascii="Times New Roman" w:hAnsi="Times New Roman" w:cs="Times New Roman"/>
          <w:sz w:val="28"/>
          <w:szCs w:val="28"/>
        </w:rPr>
      </w:pPr>
      <w:r w:rsidRPr="00A12FE1">
        <w:rPr>
          <w:rFonts w:ascii="Times New Roman" w:hAnsi="Times New Roman" w:cs="Times New Roman"/>
          <w:sz w:val="28"/>
          <w:szCs w:val="28"/>
        </w:rPr>
        <w:t>3.</w:t>
      </w:r>
      <w:r w:rsidR="007A0EFC" w:rsidRPr="00A12FE1">
        <w:rPr>
          <w:rFonts w:ascii="Times New Roman" w:hAnsi="Times New Roman" w:cs="Times New Roman"/>
          <w:sz w:val="28"/>
          <w:szCs w:val="28"/>
        </w:rPr>
        <w:t xml:space="preserve"> </w:t>
      </w:r>
      <w:r w:rsidR="002A59D5" w:rsidRPr="00A12FE1">
        <w:rPr>
          <w:rFonts w:ascii="Times New Roman" w:hAnsi="Times New Roman" w:cs="Times New Roman"/>
          <w:sz w:val="28"/>
          <w:szCs w:val="28"/>
        </w:rPr>
        <w:t xml:space="preserve">Установлено, что </w:t>
      </w:r>
      <w:r w:rsidR="00A12FE1" w:rsidRPr="00A12FE1">
        <w:rPr>
          <w:rFonts w:ascii="Times New Roman" w:hAnsi="Times New Roman" w:cs="Times New Roman"/>
          <w:sz w:val="28"/>
          <w:szCs w:val="28"/>
        </w:rPr>
        <w:t>вариация соотношения компонент в составе</w:t>
      </w:r>
      <w:r w:rsidR="002A59D5" w:rsidRPr="00A12FE1">
        <w:rPr>
          <w:rFonts w:ascii="Times New Roman" w:hAnsi="Times New Roman" w:cs="Times New Roman"/>
          <w:sz w:val="28"/>
          <w:szCs w:val="28"/>
        </w:rPr>
        <w:t xml:space="preserve"> </w:t>
      </w:r>
      <w:r w:rsidR="00A12FE1" w:rsidRPr="00A12FE1">
        <w:rPr>
          <w:rFonts w:ascii="Times New Roman" w:hAnsi="Times New Roman" w:cs="Times New Roman"/>
          <w:sz w:val="28"/>
          <w:szCs w:val="28"/>
        </w:rPr>
        <w:t>(1-</w:t>
      </w:r>
      <w:r w:rsidR="00A12FE1" w:rsidRPr="00A12FE1">
        <w:rPr>
          <w:rFonts w:ascii="Times New Roman" w:hAnsi="Times New Roman" w:cs="Times New Roman"/>
          <w:sz w:val="28"/>
          <w:szCs w:val="28"/>
          <w:lang w:val="en-US"/>
        </w:rPr>
        <w:t>x</w:t>
      </w:r>
      <w:r w:rsidR="00A12FE1" w:rsidRPr="00A12FE1">
        <w:rPr>
          <w:rFonts w:ascii="Times New Roman" w:hAnsi="Times New Roman" w:cs="Times New Roman"/>
          <w:sz w:val="28"/>
          <w:szCs w:val="28"/>
        </w:rPr>
        <w:t>)</w:t>
      </w:r>
      <w:r w:rsidR="00A12FE1" w:rsidRPr="00A12FE1">
        <w:rPr>
          <w:rFonts w:ascii="Times New Roman" w:hAnsi="Times New Roman" w:cs="Times New Roman"/>
          <w:sz w:val="28"/>
          <w:szCs w:val="28"/>
          <w:lang w:val="en-US"/>
        </w:rPr>
        <w:t>ZrO</w:t>
      </w:r>
      <w:r w:rsidR="00A12FE1" w:rsidRPr="00A12FE1">
        <w:rPr>
          <w:rFonts w:ascii="Times New Roman" w:hAnsi="Times New Roman" w:cs="Times New Roman"/>
          <w:sz w:val="28"/>
          <w:szCs w:val="28"/>
          <w:vertAlign w:val="subscript"/>
        </w:rPr>
        <w:t>2</w:t>
      </w:r>
      <w:r w:rsidR="00A12FE1" w:rsidRPr="00A12FE1">
        <w:rPr>
          <w:rFonts w:ascii="Times New Roman" w:hAnsi="Times New Roman" w:cs="Times New Roman"/>
          <w:sz w:val="28"/>
          <w:szCs w:val="28"/>
        </w:rPr>
        <w:t xml:space="preserve"> - </w:t>
      </w:r>
      <w:r w:rsidR="00A12FE1" w:rsidRPr="00A12FE1">
        <w:rPr>
          <w:rFonts w:ascii="Times New Roman" w:hAnsi="Times New Roman" w:cs="Times New Roman"/>
          <w:sz w:val="28"/>
          <w:szCs w:val="28"/>
          <w:lang w:val="en-US"/>
        </w:rPr>
        <w:t>xSiC</w:t>
      </w:r>
      <w:r w:rsidR="00A12FE1" w:rsidRPr="00A12FE1">
        <w:rPr>
          <w:rFonts w:ascii="Times New Roman" w:hAnsi="Times New Roman" w:cs="Times New Roman"/>
          <w:sz w:val="28"/>
          <w:szCs w:val="28"/>
        </w:rPr>
        <w:t xml:space="preserve"> керамик </w:t>
      </w:r>
      <w:r w:rsidR="002A59D5" w:rsidRPr="00A12FE1">
        <w:rPr>
          <w:rFonts w:ascii="Times New Roman" w:hAnsi="Times New Roman" w:cs="Times New Roman"/>
          <w:sz w:val="28"/>
          <w:szCs w:val="28"/>
        </w:rPr>
        <w:t>приводит к снижению деструкции приповерхностного слоя и замедлению механизмов</w:t>
      </w:r>
      <w:r w:rsidR="00A12FE1">
        <w:rPr>
          <w:rFonts w:ascii="Times New Roman" w:hAnsi="Times New Roman" w:cs="Times New Roman"/>
          <w:sz w:val="28"/>
          <w:szCs w:val="28"/>
        </w:rPr>
        <w:t xml:space="preserve"> термически-индуцированной</w:t>
      </w:r>
      <w:r w:rsidR="002A59D5" w:rsidRPr="00A12FE1">
        <w:rPr>
          <w:rFonts w:ascii="Times New Roman" w:hAnsi="Times New Roman" w:cs="Times New Roman"/>
          <w:sz w:val="28"/>
          <w:szCs w:val="28"/>
        </w:rPr>
        <w:t xml:space="preserve"> диффузии </w:t>
      </w:r>
      <w:r w:rsidR="00A12FE1">
        <w:rPr>
          <w:rFonts w:ascii="Times New Roman" w:hAnsi="Times New Roman" w:cs="Times New Roman"/>
          <w:sz w:val="28"/>
          <w:szCs w:val="28"/>
        </w:rPr>
        <w:t xml:space="preserve">радиационных </w:t>
      </w:r>
      <w:r w:rsidR="002A59D5" w:rsidRPr="00A12FE1">
        <w:rPr>
          <w:rFonts w:ascii="Times New Roman" w:hAnsi="Times New Roman" w:cs="Times New Roman"/>
          <w:sz w:val="28"/>
          <w:szCs w:val="28"/>
        </w:rPr>
        <w:t>дефектов вглубь поврежденного слоя</w:t>
      </w:r>
      <w:r w:rsidR="00A12FE1" w:rsidRPr="00A12FE1">
        <w:rPr>
          <w:rFonts w:ascii="Times New Roman" w:hAnsi="Times New Roman" w:cs="Times New Roman"/>
          <w:sz w:val="28"/>
          <w:szCs w:val="28"/>
        </w:rPr>
        <w:t xml:space="preserve"> в случае высокотемпературного облучения, за счет подавления миграции точечных и вакансионных дефектов в приповерхностном слое. </w:t>
      </w:r>
    </w:p>
    <w:p w14:paraId="4F6996DB" w14:textId="77777777" w:rsidR="00F67BC9" w:rsidRPr="00F67BC9" w:rsidRDefault="00F67BC9" w:rsidP="00277E34">
      <w:pPr>
        <w:spacing w:after="0" w:line="240" w:lineRule="auto"/>
        <w:ind w:firstLine="709"/>
        <w:jc w:val="both"/>
        <w:rPr>
          <w:rFonts w:ascii="Times New Roman" w:hAnsi="Times New Roman" w:cs="Times New Roman"/>
          <w:b/>
          <w:sz w:val="28"/>
          <w:szCs w:val="28"/>
        </w:rPr>
      </w:pPr>
      <w:r w:rsidRPr="00F67BC9">
        <w:rPr>
          <w:rFonts w:ascii="Times New Roman" w:hAnsi="Times New Roman" w:cs="Times New Roman"/>
          <w:b/>
          <w:sz w:val="28"/>
          <w:szCs w:val="28"/>
        </w:rPr>
        <w:t>Теоретическая и практическая значимость результатов исследования</w:t>
      </w:r>
    </w:p>
    <w:p w14:paraId="20CD226E" w14:textId="77777777" w:rsidR="006E4FE5" w:rsidRPr="007A0EFC" w:rsidRDefault="007A0EFC" w:rsidP="00277E34">
      <w:pPr>
        <w:spacing w:after="0" w:line="240" w:lineRule="auto"/>
        <w:ind w:firstLine="709"/>
        <w:jc w:val="both"/>
        <w:rPr>
          <w:rFonts w:ascii="Times New Roman" w:hAnsi="Times New Roman" w:cs="Times New Roman"/>
          <w:b/>
          <w:sz w:val="28"/>
          <w:szCs w:val="28"/>
        </w:rPr>
      </w:pPr>
      <w:r w:rsidRPr="007A0EFC">
        <w:rPr>
          <w:rFonts w:ascii="Times New Roman" w:hAnsi="Times New Roman" w:cs="Times New Roman"/>
          <w:sz w:val="28"/>
          <w:szCs w:val="28"/>
        </w:rPr>
        <w:lastRenderedPageBreak/>
        <w:t>Получены результаты изменений фазового состава композитных</w:t>
      </w:r>
      <w:r>
        <w:rPr>
          <w:rFonts w:ascii="Times New Roman" w:hAnsi="Times New Roman" w:cs="Times New Roman"/>
          <w:b/>
          <w:sz w:val="28"/>
          <w:szCs w:val="28"/>
        </w:rPr>
        <w:t xml:space="preserve"> </w:t>
      </w:r>
      <w:r w:rsidRPr="00FB7BAB">
        <w:rPr>
          <w:rFonts w:ascii="Times New Roman" w:hAnsi="Times New Roman" w:cs="Times New Roman"/>
          <w:sz w:val="28"/>
          <w:szCs w:val="28"/>
        </w:rPr>
        <w:t>(1-</w:t>
      </w:r>
      <w:r w:rsidRPr="00FB7BAB">
        <w:rPr>
          <w:rFonts w:ascii="Times New Roman" w:hAnsi="Times New Roman" w:cs="Times New Roman"/>
          <w:sz w:val="28"/>
          <w:szCs w:val="28"/>
          <w:lang w:val="en-US"/>
        </w:rPr>
        <w:t>x</w:t>
      </w:r>
      <w:r w:rsidRPr="00FB7BAB">
        <w:rPr>
          <w:rFonts w:ascii="Times New Roman" w:hAnsi="Times New Roman" w:cs="Times New Roman"/>
          <w:sz w:val="28"/>
          <w:szCs w:val="28"/>
        </w:rPr>
        <w:t>)</w:t>
      </w:r>
      <w:r w:rsidRPr="00FB7BAB">
        <w:rPr>
          <w:rFonts w:ascii="Times New Roman" w:hAnsi="Times New Roman" w:cs="Times New Roman"/>
          <w:sz w:val="28"/>
          <w:szCs w:val="28"/>
          <w:lang w:val="en-US"/>
        </w:rPr>
        <w:t>ZrO</w:t>
      </w:r>
      <w:r w:rsidRPr="00FB7BAB">
        <w:rPr>
          <w:rFonts w:ascii="Times New Roman" w:hAnsi="Times New Roman" w:cs="Times New Roman"/>
          <w:sz w:val="28"/>
          <w:szCs w:val="28"/>
          <w:vertAlign w:val="subscript"/>
        </w:rPr>
        <w:t>2</w:t>
      </w:r>
      <w:r w:rsidRPr="00FB7BAB">
        <w:rPr>
          <w:rFonts w:ascii="Times New Roman" w:hAnsi="Times New Roman" w:cs="Times New Roman"/>
          <w:sz w:val="28"/>
          <w:szCs w:val="28"/>
        </w:rPr>
        <w:t xml:space="preserve"> </w:t>
      </w:r>
      <w:r>
        <w:rPr>
          <w:rFonts w:ascii="Times New Roman" w:hAnsi="Times New Roman" w:cs="Times New Roman"/>
          <w:sz w:val="28"/>
          <w:szCs w:val="28"/>
        </w:rPr>
        <w:t>–</w:t>
      </w:r>
      <w:r w:rsidRPr="00FB7BAB">
        <w:rPr>
          <w:rFonts w:ascii="Times New Roman" w:hAnsi="Times New Roman" w:cs="Times New Roman"/>
          <w:sz w:val="28"/>
          <w:szCs w:val="28"/>
        </w:rPr>
        <w:t xml:space="preserve"> </w:t>
      </w:r>
      <w:r w:rsidRPr="00FB7BAB">
        <w:rPr>
          <w:rFonts w:ascii="Times New Roman" w:hAnsi="Times New Roman" w:cs="Times New Roman"/>
          <w:sz w:val="28"/>
          <w:szCs w:val="28"/>
          <w:lang w:val="en-US"/>
        </w:rPr>
        <w:t>xSiC</w:t>
      </w:r>
      <w:r>
        <w:rPr>
          <w:rFonts w:ascii="Times New Roman" w:hAnsi="Times New Roman" w:cs="Times New Roman"/>
          <w:sz w:val="28"/>
          <w:szCs w:val="28"/>
        </w:rPr>
        <w:t xml:space="preserve"> керамик при вариации соотношения компонент, обусловленные реакционными фазовыми трансформациями, протекание которых приводит к формированию силикатных фаз в составе керамик, которое сопровождается изменением морфологических, структурных, прочностных и теплофизических параметров. Результаты проведенных экспериментов в дальнейшем могут быть использованы для определения оптимальных составов композитных керамик для инертных матриц дисперсного ядерного топлива. </w:t>
      </w:r>
      <w:proofErr w:type="gramStart"/>
      <w:r>
        <w:rPr>
          <w:rFonts w:ascii="Times New Roman" w:hAnsi="Times New Roman" w:cs="Times New Roman"/>
          <w:sz w:val="28"/>
          <w:szCs w:val="28"/>
        </w:rPr>
        <w:t xml:space="preserve">При этом полученные результаты реакционных фазовых трансформаций в составе </w:t>
      </w:r>
      <w:r w:rsidRPr="00FB7BAB">
        <w:rPr>
          <w:rFonts w:ascii="Times New Roman" w:hAnsi="Times New Roman" w:cs="Times New Roman"/>
          <w:sz w:val="28"/>
          <w:szCs w:val="28"/>
        </w:rPr>
        <w:t>(1-</w:t>
      </w:r>
      <w:r w:rsidRPr="00FB7BAB">
        <w:rPr>
          <w:rFonts w:ascii="Times New Roman" w:hAnsi="Times New Roman" w:cs="Times New Roman"/>
          <w:sz w:val="28"/>
          <w:szCs w:val="28"/>
          <w:lang w:val="en-US"/>
        </w:rPr>
        <w:t>x</w:t>
      </w:r>
      <w:r w:rsidRPr="00FB7BAB">
        <w:rPr>
          <w:rFonts w:ascii="Times New Roman" w:hAnsi="Times New Roman" w:cs="Times New Roman"/>
          <w:sz w:val="28"/>
          <w:szCs w:val="28"/>
        </w:rPr>
        <w:t>)</w:t>
      </w:r>
      <w:r w:rsidRPr="00FB7BAB">
        <w:rPr>
          <w:rFonts w:ascii="Times New Roman" w:hAnsi="Times New Roman" w:cs="Times New Roman"/>
          <w:sz w:val="28"/>
          <w:szCs w:val="28"/>
          <w:lang w:val="en-US"/>
        </w:rPr>
        <w:t>ZrO</w:t>
      </w:r>
      <w:r w:rsidRPr="00FB7BAB">
        <w:rPr>
          <w:rFonts w:ascii="Times New Roman" w:hAnsi="Times New Roman" w:cs="Times New Roman"/>
          <w:sz w:val="28"/>
          <w:szCs w:val="28"/>
          <w:vertAlign w:val="subscript"/>
        </w:rPr>
        <w:t>2</w:t>
      </w:r>
      <w:r w:rsidRPr="00FB7BAB">
        <w:rPr>
          <w:rFonts w:ascii="Times New Roman" w:hAnsi="Times New Roman" w:cs="Times New Roman"/>
          <w:sz w:val="28"/>
          <w:szCs w:val="28"/>
        </w:rPr>
        <w:t xml:space="preserve"> </w:t>
      </w:r>
      <w:r>
        <w:rPr>
          <w:rFonts w:ascii="Times New Roman" w:hAnsi="Times New Roman" w:cs="Times New Roman"/>
          <w:sz w:val="28"/>
          <w:szCs w:val="28"/>
        </w:rPr>
        <w:t>–</w:t>
      </w:r>
      <w:r w:rsidRPr="00FB7BAB">
        <w:rPr>
          <w:rFonts w:ascii="Times New Roman" w:hAnsi="Times New Roman" w:cs="Times New Roman"/>
          <w:sz w:val="28"/>
          <w:szCs w:val="28"/>
        </w:rPr>
        <w:t xml:space="preserve"> </w:t>
      </w:r>
      <w:r w:rsidRPr="00FB7BAB">
        <w:rPr>
          <w:rFonts w:ascii="Times New Roman" w:hAnsi="Times New Roman" w:cs="Times New Roman"/>
          <w:sz w:val="28"/>
          <w:szCs w:val="28"/>
          <w:lang w:val="en-US"/>
        </w:rPr>
        <w:t>xSiC</w:t>
      </w:r>
      <w:r>
        <w:rPr>
          <w:rFonts w:ascii="Times New Roman" w:hAnsi="Times New Roman" w:cs="Times New Roman"/>
          <w:sz w:val="28"/>
          <w:szCs w:val="28"/>
        </w:rPr>
        <w:t xml:space="preserve"> керамик расширяют общее представление о процессах фазовых изменений в композитных керамик, которые могут послужить для уточнения фазовых диаграмм двух систем. </w:t>
      </w:r>
      <w:proofErr w:type="gramEnd"/>
    </w:p>
    <w:p w14:paraId="78AEABC0" w14:textId="77777777" w:rsidR="00F70825" w:rsidRPr="00F70825" w:rsidRDefault="00F70825" w:rsidP="00277E34">
      <w:pPr>
        <w:spacing w:after="0" w:line="240" w:lineRule="auto"/>
        <w:ind w:firstLine="709"/>
        <w:jc w:val="both"/>
        <w:rPr>
          <w:rFonts w:ascii="Times New Roman" w:hAnsi="Times New Roman" w:cs="Times New Roman"/>
          <w:sz w:val="28"/>
          <w:szCs w:val="28"/>
        </w:rPr>
      </w:pPr>
      <w:r w:rsidRPr="00F70825">
        <w:rPr>
          <w:rFonts w:ascii="Times New Roman" w:hAnsi="Times New Roman" w:cs="Times New Roman"/>
          <w:sz w:val="28"/>
          <w:szCs w:val="28"/>
        </w:rPr>
        <w:t>Выявлена прямая количественная зависимость изменения степени деформационных искажений кристаллической структуры от флюенса облучения для различных соотношений фаз в системе (1–x)ZrO</w:t>
      </w:r>
      <w:r w:rsidRPr="00F70825">
        <w:rPr>
          <w:rFonts w:ascii="Times New Roman" w:hAnsi="Times New Roman" w:cs="Times New Roman"/>
          <w:sz w:val="28"/>
          <w:szCs w:val="28"/>
          <w:vertAlign w:val="subscript"/>
        </w:rPr>
        <w:t>2</w:t>
      </w:r>
      <w:r w:rsidRPr="00F70825">
        <w:rPr>
          <w:rFonts w:ascii="Times New Roman" w:hAnsi="Times New Roman" w:cs="Times New Roman"/>
          <w:sz w:val="28"/>
          <w:szCs w:val="28"/>
        </w:rPr>
        <w:t xml:space="preserve"> – xSiC, что позволило установить роль вариации фазового состава керамик в управлении кинетикой радиационных повреждений и газового распухания. установлено, что наличие межфазных границ, возникающих в результате формирования твердого раствора оксидной, карбидной и силикатной фа, приводит к сдерживанию радиационно – индуцированных деформационных искажений за счет перераспределения напряжений и локализации газовых комплексов. </w:t>
      </w:r>
    </w:p>
    <w:p w14:paraId="5FFFE420" w14:textId="77777777" w:rsidR="00FB7BAB" w:rsidRDefault="00FB7BAB" w:rsidP="00277E34">
      <w:pPr>
        <w:spacing w:after="0" w:line="240" w:lineRule="auto"/>
        <w:ind w:firstLine="709"/>
        <w:jc w:val="both"/>
        <w:rPr>
          <w:rFonts w:ascii="Times New Roman" w:hAnsi="Times New Roman" w:cs="Times New Roman"/>
          <w:sz w:val="28"/>
          <w:szCs w:val="28"/>
        </w:rPr>
      </w:pPr>
      <w:r w:rsidRPr="00FB7BAB">
        <w:rPr>
          <w:rFonts w:ascii="Times New Roman" w:hAnsi="Times New Roman" w:cs="Times New Roman"/>
          <w:sz w:val="28"/>
          <w:szCs w:val="28"/>
        </w:rPr>
        <w:t>Получены экспериментальные данные о взаимосвязи фазового состава, микроструктуры и механических характеристик приповерхностных слоев с радиационно-индуцированными повреждениями, расширяющие представления о механизмах радиационной деградации оксидн</w:t>
      </w:r>
      <w:r>
        <w:rPr>
          <w:rFonts w:ascii="Times New Roman" w:hAnsi="Times New Roman" w:cs="Times New Roman"/>
          <w:sz w:val="28"/>
          <w:szCs w:val="28"/>
        </w:rPr>
        <w:t xml:space="preserve">о-карбидных композитных керамик, являющихся перспективными материалами для инертных матриц дисперсного ядерного топлива. </w:t>
      </w:r>
    </w:p>
    <w:p w14:paraId="76DF97BB" w14:textId="77777777" w:rsidR="00FB7BAB" w:rsidRDefault="00D263C7" w:rsidP="00277E34">
      <w:pPr>
        <w:spacing w:after="0" w:line="240" w:lineRule="auto"/>
        <w:ind w:firstLine="709"/>
        <w:jc w:val="both"/>
        <w:rPr>
          <w:rFonts w:ascii="Times New Roman" w:hAnsi="Times New Roman" w:cs="Times New Roman"/>
          <w:sz w:val="28"/>
          <w:szCs w:val="28"/>
        </w:rPr>
      </w:pPr>
      <w:r w:rsidRPr="00D263C7">
        <w:rPr>
          <w:rFonts w:ascii="Times New Roman" w:hAnsi="Times New Roman" w:cs="Times New Roman"/>
          <w:sz w:val="28"/>
          <w:szCs w:val="28"/>
        </w:rPr>
        <w:t xml:space="preserve">Результаты </w:t>
      </w:r>
      <w:r>
        <w:rPr>
          <w:rFonts w:ascii="Times New Roman" w:hAnsi="Times New Roman" w:cs="Times New Roman"/>
          <w:sz w:val="28"/>
          <w:szCs w:val="28"/>
        </w:rPr>
        <w:t>экспериментальных работ, связанных с изучением механизмов накопления радиационных повреждений в приповерхностных слоях композитных керамик в дальнейшем</w:t>
      </w:r>
      <w:r w:rsidRPr="00D263C7">
        <w:rPr>
          <w:rFonts w:ascii="Times New Roman" w:hAnsi="Times New Roman" w:cs="Times New Roman"/>
          <w:sz w:val="28"/>
          <w:szCs w:val="28"/>
        </w:rPr>
        <w:t xml:space="preserve"> могут быть использованы при проведении имитационных испытаний радиационной стойкости, а также при валидации расчетных моделей накопления гелия и радиационно-индуцированного распухания в керамических материалах. Это расширяет возможности прогнозирования поведения материалов в условиях длительного облучения и снижает объем дорогостоящих реакторных экспериментов.</w:t>
      </w:r>
    </w:p>
    <w:p w14:paraId="21DFE24A" w14:textId="77777777" w:rsidR="00F67BC9" w:rsidRPr="00F67BC9" w:rsidRDefault="00F67BC9" w:rsidP="00277E34">
      <w:pPr>
        <w:spacing w:after="0" w:line="240" w:lineRule="auto"/>
        <w:ind w:firstLine="709"/>
        <w:jc w:val="both"/>
        <w:rPr>
          <w:rFonts w:ascii="Times New Roman" w:hAnsi="Times New Roman" w:cs="Times New Roman"/>
          <w:b/>
          <w:sz w:val="28"/>
          <w:szCs w:val="28"/>
        </w:rPr>
      </w:pPr>
      <w:r w:rsidRPr="00F67BC9">
        <w:rPr>
          <w:rFonts w:ascii="Times New Roman" w:hAnsi="Times New Roman" w:cs="Times New Roman"/>
          <w:b/>
          <w:sz w:val="28"/>
          <w:szCs w:val="28"/>
        </w:rPr>
        <w:t xml:space="preserve">Достоверность полученных результатов </w:t>
      </w:r>
    </w:p>
    <w:p w14:paraId="24F8E4A9" w14:textId="77777777" w:rsidR="00DD38CC" w:rsidRPr="000628B9" w:rsidRDefault="00DD38CC" w:rsidP="00277E34">
      <w:pPr>
        <w:spacing w:after="0" w:line="240" w:lineRule="auto"/>
        <w:ind w:firstLine="709"/>
        <w:jc w:val="both"/>
        <w:rPr>
          <w:rFonts w:ascii="Times New Roman" w:hAnsi="Times New Roman" w:cs="Times New Roman"/>
          <w:sz w:val="28"/>
          <w:szCs w:val="28"/>
        </w:rPr>
      </w:pPr>
      <w:r w:rsidRPr="000628B9">
        <w:rPr>
          <w:rFonts w:ascii="Times New Roman" w:hAnsi="Times New Roman" w:cs="Times New Roman"/>
          <w:sz w:val="28"/>
          <w:szCs w:val="28"/>
        </w:rPr>
        <w:t xml:space="preserve">Все экспериментальные работы, связанные с отработкой режимов получения композитных керамик выполнялись в строгом соответствии установленных регламентов проведения экспериментов механохимического твердофазного синтеза, включающие в себя необходимость соблюдения точности навески смешиваемых образцов, контроль за скоростью и временем перемалывания, осуществляемым с использованием специального контроллера, а также полной очистке мелющих тел и стакана от остатков перемолотых </w:t>
      </w:r>
      <w:r w:rsidRPr="000628B9">
        <w:rPr>
          <w:rFonts w:ascii="Times New Roman" w:hAnsi="Times New Roman" w:cs="Times New Roman"/>
          <w:sz w:val="28"/>
          <w:szCs w:val="28"/>
        </w:rPr>
        <w:lastRenderedPageBreak/>
        <w:t xml:space="preserve">порошков после перемалывания путем промывки и последующей ультразвуковой обработки. </w:t>
      </w:r>
    </w:p>
    <w:p w14:paraId="7B68EE93" w14:textId="77777777" w:rsidR="00DD38CC" w:rsidRPr="000628B9" w:rsidRDefault="00DD38CC" w:rsidP="00277E34">
      <w:pPr>
        <w:spacing w:after="0" w:line="240" w:lineRule="auto"/>
        <w:ind w:firstLine="709"/>
        <w:jc w:val="both"/>
        <w:rPr>
          <w:rFonts w:ascii="Times New Roman" w:hAnsi="Times New Roman" w:cs="Times New Roman"/>
          <w:sz w:val="28"/>
          <w:szCs w:val="28"/>
        </w:rPr>
      </w:pPr>
      <w:r w:rsidRPr="000628B9">
        <w:rPr>
          <w:rFonts w:ascii="Times New Roman" w:hAnsi="Times New Roman" w:cs="Times New Roman"/>
          <w:sz w:val="28"/>
          <w:szCs w:val="28"/>
        </w:rPr>
        <w:t xml:space="preserve">Эксперименты, связанные с облучением образцов проводились в несколько параллелей с целью </w:t>
      </w:r>
      <w:proofErr w:type="gramStart"/>
      <w:r w:rsidRPr="000628B9">
        <w:rPr>
          <w:rFonts w:ascii="Times New Roman" w:hAnsi="Times New Roman" w:cs="Times New Roman"/>
          <w:sz w:val="28"/>
          <w:szCs w:val="28"/>
        </w:rPr>
        <w:t>обеспечения повторяемости результатов воздействия ионизирующего излучения</w:t>
      </w:r>
      <w:proofErr w:type="gramEnd"/>
      <w:r w:rsidRPr="000628B9">
        <w:rPr>
          <w:rFonts w:ascii="Times New Roman" w:hAnsi="Times New Roman" w:cs="Times New Roman"/>
          <w:sz w:val="28"/>
          <w:szCs w:val="28"/>
        </w:rPr>
        <w:t xml:space="preserve"> на структуру приповерхностного слоя керамик в зависимости от флюенса облучения, контроль за которым осуществлялся с использованием специальной системы контроля параметров пучка и плотности потока частиц. Эксперименты, направленные на определение роли термического воздействия в процессе облучения осуществлялись с использованием керамического мишенедержателя, оснащенного нагревателем, контроль за температурой образца в процессе облучения осуществлялся с использованием термопар, размещенных как на поверхности держателя, так и на поверхности образцов в процессе облучения. С целью исключения эффектов, связанных с разностью температур образца и нагревателя, возникающих из-за теплопроводящих свойств керамик, облучение проводилось только после достижения стабильного заданного значения в образце в результате нагрева. </w:t>
      </w:r>
    </w:p>
    <w:p w14:paraId="03956CAD" w14:textId="77777777" w:rsidR="00DD38CC" w:rsidRPr="000628B9" w:rsidRDefault="00DD38CC" w:rsidP="00277E34">
      <w:pPr>
        <w:spacing w:after="0" w:line="240" w:lineRule="auto"/>
        <w:ind w:firstLine="709"/>
        <w:jc w:val="both"/>
        <w:rPr>
          <w:rFonts w:ascii="Times New Roman" w:hAnsi="Times New Roman" w:cs="Times New Roman"/>
          <w:sz w:val="28"/>
          <w:szCs w:val="28"/>
        </w:rPr>
      </w:pPr>
      <w:r w:rsidRPr="000628B9">
        <w:rPr>
          <w:rFonts w:ascii="Times New Roman" w:hAnsi="Times New Roman" w:cs="Times New Roman"/>
          <w:sz w:val="28"/>
          <w:szCs w:val="28"/>
        </w:rPr>
        <w:t xml:space="preserve">Определение морфологических и структурных особенностей, фазового состава, прочностных и теплофизических свойств композитных керамик было проведено с использованием сертифицированного оборудования, а также стандартизированных методик исследования и лицензионного программного обеспечения. Для всех измеряемых величин в процессе измерений были определены величины стандартных отклонений и погрешности измерений, что позволило оценить повторяемость проводимых экспериментов, а также исключить различные факторы, способные оказать негативное влияние на проводимые измерения и результаты экспериментальных работ при их последующей интерпретации. </w:t>
      </w:r>
    </w:p>
    <w:p w14:paraId="1676D249" w14:textId="77777777" w:rsidR="000628B9" w:rsidRPr="000628B9" w:rsidRDefault="000628B9" w:rsidP="00277E34">
      <w:pPr>
        <w:spacing w:after="0" w:line="240" w:lineRule="auto"/>
        <w:ind w:firstLine="709"/>
        <w:jc w:val="both"/>
        <w:rPr>
          <w:rFonts w:ascii="Times New Roman" w:hAnsi="Times New Roman" w:cs="Times New Roman"/>
          <w:sz w:val="28"/>
          <w:szCs w:val="28"/>
        </w:rPr>
      </w:pPr>
      <w:r w:rsidRPr="000628B9">
        <w:rPr>
          <w:rFonts w:ascii="Times New Roman" w:hAnsi="Times New Roman" w:cs="Times New Roman"/>
          <w:sz w:val="28"/>
          <w:szCs w:val="28"/>
        </w:rPr>
        <w:t>Использование искусственного интеллекта (</w:t>
      </w:r>
      <w:r w:rsidRPr="000628B9">
        <w:rPr>
          <w:rFonts w:ascii="Times New Roman" w:hAnsi="Times New Roman" w:cs="Times New Roman"/>
          <w:sz w:val="28"/>
          <w:szCs w:val="28"/>
          <w:lang w:val="en-US"/>
        </w:rPr>
        <w:t>AI</w:t>
      </w:r>
      <w:r w:rsidRPr="000628B9">
        <w:rPr>
          <w:rFonts w:ascii="Times New Roman" w:hAnsi="Times New Roman" w:cs="Times New Roman"/>
          <w:sz w:val="28"/>
          <w:szCs w:val="28"/>
        </w:rPr>
        <w:t xml:space="preserve">), а также программ, использующих </w:t>
      </w:r>
      <w:r w:rsidRPr="000628B9">
        <w:rPr>
          <w:rFonts w:ascii="Times New Roman" w:hAnsi="Times New Roman" w:cs="Times New Roman"/>
          <w:sz w:val="28"/>
          <w:szCs w:val="28"/>
          <w:lang w:val="en-US"/>
        </w:rPr>
        <w:t>AI</w:t>
      </w:r>
      <w:r w:rsidRPr="000628B9">
        <w:rPr>
          <w:rFonts w:ascii="Times New Roman" w:hAnsi="Times New Roman" w:cs="Times New Roman"/>
          <w:sz w:val="28"/>
          <w:szCs w:val="28"/>
        </w:rPr>
        <w:t xml:space="preserve"> в диссертационной работе было задействовано для схематичного представления различных эффектов и взаимосвязей с целью наглядной демонстрации и визуализации </w:t>
      </w:r>
      <w:proofErr w:type="gramStart"/>
      <w:r w:rsidRPr="000628B9">
        <w:rPr>
          <w:rFonts w:ascii="Times New Roman" w:hAnsi="Times New Roman" w:cs="Times New Roman"/>
          <w:sz w:val="28"/>
          <w:szCs w:val="28"/>
        </w:rPr>
        <w:t>данных</w:t>
      </w:r>
      <w:proofErr w:type="gramEnd"/>
      <w:r w:rsidRPr="000628B9">
        <w:rPr>
          <w:rFonts w:ascii="Times New Roman" w:hAnsi="Times New Roman" w:cs="Times New Roman"/>
          <w:sz w:val="28"/>
          <w:szCs w:val="28"/>
        </w:rPr>
        <w:t xml:space="preserve"> полученных в ходе литературного обзора результатов экспериментов в выбранной области исследования. При анализе и интерпретации экспериментальных данных, а также их описании средства </w:t>
      </w:r>
      <w:r w:rsidRPr="000628B9">
        <w:rPr>
          <w:rFonts w:ascii="Times New Roman" w:hAnsi="Times New Roman" w:cs="Times New Roman"/>
          <w:sz w:val="28"/>
          <w:szCs w:val="28"/>
          <w:lang w:val="en-US"/>
        </w:rPr>
        <w:t>AI</w:t>
      </w:r>
      <w:r w:rsidRPr="000628B9">
        <w:rPr>
          <w:rFonts w:ascii="Times New Roman" w:hAnsi="Times New Roman" w:cs="Times New Roman"/>
          <w:sz w:val="28"/>
          <w:szCs w:val="28"/>
        </w:rPr>
        <w:t xml:space="preserve"> задействованы не были. </w:t>
      </w:r>
    </w:p>
    <w:p w14:paraId="676DFF27" w14:textId="77777777" w:rsidR="006E4FE5" w:rsidRDefault="000628B9" w:rsidP="00277E34">
      <w:pPr>
        <w:spacing w:after="0" w:line="240" w:lineRule="auto"/>
        <w:ind w:firstLine="709"/>
        <w:jc w:val="both"/>
        <w:rPr>
          <w:rFonts w:ascii="Times New Roman" w:hAnsi="Times New Roman" w:cs="Times New Roman"/>
          <w:sz w:val="28"/>
          <w:szCs w:val="28"/>
        </w:rPr>
      </w:pPr>
      <w:r w:rsidRPr="000628B9">
        <w:rPr>
          <w:rFonts w:ascii="Times New Roman" w:hAnsi="Times New Roman" w:cs="Times New Roman"/>
          <w:sz w:val="28"/>
          <w:szCs w:val="28"/>
        </w:rPr>
        <w:t xml:space="preserve">Визуализация полученных результатов экспериментальных работ была выполнена с использованием графических редакторов для наглядного представления и возможности сравнения полученных данных с результатами других работ. </w:t>
      </w:r>
    </w:p>
    <w:p w14:paraId="01E263B2" w14:textId="77777777" w:rsidR="000628B9" w:rsidRPr="000628B9" w:rsidRDefault="000628B9" w:rsidP="00277E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результаты проведенных исследований прошли апробацию в виде научных докладов на международных конференциях, а также были опубликованы в международных и отечественных изданиях, имеющих рецензирование с привлечением зарубежных специалистов. </w:t>
      </w:r>
    </w:p>
    <w:p w14:paraId="4DB2D804" w14:textId="77777777" w:rsidR="00F67BC9" w:rsidRPr="00F67BC9" w:rsidRDefault="00F67BC9" w:rsidP="00277E34">
      <w:pPr>
        <w:spacing w:after="0" w:line="240" w:lineRule="auto"/>
        <w:ind w:firstLine="709"/>
        <w:jc w:val="both"/>
        <w:rPr>
          <w:rFonts w:ascii="Times New Roman" w:hAnsi="Times New Roman" w:cs="Times New Roman"/>
          <w:b/>
          <w:sz w:val="28"/>
          <w:szCs w:val="28"/>
        </w:rPr>
      </w:pPr>
      <w:r w:rsidRPr="00F67BC9">
        <w:rPr>
          <w:rFonts w:ascii="Times New Roman" w:hAnsi="Times New Roman" w:cs="Times New Roman"/>
          <w:b/>
          <w:sz w:val="28"/>
          <w:szCs w:val="28"/>
        </w:rPr>
        <w:t xml:space="preserve">Личный вклад соискателя </w:t>
      </w:r>
    </w:p>
    <w:p w14:paraId="6115F362" w14:textId="77777777" w:rsidR="006E4FE5" w:rsidRDefault="006A3051" w:rsidP="00277E34">
      <w:pPr>
        <w:spacing w:after="0" w:line="240" w:lineRule="auto"/>
        <w:ind w:firstLine="709"/>
        <w:jc w:val="both"/>
        <w:rPr>
          <w:rFonts w:ascii="Times New Roman" w:hAnsi="Times New Roman" w:cs="Times New Roman"/>
          <w:b/>
          <w:sz w:val="28"/>
          <w:szCs w:val="28"/>
        </w:rPr>
      </w:pPr>
      <w:r w:rsidRPr="00DE14BB">
        <w:rPr>
          <w:rFonts w:ascii="Times New Roman" w:hAnsi="Times New Roman" w:cs="Times New Roman"/>
          <w:sz w:val="28"/>
          <w:szCs w:val="28"/>
        </w:rPr>
        <w:lastRenderedPageBreak/>
        <w:t>Экспериментальные работы, связанные с отработкой режимов по</w:t>
      </w:r>
      <w:r w:rsidR="00DE14BB" w:rsidRPr="00DE14BB">
        <w:rPr>
          <w:rFonts w:ascii="Times New Roman" w:hAnsi="Times New Roman" w:cs="Times New Roman"/>
          <w:sz w:val="28"/>
          <w:szCs w:val="28"/>
        </w:rPr>
        <w:t>лучения композитных</w:t>
      </w:r>
      <w:r w:rsidR="00DE14BB">
        <w:rPr>
          <w:rFonts w:ascii="Times New Roman" w:hAnsi="Times New Roman" w:cs="Times New Roman"/>
          <w:b/>
          <w:sz w:val="28"/>
          <w:szCs w:val="28"/>
        </w:rPr>
        <w:t xml:space="preserve"> </w:t>
      </w:r>
      <w:r w:rsidR="00DE14BB" w:rsidRPr="005463C1">
        <w:rPr>
          <w:rFonts w:ascii="Times New Roman" w:hAnsi="Times New Roman" w:cs="Times New Roman"/>
          <w:sz w:val="28"/>
          <w:szCs w:val="28"/>
        </w:rPr>
        <w:t>(1-</w:t>
      </w:r>
      <w:r w:rsidR="00DE14BB" w:rsidRPr="005463C1">
        <w:rPr>
          <w:rFonts w:ascii="Times New Roman" w:hAnsi="Times New Roman" w:cs="Times New Roman"/>
          <w:sz w:val="28"/>
          <w:szCs w:val="28"/>
          <w:lang w:val="en-US"/>
        </w:rPr>
        <w:t>x</w:t>
      </w:r>
      <w:r w:rsidR="00DE14BB" w:rsidRPr="005463C1">
        <w:rPr>
          <w:rFonts w:ascii="Times New Roman" w:hAnsi="Times New Roman" w:cs="Times New Roman"/>
          <w:sz w:val="28"/>
          <w:szCs w:val="28"/>
        </w:rPr>
        <w:t>)</w:t>
      </w:r>
      <w:r w:rsidR="00DE14BB" w:rsidRPr="005463C1">
        <w:rPr>
          <w:rFonts w:ascii="Times New Roman" w:hAnsi="Times New Roman" w:cs="Times New Roman"/>
          <w:sz w:val="28"/>
          <w:szCs w:val="28"/>
          <w:lang w:val="en-US"/>
        </w:rPr>
        <w:t>ZrO</w:t>
      </w:r>
      <w:r w:rsidR="00DE14BB" w:rsidRPr="005463C1">
        <w:rPr>
          <w:rFonts w:ascii="Times New Roman" w:hAnsi="Times New Roman" w:cs="Times New Roman"/>
          <w:sz w:val="28"/>
          <w:szCs w:val="28"/>
          <w:vertAlign w:val="subscript"/>
        </w:rPr>
        <w:t>2</w:t>
      </w:r>
      <w:r w:rsidR="00DE14BB" w:rsidRPr="005463C1">
        <w:rPr>
          <w:rFonts w:ascii="Times New Roman" w:hAnsi="Times New Roman" w:cs="Times New Roman"/>
          <w:sz w:val="28"/>
          <w:szCs w:val="28"/>
        </w:rPr>
        <w:t xml:space="preserve"> - </w:t>
      </w:r>
      <w:r w:rsidR="00DE14BB" w:rsidRPr="005463C1">
        <w:rPr>
          <w:rFonts w:ascii="Times New Roman" w:hAnsi="Times New Roman" w:cs="Times New Roman"/>
          <w:sz w:val="28"/>
          <w:szCs w:val="28"/>
          <w:lang w:val="en-US"/>
        </w:rPr>
        <w:t>xSiC</w:t>
      </w:r>
      <w:r w:rsidR="00DE14BB">
        <w:rPr>
          <w:rFonts w:ascii="Times New Roman" w:hAnsi="Times New Roman" w:cs="Times New Roman"/>
          <w:sz w:val="28"/>
          <w:szCs w:val="28"/>
        </w:rPr>
        <w:t xml:space="preserve"> керамик с применением метода механохимического твердофазного синтеза были выполнены соискателем на базе Лаборатории инженерного профиля Евразийского национального университета им. Л.Н. Гумилева. </w:t>
      </w:r>
      <w:proofErr w:type="gramStart"/>
      <w:r w:rsidR="00DE14BB">
        <w:rPr>
          <w:rFonts w:ascii="Times New Roman" w:hAnsi="Times New Roman" w:cs="Times New Roman"/>
          <w:sz w:val="28"/>
          <w:szCs w:val="28"/>
        </w:rPr>
        <w:t>Характеризация структурных особенностей исследуемых композитных керамик с применением методов растровой электронной микроскопии, рентгеновской дифракции и рамановской спектроскопии, а также работы, связанные с имитацией газового распухания приповерхностных слоев керамик в результате ионного облучения были выполнены соискателем на базе Лаборатории физики твердого тела Астанинского филиала Института ядерной физики.</w:t>
      </w:r>
      <w:proofErr w:type="gramEnd"/>
      <w:r w:rsidR="00DE14BB">
        <w:rPr>
          <w:rFonts w:ascii="Times New Roman" w:hAnsi="Times New Roman" w:cs="Times New Roman"/>
          <w:sz w:val="28"/>
          <w:szCs w:val="28"/>
        </w:rPr>
        <w:t xml:space="preserve"> Анализ и интерпретация полученных результатов, определение структурных и фазовых зависимостей, а также их роли в изменении прочностных, теплофизических параметров и устойчивости к радиационным повреждениям, были проанализированы соискателем совместно с научными консультантами в рамках работы над диссертацией, а также научной стажировки по программе докторантуры. </w:t>
      </w:r>
    </w:p>
    <w:p w14:paraId="486A55F4" w14:textId="68342CE7" w:rsidR="006E4FE5" w:rsidRPr="00FD1FED" w:rsidRDefault="00F67BC9" w:rsidP="00277E34">
      <w:pPr>
        <w:spacing w:after="0" w:line="240" w:lineRule="auto"/>
        <w:ind w:firstLine="709"/>
        <w:jc w:val="both"/>
        <w:rPr>
          <w:rFonts w:ascii="Times New Roman" w:hAnsi="Times New Roman" w:cs="Times New Roman"/>
          <w:b/>
          <w:sz w:val="28"/>
          <w:szCs w:val="28"/>
        </w:rPr>
      </w:pPr>
      <w:r w:rsidRPr="00F67BC9">
        <w:rPr>
          <w:rFonts w:ascii="Times New Roman" w:hAnsi="Times New Roman" w:cs="Times New Roman"/>
          <w:b/>
          <w:sz w:val="28"/>
          <w:szCs w:val="28"/>
        </w:rPr>
        <w:t>Связь работы с научно</w:t>
      </w:r>
      <w:r w:rsidR="00E2734C">
        <w:rPr>
          <w:rFonts w:ascii="Times New Roman" w:hAnsi="Times New Roman" w:cs="Times New Roman"/>
          <w:b/>
          <w:sz w:val="28"/>
          <w:szCs w:val="28"/>
        </w:rPr>
        <w:t>-</w:t>
      </w:r>
      <w:r w:rsidRPr="00F67BC9">
        <w:rPr>
          <w:rFonts w:ascii="Times New Roman" w:hAnsi="Times New Roman" w:cs="Times New Roman"/>
          <w:b/>
          <w:sz w:val="28"/>
          <w:szCs w:val="28"/>
        </w:rPr>
        <w:t>исследоват</w:t>
      </w:r>
      <w:r w:rsidR="00FD1FED">
        <w:rPr>
          <w:rFonts w:ascii="Times New Roman" w:hAnsi="Times New Roman" w:cs="Times New Roman"/>
          <w:b/>
          <w:sz w:val="28"/>
          <w:szCs w:val="28"/>
        </w:rPr>
        <w:t>ельскими проектами, программами</w:t>
      </w:r>
    </w:p>
    <w:p w14:paraId="327041F7" w14:textId="6D9436FA" w:rsidR="002D2D18" w:rsidRPr="00FD1FED" w:rsidRDefault="002D2D18" w:rsidP="00277E34">
      <w:pPr>
        <w:spacing w:after="0" w:line="240" w:lineRule="auto"/>
        <w:ind w:firstLine="709"/>
        <w:jc w:val="both"/>
        <w:rPr>
          <w:rFonts w:ascii="Times New Roman" w:hAnsi="Times New Roman" w:cs="Times New Roman"/>
          <w:sz w:val="28"/>
          <w:szCs w:val="28"/>
        </w:rPr>
      </w:pPr>
      <w:proofErr w:type="gramStart"/>
      <w:r w:rsidRPr="00FD1FED">
        <w:rPr>
          <w:rFonts w:ascii="Times New Roman" w:hAnsi="Times New Roman" w:cs="Times New Roman"/>
          <w:sz w:val="28"/>
          <w:szCs w:val="28"/>
        </w:rPr>
        <w:t>Экспериментальные работы, связанные с отработкой режимов получения композитных керамик, рассматриваемых в качестве конструкционных материалов для инертных матриц дисперсного ядерного топлива были проведены в рамках программно – целевого финансирования BR28713365 «Разработка технологических решений в области создания и модификации конструкционных материалов для ядерной и альтернативной энергетики» (годы реализации 2025</w:t>
      </w:r>
      <w:r w:rsidR="00E2734C">
        <w:rPr>
          <w:rFonts w:ascii="Times New Roman" w:hAnsi="Times New Roman" w:cs="Times New Roman"/>
          <w:sz w:val="28"/>
          <w:szCs w:val="28"/>
        </w:rPr>
        <w:t>-</w:t>
      </w:r>
      <w:r w:rsidRPr="00FD1FED">
        <w:rPr>
          <w:rFonts w:ascii="Times New Roman" w:hAnsi="Times New Roman" w:cs="Times New Roman"/>
          <w:sz w:val="28"/>
          <w:szCs w:val="28"/>
        </w:rPr>
        <w:t xml:space="preserve">2027 гг.) при поддержке Комитета науки Министерства науки и высшего образования Республики Казахстан. </w:t>
      </w:r>
      <w:proofErr w:type="gramEnd"/>
    </w:p>
    <w:p w14:paraId="179F6FC8" w14:textId="77777777" w:rsidR="002D2D18" w:rsidRPr="00FD1FED" w:rsidRDefault="002D2D18" w:rsidP="00277E34">
      <w:pPr>
        <w:spacing w:after="0" w:line="240" w:lineRule="auto"/>
        <w:ind w:firstLine="709"/>
        <w:jc w:val="both"/>
        <w:rPr>
          <w:rFonts w:ascii="Times New Roman" w:hAnsi="Times New Roman" w:cs="Times New Roman"/>
          <w:sz w:val="28"/>
          <w:szCs w:val="28"/>
        </w:rPr>
      </w:pPr>
      <w:r w:rsidRPr="00FD1FED">
        <w:rPr>
          <w:rFonts w:ascii="Times New Roman" w:hAnsi="Times New Roman" w:cs="Times New Roman"/>
          <w:sz w:val="28"/>
          <w:szCs w:val="28"/>
        </w:rPr>
        <w:t xml:space="preserve">Работы по изучению кинетики радиационных повреждений, связанных с газовым распуханием приповерхностных слоев, а также </w:t>
      </w:r>
      <w:r w:rsidR="00FD1FED" w:rsidRPr="00FD1FED">
        <w:rPr>
          <w:rFonts w:ascii="Times New Roman" w:hAnsi="Times New Roman" w:cs="Times New Roman"/>
          <w:sz w:val="28"/>
          <w:szCs w:val="28"/>
        </w:rPr>
        <w:t>изучению кинетики деградации приповерхностных слоев в композитных керамиках были выполнены</w:t>
      </w:r>
      <w:r w:rsidRPr="00FD1FED">
        <w:rPr>
          <w:rFonts w:ascii="Times New Roman" w:hAnsi="Times New Roman" w:cs="Times New Roman"/>
          <w:sz w:val="28"/>
          <w:szCs w:val="28"/>
        </w:rPr>
        <w:t xml:space="preserve"> в рамках проекта грантового финансирования АР</w:t>
      </w:r>
      <w:r w:rsidR="00FD1FED" w:rsidRPr="00FD1FED">
        <w:rPr>
          <w:rFonts w:ascii="Times New Roman" w:hAnsi="Times New Roman" w:cs="Times New Roman"/>
          <w:sz w:val="28"/>
          <w:szCs w:val="28"/>
        </w:rPr>
        <w:t xml:space="preserve">260104441 «Изучение механизмов газового распухания в наноструктурированных композитных нитридных и карбонитридных керамиках при накоплении продуктов ядерных реакций» (годы реализации 2025 – 2027 гг.) при поддержке Комитета науки Министерства науки и высшего образования Республики Казахстан. </w:t>
      </w:r>
    </w:p>
    <w:p w14:paraId="64DC0340" w14:textId="77777777" w:rsidR="00F67BC9" w:rsidRDefault="00F67BC9" w:rsidP="00277E34">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Апробация работы</w:t>
      </w:r>
    </w:p>
    <w:p w14:paraId="67759340" w14:textId="77777777" w:rsidR="0082026B" w:rsidRPr="0082026B" w:rsidRDefault="0082026B" w:rsidP="00277E34">
      <w:pPr>
        <w:spacing w:after="0" w:line="240" w:lineRule="auto"/>
        <w:ind w:firstLine="709"/>
        <w:jc w:val="both"/>
        <w:rPr>
          <w:rFonts w:ascii="Times New Roman" w:hAnsi="Times New Roman" w:cs="Times New Roman"/>
          <w:sz w:val="28"/>
          <w:szCs w:val="28"/>
        </w:rPr>
      </w:pPr>
      <w:r w:rsidRPr="0082026B">
        <w:rPr>
          <w:rFonts w:ascii="Times New Roman" w:hAnsi="Times New Roman" w:cs="Times New Roman"/>
          <w:sz w:val="28"/>
          <w:szCs w:val="28"/>
        </w:rPr>
        <w:t>Основные результаты диссертационного исследования были апробированы в виде научных докладах на международных научных конференциях:</w:t>
      </w:r>
    </w:p>
    <w:p w14:paraId="249EF8C2" w14:textId="01BEDB12" w:rsidR="0082026B" w:rsidRPr="0082026B" w:rsidRDefault="001407D8" w:rsidP="00277E3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1407D8">
        <w:rPr>
          <w:rFonts w:ascii="Times New Roman" w:hAnsi="Times New Roman" w:cs="Times New Roman"/>
          <w:sz w:val="28"/>
          <w:szCs w:val="28"/>
          <w:lang w:val="en-US"/>
        </w:rPr>
        <w:t xml:space="preserve"> </w:t>
      </w:r>
      <w:r w:rsidR="00E2734C" w:rsidRPr="00E2734C">
        <w:rPr>
          <w:rFonts w:ascii="Times New Roman" w:hAnsi="Times New Roman" w:cs="Times New Roman"/>
          <w:sz w:val="28"/>
          <w:szCs w:val="28"/>
          <w:lang w:val="en-US"/>
        </w:rPr>
        <w:t>9-</w:t>
      </w:r>
      <w:r>
        <w:rPr>
          <w:rFonts w:ascii="Times New Roman" w:hAnsi="Times New Roman" w:cs="Times New Roman"/>
          <w:sz w:val="28"/>
          <w:szCs w:val="28"/>
        </w:rPr>
        <w:t>й</w:t>
      </w:r>
      <w:r w:rsidR="0082026B" w:rsidRPr="0082026B">
        <w:rPr>
          <w:rFonts w:ascii="Times New Roman" w:hAnsi="Times New Roman" w:cs="Times New Roman"/>
          <w:sz w:val="28"/>
          <w:szCs w:val="28"/>
          <w:lang w:val="en-US"/>
        </w:rPr>
        <w:t xml:space="preserve"> </w:t>
      </w:r>
      <w:r w:rsidR="00E2734C" w:rsidRPr="0082026B">
        <w:rPr>
          <w:rFonts w:ascii="Times New Roman" w:hAnsi="Times New Roman" w:cs="Times New Roman"/>
          <w:sz w:val="28"/>
          <w:szCs w:val="28"/>
        </w:rPr>
        <w:t>международн</w:t>
      </w:r>
      <w:r>
        <w:rPr>
          <w:rFonts w:ascii="Times New Roman" w:hAnsi="Times New Roman" w:cs="Times New Roman"/>
          <w:sz w:val="28"/>
          <w:szCs w:val="28"/>
        </w:rPr>
        <w:t>ой</w:t>
      </w:r>
      <w:r w:rsidR="00E2734C" w:rsidRPr="0082026B">
        <w:rPr>
          <w:rFonts w:ascii="Times New Roman" w:hAnsi="Times New Roman" w:cs="Times New Roman"/>
          <w:sz w:val="28"/>
          <w:szCs w:val="28"/>
          <w:lang w:val="en-US"/>
        </w:rPr>
        <w:t xml:space="preserve"> </w:t>
      </w:r>
      <w:r w:rsidR="0082026B" w:rsidRPr="0082026B">
        <w:rPr>
          <w:rFonts w:ascii="Times New Roman" w:hAnsi="Times New Roman" w:cs="Times New Roman"/>
          <w:sz w:val="28"/>
          <w:szCs w:val="28"/>
        </w:rPr>
        <w:t>научн</w:t>
      </w:r>
      <w:r>
        <w:rPr>
          <w:rFonts w:ascii="Times New Roman" w:hAnsi="Times New Roman" w:cs="Times New Roman"/>
          <w:sz w:val="28"/>
          <w:szCs w:val="28"/>
        </w:rPr>
        <w:t>ой</w:t>
      </w:r>
      <w:r w:rsidR="0082026B" w:rsidRPr="0082026B">
        <w:rPr>
          <w:rFonts w:ascii="Times New Roman" w:hAnsi="Times New Roman" w:cs="Times New Roman"/>
          <w:sz w:val="28"/>
          <w:szCs w:val="28"/>
          <w:lang w:val="en-US"/>
        </w:rPr>
        <w:t xml:space="preserve"> </w:t>
      </w:r>
      <w:r w:rsidR="0082026B" w:rsidRPr="0082026B">
        <w:rPr>
          <w:rFonts w:ascii="Times New Roman" w:hAnsi="Times New Roman" w:cs="Times New Roman"/>
          <w:sz w:val="28"/>
          <w:szCs w:val="28"/>
        </w:rPr>
        <w:t>конференци</w:t>
      </w:r>
      <w:r>
        <w:rPr>
          <w:rFonts w:ascii="Times New Roman" w:hAnsi="Times New Roman" w:cs="Times New Roman"/>
          <w:sz w:val="28"/>
          <w:szCs w:val="28"/>
        </w:rPr>
        <w:t>и</w:t>
      </w:r>
      <w:r w:rsidR="0082026B" w:rsidRPr="0082026B">
        <w:rPr>
          <w:rFonts w:ascii="Times New Roman" w:hAnsi="Times New Roman" w:cs="Times New Roman"/>
          <w:sz w:val="28"/>
          <w:szCs w:val="28"/>
          <w:lang w:val="en-US"/>
        </w:rPr>
        <w:t xml:space="preserve"> «Modern Problem </w:t>
      </w:r>
      <w:proofErr w:type="gramStart"/>
      <w:r w:rsidR="0082026B" w:rsidRPr="0082026B">
        <w:rPr>
          <w:rFonts w:ascii="Times New Roman" w:hAnsi="Times New Roman" w:cs="Times New Roman"/>
          <w:sz w:val="28"/>
          <w:szCs w:val="28"/>
          <w:lang w:val="en-US"/>
        </w:rPr>
        <w:t>Of Nuclear Energy And</w:t>
      </w:r>
      <w:proofErr w:type="gramEnd"/>
      <w:r w:rsidR="0082026B" w:rsidRPr="0082026B">
        <w:rPr>
          <w:rFonts w:ascii="Times New Roman" w:hAnsi="Times New Roman" w:cs="Times New Roman"/>
          <w:sz w:val="28"/>
          <w:szCs w:val="28"/>
          <w:lang w:val="en-US"/>
        </w:rPr>
        <w:t xml:space="preserve"> Nuclear Techonologies», (</w:t>
      </w:r>
      <w:r w:rsidR="0082026B" w:rsidRPr="0082026B">
        <w:rPr>
          <w:rFonts w:ascii="Times New Roman" w:hAnsi="Times New Roman" w:cs="Times New Roman"/>
          <w:sz w:val="28"/>
          <w:szCs w:val="28"/>
        </w:rPr>
        <w:t>Ташкент</w:t>
      </w:r>
      <w:r w:rsidR="0082026B" w:rsidRPr="0082026B">
        <w:rPr>
          <w:rFonts w:ascii="Times New Roman" w:hAnsi="Times New Roman" w:cs="Times New Roman"/>
          <w:sz w:val="28"/>
          <w:szCs w:val="28"/>
          <w:lang w:val="en-US"/>
        </w:rPr>
        <w:t>, 2025).</w:t>
      </w:r>
    </w:p>
    <w:p w14:paraId="01BA03A5" w14:textId="3180DC2F" w:rsidR="0082026B" w:rsidRPr="0082026B" w:rsidRDefault="001407D8" w:rsidP="00277E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2026B" w:rsidRPr="0082026B">
        <w:rPr>
          <w:rFonts w:ascii="Times New Roman" w:hAnsi="Times New Roman" w:cs="Times New Roman"/>
          <w:sz w:val="28"/>
          <w:szCs w:val="28"/>
        </w:rPr>
        <w:t>16</w:t>
      </w:r>
      <w:r w:rsidR="00E2734C">
        <w:rPr>
          <w:rFonts w:ascii="Times New Roman" w:hAnsi="Times New Roman" w:cs="Times New Roman"/>
          <w:sz w:val="28"/>
          <w:szCs w:val="28"/>
        </w:rPr>
        <w:t>-</w:t>
      </w:r>
      <w:r>
        <w:rPr>
          <w:rFonts w:ascii="Times New Roman" w:hAnsi="Times New Roman" w:cs="Times New Roman"/>
          <w:sz w:val="28"/>
          <w:szCs w:val="28"/>
        </w:rPr>
        <w:t>й</w:t>
      </w:r>
      <w:r w:rsidR="0082026B" w:rsidRPr="0082026B">
        <w:rPr>
          <w:rFonts w:ascii="Times New Roman" w:hAnsi="Times New Roman" w:cs="Times New Roman"/>
          <w:sz w:val="28"/>
          <w:szCs w:val="28"/>
        </w:rPr>
        <w:t xml:space="preserve"> </w:t>
      </w:r>
      <w:r w:rsidR="00E2734C" w:rsidRPr="0082026B">
        <w:rPr>
          <w:rFonts w:ascii="Times New Roman" w:hAnsi="Times New Roman" w:cs="Times New Roman"/>
          <w:sz w:val="28"/>
          <w:szCs w:val="28"/>
        </w:rPr>
        <w:t>ме</w:t>
      </w:r>
      <w:r w:rsidR="0082026B" w:rsidRPr="0082026B">
        <w:rPr>
          <w:rFonts w:ascii="Times New Roman" w:hAnsi="Times New Roman" w:cs="Times New Roman"/>
          <w:sz w:val="28"/>
          <w:szCs w:val="28"/>
        </w:rPr>
        <w:t>ждународн</w:t>
      </w:r>
      <w:r>
        <w:rPr>
          <w:rFonts w:ascii="Times New Roman" w:hAnsi="Times New Roman" w:cs="Times New Roman"/>
          <w:sz w:val="28"/>
          <w:szCs w:val="28"/>
        </w:rPr>
        <w:t>ой</w:t>
      </w:r>
      <w:r w:rsidR="0082026B" w:rsidRPr="0082026B">
        <w:rPr>
          <w:rFonts w:ascii="Times New Roman" w:hAnsi="Times New Roman" w:cs="Times New Roman"/>
          <w:sz w:val="28"/>
          <w:szCs w:val="28"/>
        </w:rPr>
        <w:t xml:space="preserve"> научн</w:t>
      </w:r>
      <w:r>
        <w:rPr>
          <w:rFonts w:ascii="Times New Roman" w:hAnsi="Times New Roman" w:cs="Times New Roman"/>
          <w:sz w:val="28"/>
          <w:szCs w:val="28"/>
        </w:rPr>
        <w:t>ой</w:t>
      </w:r>
      <w:r w:rsidR="0082026B" w:rsidRPr="0082026B">
        <w:rPr>
          <w:rFonts w:ascii="Times New Roman" w:hAnsi="Times New Roman" w:cs="Times New Roman"/>
          <w:sz w:val="28"/>
          <w:szCs w:val="28"/>
        </w:rPr>
        <w:t xml:space="preserve"> конференци</w:t>
      </w:r>
      <w:r>
        <w:rPr>
          <w:rFonts w:ascii="Times New Roman" w:hAnsi="Times New Roman" w:cs="Times New Roman"/>
          <w:sz w:val="28"/>
          <w:szCs w:val="28"/>
        </w:rPr>
        <w:t>и</w:t>
      </w:r>
      <w:r w:rsidR="0082026B" w:rsidRPr="0082026B">
        <w:rPr>
          <w:rFonts w:ascii="Times New Roman" w:hAnsi="Times New Roman" w:cs="Times New Roman"/>
          <w:sz w:val="28"/>
          <w:szCs w:val="28"/>
        </w:rPr>
        <w:t xml:space="preserve"> «Взаимодействие излучений с твердым телом, (Минск, 2025). </w:t>
      </w:r>
    </w:p>
    <w:p w14:paraId="6F42DE5C" w14:textId="39894CCC" w:rsidR="00BA7451" w:rsidRPr="002114FA" w:rsidRDefault="00F67BC9" w:rsidP="00277E34">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Структура и объем диссертационного исследования</w:t>
      </w:r>
      <w:r w:rsidR="001407D8">
        <w:rPr>
          <w:rFonts w:ascii="Times New Roman" w:hAnsi="Times New Roman" w:cs="Times New Roman"/>
          <w:b/>
          <w:sz w:val="28"/>
          <w:szCs w:val="28"/>
        </w:rPr>
        <w:t xml:space="preserve">. </w:t>
      </w:r>
      <w:r w:rsidR="00F66A80">
        <w:rPr>
          <w:rFonts w:ascii="Times New Roman" w:hAnsi="Times New Roman" w:cs="Times New Roman"/>
          <w:sz w:val="28"/>
          <w:szCs w:val="28"/>
        </w:rPr>
        <w:t>Диссертация представлена на 11</w:t>
      </w:r>
      <w:r w:rsidR="006701CD" w:rsidRPr="00582831">
        <w:rPr>
          <w:rFonts w:ascii="Times New Roman" w:hAnsi="Times New Roman" w:cs="Times New Roman"/>
          <w:sz w:val="28"/>
          <w:szCs w:val="28"/>
        </w:rPr>
        <w:t>5</w:t>
      </w:r>
      <w:r w:rsidR="00F66A80">
        <w:rPr>
          <w:rFonts w:ascii="Times New Roman" w:hAnsi="Times New Roman" w:cs="Times New Roman"/>
          <w:sz w:val="28"/>
          <w:szCs w:val="28"/>
        </w:rPr>
        <w:t xml:space="preserve"> печатных листах, включая 29 рисунков, 3 таблицы и 109 источников литературы. Диссертация состоит из Введения, четырех взаимосвязанных </w:t>
      </w:r>
      <w:r w:rsidR="00E2734C">
        <w:rPr>
          <w:rFonts w:ascii="Times New Roman" w:hAnsi="Times New Roman" w:cs="Times New Roman"/>
          <w:sz w:val="28"/>
          <w:szCs w:val="28"/>
        </w:rPr>
        <w:t>разделов</w:t>
      </w:r>
      <w:r w:rsidR="00F66A80">
        <w:rPr>
          <w:rFonts w:ascii="Times New Roman" w:hAnsi="Times New Roman" w:cs="Times New Roman"/>
          <w:sz w:val="28"/>
          <w:szCs w:val="28"/>
        </w:rPr>
        <w:t xml:space="preserve">, Заключения и Списка использованных источников. </w:t>
      </w:r>
      <w:r w:rsidR="00BA7451">
        <w:rPr>
          <w:rFonts w:ascii="Times New Roman" w:hAnsi="Times New Roman" w:cs="Times New Roman"/>
          <w:sz w:val="28"/>
          <w:szCs w:val="28"/>
        </w:rPr>
        <w:t xml:space="preserve">В конце каждой главы приведены краткие итоги проведенных исследований, а также отражена практическая значимость полученных результатов. </w:t>
      </w:r>
    </w:p>
    <w:p w14:paraId="3797481B" w14:textId="77777777" w:rsidR="00C845E4" w:rsidRDefault="00C845E4" w:rsidP="00277E34">
      <w:pPr>
        <w:spacing w:after="0" w:line="240" w:lineRule="auto"/>
        <w:ind w:firstLine="709"/>
        <w:jc w:val="both"/>
        <w:rPr>
          <w:rFonts w:ascii="Times New Roman" w:hAnsi="Times New Roman" w:cs="Times New Roman"/>
          <w:sz w:val="28"/>
          <w:szCs w:val="28"/>
        </w:rPr>
      </w:pPr>
    </w:p>
    <w:p w14:paraId="735951F3" w14:textId="77777777" w:rsidR="00162DAC" w:rsidRDefault="00162DAC" w:rsidP="00277E34">
      <w:pPr>
        <w:spacing w:after="0" w:line="240" w:lineRule="auto"/>
        <w:ind w:firstLine="709"/>
        <w:jc w:val="both"/>
        <w:rPr>
          <w:rFonts w:ascii="Times New Roman" w:hAnsi="Times New Roman" w:cs="Times New Roman"/>
          <w:sz w:val="28"/>
          <w:szCs w:val="28"/>
        </w:rPr>
      </w:pPr>
      <w:proofErr w:type="gramStart"/>
      <w:r w:rsidRPr="00C845E4">
        <w:rPr>
          <w:rFonts w:ascii="Times New Roman" w:hAnsi="Times New Roman" w:cs="Times New Roman"/>
          <w:b/>
          <w:sz w:val="28"/>
          <w:szCs w:val="28"/>
        </w:rPr>
        <w:t>Во Введении</w:t>
      </w:r>
      <w:r>
        <w:rPr>
          <w:rFonts w:ascii="Times New Roman" w:hAnsi="Times New Roman" w:cs="Times New Roman"/>
          <w:sz w:val="28"/>
          <w:szCs w:val="28"/>
        </w:rPr>
        <w:t xml:space="preserve"> отражена актуальность диссертационного исследования с отражением краткой информации о причинах необходимости разработок в области создания композитных керамик для инертных матриц</w:t>
      </w:r>
      <w:proofErr w:type="gramEnd"/>
      <w:r>
        <w:rPr>
          <w:rFonts w:ascii="Times New Roman" w:hAnsi="Times New Roman" w:cs="Times New Roman"/>
          <w:sz w:val="28"/>
          <w:szCs w:val="28"/>
        </w:rPr>
        <w:t xml:space="preserve"> дисперсного ядерного топлива. Также во Введении сформулирована основная цель и задачи диссертационного исследования, приведены основные положения, выносимые на защиту, новизна и практическая значимость полученных результатов исследования. </w:t>
      </w:r>
    </w:p>
    <w:p w14:paraId="44A9D216" w14:textId="57FC3FE6" w:rsidR="00162DAC" w:rsidRDefault="00162DAC" w:rsidP="00277E34">
      <w:pPr>
        <w:spacing w:after="0" w:line="240" w:lineRule="auto"/>
        <w:ind w:firstLine="709"/>
        <w:jc w:val="both"/>
        <w:rPr>
          <w:rFonts w:ascii="Times New Roman" w:hAnsi="Times New Roman" w:cs="Times New Roman"/>
          <w:sz w:val="28"/>
          <w:szCs w:val="28"/>
        </w:rPr>
      </w:pPr>
      <w:r w:rsidRPr="00C845E4">
        <w:rPr>
          <w:rFonts w:ascii="Times New Roman" w:hAnsi="Times New Roman" w:cs="Times New Roman"/>
          <w:b/>
          <w:sz w:val="28"/>
          <w:szCs w:val="28"/>
        </w:rPr>
        <w:t>В перво</w:t>
      </w:r>
      <w:r w:rsidR="00E2734C">
        <w:rPr>
          <w:rFonts w:ascii="Times New Roman" w:hAnsi="Times New Roman" w:cs="Times New Roman"/>
          <w:b/>
          <w:sz w:val="28"/>
          <w:szCs w:val="28"/>
        </w:rPr>
        <w:t>м разделе</w:t>
      </w:r>
      <w:r w:rsidRPr="00C845E4">
        <w:rPr>
          <w:rFonts w:ascii="Times New Roman" w:hAnsi="Times New Roman" w:cs="Times New Roman"/>
          <w:b/>
          <w:sz w:val="28"/>
          <w:szCs w:val="28"/>
        </w:rPr>
        <w:t xml:space="preserve"> </w:t>
      </w:r>
      <w:r>
        <w:rPr>
          <w:rFonts w:ascii="Times New Roman" w:hAnsi="Times New Roman" w:cs="Times New Roman"/>
          <w:sz w:val="28"/>
          <w:szCs w:val="28"/>
        </w:rPr>
        <w:t xml:space="preserve">диссертации приведен краткий обзор, направленный на отражение основных концепций развития топливных элементов для ядерных реакторов нового поколения, включающий в себя детализацию различных типов топлива, рассматривающихся как наиболее перспективных для высокотемпературных реакторов, газоохлаждаемых реакторов, реакторов на быстрых нейтронах и модульных реакторов. Упор в исследовании сделан на дисперсном виде ядерного топлива, являющегося одним из наиболее перспективных типов топлива, отвечающего основным критериям, выдвигаемым для топлива, эксплуатирующего в экстремальных условиях. Также в обзоре приведена информация о механизмах радиационных повреждений в керамических материалах, рассматриваемых как один из перспективных классов материалов, способных выдерживать экстремальные режимы эксплуатации, в том числе воздействие высоких температур и больших доз радиации. </w:t>
      </w:r>
    </w:p>
    <w:p w14:paraId="41ED64BE" w14:textId="79FAA187" w:rsidR="00BA7451" w:rsidRDefault="00E2734C" w:rsidP="00277E34">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b/>
          <w:sz w:val="28"/>
          <w:szCs w:val="28"/>
        </w:rPr>
        <w:t>Второй</w:t>
      </w:r>
      <w:r w:rsidR="000F6853" w:rsidRPr="00C845E4">
        <w:rPr>
          <w:rFonts w:ascii="Times New Roman" w:hAnsi="Times New Roman" w:cs="Times New Roman"/>
          <w:b/>
          <w:sz w:val="28"/>
          <w:szCs w:val="28"/>
        </w:rPr>
        <w:t xml:space="preserve"> </w:t>
      </w:r>
      <w:r>
        <w:rPr>
          <w:rFonts w:ascii="Times New Roman" w:hAnsi="Times New Roman" w:cs="Times New Roman"/>
          <w:b/>
          <w:sz w:val="28"/>
          <w:szCs w:val="28"/>
        </w:rPr>
        <w:t>раздел</w:t>
      </w:r>
      <w:r w:rsidR="000F6853">
        <w:rPr>
          <w:rFonts w:ascii="Times New Roman" w:hAnsi="Times New Roman" w:cs="Times New Roman"/>
          <w:sz w:val="28"/>
          <w:szCs w:val="28"/>
        </w:rPr>
        <w:t xml:space="preserve"> диссертации включает в себя описание методов исследования и основных экспериментальных работ, направленных на отработку режимов получения </w:t>
      </w:r>
      <w:r w:rsidR="000F6853" w:rsidRPr="00162DAC">
        <w:rPr>
          <w:rFonts w:ascii="Times New Roman" w:hAnsi="Times New Roman" w:cs="Times New Roman"/>
          <w:sz w:val="28"/>
          <w:szCs w:val="28"/>
        </w:rPr>
        <w:t>(1-</w:t>
      </w:r>
      <w:r w:rsidR="000F6853" w:rsidRPr="00162DAC">
        <w:rPr>
          <w:rFonts w:ascii="Times New Roman" w:hAnsi="Times New Roman" w:cs="Times New Roman"/>
          <w:sz w:val="28"/>
          <w:szCs w:val="28"/>
          <w:lang w:val="en-US"/>
        </w:rPr>
        <w:t>x</w:t>
      </w:r>
      <w:r w:rsidR="000F6853" w:rsidRPr="00162DAC">
        <w:rPr>
          <w:rFonts w:ascii="Times New Roman" w:hAnsi="Times New Roman" w:cs="Times New Roman"/>
          <w:sz w:val="28"/>
          <w:szCs w:val="28"/>
        </w:rPr>
        <w:t>)</w:t>
      </w:r>
      <w:r w:rsidR="000F6853" w:rsidRPr="00162DAC">
        <w:rPr>
          <w:rFonts w:ascii="Times New Roman" w:hAnsi="Times New Roman" w:cs="Times New Roman"/>
          <w:sz w:val="28"/>
          <w:szCs w:val="28"/>
          <w:lang w:val="en-US"/>
        </w:rPr>
        <w:t>ZrO</w:t>
      </w:r>
      <w:r w:rsidR="000F6853" w:rsidRPr="00162DAC">
        <w:rPr>
          <w:rFonts w:ascii="Times New Roman" w:hAnsi="Times New Roman" w:cs="Times New Roman"/>
          <w:sz w:val="28"/>
          <w:szCs w:val="28"/>
          <w:vertAlign w:val="subscript"/>
        </w:rPr>
        <w:t>2</w:t>
      </w:r>
      <w:r w:rsidR="000F6853" w:rsidRPr="00162DAC">
        <w:rPr>
          <w:rFonts w:ascii="Times New Roman" w:hAnsi="Times New Roman" w:cs="Times New Roman"/>
          <w:sz w:val="28"/>
          <w:szCs w:val="28"/>
        </w:rPr>
        <w:t xml:space="preserve"> – </w:t>
      </w:r>
      <w:r w:rsidR="000F6853" w:rsidRPr="00162DAC">
        <w:rPr>
          <w:rFonts w:ascii="Times New Roman" w:hAnsi="Times New Roman" w:cs="Times New Roman"/>
          <w:sz w:val="28"/>
          <w:szCs w:val="28"/>
          <w:lang w:val="en-US"/>
        </w:rPr>
        <w:t>xSiC</w:t>
      </w:r>
      <w:r w:rsidR="000F6853" w:rsidRPr="00162DAC">
        <w:rPr>
          <w:rFonts w:ascii="Times New Roman" w:hAnsi="Times New Roman" w:cs="Times New Roman"/>
          <w:sz w:val="28"/>
          <w:szCs w:val="28"/>
        </w:rPr>
        <w:t xml:space="preserve"> керамик</w:t>
      </w:r>
      <w:r w:rsidR="000F6853">
        <w:rPr>
          <w:rFonts w:ascii="Times New Roman" w:hAnsi="Times New Roman" w:cs="Times New Roman"/>
          <w:sz w:val="28"/>
          <w:szCs w:val="28"/>
        </w:rPr>
        <w:t xml:space="preserve"> с целью определения оптимальных составов, их характеризации для определения взаимосвязи между фазовыми изменениями и прочностными и теплофизическими параметрами, а также экспериментов, связанных с моделированием воздействия низкоэнергетического ионного облучения на приповерхностные слои керамик.</w:t>
      </w:r>
      <w:proofErr w:type="gramEnd"/>
      <w:r w:rsidR="000F6853">
        <w:rPr>
          <w:rFonts w:ascii="Times New Roman" w:hAnsi="Times New Roman" w:cs="Times New Roman"/>
          <w:sz w:val="28"/>
          <w:szCs w:val="28"/>
        </w:rPr>
        <w:t xml:space="preserve"> В данно</w:t>
      </w:r>
      <w:r>
        <w:rPr>
          <w:rFonts w:ascii="Times New Roman" w:hAnsi="Times New Roman" w:cs="Times New Roman"/>
          <w:sz w:val="28"/>
          <w:szCs w:val="28"/>
        </w:rPr>
        <w:t>м разделе</w:t>
      </w:r>
      <w:r w:rsidR="000F6853">
        <w:rPr>
          <w:rFonts w:ascii="Times New Roman" w:hAnsi="Times New Roman" w:cs="Times New Roman"/>
          <w:sz w:val="28"/>
          <w:szCs w:val="28"/>
        </w:rPr>
        <w:t xml:space="preserve"> детализированы основные эксперименты с целью предоставления возможностей для их повторения в случае необходимости и детализации процессов проведения экспериментов, направленных на достижение результатов согласно поставленной цели и задач</w:t>
      </w:r>
      <w:r w:rsidR="00FD1FED">
        <w:rPr>
          <w:rFonts w:ascii="Times New Roman" w:hAnsi="Times New Roman" w:cs="Times New Roman"/>
          <w:sz w:val="28"/>
          <w:szCs w:val="28"/>
        </w:rPr>
        <w:t xml:space="preserve"> диссертационного исследования.</w:t>
      </w:r>
    </w:p>
    <w:p w14:paraId="4B3EA331" w14:textId="05F086BD" w:rsidR="005959C9" w:rsidRDefault="00BA7451" w:rsidP="00277E34">
      <w:pPr>
        <w:spacing w:after="0" w:line="240" w:lineRule="auto"/>
        <w:ind w:firstLine="709"/>
        <w:jc w:val="both"/>
        <w:rPr>
          <w:rFonts w:ascii="Times New Roman" w:hAnsi="Times New Roman" w:cs="Times New Roman"/>
          <w:sz w:val="28"/>
          <w:szCs w:val="28"/>
        </w:rPr>
      </w:pPr>
      <w:r w:rsidRPr="00C845E4">
        <w:rPr>
          <w:rFonts w:ascii="Times New Roman" w:hAnsi="Times New Roman" w:cs="Times New Roman"/>
          <w:b/>
          <w:sz w:val="28"/>
          <w:szCs w:val="28"/>
        </w:rPr>
        <w:t>Трет</w:t>
      </w:r>
      <w:r w:rsidR="00E2734C">
        <w:rPr>
          <w:rFonts w:ascii="Times New Roman" w:hAnsi="Times New Roman" w:cs="Times New Roman"/>
          <w:b/>
          <w:sz w:val="28"/>
          <w:szCs w:val="28"/>
        </w:rPr>
        <w:t>ий</w:t>
      </w:r>
      <w:r w:rsidRPr="00C845E4">
        <w:rPr>
          <w:rFonts w:ascii="Times New Roman" w:hAnsi="Times New Roman" w:cs="Times New Roman"/>
          <w:b/>
          <w:sz w:val="28"/>
          <w:szCs w:val="28"/>
        </w:rPr>
        <w:t xml:space="preserve"> </w:t>
      </w:r>
      <w:r w:rsidR="00E2734C">
        <w:rPr>
          <w:rFonts w:ascii="Times New Roman" w:hAnsi="Times New Roman" w:cs="Times New Roman"/>
          <w:b/>
          <w:sz w:val="28"/>
          <w:szCs w:val="28"/>
        </w:rPr>
        <w:t>раздел</w:t>
      </w:r>
      <w:r>
        <w:rPr>
          <w:rFonts w:ascii="Times New Roman" w:hAnsi="Times New Roman" w:cs="Times New Roman"/>
          <w:sz w:val="28"/>
          <w:szCs w:val="28"/>
        </w:rPr>
        <w:t xml:space="preserve"> посвящен изучению процессов реакционных фазовых трансформаций в составе композитных </w:t>
      </w:r>
      <w:r w:rsidRPr="00B735FE">
        <w:rPr>
          <w:rFonts w:ascii="Times New Roman" w:hAnsi="Times New Roman" w:cs="Times New Roman"/>
          <w:sz w:val="28"/>
          <w:szCs w:val="28"/>
        </w:rPr>
        <w:t>(1-</w:t>
      </w:r>
      <w:r w:rsidRPr="00B735FE">
        <w:rPr>
          <w:rFonts w:ascii="Times New Roman" w:hAnsi="Times New Roman" w:cs="Times New Roman"/>
          <w:sz w:val="28"/>
          <w:szCs w:val="28"/>
          <w:lang w:val="en-US"/>
        </w:rPr>
        <w:t>x</w:t>
      </w:r>
      <w:r w:rsidRPr="00B735FE">
        <w:rPr>
          <w:rFonts w:ascii="Times New Roman" w:hAnsi="Times New Roman" w:cs="Times New Roman"/>
          <w:sz w:val="28"/>
          <w:szCs w:val="28"/>
        </w:rPr>
        <w:t>)</w:t>
      </w:r>
      <w:r w:rsidRPr="00B735FE">
        <w:rPr>
          <w:rFonts w:ascii="Times New Roman" w:hAnsi="Times New Roman" w:cs="Times New Roman"/>
          <w:sz w:val="28"/>
          <w:szCs w:val="28"/>
          <w:lang w:val="en-US"/>
        </w:rPr>
        <w:t>ZrO</w:t>
      </w:r>
      <w:r w:rsidRPr="00B735FE">
        <w:rPr>
          <w:rFonts w:ascii="Times New Roman" w:hAnsi="Times New Roman" w:cs="Times New Roman"/>
          <w:sz w:val="28"/>
          <w:szCs w:val="28"/>
          <w:vertAlign w:val="subscript"/>
        </w:rPr>
        <w:t>2</w:t>
      </w:r>
      <w:r w:rsidRPr="00B735FE">
        <w:rPr>
          <w:rFonts w:ascii="Times New Roman" w:hAnsi="Times New Roman" w:cs="Times New Roman"/>
          <w:sz w:val="28"/>
          <w:szCs w:val="28"/>
        </w:rPr>
        <w:t xml:space="preserve"> - </w:t>
      </w:r>
      <w:r w:rsidRPr="00B735FE">
        <w:rPr>
          <w:rFonts w:ascii="Times New Roman" w:hAnsi="Times New Roman" w:cs="Times New Roman"/>
          <w:sz w:val="28"/>
          <w:szCs w:val="28"/>
          <w:lang w:val="en-US"/>
        </w:rPr>
        <w:t>xSiC</w:t>
      </w:r>
      <w:r w:rsidRPr="00B735FE">
        <w:rPr>
          <w:rFonts w:ascii="Times New Roman" w:hAnsi="Times New Roman" w:cs="Times New Roman"/>
          <w:sz w:val="28"/>
          <w:szCs w:val="28"/>
        </w:rPr>
        <w:t xml:space="preserve"> керамик</w:t>
      </w:r>
      <w:r>
        <w:rPr>
          <w:rFonts w:ascii="Times New Roman" w:hAnsi="Times New Roman" w:cs="Times New Roman"/>
          <w:sz w:val="28"/>
          <w:szCs w:val="28"/>
        </w:rPr>
        <w:t xml:space="preserve"> в случае вариации соотношения компонент в составе, а также их роль в изменении морфологических, структурных, прочностных и теплофизических параметров </w:t>
      </w:r>
      <w:r>
        <w:rPr>
          <w:rFonts w:ascii="Times New Roman" w:hAnsi="Times New Roman" w:cs="Times New Roman"/>
          <w:sz w:val="28"/>
          <w:szCs w:val="28"/>
        </w:rPr>
        <w:lastRenderedPageBreak/>
        <w:t xml:space="preserve">керамик. </w:t>
      </w:r>
      <w:r w:rsidR="008232E3">
        <w:rPr>
          <w:rFonts w:ascii="Times New Roman" w:hAnsi="Times New Roman" w:cs="Times New Roman"/>
          <w:sz w:val="28"/>
          <w:szCs w:val="28"/>
        </w:rPr>
        <w:t xml:space="preserve">Согласно полученным данным рентгенофазового анализа и рамановской спектроскопии определена динамика изменения фазового состава и структурных особенностей керамик при вариации соотношения компонент в составе, которая обусловлена инициализацией процессов реакционных фазовых трансформаций типа </w:t>
      </w:r>
      <w:r w:rsidR="008232E3" w:rsidRPr="00B735FE">
        <w:rPr>
          <w:rFonts w:ascii="Times New Roman" w:hAnsi="Times New Roman" w:cs="Times New Roman"/>
          <w:sz w:val="28"/>
          <w:szCs w:val="28"/>
          <w:lang w:val="en-US"/>
        </w:rPr>
        <w:t>m</w:t>
      </w:r>
      <w:r w:rsidR="008232E3" w:rsidRPr="00B735FE">
        <w:rPr>
          <w:rFonts w:ascii="Times New Roman" w:hAnsi="Times New Roman" w:cs="Times New Roman"/>
          <w:sz w:val="28"/>
          <w:szCs w:val="28"/>
        </w:rPr>
        <w:t>-</w:t>
      </w:r>
      <w:r w:rsidR="008232E3" w:rsidRPr="00B735FE">
        <w:rPr>
          <w:rFonts w:ascii="Times New Roman" w:hAnsi="Times New Roman" w:cs="Times New Roman"/>
          <w:sz w:val="28"/>
          <w:szCs w:val="28"/>
          <w:lang w:val="en-US"/>
        </w:rPr>
        <w:t>ZrO</w:t>
      </w:r>
      <w:r w:rsidR="008232E3" w:rsidRPr="00B735FE">
        <w:rPr>
          <w:rFonts w:ascii="Times New Roman" w:hAnsi="Times New Roman" w:cs="Times New Roman"/>
          <w:sz w:val="28"/>
          <w:szCs w:val="28"/>
          <w:vertAlign w:val="subscript"/>
        </w:rPr>
        <w:t>2</w:t>
      </w:r>
      <w:r w:rsidR="008232E3" w:rsidRPr="00B735FE">
        <w:rPr>
          <w:rFonts w:ascii="Times New Roman" w:hAnsi="Times New Roman" w:cs="Times New Roman"/>
          <w:sz w:val="28"/>
          <w:szCs w:val="28"/>
        </w:rPr>
        <w:t xml:space="preserve"> → </w:t>
      </w:r>
      <w:r w:rsidR="008232E3" w:rsidRPr="00B735FE">
        <w:rPr>
          <w:rFonts w:ascii="Times New Roman" w:hAnsi="Times New Roman" w:cs="Times New Roman"/>
          <w:sz w:val="28"/>
          <w:szCs w:val="28"/>
          <w:lang w:val="en-US"/>
        </w:rPr>
        <w:t>t</w:t>
      </w:r>
      <w:r w:rsidR="008232E3" w:rsidRPr="00B735FE">
        <w:rPr>
          <w:rFonts w:ascii="Times New Roman" w:hAnsi="Times New Roman" w:cs="Times New Roman"/>
          <w:sz w:val="28"/>
          <w:szCs w:val="28"/>
        </w:rPr>
        <w:t>-</w:t>
      </w:r>
      <w:r w:rsidR="008232E3" w:rsidRPr="00B735FE">
        <w:rPr>
          <w:rFonts w:ascii="Times New Roman" w:hAnsi="Times New Roman" w:cs="Times New Roman"/>
          <w:sz w:val="28"/>
          <w:szCs w:val="28"/>
          <w:lang w:val="en-US"/>
        </w:rPr>
        <w:t>ZrSiO</w:t>
      </w:r>
      <w:r w:rsidR="008232E3" w:rsidRPr="00B735FE">
        <w:rPr>
          <w:rFonts w:ascii="Times New Roman" w:hAnsi="Times New Roman" w:cs="Times New Roman"/>
          <w:sz w:val="28"/>
          <w:szCs w:val="28"/>
          <w:vertAlign w:val="subscript"/>
        </w:rPr>
        <w:t>4</w:t>
      </w:r>
      <w:r w:rsidR="008232E3">
        <w:rPr>
          <w:rFonts w:ascii="Times New Roman" w:hAnsi="Times New Roman" w:cs="Times New Roman"/>
          <w:sz w:val="28"/>
          <w:szCs w:val="28"/>
        </w:rPr>
        <w:t xml:space="preserve">. </w:t>
      </w:r>
      <w:r w:rsidR="000628B9">
        <w:rPr>
          <w:rFonts w:ascii="Times New Roman" w:hAnsi="Times New Roman" w:cs="Times New Roman"/>
          <w:sz w:val="28"/>
          <w:szCs w:val="28"/>
        </w:rPr>
        <w:t xml:space="preserve">В ходе проведенных исследований, направленных на выявление роли фазовых трансформаций и изменений прочностных и теплофизических параметров были установлены взаимосвязи между изменениями фазового состава, обусловленные реакционными фазовыми трансформациями и вариацией соотношения компонент в составе и результатами изменений прочностных и теплофизических параметров. Определены оптимальные соотношения компонент в составе композитных керамик, при которых наблюдается достижение наибольших значений прочностных и теплофизических характеристик исследуемых керамик. </w:t>
      </w:r>
    </w:p>
    <w:p w14:paraId="3D07644B" w14:textId="20004513" w:rsidR="00BA7451" w:rsidRDefault="005959C9" w:rsidP="00277E34">
      <w:pPr>
        <w:spacing w:after="0" w:line="240" w:lineRule="auto"/>
        <w:ind w:firstLine="709"/>
        <w:jc w:val="both"/>
        <w:rPr>
          <w:rFonts w:ascii="Times New Roman" w:hAnsi="Times New Roman" w:cs="Times New Roman"/>
          <w:sz w:val="28"/>
          <w:szCs w:val="28"/>
        </w:rPr>
      </w:pPr>
      <w:proofErr w:type="gramStart"/>
      <w:r w:rsidRPr="00C845E4">
        <w:rPr>
          <w:rFonts w:ascii="Times New Roman" w:hAnsi="Times New Roman" w:cs="Times New Roman"/>
          <w:b/>
          <w:sz w:val="28"/>
          <w:szCs w:val="28"/>
        </w:rPr>
        <w:t>Четверт</w:t>
      </w:r>
      <w:r w:rsidR="00E2734C">
        <w:rPr>
          <w:rFonts w:ascii="Times New Roman" w:hAnsi="Times New Roman" w:cs="Times New Roman"/>
          <w:b/>
          <w:sz w:val="28"/>
          <w:szCs w:val="28"/>
        </w:rPr>
        <w:t>ый разед</w:t>
      </w:r>
      <w:r>
        <w:rPr>
          <w:rFonts w:ascii="Times New Roman" w:hAnsi="Times New Roman" w:cs="Times New Roman"/>
          <w:sz w:val="28"/>
          <w:szCs w:val="28"/>
        </w:rPr>
        <w:t xml:space="preserve"> диссертационного исследования посвящен изучению радиационной стойкости исследуемых композитных </w:t>
      </w:r>
      <w:r w:rsidRPr="00B735FE">
        <w:rPr>
          <w:rFonts w:ascii="Times New Roman" w:hAnsi="Times New Roman" w:cs="Times New Roman"/>
          <w:sz w:val="28"/>
          <w:szCs w:val="28"/>
        </w:rPr>
        <w:t>(1-</w:t>
      </w:r>
      <w:r w:rsidRPr="00B735FE">
        <w:rPr>
          <w:rFonts w:ascii="Times New Roman" w:hAnsi="Times New Roman" w:cs="Times New Roman"/>
          <w:sz w:val="28"/>
          <w:szCs w:val="28"/>
          <w:lang w:val="en-US"/>
        </w:rPr>
        <w:t>x</w:t>
      </w:r>
      <w:r w:rsidRPr="00B735FE">
        <w:rPr>
          <w:rFonts w:ascii="Times New Roman" w:hAnsi="Times New Roman" w:cs="Times New Roman"/>
          <w:sz w:val="28"/>
          <w:szCs w:val="28"/>
        </w:rPr>
        <w:t>)</w:t>
      </w:r>
      <w:r w:rsidRPr="00B735FE">
        <w:rPr>
          <w:rFonts w:ascii="Times New Roman" w:hAnsi="Times New Roman" w:cs="Times New Roman"/>
          <w:sz w:val="28"/>
          <w:szCs w:val="28"/>
          <w:lang w:val="en-US"/>
        </w:rPr>
        <w:t>ZrO</w:t>
      </w:r>
      <w:r w:rsidRPr="00B735FE">
        <w:rPr>
          <w:rFonts w:ascii="Times New Roman" w:hAnsi="Times New Roman" w:cs="Times New Roman"/>
          <w:sz w:val="28"/>
          <w:szCs w:val="28"/>
          <w:vertAlign w:val="subscript"/>
        </w:rPr>
        <w:t>2</w:t>
      </w:r>
      <w:r w:rsidRPr="00B735FE">
        <w:rPr>
          <w:rFonts w:ascii="Times New Roman" w:hAnsi="Times New Roman" w:cs="Times New Roman"/>
          <w:sz w:val="28"/>
          <w:szCs w:val="28"/>
        </w:rPr>
        <w:t xml:space="preserve"> - </w:t>
      </w:r>
      <w:r w:rsidRPr="00B735FE">
        <w:rPr>
          <w:rFonts w:ascii="Times New Roman" w:hAnsi="Times New Roman" w:cs="Times New Roman"/>
          <w:sz w:val="28"/>
          <w:szCs w:val="28"/>
          <w:lang w:val="en-US"/>
        </w:rPr>
        <w:t>xSiC</w:t>
      </w:r>
      <w:r w:rsidRPr="00B735FE">
        <w:rPr>
          <w:rFonts w:ascii="Times New Roman" w:hAnsi="Times New Roman" w:cs="Times New Roman"/>
          <w:sz w:val="28"/>
          <w:szCs w:val="28"/>
        </w:rPr>
        <w:t xml:space="preserve"> керамик</w:t>
      </w:r>
      <w:r>
        <w:rPr>
          <w:rFonts w:ascii="Times New Roman" w:hAnsi="Times New Roman" w:cs="Times New Roman"/>
          <w:sz w:val="28"/>
          <w:szCs w:val="28"/>
        </w:rPr>
        <w:t xml:space="preserve"> к процессам газового распухания в результате высокодозного облучения низкоэнергетическими ионами </w:t>
      </w:r>
      <w:r>
        <w:rPr>
          <w:rFonts w:ascii="Times New Roman" w:hAnsi="Times New Roman" w:cs="Times New Roman"/>
          <w:sz w:val="28"/>
          <w:szCs w:val="28"/>
          <w:lang w:val="en-US"/>
        </w:rPr>
        <w:t>He</w:t>
      </w:r>
      <w:r w:rsidRPr="005959C9">
        <w:rPr>
          <w:rFonts w:ascii="Times New Roman" w:hAnsi="Times New Roman" w:cs="Times New Roman"/>
          <w:sz w:val="28"/>
          <w:szCs w:val="28"/>
          <w:vertAlign w:val="superscript"/>
        </w:rPr>
        <w:t>2+</w:t>
      </w:r>
      <w:r>
        <w:rPr>
          <w:rFonts w:ascii="Times New Roman" w:hAnsi="Times New Roman" w:cs="Times New Roman"/>
          <w:sz w:val="28"/>
          <w:szCs w:val="28"/>
        </w:rPr>
        <w:t>, а также выявлению роли термического воздействия в процессе облучения на кинетику изменений структурных и прочностных характеристик исследуемых керамик.</w:t>
      </w:r>
      <w:proofErr w:type="gramEnd"/>
      <w:r>
        <w:rPr>
          <w:rFonts w:ascii="Times New Roman" w:hAnsi="Times New Roman" w:cs="Times New Roman"/>
          <w:sz w:val="28"/>
          <w:szCs w:val="28"/>
        </w:rPr>
        <w:t xml:space="preserve"> В качестве исследуемых образцов были выбраны три типа керамик, обладающие различным фазовым составом.  </w:t>
      </w:r>
    </w:p>
    <w:p w14:paraId="5F9F74C0" w14:textId="77777777" w:rsidR="00D052AB" w:rsidRDefault="00BA7451" w:rsidP="00277E34">
      <w:pPr>
        <w:spacing w:after="0" w:line="240" w:lineRule="auto"/>
        <w:ind w:firstLine="709"/>
        <w:jc w:val="both"/>
        <w:rPr>
          <w:rFonts w:ascii="Times New Roman" w:hAnsi="Times New Roman" w:cs="Times New Roman"/>
          <w:sz w:val="28"/>
          <w:szCs w:val="28"/>
        </w:rPr>
      </w:pPr>
      <w:r w:rsidRPr="00C845E4">
        <w:rPr>
          <w:rFonts w:ascii="Times New Roman" w:hAnsi="Times New Roman" w:cs="Times New Roman"/>
          <w:b/>
          <w:sz w:val="28"/>
          <w:szCs w:val="28"/>
        </w:rPr>
        <w:t>В Заключении</w:t>
      </w:r>
      <w:r>
        <w:rPr>
          <w:rFonts w:ascii="Times New Roman" w:hAnsi="Times New Roman" w:cs="Times New Roman"/>
          <w:sz w:val="28"/>
          <w:szCs w:val="28"/>
        </w:rPr>
        <w:t xml:space="preserve"> подведены итоги проведенных экспериментальных работ, а также сформулированы основные взаимосвязи между наблюдаемыми изменениями при вариации фазового состава композитных </w:t>
      </w:r>
      <w:r w:rsidRPr="00B735FE">
        <w:rPr>
          <w:rFonts w:ascii="Times New Roman" w:hAnsi="Times New Roman" w:cs="Times New Roman"/>
          <w:sz w:val="28"/>
          <w:szCs w:val="28"/>
        </w:rPr>
        <w:t>(1-</w:t>
      </w:r>
      <w:r w:rsidRPr="00B735FE">
        <w:rPr>
          <w:rFonts w:ascii="Times New Roman" w:hAnsi="Times New Roman" w:cs="Times New Roman"/>
          <w:sz w:val="28"/>
          <w:szCs w:val="28"/>
          <w:lang w:val="en-US"/>
        </w:rPr>
        <w:t>x</w:t>
      </w:r>
      <w:r w:rsidRPr="00B735FE">
        <w:rPr>
          <w:rFonts w:ascii="Times New Roman" w:hAnsi="Times New Roman" w:cs="Times New Roman"/>
          <w:sz w:val="28"/>
          <w:szCs w:val="28"/>
        </w:rPr>
        <w:t>)</w:t>
      </w:r>
      <w:r w:rsidRPr="00B735FE">
        <w:rPr>
          <w:rFonts w:ascii="Times New Roman" w:hAnsi="Times New Roman" w:cs="Times New Roman"/>
          <w:sz w:val="28"/>
          <w:szCs w:val="28"/>
          <w:lang w:val="en-US"/>
        </w:rPr>
        <w:t>ZrO</w:t>
      </w:r>
      <w:r w:rsidRPr="00B735FE">
        <w:rPr>
          <w:rFonts w:ascii="Times New Roman" w:hAnsi="Times New Roman" w:cs="Times New Roman"/>
          <w:sz w:val="28"/>
          <w:szCs w:val="28"/>
          <w:vertAlign w:val="subscript"/>
        </w:rPr>
        <w:t>2</w:t>
      </w:r>
      <w:r w:rsidRPr="00B735FE">
        <w:rPr>
          <w:rFonts w:ascii="Times New Roman" w:hAnsi="Times New Roman" w:cs="Times New Roman"/>
          <w:sz w:val="28"/>
          <w:szCs w:val="28"/>
        </w:rPr>
        <w:t xml:space="preserve"> - </w:t>
      </w:r>
      <w:r w:rsidRPr="00B735FE">
        <w:rPr>
          <w:rFonts w:ascii="Times New Roman" w:hAnsi="Times New Roman" w:cs="Times New Roman"/>
          <w:sz w:val="28"/>
          <w:szCs w:val="28"/>
          <w:lang w:val="en-US"/>
        </w:rPr>
        <w:t>xSiC</w:t>
      </w:r>
      <w:r w:rsidRPr="00B735FE">
        <w:rPr>
          <w:rFonts w:ascii="Times New Roman" w:hAnsi="Times New Roman" w:cs="Times New Roman"/>
          <w:sz w:val="28"/>
          <w:szCs w:val="28"/>
        </w:rPr>
        <w:t xml:space="preserve"> керамик</w:t>
      </w:r>
      <w:r>
        <w:rPr>
          <w:rFonts w:ascii="Times New Roman" w:hAnsi="Times New Roman" w:cs="Times New Roman"/>
          <w:sz w:val="28"/>
          <w:szCs w:val="28"/>
        </w:rPr>
        <w:t xml:space="preserve">, а также в результате внешних воздействий, связанных с имитацией процессов газового распухания при высокодозном облучении низкоэнергетическими ионами </w:t>
      </w:r>
      <w:r>
        <w:rPr>
          <w:rFonts w:ascii="Times New Roman" w:hAnsi="Times New Roman" w:cs="Times New Roman"/>
          <w:sz w:val="28"/>
          <w:szCs w:val="28"/>
          <w:lang w:val="en-US"/>
        </w:rPr>
        <w:t>He</w:t>
      </w:r>
      <w:r w:rsidRPr="00BA7451">
        <w:rPr>
          <w:rFonts w:ascii="Times New Roman" w:hAnsi="Times New Roman" w:cs="Times New Roman"/>
          <w:sz w:val="28"/>
          <w:szCs w:val="28"/>
          <w:vertAlign w:val="superscript"/>
        </w:rPr>
        <w:t>2+</w:t>
      </w:r>
      <w:r w:rsidRPr="00BA7451">
        <w:rPr>
          <w:rFonts w:ascii="Times New Roman" w:hAnsi="Times New Roman" w:cs="Times New Roman"/>
          <w:sz w:val="28"/>
          <w:szCs w:val="28"/>
        </w:rPr>
        <w:t xml:space="preserve">. </w:t>
      </w:r>
      <w:r>
        <w:rPr>
          <w:rFonts w:ascii="Times New Roman" w:hAnsi="Times New Roman" w:cs="Times New Roman"/>
          <w:sz w:val="28"/>
          <w:szCs w:val="28"/>
        </w:rPr>
        <w:t xml:space="preserve"> </w:t>
      </w:r>
      <w:r w:rsidR="00D052AB">
        <w:rPr>
          <w:rFonts w:ascii="Times New Roman" w:hAnsi="Times New Roman" w:cs="Times New Roman"/>
          <w:sz w:val="28"/>
          <w:szCs w:val="28"/>
        </w:rPr>
        <w:br w:type="page"/>
      </w:r>
    </w:p>
    <w:p w14:paraId="034ECBFC" w14:textId="04031811" w:rsidR="005824A5" w:rsidRPr="00C845E4" w:rsidRDefault="005824A5" w:rsidP="00C845E4">
      <w:pPr>
        <w:spacing w:after="0" w:line="240" w:lineRule="auto"/>
        <w:ind w:firstLine="709"/>
        <w:jc w:val="both"/>
        <w:rPr>
          <w:rFonts w:ascii="Times New Roman" w:hAnsi="Times New Roman" w:cs="Times New Roman"/>
          <w:b/>
          <w:sz w:val="28"/>
          <w:szCs w:val="28"/>
        </w:rPr>
      </w:pPr>
      <w:r w:rsidRPr="00C845E4">
        <w:rPr>
          <w:rFonts w:ascii="Times New Roman" w:hAnsi="Times New Roman" w:cs="Times New Roman"/>
          <w:b/>
          <w:sz w:val="28"/>
          <w:szCs w:val="28"/>
        </w:rPr>
        <w:lastRenderedPageBreak/>
        <w:t>1 СОВРЕМЕННЫЕ КОНЦЕПЦИИ СОЗДАНИЯ ТОПЛИВНЫХ ЭЛЕМЕНТОВ ДЛЯ ЯДЕРНЫХ РЕАКТОРОВ</w:t>
      </w:r>
    </w:p>
    <w:p w14:paraId="00F43B0C" w14:textId="77777777" w:rsidR="005824A5" w:rsidRDefault="005824A5" w:rsidP="00C845E4">
      <w:pPr>
        <w:spacing w:after="0" w:line="240" w:lineRule="auto"/>
        <w:rPr>
          <w:rFonts w:ascii="Times New Roman" w:hAnsi="Times New Roman" w:cs="Times New Roman"/>
          <w:sz w:val="28"/>
          <w:szCs w:val="28"/>
        </w:rPr>
      </w:pPr>
    </w:p>
    <w:p w14:paraId="3489ED31" w14:textId="6F5CFAD3" w:rsidR="005D29F8" w:rsidRDefault="005D29F8"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данно</w:t>
      </w:r>
      <w:r w:rsidR="00AD5D33">
        <w:rPr>
          <w:rFonts w:ascii="Times New Roman" w:hAnsi="Times New Roman" w:cs="Times New Roman"/>
          <w:sz w:val="28"/>
          <w:szCs w:val="28"/>
        </w:rPr>
        <w:t>м</w:t>
      </w:r>
      <w:r>
        <w:rPr>
          <w:rFonts w:ascii="Times New Roman" w:hAnsi="Times New Roman" w:cs="Times New Roman"/>
          <w:sz w:val="28"/>
          <w:szCs w:val="28"/>
        </w:rPr>
        <w:t xml:space="preserve"> </w:t>
      </w:r>
      <w:r w:rsidR="00AD5D33">
        <w:rPr>
          <w:rFonts w:ascii="Times New Roman" w:hAnsi="Times New Roman" w:cs="Times New Roman"/>
          <w:sz w:val="28"/>
          <w:szCs w:val="28"/>
        </w:rPr>
        <w:t>разделе</w:t>
      </w:r>
      <w:r>
        <w:rPr>
          <w:rFonts w:ascii="Times New Roman" w:hAnsi="Times New Roman" w:cs="Times New Roman"/>
          <w:sz w:val="28"/>
          <w:szCs w:val="28"/>
        </w:rPr>
        <w:t xml:space="preserve"> представлены результаты литературного обзора последних технологических достижений в направлении применения ядерно</w:t>
      </w:r>
      <w:r w:rsidR="00AD5D33">
        <w:rPr>
          <w:rFonts w:ascii="Times New Roman" w:hAnsi="Times New Roman" w:cs="Times New Roman"/>
          <w:sz w:val="28"/>
          <w:szCs w:val="28"/>
        </w:rPr>
        <w:t>-</w:t>
      </w:r>
      <w:r>
        <w:rPr>
          <w:rFonts w:ascii="Times New Roman" w:hAnsi="Times New Roman" w:cs="Times New Roman"/>
          <w:sz w:val="28"/>
          <w:szCs w:val="28"/>
        </w:rPr>
        <w:t>энергетических систем для решения глобальных проблем, связанных с необходимостью увеличения энергетических мощностей, а также снижения зависимости от углеводородов и снижению доли</w:t>
      </w:r>
      <w:r w:rsidR="00C7313A">
        <w:rPr>
          <w:rFonts w:ascii="Times New Roman" w:hAnsi="Times New Roman" w:cs="Times New Roman"/>
          <w:sz w:val="28"/>
          <w:szCs w:val="28"/>
        </w:rPr>
        <w:t xml:space="preserve"> использования</w:t>
      </w:r>
      <w:r>
        <w:rPr>
          <w:rFonts w:ascii="Times New Roman" w:hAnsi="Times New Roman" w:cs="Times New Roman"/>
          <w:sz w:val="28"/>
          <w:szCs w:val="28"/>
        </w:rPr>
        <w:t xml:space="preserve"> </w:t>
      </w:r>
      <w:r w:rsidR="00C7313A">
        <w:rPr>
          <w:rFonts w:ascii="Times New Roman" w:hAnsi="Times New Roman" w:cs="Times New Roman"/>
          <w:sz w:val="28"/>
          <w:szCs w:val="28"/>
        </w:rPr>
        <w:t xml:space="preserve">полезных ископаемых в получении энергии. Большое внимание в обзоре направлено на изучение основных современных концепций создания топливных элементов для ядерных реакторов нового поколения, направленных на повышение эффективности их использования, а также увеличение глубины выгорания ядерного делящегося материала при сохранении стабильности топливных материалов к процессам деструкции. Приведен краткий обзор основных направлений исследований в области создания топливных элементов и тепловыделяющих сборок для реакторов поколения </w:t>
      </w:r>
      <w:r w:rsidR="00C7313A">
        <w:rPr>
          <w:rFonts w:ascii="Times New Roman" w:hAnsi="Times New Roman" w:cs="Times New Roman"/>
          <w:sz w:val="28"/>
          <w:szCs w:val="28"/>
          <w:lang w:val="en-US"/>
        </w:rPr>
        <w:t>Gen</w:t>
      </w:r>
      <w:r w:rsidR="00C7313A" w:rsidRPr="00C7313A">
        <w:rPr>
          <w:rFonts w:ascii="Times New Roman" w:hAnsi="Times New Roman" w:cs="Times New Roman"/>
          <w:sz w:val="28"/>
          <w:szCs w:val="28"/>
        </w:rPr>
        <w:t xml:space="preserve"> </w:t>
      </w:r>
      <w:r w:rsidR="00C7313A">
        <w:rPr>
          <w:rFonts w:ascii="Times New Roman" w:hAnsi="Times New Roman" w:cs="Times New Roman"/>
          <w:sz w:val="28"/>
          <w:szCs w:val="28"/>
          <w:lang w:val="en-US"/>
        </w:rPr>
        <w:t>IV</w:t>
      </w:r>
      <w:r w:rsidR="00C7313A">
        <w:rPr>
          <w:rFonts w:ascii="Times New Roman" w:hAnsi="Times New Roman" w:cs="Times New Roman"/>
          <w:sz w:val="28"/>
          <w:szCs w:val="28"/>
        </w:rPr>
        <w:t xml:space="preserve">, включающего в себя высокотемпературные реакторы, работающие при высоких температурах активной зоны, что накладывает определенные требования к используемым материалам топливных элементов, а также к режимам их эксплуатации. Отражены основные проблемы структурной деградации материалов, используемых для создания топливных элементов и тепловыделяющих сборок в процессе их эксплуатации, связанных как с высокотемпературным воздействием, так и накоплением радиационных повреждений в приповерхностных слоях. </w:t>
      </w:r>
    </w:p>
    <w:p w14:paraId="2A5D3342" w14:textId="77777777" w:rsidR="00C7313A" w:rsidRPr="00C7313A" w:rsidRDefault="00C7313A" w:rsidP="00C845E4">
      <w:pPr>
        <w:spacing w:after="0" w:line="240" w:lineRule="auto"/>
        <w:ind w:firstLine="709"/>
        <w:jc w:val="both"/>
        <w:rPr>
          <w:rFonts w:ascii="Times New Roman" w:hAnsi="Times New Roman" w:cs="Times New Roman"/>
          <w:sz w:val="28"/>
          <w:szCs w:val="28"/>
        </w:rPr>
      </w:pPr>
    </w:p>
    <w:p w14:paraId="54843617" w14:textId="77777777" w:rsidR="005824A5" w:rsidRPr="005D29F8" w:rsidRDefault="005824A5" w:rsidP="00C845E4">
      <w:pPr>
        <w:spacing w:after="0" w:line="240" w:lineRule="auto"/>
        <w:ind w:firstLine="709"/>
        <w:jc w:val="both"/>
        <w:rPr>
          <w:rFonts w:ascii="Times New Roman" w:hAnsi="Times New Roman" w:cs="Times New Roman"/>
          <w:b/>
          <w:sz w:val="28"/>
          <w:szCs w:val="28"/>
        </w:rPr>
      </w:pPr>
      <w:r w:rsidRPr="005824A5">
        <w:rPr>
          <w:rFonts w:ascii="Times New Roman" w:hAnsi="Times New Roman" w:cs="Times New Roman"/>
          <w:b/>
          <w:sz w:val="28"/>
          <w:szCs w:val="28"/>
        </w:rPr>
        <w:t xml:space="preserve">1.1 Основные концепции развития и создания топливных элементов для реакторов нового поколения </w:t>
      </w:r>
    </w:p>
    <w:p w14:paraId="6F1C0102" w14:textId="05E3C056" w:rsidR="005F2D69" w:rsidRDefault="0064666D"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свете мировой тенденции необходимости снижения вредных выбросов в виде антропогенных парниковых газов, а также снижении зависимости от углеводородного и ископаемого сырья в энергетическом секторе большое внимание уделяется развитию альтернативных источников энергии, включающих в себя ветроэнергетику, водородную </w:t>
      </w:r>
      <w:r w:rsidR="005D29F8">
        <w:rPr>
          <w:rFonts w:ascii="Times New Roman" w:hAnsi="Times New Roman" w:cs="Times New Roman"/>
          <w:sz w:val="28"/>
          <w:szCs w:val="28"/>
        </w:rPr>
        <w:t>энергетику и ядерную энергетику</w:t>
      </w:r>
      <w:r w:rsidR="00A526BE" w:rsidRPr="00A526BE">
        <w:rPr>
          <w:rFonts w:ascii="Times New Roman" w:hAnsi="Times New Roman" w:cs="Times New Roman"/>
          <w:sz w:val="28"/>
          <w:szCs w:val="28"/>
        </w:rPr>
        <w:t xml:space="preserve"> [1,</w:t>
      </w:r>
      <w:r w:rsidR="001407D8">
        <w:rPr>
          <w:rFonts w:ascii="Times New Roman" w:hAnsi="Times New Roman" w:cs="Times New Roman"/>
          <w:sz w:val="28"/>
          <w:szCs w:val="28"/>
        </w:rPr>
        <w:t xml:space="preserve"> </w:t>
      </w:r>
      <w:r w:rsidR="00A526BE" w:rsidRPr="00A526BE">
        <w:rPr>
          <w:rFonts w:ascii="Times New Roman" w:hAnsi="Times New Roman" w:cs="Times New Roman"/>
          <w:sz w:val="28"/>
          <w:szCs w:val="28"/>
        </w:rPr>
        <w:t>2]</w:t>
      </w:r>
      <w:r>
        <w:rPr>
          <w:rFonts w:ascii="Times New Roman" w:hAnsi="Times New Roman" w:cs="Times New Roman"/>
          <w:sz w:val="28"/>
          <w:szCs w:val="28"/>
        </w:rPr>
        <w:t xml:space="preserve">. </w:t>
      </w:r>
      <w:r w:rsidR="005D29F8">
        <w:rPr>
          <w:rFonts w:ascii="Times New Roman" w:hAnsi="Times New Roman" w:cs="Times New Roman"/>
          <w:sz w:val="28"/>
          <w:szCs w:val="28"/>
        </w:rPr>
        <w:t>В первую очередь развитие альтернативных методов получения энергии обусловлено как экологическими вызовами, связанными с изменениями климата, деградацию природных экосистем, а также экономическими и геополитическими факторами, связанными с нестабильностью рынка энергоносителей. При этом следует отметить, что ограниченная выработка возобновляемых источников энергии и их зависимость от природно</w:t>
      </w:r>
      <w:r w:rsidR="00AD5D33">
        <w:rPr>
          <w:rFonts w:ascii="Times New Roman" w:hAnsi="Times New Roman" w:cs="Times New Roman"/>
          <w:sz w:val="28"/>
          <w:szCs w:val="28"/>
        </w:rPr>
        <w:t>-</w:t>
      </w:r>
      <w:r w:rsidR="005D29F8">
        <w:rPr>
          <w:rFonts w:ascii="Times New Roman" w:hAnsi="Times New Roman" w:cs="Times New Roman"/>
          <w:sz w:val="28"/>
          <w:szCs w:val="28"/>
        </w:rPr>
        <w:t>климатических условий (в случае ветр</w:t>
      </w:r>
      <w:proofErr w:type="gramStart"/>
      <w:r w:rsidR="005D29F8">
        <w:rPr>
          <w:rFonts w:ascii="Times New Roman" w:hAnsi="Times New Roman" w:cs="Times New Roman"/>
          <w:sz w:val="28"/>
          <w:szCs w:val="28"/>
        </w:rPr>
        <w:t>о-</w:t>
      </w:r>
      <w:proofErr w:type="gramEnd"/>
      <w:r w:rsidR="005D29F8">
        <w:rPr>
          <w:rFonts w:ascii="Times New Roman" w:hAnsi="Times New Roman" w:cs="Times New Roman"/>
          <w:sz w:val="28"/>
          <w:szCs w:val="28"/>
        </w:rPr>
        <w:t xml:space="preserve"> и солнечной энергетики) обуславливает необходимость создания базовых источников энергии, способных обеспечивать стабильную выработку электроэнергии при минимальных выбросах углерода. В данном контексте ядерная энергетика является одним из наиболее технологически развитых и масштабируемых направлений производства низкоуглеродной энергии, обладающей высокой </w:t>
      </w:r>
      <w:r w:rsidR="005D29F8">
        <w:rPr>
          <w:rFonts w:ascii="Times New Roman" w:hAnsi="Times New Roman" w:cs="Times New Roman"/>
          <w:sz w:val="28"/>
          <w:szCs w:val="28"/>
        </w:rPr>
        <w:lastRenderedPageBreak/>
        <w:t>стабильностью генерации энергии, а также возможностью интеграции в существующую энергетическую инфраструктуру</w:t>
      </w:r>
      <w:r w:rsidR="00A526BE" w:rsidRPr="00A526BE">
        <w:rPr>
          <w:rFonts w:ascii="Times New Roman" w:hAnsi="Times New Roman" w:cs="Times New Roman"/>
          <w:sz w:val="28"/>
          <w:szCs w:val="28"/>
        </w:rPr>
        <w:t xml:space="preserve"> [3,</w:t>
      </w:r>
      <w:r w:rsidR="001407D8">
        <w:rPr>
          <w:rFonts w:ascii="Times New Roman" w:hAnsi="Times New Roman" w:cs="Times New Roman"/>
          <w:sz w:val="28"/>
          <w:szCs w:val="28"/>
        </w:rPr>
        <w:t xml:space="preserve"> </w:t>
      </w:r>
      <w:r w:rsidR="00A526BE" w:rsidRPr="00A526BE">
        <w:rPr>
          <w:rFonts w:ascii="Times New Roman" w:hAnsi="Times New Roman" w:cs="Times New Roman"/>
          <w:sz w:val="28"/>
          <w:szCs w:val="28"/>
        </w:rPr>
        <w:t>4]</w:t>
      </w:r>
      <w:r w:rsidR="005D29F8">
        <w:rPr>
          <w:rFonts w:ascii="Times New Roman" w:hAnsi="Times New Roman" w:cs="Times New Roman"/>
          <w:sz w:val="28"/>
          <w:szCs w:val="28"/>
        </w:rPr>
        <w:t>. При этом следует отметить, что современные ядерно</w:t>
      </w:r>
      <w:r w:rsidR="00AD5D33">
        <w:rPr>
          <w:rFonts w:ascii="Times New Roman" w:hAnsi="Times New Roman" w:cs="Times New Roman"/>
          <w:sz w:val="28"/>
          <w:szCs w:val="28"/>
        </w:rPr>
        <w:t>-</w:t>
      </w:r>
      <w:r w:rsidR="005D29F8">
        <w:rPr>
          <w:rFonts w:ascii="Times New Roman" w:hAnsi="Times New Roman" w:cs="Times New Roman"/>
          <w:sz w:val="28"/>
          <w:szCs w:val="28"/>
        </w:rPr>
        <w:t>энергетические установки рассматриваются не только как источник электроэнергии, но и как основа для производства тепла, водорода и синтетических энергоносителей, что позволяет расширить роль ядерно</w:t>
      </w:r>
      <w:r w:rsidR="00AD5D33">
        <w:rPr>
          <w:rFonts w:ascii="Times New Roman" w:hAnsi="Times New Roman" w:cs="Times New Roman"/>
          <w:sz w:val="28"/>
          <w:szCs w:val="28"/>
        </w:rPr>
        <w:t>-</w:t>
      </w:r>
      <w:r w:rsidR="005D29F8">
        <w:rPr>
          <w:rFonts w:ascii="Times New Roman" w:hAnsi="Times New Roman" w:cs="Times New Roman"/>
          <w:sz w:val="28"/>
          <w:szCs w:val="28"/>
        </w:rPr>
        <w:t xml:space="preserve">энергетических установок в формировании устойчивого и диверсифицированного энергетического баланса. </w:t>
      </w:r>
    </w:p>
    <w:p w14:paraId="205F9A6C" w14:textId="77777777" w:rsidR="0064666D" w:rsidRDefault="005D29F8"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данном контексте развитие ядерной энергетики в сочетании с возобновляемыми и водородными технологиями получения энергии рассматривается как один из ключевых элементов глобальной стратегии перехода энергетического сектора к низкоуглеродной энергетики, обеспечивающей энергетическую безопасность, экологическую устойчивость и технологическую независимость в долгосрочной перспективе. </w:t>
      </w:r>
    </w:p>
    <w:p w14:paraId="659C8306" w14:textId="77777777" w:rsidR="00AD5D33" w:rsidRDefault="00AD5D33" w:rsidP="00C845E4">
      <w:pPr>
        <w:spacing w:after="0" w:line="240" w:lineRule="auto"/>
        <w:ind w:firstLine="709"/>
        <w:jc w:val="both"/>
        <w:rPr>
          <w:rFonts w:ascii="Times New Roman" w:hAnsi="Times New Roman" w:cs="Times New Roman"/>
          <w:sz w:val="28"/>
          <w:szCs w:val="28"/>
        </w:rPr>
      </w:pPr>
    </w:p>
    <w:p w14:paraId="54BE5995" w14:textId="77777777" w:rsidR="00AD5D33" w:rsidRDefault="00AD5D33" w:rsidP="00AD5D33">
      <w:pPr>
        <w:spacing w:after="0" w:line="240" w:lineRule="auto"/>
        <w:jc w:val="center"/>
        <w:rPr>
          <w:rFonts w:ascii="Times New Roman" w:hAnsi="Times New Roman" w:cs="Times New Roman"/>
          <w:sz w:val="28"/>
          <w:szCs w:val="28"/>
        </w:rPr>
      </w:pPr>
      <w:r w:rsidRPr="00DD3D47">
        <w:rPr>
          <w:rFonts w:ascii="Times New Roman" w:hAnsi="Times New Roman" w:cs="Times New Roman"/>
          <w:noProof/>
          <w:sz w:val="28"/>
          <w:szCs w:val="28"/>
          <w:lang w:eastAsia="ru-RU"/>
        </w:rPr>
        <w:drawing>
          <wp:inline distT="0" distB="0" distL="0" distR="0" wp14:anchorId="3EB751AC" wp14:editId="18377EAC">
            <wp:extent cx="5527343" cy="2872854"/>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449" t="3853" r="3428" b="5996"/>
                    <a:stretch/>
                  </pic:blipFill>
                  <pic:spPr bwMode="auto">
                    <a:xfrm>
                      <a:off x="0" y="0"/>
                      <a:ext cx="5531932" cy="2875239"/>
                    </a:xfrm>
                    <a:prstGeom prst="rect">
                      <a:avLst/>
                    </a:prstGeom>
                    <a:ln>
                      <a:noFill/>
                    </a:ln>
                    <a:extLst>
                      <a:ext uri="{53640926-AAD7-44D8-BBD7-CCE9431645EC}">
                        <a14:shadowObscured xmlns:a14="http://schemas.microsoft.com/office/drawing/2010/main"/>
                      </a:ext>
                    </a:extLst>
                  </pic:spPr>
                </pic:pic>
              </a:graphicData>
            </a:graphic>
          </wp:inline>
        </w:drawing>
      </w:r>
    </w:p>
    <w:p w14:paraId="257F9BD9" w14:textId="77777777" w:rsidR="00AD5D33" w:rsidRPr="00AD5D33" w:rsidRDefault="00AD5D33" w:rsidP="00AD5D33">
      <w:pPr>
        <w:spacing w:after="0" w:line="240" w:lineRule="auto"/>
        <w:jc w:val="both"/>
        <w:rPr>
          <w:rFonts w:ascii="Times New Roman" w:hAnsi="Times New Roman" w:cs="Times New Roman"/>
          <w:sz w:val="16"/>
          <w:szCs w:val="16"/>
        </w:rPr>
      </w:pPr>
    </w:p>
    <w:p w14:paraId="2B8A8AD5" w14:textId="77777777" w:rsidR="00AD5D33" w:rsidRPr="004A3780" w:rsidRDefault="00AD5D33" w:rsidP="00AD5D3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w:t>
      </w:r>
      <w:r w:rsidRPr="004A3780">
        <w:rPr>
          <w:rFonts w:ascii="Times New Roman" w:hAnsi="Times New Roman" w:cs="Times New Roman"/>
          <w:sz w:val="28"/>
          <w:szCs w:val="28"/>
        </w:rPr>
        <w:t xml:space="preserve"> 1.</w:t>
      </w:r>
      <w:r>
        <w:rPr>
          <w:rFonts w:ascii="Times New Roman" w:hAnsi="Times New Roman" w:cs="Times New Roman"/>
          <w:sz w:val="28"/>
          <w:szCs w:val="28"/>
        </w:rPr>
        <w:t xml:space="preserve">1 </w:t>
      </w:r>
      <w:r w:rsidRPr="004A3780">
        <w:rPr>
          <w:rFonts w:ascii="Times New Roman" w:hAnsi="Times New Roman" w:cs="Times New Roman"/>
          <w:sz w:val="28"/>
          <w:szCs w:val="28"/>
        </w:rPr>
        <w:t xml:space="preserve">– </w:t>
      </w:r>
      <w:r>
        <w:rPr>
          <w:rFonts w:ascii="Times New Roman" w:hAnsi="Times New Roman" w:cs="Times New Roman"/>
          <w:sz w:val="28"/>
          <w:szCs w:val="28"/>
        </w:rPr>
        <w:t>Эволюция</w:t>
      </w:r>
      <w:r w:rsidRPr="004A3780">
        <w:rPr>
          <w:rFonts w:ascii="Times New Roman" w:hAnsi="Times New Roman" w:cs="Times New Roman"/>
          <w:sz w:val="28"/>
          <w:szCs w:val="28"/>
        </w:rPr>
        <w:t xml:space="preserve"> </w:t>
      </w:r>
      <w:r>
        <w:rPr>
          <w:rFonts w:ascii="Times New Roman" w:hAnsi="Times New Roman" w:cs="Times New Roman"/>
          <w:sz w:val="28"/>
          <w:szCs w:val="28"/>
        </w:rPr>
        <w:t>ядерных</w:t>
      </w:r>
      <w:r w:rsidRPr="004A3780">
        <w:rPr>
          <w:rFonts w:ascii="Times New Roman" w:hAnsi="Times New Roman" w:cs="Times New Roman"/>
          <w:sz w:val="28"/>
          <w:szCs w:val="28"/>
        </w:rPr>
        <w:t xml:space="preserve"> </w:t>
      </w:r>
      <w:r>
        <w:rPr>
          <w:rFonts w:ascii="Times New Roman" w:hAnsi="Times New Roman" w:cs="Times New Roman"/>
          <w:sz w:val="28"/>
          <w:szCs w:val="28"/>
        </w:rPr>
        <w:t>установок</w:t>
      </w:r>
      <w:r w:rsidRPr="004A3780">
        <w:rPr>
          <w:rFonts w:ascii="Times New Roman" w:hAnsi="Times New Roman" w:cs="Times New Roman"/>
          <w:sz w:val="28"/>
          <w:szCs w:val="28"/>
        </w:rPr>
        <w:t xml:space="preserve"> </w:t>
      </w:r>
      <w:r>
        <w:rPr>
          <w:rFonts w:ascii="Times New Roman" w:hAnsi="Times New Roman" w:cs="Times New Roman"/>
          <w:sz w:val="28"/>
          <w:szCs w:val="28"/>
        </w:rPr>
        <w:t>в</w:t>
      </w:r>
      <w:r w:rsidRPr="004A3780">
        <w:rPr>
          <w:rFonts w:ascii="Times New Roman" w:hAnsi="Times New Roman" w:cs="Times New Roman"/>
          <w:sz w:val="28"/>
          <w:szCs w:val="28"/>
        </w:rPr>
        <w:t xml:space="preserve"> </w:t>
      </w:r>
      <w:r>
        <w:rPr>
          <w:rFonts w:ascii="Times New Roman" w:hAnsi="Times New Roman" w:cs="Times New Roman"/>
          <w:sz w:val="28"/>
          <w:szCs w:val="28"/>
        </w:rPr>
        <w:t>мире</w:t>
      </w:r>
      <w:r w:rsidRPr="004A3780">
        <w:rPr>
          <w:rFonts w:ascii="Times New Roman" w:hAnsi="Times New Roman" w:cs="Times New Roman"/>
          <w:sz w:val="28"/>
          <w:szCs w:val="28"/>
        </w:rPr>
        <w:t xml:space="preserve">, </w:t>
      </w:r>
      <w:r>
        <w:rPr>
          <w:rFonts w:ascii="Times New Roman" w:hAnsi="Times New Roman" w:cs="Times New Roman"/>
          <w:sz w:val="28"/>
          <w:szCs w:val="28"/>
        </w:rPr>
        <w:t>отражающие</w:t>
      </w:r>
      <w:r w:rsidRPr="004A3780">
        <w:rPr>
          <w:rFonts w:ascii="Times New Roman" w:hAnsi="Times New Roman" w:cs="Times New Roman"/>
          <w:sz w:val="28"/>
          <w:szCs w:val="28"/>
        </w:rPr>
        <w:t xml:space="preserve"> </w:t>
      </w:r>
      <w:r>
        <w:rPr>
          <w:rFonts w:ascii="Times New Roman" w:hAnsi="Times New Roman" w:cs="Times New Roman"/>
          <w:sz w:val="28"/>
          <w:szCs w:val="28"/>
        </w:rPr>
        <w:t>основные</w:t>
      </w:r>
      <w:r w:rsidRPr="004A3780">
        <w:rPr>
          <w:rFonts w:ascii="Times New Roman" w:hAnsi="Times New Roman" w:cs="Times New Roman"/>
          <w:sz w:val="28"/>
          <w:szCs w:val="28"/>
        </w:rPr>
        <w:t xml:space="preserve"> </w:t>
      </w:r>
      <w:r>
        <w:rPr>
          <w:rFonts w:ascii="Times New Roman" w:hAnsi="Times New Roman" w:cs="Times New Roman"/>
          <w:sz w:val="28"/>
          <w:szCs w:val="28"/>
        </w:rPr>
        <w:t>типы</w:t>
      </w:r>
      <w:r w:rsidRPr="004A3780">
        <w:rPr>
          <w:rFonts w:ascii="Times New Roman" w:hAnsi="Times New Roman" w:cs="Times New Roman"/>
          <w:sz w:val="28"/>
          <w:szCs w:val="28"/>
        </w:rPr>
        <w:t xml:space="preserve"> </w:t>
      </w:r>
      <w:r>
        <w:rPr>
          <w:rFonts w:ascii="Times New Roman" w:hAnsi="Times New Roman" w:cs="Times New Roman"/>
          <w:sz w:val="28"/>
          <w:szCs w:val="28"/>
        </w:rPr>
        <w:t>ядерных</w:t>
      </w:r>
      <w:r w:rsidRPr="004A3780">
        <w:rPr>
          <w:rFonts w:ascii="Times New Roman" w:hAnsi="Times New Roman" w:cs="Times New Roman"/>
          <w:sz w:val="28"/>
          <w:szCs w:val="28"/>
        </w:rPr>
        <w:t xml:space="preserve"> </w:t>
      </w:r>
      <w:r>
        <w:rPr>
          <w:rFonts w:ascii="Times New Roman" w:hAnsi="Times New Roman" w:cs="Times New Roman"/>
          <w:sz w:val="28"/>
          <w:szCs w:val="28"/>
        </w:rPr>
        <w:t>реакторов</w:t>
      </w:r>
    </w:p>
    <w:p w14:paraId="7CFCCD4A" w14:textId="77777777" w:rsidR="00AD5D33" w:rsidRPr="00AD5D33" w:rsidRDefault="00AD5D33" w:rsidP="00AD5D33">
      <w:pPr>
        <w:spacing w:after="0" w:line="240" w:lineRule="auto"/>
        <w:jc w:val="both"/>
        <w:rPr>
          <w:rFonts w:ascii="Times New Roman" w:hAnsi="Times New Roman" w:cs="Times New Roman"/>
          <w:sz w:val="16"/>
          <w:szCs w:val="16"/>
        </w:rPr>
      </w:pPr>
    </w:p>
    <w:p w14:paraId="095C8DC4" w14:textId="7C4314BE" w:rsidR="00AD5D33" w:rsidRPr="004A3780" w:rsidRDefault="00AD5D33" w:rsidP="00AD5D33">
      <w:pPr>
        <w:spacing w:after="0" w:line="240" w:lineRule="auto"/>
        <w:ind w:firstLine="709"/>
        <w:jc w:val="both"/>
        <w:rPr>
          <w:rFonts w:ascii="Times New Roman" w:hAnsi="Times New Roman" w:cs="Times New Roman"/>
          <w:sz w:val="24"/>
          <w:szCs w:val="28"/>
        </w:rPr>
      </w:pPr>
      <w:r w:rsidRPr="004A3780">
        <w:rPr>
          <w:rFonts w:ascii="Times New Roman" w:hAnsi="Times New Roman" w:cs="Times New Roman"/>
          <w:sz w:val="24"/>
          <w:szCs w:val="28"/>
        </w:rPr>
        <w:t>Примечание – Данное изображение взято из работы [5]</w:t>
      </w:r>
    </w:p>
    <w:p w14:paraId="65645283" w14:textId="77777777" w:rsidR="00AD5D33" w:rsidRDefault="00AD5D33" w:rsidP="00C845E4">
      <w:pPr>
        <w:spacing w:after="0" w:line="240" w:lineRule="auto"/>
        <w:ind w:firstLine="709"/>
        <w:jc w:val="both"/>
        <w:rPr>
          <w:rFonts w:ascii="Times New Roman" w:hAnsi="Times New Roman" w:cs="Times New Roman"/>
          <w:sz w:val="28"/>
          <w:szCs w:val="28"/>
        </w:rPr>
      </w:pPr>
    </w:p>
    <w:p w14:paraId="0EB3DBE8" w14:textId="0DB5A769" w:rsidR="00C7313A" w:rsidRDefault="008D48F5"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рисунке 1.1 приведены основные этапы эволюции ядерно</w:t>
      </w:r>
      <w:r w:rsidR="00AD5D33">
        <w:rPr>
          <w:rFonts w:ascii="Times New Roman" w:hAnsi="Times New Roman" w:cs="Times New Roman"/>
          <w:sz w:val="28"/>
          <w:szCs w:val="28"/>
        </w:rPr>
        <w:t>-</w:t>
      </w:r>
      <w:r>
        <w:rPr>
          <w:rFonts w:ascii="Times New Roman" w:hAnsi="Times New Roman" w:cs="Times New Roman"/>
          <w:sz w:val="28"/>
          <w:szCs w:val="28"/>
        </w:rPr>
        <w:t>энергетических установок, включающих в себя создание первых экспериментальных реакторов, их совершенствование и эволюцию технологических решений, направленных на увеличение эффективности использования в области генерации энергии</w:t>
      </w:r>
      <w:r w:rsidR="004A3780">
        <w:rPr>
          <w:rFonts w:ascii="Times New Roman" w:hAnsi="Times New Roman" w:cs="Times New Roman"/>
          <w:sz w:val="28"/>
          <w:szCs w:val="28"/>
        </w:rPr>
        <w:t xml:space="preserve"> </w:t>
      </w:r>
      <w:r w:rsidR="004A3780" w:rsidRPr="004A3780">
        <w:rPr>
          <w:rFonts w:ascii="Times New Roman" w:hAnsi="Times New Roman" w:cs="Times New Roman"/>
          <w:sz w:val="28"/>
          <w:szCs w:val="28"/>
        </w:rPr>
        <w:t>[5</w:t>
      </w:r>
      <w:r w:rsidR="001407D8">
        <w:rPr>
          <w:rFonts w:ascii="Times New Roman" w:hAnsi="Times New Roman" w:cs="Times New Roman"/>
          <w:sz w:val="28"/>
          <w:szCs w:val="28"/>
        </w:rPr>
        <w:t>, р. 4-382</w:t>
      </w:r>
      <w:r w:rsidR="004A3780" w:rsidRPr="004A3780">
        <w:rPr>
          <w:rFonts w:ascii="Times New Roman" w:hAnsi="Times New Roman" w:cs="Times New Roman"/>
          <w:sz w:val="28"/>
          <w:szCs w:val="28"/>
        </w:rPr>
        <w:t>]</w:t>
      </w:r>
      <w:r>
        <w:rPr>
          <w:rFonts w:ascii="Times New Roman" w:hAnsi="Times New Roman" w:cs="Times New Roman"/>
          <w:sz w:val="28"/>
          <w:szCs w:val="28"/>
        </w:rPr>
        <w:t>. В основе эволюции ядерно</w:t>
      </w:r>
      <w:r w:rsidR="00AD5D33">
        <w:rPr>
          <w:rFonts w:ascii="Times New Roman" w:hAnsi="Times New Roman" w:cs="Times New Roman"/>
          <w:sz w:val="28"/>
          <w:szCs w:val="28"/>
        </w:rPr>
        <w:t>-</w:t>
      </w:r>
      <w:r>
        <w:rPr>
          <w:rFonts w:ascii="Times New Roman" w:hAnsi="Times New Roman" w:cs="Times New Roman"/>
          <w:sz w:val="28"/>
          <w:szCs w:val="28"/>
        </w:rPr>
        <w:t>энергетических установок лежит пять основных этапов</w:t>
      </w:r>
      <w:r w:rsidRPr="008D48F5">
        <w:rPr>
          <w:rFonts w:ascii="Times New Roman" w:hAnsi="Times New Roman" w:cs="Times New Roman"/>
          <w:sz w:val="28"/>
          <w:szCs w:val="28"/>
        </w:rPr>
        <w:t xml:space="preserve"> (</w:t>
      </w:r>
      <w:r>
        <w:rPr>
          <w:rFonts w:ascii="Times New Roman" w:hAnsi="Times New Roman" w:cs="Times New Roman"/>
          <w:sz w:val="28"/>
          <w:szCs w:val="28"/>
          <w:lang w:val="en-US"/>
        </w:rPr>
        <w:t>Generation</w:t>
      </w:r>
      <w:r w:rsidRPr="008D48F5">
        <w:rPr>
          <w:rFonts w:ascii="Times New Roman" w:hAnsi="Times New Roman" w:cs="Times New Roman"/>
          <w:sz w:val="28"/>
          <w:szCs w:val="28"/>
        </w:rPr>
        <w:t xml:space="preserve"> </w:t>
      </w:r>
      <w:r>
        <w:rPr>
          <w:rFonts w:ascii="Times New Roman" w:hAnsi="Times New Roman" w:cs="Times New Roman"/>
          <w:sz w:val="28"/>
          <w:szCs w:val="28"/>
          <w:lang w:val="en-US"/>
        </w:rPr>
        <w:t>I</w:t>
      </w:r>
      <w:r w:rsidR="00AD5D33">
        <w:rPr>
          <w:rFonts w:ascii="Times New Roman" w:hAnsi="Times New Roman" w:cs="Times New Roman"/>
          <w:sz w:val="28"/>
          <w:szCs w:val="28"/>
        </w:rPr>
        <w:t>-</w:t>
      </w:r>
      <w:r>
        <w:rPr>
          <w:rFonts w:ascii="Times New Roman" w:hAnsi="Times New Roman" w:cs="Times New Roman"/>
          <w:sz w:val="28"/>
          <w:szCs w:val="28"/>
          <w:lang w:val="en-US"/>
        </w:rPr>
        <w:t>IV</w:t>
      </w:r>
      <w:r w:rsidRPr="008D48F5">
        <w:rPr>
          <w:rFonts w:ascii="Times New Roman" w:hAnsi="Times New Roman" w:cs="Times New Roman"/>
          <w:sz w:val="28"/>
          <w:szCs w:val="28"/>
        </w:rPr>
        <w:t>)</w:t>
      </w:r>
      <w:r>
        <w:rPr>
          <w:rFonts w:ascii="Times New Roman" w:hAnsi="Times New Roman" w:cs="Times New Roman"/>
          <w:sz w:val="28"/>
          <w:szCs w:val="28"/>
        </w:rPr>
        <w:t>, отражающих прогресс развития ядерных установок, от первых экспериментальных моделей</w:t>
      </w:r>
      <w:r w:rsidR="00C05A64">
        <w:rPr>
          <w:rFonts w:ascii="Times New Roman" w:hAnsi="Times New Roman" w:cs="Times New Roman"/>
          <w:sz w:val="28"/>
          <w:szCs w:val="28"/>
        </w:rPr>
        <w:t>,</w:t>
      </w:r>
      <w:r>
        <w:rPr>
          <w:rFonts w:ascii="Times New Roman" w:hAnsi="Times New Roman" w:cs="Times New Roman"/>
          <w:sz w:val="28"/>
          <w:szCs w:val="28"/>
        </w:rPr>
        <w:t xml:space="preserve"> предложенных Ферми, а также газоохлаждаемых реакторов типа </w:t>
      </w:r>
      <w:r>
        <w:rPr>
          <w:rFonts w:ascii="Times New Roman" w:hAnsi="Times New Roman" w:cs="Times New Roman"/>
          <w:sz w:val="28"/>
          <w:szCs w:val="28"/>
          <w:lang w:val="en-US"/>
        </w:rPr>
        <w:t>Magnox</w:t>
      </w:r>
      <w:r>
        <w:rPr>
          <w:rFonts w:ascii="Times New Roman" w:hAnsi="Times New Roman" w:cs="Times New Roman"/>
          <w:sz w:val="28"/>
          <w:szCs w:val="28"/>
        </w:rPr>
        <w:t xml:space="preserve">, имеющих ограниченный срок эксплуатации и не ориентированных на массовую коммерческую эксплуатацию, до современных высокотемпературных и модульных реакторов. Большую роль в развитии и </w:t>
      </w:r>
      <w:r>
        <w:rPr>
          <w:rFonts w:ascii="Times New Roman" w:hAnsi="Times New Roman" w:cs="Times New Roman"/>
          <w:sz w:val="28"/>
          <w:szCs w:val="28"/>
        </w:rPr>
        <w:lastRenderedPageBreak/>
        <w:t>расширении влияния ядерной энергетики в энергетическом секторе сыграло развитие коммерческих энергетических реакторов, включая легководных и тяжеловодных реакторов, бурное строительство которых в 1960</w:t>
      </w:r>
      <w:r w:rsidR="00AD5D33">
        <w:rPr>
          <w:rFonts w:ascii="Times New Roman" w:hAnsi="Times New Roman" w:cs="Times New Roman"/>
          <w:sz w:val="28"/>
          <w:szCs w:val="28"/>
        </w:rPr>
        <w:t>-</w:t>
      </w:r>
      <w:r>
        <w:rPr>
          <w:rFonts w:ascii="Times New Roman" w:hAnsi="Times New Roman" w:cs="Times New Roman"/>
          <w:sz w:val="28"/>
          <w:szCs w:val="28"/>
        </w:rPr>
        <w:t>1970</w:t>
      </w:r>
      <w:r w:rsidR="00AD5D33">
        <w:rPr>
          <w:rFonts w:ascii="Times New Roman" w:hAnsi="Times New Roman" w:cs="Times New Roman"/>
          <w:sz w:val="28"/>
          <w:szCs w:val="28"/>
        </w:rPr>
        <w:t>-</w:t>
      </w:r>
      <w:r>
        <w:rPr>
          <w:rFonts w:ascii="Times New Roman" w:hAnsi="Times New Roman" w:cs="Times New Roman"/>
          <w:sz w:val="28"/>
          <w:szCs w:val="28"/>
        </w:rPr>
        <w:t xml:space="preserve">х годах, заложило основу современной атомной энергетики в мире. При этом основной акцент в создании данных ядерных реакторах делался на промышленную выработку электроэнергии, а системы безопасности имели активный характер. </w:t>
      </w:r>
      <w:r w:rsidR="004A3780">
        <w:rPr>
          <w:rFonts w:ascii="Times New Roman" w:hAnsi="Times New Roman" w:cs="Times New Roman"/>
          <w:sz w:val="28"/>
          <w:szCs w:val="28"/>
        </w:rPr>
        <w:t xml:space="preserve">Поколение </w:t>
      </w:r>
      <w:r w:rsidR="004A3780">
        <w:rPr>
          <w:rFonts w:ascii="Times New Roman" w:hAnsi="Times New Roman" w:cs="Times New Roman"/>
          <w:sz w:val="28"/>
          <w:szCs w:val="28"/>
          <w:lang w:val="en-US"/>
        </w:rPr>
        <w:t>Gen</w:t>
      </w:r>
      <w:r w:rsidR="004A3780" w:rsidRPr="004A3780">
        <w:rPr>
          <w:rFonts w:ascii="Times New Roman" w:hAnsi="Times New Roman" w:cs="Times New Roman"/>
          <w:sz w:val="28"/>
          <w:szCs w:val="28"/>
        </w:rPr>
        <w:t xml:space="preserve"> </w:t>
      </w:r>
      <w:r w:rsidR="004A3780">
        <w:rPr>
          <w:rFonts w:ascii="Times New Roman" w:hAnsi="Times New Roman" w:cs="Times New Roman"/>
          <w:sz w:val="28"/>
          <w:szCs w:val="28"/>
          <w:lang w:val="en-US"/>
        </w:rPr>
        <w:t>III</w:t>
      </w:r>
      <w:r w:rsidR="004A3780">
        <w:rPr>
          <w:rFonts w:ascii="Times New Roman" w:hAnsi="Times New Roman" w:cs="Times New Roman"/>
          <w:sz w:val="28"/>
          <w:szCs w:val="28"/>
          <w:lang w:val="kk-KZ"/>
        </w:rPr>
        <w:t xml:space="preserve"> включало в себя усовершенствование технологических решений и концепций, предложенных в легководных реакторах поколения </w:t>
      </w:r>
      <w:r w:rsidR="004A3780">
        <w:rPr>
          <w:rFonts w:ascii="Times New Roman" w:hAnsi="Times New Roman" w:cs="Times New Roman"/>
          <w:sz w:val="28"/>
          <w:szCs w:val="28"/>
          <w:lang w:val="en-US"/>
        </w:rPr>
        <w:t>Gen</w:t>
      </w:r>
      <w:r w:rsidR="004A3780" w:rsidRPr="004A3780">
        <w:rPr>
          <w:rFonts w:ascii="Times New Roman" w:hAnsi="Times New Roman" w:cs="Times New Roman"/>
          <w:sz w:val="28"/>
          <w:szCs w:val="28"/>
        </w:rPr>
        <w:t xml:space="preserve"> </w:t>
      </w:r>
      <w:r w:rsidR="004A3780">
        <w:rPr>
          <w:rFonts w:ascii="Times New Roman" w:hAnsi="Times New Roman" w:cs="Times New Roman"/>
          <w:sz w:val="28"/>
          <w:szCs w:val="28"/>
          <w:lang w:val="en-US"/>
        </w:rPr>
        <w:t>II</w:t>
      </w:r>
      <w:r w:rsidR="004A3780">
        <w:rPr>
          <w:rFonts w:ascii="Times New Roman" w:hAnsi="Times New Roman" w:cs="Times New Roman"/>
          <w:sz w:val="28"/>
          <w:szCs w:val="28"/>
        </w:rPr>
        <w:t>, которое было направлено на повышение показателей безопасности, надежности и экономичности за счет внедрения пассивных систем безопасности, увеличения проектного срока службы и повышения коэффициента использования установленной мощности</w:t>
      </w:r>
      <w:r w:rsidR="00F06DDE">
        <w:rPr>
          <w:rFonts w:ascii="Times New Roman" w:hAnsi="Times New Roman" w:cs="Times New Roman"/>
          <w:sz w:val="28"/>
          <w:szCs w:val="28"/>
        </w:rPr>
        <w:t xml:space="preserve"> </w:t>
      </w:r>
      <w:r w:rsidR="00F06DDE" w:rsidRPr="00F06DDE">
        <w:rPr>
          <w:rFonts w:ascii="Times New Roman" w:hAnsi="Times New Roman" w:cs="Times New Roman"/>
          <w:sz w:val="28"/>
          <w:szCs w:val="28"/>
        </w:rPr>
        <w:t>[6,</w:t>
      </w:r>
      <w:r w:rsidR="001407D8">
        <w:rPr>
          <w:rFonts w:ascii="Times New Roman" w:hAnsi="Times New Roman" w:cs="Times New Roman"/>
          <w:sz w:val="28"/>
          <w:szCs w:val="28"/>
        </w:rPr>
        <w:t xml:space="preserve"> </w:t>
      </w:r>
      <w:r w:rsidR="00F06DDE" w:rsidRPr="00F06DDE">
        <w:rPr>
          <w:rFonts w:ascii="Times New Roman" w:hAnsi="Times New Roman" w:cs="Times New Roman"/>
          <w:sz w:val="28"/>
          <w:szCs w:val="28"/>
        </w:rPr>
        <w:t>7]</w:t>
      </w:r>
      <w:r w:rsidR="004A3780">
        <w:rPr>
          <w:rFonts w:ascii="Times New Roman" w:hAnsi="Times New Roman" w:cs="Times New Roman"/>
          <w:sz w:val="28"/>
          <w:szCs w:val="28"/>
        </w:rPr>
        <w:t xml:space="preserve">. Эволюционное развитие поколения реакторов </w:t>
      </w:r>
      <w:r w:rsidR="004A3780">
        <w:rPr>
          <w:rFonts w:ascii="Times New Roman" w:hAnsi="Times New Roman" w:cs="Times New Roman"/>
          <w:sz w:val="28"/>
          <w:szCs w:val="28"/>
          <w:lang w:val="en-US"/>
        </w:rPr>
        <w:t>Gen</w:t>
      </w:r>
      <w:r w:rsidR="004A3780" w:rsidRPr="004A3780">
        <w:rPr>
          <w:rFonts w:ascii="Times New Roman" w:hAnsi="Times New Roman" w:cs="Times New Roman"/>
          <w:sz w:val="28"/>
          <w:szCs w:val="28"/>
        </w:rPr>
        <w:t xml:space="preserve"> </w:t>
      </w:r>
      <w:r w:rsidR="004A3780">
        <w:rPr>
          <w:rFonts w:ascii="Times New Roman" w:hAnsi="Times New Roman" w:cs="Times New Roman"/>
          <w:sz w:val="28"/>
          <w:szCs w:val="28"/>
          <w:lang w:val="en-US"/>
        </w:rPr>
        <w:t>III</w:t>
      </w:r>
      <w:r w:rsidR="004A3780" w:rsidRPr="004A3780">
        <w:rPr>
          <w:rFonts w:ascii="Times New Roman" w:hAnsi="Times New Roman" w:cs="Times New Roman"/>
          <w:sz w:val="28"/>
          <w:szCs w:val="28"/>
        </w:rPr>
        <w:t>+</w:t>
      </w:r>
      <w:r w:rsidR="004A3780">
        <w:rPr>
          <w:rFonts w:ascii="Times New Roman" w:hAnsi="Times New Roman" w:cs="Times New Roman"/>
          <w:sz w:val="28"/>
          <w:szCs w:val="28"/>
        </w:rPr>
        <w:t xml:space="preserve"> было ориентировано на увеличение эффективности экономических показателей и повышение безопасности за счет снижения рисков вероятности возникновения тяжелых аварий, упрощение эксплуатации и повышения устойчивости к внешним воздействиям. При этом все проекты поколения </w:t>
      </w:r>
      <w:r w:rsidR="004A3780">
        <w:rPr>
          <w:rFonts w:ascii="Times New Roman" w:hAnsi="Times New Roman" w:cs="Times New Roman"/>
          <w:sz w:val="28"/>
          <w:szCs w:val="28"/>
          <w:lang w:val="en-US"/>
        </w:rPr>
        <w:t>Gen</w:t>
      </w:r>
      <w:r w:rsidR="004A3780" w:rsidRPr="004A3780">
        <w:rPr>
          <w:rFonts w:ascii="Times New Roman" w:hAnsi="Times New Roman" w:cs="Times New Roman"/>
          <w:sz w:val="28"/>
          <w:szCs w:val="28"/>
        </w:rPr>
        <w:t xml:space="preserve"> </w:t>
      </w:r>
      <w:r w:rsidR="004A3780">
        <w:rPr>
          <w:rFonts w:ascii="Times New Roman" w:hAnsi="Times New Roman" w:cs="Times New Roman"/>
          <w:sz w:val="28"/>
          <w:szCs w:val="28"/>
          <w:lang w:val="en-US"/>
        </w:rPr>
        <w:t>III</w:t>
      </w:r>
      <w:r w:rsidR="004A3780" w:rsidRPr="004A3780">
        <w:rPr>
          <w:rFonts w:ascii="Times New Roman" w:hAnsi="Times New Roman" w:cs="Times New Roman"/>
          <w:sz w:val="28"/>
          <w:szCs w:val="28"/>
        </w:rPr>
        <w:t>+</w:t>
      </w:r>
      <w:r w:rsidR="004A3780">
        <w:rPr>
          <w:rFonts w:ascii="Times New Roman" w:hAnsi="Times New Roman" w:cs="Times New Roman"/>
          <w:sz w:val="28"/>
          <w:szCs w:val="28"/>
        </w:rPr>
        <w:t xml:space="preserve"> являются эволюционными, а не революционными, так как основная их цель связана с увеличением уровня безопасности при сохранении технологических процессов производства энергии практически без изменений. </w:t>
      </w:r>
    </w:p>
    <w:p w14:paraId="6548FB20" w14:textId="261D5497" w:rsidR="0091779A" w:rsidRDefault="0091779A" w:rsidP="00C845E4">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На сегодняшний день доминирующую роль в энергетическом секторе играют ядерные реакторы поколения </w:t>
      </w:r>
      <w:r>
        <w:rPr>
          <w:rFonts w:ascii="Times New Roman" w:hAnsi="Times New Roman" w:cs="Times New Roman"/>
          <w:sz w:val="28"/>
          <w:szCs w:val="28"/>
          <w:lang w:val="en-US"/>
        </w:rPr>
        <w:t>Gen</w:t>
      </w:r>
      <w:r w:rsidRPr="004A3780">
        <w:rPr>
          <w:rFonts w:ascii="Times New Roman" w:hAnsi="Times New Roman" w:cs="Times New Roman"/>
          <w:sz w:val="28"/>
          <w:szCs w:val="28"/>
        </w:rPr>
        <w:t xml:space="preserve"> </w:t>
      </w:r>
      <w:r>
        <w:rPr>
          <w:rFonts w:ascii="Times New Roman" w:hAnsi="Times New Roman" w:cs="Times New Roman"/>
          <w:sz w:val="28"/>
          <w:szCs w:val="28"/>
          <w:lang w:val="en-US"/>
        </w:rPr>
        <w:t>II</w:t>
      </w:r>
      <w:r w:rsidR="00AD5D33">
        <w:rPr>
          <w:rFonts w:ascii="Times New Roman" w:hAnsi="Times New Roman" w:cs="Times New Roman"/>
          <w:sz w:val="28"/>
          <w:szCs w:val="28"/>
        </w:rPr>
        <w:t>-</w:t>
      </w:r>
      <w:r>
        <w:rPr>
          <w:rFonts w:ascii="Times New Roman" w:hAnsi="Times New Roman" w:cs="Times New Roman"/>
          <w:sz w:val="28"/>
          <w:szCs w:val="28"/>
          <w:lang w:val="en-US"/>
        </w:rPr>
        <w:t>III</w:t>
      </w:r>
      <w:r w:rsidRPr="004A3780">
        <w:rPr>
          <w:rFonts w:ascii="Times New Roman" w:hAnsi="Times New Roman" w:cs="Times New Roman"/>
          <w:sz w:val="28"/>
          <w:szCs w:val="28"/>
        </w:rPr>
        <w:t>+</w:t>
      </w:r>
      <w:r>
        <w:rPr>
          <w:rFonts w:ascii="Times New Roman" w:hAnsi="Times New Roman" w:cs="Times New Roman"/>
          <w:sz w:val="28"/>
          <w:szCs w:val="28"/>
        </w:rPr>
        <w:t>, при этом основная концепция развития ядерно</w:t>
      </w:r>
      <w:r w:rsidR="00AD5D33">
        <w:rPr>
          <w:rFonts w:ascii="Times New Roman" w:hAnsi="Times New Roman" w:cs="Times New Roman"/>
          <w:sz w:val="28"/>
          <w:szCs w:val="28"/>
        </w:rPr>
        <w:t>-</w:t>
      </w:r>
      <w:r>
        <w:rPr>
          <w:rFonts w:ascii="Times New Roman" w:hAnsi="Times New Roman" w:cs="Times New Roman"/>
          <w:sz w:val="28"/>
          <w:szCs w:val="28"/>
        </w:rPr>
        <w:t xml:space="preserve">энергетического сектора связана с разработками новых реакторов поколения </w:t>
      </w:r>
      <w:r>
        <w:rPr>
          <w:rFonts w:ascii="Times New Roman" w:hAnsi="Times New Roman" w:cs="Times New Roman"/>
          <w:sz w:val="28"/>
          <w:szCs w:val="28"/>
          <w:lang w:val="en-US"/>
        </w:rPr>
        <w:t>Gen</w:t>
      </w:r>
      <w:r w:rsidRPr="004A3780">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которые ориентированы на долгосрочное развитие ядерной энергетики, и направлены на достижение высокой экономической эффективности, существенного увеличения безопасности, минимизации радиоактивных отходов, а также повышению устойчивости к распространению ядерных материалов</w:t>
      </w:r>
      <w:r w:rsidR="00F06DDE" w:rsidRPr="00F06DDE">
        <w:rPr>
          <w:rFonts w:ascii="Times New Roman" w:hAnsi="Times New Roman" w:cs="Times New Roman"/>
          <w:sz w:val="28"/>
          <w:szCs w:val="28"/>
        </w:rPr>
        <w:t xml:space="preserve"> [8,</w:t>
      </w:r>
      <w:r w:rsidR="001407D8">
        <w:rPr>
          <w:rFonts w:ascii="Times New Roman" w:hAnsi="Times New Roman" w:cs="Times New Roman"/>
          <w:sz w:val="28"/>
          <w:szCs w:val="28"/>
        </w:rPr>
        <w:t xml:space="preserve"> </w:t>
      </w:r>
      <w:r w:rsidR="00F06DDE" w:rsidRPr="00F06DDE">
        <w:rPr>
          <w:rFonts w:ascii="Times New Roman" w:hAnsi="Times New Roman" w:cs="Times New Roman"/>
          <w:sz w:val="28"/>
          <w:szCs w:val="28"/>
        </w:rPr>
        <w:t>9]</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331300">
        <w:rPr>
          <w:rFonts w:ascii="Times New Roman" w:hAnsi="Times New Roman" w:cs="Times New Roman"/>
          <w:sz w:val="28"/>
          <w:szCs w:val="28"/>
        </w:rPr>
        <w:t xml:space="preserve">На рисунке 1.2 приведено схематичное изображение, отражающее основные преимущества ядерных реакторов поколения </w:t>
      </w:r>
      <w:r w:rsidR="00331300">
        <w:rPr>
          <w:rFonts w:ascii="Times New Roman" w:hAnsi="Times New Roman" w:cs="Times New Roman"/>
          <w:sz w:val="28"/>
          <w:szCs w:val="28"/>
          <w:lang w:val="en-US"/>
        </w:rPr>
        <w:t>Gen</w:t>
      </w:r>
      <w:r w:rsidR="00331300" w:rsidRPr="004A3780">
        <w:rPr>
          <w:rFonts w:ascii="Times New Roman" w:hAnsi="Times New Roman" w:cs="Times New Roman"/>
          <w:sz w:val="28"/>
          <w:szCs w:val="28"/>
        </w:rPr>
        <w:t xml:space="preserve"> </w:t>
      </w:r>
      <w:r w:rsidR="00331300">
        <w:rPr>
          <w:rFonts w:ascii="Times New Roman" w:hAnsi="Times New Roman" w:cs="Times New Roman"/>
          <w:sz w:val="28"/>
          <w:szCs w:val="28"/>
          <w:lang w:val="en-US"/>
        </w:rPr>
        <w:t>IV</w:t>
      </w:r>
      <w:r w:rsidR="00331300">
        <w:rPr>
          <w:rFonts w:ascii="Times New Roman" w:hAnsi="Times New Roman" w:cs="Times New Roman"/>
          <w:sz w:val="28"/>
          <w:szCs w:val="28"/>
        </w:rPr>
        <w:t xml:space="preserve">. </w:t>
      </w:r>
      <w:r>
        <w:rPr>
          <w:rFonts w:ascii="Times New Roman" w:hAnsi="Times New Roman" w:cs="Times New Roman"/>
          <w:sz w:val="28"/>
          <w:szCs w:val="28"/>
        </w:rPr>
        <w:t xml:space="preserve">Повышение уровня безопасности в реакторах поколения </w:t>
      </w:r>
      <w:r>
        <w:rPr>
          <w:rFonts w:ascii="Times New Roman" w:hAnsi="Times New Roman" w:cs="Times New Roman"/>
          <w:sz w:val="28"/>
          <w:szCs w:val="28"/>
          <w:lang w:val="en-US"/>
        </w:rPr>
        <w:t>Gen</w:t>
      </w:r>
      <w:r w:rsidRPr="004A3780">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планируется осуществлять за счет пассивной защиты, а также снижения вероятности тяжелых аварий и минимизацию их последствий. </w:t>
      </w:r>
      <w:proofErr w:type="gramStart"/>
      <w:r>
        <w:rPr>
          <w:rFonts w:ascii="Times New Roman" w:hAnsi="Times New Roman" w:cs="Times New Roman"/>
          <w:sz w:val="28"/>
          <w:szCs w:val="28"/>
        </w:rPr>
        <w:t xml:space="preserve">Также существенное внимание уделяется вопросам экономической эффективности, включая повышения коэффициента использования топлива за счет увеличения глубины выгорания топлива или использования новых видов топлива, включая ториевое или плутониевое топливо, снижения капитальных и эксплуатационных затрат за счет перехода к реакторам замкнутого топливного цикла или модульным реакторам, а также расширение </w:t>
      </w:r>
      <w:r w:rsidRPr="0091779A">
        <w:rPr>
          <w:rFonts w:ascii="Times New Roman" w:hAnsi="Times New Roman" w:cs="Times New Roman"/>
          <w:sz w:val="28"/>
          <w:szCs w:val="28"/>
        </w:rPr>
        <w:t>функциональности реакторов за счёт производства не только электроэнергии, но и тепла, водорода и</w:t>
      </w:r>
      <w:proofErr w:type="gramEnd"/>
      <w:r w:rsidRPr="0091779A">
        <w:rPr>
          <w:rFonts w:ascii="Times New Roman" w:hAnsi="Times New Roman" w:cs="Times New Roman"/>
          <w:sz w:val="28"/>
          <w:szCs w:val="28"/>
        </w:rPr>
        <w:t xml:space="preserve"> других энергоносителе</w:t>
      </w:r>
      <w:r>
        <w:rPr>
          <w:rFonts w:ascii="Times New Roman" w:hAnsi="Times New Roman" w:cs="Times New Roman"/>
          <w:sz w:val="28"/>
          <w:szCs w:val="28"/>
        </w:rPr>
        <w:t>й</w:t>
      </w:r>
      <w:r w:rsidR="00F06DDE" w:rsidRPr="00F06DDE">
        <w:rPr>
          <w:rFonts w:ascii="Times New Roman" w:hAnsi="Times New Roman" w:cs="Times New Roman"/>
          <w:sz w:val="28"/>
          <w:szCs w:val="28"/>
        </w:rPr>
        <w:t xml:space="preserve"> [10,</w:t>
      </w:r>
      <w:r w:rsidR="001407D8">
        <w:rPr>
          <w:rFonts w:ascii="Times New Roman" w:hAnsi="Times New Roman" w:cs="Times New Roman"/>
          <w:sz w:val="28"/>
          <w:szCs w:val="28"/>
        </w:rPr>
        <w:t xml:space="preserve"> </w:t>
      </w:r>
      <w:r w:rsidR="00F06DDE" w:rsidRPr="00F06DDE">
        <w:rPr>
          <w:rFonts w:ascii="Times New Roman" w:hAnsi="Times New Roman" w:cs="Times New Roman"/>
          <w:sz w:val="28"/>
          <w:szCs w:val="28"/>
        </w:rPr>
        <w:t>11]</w:t>
      </w:r>
      <w:r>
        <w:rPr>
          <w:rFonts w:ascii="Times New Roman" w:hAnsi="Times New Roman" w:cs="Times New Roman"/>
          <w:sz w:val="28"/>
          <w:szCs w:val="28"/>
        </w:rPr>
        <w:t xml:space="preserve">. </w:t>
      </w:r>
    </w:p>
    <w:p w14:paraId="3BD6F97B" w14:textId="77777777" w:rsidR="00331300" w:rsidRDefault="0091779A"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из ключевых направлений развития реакторов </w:t>
      </w:r>
      <w:r>
        <w:rPr>
          <w:rFonts w:ascii="Times New Roman" w:hAnsi="Times New Roman" w:cs="Times New Roman"/>
          <w:sz w:val="28"/>
          <w:szCs w:val="28"/>
          <w:lang w:val="en-US"/>
        </w:rPr>
        <w:t>Gen</w:t>
      </w:r>
      <w:r w:rsidRPr="004A3780">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является минимизация объемов и радиотоксичности радиоактивных отходов за счет перехода к замкнутым ядерным топливным циклам, включающим в себя использования в качестве ядерного делящегося материала плутония или </w:t>
      </w:r>
      <w:r>
        <w:rPr>
          <w:rFonts w:ascii="Times New Roman" w:hAnsi="Times New Roman" w:cs="Times New Roman"/>
          <w:sz w:val="28"/>
          <w:szCs w:val="28"/>
        </w:rPr>
        <w:lastRenderedPageBreak/>
        <w:t>минорных актинидов, а также развитие технологических решений, связанных с созданием реакторов на быстрых нейтронах</w:t>
      </w:r>
      <w:r w:rsidR="0025121E" w:rsidRPr="0025121E">
        <w:rPr>
          <w:rFonts w:ascii="Times New Roman" w:hAnsi="Times New Roman" w:cs="Times New Roman"/>
          <w:sz w:val="28"/>
          <w:szCs w:val="28"/>
        </w:rPr>
        <w:t xml:space="preserve">, </w:t>
      </w:r>
      <w:r w:rsidR="0025121E">
        <w:rPr>
          <w:rFonts w:ascii="Times New Roman" w:hAnsi="Times New Roman" w:cs="Times New Roman"/>
          <w:sz w:val="28"/>
          <w:szCs w:val="28"/>
        </w:rPr>
        <w:t xml:space="preserve">модульных реакторов, высокотемпературных реакторов </w:t>
      </w:r>
      <w:r w:rsidR="0025121E" w:rsidRPr="0025121E">
        <w:rPr>
          <w:rFonts w:ascii="Times New Roman" w:hAnsi="Times New Roman" w:cs="Times New Roman"/>
          <w:sz w:val="28"/>
          <w:szCs w:val="28"/>
        </w:rPr>
        <w:t>[12]</w:t>
      </w:r>
      <w:r>
        <w:rPr>
          <w:rFonts w:ascii="Times New Roman" w:hAnsi="Times New Roman" w:cs="Times New Roman"/>
          <w:sz w:val="28"/>
          <w:szCs w:val="28"/>
        </w:rPr>
        <w:t xml:space="preserve">. </w:t>
      </w:r>
    </w:p>
    <w:p w14:paraId="412DAB04" w14:textId="77777777" w:rsidR="00331300" w:rsidRPr="00331300" w:rsidRDefault="00331300" w:rsidP="00C845E4">
      <w:pPr>
        <w:spacing w:after="0" w:line="240" w:lineRule="auto"/>
        <w:ind w:firstLine="709"/>
        <w:jc w:val="both"/>
        <w:rPr>
          <w:rFonts w:ascii="Times New Roman" w:hAnsi="Times New Roman" w:cs="Times New Roman"/>
          <w:sz w:val="28"/>
          <w:szCs w:val="28"/>
        </w:rPr>
      </w:pPr>
    </w:p>
    <w:p w14:paraId="10068F4C" w14:textId="77777777" w:rsidR="00331300" w:rsidRPr="0091779A" w:rsidRDefault="00331300" w:rsidP="00C845E4">
      <w:pPr>
        <w:spacing w:after="0" w:line="240" w:lineRule="auto"/>
        <w:jc w:val="center"/>
        <w:rPr>
          <w:rFonts w:ascii="Times New Roman" w:hAnsi="Times New Roman" w:cs="Times New Roman"/>
          <w:sz w:val="28"/>
          <w:szCs w:val="28"/>
        </w:rPr>
      </w:pPr>
      <w:r w:rsidRPr="00331300">
        <w:rPr>
          <w:rFonts w:ascii="Times New Roman" w:hAnsi="Times New Roman" w:cs="Times New Roman"/>
          <w:noProof/>
          <w:sz w:val="28"/>
          <w:szCs w:val="28"/>
          <w:lang w:eastAsia="ru-RU"/>
        </w:rPr>
        <w:drawing>
          <wp:inline distT="0" distB="0" distL="0" distR="0" wp14:anchorId="794DD8D7" wp14:editId="3A84964F">
            <wp:extent cx="4515556" cy="255441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510681" cy="2551661"/>
                    </a:xfrm>
                    <a:prstGeom prst="rect">
                      <a:avLst/>
                    </a:prstGeom>
                  </pic:spPr>
                </pic:pic>
              </a:graphicData>
            </a:graphic>
          </wp:inline>
        </w:drawing>
      </w:r>
    </w:p>
    <w:p w14:paraId="66B41E17" w14:textId="77777777" w:rsidR="00DD3D47" w:rsidRPr="00AD5D33" w:rsidRDefault="00DD3D47" w:rsidP="00C845E4">
      <w:pPr>
        <w:spacing w:after="0" w:line="240" w:lineRule="auto"/>
        <w:jc w:val="both"/>
        <w:rPr>
          <w:rFonts w:ascii="Times New Roman" w:hAnsi="Times New Roman" w:cs="Times New Roman"/>
          <w:sz w:val="16"/>
          <w:szCs w:val="16"/>
        </w:rPr>
      </w:pPr>
    </w:p>
    <w:p w14:paraId="26F33D23" w14:textId="77777777" w:rsidR="00331300" w:rsidRDefault="00331300" w:rsidP="00AD5D3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1.2 – Основные преимущества ядерных реакторов поколения </w:t>
      </w:r>
      <w:r>
        <w:rPr>
          <w:rFonts w:ascii="Times New Roman" w:hAnsi="Times New Roman" w:cs="Times New Roman"/>
          <w:sz w:val="28"/>
          <w:szCs w:val="28"/>
          <w:lang w:val="en-US"/>
        </w:rPr>
        <w:t>Gen</w:t>
      </w:r>
      <w:r w:rsidRPr="004A3780">
        <w:rPr>
          <w:rFonts w:ascii="Times New Roman" w:hAnsi="Times New Roman" w:cs="Times New Roman"/>
          <w:sz w:val="28"/>
          <w:szCs w:val="28"/>
        </w:rPr>
        <w:t xml:space="preserve"> </w:t>
      </w:r>
      <w:r>
        <w:rPr>
          <w:rFonts w:ascii="Times New Roman" w:hAnsi="Times New Roman" w:cs="Times New Roman"/>
          <w:sz w:val="28"/>
          <w:szCs w:val="28"/>
          <w:lang w:val="en-US"/>
        </w:rPr>
        <w:t>IV</w:t>
      </w:r>
    </w:p>
    <w:p w14:paraId="5C7D26F4" w14:textId="77777777" w:rsidR="00331300" w:rsidRPr="00AD5D33" w:rsidRDefault="00331300" w:rsidP="00C845E4">
      <w:pPr>
        <w:spacing w:after="0" w:line="240" w:lineRule="auto"/>
        <w:jc w:val="both"/>
        <w:rPr>
          <w:rFonts w:ascii="Times New Roman" w:hAnsi="Times New Roman" w:cs="Times New Roman"/>
          <w:sz w:val="16"/>
          <w:szCs w:val="16"/>
        </w:rPr>
      </w:pPr>
    </w:p>
    <w:p w14:paraId="484C442B" w14:textId="77777777" w:rsidR="00331300" w:rsidRPr="00331300" w:rsidRDefault="00331300" w:rsidP="00AD5D33">
      <w:pPr>
        <w:spacing w:after="0" w:line="240" w:lineRule="auto"/>
        <w:ind w:firstLine="709"/>
        <w:jc w:val="both"/>
        <w:rPr>
          <w:rFonts w:ascii="Times New Roman" w:hAnsi="Times New Roman" w:cs="Times New Roman"/>
          <w:sz w:val="24"/>
          <w:szCs w:val="28"/>
        </w:rPr>
      </w:pPr>
      <w:r w:rsidRPr="00331300">
        <w:rPr>
          <w:rFonts w:ascii="Times New Roman" w:hAnsi="Times New Roman" w:cs="Times New Roman"/>
          <w:sz w:val="24"/>
          <w:szCs w:val="28"/>
        </w:rPr>
        <w:t xml:space="preserve">Примечание – Данное изображение создано с использованием </w:t>
      </w:r>
      <w:r w:rsidRPr="00331300">
        <w:rPr>
          <w:rFonts w:ascii="Times New Roman" w:hAnsi="Times New Roman" w:cs="Times New Roman"/>
          <w:sz w:val="24"/>
          <w:szCs w:val="28"/>
          <w:lang w:val="en-US"/>
        </w:rPr>
        <w:t>AI</w:t>
      </w:r>
    </w:p>
    <w:p w14:paraId="30E0042F" w14:textId="77777777" w:rsidR="00331300" w:rsidRDefault="00331300" w:rsidP="00C845E4">
      <w:pPr>
        <w:spacing w:after="0" w:line="240" w:lineRule="auto"/>
        <w:jc w:val="both"/>
        <w:rPr>
          <w:rFonts w:ascii="Times New Roman" w:hAnsi="Times New Roman" w:cs="Times New Roman"/>
          <w:sz w:val="28"/>
          <w:szCs w:val="28"/>
        </w:rPr>
      </w:pPr>
    </w:p>
    <w:p w14:paraId="1D0D3B65" w14:textId="4E42F04F" w:rsidR="00603BAF" w:rsidRDefault="00331300" w:rsidP="00C845E4">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Реализация концепции реакторов поколения </w:t>
      </w:r>
      <w:r>
        <w:rPr>
          <w:rFonts w:ascii="Times New Roman" w:hAnsi="Times New Roman" w:cs="Times New Roman"/>
          <w:sz w:val="28"/>
          <w:szCs w:val="28"/>
          <w:lang w:val="en-US"/>
        </w:rPr>
        <w:t>Gen</w:t>
      </w:r>
      <w:r w:rsidRPr="004A3780">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напрямую связана с необходимостью разработок новых материалов для топливных элементов и тепловыделяющих сборок, способных работать в условиях, существенно отличающихся от условий эксплуатации в реакторов поколений </w:t>
      </w:r>
      <w:r>
        <w:rPr>
          <w:rFonts w:ascii="Times New Roman" w:hAnsi="Times New Roman" w:cs="Times New Roman"/>
          <w:sz w:val="28"/>
          <w:szCs w:val="28"/>
          <w:lang w:val="en-US"/>
        </w:rPr>
        <w:t>Gen</w:t>
      </w:r>
      <w:r w:rsidRPr="00331300">
        <w:rPr>
          <w:rFonts w:ascii="Times New Roman" w:hAnsi="Times New Roman" w:cs="Times New Roman"/>
          <w:sz w:val="28"/>
          <w:szCs w:val="28"/>
        </w:rPr>
        <w:t xml:space="preserve"> </w:t>
      </w:r>
      <w:r>
        <w:rPr>
          <w:rFonts w:ascii="Times New Roman" w:hAnsi="Times New Roman" w:cs="Times New Roman"/>
          <w:sz w:val="28"/>
          <w:szCs w:val="28"/>
          <w:lang w:val="en-US"/>
        </w:rPr>
        <w:t>II</w:t>
      </w:r>
      <w:r w:rsidR="00AD5D33">
        <w:rPr>
          <w:rFonts w:ascii="Times New Roman" w:hAnsi="Times New Roman" w:cs="Times New Roman"/>
          <w:sz w:val="28"/>
          <w:szCs w:val="28"/>
        </w:rPr>
        <w:t>-</w:t>
      </w:r>
      <w:r>
        <w:rPr>
          <w:rFonts w:ascii="Times New Roman" w:hAnsi="Times New Roman" w:cs="Times New Roman"/>
          <w:sz w:val="28"/>
          <w:szCs w:val="28"/>
          <w:lang w:val="en-US"/>
        </w:rPr>
        <w:t>III</w:t>
      </w:r>
      <w:r w:rsidRPr="00331300">
        <w:rPr>
          <w:rFonts w:ascii="Times New Roman" w:hAnsi="Times New Roman" w:cs="Times New Roman"/>
          <w:sz w:val="28"/>
          <w:szCs w:val="28"/>
        </w:rPr>
        <w:t>+</w:t>
      </w:r>
      <w:r>
        <w:rPr>
          <w:rFonts w:ascii="Times New Roman" w:hAnsi="Times New Roman" w:cs="Times New Roman"/>
          <w:sz w:val="28"/>
          <w:szCs w:val="28"/>
        </w:rPr>
        <w:t>, в виду того что в основе концепции лежат технологические решения, связанные с повышением рабочих температур активной зоны, более высокие дозовые нагрузки, использование нетрадиционных типов теплоносителей (жидких металлов</w:t>
      </w:r>
      <w:proofErr w:type="gramEnd"/>
      <w:r>
        <w:rPr>
          <w:rFonts w:ascii="Times New Roman" w:hAnsi="Times New Roman" w:cs="Times New Roman"/>
          <w:sz w:val="28"/>
          <w:szCs w:val="28"/>
        </w:rPr>
        <w:t xml:space="preserve">, газов, расплавленных солей), а также увеличение глубины выгорания ядерного топлива, которое влечет за собой большие дозовые нагрузки на материалы. </w:t>
      </w:r>
      <w:r w:rsidR="00AB7778">
        <w:rPr>
          <w:rFonts w:ascii="Times New Roman" w:hAnsi="Times New Roman" w:cs="Times New Roman"/>
          <w:sz w:val="28"/>
          <w:szCs w:val="28"/>
        </w:rPr>
        <w:t>В этой связи одним из ключевых направлений исследований является разработка новых технологических решений, связанных с созданием конструкционных и функциональных материалов оболочек тепловыделяющих сборок и топливных элементов, а также новых видов ядерного топлива, включая металлические, нитридные, карбидные, дисперсные керамические топлива</w:t>
      </w:r>
      <w:r w:rsidR="0025121E" w:rsidRPr="0025121E">
        <w:rPr>
          <w:rFonts w:ascii="Times New Roman" w:hAnsi="Times New Roman" w:cs="Times New Roman"/>
          <w:sz w:val="28"/>
          <w:szCs w:val="28"/>
        </w:rPr>
        <w:t xml:space="preserve"> [13,</w:t>
      </w:r>
      <w:r w:rsidR="001407D8">
        <w:rPr>
          <w:rFonts w:ascii="Times New Roman" w:hAnsi="Times New Roman" w:cs="Times New Roman"/>
          <w:sz w:val="28"/>
          <w:szCs w:val="28"/>
        </w:rPr>
        <w:t xml:space="preserve"> </w:t>
      </w:r>
      <w:r w:rsidR="0025121E" w:rsidRPr="0025121E">
        <w:rPr>
          <w:rFonts w:ascii="Times New Roman" w:hAnsi="Times New Roman" w:cs="Times New Roman"/>
          <w:sz w:val="28"/>
          <w:szCs w:val="28"/>
        </w:rPr>
        <w:t>14]</w:t>
      </w:r>
      <w:r w:rsidR="00AB7778">
        <w:rPr>
          <w:rFonts w:ascii="Times New Roman" w:hAnsi="Times New Roman" w:cs="Times New Roman"/>
          <w:sz w:val="28"/>
          <w:szCs w:val="28"/>
        </w:rPr>
        <w:t xml:space="preserve">. При этом особое внимание уделяется проблемам структурной деградации материалов, эксплуатирующихся в экстремальных условиях, связанных с воздействием высоких температур, интенсивном нейтронном облучении, накоплении радиационных повреждений и дефектов, а также газообразных продуктов ядерных реакций в приповерхностных слоях, влияющих на термомеханические свойства и целостность топливных элементов на протяжении всего срока эксплуатации. </w:t>
      </w:r>
    </w:p>
    <w:p w14:paraId="1FAC4DA3" w14:textId="77777777" w:rsidR="00603BAF" w:rsidRDefault="00603BAF"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концепции развития и создания топливных элементов для реакторов поколения </w:t>
      </w:r>
      <w:r>
        <w:rPr>
          <w:rFonts w:ascii="Times New Roman" w:hAnsi="Times New Roman" w:cs="Times New Roman"/>
          <w:sz w:val="28"/>
          <w:szCs w:val="28"/>
          <w:lang w:val="en-US"/>
        </w:rPr>
        <w:t>Gen</w:t>
      </w:r>
      <w:r w:rsidRPr="004A3780">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обусловлены необходимостью соблюдения основных требований к пассивной безопасности, сохранению </w:t>
      </w:r>
      <w:r>
        <w:rPr>
          <w:rFonts w:ascii="Times New Roman" w:hAnsi="Times New Roman" w:cs="Times New Roman"/>
          <w:sz w:val="28"/>
          <w:szCs w:val="28"/>
        </w:rPr>
        <w:lastRenderedPageBreak/>
        <w:t xml:space="preserve">работоспособности материалов в экстремальных терморадиационных условиях, а также необходимости реализации </w:t>
      </w:r>
      <w:r w:rsidRPr="00603BAF">
        <w:rPr>
          <w:rFonts w:ascii="Times New Roman" w:hAnsi="Times New Roman" w:cs="Times New Roman"/>
          <w:sz w:val="28"/>
          <w:szCs w:val="28"/>
        </w:rPr>
        <w:t>замкнутого ядерного топливного цикла и снижения объёма долгоживущих радиоактивных отходов.</w:t>
      </w:r>
      <w:r w:rsidR="0025121E">
        <w:rPr>
          <w:rFonts w:ascii="Times New Roman" w:hAnsi="Times New Roman" w:cs="Times New Roman"/>
          <w:sz w:val="28"/>
          <w:szCs w:val="28"/>
        </w:rPr>
        <w:t xml:space="preserve"> Так, в работе </w:t>
      </w:r>
      <w:r w:rsidR="0025121E" w:rsidRPr="0025121E">
        <w:rPr>
          <w:rFonts w:ascii="Times New Roman" w:hAnsi="Times New Roman" w:cs="Times New Roman"/>
          <w:sz w:val="28"/>
          <w:szCs w:val="28"/>
        </w:rPr>
        <w:t>[15]</w:t>
      </w:r>
      <w:r w:rsidR="0025121E">
        <w:rPr>
          <w:rFonts w:ascii="Times New Roman" w:hAnsi="Times New Roman" w:cs="Times New Roman"/>
          <w:sz w:val="28"/>
          <w:szCs w:val="28"/>
        </w:rPr>
        <w:t xml:space="preserve">, авторы приводят сравнительный анализ и прогноз аварийных ситуаций реакторов поколения </w:t>
      </w:r>
      <w:r w:rsidR="0025121E">
        <w:rPr>
          <w:rFonts w:ascii="Times New Roman" w:hAnsi="Times New Roman" w:cs="Times New Roman"/>
          <w:sz w:val="28"/>
          <w:szCs w:val="28"/>
          <w:lang w:val="en-US"/>
        </w:rPr>
        <w:t>Gen</w:t>
      </w:r>
      <w:r w:rsidR="0025121E" w:rsidRPr="0025121E">
        <w:rPr>
          <w:rFonts w:ascii="Times New Roman" w:hAnsi="Times New Roman" w:cs="Times New Roman"/>
          <w:sz w:val="28"/>
          <w:szCs w:val="28"/>
        </w:rPr>
        <w:t xml:space="preserve"> </w:t>
      </w:r>
      <w:r w:rsidR="0025121E">
        <w:rPr>
          <w:rFonts w:ascii="Times New Roman" w:hAnsi="Times New Roman" w:cs="Times New Roman"/>
          <w:sz w:val="28"/>
          <w:szCs w:val="28"/>
          <w:lang w:val="en-US"/>
        </w:rPr>
        <w:t>IV</w:t>
      </w:r>
      <w:r w:rsidR="0025121E" w:rsidRPr="0025121E">
        <w:rPr>
          <w:rFonts w:ascii="Times New Roman" w:hAnsi="Times New Roman" w:cs="Times New Roman"/>
          <w:sz w:val="28"/>
          <w:szCs w:val="28"/>
        </w:rPr>
        <w:t xml:space="preserve"> </w:t>
      </w:r>
      <w:r w:rsidR="0025121E">
        <w:rPr>
          <w:rFonts w:ascii="Times New Roman" w:hAnsi="Times New Roman" w:cs="Times New Roman"/>
          <w:sz w:val="28"/>
          <w:szCs w:val="28"/>
        </w:rPr>
        <w:t xml:space="preserve">и традиционных ядерных реакторов поколений </w:t>
      </w:r>
      <w:r w:rsidR="0025121E">
        <w:rPr>
          <w:rFonts w:ascii="Times New Roman" w:hAnsi="Times New Roman" w:cs="Times New Roman"/>
          <w:sz w:val="28"/>
          <w:szCs w:val="28"/>
          <w:lang w:val="en-US"/>
        </w:rPr>
        <w:t>Gen</w:t>
      </w:r>
      <w:r w:rsidR="0025121E" w:rsidRPr="0025121E">
        <w:rPr>
          <w:rFonts w:ascii="Times New Roman" w:hAnsi="Times New Roman" w:cs="Times New Roman"/>
          <w:sz w:val="28"/>
          <w:szCs w:val="28"/>
        </w:rPr>
        <w:t xml:space="preserve"> </w:t>
      </w:r>
      <w:r w:rsidR="0025121E">
        <w:rPr>
          <w:rFonts w:ascii="Times New Roman" w:hAnsi="Times New Roman" w:cs="Times New Roman"/>
          <w:sz w:val="28"/>
          <w:szCs w:val="28"/>
          <w:lang w:val="en-US"/>
        </w:rPr>
        <w:t>II</w:t>
      </w:r>
      <w:r w:rsidR="0025121E" w:rsidRPr="0025121E">
        <w:rPr>
          <w:rFonts w:ascii="Times New Roman" w:hAnsi="Times New Roman" w:cs="Times New Roman"/>
          <w:sz w:val="28"/>
          <w:szCs w:val="28"/>
        </w:rPr>
        <w:t>-</w:t>
      </w:r>
      <w:r w:rsidR="0025121E">
        <w:rPr>
          <w:rFonts w:ascii="Times New Roman" w:hAnsi="Times New Roman" w:cs="Times New Roman"/>
          <w:sz w:val="28"/>
          <w:szCs w:val="28"/>
          <w:lang w:val="en-US"/>
        </w:rPr>
        <w:t>III</w:t>
      </w:r>
      <w:r w:rsidR="0025121E" w:rsidRPr="0025121E">
        <w:rPr>
          <w:rFonts w:ascii="Times New Roman" w:hAnsi="Times New Roman" w:cs="Times New Roman"/>
          <w:sz w:val="28"/>
          <w:szCs w:val="28"/>
        </w:rPr>
        <w:t>+</w:t>
      </w:r>
      <w:r w:rsidR="0025121E">
        <w:rPr>
          <w:rFonts w:ascii="Times New Roman" w:hAnsi="Times New Roman" w:cs="Times New Roman"/>
          <w:sz w:val="28"/>
          <w:szCs w:val="28"/>
        </w:rPr>
        <w:t xml:space="preserve"> с целью разработки основных критериев, которые могут быть использованы для оценки перспективности использования конструкционных и функциональных материалов, использование которых позволит минимизировать последствия аварийных ситуаций. На основе всестороннего анализа механических, термических, химических и радиационных воздействий на конструкционные материалы, выступающие в роли физических барьеров для удержания продуктов деления ядерного топлива и оценки кинетических аспектов развития аварийных ситуаций авторами были предложены основные критерии для материалов реакторов поколения </w:t>
      </w:r>
      <w:r w:rsidR="0025121E">
        <w:rPr>
          <w:rFonts w:ascii="Times New Roman" w:hAnsi="Times New Roman" w:cs="Times New Roman"/>
          <w:sz w:val="28"/>
          <w:szCs w:val="28"/>
          <w:lang w:val="en-US"/>
        </w:rPr>
        <w:t>Gen</w:t>
      </w:r>
      <w:r w:rsidR="0025121E" w:rsidRPr="0025121E">
        <w:rPr>
          <w:rFonts w:ascii="Times New Roman" w:hAnsi="Times New Roman" w:cs="Times New Roman"/>
          <w:sz w:val="28"/>
          <w:szCs w:val="28"/>
        </w:rPr>
        <w:t xml:space="preserve"> </w:t>
      </w:r>
      <w:r w:rsidR="0025121E">
        <w:rPr>
          <w:rFonts w:ascii="Times New Roman" w:hAnsi="Times New Roman" w:cs="Times New Roman"/>
          <w:sz w:val="28"/>
          <w:szCs w:val="28"/>
          <w:lang w:val="en-US"/>
        </w:rPr>
        <w:t>IV</w:t>
      </w:r>
      <w:r w:rsidR="0025121E">
        <w:rPr>
          <w:rFonts w:ascii="Times New Roman" w:hAnsi="Times New Roman" w:cs="Times New Roman"/>
          <w:sz w:val="28"/>
          <w:szCs w:val="28"/>
        </w:rPr>
        <w:t xml:space="preserve">, а также анализ рисков, связанных с теплоносителем, конструкцией активной зоны и возможностей пассивного охлаждения, которые могут быть использованы при проектировании атомных станций нового поколения. </w:t>
      </w:r>
    </w:p>
    <w:p w14:paraId="302B25AE" w14:textId="7909DD2A" w:rsidR="00A603A7" w:rsidRDefault="00A603A7"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Неотъемлемой частью концепции развития реакторов поколения </w:t>
      </w:r>
      <w:r>
        <w:rPr>
          <w:rFonts w:ascii="Times New Roman" w:hAnsi="Times New Roman" w:cs="Times New Roman"/>
          <w:sz w:val="28"/>
          <w:szCs w:val="28"/>
          <w:lang w:val="en-US"/>
        </w:rPr>
        <w:t>Gen</w:t>
      </w:r>
      <w:r w:rsidRPr="00A603A7">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является реализация замкнутого ядерного топливного цикла, включающего в себя рациональное использование делящихся и воспроизводящихся ядерных материалов, а также возможности использования и переработку плутония и минорных актинидов в топливный цикл</w:t>
      </w:r>
      <w:r w:rsidR="00911E71">
        <w:rPr>
          <w:rFonts w:ascii="Times New Roman" w:hAnsi="Times New Roman" w:cs="Times New Roman"/>
          <w:sz w:val="28"/>
          <w:szCs w:val="28"/>
        </w:rPr>
        <w:t xml:space="preserve"> </w:t>
      </w:r>
      <w:r w:rsidR="00911E71" w:rsidRPr="00911E71">
        <w:rPr>
          <w:rFonts w:ascii="Times New Roman" w:hAnsi="Times New Roman" w:cs="Times New Roman"/>
          <w:sz w:val="28"/>
          <w:szCs w:val="28"/>
        </w:rPr>
        <w:t>[16,</w:t>
      </w:r>
      <w:r w:rsidR="001407D8">
        <w:rPr>
          <w:rFonts w:ascii="Times New Roman" w:hAnsi="Times New Roman" w:cs="Times New Roman"/>
          <w:sz w:val="28"/>
          <w:szCs w:val="28"/>
        </w:rPr>
        <w:t xml:space="preserve"> </w:t>
      </w:r>
      <w:r w:rsidR="00911E71" w:rsidRPr="00911E71">
        <w:rPr>
          <w:rFonts w:ascii="Times New Roman" w:hAnsi="Times New Roman" w:cs="Times New Roman"/>
          <w:sz w:val="28"/>
          <w:szCs w:val="28"/>
        </w:rPr>
        <w:t>17]</w:t>
      </w:r>
      <w:r>
        <w:rPr>
          <w:rFonts w:ascii="Times New Roman" w:hAnsi="Times New Roman" w:cs="Times New Roman"/>
          <w:sz w:val="28"/>
          <w:szCs w:val="28"/>
        </w:rPr>
        <w:t xml:space="preserve">. Подобный подход позволяет существенно снизить объемы и радиотоксичность долгоживущих радиоактивных отходов, при этом увеличивая коэффициент использования ядерного топлива за счет </w:t>
      </w:r>
      <w:r w:rsidR="00911E71">
        <w:rPr>
          <w:rFonts w:ascii="Times New Roman" w:hAnsi="Times New Roman" w:cs="Times New Roman"/>
          <w:sz w:val="28"/>
          <w:szCs w:val="28"/>
        </w:rPr>
        <w:t xml:space="preserve">повышения глубины выгорания и снижения потребности в природном уране. </w:t>
      </w:r>
    </w:p>
    <w:p w14:paraId="02515849" w14:textId="7FF11E38" w:rsidR="00DA5466" w:rsidRPr="001A2784" w:rsidRDefault="00911E71"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этой связи ключевыми направлениями развития концепции ядерных реакторов поколения </w:t>
      </w:r>
      <w:r>
        <w:rPr>
          <w:rFonts w:ascii="Times New Roman" w:hAnsi="Times New Roman" w:cs="Times New Roman"/>
          <w:sz w:val="28"/>
          <w:szCs w:val="28"/>
          <w:lang w:val="en-US"/>
        </w:rPr>
        <w:t>Gen</w:t>
      </w:r>
      <w:r w:rsidRPr="00A603A7">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являются исследования, связанные с разработками новых видов топливных элементов, соответствующих всем основным критериям, а также способным заменить традиционные виды тепловыделяющих сборок, использование которых сильно ограничивает возможности перехода к замкнутому ядерному топливному циклу в реакторах. </w:t>
      </w:r>
      <w:r w:rsidR="00F56433">
        <w:rPr>
          <w:rFonts w:ascii="Times New Roman" w:hAnsi="Times New Roman" w:cs="Times New Roman"/>
          <w:sz w:val="28"/>
          <w:szCs w:val="28"/>
        </w:rPr>
        <w:t xml:space="preserve">Так в работе </w:t>
      </w:r>
      <w:r w:rsidR="00F56433" w:rsidRPr="00F56433">
        <w:rPr>
          <w:rFonts w:ascii="Times New Roman" w:hAnsi="Times New Roman" w:cs="Times New Roman"/>
          <w:sz w:val="28"/>
          <w:szCs w:val="28"/>
        </w:rPr>
        <w:t xml:space="preserve">[18] проведён систематический анализ ключевых проблем и перспектив, связанных с разработкой конструкционных материалов для ядерных реакторов поколения Gen IV. Авторы подчёркивают, что переход к реакторам нового поколения сопровождается значительным усложнением эксплуатационных условий, включая повышение рабочих температур, рост нейтронных флюенсов, увеличение доз радиационного повреждения и расширение диапазона химических воздействий со стороны теплоносителей. В этих условиях традиционные материалы, используемые в реакторах поколений II–III, не способны в полной мере обеспечить требуемый уровень надёжности и долговечности. Отдельный акцент сделан на взаимосвязи выбора конструкционных материалов с концепцией замкнутого ядерного топливного цикла и использованием альтернативных теплоносителей, таких как жидкие </w:t>
      </w:r>
      <w:r w:rsidR="00F56433" w:rsidRPr="00F56433">
        <w:rPr>
          <w:rFonts w:ascii="Times New Roman" w:hAnsi="Times New Roman" w:cs="Times New Roman"/>
          <w:sz w:val="28"/>
          <w:szCs w:val="28"/>
        </w:rPr>
        <w:lastRenderedPageBreak/>
        <w:t>металлы и газы. Авторы указывают, что химическая совместимость материалов с теплоносителем и продуктами деления является критическим фактором, определяющим долговечность и безопасность реакторных систем Gen IV.</w:t>
      </w:r>
      <w:r w:rsidR="00F56433">
        <w:rPr>
          <w:rFonts w:ascii="Times New Roman" w:hAnsi="Times New Roman" w:cs="Times New Roman"/>
          <w:sz w:val="28"/>
          <w:szCs w:val="28"/>
        </w:rPr>
        <w:t xml:space="preserve"> </w:t>
      </w:r>
      <w:r w:rsidR="00DA5466">
        <w:rPr>
          <w:rFonts w:ascii="Times New Roman" w:hAnsi="Times New Roman" w:cs="Times New Roman"/>
          <w:sz w:val="28"/>
          <w:szCs w:val="28"/>
        </w:rPr>
        <w:t xml:space="preserve">На рисунке 1.3 приведены схематичные изображения основных концепций в области развития и создания ядерного топлива для реакторов поколения </w:t>
      </w:r>
      <w:r w:rsidR="00DA5466">
        <w:rPr>
          <w:rFonts w:ascii="Times New Roman" w:hAnsi="Times New Roman" w:cs="Times New Roman"/>
          <w:sz w:val="28"/>
          <w:szCs w:val="28"/>
          <w:lang w:val="en-US"/>
        </w:rPr>
        <w:t>Gen</w:t>
      </w:r>
      <w:r w:rsidR="001407D8">
        <w:rPr>
          <w:rFonts w:ascii="Times New Roman" w:hAnsi="Times New Roman" w:cs="Times New Roman"/>
          <w:sz w:val="28"/>
          <w:szCs w:val="28"/>
        </w:rPr>
        <w:t> </w:t>
      </w:r>
      <w:r w:rsidR="00DA5466">
        <w:rPr>
          <w:rFonts w:ascii="Times New Roman" w:hAnsi="Times New Roman" w:cs="Times New Roman"/>
          <w:sz w:val="28"/>
          <w:szCs w:val="28"/>
          <w:lang w:val="en-US"/>
        </w:rPr>
        <w:t>IV</w:t>
      </w:r>
      <w:r w:rsidR="00DA5466" w:rsidRPr="001A2784">
        <w:rPr>
          <w:rFonts w:ascii="Times New Roman" w:hAnsi="Times New Roman" w:cs="Times New Roman"/>
          <w:sz w:val="28"/>
          <w:szCs w:val="28"/>
        </w:rPr>
        <w:t>.</w:t>
      </w:r>
    </w:p>
    <w:p w14:paraId="05B4945B" w14:textId="77777777" w:rsidR="00DA5466" w:rsidRPr="00DA5466" w:rsidRDefault="00DA5466" w:rsidP="00C845E4">
      <w:pPr>
        <w:spacing w:after="0" w:line="240" w:lineRule="auto"/>
        <w:ind w:firstLine="709"/>
        <w:jc w:val="both"/>
        <w:rPr>
          <w:rFonts w:ascii="Times New Roman" w:hAnsi="Times New Roman" w:cs="Times New Roman"/>
          <w:sz w:val="28"/>
          <w:szCs w:val="28"/>
        </w:rPr>
      </w:pPr>
    </w:p>
    <w:p w14:paraId="7BAC2480" w14:textId="77777777" w:rsidR="00DA5466" w:rsidRDefault="00DA5466" w:rsidP="00C845E4">
      <w:pPr>
        <w:spacing w:after="0" w:line="240" w:lineRule="auto"/>
        <w:jc w:val="center"/>
        <w:rPr>
          <w:rFonts w:ascii="Times New Roman" w:hAnsi="Times New Roman" w:cs="Times New Roman"/>
          <w:sz w:val="28"/>
          <w:szCs w:val="28"/>
          <w:lang w:val="en-US"/>
        </w:rPr>
      </w:pPr>
      <w:r w:rsidRPr="001A2784">
        <w:rPr>
          <w:rFonts w:ascii="Times New Roman" w:hAnsi="Times New Roman" w:cs="Times New Roman"/>
          <w:noProof/>
          <w:sz w:val="28"/>
          <w:szCs w:val="28"/>
          <w:lang w:eastAsia="ru-RU"/>
        </w:rPr>
        <w:drawing>
          <wp:inline distT="0" distB="0" distL="0" distR="0" wp14:anchorId="0B872540" wp14:editId="5AACC5D7">
            <wp:extent cx="4691270" cy="2507595"/>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693342" cy="2508703"/>
                    </a:xfrm>
                    <a:prstGeom prst="rect">
                      <a:avLst/>
                    </a:prstGeom>
                  </pic:spPr>
                </pic:pic>
              </a:graphicData>
            </a:graphic>
          </wp:inline>
        </w:drawing>
      </w:r>
    </w:p>
    <w:p w14:paraId="1601313D" w14:textId="77777777" w:rsidR="00DA5466" w:rsidRPr="00AD5D33" w:rsidRDefault="00DA5466" w:rsidP="00C845E4">
      <w:pPr>
        <w:spacing w:after="0" w:line="240" w:lineRule="auto"/>
        <w:jc w:val="both"/>
        <w:rPr>
          <w:rFonts w:ascii="Times New Roman" w:hAnsi="Times New Roman" w:cs="Times New Roman"/>
          <w:sz w:val="16"/>
          <w:szCs w:val="16"/>
        </w:rPr>
      </w:pPr>
    </w:p>
    <w:p w14:paraId="46CAA755" w14:textId="77777777" w:rsidR="00DA5466" w:rsidRDefault="00DA5466" w:rsidP="00C845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1.3 – Основные концепции развития и создания ядерного топлива для реакторов поколения </w:t>
      </w:r>
      <w:r>
        <w:rPr>
          <w:rFonts w:ascii="Times New Roman" w:hAnsi="Times New Roman" w:cs="Times New Roman"/>
          <w:sz w:val="28"/>
          <w:szCs w:val="28"/>
          <w:lang w:val="en-US"/>
        </w:rPr>
        <w:t>Gen</w:t>
      </w:r>
      <w:r w:rsidRPr="001A2784">
        <w:rPr>
          <w:rFonts w:ascii="Times New Roman" w:hAnsi="Times New Roman" w:cs="Times New Roman"/>
          <w:sz w:val="28"/>
          <w:szCs w:val="28"/>
        </w:rPr>
        <w:t xml:space="preserve"> </w:t>
      </w:r>
      <w:r>
        <w:rPr>
          <w:rFonts w:ascii="Times New Roman" w:hAnsi="Times New Roman" w:cs="Times New Roman"/>
          <w:sz w:val="28"/>
          <w:szCs w:val="28"/>
          <w:lang w:val="en-US"/>
        </w:rPr>
        <w:t>IV</w:t>
      </w:r>
    </w:p>
    <w:p w14:paraId="67824E3B" w14:textId="77777777" w:rsidR="00DA5466" w:rsidRPr="00AD5D33" w:rsidRDefault="00DA5466" w:rsidP="00C845E4">
      <w:pPr>
        <w:spacing w:after="0" w:line="240" w:lineRule="auto"/>
        <w:jc w:val="center"/>
        <w:rPr>
          <w:rFonts w:ascii="Times New Roman" w:hAnsi="Times New Roman" w:cs="Times New Roman"/>
          <w:sz w:val="16"/>
          <w:szCs w:val="16"/>
        </w:rPr>
      </w:pPr>
    </w:p>
    <w:p w14:paraId="0D000BEC" w14:textId="77777777" w:rsidR="00DA5466" w:rsidRDefault="00DA5466" w:rsidP="00AD5D33">
      <w:pPr>
        <w:spacing w:after="0" w:line="240" w:lineRule="auto"/>
        <w:ind w:firstLine="709"/>
        <w:jc w:val="both"/>
        <w:rPr>
          <w:rFonts w:ascii="Times New Roman" w:hAnsi="Times New Roman" w:cs="Times New Roman"/>
          <w:sz w:val="24"/>
          <w:szCs w:val="28"/>
        </w:rPr>
      </w:pPr>
      <w:r w:rsidRPr="00331300">
        <w:rPr>
          <w:rFonts w:ascii="Times New Roman" w:hAnsi="Times New Roman" w:cs="Times New Roman"/>
          <w:sz w:val="24"/>
          <w:szCs w:val="28"/>
        </w:rPr>
        <w:t xml:space="preserve">Примечание – Данное изображение создано с использованием </w:t>
      </w:r>
      <w:r w:rsidRPr="00331300">
        <w:rPr>
          <w:rFonts w:ascii="Times New Roman" w:hAnsi="Times New Roman" w:cs="Times New Roman"/>
          <w:sz w:val="24"/>
          <w:szCs w:val="28"/>
          <w:lang w:val="en-US"/>
        </w:rPr>
        <w:t>AI</w:t>
      </w:r>
    </w:p>
    <w:p w14:paraId="55D61215" w14:textId="77777777" w:rsidR="00DA5466" w:rsidRPr="00DA5466" w:rsidRDefault="00DA5466" w:rsidP="00C845E4">
      <w:pPr>
        <w:spacing w:after="0" w:line="240" w:lineRule="auto"/>
        <w:ind w:firstLine="709"/>
        <w:jc w:val="both"/>
        <w:rPr>
          <w:rFonts w:ascii="Times New Roman" w:hAnsi="Times New Roman" w:cs="Times New Roman"/>
          <w:sz w:val="28"/>
          <w:szCs w:val="28"/>
        </w:rPr>
      </w:pPr>
    </w:p>
    <w:p w14:paraId="1080960F" w14:textId="6021350A" w:rsidR="00911E71" w:rsidRPr="00162DAC" w:rsidRDefault="00911E71"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качестве одного из направлений в данной области является создание аварийно – устойчивых топливных элементов, способных обеспечить дополнительный временной запас для операторов и систем безопасности в условиях тяжелых аварий</w:t>
      </w:r>
      <w:r w:rsidR="00F56433">
        <w:rPr>
          <w:rFonts w:ascii="Times New Roman" w:hAnsi="Times New Roman" w:cs="Times New Roman"/>
          <w:sz w:val="28"/>
          <w:szCs w:val="28"/>
        </w:rPr>
        <w:t xml:space="preserve"> </w:t>
      </w:r>
      <w:r w:rsidR="00F56433" w:rsidRPr="00F56433">
        <w:rPr>
          <w:rFonts w:ascii="Times New Roman" w:hAnsi="Times New Roman" w:cs="Times New Roman"/>
          <w:sz w:val="28"/>
          <w:szCs w:val="28"/>
        </w:rPr>
        <w:t>[19,</w:t>
      </w:r>
      <w:r w:rsidR="001407D8">
        <w:rPr>
          <w:rFonts w:ascii="Times New Roman" w:hAnsi="Times New Roman" w:cs="Times New Roman"/>
          <w:sz w:val="28"/>
          <w:szCs w:val="28"/>
        </w:rPr>
        <w:t xml:space="preserve"> </w:t>
      </w:r>
      <w:r w:rsidR="00F56433" w:rsidRPr="00F56433">
        <w:rPr>
          <w:rFonts w:ascii="Times New Roman" w:hAnsi="Times New Roman" w:cs="Times New Roman"/>
          <w:sz w:val="28"/>
          <w:szCs w:val="28"/>
        </w:rPr>
        <w:t>20]</w:t>
      </w:r>
      <w:r>
        <w:rPr>
          <w:rFonts w:ascii="Times New Roman" w:hAnsi="Times New Roman" w:cs="Times New Roman"/>
          <w:sz w:val="28"/>
          <w:szCs w:val="28"/>
        </w:rPr>
        <w:t xml:space="preserve">. </w:t>
      </w:r>
      <w:r w:rsidR="00F56433">
        <w:rPr>
          <w:rFonts w:ascii="Times New Roman" w:hAnsi="Times New Roman" w:cs="Times New Roman"/>
          <w:sz w:val="28"/>
          <w:szCs w:val="28"/>
        </w:rPr>
        <w:t>Данная концепция включает в себя модификацию</w:t>
      </w:r>
      <w:r w:rsidR="00F56433" w:rsidRPr="00F56433">
        <w:rPr>
          <w:rFonts w:ascii="Times New Roman" w:hAnsi="Times New Roman" w:cs="Times New Roman"/>
          <w:sz w:val="28"/>
          <w:szCs w:val="28"/>
        </w:rPr>
        <w:t>,</w:t>
      </w:r>
      <w:r w:rsidR="00F56433">
        <w:rPr>
          <w:rFonts w:ascii="Times New Roman" w:hAnsi="Times New Roman" w:cs="Times New Roman"/>
          <w:sz w:val="28"/>
          <w:szCs w:val="28"/>
        </w:rPr>
        <w:t xml:space="preserve"> как ядерного топлива, так и оболочек тепловыделяющих сборок, в которой основное внимание уделяется замене традиционных циркониевых сплавов на материалы с более высокой температурой окисления и меньшей склонностью к водородному охрупчиванию. В качестве кандидатных материалов рассматриваются такие сплавы как </w:t>
      </w:r>
      <w:r w:rsidR="00F56433">
        <w:rPr>
          <w:rFonts w:ascii="Times New Roman" w:hAnsi="Times New Roman" w:cs="Times New Roman"/>
          <w:sz w:val="28"/>
          <w:szCs w:val="28"/>
          <w:lang w:val="en-US"/>
        </w:rPr>
        <w:t>FeCrAl</w:t>
      </w:r>
      <w:r w:rsidR="00F56433">
        <w:rPr>
          <w:rFonts w:ascii="Times New Roman" w:hAnsi="Times New Roman" w:cs="Times New Roman"/>
          <w:sz w:val="28"/>
          <w:szCs w:val="28"/>
        </w:rPr>
        <w:t xml:space="preserve"> или керамические композиты на основе карбида кремния, обладающие более высокими показателями химической инертности и устойчивости к деструкции при высокодозном облучении. </w:t>
      </w:r>
    </w:p>
    <w:p w14:paraId="30097C8A" w14:textId="74FCB3A5" w:rsidR="00F56433" w:rsidRPr="00162DAC" w:rsidRDefault="00F56433"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высокотемпературных газоохлаждаемых реакторов (ВТГР)</w:t>
      </w:r>
      <w:r w:rsidRPr="00F56433">
        <w:rPr>
          <w:rFonts w:ascii="Times New Roman" w:hAnsi="Times New Roman" w:cs="Times New Roman"/>
          <w:sz w:val="28"/>
          <w:szCs w:val="28"/>
        </w:rPr>
        <w:t xml:space="preserve"> </w:t>
      </w:r>
      <w:r>
        <w:rPr>
          <w:rFonts w:ascii="Times New Roman" w:hAnsi="Times New Roman" w:cs="Times New Roman"/>
          <w:sz w:val="28"/>
          <w:szCs w:val="28"/>
        </w:rPr>
        <w:t xml:space="preserve">одной из перспективных технологий замены традиционных топливных элементов является использование микрочастиц </w:t>
      </w:r>
      <w:r>
        <w:rPr>
          <w:rFonts w:ascii="Times New Roman" w:hAnsi="Times New Roman" w:cs="Times New Roman"/>
          <w:sz w:val="28"/>
          <w:szCs w:val="28"/>
          <w:lang w:val="en-US"/>
        </w:rPr>
        <w:t>TRISO</w:t>
      </w:r>
      <w:r>
        <w:rPr>
          <w:rFonts w:ascii="Times New Roman" w:hAnsi="Times New Roman" w:cs="Times New Roman"/>
          <w:sz w:val="28"/>
          <w:szCs w:val="28"/>
        </w:rPr>
        <w:t xml:space="preserve">, которые представляют собой многослойную </w:t>
      </w:r>
      <w:r w:rsidR="00F2606F" w:rsidRPr="00F2606F">
        <w:rPr>
          <w:rFonts w:ascii="Times New Roman" w:hAnsi="Times New Roman" w:cs="Times New Roman"/>
          <w:sz w:val="28"/>
          <w:szCs w:val="28"/>
        </w:rPr>
        <w:t>систему с керамическими барьерными слоями, обеспечивающими удержание продуктов деления при температурах до 1600</w:t>
      </w:r>
      <w:r w:rsidR="00AD5D33">
        <w:rPr>
          <w:rFonts w:ascii="Times New Roman" w:hAnsi="Times New Roman" w:cs="Times New Roman"/>
          <w:sz w:val="28"/>
          <w:szCs w:val="28"/>
        </w:rPr>
        <w:t>-</w:t>
      </w:r>
      <w:r w:rsidR="00F2606F" w:rsidRPr="00F2606F">
        <w:rPr>
          <w:rFonts w:ascii="Times New Roman" w:hAnsi="Times New Roman" w:cs="Times New Roman"/>
          <w:sz w:val="28"/>
          <w:szCs w:val="28"/>
        </w:rPr>
        <w:t>1800</w:t>
      </w:r>
      <w:r w:rsidR="00F2606F">
        <w:rPr>
          <w:rFonts w:ascii="Times New Roman" w:hAnsi="Times New Roman" w:cs="Times New Roman"/>
          <w:sz w:val="28"/>
          <w:szCs w:val="28"/>
        </w:rPr>
        <w:t>°</w:t>
      </w:r>
      <w:r w:rsidR="00F2606F" w:rsidRPr="00F2606F">
        <w:rPr>
          <w:rFonts w:ascii="Times New Roman" w:hAnsi="Times New Roman" w:cs="Times New Roman"/>
          <w:sz w:val="28"/>
          <w:szCs w:val="28"/>
        </w:rPr>
        <w:t>C</w:t>
      </w:r>
      <w:r w:rsidR="00F2606F">
        <w:rPr>
          <w:rFonts w:ascii="Times New Roman" w:hAnsi="Times New Roman" w:cs="Times New Roman"/>
          <w:sz w:val="28"/>
          <w:szCs w:val="28"/>
        </w:rPr>
        <w:t xml:space="preserve"> </w:t>
      </w:r>
      <w:r w:rsidR="00F2606F" w:rsidRPr="00F2606F">
        <w:rPr>
          <w:rFonts w:ascii="Times New Roman" w:hAnsi="Times New Roman" w:cs="Times New Roman"/>
          <w:sz w:val="28"/>
          <w:szCs w:val="28"/>
        </w:rPr>
        <w:t>[21,</w:t>
      </w:r>
      <w:r w:rsidR="001407D8">
        <w:rPr>
          <w:rFonts w:ascii="Times New Roman" w:hAnsi="Times New Roman" w:cs="Times New Roman"/>
          <w:sz w:val="28"/>
          <w:szCs w:val="28"/>
        </w:rPr>
        <w:t xml:space="preserve"> </w:t>
      </w:r>
      <w:r w:rsidR="00F2606F" w:rsidRPr="00F2606F">
        <w:rPr>
          <w:rFonts w:ascii="Times New Roman" w:hAnsi="Times New Roman" w:cs="Times New Roman"/>
          <w:sz w:val="28"/>
          <w:szCs w:val="28"/>
        </w:rPr>
        <w:t>22]</w:t>
      </w:r>
      <w:r w:rsidR="00F2606F">
        <w:rPr>
          <w:rFonts w:ascii="Times New Roman" w:hAnsi="Times New Roman" w:cs="Times New Roman"/>
          <w:sz w:val="28"/>
          <w:szCs w:val="28"/>
        </w:rPr>
        <w:t xml:space="preserve">. Данная концепция ориентирована в первую очередь на создание пассивной безопасности и возможности эксплуатации ядерных реакторов при экстремально высоких температурах теплоносителя, что в свою </w:t>
      </w:r>
      <w:r w:rsidR="00F2606F">
        <w:rPr>
          <w:rFonts w:ascii="Times New Roman" w:hAnsi="Times New Roman" w:cs="Times New Roman"/>
          <w:sz w:val="28"/>
          <w:szCs w:val="28"/>
        </w:rPr>
        <w:lastRenderedPageBreak/>
        <w:t xml:space="preserve">очередь позволяет расширить область применения ядерных реакторов, включая производство водорода. </w:t>
      </w:r>
    </w:p>
    <w:p w14:paraId="76FB91B9" w14:textId="1D84BA2E" w:rsidR="008966AD" w:rsidRDefault="00F2606F"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реакторов на быстрых нейтронах ключевой концепцией является увеличение плотности мощности и эффективного использования плутония и минорных актинидов, что позволяет использовать металлическо топливо типа</w:t>
      </w:r>
      <w:r w:rsidRPr="00F2606F">
        <w:rPr>
          <w:rFonts w:ascii="Times New Roman" w:hAnsi="Times New Roman" w:cs="Times New Roman"/>
          <w:sz w:val="28"/>
          <w:szCs w:val="28"/>
        </w:rPr>
        <w:t xml:space="preserve"> </w:t>
      </w:r>
      <w:r>
        <w:rPr>
          <w:rFonts w:ascii="Times New Roman" w:hAnsi="Times New Roman" w:cs="Times New Roman"/>
          <w:sz w:val="28"/>
          <w:szCs w:val="28"/>
          <w:lang w:val="en-US"/>
        </w:rPr>
        <w:t>U</w:t>
      </w:r>
      <w:r w:rsidRPr="00F2606F">
        <w:rPr>
          <w:rFonts w:ascii="Times New Roman" w:hAnsi="Times New Roman" w:cs="Times New Roman"/>
          <w:sz w:val="28"/>
          <w:szCs w:val="28"/>
        </w:rPr>
        <w:t>-</w:t>
      </w:r>
      <w:r>
        <w:rPr>
          <w:rFonts w:ascii="Times New Roman" w:hAnsi="Times New Roman" w:cs="Times New Roman"/>
          <w:sz w:val="28"/>
          <w:szCs w:val="28"/>
          <w:lang w:val="en-US"/>
        </w:rPr>
        <w:t>Zr</w:t>
      </w:r>
      <w:r w:rsidRPr="00F2606F">
        <w:rPr>
          <w:rFonts w:ascii="Times New Roman" w:hAnsi="Times New Roman" w:cs="Times New Roman"/>
          <w:sz w:val="28"/>
          <w:szCs w:val="28"/>
        </w:rPr>
        <w:t xml:space="preserve">, </w:t>
      </w:r>
      <w:r>
        <w:rPr>
          <w:rFonts w:ascii="Times New Roman" w:hAnsi="Times New Roman" w:cs="Times New Roman"/>
          <w:sz w:val="28"/>
          <w:szCs w:val="28"/>
          <w:lang w:val="en-US"/>
        </w:rPr>
        <w:t>U</w:t>
      </w:r>
      <w:r w:rsidRPr="00F2606F">
        <w:rPr>
          <w:rFonts w:ascii="Times New Roman" w:hAnsi="Times New Roman" w:cs="Times New Roman"/>
          <w:sz w:val="28"/>
          <w:szCs w:val="28"/>
        </w:rPr>
        <w:t>-</w:t>
      </w:r>
      <w:r>
        <w:rPr>
          <w:rFonts w:ascii="Times New Roman" w:hAnsi="Times New Roman" w:cs="Times New Roman"/>
          <w:sz w:val="28"/>
          <w:szCs w:val="28"/>
          <w:lang w:val="en-US"/>
        </w:rPr>
        <w:t>Pu</w:t>
      </w:r>
      <w:r w:rsidRPr="00F2606F">
        <w:rPr>
          <w:rFonts w:ascii="Times New Roman" w:hAnsi="Times New Roman" w:cs="Times New Roman"/>
          <w:sz w:val="28"/>
          <w:szCs w:val="28"/>
        </w:rPr>
        <w:t>-</w:t>
      </w:r>
      <w:r>
        <w:rPr>
          <w:rFonts w:ascii="Times New Roman" w:hAnsi="Times New Roman" w:cs="Times New Roman"/>
          <w:sz w:val="28"/>
          <w:szCs w:val="28"/>
          <w:lang w:val="en-US"/>
        </w:rPr>
        <w:t>Zr</w:t>
      </w:r>
      <w:r>
        <w:rPr>
          <w:rFonts w:ascii="Times New Roman" w:hAnsi="Times New Roman" w:cs="Times New Roman"/>
          <w:sz w:val="28"/>
          <w:szCs w:val="28"/>
        </w:rPr>
        <w:t>, а также карбидное и нитридное топливо, обладающих высокой теплопроводностью и плотностью делящегося материала [23,</w:t>
      </w:r>
      <w:r w:rsidR="001407D8">
        <w:rPr>
          <w:rFonts w:ascii="Times New Roman" w:hAnsi="Times New Roman" w:cs="Times New Roman"/>
          <w:sz w:val="28"/>
          <w:szCs w:val="28"/>
        </w:rPr>
        <w:t xml:space="preserve"> </w:t>
      </w:r>
      <w:r>
        <w:rPr>
          <w:rFonts w:ascii="Times New Roman" w:hAnsi="Times New Roman" w:cs="Times New Roman"/>
          <w:sz w:val="28"/>
          <w:szCs w:val="28"/>
        </w:rPr>
        <w:t>24]. При этом использованных данных видов топлива позволяет обеспечить компактность активной зоны и создать условия для реализации з</w:t>
      </w:r>
      <w:r w:rsidRPr="00F2606F">
        <w:rPr>
          <w:rFonts w:ascii="Times New Roman" w:hAnsi="Times New Roman" w:cs="Times New Roman"/>
          <w:sz w:val="28"/>
          <w:szCs w:val="28"/>
        </w:rPr>
        <w:t>амкнутого топливного цикла, включая сжигание и трансмутацию минорных актинидов.</w:t>
      </w:r>
    </w:p>
    <w:p w14:paraId="2C124D03" w14:textId="07E72625" w:rsidR="00F2606F" w:rsidRPr="00162DAC" w:rsidRDefault="008966AD"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концепция развития ядерных реакторов нового поколения включает в себя развитие альтернативных топливных циклов, среди которых особое внимание уделено ториевому </w:t>
      </w:r>
      <w:r>
        <w:rPr>
          <w:rFonts w:ascii="Times New Roman" w:hAnsi="Times New Roman" w:cs="Times New Roman"/>
          <w:sz w:val="28"/>
          <w:szCs w:val="28"/>
          <w:lang w:val="en-US"/>
        </w:rPr>
        <w:t>U</w:t>
      </w:r>
      <w:r w:rsidRPr="008966AD">
        <w:rPr>
          <w:rFonts w:ascii="Times New Roman" w:hAnsi="Times New Roman" w:cs="Times New Roman"/>
          <w:sz w:val="28"/>
          <w:szCs w:val="28"/>
        </w:rPr>
        <w:t>-</w:t>
      </w:r>
      <w:r>
        <w:rPr>
          <w:rFonts w:ascii="Times New Roman" w:hAnsi="Times New Roman" w:cs="Times New Roman"/>
          <w:sz w:val="28"/>
          <w:szCs w:val="28"/>
          <w:lang w:val="en-US"/>
        </w:rPr>
        <w:t>Th</w:t>
      </w:r>
      <w:r>
        <w:rPr>
          <w:rFonts w:ascii="Times New Roman" w:hAnsi="Times New Roman" w:cs="Times New Roman"/>
          <w:sz w:val="28"/>
          <w:szCs w:val="28"/>
        </w:rPr>
        <w:t xml:space="preserve"> топливному циклу, основанному на том, что использование тория позволяет снизить образование </w:t>
      </w:r>
      <w:r w:rsidRPr="008966AD">
        <w:rPr>
          <w:rFonts w:ascii="Times New Roman" w:hAnsi="Times New Roman" w:cs="Times New Roman"/>
          <w:sz w:val="28"/>
          <w:szCs w:val="28"/>
        </w:rPr>
        <w:t>долгоживущих актинидов и повысить коэффициент воспроизводства ядерного топлива</w:t>
      </w:r>
      <w:r>
        <w:rPr>
          <w:rFonts w:ascii="Times New Roman" w:hAnsi="Times New Roman" w:cs="Times New Roman"/>
          <w:sz w:val="28"/>
          <w:szCs w:val="28"/>
        </w:rPr>
        <w:t xml:space="preserve"> </w:t>
      </w:r>
      <w:r w:rsidRPr="008966AD">
        <w:rPr>
          <w:rFonts w:ascii="Times New Roman" w:hAnsi="Times New Roman" w:cs="Times New Roman"/>
          <w:sz w:val="28"/>
          <w:szCs w:val="28"/>
        </w:rPr>
        <w:t>[25,</w:t>
      </w:r>
      <w:r w:rsidR="001407D8">
        <w:rPr>
          <w:rFonts w:ascii="Times New Roman" w:hAnsi="Times New Roman" w:cs="Times New Roman"/>
          <w:sz w:val="28"/>
          <w:szCs w:val="28"/>
        </w:rPr>
        <w:t xml:space="preserve"> </w:t>
      </w:r>
      <w:r w:rsidRPr="008966AD">
        <w:rPr>
          <w:rFonts w:ascii="Times New Roman" w:hAnsi="Times New Roman" w:cs="Times New Roman"/>
          <w:sz w:val="28"/>
          <w:szCs w:val="28"/>
        </w:rPr>
        <w:t>26].</w:t>
      </w:r>
      <w:r>
        <w:rPr>
          <w:rFonts w:ascii="Times New Roman" w:hAnsi="Times New Roman" w:cs="Times New Roman"/>
          <w:sz w:val="28"/>
          <w:szCs w:val="28"/>
        </w:rPr>
        <w:t xml:space="preserve"> В основе данной концепции лежит более рациональное использование природных ядерных ресурсов, а также снижение экологической нагрузки, связанной с образованием радиоактивных отходов в процессе работы. В основе ториевого топливного цикла лежит использование изотопа тория (</w:t>
      </w:r>
      <w:r>
        <w:rPr>
          <w:rFonts w:ascii="Times New Roman" w:hAnsi="Times New Roman" w:cs="Times New Roman"/>
          <w:sz w:val="28"/>
          <w:szCs w:val="28"/>
          <w:lang w:val="en-US"/>
        </w:rPr>
        <w:t>Th</w:t>
      </w:r>
      <w:r w:rsidR="00AD5D33">
        <w:rPr>
          <w:rFonts w:ascii="Times New Roman" w:hAnsi="Times New Roman" w:cs="Times New Roman"/>
          <w:sz w:val="28"/>
          <w:szCs w:val="28"/>
        </w:rPr>
        <w:t>-</w:t>
      </w:r>
      <w:r w:rsidRPr="008966AD">
        <w:rPr>
          <w:rFonts w:ascii="Times New Roman" w:hAnsi="Times New Roman" w:cs="Times New Roman"/>
          <w:sz w:val="28"/>
          <w:szCs w:val="28"/>
        </w:rPr>
        <w:t>232)</w:t>
      </w:r>
      <w:r>
        <w:rPr>
          <w:rFonts w:ascii="Times New Roman" w:hAnsi="Times New Roman" w:cs="Times New Roman"/>
          <w:sz w:val="28"/>
          <w:szCs w:val="28"/>
        </w:rPr>
        <w:t xml:space="preserve">, являющегося материалом, который при захвате нейтрона трансформируется в делящийся изотоп </w:t>
      </w:r>
      <w:r>
        <w:rPr>
          <w:rFonts w:ascii="Times New Roman" w:hAnsi="Times New Roman" w:cs="Times New Roman"/>
          <w:sz w:val="28"/>
          <w:szCs w:val="28"/>
          <w:lang w:val="en-US"/>
        </w:rPr>
        <w:t>U</w:t>
      </w:r>
      <w:r w:rsidR="00AD5D33">
        <w:rPr>
          <w:rFonts w:ascii="Times New Roman" w:hAnsi="Times New Roman" w:cs="Times New Roman"/>
          <w:sz w:val="28"/>
          <w:szCs w:val="28"/>
        </w:rPr>
        <w:t>-</w:t>
      </w:r>
      <w:r>
        <w:rPr>
          <w:rFonts w:ascii="Times New Roman" w:hAnsi="Times New Roman" w:cs="Times New Roman"/>
          <w:sz w:val="28"/>
          <w:szCs w:val="28"/>
        </w:rPr>
        <w:t>233, в результате которого обеспечивается высокий коэффициент воспроизводства ядерного топлива. В отличие от традиционного уран-плутониевого цикла, ториевый топливный цикл характеризуется снижением образования долгоживущих минорных актинидов, таких как амириций (</w:t>
      </w:r>
      <w:r>
        <w:rPr>
          <w:rFonts w:ascii="Times New Roman" w:hAnsi="Times New Roman" w:cs="Times New Roman"/>
          <w:sz w:val="28"/>
          <w:szCs w:val="28"/>
          <w:lang w:val="en-US"/>
        </w:rPr>
        <w:t>Am</w:t>
      </w:r>
      <w:r>
        <w:rPr>
          <w:rFonts w:ascii="Times New Roman" w:hAnsi="Times New Roman" w:cs="Times New Roman"/>
          <w:sz w:val="28"/>
          <w:szCs w:val="28"/>
        </w:rPr>
        <w:t>) и кюрий</w:t>
      </w:r>
      <w:r w:rsidRPr="008966AD">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en-US"/>
        </w:rPr>
        <w:t>Cm</w:t>
      </w:r>
      <w:r>
        <w:rPr>
          <w:rFonts w:ascii="Times New Roman" w:hAnsi="Times New Roman" w:cs="Times New Roman"/>
          <w:sz w:val="28"/>
          <w:szCs w:val="28"/>
        </w:rPr>
        <w:t xml:space="preserve">), что приводит к уменьшению радиотоксичности и тепловыделения отработавшего ядерного топлива в долгосрочной перспективе. </w:t>
      </w:r>
      <w:r w:rsidRPr="008966AD">
        <w:rPr>
          <w:rFonts w:ascii="Times New Roman" w:hAnsi="Times New Roman" w:cs="Times New Roman"/>
          <w:sz w:val="28"/>
          <w:szCs w:val="28"/>
        </w:rPr>
        <w:t>Дополнительным преимуществом ториевого цикла является большая распространённость тория в земной коре по сравнению с ураном, что повышает ресурсную устойчивость ядерной энергетики и снижает зависимость от ограниченных запасов уранового сырья.</w:t>
      </w:r>
    </w:p>
    <w:p w14:paraId="552127A8" w14:textId="77777777" w:rsidR="00331300" w:rsidRPr="003E5DBA" w:rsidRDefault="003E5DBA"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концепции развития реакторов на расплавах солей топливо </w:t>
      </w:r>
      <w:r w:rsidRPr="003E5DBA">
        <w:rPr>
          <w:rFonts w:ascii="Times New Roman" w:hAnsi="Times New Roman" w:cs="Times New Roman"/>
          <w:sz w:val="28"/>
          <w:szCs w:val="28"/>
        </w:rPr>
        <w:t>одновременно выполняет функцию теплоносителя, что требует принципиально нового подхода к его проектированию</w:t>
      </w:r>
      <w:r>
        <w:rPr>
          <w:rFonts w:ascii="Times New Roman" w:hAnsi="Times New Roman" w:cs="Times New Roman"/>
          <w:sz w:val="28"/>
          <w:szCs w:val="28"/>
        </w:rPr>
        <w:t xml:space="preserve"> и эксплуатации </w:t>
      </w:r>
      <w:r w:rsidRPr="003E5DBA">
        <w:rPr>
          <w:rFonts w:ascii="Times New Roman" w:hAnsi="Times New Roman" w:cs="Times New Roman"/>
          <w:sz w:val="28"/>
          <w:szCs w:val="28"/>
        </w:rPr>
        <w:t>[27]</w:t>
      </w:r>
      <w:r>
        <w:rPr>
          <w:rFonts w:ascii="Times New Roman" w:hAnsi="Times New Roman" w:cs="Times New Roman"/>
          <w:sz w:val="28"/>
          <w:szCs w:val="28"/>
        </w:rPr>
        <w:t xml:space="preserve">. Основой концепции является использование жидких фторидных солей с </w:t>
      </w:r>
      <w:r w:rsidRPr="003E5DBA">
        <w:rPr>
          <w:rFonts w:ascii="Times New Roman" w:hAnsi="Times New Roman" w:cs="Times New Roman"/>
          <w:sz w:val="28"/>
          <w:szCs w:val="28"/>
        </w:rPr>
        <w:t>растворёнными соединениями урана и тория</w:t>
      </w:r>
      <w:r>
        <w:rPr>
          <w:rFonts w:ascii="Times New Roman" w:hAnsi="Times New Roman" w:cs="Times New Roman"/>
          <w:sz w:val="28"/>
          <w:szCs w:val="28"/>
        </w:rPr>
        <w:t xml:space="preserve">, переработка топлива и последующее удаление продуктов деления без остановки реактора, что позволяет исключить классический сценарий расплава активной зоны и повысить уровень пассивной безопасности. </w:t>
      </w:r>
    </w:p>
    <w:p w14:paraId="73FB4161" w14:textId="49AF0C18" w:rsidR="003E5DBA" w:rsidRPr="003E5DBA" w:rsidRDefault="003E5DBA" w:rsidP="00C845E4">
      <w:pPr>
        <w:spacing w:after="0" w:line="240" w:lineRule="auto"/>
        <w:ind w:firstLine="709"/>
        <w:jc w:val="both"/>
        <w:rPr>
          <w:rFonts w:ascii="Times New Roman" w:hAnsi="Times New Roman" w:cs="Times New Roman"/>
          <w:sz w:val="28"/>
          <w:szCs w:val="28"/>
          <w:lang w:val="kk-KZ"/>
        </w:rPr>
      </w:pPr>
      <w:r w:rsidRPr="003E5DBA">
        <w:rPr>
          <w:rFonts w:ascii="Times New Roman" w:hAnsi="Times New Roman" w:cs="Times New Roman"/>
          <w:sz w:val="28"/>
          <w:szCs w:val="28"/>
        </w:rPr>
        <w:t>Одним из перспективных направлений является разработка дисперсных топливных элементов, в которых делящийся или трансмутируемый материал распределён в инертной металлической или керамической матрице</w:t>
      </w:r>
      <w:r>
        <w:rPr>
          <w:rFonts w:ascii="Times New Roman" w:hAnsi="Times New Roman" w:cs="Times New Roman"/>
          <w:sz w:val="28"/>
          <w:szCs w:val="28"/>
        </w:rPr>
        <w:t xml:space="preserve"> </w:t>
      </w:r>
      <w:r w:rsidRPr="003E5DBA">
        <w:rPr>
          <w:rFonts w:ascii="Times New Roman" w:hAnsi="Times New Roman" w:cs="Times New Roman"/>
          <w:sz w:val="28"/>
          <w:szCs w:val="28"/>
        </w:rPr>
        <w:t>[28]</w:t>
      </w:r>
      <w:r>
        <w:rPr>
          <w:rFonts w:ascii="Times New Roman" w:hAnsi="Times New Roman" w:cs="Times New Roman"/>
          <w:sz w:val="28"/>
          <w:szCs w:val="28"/>
        </w:rPr>
        <w:t xml:space="preserve">. Подобная концепция ядерного топлива позволяет целенаправленно управлять теплофизическими и радиационными свойствами топлива, повышать его устойчивость к накоплению и последующей эволюции продуктов ядерных </w:t>
      </w:r>
      <w:r>
        <w:rPr>
          <w:rFonts w:ascii="Times New Roman" w:hAnsi="Times New Roman" w:cs="Times New Roman"/>
          <w:sz w:val="28"/>
          <w:szCs w:val="28"/>
        </w:rPr>
        <w:lastRenderedPageBreak/>
        <w:t xml:space="preserve">реакций, а также связанных с ними процессов газового распухания, а также адаптировать топливо для задач трансмутации минорных актинидов в реакторах на быстрых нейтронах. </w:t>
      </w:r>
      <w:r w:rsidRPr="003E5DBA">
        <w:rPr>
          <w:rFonts w:ascii="Times New Roman" w:hAnsi="Times New Roman" w:cs="Times New Roman"/>
          <w:sz w:val="28"/>
          <w:szCs w:val="28"/>
        </w:rPr>
        <w:t xml:space="preserve">Использование матриц с высокой теплопроводностью способствует снижению температурных градиентов и термомеханических напряжений в топливе, что особенно важно при эксплуатации в условиях высоких плотностей энерговыделения, характерных для реакторов на быстрых нейтронах. Одновременно инертная матрица </w:t>
      </w:r>
      <w:proofErr w:type="gramStart"/>
      <w:r w:rsidRPr="003E5DBA">
        <w:rPr>
          <w:rFonts w:ascii="Times New Roman" w:hAnsi="Times New Roman" w:cs="Times New Roman"/>
          <w:sz w:val="28"/>
          <w:szCs w:val="28"/>
        </w:rPr>
        <w:t>выполняет роль</w:t>
      </w:r>
      <w:proofErr w:type="gramEnd"/>
      <w:r w:rsidRPr="003E5DBA">
        <w:rPr>
          <w:rFonts w:ascii="Times New Roman" w:hAnsi="Times New Roman" w:cs="Times New Roman"/>
          <w:sz w:val="28"/>
          <w:szCs w:val="28"/>
        </w:rPr>
        <w:t xml:space="preserve"> структурного каркаса, способствующего равномерному распределению радиационных повреждений и локализации дефектов [29,</w:t>
      </w:r>
      <w:r w:rsidR="001407D8">
        <w:rPr>
          <w:rFonts w:ascii="Times New Roman" w:hAnsi="Times New Roman" w:cs="Times New Roman"/>
          <w:sz w:val="28"/>
          <w:szCs w:val="28"/>
        </w:rPr>
        <w:t xml:space="preserve"> </w:t>
      </w:r>
      <w:r w:rsidRPr="003E5DBA">
        <w:rPr>
          <w:rFonts w:ascii="Times New Roman" w:hAnsi="Times New Roman" w:cs="Times New Roman"/>
          <w:sz w:val="28"/>
          <w:szCs w:val="28"/>
        </w:rPr>
        <w:t>30].</w:t>
      </w:r>
      <w:r w:rsidR="00DA5466">
        <w:rPr>
          <w:rFonts w:ascii="Times New Roman" w:hAnsi="Times New Roman" w:cs="Times New Roman"/>
          <w:sz w:val="28"/>
          <w:szCs w:val="28"/>
        </w:rPr>
        <w:t xml:space="preserve"> При этом в</w:t>
      </w:r>
      <w:r w:rsidR="00DA5466" w:rsidRPr="00DA5466">
        <w:rPr>
          <w:rFonts w:ascii="Times New Roman" w:hAnsi="Times New Roman" w:cs="Times New Roman"/>
          <w:sz w:val="28"/>
          <w:szCs w:val="28"/>
        </w:rPr>
        <w:t>озможность заг</w:t>
      </w:r>
      <w:r w:rsidR="00DA5466">
        <w:rPr>
          <w:rFonts w:ascii="Times New Roman" w:hAnsi="Times New Roman" w:cs="Times New Roman"/>
          <w:sz w:val="28"/>
          <w:szCs w:val="28"/>
        </w:rPr>
        <w:t>рузки повышенных концентраций минорных актинидов</w:t>
      </w:r>
      <w:r w:rsidR="00DA5466" w:rsidRPr="00DA5466">
        <w:rPr>
          <w:rFonts w:ascii="Times New Roman" w:hAnsi="Times New Roman" w:cs="Times New Roman"/>
          <w:sz w:val="28"/>
          <w:szCs w:val="28"/>
        </w:rPr>
        <w:t xml:space="preserve"> без существенного ухудшения эксплуатационных характеристик делает дисперсные топлива одним из наиболее перспективных инструментов для реализации замкнутого ядерного топливного цикла и сокращения радиотоксичности отработавшего ядерного топлива в долгосрочной перспективе.</w:t>
      </w:r>
    </w:p>
    <w:p w14:paraId="09080EEB" w14:textId="77777777" w:rsidR="00F2606F" w:rsidRDefault="00F2606F" w:rsidP="00C845E4">
      <w:pPr>
        <w:spacing w:after="0" w:line="240" w:lineRule="auto"/>
        <w:ind w:firstLine="709"/>
        <w:jc w:val="both"/>
        <w:rPr>
          <w:rFonts w:ascii="Times New Roman" w:hAnsi="Times New Roman" w:cs="Times New Roman"/>
          <w:sz w:val="28"/>
          <w:szCs w:val="28"/>
        </w:rPr>
      </w:pPr>
    </w:p>
    <w:p w14:paraId="1530F769" w14:textId="77777777" w:rsidR="00DA5466" w:rsidRPr="00A603A7" w:rsidRDefault="005824A5" w:rsidP="00C845E4">
      <w:pPr>
        <w:spacing w:after="0" w:line="240" w:lineRule="auto"/>
        <w:ind w:firstLine="709"/>
        <w:jc w:val="both"/>
        <w:rPr>
          <w:rFonts w:ascii="Times New Roman" w:hAnsi="Times New Roman" w:cs="Times New Roman"/>
          <w:b/>
          <w:sz w:val="28"/>
          <w:szCs w:val="28"/>
        </w:rPr>
      </w:pPr>
      <w:r w:rsidRPr="005824A5">
        <w:rPr>
          <w:rFonts w:ascii="Times New Roman" w:hAnsi="Times New Roman" w:cs="Times New Roman"/>
          <w:b/>
          <w:sz w:val="28"/>
          <w:szCs w:val="28"/>
        </w:rPr>
        <w:t>1.2 Дисперсное ядерное топливо, основные требования, материа</w:t>
      </w:r>
      <w:r w:rsidR="00A603A7">
        <w:rPr>
          <w:rFonts w:ascii="Times New Roman" w:hAnsi="Times New Roman" w:cs="Times New Roman"/>
          <w:b/>
          <w:sz w:val="28"/>
          <w:szCs w:val="28"/>
        </w:rPr>
        <w:t xml:space="preserve">лы и перспективы использования </w:t>
      </w:r>
    </w:p>
    <w:p w14:paraId="129026CD" w14:textId="55908411" w:rsidR="00A603A7" w:rsidRPr="00AB7778" w:rsidRDefault="00A603A7"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разработке новых топливных композиций, а также подборе материалов для удержания ядерного делящегося материала и продуктов распада, большое внимание уделяется обеспечению высокой терморадиационной стойкости, устойчивости к накоплению радиационно</w:t>
      </w:r>
      <w:r w:rsidR="00306C91" w:rsidRPr="00306C91">
        <w:rPr>
          <w:rFonts w:ascii="Times New Roman" w:hAnsi="Times New Roman" w:cs="Times New Roman"/>
          <w:sz w:val="28"/>
          <w:szCs w:val="28"/>
        </w:rPr>
        <w:t>-</w:t>
      </w:r>
      <w:r>
        <w:rPr>
          <w:rFonts w:ascii="Times New Roman" w:hAnsi="Times New Roman" w:cs="Times New Roman"/>
          <w:sz w:val="28"/>
          <w:szCs w:val="28"/>
        </w:rPr>
        <w:t>индуцированных дефектов, фазовым трансформациям, распуханию и деградации прочностных и механических свой</w:t>
      </w:r>
      <w:proofErr w:type="gramStart"/>
      <w:r>
        <w:rPr>
          <w:rFonts w:ascii="Times New Roman" w:hAnsi="Times New Roman" w:cs="Times New Roman"/>
          <w:sz w:val="28"/>
          <w:szCs w:val="28"/>
        </w:rPr>
        <w:t>ств пр</w:t>
      </w:r>
      <w:proofErr w:type="gramEnd"/>
      <w:r>
        <w:rPr>
          <w:rFonts w:ascii="Times New Roman" w:hAnsi="Times New Roman" w:cs="Times New Roman"/>
          <w:sz w:val="28"/>
          <w:szCs w:val="28"/>
        </w:rPr>
        <w:t xml:space="preserve">и высокой глубине выгорания ядерного топлива. При этом упор в выборе материалов для топливных элементов делается на возможности эффективно отводить тепло из активной зоны, снижать разницу температурных градиентов и сохранять структурную стабильность на протяжении длительных кампаний облучения. </w:t>
      </w:r>
    </w:p>
    <w:p w14:paraId="3F2D4E08" w14:textId="5B6FC677" w:rsidR="005824A5" w:rsidRPr="006624E8" w:rsidRDefault="00A603A7"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данной связи, о</w:t>
      </w:r>
      <w:r w:rsidR="005824A5">
        <w:rPr>
          <w:rFonts w:ascii="Times New Roman" w:hAnsi="Times New Roman" w:cs="Times New Roman"/>
          <w:sz w:val="28"/>
          <w:szCs w:val="28"/>
        </w:rPr>
        <w:t xml:space="preserve">дной из наиболее перспективных концепций создания топливных элементов для реакторов нового поколения является дисперсное ядерное топливо, которое представляет собой композиционную топливную </w:t>
      </w:r>
      <w:proofErr w:type="gramStart"/>
      <w:r w:rsidR="005824A5">
        <w:rPr>
          <w:rFonts w:ascii="Times New Roman" w:hAnsi="Times New Roman" w:cs="Times New Roman"/>
          <w:sz w:val="28"/>
          <w:szCs w:val="28"/>
        </w:rPr>
        <w:t>систему</w:t>
      </w:r>
      <w:proofErr w:type="gramEnd"/>
      <w:r w:rsidR="005824A5">
        <w:rPr>
          <w:rFonts w:ascii="Times New Roman" w:hAnsi="Times New Roman" w:cs="Times New Roman"/>
          <w:sz w:val="28"/>
          <w:szCs w:val="28"/>
        </w:rPr>
        <w:t xml:space="preserve"> в которой делящийся ядерный материал (</w:t>
      </w:r>
      <w:r w:rsidR="005824A5">
        <w:rPr>
          <w:rFonts w:ascii="Times New Roman" w:hAnsi="Times New Roman" w:cs="Times New Roman"/>
          <w:sz w:val="28"/>
          <w:szCs w:val="28"/>
          <w:lang w:val="en-US"/>
        </w:rPr>
        <w:t>U</w:t>
      </w:r>
      <w:r w:rsidR="005824A5" w:rsidRPr="005824A5">
        <w:rPr>
          <w:rFonts w:ascii="Times New Roman" w:hAnsi="Times New Roman" w:cs="Times New Roman"/>
          <w:sz w:val="28"/>
          <w:szCs w:val="28"/>
        </w:rPr>
        <w:t xml:space="preserve">, </w:t>
      </w:r>
      <w:r w:rsidR="005824A5">
        <w:rPr>
          <w:rFonts w:ascii="Times New Roman" w:hAnsi="Times New Roman" w:cs="Times New Roman"/>
          <w:sz w:val="28"/>
          <w:szCs w:val="28"/>
          <w:lang w:val="en-US"/>
        </w:rPr>
        <w:t>Pu</w:t>
      </w:r>
      <w:r w:rsidR="005824A5" w:rsidRPr="005824A5">
        <w:rPr>
          <w:rFonts w:ascii="Times New Roman" w:hAnsi="Times New Roman" w:cs="Times New Roman"/>
          <w:sz w:val="28"/>
          <w:szCs w:val="28"/>
        </w:rPr>
        <w:t>,</w:t>
      </w:r>
      <w:r w:rsidR="005824A5">
        <w:rPr>
          <w:rFonts w:ascii="Times New Roman" w:hAnsi="Times New Roman" w:cs="Times New Roman"/>
          <w:sz w:val="28"/>
          <w:szCs w:val="28"/>
        </w:rPr>
        <w:t xml:space="preserve"> минорные актиниды), распределен в инертной металлической или керамической матрице</w:t>
      </w:r>
      <w:r w:rsidR="00537C27">
        <w:rPr>
          <w:rFonts w:ascii="Times New Roman" w:hAnsi="Times New Roman" w:cs="Times New Roman"/>
          <w:sz w:val="28"/>
          <w:szCs w:val="28"/>
        </w:rPr>
        <w:t xml:space="preserve"> </w:t>
      </w:r>
      <w:r w:rsidR="00537C27" w:rsidRPr="00537C27">
        <w:rPr>
          <w:rFonts w:ascii="Times New Roman" w:hAnsi="Times New Roman" w:cs="Times New Roman"/>
          <w:sz w:val="28"/>
          <w:szCs w:val="28"/>
        </w:rPr>
        <w:t>[31,</w:t>
      </w:r>
      <w:r w:rsidR="001407D8">
        <w:rPr>
          <w:rFonts w:ascii="Times New Roman" w:hAnsi="Times New Roman" w:cs="Times New Roman"/>
          <w:sz w:val="28"/>
          <w:szCs w:val="28"/>
        </w:rPr>
        <w:t xml:space="preserve"> </w:t>
      </w:r>
      <w:r w:rsidR="00537C27" w:rsidRPr="00537C27">
        <w:rPr>
          <w:rFonts w:ascii="Times New Roman" w:hAnsi="Times New Roman" w:cs="Times New Roman"/>
          <w:sz w:val="28"/>
          <w:szCs w:val="28"/>
        </w:rPr>
        <w:t>32]</w:t>
      </w:r>
      <w:r w:rsidR="005824A5">
        <w:rPr>
          <w:rFonts w:ascii="Times New Roman" w:hAnsi="Times New Roman" w:cs="Times New Roman"/>
          <w:sz w:val="28"/>
          <w:szCs w:val="28"/>
        </w:rPr>
        <w:t xml:space="preserve">. </w:t>
      </w:r>
      <w:r w:rsidR="00DD3D47">
        <w:rPr>
          <w:rFonts w:ascii="Times New Roman" w:hAnsi="Times New Roman" w:cs="Times New Roman"/>
          <w:sz w:val="28"/>
          <w:szCs w:val="28"/>
        </w:rPr>
        <w:t>Предлагаемая концепция и архитектура топливных элементов рассматривается как одно из перспективных типов для ядерных реакторов на быстрых нейтронах, высокотемпературных ядерных реакторов, модульных реакторов, а также реакторов замкнутого топливного цикла, для которых необходимо достижения высокой глубины выгорания ядерного топлива</w:t>
      </w:r>
      <w:r w:rsidR="006624E8" w:rsidRPr="006624E8">
        <w:rPr>
          <w:rFonts w:ascii="Times New Roman" w:hAnsi="Times New Roman" w:cs="Times New Roman"/>
          <w:sz w:val="28"/>
          <w:szCs w:val="28"/>
        </w:rPr>
        <w:t xml:space="preserve"> (</w:t>
      </w:r>
      <w:r w:rsidR="006624E8">
        <w:rPr>
          <w:rFonts w:ascii="Times New Roman" w:hAnsi="Times New Roman" w:cs="Times New Roman"/>
          <w:sz w:val="28"/>
          <w:szCs w:val="28"/>
        </w:rPr>
        <w:t>см. схему, приведенную на рисунке 1.4)</w:t>
      </w:r>
      <w:r w:rsidR="00DD3D47">
        <w:rPr>
          <w:rFonts w:ascii="Times New Roman" w:hAnsi="Times New Roman" w:cs="Times New Roman"/>
          <w:sz w:val="28"/>
          <w:szCs w:val="28"/>
        </w:rPr>
        <w:t xml:space="preserve">. </w:t>
      </w:r>
    </w:p>
    <w:p w14:paraId="48174E4A" w14:textId="77777777" w:rsidR="005824A5" w:rsidRDefault="005824A5" w:rsidP="00C845E4">
      <w:pPr>
        <w:spacing w:after="0" w:line="240" w:lineRule="auto"/>
        <w:ind w:firstLine="709"/>
        <w:jc w:val="both"/>
        <w:rPr>
          <w:rFonts w:ascii="Times New Roman" w:hAnsi="Times New Roman" w:cs="Times New Roman"/>
          <w:sz w:val="28"/>
          <w:szCs w:val="28"/>
        </w:rPr>
      </w:pPr>
    </w:p>
    <w:p w14:paraId="41234E5D" w14:textId="77777777" w:rsidR="00DD3D47" w:rsidRDefault="005F2D69" w:rsidP="00C845E4">
      <w:pPr>
        <w:spacing w:after="0" w:line="240" w:lineRule="auto"/>
        <w:jc w:val="center"/>
        <w:rPr>
          <w:rFonts w:ascii="Times New Roman" w:hAnsi="Times New Roman" w:cs="Times New Roman"/>
          <w:sz w:val="28"/>
          <w:szCs w:val="28"/>
        </w:rPr>
      </w:pPr>
      <w:r w:rsidRPr="005F2D69">
        <w:rPr>
          <w:rFonts w:ascii="Times New Roman" w:hAnsi="Times New Roman" w:cs="Times New Roman"/>
          <w:noProof/>
          <w:sz w:val="28"/>
          <w:szCs w:val="28"/>
          <w:lang w:eastAsia="ru-RU"/>
        </w:rPr>
        <w:lastRenderedPageBreak/>
        <w:drawing>
          <wp:inline distT="0" distB="0" distL="0" distR="0" wp14:anchorId="312EAEC9" wp14:editId="66F41B26">
            <wp:extent cx="4134678" cy="1725308"/>
            <wp:effectExtent l="0" t="0" r="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135760" cy="1725760"/>
                    </a:xfrm>
                    <a:prstGeom prst="rect">
                      <a:avLst/>
                    </a:prstGeom>
                  </pic:spPr>
                </pic:pic>
              </a:graphicData>
            </a:graphic>
          </wp:inline>
        </w:drawing>
      </w:r>
    </w:p>
    <w:p w14:paraId="02822BB1" w14:textId="77777777" w:rsidR="005F2D69" w:rsidRPr="00AD5D33" w:rsidRDefault="005F2D69" w:rsidP="00C845E4">
      <w:pPr>
        <w:spacing w:after="0" w:line="240" w:lineRule="auto"/>
        <w:jc w:val="both"/>
        <w:rPr>
          <w:rFonts w:ascii="Times New Roman" w:hAnsi="Times New Roman" w:cs="Times New Roman"/>
          <w:sz w:val="16"/>
          <w:szCs w:val="16"/>
        </w:rPr>
      </w:pPr>
    </w:p>
    <w:p w14:paraId="56D2D9F9" w14:textId="77777777" w:rsidR="005F2D69" w:rsidRDefault="005F2D69" w:rsidP="00C845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6624E8">
        <w:rPr>
          <w:rFonts w:ascii="Times New Roman" w:hAnsi="Times New Roman" w:cs="Times New Roman"/>
          <w:sz w:val="28"/>
          <w:szCs w:val="28"/>
        </w:rPr>
        <w:t xml:space="preserve">1.4 </w:t>
      </w:r>
      <w:r>
        <w:rPr>
          <w:rFonts w:ascii="Times New Roman" w:hAnsi="Times New Roman" w:cs="Times New Roman"/>
          <w:sz w:val="28"/>
          <w:szCs w:val="28"/>
        </w:rPr>
        <w:t>– Схематичное представления дисперсного ядерного топлива и области его применения</w:t>
      </w:r>
    </w:p>
    <w:p w14:paraId="720119E5" w14:textId="77777777" w:rsidR="005F2D69" w:rsidRPr="00AD5D33" w:rsidRDefault="005F2D69" w:rsidP="00C845E4">
      <w:pPr>
        <w:spacing w:after="0" w:line="240" w:lineRule="auto"/>
        <w:jc w:val="both"/>
        <w:rPr>
          <w:rFonts w:ascii="Times New Roman" w:hAnsi="Times New Roman" w:cs="Times New Roman"/>
          <w:sz w:val="16"/>
          <w:szCs w:val="16"/>
        </w:rPr>
      </w:pPr>
    </w:p>
    <w:p w14:paraId="2F4B6160" w14:textId="77777777" w:rsidR="00AB7778" w:rsidRPr="00D052AB" w:rsidRDefault="00AB7778" w:rsidP="00AD5D33">
      <w:pPr>
        <w:spacing w:after="0" w:line="240" w:lineRule="auto"/>
        <w:ind w:firstLine="709"/>
        <w:rPr>
          <w:rFonts w:ascii="Times New Roman" w:hAnsi="Times New Roman" w:cs="Times New Roman"/>
          <w:szCs w:val="28"/>
        </w:rPr>
      </w:pPr>
      <w:r w:rsidRPr="00D052AB">
        <w:rPr>
          <w:rFonts w:ascii="Times New Roman" w:hAnsi="Times New Roman" w:cs="Times New Roman"/>
          <w:sz w:val="24"/>
          <w:szCs w:val="28"/>
        </w:rPr>
        <w:t>Примечание – данн</w:t>
      </w:r>
      <w:r>
        <w:rPr>
          <w:rFonts w:ascii="Times New Roman" w:hAnsi="Times New Roman" w:cs="Times New Roman"/>
          <w:sz w:val="24"/>
          <w:szCs w:val="28"/>
        </w:rPr>
        <w:t>ое изображение</w:t>
      </w:r>
      <w:r w:rsidRPr="00D052AB">
        <w:rPr>
          <w:rFonts w:ascii="Times New Roman" w:hAnsi="Times New Roman" w:cs="Times New Roman"/>
          <w:sz w:val="24"/>
          <w:szCs w:val="28"/>
        </w:rPr>
        <w:t xml:space="preserve"> создан</w:t>
      </w:r>
      <w:r>
        <w:rPr>
          <w:rFonts w:ascii="Times New Roman" w:hAnsi="Times New Roman" w:cs="Times New Roman"/>
          <w:sz w:val="24"/>
          <w:szCs w:val="28"/>
        </w:rPr>
        <w:t>о</w:t>
      </w:r>
      <w:r w:rsidRPr="00D052AB">
        <w:rPr>
          <w:rFonts w:ascii="Times New Roman" w:hAnsi="Times New Roman" w:cs="Times New Roman"/>
          <w:sz w:val="24"/>
          <w:szCs w:val="28"/>
        </w:rPr>
        <w:t xml:space="preserve"> с применением </w:t>
      </w:r>
      <w:r w:rsidRPr="00D052AB">
        <w:rPr>
          <w:rFonts w:ascii="Times New Roman" w:hAnsi="Times New Roman" w:cs="Times New Roman"/>
          <w:sz w:val="24"/>
          <w:szCs w:val="28"/>
          <w:lang w:val="en-US"/>
        </w:rPr>
        <w:t>AI</w:t>
      </w:r>
      <w:r w:rsidRPr="00D052AB">
        <w:rPr>
          <w:rFonts w:ascii="Times New Roman" w:hAnsi="Times New Roman" w:cs="Times New Roman"/>
          <w:sz w:val="24"/>
          <w:szCs w:val="28"/>
        </w:rPr>
        <w:t xml:space="preserve"> </w:t>
      </w:r>
    </w:p>
    <w:p w14:paraId="79E36B06" w14:textId="77777777" w:rsidR="00AB7778" w:rsidRDefault="00AB7778" w:rsidP="00C845E4">
      <w:pPr>
        <w:spacing w:after="0" w:line="240" w:lineRule="auto"/>
        <w:jc w:val="both"/>
        <w:rPr>
          <w:rFonts w:ascii="Times New Roman" w:hAnsi="Times New Roman" w:cs="Times New Roman"/>
          <w:sz w:val="28"/>
          <w:szCs w:val="28"/>
        </w:rPr>
      </w:pPr>
    </w:p>
    <w:p w14:paraId="248DCC81" w14:textId="77777777" w:rsidR="006624E8" w:rsidRPr="00162DAC" w:rsidRDefault="006624E8"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требования к дисперсному ядерного топливу, как правило, определяются экстремальными условиями эксплуатации, связанными с необходимостью сохранения высокой термомеханической устойчивости при длительном воздействии высоких температур, стабильность микроструктуры, теплофизических и прочностных свойств при длительном нейтронном облучении, а также способность эффективно удерживать продукты деления и газообразные радионуклиды</w:t>
      </w:r>
      <w:r w:rsidRPr="006624E8">
        <w:rPr>
          <w:rFonts w:ascii="Times New Roman" w:hAnsi="Times New Roman" w:cs="Times New Roman"/>
          <w:sz w:val="28"/>
          <w:szCs w:val="28"/>
        </w:rPr>
        <w:t xml:space="preserve"> [33]</w:t>
      </w:r>
      <w:r>
        <w:rPr>
          <w:rFonts w:ascii="Times New Roman" w:hAnsi="Times New Roman" w:cs="Times New Roman"/>
          <w:sz w:val="28"/>
          <w:szCs w:val="28"/>
        </w:rPr>
        <w:t xml:space="preserve">. Как правило, в процессе эксплуатации топливных элементов, в результате ядерных реакций происходит накопление продуктов деления в виде ксенона, криптона, а также гелия, образующегося в результате альфа – распада минорных актинидов. </w:t>
      </w:r>
      <w:r w:rsidR="00FC3865">
        <w:rPr>
          <w:rFonts w:ascii="Times New Roman" w:hAnsi="Times New Roman" w:cs="Times New Roman"/>
          <w:sz w:val="28"/>
          <w:szCs w:val="28"/>
        </w:rPr>
        <w:t xml:space="preserve">При высоких концентрациях в приповерхностных слоях материалов инертной матрицы контактирующей с делящимся ядерным материалом, происходит накопление и последующее образование газонаполненных включений, что в свою очередь может привести и деформационному объемному распуханию, а также снижению термомеханической целостности топлива. </w:t>
      </w:r>
      <w:r w:rsidR="00FC3865" w:rsidRPr="00FC3865">
        <w:rPr>
          <w:rFonts w:ascii="Times New Roman" w:hAnsi="Times New Roman" w:cs="Times New Roman"/>
          <w:sz w:val="28"/>
          <w:szCs w:val="28"/>
        </w:rPr>
        <w:t>В этой связи к дисперсному топливу предъявляются повышенные требования по устойчивости к радиационно-индуцированному распуханию, трещинообразованию и деградации межфазных границ</w:t>
      </w:r>
      <w:r w:rsidR="00FC3865">
        <w:rPr>
          <w:rFonts w:ascii="Times New Roman" w:hAnsi="Times New Roman" w:cs="Times New Roman"/>
          <w:sz w:val="28"/>
          <w:szCs w:val="28"/>
        </w:rPr>
        <w:t xml:space="preserve"> </w:t>
      </w:r>
      <w:r w:rsidR="00FC3865" w:rsidRPr="00FC3865">
        <w:rPr>
          <w:rFonts w:ascii="Times New Roman" w:hAnsi="Times New Roman" w:cs="Times New Roman"/>
          <w:sz w:val="28"/>
          <w:szCs w:val="28"/>
        </w:rPr>
        <w:t>[34].</w:t>
      </w:r>
    </w:p>
    <w:p w14:paraId="6EEB2622" w14:textId="77777777" w:rsidR="00FC3865" w:rsidRDefault="00FC3865"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Немаловажным требованием к дисперсному ядерному топливу является высокие показатели эффективности теплопроводности топливного композита, обеспечивающее снижение температурных градиентов и минимизацию рисков локального перегрева, особенно в условиях высокотемпературных режимов эксплуатации. Также немаловажным, является химическая совместимость и инертность материалов компонентов топлива между собой и материалами оболочек, а также их устойчивость к коррозионному воздействию при соприкосновении с теплоносителем</w:t>
      </w:r>
      <w:r w:rsidR="00BC6CB8">
        <w:rPr>
          <w:rFonts w:ascii="Times New Roman" w:hAnsi="Times New Roman" w:cs="Times New Roman"/>
          <w:sz w:val="28"/>
          <w:szCs w:val="28"/>
        </w:rPr>
        <w:t xml:space="preserve"> </w:t>
      </w:r>
      <w:r w:rsidR="00BC6CB8" w:rsidRPr="00BC6CB8">
        <w:rPr>
          <w:rFonts w:ascii="Times New Roman" w:hAnsi="Times New Roman" w:cs="Times New Roman"/>
          <w:sz w:val="28"/>
          <w:szCs w:val="28"/>
        </w:rPr>
        <w:t>[35]</w:t>
      </w:r>
      <w:r>
        <w:rPr>
          <w:rFonts w:ascii="Times New Roman" w:hAnsi="Times New Roman" w:cs="Times New Roman"/>
          <w:sz w:val="28"/>
          <w:szCs w:val="28"/>
        </w:rPr>
        <w:t xml:space="preserve">. </w:t>
      </w:r>
    </w:p>
    <w:p w14:paraId="4E22EC2C" w14:textId="77777777" w:rsidR="00FC3865" w:rsidRPr="00162DAC" w:rsidRDefault="00FC3865"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большую роль наряду с эксплуатационными характеристиками играет технологичность изготовления дисперсного топлива, включая возможности технологических фабрикаций и создания топлива с повышенным содержанием минорных актинидов, а также перспективность их переработки в рамках замкнутого ядерного топливного цикла. </w:t>
      </w:r>
    </w:p>
    <w:p w14:paraId="2CCB3DB6" w14:textId="7D57C9A3" w:rsidR="009E6B77" w:rsidRDefault="00BC6CB8"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Согласно основной концепции создания дисперсного ядерного топлива принято выделять два основных класса топлива – «керамика – металл» (</w:t>
      </w:r>
      <w:r>
        <w:rPr>
          <w:rFonts w:ascii="Times New Roman" w:hAnsi="Times New Roman" w:cs="Times New Roman"/>
          <w:sz w:val="28"/>
          <w:szCs w:val="28"/>
          <w:lang w:val="en-US"/>
        </w:rPr>
        <w:t>CERMET</w:t>
      </w:r>
      <w:r w:rsidRPr="00BC6CB8">
        <w:rPr>
          <w:rFonts w:ascii="Times New Roman" w:hAnsi="Times New Roman" w:cs="Times New Roman"/>
          <w:sz w:val="28"/>
          <w:szCs w:val="28"/>
        </w:rPr>
        <w:t>)</w:t>
      </w:r>
      <w:r>
        <w:rPr>
          <w:rFonts w:ascii="Times New Roman" w:hAnsi="Times New Roman" w:cs="Times New Roman"/>
          <w:sz w:val="28"/>
          <w:szCs w:val="28"/>
        </w:rPr>
        <w:t xml:space="preserve"> и «керамика – керамика» (</w:t>
      </w:r>
      <w:r>
        <w:rPr>
          <w:rFonts w:ascii="Times New Roman" w:hAnsi="Times New Roman" w:cs="Times New Roman"/>
          <w:sz w:val="28"/>
          <w:szCs w:val="28"/>
          <w:lang w:val="en-US"/>
        </w:rPr>
        <w:t>CERCER</w:t>
      </w:r>
      <w:r w:rsidRPr="00BC6CB8">
        <w:rPr>
          <w:rFonts w:ascii="Times New Roman" w:hAnsi="Times New Roman" w:cs="Times New Roman"/>
          <w:sz w:val="28"/>
          <w:szCs w:val="28"/>
        </w:rPr>
        <w:t>)</w:t>
      </w:r>
      <w:r>
        <w:rPr>
          <w:rFonts w:ascii="Times New Roman" w:hAnsi="Times New Roman" w:cs="Times New Roman"/>
          <w:sz w:val="28"/>
          <w:szCs w:val="28"/>
        </w:rPr>
        <w:t xml:space="preserve"> </w:t>
      </w:r>
      <w:r w:rsidR="0060056A" w:rsidRPr="0060056A">
        <w:rPr>
          <w:rFonts w:ascii="Times New Roman" w:hAnsi="Times New Roman" w:cs="Times New Roman"/>
          <w:sz w:val="28"/>
          <w:szCs w:val="28"/>
        </w:rPr>
        <w:t>[36,</w:t>
      </w:r>
      <w:r w:rsidR="001407D8">
        <w:rPr>
          <w:rFonts w:ascii="Times New Roman" w:hAnsi="Times New Roman" w:cs="Times New Roman"/>
          <w:sz w:val="28"/>
          <w:szCs w:val="28"/>
        </w:rPr>
        <w:t xml:space="preserve"> </w:t>
      </w:r>
      <w:r w:rsidR="0060056A" w:rsidRPr="0060056A">
        <w:rPr>
          <w:rFonts w:ascii="Times New Roman" w:hAnsi="Times New Roman" w:cs="Times New Roman"/>
          <w:sz w:val="28"/>
          <w:szCs w:val="28"/>
        </w:rPr>
        <w:t xml:space="preserve">37], </w:t>
      </w:r>
      <w:r w:rsidR="0060056A">
        <w:rPr>
          <w:rFonts w:ascii="Times New Roman" w:hAnsi="Times New Roman" w:cs="Times New Roman"/>
          <w:sz w:val="28"/>
          <w:szCs w:val="28"/>
        </w:rPr>
        <w:t>отличающихся природой инертной матрицы, и как следствие, совокупностью теплофизических, механических и радиационных характеристик материалов</w:t>
      </w:r>
      <w:r>
        <w:rPr>
          <w:rFonts w:ascii="Times New Roman" w:hAnsi="Times New Roman" w:cs="Times New Roman"/>
          <w:sz w:val="28"/>
          <w:szCs w:val="28"/>
        </w:rPr>
        <w:t>.</w:t>
      </w:r>
      <w:r w:rsidR="0060056A">
        <w:rPr>
          <w:rFonts w:ascii="Times New Roman" w:hAnsi="Times New Roman" w:cs="Times New Roman"/>
          <w:sz w:val="28"/>
          <w:szCs w:val="28"/>
        </w:rPr>
        <w:t xml:space="preserve"> Подобное разделение имеет принципиально разные подходы к обеспечению термомеханической устойчивости ядерного топлива, а также к управлению процессами накопления и сдерживания радиационных повреждений при эксплуатации в экстремальных условиях (см. схему</w:t>
      </w:r>
      <w:r w:rsidR="009E6B77">
        <w:rPr>
          <w:rFonts w:ascii="Times New Roman" w:hAnsi="Times New Roman" w:cs="Times New Roman"/>
          <w:sz w:val="28"/>
          <w:szCs w:val="28"/>
        </w:rPr>
        <w:t>,</w:t>
      </w:r>
      <w:r w:rsidR="0060056A">
        <w:rPr>
          <w:rFonts w:ascii="Times New Roman" w:hAnsi="Times New Roman" w:cs="Times New Roman"/>
          <w:sz w:val="28"/>
          <w:szCs w:val="28"/>
        </w:rPr>
        <w:t xml:space="preserve"> приведенную на рисунке</w:t>
      </w:r>
      <w:r w:rsidR="003F799E">
        <w:rPr>
          <w:rFonts w:ascii="Times New Roman" w:hAnsi="Times New Roman" w:cs="Times New Roman"/>
          <w:sz w:val="28"/>
          <w:szCs w:val="28"/>
        </w:rPr>
        <w:t> </w:t>
      </w:r>
      <w:r w:rsidR="0060056A">
        <w:rPr>
          <w:rFonts w:ascii="Times New Roman" w:hAnsi="Times New Roman" w:cs="Times New Roman"/>
          <w:sz w:val="28"/>
          <w:szCs w:val="28"/>
        </w:rPr>
        <w:t>1.5).</w:t>
      </w:r>
    </w:p>
    <w:p w14:paraId="0C0B2DE9" w14:textId="77777777" w:rsidR="009E6B77" w:rsidRDefault="009E6B77" w:rsidP="00C845E4">
      <w:pPr>
        <w:spacing w:after="0" w:line="240" w:lineRule="auto"/>
        <w:ind w:firstLine="709"/>
        <w:jc w:val="both"/>
        <w:rPr>
          <w:rFonts w:ascii="Times New Roman" w:hAnsi="Times New Roman" w:cs="Times New Roman"/>
          <w:sz w:val="28"/>
          <w:szCs w:val="28"/>
        </w:rPr>
      </w:pPr>
    </w:p>
    <w:p w14:paraId="23ECFF5D" w14:textId="77777777" w:rsidR="00BC6CB8" w:rsidRDefault="009E6B77" w:rsidP="00C845E4">
      <w:pPr>
        <w:spacing w:after="0" w:line="240" w:lineRule="auto"/>
        <w:jc w:val="center"/>
        <w:rPr>
          <w:rFonts w:ascii="Times New Roman" w:hAnsi="Times New Roman" w:cs="Times New Roman"/>
          <w:sz w:val="28"/>
          <w:szCs w:val="28"/>
        </w:rPr>
      </w:pPr>
      <w:r w:rsidRPr="009E6B77">
        <w:rPr>
          <w:rFonts w:ascii="Times New Roman" w:hAnsi="Times New Roman" w:cs="Times New Roman"/>
          <w:noProof/>
          <w:sz w:val="28"/>
          <w:szCs w:val="28"/>
          <w:lang w:eastAsia="ru-RU"/>
        </w:rPr>
        <w:drawing>
          <wp:inline distT="0" distB="0" distL="0" distR="0" wp14:anchorId="3DC2819B" wp14:editId="69F2FA5D">
            <wp:extent cx="2981739" cy="168336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983105" cy="1684135"/>
                    </a:xfrm>
                    <a:prstGeom prst="rect">
                      <a:avLst/>
                    </a:prstGeom>
                  </pic:spPr>
                </pic:pic>
              </a:graphicData>
            </a:graphic>
          </wp:inline>
        </w:drawing>
      </w:r>
    </w:p>
    <w:p w14:paraId="560D63B5" w14:textId="77777777" w:rsidR="009E6B77" w:rsidRPr="00AD5D33" w:rsidRDefault="009E6B77" w:rsidP="00C845E4">
      <w:pPr>
        <w:spacing w:after="0" w:line="240" w:lineRule="auto"/>
        <w:jc w:val="center"/>
        <w:rPr>
          <w:rFonts w:ascii="Times New Roman" w:hAnsi="Times New Roman" w:cs="Times New Roman"/>
          <w:sz w:val="16"/>
          <w:szCs w:val="16"/>
        </w:rPr>
      </w:pPr>
    </w:p>
    <w:p w14:paraId="5AB6F72F" w14:textId="77777777" w:rsidR="009E6B77" w:rsidRDefault="009E6B77" w:rsidP="00C845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1.5 – Схема, отражающая основные концепции дисперсного ядерного топлива</w:t>
      </w:r>
    </w:p>
    <w:p w14:paraId="3835BD83" w14:textId="77777777" w:rsidR="009E6B77" w:rsidRPr="00AD5D33" w:rsidRDefault="009E6B77" w:rsidP="00C845E4">
      <w:pPr>
        <w:spacing w:after="0" w:line="240" w:lineRule="auto"/>
        <w:ind w:firstLine="709"/>
        <w:jc w:val="center"/>
        <w:rPr>
          <w:rFonts w:ascii="Times New Roman" w:hAnsi="Times New Roman" w:cs="Times New Roman"/>
          <w:sz w:val="16"/>
          <w:szCs w:val="16"/>
        </w:rPr>
      </w:pPr>
    </w:p>
    <w:p w14:paraId="00B4129A" w14:textId="77777777" w:rsidR="009E6B77" w:rsidRPr="00D052AB" w:rsidRDefault="009E6B77" w:rsidP="00AD5D33">
      <w:pPr>
        <w:spacing w:after="0" w:line="240" w:lineRule="auto"/>
        <w:ind w:firstLine="709"/>
        <w:rPr>
          <w:rFonts w:ascii="Times New Roman" w:hAnsi="Times New Roman" w:cs="Times New Roman"/>
          <w:szCs w:val="28"/>
        </w:rPr>
      </w:pPr>
      <w:r w:rsidRPr="00D052AB">
        <w:rPr>
          <w:rFonts w:ascii="Times New Roman" w:hAnsi="Times New Roman" w:cs="Times New Roman"/>
          <w:sz w:val="24"/>
          <w:szCs w:val="28"/>
        </w:rPr>
        <w:t>Примечание – данн</w:t>
      </w:r>
      <w:r>
        <w:rPr>
          <w:rFonts w:ascii="Times New Roman" w:hAnsi="Times New Roman" w:cs="Times New Roman"/>
          <w:sz w:val="24"/>
          <w:szCs w:val="28"/>
        </w:rPr>
        <w:t>ое изображение</w:t>
      </w:r>
      <w:r w:rsidRPr="00D052AB">
        <w:rPr>
          <w:rFonts w:ascii="Times New Roman" w:hAnsi="Times New Roman" w:cs="Times New Roman"/>
          <w:sz w:val="24"/>
          <w:szCs w:val="28"/>
        </w:rPr>
        <w:t xml:space="preserve"> создан</w:t>
      </w:r>
      <w:r>
        <w:rPr>
          <w:rFonts w:ascii="Times New Roman" w:hAnsi="Times New Roman" w:cs="Times New Roman"/>
          <w:sz w:val="24"/>
          <w:szCs w:val="28"/>
        </w:rPr>
        <w:t>о</w:t>
      </w:r>
      <w:r w:rsidRPr="00D052AB">
        <w:rPr>
          <w:rFonts w:ascii="Times New Roman" w:hAnsi="Times New Roman" w:cs="Times New Roman"/>
          <w:sz w:val="24"/>
          <w:szCs w:val="28"/>
        </w:rPr>
        <w:t xml:space="preserve"> с применением </w:t>
      </w:r>
      <w:r w:rsidRPr="00D052AB">
        <w:rPr>
          <w:rFonts w:ascii="Times New Roman" w:hAnsi="Times New Roman" w:cs="Times New Roman"/>
          <w:sz w:val="24"/>
          <w:szCs w:val="28"/>
          <w:lang w:val="en-US"/>
        </w:rPr>
        <w:t>AI</w:t>
      </w:r>
      <w:r w:rsidRPr="00D052AB">
        <w:rPr>
          <w:rFonts w:ascii="Times New Roman" w:hAnsi="Times New Roman" w:cs="Times New Roman"/>
          <w:sz w:val="24"/>
          <w:szCs w:val="28"/>
        </w:rPr>
        <w:t xml:space="preserve"> </w:t>
      </w:r>
    </w:p>
    <w:p w14:paraId="173A406A" w14:textId="77777777" w:rsidR="009E6B77" w:rsidRDefault="009E6B77" w:rsidP="00C845E4">
      <w:pPr>
        <w:spacing w:after="0" w:line="240" w:lineRule="auto"/>
        <w:ind w:firstLine="709"/>
        <w:jc w:val="center"/>
        <w:rPr>
          <w:rFonts w:ascii="Times New Roman" w:hAnsi="Times New Roman" w:cs="Times New Roman"/>
          <w:sz w:val="28"/>
          <w:szCs w:val="28"/>
        </w:rPr>
      </w:pPr>
    </w:p>
    <w:p w14:paraId="30C5EB44" w14:textId="77777777" w:rsidR="0060056A" w:rsidRPr="0060056A" w:rsidRDefault="0060056A"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Концепция дисперсного ядерного топлива по типу </w:t>
      </w:r>
      <w:r>
        <w:rPr>
          <w:rFonts w:ascii="Times New Roman" w:hAnsi="Times New Roman" w:cs="Times New Roman"/>
          <w:sz w:val="28"/>
          <w:szCs w:val="28"/>
          <w:lang w:val="en-US"/>
        </w:rPr>
        <w:t>CERMET</w:t>
      </w:r>
      <w:r w:rsidRPr="0060056A">
        <w:rPr>
          <w:rFonts w:ascii="Times New Roman" w:hAnsi="Times New Roman" w:cs="Times New Roman"/>
          <w:sz w:val="28"/>
          <w:szCs w:val="28"/>
        </w:rPr>
        <w:t xml:space="preserve"> </w:t>
      </w:r>
      <w:r>
        <w:rPr>
          <w:rFonts w:ascii="Times New Roman" w:hAnsi="Times New Roman" w:cs="Times New Roman"/>
          <w:sz w:val="28"/>
          <w:szCs w:val="28"/>
        </w:rPr>
        <w:t xml:space="preserve">включает в себя размещение керамической топливной фазы в металлической матрице, которая выполняет функции эффективного теплоотвода и перераспределения механических деформационных напряжений, возникающих в процессе эксплуатации. </w:t>
      </w:r>
      <w:r w:rsidR="00914FAD" w:rsidRPr="00914FAD">
        <w:rPr>
          <w:rFonts w:ascii="Times New Roman" w:hAnsi="Times New Roman" w:cs="Times New Roman"/>
          <w:sz w:val="28"/>
          <w:szCs w:val="28"/>
        </w:rPr>
        <w:t>Металлическая матрица, как правило, формируется на основе молибдена, вольфрама, циркония или их сплавов, что позволяет обеспечить высокую эффективную теплопроводность композита и, как следствие, существенно снизить температурные градиенты в топливе при высоких плотностях энерговыделения</w:t>
      </w:r>
      <w:r w:rsidR="00914FAD">
        <w:rPr>
          <w:rFonts w:ascii="Times New Roman" w:hAnsi="Times New Roman" w:cs="Times New Roman"/>
          <w:sz w:val="28"/>
          <w:szCs w:val="28"/>
        </w:rPr>
        <w:t xml:space="preserve"> </w:t>
      </w:r>
      <w:r w:rsidR="00914FAD" w:rsidRPr="00914FAD">
        <w:rPr>
          <w:rFonts w:ascii="Times New Roman" w:hAnsi="Times New Roman" w:cs="Times New Roman"/>
          <w:sz w:val="28"/>
          <w:szCs w:val="28"/>
        </w:rPr>
        <w:t xml:space="preserve">[38]. </w:t>
      </w:r>
      <w:r w:rsidR="00727AEF">
        <w:rPr>
          <w:rFonts w:ascii="Times New Roman" w:hAnsi="Times New Roman" w:cs="Times New Roman"/>
          <w:sz w:val="28"/>
          <w:szCs w:val="28"/>
        </w:rPr>
        <w:t xml:space="preserve">Наличие металлической фазы в керамической матрице приводит к существенному увеличению эффективной </w:t>
      </w:r>
      <w:r w:rsidR="00727AEF" w:rsidRPr="00727AEF">
        <w:rPr>
          <w:rFonts w:ascii="Times New Roman" w:hAnsi="Times New Roman" w:cs="Times New Roman"/>
          <w:sz w:val="28"/>
          <w:szCs w:val="28"/>
        </w:rPr>
        <w:t>теплопроводности композита за счёт формирования теплопроводящих путей, при этом вклад металлической компоненты определяется её объемной долей, распределением и степенью связности в структуре материала</w:t>
      </w:r>
      <w:r w:rsidR="00727AEF">
        <w:rPr>
          <w:rFonts w:ascii="Times New Roman" w:hAnsi="Times New Roman" w:cs="Times New Roman"/>
          <w:sz w:val="28"/>
          <w:szCs w:val="28"/>
        </w:rPr>
        <w:t xml:space="preserve"> </w:t>
      </w:r>
      <w:r w:rsidR="00727AEF" w:rsidRPr="00727AEF">
        <w:rPr>
          <w:rFonts w:ascii="Times New Roman" w:hAnsi="Times New Roman" w:cs="Times New Roman"/>
          <w:sz w:val="28"/>
          <w:szCs w:val="28"/>
        </w:rPr>
        <w:t>[39].</w:t>
      </w:r>
      <w:r w:rsidR="00F81A35" w:rsidRPr="00F81A35">
        <w:rPr>
          <w:rFonts w:ascii="Times New Roman" w:hAnsi="Times New Roman" w:cs="Times New Roman"/>
          <w:sz w:val="28"/>
          <w:szCs w:val="28"/>
        </w:rPr>
        <w:t xml:space="preserve"> </w:t>
      </w:r>
      <w:r w:rsidR="00914FAD">
        <w:rPr>
          <w:rFonts w:ascii="Times New Roman" w:hAnsi="Times New Roman" w:cs="Times New Roman"/>
          <w:sz w:val="28"/>
          <w:szCs w:val="28"/>
        </w:rPr>
        <w:t xml:space="preserve">Использование металлических матриц позволяет существенно увеличить эффективность теплоотвода и уменьшить температурные градиенты в топливе, что особенно важно для реакторов на быстрых нейтронах. </w:t>
      </w:r>
      <w:r w:rsidR="00914FAD">
        <w:rPr>
          <w:rFonts w:ascii="Times New Roman" w:hAnsi="Times New Roman" w:cs="Times New Roman"/>
          <w:sz w:val="28"/>
          <w:szCs w:val="28"/>
          <w:lang w:val="kk-KZ"/>
        </w:rPr>
        <w:t>В свою очередь, с</w:t>
      </w:r>
      <w:r w:rsidR="00914FAD" w:rsidRPr="00914FAD">
        <w:rPr>
          <w:rFonts w:ascii="Times New Roman" w:hAnsi="Times New Roman" w:cs="Times New Roman"/>
          <w:sz w:val="28"/>
          <w:szCs w:val="28"/>
          <w:lang w:val="kk-KZ"/>
        </w:rPr>
        <w:t>нижение температурных градиентов приводит к уменьшению термических напряжений и снижению вероятности образования трещин в топливной фазе</w:t>
      </w:r>
      <w:r w:rsidR="00914FAD">
        <w:rPr>
          <w:rFonts w:ascii="Times New Roman" w:hAnsi="Times New Roman" w:cs="Times New Roman"/>
          <w:sz w:val="28"/>
          <w:szCs w:val="28"/>
        </w:rPr>
        <w:t xml:space="preserve">, также немаловажным преимуществом металлической матрицы является способность к пластической деформации, которое способствует </w:t>
      </w:r>
      <w:r w:rsidR="00914FAD" w:rsidRPr="00914FAD">
        <w:rPr>
          <w:rFonts w:ascii="Times New Roman" w:hAnsi="Times New Roman" w:cs="Times New Roman"/>
          <w:sz w:val="28"/>
          <w:szCs w:val="28"/>
        </w:rPr>
        <w:t xml:space="preserve">релаксации </w:t>
      </w:r>
      <w:r w:rsidR="00914FAD" w:rsidRPr="00914FAD">
        <w:rPr>
          <w:rFonts w:ascii="Times New Roman" w:hAnsi="Times New Roman" w:cs="Times New Roman"/>
          <w:sz w:val="28"/>
          <w:szCs w:val="28"/>
        </w:rPr>
        <w:lastRenderedPageBreak/>
        <w:t>механических напряжений и более равномерному распределению радиационных повреждений в объёме топлива за счёт высокой подвижности точечных дефектов и их эффективной рекомбинации.</w:t>
      </w:r>
      <w:r w:rsidR="00914FAD">
        <w:rPr>
          <w:rFonts w:ascii="Times New Roman" w:hAnsi="Times New Roman" w:cs="Times New Roman"/>
          <w:sz w:val="28"/>
          <w:szCs w:val="28"/>
        </w:rPr>
        <w:t xml:space="preserve"> </w:t>
      </w:r>
      <w:r>
        <w:rPr>
          <w:rFonts w:ascii="Times New Roman" w:hAnsi="Times New Roman" w:cs="Times New Roman"/>
          <w:sz w:val="28"/>
          <w:szCs w:val="28"/>
        </w:rPr>
        <w:t xml:space="preserve">При этом металлическая матрица обуславливает специфические механизмы деградации, связанные в первую очередь с накоплением гелия, радиационным охрупчиванием и эволюцией межфазных границ. </w:t>
      </w:r>
    </w:p>
    <w:p w14:paraId="33DF5CFE" w14:textId="77777777" w:rsidR="00F81A35" w:rsidRPr="00162DAC" w:rsidRDefault="00F81A35"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Подходы к получению керметных материалов с использованием процессов инфильтрации и самораспространяющегося высокотемпературного синтеза детально рассмотрены в работе </w:t>
      </w:r>
      <w:r w:rsidRPr="00F81A35">
        <w:rPr>
          <w:rFonts w:ascii="Times New Roman" w:hAnsi="Times New Roman" w:cs="Times New Roman"/>
          <w:sz w:val="28"/>
          <w:szCs w:val="28"/>
        </w:rPr>
        <w:t>[40]</w:t>
      </w:r>
      <w:r w:rsidR="00F905B9">
        <w:rPr>
          <w:rFonts w:ascii="Times New Roman" w:hAnsi="Times New Roman" w:cs="Times New Roman"/>
          <w:sz w:val="28"/>
          <w:szCs w:val="28"/>
        </w:rPr>
        <w:t xml:space="preserve">. </w:t>
      </w:r>
      <w:r w:rsidR="00F905B9" w:rsidRPr="00F905B9">
        <w:rPr>
          <w:rFonts w:ascii="Times New Roman" w:hAnsi="Times New Roman" w:cs="Times New Roman"/>
          <w:sz w:val="28"/>
          <w:szCs w:val="28"/>
        </w:rPr>
        <w:t xml:space="preserve">Авторы показывают, что сочетание </w:t>
      </w:r>
      <w:r w:rsidR="00F905B9">
        <w:rPr>
          <w:rFonts w:ascii="Times New Roman" w:hAnsi="Times New Roman" w:cs="Times New Roman"/>
          <w:sz w:val="28"/>
          <w:szCs w:val="28"/>
        </w:rPr>
        <w:t xml:space="preserve">самораспространяющегося синтеза </w:t>
      </w:r>
      <w:r w:rsidR="00F905B9" w:rsidRPr="00F905B9">
        <w:rPr>
          <w:rFonts w:ascii="Times New Roman" w:hAnsi="Times New Roman" w:cs="Times New Roman"/>
          <w:sz w:val="28"/>
          <w:szCs w:val="28"/>
        </w:rPr>
        <w:t>с последующей или одновременной инфильтрацией металлической фазы открывает возможности для получения керметов с тонконастроенной микроструктурой, высокой однородностью распределения фаз и сниженной дефектностью. При этом по</w:t>
      </w:r>
      <w:r w:rsidR="00F905B9">
        <w:rPr>
          <w:rFonts w:ascii="Times New Roman" w:hAnsi="Times New Roman" w:cs="Times New Roman"/>
          <w:sz w:val="28"/>
          <w:szCs w:val="28"/>
        </w:rPr>
        <w:t>дчёркивается, что параметры самораспространяющегося синтеза</w:t>
      </w:r>
      <w:r w:rsidR="00F905B9" w:rsidRPr="00F905B9">
        <w:rPr>
          <w:rFonts w:ascii="Times New Roman" w:hAnsi="Times New Roman" w:cs="Times New Roman"/>
          <w:sz w:val="28"/>
          <w:szCs w:val="28"/>
        </w:rPr>
        <w:t>, такие как скорость фронта реакции, тепловыделение и состав реакционной смеси, оказывают решающее влияние на фазовый состав и морфологию конечного материала.</w:t>
      </w:r>
    </w:p>
    <w:p w14:paraId="1AFF50D5" w14:textId="49E60A50" w:rsidR="00F905B9" w:rsidRPr="00162DAC" w:rsidRDefault="00F905B9"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В работе </w:t>
      </w:r>
      <w:r w:rsidR="00AD5D33">
        <w:rPr>
          <w:rFonts w:ascii="Times New Roman" w:hAnsi="Times New Roman" w:cs="Times New Roman"/>
          <w:sz w:val="28"/>
          <w:szCs w:val="28"/>
          <w:lang w:val="kk-KZ"/>
        </w:rPr>
        <w:t>Jose S.A., John M., Menezes P.</w:t>
      </w:r>
      <w:r w:rsidRPr="00F905B9">
        <w:rPr>
          <w:rFonts w:ascii="Times New Roman" w:hAnsi="Times New Roman" w:cs="Times New Roman"/>
          <w:sz w:val="28"/>
          <w:szCs w:val="28"/>
          <w:lang w:val="kk-KZ"/>
        </w:rPr>
        <w:t>L.</w:t>
      </w:r>
      <w:r w:rsidRPr="00F905B9">
        <w:rPr>
          <w:rFonts w:ascii="Times New Roman" w:hAnsi="Times New Roman" w:cs="Times New Roman"/>
          <w:sz w:val="28"/>
          <w:szCs w:val="28"/>
        </w:rPr>
        <w:t xml:space="preserve"> [41] </w:t>
      </w:r>
      <w:r>
        <w:rPr>
          <w:rFonts w:ascii="Times New Roman" w:hAnsi="Times New Roman" w:cs="Times New Roman"/>
          <w:sz w:val="28"/>
          <w:szCs w:val="28"/>
        </w:rPr>
        <w:t xml:space="preserve">представлен комплексный анализ </w:t>
      </w:r>
      <w:r w:rsidRPr="00F905B9">
        <w:rPr>
          <w:rFonts w:ascii="Times New Roman" w:hAnsi="Times New Roman" w:cs="Times New Roman"/>
          <w:sz w:val="28"/>
          <w:szCs w:val="28"/>
        </w:rPr>
        <w:t>современных керметных систем, охватывающий методы их синтеза, структурно-фазовые особенности, механические и теплофизические свойства, а также области практического применения.</w:t>
      </w:r>
      <w:r>
        <w:rPr>
          <w:rFonts w:ascii="Times New Roman" w:hAnsi="Times New Roman" w:cs="Times New Roman"/>
          <w:sz w:val="28"/>
          <w:szCs w:val="28"/>
        </w:rPr>
        <w:t xml:space="preserve"> Авторами </w:t>
      </w:r>
      <w:r w:rsidRPr="00F905B9">
        <w:rPr>
          <w:rFonts w:ascii="Times New Roman" w:hAnsi="Times New Roman" w:cs="Times New Roman"/>
          <w:sz w:val="28"/>
          <w:szCs w:val="28"/>
        </w:rPr>
        <w:t>систематизированы основные методы получения керметных материалов, включая порошковую металлургию, жидкофазное и твёрдофазное спекание, инфильтрационные технологии, реакционно-активное спекание и самораспространяющийся высокотемпературный синтез. Показано, что выбор метода синтеза оказывает определяющее влияние на микроструктуру керметов, характер межфазных границ, уровень остаточной пористости и распределение металлической фазы, что в конечном итоге определяет эксплуатационные характеристики материала. Особо подчёркивается роль контроля микроструктуры для достижения оптимального баланса между прочностью, пластичностью и теплопроводностью.</w:t>
      </w:r>
      <w:r>
        <w:rPr>
          <w:rFonts w:ascii="Times New Roman" w:hAnsi="Times New Roman" w:cs="Times New Roman"/>
          <w:sz w:val="28"/>
          <w:szCs w:val="28"/>
        </w:rPr>
        <w:t xml:space="preserve"> </w:t>
      </w:r>
      <w:r w:rsidRPr="00F905B9">
        <w:rPr>
          <w:rFonts w:ascii="Times New Roman" w:hAnsi="Times New Roman" w:cs="Times New Roman"/>
          <w:sz w:val="28"/>
          <w:szCs w:val="28"/>
        </w:rPr>
        <w:t>Значительное внимание уделено вопросам долговечности керметных материалов в экстремальных условиях эксплуатации, включая воздействие высоких температур, циклических нагрузок и агрессивных сред. Авторы подчёркивают, что несмотря на очевидные преимущес</w:t>
      </w:r>
      <w:r>
        <w:rPr>
          <w:rFonts w:ascii="Times New Roman" w:hAnsi="Times New Roman" w:cs="Times New Roman"/>
          <w:sz w:val="28"/>
          <w:szCs w:val="28"/>
        </w:rPr>
        <w:t>тва керметов, сохраняются нереше</w:t>
      </w:r>
      <w:r w:rsidRPr="00F905B9">
        <w:rPr>
          <w:rFonts w:ascii="Times New Roman" w:hAnsi="Times New Roman" w:cs="Times New Roman"/>
          <w:sz w:val="28"/>
          <w:szCs w:val="28"/>
        </w:rPr>
        <w:t>нные проблемы, связанные с хрупким характером разрушения, термическими напряжениями на межфазных границах и сложностью масштабирования технологий изготовления.</w:t>
      </w:r>
    </w:p>
    <w:p w14:paraId="4FCCC153" w14:textId="73273107" w:rsidR="00F905B9" w:rsidRDefault="00F905B9"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работе </w:t>
      </w:r>
      <w:r w:rsidR="00AD5D33">
        <w:rPr>
          <w:rFonts w:ascii="Times New Roman" w:hAnsi="Times New Roman" w:cs="Times New Roman"/>
          <w:sz w:val="28"/>
          <w:szCs w:val="28"/>
        </w:rPr>
        <w:t>Evarts J.</w:t>
      </w:r>
      <w:r w:rsidRPr="00F905B9">
        <w:rPr>
          <w:rFonts w:ascii="Times New Roman" w:hAnsi="Times New Roman" w:cs="Times New Roman"/>
          <w:sz w:val="28"/>
          <w:szCs w:val="28"/>
        </w:rPr>
        <w:t>S. и соавторов [42]</w:t>
      </w:r>
      <w:r>
        <w:rPr>
          <w:rFonts w:ascii="Times New Roman" w:hAnsi="Times New Roman" w:cs="Times New Roman"/>
          <w:sz w:val="28"/>
          <w:szCs w:val="28"/>
        </w:rPr>
        <w:t xml:space="preserve"> </w:t>
      </w:r>
      <w:r w:rsidRPr="00F905B9">
        <w:rPr>
          <w:rFonts w:ascii="Times New Roman" w:hAnsi="Times New Roman" w:cs="Times New Roman"/>
          <w:sz w:val="28"/>
          <w:szCs w:val="28"/>
        </w:rPr>
        <w:t xml:space="preserve">представлен детальный анализ керметных композитов с точки зрения их свойств, механизмов формирования структуры и перспектив применения в задачах иммобилизации радиоактивных отходов. Авторы подчёркивают, что керметные системы, сочетающие керамическую и металлическую фазы, обладают уникальной совокупностью физико-химических и механических характеристик, которые делают их перспективными материалами для работы в условиях радиационного </w:t>
      </w:r>
      <w:r w:rsidRPr="00F905B9">
        <w:rPr>
          <w:rFonts w:ascii="Times New Roman" w:hAnsi="Times New Roman" w:cs="Times New Roman"/>
          <w:sz w:val="28"/>
          <w:szCs w:val="28"/>
        </w:rPr>
        <w:lastRenderedPageBreak/>
        <w:t>воздействия, повышенных температур и длительных сроков эксплуатации, характерных для ядерного топливного цикла.</w:t>
      </w:r>
      <w:r>
        <w:rPr>
          <w:rFonts w:ascii="Times New Roman" w:hAnsi="Times New Roman" w:cs="Times New Roman"/>
          <w:sz w:val="28"/>
          <w:szCs w:val="28"/>
        </w:rPr>
        <w:t xml:space="preserve"> Также авторами отмечается, </w:t>
      </w:r>
      <w:r w:rsidRPr="00F905B9">
        <w:rPr>
          <w:rFonts w:ascii="Times New Roman" w:hAnsi="Times New Roman" w:cs="Times New Roman"/>
          <w:sz w:val="28"/>
          <w:szCs w:val="28"/>
        </w:rPr>
        <w:t>что металлическая фаза обеспечивает эффективный отвод тепла и повышенную устойчивость к механическим нагрузкам, тогда как керамическая матрица отвечает за химическую инертность, фазовую стабильность и связывание радионуклидов в устойчивые к выщелачиванию формы. Особое внимание уделяется роли межфазных границ, которые рассматриваются как критический элемент, влияющий на долговечность и радиационную стойкость керметов.</w:t>
      </w:r>
    </w:p>
    <w:p w14:paraId="7D216959" w14:textId="77777777" w:rsidR="00F905B9" w:rsidRDefault="00F905B9"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Следует отметить, что </w:t>
      </w:r>
      <w:r w:rsidRPr="00F905B9">
        <w:rPr>
          <w:rFonts w:ascii="Times New Roman" w:hAnsi="Times New Roman" w:cs="Times New Roman"/>
          <w:sz w:val="28"/>
          <w:szCs w:val="28"/>
        </w:rPr>
        <w:t>ко</w:t>
      </w:r>
      <w:r>
        <w:rPr>
          <w:rFonts w:ascii="Times New Roman" w:hAnsi="Times New Roman" w:cs="Times New Roman"/>
          <w:sz w:val="28"/>
          <w:szCs w:val="28"/>
        </w:rPr>
        <w:t xml:space="preserve">нцепция CERMET </w:t>
      </w:r>
      <w:r w:rsidRPr="00F905B9">
        <w:rPr>
          <w:rFonts w:ascii="Times New Roman" w:hAnsi="Times New Roman" w:cs="Times New Roman"/>
          <w:sz w:val="28"/>
          <w:szCs w:val="28"/>
        </w:rPr>
        <w:t>топлив</w:t>
      </w:r>
      <w:r>
        <w:rPr>
          <w:rFonts w:ascii="Times New Roman" w:hAnsi="Times New Roman" w:cs="Times New Roman"/>
          <w:sz w:val="28"/>
          <w:szCs w:val="28"/>
        </w:rPr>
        <w:t>а</w:t>
      </w:r>
      <w:r w:rsidRPr="00F905B9">
        <w:rPr>
          <w:rFonts w:ascii="Times New Roman" w:hAnsi="Times New Roman" w:cs="Times New Roman"/>
          <w:sz w:val="28"/>
          <w:szCs w:val="28"/>
        </w:rPr>
        <w:t xml:space="preserve"> представляет собой эффективный подход к повышению теплопроводности и термомеханической надёжности дисперсного ядерного топлива для реакторов</w:t>
      </w:r>
      <w:r>
        <w:rPr>
          <w:rFonts w:ascii="Times New Roman" w:hAnsi="Times New Roman" w:cs="Times New Roman"/>
          <w:sz w:val="28"/>
          <w:szCs w:val="28"/>
        </w:rPr>
        <w:t xml:space="preserve"> на быстрых нейтронах</w:t>
      </w:r>
      <w:r w:rsidRPr="00F905B9">
        <w:rPr>
          <w:rFonts w:ascii="Times New Roman" w:hAnsi="Times New Roman" w:cs="Times New Roman"/>
          <w:sz w:val="28"/>
          <w:szCs w:val="28"/>
        </w:rPr>
        <w:t>, однако требует целенаправленной оптимизации состава металлической матрицы, микроструктуры и межфазных границ для минимизации негативных эффектов, связанных с накоплением гелия и радиационным охрупчиванием при длительной эксплуатации</w:t>
      </w:r>
      <w:r w:rsidR="004775D0">
        <w:rPr>
          <w:rFonts w:ascii="Times New Roman" w:hAnsi="Times New Roman" w:cs="Times New Roman"/>
          <w:sz w:val="28"/>
          <w:szCs w:val="28"/>
        </w:rPr>
        <w:t xml:space="preserve"> (см. схему образования дефектов в </w:t>
      </w:r>
      <w:r w:rsidR="004775D0">
        <w:rPr>
          <w:rFonts w:ascii="Times New Roman" w:hAnsi="Times New Roman" w:cs="Times New Roman"/>
          <w:sz w:val="28"/>
          <w:szCs w:val="28"/>
          <w:lang w:val="en-US"/>
        </w:rPr>
        <w:t>CERMET</w:t>
      </w:r>
      <w:r w:rsidR="004775D0" w:rsidRPr="004775D0">
        <w:rPr>
          <w:rFonts w:ascii="Times New Roman" w:hAnsi="Times New Roman" w:cs="Times New Roman"/>
          <w:sz w:val="28"/>
          <w:szCs w:val="28"/>
        </w:rPr>
        <w:t xml:space="preserve"> </w:t>
      </w:r>
      <w:r w:rsidR="004775D0">
        <w:rPr>
          <w:rFonts w:ascii="Times New Roman" w:hAnsi="Times New Roman" w:cs="Times New Roman"/>
          <w:sz w:val="28"/>
          <w:szCs w:val="28"/>
        </w:rPr>
        <w:t>топливе на рисунке 1.6)</w:t>
      </w:r>
      <w:r w:rsidRPr="00F905B9">
        <w:rPr>
          <w:rFonts w:ascii="Times New Roman" w:hAnsi="Times New Roman" w:cs="Times New Roman"/>
          <w:sz w:val="28"/>
          <w:szCs w:val="28"/>
        </w:rPr>
        <w:t>.</w:t>
      </w:r>
    </w:p>
    <w:p w14:paraId="05D37BEA" w14:textId="77777777" w:rsidR="004775D0" w:rsidRDefault="004775D0" w:rsidP="00C845E4">
      <w:pPr>
        <w:spacing w:after="0" w:line="240" w:lineRule="auto"/>
        <w:ind w:firstLine="709"/>
        <w:jc w:val="both"/>
        <w:rPr>
          <w:rFonts w:ascii="Times New Roman" w:hAnsi="Times New Roman" w:cs="Times New Roman"/>
          <w:sz w:val="28"/>
          <w:szCs w:val="28"/>
        </w:rPr>
      </w:pPr>
    </w:p>
    <w:p w14:paraId="1D4567CC" w14:textId="77777777" w:rsidR="004775D0" w:rsidRDefault="004775D0" w:rsidP="00C845E4">
      <w:pPr>
        <w:spacing w:after="0" w:line="240" w:lineRule="auto"/>
        <w:jc w:val="center"/>
        <w:rPr>
          <w:rFonts w:ascii="Times New Roman" w:hAnsi="Times New Roman" w:cs="Times New Roman"/>
          <w:sz w:val="28"/>
          <w:szCs w:val="28"/>
        </w:rPr>
      </w:pPr>
      <w:r w:rsidRPr="004775D0">
        <w:rPr>
          <w:rFonts w:ascii="Times New Roman" w:hAnsi="Times New Roman" w:cs="Times New Roman"/>
          <w:noProof/>
          <w:sz w:val="28"/>
          <w:szCs w:val="28"/>
          <w:lang w:eastAsia="ru-RU"/>
        </w:rPr>
        <w:drawing>
          <wp:inline distT="0" distB="0" distL="0" distR="0" wp14:anchorId="297BA092" wp14:editId="06CBD244">
            <wp:extent cx="3791549" cy="1961322"/>
            <wp:effectExtent l="0" t="0" r="0"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803165" cy="1967331"/>
                    </a:xfrm>
                    <a:prstGeom prst="rect">
                      <a:avLst/>
                    </a:prstGeom>
                  </pic:spPr>
                </pic:pic>
              </a:graphicData>
            </a:graphic>
          </wp:inline>
        </w:drawing>
      </w:r>
    </w:p>
    <w:p w14:paraId="0AABC1E6" w14:textId="77777777" w:rsidR="004775D0" w:rsidRPr="003E5AE2" w:rsidRDefault="004775D0" w:rsidP="00C845E4">
      <w:pPr>
        <w:spacing w:after="0" w:line="240" w:lineRule="auto"/>
        <w:ind w:firstLine="709"/>
        <w:jc w:val="center"/>
        <w:rPr>
          <w:rFonts w:ascii="Times New Roman" w:hAnsi="Times New Roman" w:cs="Times New Roman"/>
          <w:sz w:val="16"/>
          <w:szCs w:val="16"/>
        </w:rPr>
      </w:pPr>
    </w:p>
    <w:p w14:paraId="7A3A3E49" w14:textId="77777777" w:rsidR="004775D0" w:rsidRPr="004775D0" w:rsidRDefault="004775D0" w:rsidP="00C845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1.6 – Дефекты в дисперсном топливе по типу </w:t>
      </w:r>
      <w:r>
        <w:rPr>
          <w:rFonts w:ascii="Times New Roman" w:hAnsi="Times New Roman" w:cs="Times New Roman"/>
          <w:sz w:val="28"/>
          <w:szCs w:val="28"/>
          <w:lang w:val="en-US"/>
        </w:rPr>
        <w:t>CERMET</w:t>
      </w:r>
    </w:p>
    <w:p w14:paraId="27747D64" w14:textId="77777777" w:rsidR="006624E8" w:rsidRPr="003E5AE2" w:rsidRDefault="006624E8" w:rsidP="00C845E4">
      <w:pPr>
        <w:spacing w:after="0" w:line="240" w:lineRule="auto"/>
        <w:jc w:val="both"/>
        <w:rPr>
          <w:rFonts w:ascii="Times New Roman" w:hAnsi="Times New Roman" w:cs="Times New Roman"/>
          <w:sz w:val="16"/>
          <w:szCs w:val="16"/>
        </w:rPr>
      </w:pPr>
    </w:p>
    <w:p w14:paraId="3AFB3D5F" w14:textId="77777777" w:rsidR="004775D0" w:rsidRPr="00D052AB" w:rsidRDefault="004775D0" w:rsidP="003E5AE2">
      <w:pPr>
        <w:spacing w:after="0" w:line="240" w:lineRule="auto"/>
        <w:ind w:firstLine="709"/>
        <w:rPr>
          <w:rFonts w:ascii="Times New Roman" w:hAnsi="Times New Roman" w:cs="Times New Roman"/>
          <w:szCs w:val="28"/>
        </w:rPr>
      </w:pPr>
      <w:r w:rsidRPr="00D052AB">
        <w:rPr>
          <w:rFonts w:ascii="Times New Roman" w:hAnsi="Times New Roman" w:cs="Times New Roman"/>
          <w:sz w:val="24"/>
          <w:szCs w:val="28"/>
        </w:rPr>
        <w:t>Примечание – данн</w:t>
      </w:r>
      <w:r>
        <w:rPr>
          <w:rFonts w:ascii="Times New Roman" w:hAnsi="Times New Roman" w:cs="Times New Roman"/>
          <w:sz w:val="24"/>
          <w:szCs w:val="28"/>
        </w:rPr>
        <w:t>ое изображение</w:t>
      </w:r>
      <w:r w:rsidRPr="00D052AB">
        <w:rPr>
          <w:rFonts w:ascii="Times New Roman" w:hAnsi="Times New Roman" w:cs="Times New Roman"/>
          <w:sz w:val="24"/>
          <w:szCs w:val="28"/>
        </w:rPr>
        <w:t xml:space="preserve"> создан</w:t>
      </w:r>
      <w:r>
        <w:rPr>
          <w:rFonts w:ascii="Times New Roman" w:hAnsi="Times New Roman" w:cs="Times New Roman"/>
          <w:sz w:val="24"/>
          <w:szCs w:val="28"/>
        </w:rPr>
        <w:t>о</w:t>
      </w:r>
      <w:r w:rsidRPr="00D052AB">
        <w:rPr>
          <w:rFonts w:ascii="Times New Roman" w:hAnsi="Times New Roman" w:cs="Times New Roman"/>
          <w:sz w:val="24"/>
          <w:szCs w:val="28"/>
        </w:rPr>
        <w:t xml:space="preserve"> с применением </w:t>
      </w:r>
      <w:r w:rsidRPr="00D052AB">
        <w:rPr>
          <w:rFonts w:ascii="Times New Roman" w:hAnsi="Times New Roman" w:cs="Times New Roman"/>
          <w:sz w:val="24"/>
          <w:szCs w:val="28"/>
          <w:lang w:val="en-US"/>
        </w:rPr>
        <w:t>AI</w:t>
      </w:r>
      <w:r w:rsidRPr="00D052AB">
        <w:rPr>
          <w:rFonts w:ascii="Times New Roman" w:hAnsi="Times New Roman" w:cs="Times New Roman"/>
          <w:sz w:val="24"/>
          <w:szCs w:val="28"/>
        </w:rPr>
        <w:t xml:space="preserve"> </w:t>
      </w:r>
    </w:p>
    <w:p w14:paraId="536E2965" w14:textId="77777777" w:rsidR="004775D0" w:rsidRDefault="004775D0" w:rsidP="00C845E4">
      <w:pPr>
        <w:spacing w:after="0" w:line="240" w:lineRule="auto"/>
        <w:jc w:val="both"/>
        <w:rPr>
          <w:rFonts w:ascii="Times New Roman" w:hAnsi="Times New Roman" w:cs="Times New Roman"/>
          <w:sz w:val="28"/>
          <w:szCs w:val="28"/>
        </w:rPr>
      </w:pPr>
    </w:p>
    <w:p w14:paraId="4436F742" w14:textId="77777777" w:rsidR="004775D0" w:rsidRDefault="004775D0"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Концепция дисперсного ядерного топлива по типу </w:t>
      </w:r>
      <w:r>
        <w:rPr>
          <w:rFonts w:ascii="Times New Roman" w:hAnsi="Times New Roman" w:cs="Times New Roman"/>
          <w:sz w:val="28"/>
          <w:szCs w:val="28"/>
          <w:lang w:val="en-US"/>
        </w:rPr>
        <w:t>CERCER</w:t>
      </w:r>
      <w:r w:rsidRPr="004775D0">
        <w:rPr>
          <w:rFonts w:ascii="Times New Roman" w:hAnsi="Times New Roman" w:cs="Times New Roman"/>
          <w:sz w:val="28"/>
          <w:szCs w:val="28"/>
        </w:rPr>
        <w:t xml:space="preserve"> </w:t>
      </w:r>
      <w:r>
        <w:rPr>
          <w:rFonts w:ascii="Times New Roman" w:hAnsi="Times New Roman" w:cs="Times New Roman"/>
          <w:sz w:val="28"/>
          <w:szCs w:val="28"/>
        </w:rPr>
        <w:t xml:space="preserve">основана на использовании керамических матриц, в которых топливная керамика диспергирована в химически и радиационно инертной керамической фазе. Данная архитектура топлива позволяет обеспечить высокую </w:t>
      </w:r>
      <w:r w:rsidRPr="004775D0">
        <w:rPr>
          <w:rFonts w:ascii="Times New Roman" w:hAnsi="Times New Roman" w:cs="Times New Roman"/>
          <w:sz w:val="28"/>
          <w:szCs w:val="28"/>
        </w:rPr>
        <w:t>термическую и радиационную стабильность микроструктуры, а также выраженную химическую инертность по отношению к топливной фазе, что существенно снижает вероятность межфазных реакций при высоких температурах и больших дозах нейтронного облучения</w:t>
      </w:r>
      <w:r>
        <w:rPr>
          <w:rFonts w:ascii="Times New Roman" w:hAnsi="Times New Roman" w:cs="Times New Roman"/>
          <w:sz w:val="28"/>
          <w:szCs w:val="28"/>
        </w:rPr>
        <w:t xml:space="preserve"> </w:t>
      </w:r>
      <w:r w:rsidRPr="004775D0">
        <w:rPr>
          <w:rFonts w:ascii="Times New Roman" w:hAnsi="Times New Roman" w:cs="Times New Roman"/>
          <w:sz w:val="28"/>
          <w:szCs w:val="28"/>
        </w:rPr>
        <w:t>[43].</w:t>
      </w:r>
      <w:r>
        <w:rPr>
          <w:rFonts w:ascii="Times New Roman" w:hAnsi="Times New Roman" w:cs="Times New Roman"/>
          <w:sz w:val="28"/>
          <w:szCs w:val="28"/>
        </w:rPr>
        <w:t xml:space="preserve"> </w:t>
      </w:r>
      <w:r w:rsidR="00DF1E5F">
        <w:rPr>
          <w:rFonts w:ascii="Times New Roman" w:hAnsi="Times New Roman" w:cs="Times New Roman"/>
          <w:sz w:val="28"/>
          <w:szCs w:val="28"/>
        </w:rPr>
        <w:t xml:space="preserve">При этом отсутствие металлической фазы в </w:t>
      </w:r>
      <w:r w:rsidR="00DF1E5F">
        <w:rPr>
          <w:rFonts w:ascii="Times New Roman" w:hAnsi="Times New Roman" w:cs="Times New Roman"/>
          <w:sz w:val="28"/>
          <w:szCs w:val="28"/>
          <w:lang w:val="en-US"/>
        </w:rPr>
        <w:t>CERCER</w:t>
      </w:r>
      <w:r w:rsidR="00DF1E5F" w:rsidRPr="00DF1E5F">
        <w:rPr>
          <w:rFonts w:ascii="Times New Roman" w:hAnsi="Times New Roman" w:cs="Times New Roman"/>
          <w:sz w:val="28"/>
          <w:szCs w:val="28"/>
        </w:rPr>
        <w:t xml:space="preserve"> </w:t>
      </w:r>
      <w:r w:rsidR="00DF1E5F">
        <w:rPr>
          <w:rFonts w:ascii="Times New Roman" w:hAnsi="Times New Roman" w:cs="Times New Roman"/>
          <w:sz w:val="28"/>
          <w:szCs w:val="28"/>
        </w:rPr>
        <w:t xml:space="preserve">топливе позволяет достичь повышенной устойчивости к радиационно – индуцированному охрупчиванию и диффузионным процессам, характерным для металлических матриц. </w:t>
      </w:r>
    </w:p>
    <w:p w14:paraId="0BB88A94" w14:textId="2BDF6262" w:rsidR="00DF1E5F" w:rsidRPr="00162DAC" w:rsidRDefault="00DF1E5F"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Как правило, керамические матрицы, такие как </w:t>
      </w:r>
      <w:r>
        <w:rPr>
          <w:rFonts w:ascii="Times New Roman" w:hAnsi="Times New Roman" w:cs="Times New Roman"/>
          <w:sz w:val="28"/>
          <w:szCs w:val="28"/>
          <w:lang w:val="en-US"/>
        </w:rPr>
        <w:t>MgO</w:t>
      </w:r>
      <w:r w:rsidRPr="00DF1E5F">
        <w:rPr>
          <w:rFonts w:ascii="Times New Roman" w:hAnsi="Times New Roman" w:cs="Times New Roman"/>
          <w:sz w:val="28"/>
          <w:szCs w:val="28"/>
        </w:rPr>
        <w:t xml:space="preserve">, </w:t>
      </w:r>
      <w:r>
        <w:rPr>
          <w:rFonts w:ascii="Times New Roman" w:hAnsi="Times New Roman" w:cs="Times New Roman"/>
          <w:sz w:val="28"/>
          <w:szCs w:val="28"/>
          <w:lang w:val="en-US"/>
        </w:rPr>
        <w:t>ZrO</w:t>
      </w:r>
      <w:r w:rsidRPr="00DF1E5F">
        <w:rPr>
          <w:rFonts w:ascii="Times New Roman" w:hAnsi="Times New Roman" w:cs="Times New Roman"/>
          <w:sz w:val="28"/>
          <w:szCs w:val="28"/>
          <w:vertAlign w:val="subscript"/>
        </w:rPr>
        <w:t>2</w:t>
      </w:r>
      <w:r w:rsidRPr="00DF1E5F">
        <w:rPr>
          <w:rFonts w:ascii="Times New Roman" w:hAnsi="Times New Roman" w:cs="Times New Roman"/>
          <w:sz w:val="28"/>
          <w:szCs w:val="28"/>
        </w:rPr>
        <w:t xml:space="preserve">, </w:t>
      </w:r>
      <w:r>
        <w:rPr>
          <w:rFonts w:ascii="Times New Roman" w:hAnsi="Times New Roman" w:cs="Times New Roman"/>
          <w:sz w:val="28"/>
          <w:szCs w:val="28"/>
          <w:lang w:val="en-US"/>
        </w:rPr>
        <w:t>MgAl</w:t>
      </w:r>
      <w:r w:rsidRPr="00DF1E5F">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DF1E5F">
        <w:rPr>
          <w:rFonts w:ascii="Times New Roman" w:hAnsi="Times New Roman" w:cs="Times New Roman"/>
          <w:sz w:val="28"/>
          <w:szCs w:val="28"/>
          <w:vertAlign w:val="subscript"/>
        </w:rPr>
        <w:t>4</w:t>
      </w:r>
      <w:r w:rsidRPr="00DF1E5F">
        <w:rPr>
          <w:rFonts w:ascii="Times New Roman" w:hAnsi="Times New Roman" w:cs="Times New Roman"/>
          <w:sz w:val="28"/>
          <w:szCs w:val="28"/>
        </w:rPr>
        <w:t xml:space="preserve">, </w:t>
      </w:r>
      <w:r>
        <w:rPr>
          <w:rFonts w:ascii="Times New Roman" w:hAnsi="Times New Roman" w:cs="Times New Roman"/>
          <w:sz w:val="28"/>
          <w:szCs w:val="28"/>
          <w:lang w:val="en-US"/>
        </w:rPr>
        <w:t>BeO</w:t>
      </w:r>
      <w:r w:rsidRPr="00DF1E5F">
        <w:rPr>
          <w:rFonts w:ascii="Times New Roman" w:hAnsi="Times New Roman" w:cs="Times New Roman"/>
          <w:sz w:val="28"/>
          <w:szCs w:val="28"/>
        </w:rPr>
        <w:t xml:space="preserve">, </w:t>
      </w:r>
      <w:r>
        <w:rPr>
          <w:rFonts w:ascii="Times New Roman" w:hAnsi="Times New Roman" w:cs="Times New Roman"/>
          <w:sz w:val="28"/>
          <w:szCs w:val="28"/>
          <w:lang w:val="en-US"/>
        </w:rPr>
        <w:t>SiC</w:t>
      </w:r>
      <w:r>
        <w:rPr>
          <w:rFonts w:ascii="Times New Roman" w:hAnsi="Times New Roman" w:cs="Times New Roman"/>
          <w:sz w:val="28"/>
          <w:szCs w:val="28"/>
        </w:rPr>
        <w:t xml:space="preserve">, используемые в </w:t>
      </w:r>
      <w:r>
        <w:rPr>
          <w:rFonts w:ascii="Times New Roman" w:hAnsi="Times New Roman" w:cs="Times New Roman"/>
          <w:sz w:val="28"/>
          <w:szCs w:val="28"/>
          <w:lang w:val="en-US"/>
        </w:rPr>
        <w:t>CERCER</w:t>
      </w:r>
      <w:r w:rsidRPr="00DF1E5F">
        <w:rPr>
          <w:rFonts w:ascii="Times New Roman" w:hAnsi="Times New Roman" w:cs="Times New Roman"/>
          <w:sz w:val="28"/>
          <w:szCs w:val="28"/>
        </w:rPr>
        <w:t xml:space="preserve"> </w:t>
      </w:r>
      <w:r>
        <w:rPr>
          <w:rFonts w:ascii="Times New Roman" w:hAnsi="Times New Roman" w:cs="Times New Roman"/>
          <w:sz w:val="28"/>
          <w:szCs w:val="28"/>
        </w:rPr>
        <w:t xml:space="preserve">топливе, отличаются высокими показателями температуры плавления, стойкостью к радиационным </w:t>
      </w:r>
      <w:r>
        <w:rPr>
          <w:rFonts w:ascii="Times New Roman" w:hAnsi="Times New Roman" w:cs="Times New Roman"/>
          <w:sz w:val="28"/>
          <w:szCs w:val="28"/>
        </w:rPr>
        <w:lastRenderedPageBreak/>
        <w:t xml:space="preserve">повреждениям и стабильностью фазового состава в широком температурном диапазоне, что позволяет сохранять геометрическую и структурную целостность топлива при длительной эксплуатации в экстремальных условиях </w:t>
      </w:r>
      <w:r w:rsidRPr="00DF1E5F">
        <w:rPr>
          <w:rFonts w:ascii="Times New Roman" w:hAnsi="Times New Roman" w:cs="Times New Roman"/>
          <w:sz w:val="28"/>
          <w:szCs w:val="28"/>
        </w:rPr>
        <w:t>[44,</w:t>
      </w:r>
      <w:r w:rsidR="003F799E">
        <w:rPr>
          <w:rFonts w:ascii="Times New Roman" w:hAnsi="Times New Roman" w:cs="Times New Roman"/>
          <w:sz w:val="28"/>
          <w:szCs w:val="28"/>
        </w:rPr>
        <w:t xml:space="preserve"> </w:t>
      </w:r>
      <w:r w:rsidRPr="00DF1E5F">
        <w:rPr>
          <w:rFonts w:ascii="Times New Roman" w:hAnsi="Times New Roman" w:cs="Times New Roman"/>
          <w:sz w:val="28"/>
          <w:szCs w:val="28"/>
        </w:rPr>
        <w:t xml:space="preserve">45]. </w:t>
      </w:r>
    </w:p>
    <w:p w14:paraId="41A8FCF3" w14:textId="77777777" w:rsidR="00F2375D" w:rsidRPr="00F2375D" w:rsidRDefault="00F2375D"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Однако более низкие значения теплопроводности керамических матриц по сравнению с металлическими матрицами является одним из ключевых ограничений для </w:t>
      </w:r>
      <w:r>
        <w:rPr>
          <w:rFonts w:ascii="Times New Roman" w:hAnsi="Times New Roman" w:cs="Times New Roman"/>
          <w:sz w:val="28"/>
          <w:szCs w:val="28"/>
          <w:lang w:val="en-US"/>
        </w:rPr>
        <w:t>CERCER</w:t>
      </w:r>
      <w:r w:rsidRPr="00F2375D">
        <w:rPr>
          <w:rFonts w:ascii="Times New Roman" w:hAnsi="Times New Roman" w:cs="Times New Roman"/>
          <w:sz w:val="28"/>
          <w:szCs w:val="28"/>
        </w:rPr>
        <w:t xml:space="preserve"> </w:t>
      </w:r>
      <w:r>
        <w:rPr>
          <w:rFonts w:ascii="Times New Roman" w:hAnsi="Times New Roman" w:cs="Times New Roman"/>
          <w:sz w:val="28"/>
          <w:szCs w:val="28"/>
        </w:rPr>
        <w:t xml:space="preserve">топлива, что приводит к усилению роли </w:t>
      </w:r>
      <w:r w:rsidRPr="00F2375D">
        <w:rPr>
          <w:rFonts w:ascii="Times New Roman" w:hAnsi="Times New Roman" w:cs="Times New Roman"/>
          <w:sz w:val="28"/>
          <w:szCs w:val="28"/>
        </w:rPr>
        <w:t>роли микроструктурных параметров в формировании температурного поля и увеличению чувствительности топлива к локальным тепловым нагрузкам.</w:t>
      </w:r>
      <w:r>
        <w:rPr>
          <w:rFonts w:ascii="Times New Roman" w:hAnsi="Times New Roman" w:cs="Times New Roman"/>
          <w:sz w:val="28"/>
          <w:szCs w:val="28"/>
        </w:rPr>
        <w:t xml:space="preserve"> Решением данной проблемы является целенаправленная оптимизация микроструктуры, включающая </w:t>
      </w:r>
      <w:r w:rsidRPr="00F2375D">
        <w:rPr>
          <w:rFonts w:ascii="Times New Roman" w:hAnsi="Times New Roman" w:cs="Times New Roman"/>
          <w:sz w:val="28"/>
          <w:szCs w:val="28"/>
        </w:rPr>
        <w:t>контроль размеров, формы и пространственного распределения топливных частиц, объёмной доли</w:t>
      </w:r>
      <w:r>
        <w:rPr>
          <w:rFonts w:ascii="Times New Roman" w:hAnsi="Times New Roman" w:cs="Times New Roman"/>
          <w:sz w:val="28"/>
          <w:szCs w:val="28"/>
        </w:rPr>
        <w:t xml:space="preserve"> матричной фазы и пористости. </w:t>
      </w:r>
      <w:r w:rsidRPr="00F2375D">
        <w:rPr>
          <w:rFonts w:ascii="Times New Roman" w:hAnsi="Times New Roman" w:cs="Times New Roman"/>
          <w:sz w:val="28"/>
          <w:szCs w:val="28"/>
        </w:rPr>
        <w:t>Уменьшение размеров дисперсных частиц и повышение их равномерности распределения позволяют сократить длину теплового пути и снизить вероятность формирования зон локального перегрева.</w:t>
      </w:r>
      <w:r>
        <w:rPr>
          <w:rFonts w:ascii="Times New Roman" w:hAnsi="Times New Roman" w:cs="Times New Roman"/>
          <w:sz w:val="28"/>
          <w:szCs w:val="28"/>
        </w:rPr>
        <w:t xml:space="preserve"> В свою очередь, </w:t>
      </w:r>
      <w:r w:rsidRPr="00F2375D">
        <w:rPr>
          <w:rFonts w:ascii="Times New Roman" w:hAnsi="Times New Roman" w:cs="Times New Roman"/>
          <w:sz w:val="28"/>
          <w:szCs w:val="28"/>
        </w:rPr>
        <w:t>контроль пористости и её распределения позволяет, с одной стороны, ограничить накопление газообразных продуктов деления и снизить вну</w:t>
      </w:r>
      <w:r>
        <w:rPr>
          <w:rFonts w:ascii="Times New Roman" w:hAnsi="Times New Roman" w:cs="Times New Roman"/>
          <w:sz w:val="28"/>
          <w:szCs w:val="28"/>
        </w:rPr>
        <w:t>тренние напряжения, а с другой</w:t>
      </w:r>
      <w:r w:rsidRPr="00F2375D">
        <w:rPr>
          <w:rFonts w:ascii="Times New Roman" w:hAnsi="Times New Roman" w:cs="Times New Roman"/>
          <w:sz w:val="28"/>
          <w:szCs w:val="28"/>
        </w:rPr>
        <w:t xml:space="preserve"> избежать чрезмерного снижения теплопроводности композита</w:t>
      </w:r>
      <w:r w:rsidR="00BB1AD6">
        <w:rPr>
          <w:rFonts w:ascii="Times New Roman" w:hAnsi="Times New Roman" w:cs="Times New Roman"/>
          <w:sz w:val="28"/>
          <w:szCs w:val="28"/>
        </w:rPr>
        <w:t xml:space="preserve"> (см. </w:t>
      </w:r>
      <w:proofErr w:type="gramStart"/>
      <w:r w:rsidR="00BB1AD6">
        <w:rPr>
          <w:rFonts w:ascii="Times New Roman" w:hAnsi="Times New Roman" w:cs="Times New Roman"/>
          <w:sz w:val="28"/>
          <w:szCs w:val="28"/>
        </w:rPr>
        <w:t>схему</w:t>
      </w:r>
      <w:proofErr w:type="gramEnd"/>
      <w:r w:rsidR="00BB1AD6">
        <w:rPr>
          <w:rFonts w:ascii="Times New Roman" w:hAnsi="Times New Roman" w:cs="Times New Roman"/>
          <w:sz w:val="28"/>
          <w:szCs w:val="28"/>
        </w:rPr>
        <w:t xml:space="preserve"> приведенную на рисунке 1.7)</w:t>
      </w:r>
      <w:r w:rsidRPr="00F2375D">
        <w:rPr>
          <w:rFonts w:ascii="Times New Roman" w:hAnsi="Times New Roman" w:cs="Times New Roman"/>
          <w:sz w:val="28"/>
          <w:szCs w:val="28"/>
        </w:rPr>
        <w:t>.</w:t>
      </w:r>
      <w:r>
        <w:rPr>
          <w:rFonts w:ascii="Times New Roman" w:hAnsi="Times New Roman" w:cs="Times New Roman"/>
          <w:sz w:val="28"/>
          <w:szCs w:val="28"/>
        </w:rPr>
        <w:t xml:space="preserve"> </w:t>
      </w:r>
      <w:r w:rsidRPr="00F2375D">
        <w:rPr>
          <w:rFonts w:ascii="Times New Roman" w:hAnsi="Times New Roman" w:cs="Times New Roman"/>
          <w:sz w:val="28"/>
          <w:szCs w:val="28"/>
        </w:rPr>
        <w:t>Дополнительную роль играет оптимизация межфазных границ «топливо–матрица», поскольку тепловое сопротивление на данных интерфейсах может вносить существенный вклад в общий температурный перепад в топливе</w:t>
      </w:r>
      <w:r>
        <w:rPr>
          <w:rFonts w:ascii="Times New Roman" w:hAnsi="Times New Roman" w:cs="Times New Roman"/>
          <w:sz w:val="28"/>
          <w:szCs w:val="28"/>
        </w:rPr>
        <w:t xml:space="preserve"> </w:t>
      </w:r>
      <w:r w:rsidRPr="00F2375D">
        <w:rPr>
          <w:rFonts w:ascii="Times New Roman" w:hAnsi="Times New Roman" w:cs="Times New Roman"/>
          <w:sz w:val="28"/>
          <w:szCs w:val="28"/>
        </w:rPr>
        <w:t xml:space="preserve">[46]. </w:t>
      </w:r>
      <w:r>
        <w:rPr>
          <w:rFonts w:ascii="Times New Roman" w:hAnsi="Times New Roman" w:cs="Times New Roman"/>
          <w:sz w:val="28"/>
          <w:szCs w:val="28"/>
        </w:rPr>
        <w:t xml:space="preserve">Так, в работе </w:t>
      </w:r>
      <w:r w:rsidRPr="00F2375D">
        <w:rPr>
          <w:rFonts w:ascii="Times New Roman" w:hAnsi="Times New Roman" w:cs="Times New Roman"/>
          <w:sz w:val="28"/>
          <w:szCs w:val="28"/>
        </w:rPr>
        <w:t>[47]</w:t>
      </w:r>
      <w:r>
        <w:rPr>
          <w:rFonts w:ascii="Times New Roman" w:hAnsi="Times New Roman" w:cs="Times New Roman"/>
          <w:sz w:val="28"/>
          <w:szCs w:val="28"/>
          <w:lang w:val="kk-KZ"/>
        </w:rPr>
        <w:t xml:space="preserve"> было исследование влияние </w:t>
      </w:r>
      <w:r w:rsidRPr="00F2375D">
        <w:rPr>
          <w:rFonts w:ascii="Times New Roman" w:hAnsi="Times New Roman" w:cs="Times New Roman"/>
          <w:sz w:val="28"/>
          <w:szCs w:val="28"/>
          <w:lang w:val="kk-KZ"/>
        </w:rPr>
        <w:t>температуры спекания на формирование микроструктуры и эксплуатационные свойства циркониевой керамики, рассматриваемой в качестве перспективного материала для применения в ядерной энергетике.</w:t>
      </w:r>
      <w:r>
        <w:rPr>
          <w:rFonts w:ascii="Times New Roman" w:hAnsi="Times New Roman" w:cs="Times New Roman"/>
          <w:sz w:val="28"/>
          <w:szCs w:val="28"/>
          <w:lang w:val="kk-KZ"/>
        </w:rPr>
        <w:t xml:space="preserve"> Авторами было установлено</w:t>
      </w:r>
      <w:r>
        <w:rPr>
          <w:rFonts w:ascii="Times New Roman" w:hAnsi="Times New Roman" w:cs="Times New Roman"/>
          <w:sz w:val="28"/>
          <w:szCs w:val="28"/>
        </w:rPr>
        <w:t xml:space="preserve">, </w:t>
      </w:r>
      <w:r w:rsidRPr="00F2375D">
        <w:rPr>
          <w:rFonts w:ascii="Times New Roman" w:hAnsi="Times New Roman" w:cs="Times New Roman"/>
          <w:sz w:val="28"/>
          <w:szCs w:val="28"/>
        </w:rPr>
        <w:t xml:space="preserve">что повышение температуры спекания приводит к интенсификации процессов уплотнения и росту зёрен, сопровождающихся снижением остаточной пористости и увеличением относительной плотности керамики. При этом отмечается, что оптимальный диапазон температур спекания позволяет достичь баланса между высокой плотностью и контролируемым размером зёрен, тогда как чрезмерное увеличение температуры вызывает аномальный рост зёрен, что может негативно сказываться на механической прочности и трещиностойкости материала. </w:t>
      </w:r>
      <w:r>
        <w:rPr>
          <w:rFonts w:ascii="Times New Roman" w:hAnsi="Times New Roman" w:cs="Times New Roman"/>
          <w:sz w:val="28"/>
          <w:szCs w:val="28"/>
        </w:rPr>
        <w:t xml:space="preserve">В работе </w:t>
      </w:r>
      <w:r w:rsidRPr="00F2375D">
        <w:rPr>
          <w:rFonts w:ascii="Times New Roman" w:hAnsi="Times New Roman" w:cs="Times New Roman"/>
          <w:sz w:val="28"/>
          <w:szCs w:val="28"/>
        </w:rPr>
        <w:t>[48]</w:t>
      </w:r>
      <w:r>
        <w:rPr>
          <w:rFonts w:ascii="Times New Roman" w:hAnsi="Times New Roman" w:cs="Times New Roman"/>
          <w:sz w:val="28"/>
          <w:szCs w:val="28"/>
        </w:rPr>
        <w:t xml:space="preserve"> рассмотрены с</w:t>
      </w:r>
      <w:r w:rsidRPr="00F2375D">
        <w:rPr>
          <w:rFonts w:ascii="Times New Roman" w:hAnsi="Times New Roman" w:cs="Times New Roman"/>
          <w:sz w:val="28"/>
          <w:szCs w:val="28"/>
        </w:rPr>
        <w:t>овременные концепции керамических композиционных инертных матриц топлива, предназначенных для применения в высокотемпературных газоохлаждаемых микрореакторах.</w:t>
      </w:r>
      <w:r w:rsidR="00F40A4C">
        <w:rPr>
          <w:rFonts w:ascii="Times New Roman" w:hAnsi="Times New Roman" w:cs="Times New Roman"/>
          <w:sz w:val="28"/>
          <w:szCs w:val="28"/>
        </w:rPr>
        <w:t xml:space="preserve"> </w:t>
      </w:r>
      <w:r w:rsidR="00F40A4C" w:rsidRPr="00F40A4C">
        <w:rPr>
          <w:rFonts w:ascii="Times New Roman" w:hAnsi="Times New Roman" w:cs="Times New Roman"/>
          <w:sz w:val="28"/>
          <w:szCs w:val="28"/>
        </w:rPr>
        <w:t>Особое внимание уделено выбору материалов инертной матрицы, среди которых рассматриваются оксидные и неоксидные керамики, включая диоксид циркония, карбид кремния и их композиции.</w:t>
      </w:r>
      <w:r w:rsidR="00F40A4C">
        <w:rPr>
          <w:rFonts w:ascii="Times New Roman" w:hAnsi="Times New Roman" w:cs="Times New Roman"/>
          <w:sz w:val="28"/>
          <w:szCs w:val="28"/>
        </w:rPr>
        <w:t xml:space="preserve"> В работе также дается детальное обсуждение </w:t>
      </w:r>
      <w:r w:rsidR="00F40A4C" w:rsidRPr="00F40A4C">
        <w:rPr>
          <w:rFonts w:ascii="Times New Roman" w:hAnsi="Times New Roman" w:cs="Times New Roman"/>
          <w:sz w:val="28"/>
          <w:szCs w:val="28"/>
        </w:rPr>
        <w:t>техно</w:t>
      </w:r>
      <w:r w:rsidR="00F40A4C">
        <w:rPr>
          <w:rFonts w:ascii="Times New Roman" w:hAnsi="Times New Roman" w:cs="Times New Roman"/>
          <w:sz w:val="28"/>
          <w:szCs w:val="28"/>
        </w:rPr>
        <w:t>логических аспектов</w:t>
      </w:r>
      <w:r w:rsidR="00F40A4C" w:rsidRPr="00F40A4C">
        <w:rPr>
          <w:rFonts w:ascii="Times New Roman" w:hAnsi="Times New Roman" w:cs="Times New Roman"/>
          <w:sz w:val="28"/>
          <w:szCs w:val="28"/>
        </w:rPr>
        <w:t xml:space="preserve"> изготовления композиционных инертных матриц, включая требования к контролю микроструктуры, распределению топливной фазы и качеству межфазных границ. Отмечается, что достиж</w:t>
      </w:r>
      <w:r w:rsidR="00F40A4C">
        <w:rPr>
          <w:rFonts w:ascii="Times New Roman" w:hAnsi="Times New Roman" w:cs="Times New Roman"/>
          <w:sz w:val="28"/>
          <w:szCs w:val="28"/>
        </w:rPr>
        <w:t>ение воспроизводимых свойств инертных матриц</w:t>
      </w:r>
      <w:r w:rsidR="00F40A4C" w:rsidRPr="00F40A4C">
        <w:rPr>
          <w:rFonts w:ascii="Times New Roman" w:hAnsi="Times New Roman" w:cs="Times New Roman"/>
          <w:sz w:val="28"/>
          <w:szCs w:val="28"/>
        </w:rPr>
        <w:t xml:space="preserve"> требует оптимизации </w:t>
      </w:r>
      <w:r w:rsidR="00F40A4C" w:rsidRPr="00F40A4C">
        <w:rPr>
          <w:rFonts w:ascii="Times New Roman" w:hAnsi="Times New Roman" w:cs="Times New Roman"/>
          <w:sz w:val="28"/>
          <w:szCs w:val="28"/>
        </w:rPr>
        <w:lastRenderedPageBreak/>
        <w:t>технологий формования и спекания, а также учёта масштабируемости процессов для промышленного внедрения.</w:t>
      </w:r>
    </w:p>
    <w:p w14:paraId="0AFCBE10" w14:textId="77777777" w:rsidR="00BB1AD6" w:rsidRDefault="00BB1AD6" w:rsidP="00C845E4">
      <w:pPr>
        <w:spacing w:after="0" w:line="240" w:lineRule="auto"/>
        <w:ind w:firstLine="709"/>
        <w:jc w:val="both"/>
        <w:rPr>
          <w:rFonts w:ascii="Times New Roman" w:hAnsi="Times New Roman" w:cs="Times New Roman"/>
          <w:sz w:val="28"/>
          <w:szCs w:val="28"/>
        </w:rPr>
      </w:pPr>
    </w:p>
    <w:p w14:paraId="1D141FBE" w14:textId="77777777" w:rsidR="00BB1AD6" w:rsidRDefault="00BB1AD6" w:rsidP="00C845E4">
      <w:pPr>
        <w:spacing w:after="0" w:line="240" w:lineRule="auto"/>
        <w:jc w:val="center"/>
        <w:rPr>
          <w:rFonts w:ascii="Times New Roman" w:hAnsi="Times New Roman" w:cs="Times New Roman"/>
          <w:sz w:val="28"/>
          <w:szCs w:val="28"/>
        </w:rPr>
      </w:pPr>
      <w:r w:rsidRPr="00BB1AD6">
        <w:rPr>
          <w:rFonts w:ascii="Times New Roman" w:hAnsi="Times New Roman" w:cs="Times New Roman"/>
          <w:noProof/>
          <w:sz w:val="28"/>
          <w:szCs w:val="28"/>
          <w:lang w:eastAsia="ru-RU"/>
        </w:rPr>
        <w:drawing>
          <wp:inline distT="0" distB="0" distL="0" distR="0" wp14:anchorId="544E2A48" wp14:editId="55B8F31B">
            <wp:extent cx="4197432" cy="2639588"/>
            <wp:effectExtent l="0" t="0" r="0"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206692" cy="2645411"/>
                    </a:xfrm>
                    <a:prstGeom prst="rect">
                      <a:avLst/>
                    </a:prstGeom>
                  </pic:spPr>
                </pic:pic>
              </a:graphicData>
            </a:graphic>
          </wp:inline>
        </w:drawing>
      </w:r>
    </w:p>
    <w:p w14:paraId="28126AC8" w14:textId="77777777" w:rsidR="00BB1AD6" w:rsidRPr="003E5AE2" w:rsidRDefault="00BB1AD6" w:rsidP="00C845E4">
      <w:pPr>
        <w:spacing w:after="0" w:line="240" w:lineRule="auto"/>
        <w:jc w:val="center"/>
        <w:rPr>
          <w:rFonts w:ascii="Times New Roman" w:hAnsi="Times New Roman" w:cs="Times New Roman"/>
          <w:sz w:val="16"/>
          <w:szCs w:val="16"/>
        </w:rPr>
      </w:pPr>
    </w:p>
    <w:p w14:paraId="65973B51" w14:textId="77777777" w:rsidR="00BB1AD6" w:rsidRDefault="00BB1AD6" w:rsidP="00C845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1.7 – Оптимизация структуры </w:t>
      </w:r>
      <w:r>
        <w:rPr>
          <w:rFonts w:ascii="Times New Roman" w:hAnsi="Times New Roman" w:cs="Times New Roman"/>
          <w:sz w:val="28"/>
          <w:szCs w:val="28"/>
          <w:lang w:val="en-US"/>
        </w:rPr>
        <w:t>CERCER</w:t>
      </w:r>
      <w:r w:rsidRPr="00BB1AD6">
        <w:rPr>
          <w:rFonts w:ascii="Times New Roman" w:hAnsi="Times New Roman" w:cs="Times New Roman"/>
          <w:sz w:val="28"/>
          <w:szCs w:val="28"/>
        </w:rPr>
        <w:t xml:space="preserve"> </w:t>
      </w:r>
      <w:r>
        <w:rPr>
          <w:rFonts w:ascii="Times New Roman" w:hAnsi="Times New Roman" w:cs="Times New Roman"/>
          <w:sz w:val="28"/>
          <w:szCs w:val="28"/>
        </w:rPr>
        <w:t xml:space="preserve">топлива путем изменения микроструктуры и создания композитных керамик </w:t>
      </w:r>
    </w:p>
    <w:p w14:paraId="75CB8942" w14:textId="77777777" w:rsidR="00BB1AD6" w:rsidRPr="003E5AE2" w:rsidRDefault="00BB1AD6" w:rsidP="00C845E4">
      <w:pPr>
        <w:spacing w:after="0" w:line="240" w:lineRule="auto"/>
        <w:jc w:val="center"/>
        <w:rPr>
          <w:rFonts w:ascii="Times New Roman" w:hAnsi="Times New Roman" w:cs="Times New Roman"/>
          <w:sz w:val="16"/>
          <w:szCs w:val="16"/>
        </w:rPr>
      </w:pPr>
    </w:p>
    <w:p w14:paraId="1C5DAC54" w14:textId="77777777" w:rsidR="00BB1AD6" w:rsidRPr="00D052AB" w:rsidRDefault="00BB1AD6" w:rsidP="003E5AE2">
      <w:pPr>
        <w:spacing w:after="0" w:line="240" w:lineRule="auto"/>
        <w:ind w:firstLine="709"/>
        <w:rPr>
          <w:rFonts w:ascii="Times New Roman" w:hAnsi="Times New Roman" w:cs="Times New Roman"/>
          <w:szCs w:val="28"/>
        </w:rPr>
      </w:pPr>
      <w:r w:rsidRPr="00D052AB">
        <w:rPr>
          <w:rFonts w:ascii="Times New Roman" w:hAnsi="Times New Roman" w:cs="Times New Roman"/>
          <w:sz w:val="24"/>
          <w:szCs w:val="28"/>
        </w:rPr>
        <w:t>Примечание – данн</w:t>
      </w:r>
      <w:r>
        <w:rPr>
          <w:rFonts w:ascii="Times New Roman" w:hAnsi="Times New Roman" w:cs="Times New Roman"/>
          <w:sz w:val="24"/>
          <w:szCs w:val="28"/>
        </w:rPr>
        <w:t>ое изображение</w:t>
      </w:r>
      <w:r w:rsidRPr="00D052AB">
        <w:rPr>
          <w:rFonts w:ascii="Times New Roman" w:hAnsi="Times New Roman" w:cs="Times New Roman"/>
          <w:sz w:val="24"/>
          <w:szCs w:val="28"/>
        </w:rPr>
        <w:t xml:space="preserve"> создан</w:t>
      </w:r>
      <w:r>
        <w:rPr>
          <w:rFonts w:ascii="Times New Roman" w:hAnsi="Times New Roman" w:cs="Times New Roman"/>
          <w:sz w:val="24"/>
          <w:szCs w:val="28"/>
        </w:rPr>
        <w:t>о</w:t>
      </w:r>
      <w:r w:rsidRPr="00D052AB">
        <w:rPr>
          <w:rFonts w:ascii="Times New Roman" w:hAnsi="Times New Roman" w:cs="Times New Roman"/>
          <w:sz w:val="24"/>
          <w:szCs w:val="28"/>
        </w:rPr>
        <w:t xml:space="preserve"> с применением </w:t>
      </w:r>
      <w:r w:rsidRPr="00D052AB">
        <w:rPr>
          <w:rFonts w:ascii="Times New Roman" w:hAnsi="Times New Roman" w:cs="Times New Roman"/>
          <w:sz w:val="24"/>
          <w:szCs w:val="28"/>
          <w:lang w:val="en-US"/>
        </w:rPr>
        <w:t>AI</w:t>
      </w:r>
      <w:r w:rsidRPr="00D052AB">
        <w:rPr>
          <w:rFonts w:ascii="Times New Roman" w:hAnsi="Times New Roman" w:cs="Times New Roman"/>
          <w:sz w:val="24"/>
          <w:szCs w:val="28"/>
        </w:rPr>
        <w:t xml:space="preserve"> </w:t>
      </w:r>
    </w:p>
    <w:p w14:paraId="50A8D606" w14:textId="77777777" w:rsidR="00BB1AD6" w:rsidRPr="00BB1AD6" w:rsidRDefault="00BB1AD6" w:rsidP="00C845E4">
      <w:pPr>
        <w:spacing w:after="0" w:line="240" w:lineRule="auto"/>
        <w:jc w:val="center"/>
        <w:rPr>
          <w:rFonts w:ascii="Times New Roman" w:hAnsi="Times New Roman" w:cs="Times New Roman"/>
          <w:sz w:val="28"/>
          <w:szCs w:val="28"/>
        </w:rPr>
      </w:pPr>
    </w:p>
    <w:p w14:paraId="78279744" w14:textId="77777777" w:rsidR="00DF1E5F" w:rsidRDefault="00F40A4C"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из способов повышения теплопроводности </w:t>
      </w:r>
      <w:r>
        <w:rPr>
          <w:rFonts w:ascii="Times New Roman" w:hAnsi="Times New Roman" w:cs="Times New Roman"/>
          <w:sz w:val="28"/>
          <w:szCs w:val="28"/>
          <w:lang w:val="en-US"/>
        </w:rPr>
        <w:t>CERCER</w:t>
      </w:r>
      <w:r w:rsidRPr="00F40A4C">
        <w:rPr>
          <w:rFonts w:ascii="Times New Roman" w:hAnsi="Times New Roman" w:cs="Times New Roman"/>
          <w:sz w:val="28"/>
          <w:szCs w:val="28"/>
        </w:rPr>
        <w:t xml:space="preserve"> </w:t>
      </w:r>
      <w:r>
        <w:rPr>
          <w:rFonts w:ascii="Times New Roman" w:hAnsi="Times New Roman" w:cs="Times New Roman"/>
          <w:sz w:val="28"/>
          <w:szCs w:val="28"/>
        </w:rPr>
        <w:t xml:space="preserve">топлива является использование керамических матриц, включающих </w:t>
      </w:r>
      <w:r w:rsidRPr="00F40A4C">
        <w:rPr>
          <w:rFonts w:ascii="Times New Roman" w:hAnsi="Times New Roman" w:cs="Times New Roman"/>
          <w:sz w:val="28"/>
          <w:szCs w:val="28"/>
        </w:rPr>
        <w:t>ысокотеплопроводные фазы, такие как BeO или SiC, в сочетании с радиационн</w:t>
      </w:r>
      <w:r>
        <w:rPr>
          <w:rFonts w:ascii="Times New Roman" w:hAnsi="Times New Roman" w:cs="Times New Roman"/>
          <w:sz w:val="28"/>
          <w:szCs w:val="28"/>
        </w:rPr>
        <w:t xml:space="preserve">о-стойкими оксидными керамиками, такими как </w:t>
      </w:r>
      <w:r>
        <w:rPr>
          <w:rFonts w:ascii="Times New Roman" w:hAnsi="Times New Roman" w:cs="Times New Roman"/>
          <w:sz w:val="28"/>
          <w:szCs w:val="28"/>
          <w:lang w:val="en-US"/>
        </w:rPr>
        <w:t>ZrO</w:t>
      </w:r>
      <w:r w:rsidRPr="00DF1E5F">
        <w:rPr>
          <w:rFonts w:ascii="Times New Roman" w:hAnsi="Times New Roman" w:cs="Times New Roman"/>
          <w:sz w:val="28"/>
          <w:szCs w:val="28"/>
          <w:vertAlign w:val="subscript"/>
        </w:rPr>
        <w:t>2</w:t>
      </w:r>
      <w:r>
        <w:rPr>
          <w:rFonts w:ascii="Times New Roman" w:hAnsi="Times New Roman" w:cs="Times New Roman"/>
          <w:sz w:val="28"/>
          <w:szCs w:val="28"/>
        </w:rPr>
        <w:t xml:space="preserve"> или</w:t>
      </w:r>
      <w:r w:rsidRPr="00DF1E5F">
        <w:rPr>
          <w:rFonts w:ascii="Times New Roman" w:hAnsi="Times New Roman" w:cs="Times New Roman"/>
          <w:sz w:val="28"/>
          <w:szCs w:val="28"/>
        </w:rPr>
        <w:t xml:space="preserve"> </w:t>
      </w:r>
      <w:r>
        <w:rPr>
          <w:rFonts w:ascii="Times New Roman" w:hAnsi="Times New Roman" w:cs="Times New Roman"/>
          <w:sz w:val="28"/>
          <w:szCs w:val="28"/>
          <w:lang w:val="en-US"/>
        </w:rPr>
        <w:t>MgAl</w:t>
      </w:r>
      <w:r w:rsidRPr="00DF1E5F">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DF1E5F">
        <w:rPr>
          <w:rFonts w:ascii="Times New Roman" w:hAnsi="Times New Roman" w:cs="Times New Roman"/>
          <w:sz w:val="28"/>
          <w:szCs w:val="28"/>
          <w:vertAlign w:val="subscript"/>
        </w:rPr>
        <w:t>4</w:t>
      </w:r>
      <w:r>
        <w:rPr>
          <w:rFonts w:ascii="Times New Roman" w:hAnsi="Times New Roman" w:cs="Times New Roman"/>
          <w:sz w:val="28"/>
          <w:szCs w:val="28"/>
        </w:rPr>
        <w:t xml:space="preserve">. </w:t>
      </w:r>
      <w:r w:rsidRPr="00F40A4C">
        <w:rPr>
          <w:rFonts w:ascii="Times New Roman" w:hAnsi="Times New Roman" w:cs="Times New Roman"/>
          <w:sz w:val="28"/>
          <w:szCs w:val="28"/>
        </w:rPr>
        <w:t>Формирование перколяционных теплопроводящих путей в подобных композитах позволяет эффективно отводить тепло от топливных частиц, одновременно сохраняя высокую радиационную и химическую стабильность материала.</w:t>
      </w:r>
      <w:r>
        <w:rPr>
          <w:rFonts w:ascii="Times New Roman" w:hAnsi="Times New Roman" w:cs="Times New Roman"/>
          <w:sz w:val="28"/>
          <w:szCs w:val="28"/>
        </w:rPr>
        <w:t xml:space="preserve"> Так, к примеру, в работе </w:t>
      </w:r>
      <w:r w:rsidRPr="00F40A4C">
        <w:rPr>
          <w:rFonts w:ascii="Times New Roman" w:hAnsi="Times New Roman" w:cs="Times New Roman"/>
          <w:sz w:val="28"/>
          <w:szCs w:val="28"/>
        </w:rPr>
        <w:t>[49]</w:t>
      </w:r>
      <w:r>
        <w:rPr>
          <w:rFonts w:ascii="Times New Roman" w:hAnsi="Times New Roman" w:cs="Times New Roman"/>
          <w:sz w:val="28"/>
          <w:szCs w:val="28"/>
        </w:rPr>
        <w:t xml:space="preserve"> авторами рассмотрена возможность использования карбида кремния в качестве материалов инертных матриц, как одного из альтернативных материалов оксидным керамикам. </w:t>
      </w:r>
      <w:r w:rsidRPr="00F40A4C">
        <w:rPr>
          <w:rFonts w:ascii="Times New Roman" w:hAnsi="Times New Roman" w:cs="Times New Roman"/>
          <w:sz w:val="28"/>
          <w:szCs w:val="28"/>
        </w:rPr>
        <w:t>Особое внимание уделено способности SiC эффективно отводить тепловыделение от топливной фазы, что позволяет существенно снизить температурные градиенты в топливном элементе и уменьшить термические напряжения по сравнению с традиционными оксидными матрицами. Авторы подчёркивают, что повышение теплопроводности матрицы является одним из ключевых факторов повышения безопасности топлива.</w:t>
      </w:r>
    </w:p>
    <w:p w14:paraId="21E30BE8" w14:textId="77777777" w:rsidR="00F40A4C" w:rsidRDefault="00F40A4C" w:rsidP="00C845E4">
      <w:pPr>
        <w:spacing w:after="0" w:line="240" w:lineRule="auto"/>
        <w:ind w:firstLine="709"/>
        <w:jc w:val="both"/>
        <w:rPr>
          <w:rFonts w:ascii="Times New Roman" w:hAnsi="Times New Roman" w:cs="Times New Roman"/>
          <w:sz w:val="28"/>
          <w:szCs w:val="28"/>
        </w:rPr>
      </w:pPr>
      <w:r w:rsidRPr="00F40A4C">
        <w:rPr>
          <w:rFonts w:ascii="Times New Roman" w:hAnsi="Times New Roman" w:cs="Times New Roman"/>
          <w:sz w:val="28"/>
          <w:szCs w:val="28"/>
        </w:rPr>
        <w:t xml:space="preserve">В работе Houjou K., Ando K. и Takahashi K. [50] </w:t>
      </w:r>
      <w:r>
        <w:rPr>
          <w:rFonts w:ascii="Times New Roman" w:hAnsi="Times New Roman" w:cs="Times New Roman"/>
          <w:sz w:val="28"/>
          <w:szCs w:val="28"/>
        </w:rPr>
        <w:t xml:space="preserve">рассмотрены механизмы деградации в композитных керамиках на основе соединений диоксида циркония и карбида кремния. Авторы показали, что </w:t>
      </w:r>
      <w:r w:rsidRPr="00F40A4C">
        <w:rPr>
          <w:rFonts w:ascii="Times New Roman" w:hAnsi="Times New Roman" w:cs="Times New Roman"/>
          <w:sz w:val="28"/>
          <w:szCs w:val="28"/>
        </w:rPr>
        <w:t>введение фазы карбида кремния в циркониевую матрицу позволяет реализовать эффективный механизм залечивания поверхностных и субповерхностных трещин при термическом воздействии в окислительной атмосфере. Авторы демонстрируют, что при нагреве происходит окисление SiC с образованием SiO</w:t>
      </w:r>
      <w:r w:rsidRPr="00F40A4C">
        <w:rPr>
          <w:rFonts w:ascii="Times New Roman" w:hAnsi="Times New Roman" w:cs="Times New Roman"/>
          <w:sz w:val="28"/>
          <w:szCs w:val="28"/>
          <w:vertAlign w:val="subscript"/>
        </w:rPr>
        <w:t>2</w:t>
      </w:r>
      <w:r w:rsidRPr="00F40A4C">
        <w:rPr>
          <w:rFonts w:ascii="Times New Roman" w:hAnsi="Times New Roman" w:cs="Times New Roman"/>
          <w:sz w:val="28"/>
          <w:szCs w:val="28"/>
        </w:rPr>
        <w:t xml:space="preserve">, заполняющего </w:t>
      </w:r>
      <w:r w:rsidRPr="00F40A4C">
        <w:rPr>
          <w:rFonts w:ascii="Times New Roman" w:hAnsi="Times New Roman" w:cs="Times New Roman"/>
          <w:sz w:val="28"/>
          <w:szCs w:val="28"/>
        </w:rPr>
        <w:lastRenderedPageBreak/>
        <w:t>объём трещины и способствующего восстановлению целостности материала.</w:t>
      </w:r>
      <w:r>
        <w:rPr>
          <w:rFonts w:ascii="Times New Roman" w:hAnsi="Times New Roman" w:cs="Times New Roman"/>
          <w:sz w:val="28"/>
          <w:szCs w:val="28"/>
        </w:rPr>
        <w:t xml:space="preserve"> Также в работе показано, </w:t>
      </w:r>
      <w:r w:rsidRPr="00F40A4C">
        <w:rPr>
          <w:rFonts w:ascii="Times New Roman" w:hAnsi="Times New Roman" w:cs="Times New Roman"/>
          <w:sz w:val="28"/>
          <w:szCs w:val="28"/>
        </w:rPr>
        <w:t>размер и распределение частиц SiC, а также их объёмная доля в композите оказывают существенное влияние на кинетику окисления и полноту заполнения трещин. Кроме того, циркониевая матрица обеспечивает термостабильность и механическую поддержку структуры, а также препятствует развитию новых дефектов в процессе эксплуатации.</w:t>
      </w:r>
    </w:p>
    <w:p w14:paraId="1E4C9508" w14:textId="77777777" w:rsidR="00C05A64" w:rsidRPr="00C05A64" w:rsidRDefault="00C05A64"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работе </w:t>
      </w:r>
      <w:r w:rsidRPr="00C05A64">
        <w:rPr>
          <w:rFonts w:ascii="Times New Roman" w:hAnsi="Times New Roman" w:cs="Times New Roman"/>
          <w:sz w:val="28"/>
          <w:szCs w:val="28"/>
        </w:rPr>
        <w:t xml:space="preserve">[51] </w:t>
      </w:r>
      <w:r>
        <w:rPr>
          <w:rFonts w:ascii="Times New Roman" w:hAnsi="Times New Roman" w:cs="Times New Roman"/>
          <w:sz w:val="28"/>
          <w:szCs w:val="28"/>
        </w:rPr>
        <w:t xml:space="preserve">представлены результаты исследований направленных на изучение </w:t>
      </w:r>
      <w:r w:rsidRPr="00C05A64">
        <w:rPr>
          <w:rFonts w:ascii="Times New Roman" w:hAnsi="Times New Roman" w:cs="Times New Roman"/>
          <w:sz w:val="28"/>
          <w:szCs w:val="28"/>
        </w:rPr>
        <w:t>структурны</w:t>
      </w:r>
      <w:r>
        <w:rPr>
          <w:rFonts w:ascii="Times New Roman" w:hAnsi="Times New Roman" w:cs="Times New Roman"/>
          <w:sz w:val="28"/>
          <w:szCs w:val="28"/>
        </w:rPr>
        <w:t>х и теплофизических</w:t>
      </w:r>
      <w:r w:rsidRPr="00C05A64">
        <w:rPr>
          <w:rFonts w:ascii="Times New Roman" w:hAnsi="Times New Roman" w:cs="Times New Roman"/>
          <w:sz w:val="28"/>
          <w:szCs w:val="28"/>
        </w:rPr>
        <w:t xml:space="preserve"> характеристики Y</w:t>
      </w:r>
      <w:r w:rsidRPr="00C05A64">
        <w:rPr>
          <w:rFonts w:ascii="Times New Roman" w:hAnsi="Times New Roman" w:cs="Times New Roman"/>
          <w:sz w:val="28"/>
          <w:szCs w:val="28"/>
          <w:vertAlign w:val="subscript"/>
        </w:rPr>
        <w:t>0.12</w:t>
      </w:r>
      <w:r w:rsidRPr="00C05A64">
        <w:rPr>
          <w:rFonts w:ascii="Times New Roman" w:hAnsi="Times New Roman" w:cs="Times New Roman"/>
          <w:sz w:val="28"/>
          <w:szCs w:val="28"/>
        </w:rPr>
        <w:t>Zr</w:t>
      </w:r>
      <w:r w:rsidRPr="00C05A64">
        <w:rPr>
          <w:rFonts w:ascii="Times New Roman" w:hAnsi="Times New Roman" w:cs="Times New Roman"/>
          <w:sz w:val="28"/>
          <w:szCs w:val="28"/>
          <w:vertAlign w:val="subscript"/>
        </w:rPr>
        <w:t>2-x-y</w:t>
      </w:r>
      <w:r w:rsidRPr="00C05A64">
        <w:rPr>
          <w:rFonts w:ascii="Times New Roman" w:hAnsi="Times New Roman" w:cs="Times New Roman"/>
          <w:sz w:val="28"/>
          <w:szCs w:val="28"/>
        </w:rPr>
        <w:t>Ce</w:t>
      </w:r>
      <w:r w:rsidRPr="00C05A64">
        <w:rPr>
          <w:rFonts w:ascii="Times New Roman" w:hAnsi="Times New Roman" w:cs="Times New Roman"/>
          <w:sz w:val="28"/>
          <w:szCs w:val="28"/>
          <w:vertAlign w:val="subscript"/>
        </w:rPr>
        <w:t>x</w:t>
      </w:r>
      <w:r w:rsidRPr="00C05A64">
        <w:rPr>
          <w:rFonts w:ascii="Times New Roman" w:hAnsi="Times New Roman" w:cs="Times New Roman"/>
          <w:sz w:val="28"/>
          <w:szCs w:val="28"/>
        </w:rPr>
        <w:t>Nd</w:t>
      </w:r>
      <w:r w:rsidRPr="00C05A64">
        <w:rPr>
          <w:rFonts w:ascii="Times New Roman" w:hAnsi="Times New Roman" w:cs="Times New Roman"/>
          <w:sz w:val="28"/>
          <w:szCs w:val="28"/>
          <w:vertAlign w:val="subscript"/>
        </w:rPr>
        <w:t>y</w:t>
      </w:r>
      <w:r w:rsidRPr="00C05A64">
        <w:rPr>
          <w:rFonts w:ascii="Times New Roman" w:hAnsi="Times New Roman" w:cs="Times New Roman"/>
          <w:sz w:val="28"/>
          <w:szCs w:val="28"/>
        </w:rPr>
        <w:t>O</w:t>
      </w:r>
      <w:r w:rsidRPr="00C05A64">
        <w:rPr>
          <w:rFonts w:ascii="Times New Roman" w:hAnsi="Times New Roman" w:cs="Times New Roman"/>
          <w:sz w:val="28"/>
          <w:szCs w:val="28"/>
          <w:vertAlign w:val="subscript"/>
        </w:rPr>
        <w:t>2-δ</w:t>
      </w:r>
      <w:r>
        <w:rPr>
          <w:rFonts w:ascii="Times New Roman" w:hAnsi="Times New Roman" w:cs="Times New Roman"/>
          <w:sz w:val="28"/>
          <w:szCs w:val="28"/>
          <w:vertAlign w:val="subscript"/>
        </w:rPr>
        <w:t xml:space="preserve">, </w:t>
      </w:r>
      <w:r w:rsidRPr="00C05A64">
        <w:rPr>
          <w:rFonts w:ascii="Times New Roman" w:hAnsi="Times New Roman" w:cs="Times New Roman"/>
          <w:sz w:val="28"/>
          <w:szCs w:val="28"/>
        </w:rPr>
        <w:t>полученных золь-гель методом, с целью оценки их применимости в качестве инертной матрицы для сжигания минорных актинидов.</w:t>
      </w:r>
      <w:r>
        <w:rPr>
          <w:rFonts w:ascii="Times New Roman" w:hAnsi="Times New Roman" w:cs="Times New Roman"/>
          <w:sz w:val="28"/>
          <w:szCs w:val="28"/>
        </w:rPr>
        <w:t xml:space="preserve"> </w:t>
      </w:r>
      <w:r w:rsidRPr="00C05A64">
        <w:rPr>
          <w:rFonts w:ascii="Times New Roman" w:hAnsi="Times New Roman" w:cs="Times New Roman"/>
          <w:sz w:val="28"/>
          <w:szCs w:val="28"/>
        </w:rPr>
        <w:t>Авторы подчёркивают, что стабилизация диоксида циркония иттрием обеспечивает сохранение кубической фазы, характеризующейся высокой фазовой стабильностью и устойчивостью к радиационно-индуцированным фазовым превращениям, что критически важно для длительной эксплуатации в условиях нейтронного облучения.</w:t>
      </w:r>
      <w:r>
        <w:rPr>
          <w:rFonts w:ascii="Times New Roman" w:hAnsi="Times New Roman" w:cs="Times New Roman"/>
          <w:sz w:val="28"/>
          <w:szCs w:val="28"/>
        </w:rPr>
        <w:t xml:space="preserve"> </w:t>
      </w:r>
      <w:r w:rsidRPr="00C05A64">
        <w:rPr>
          <w:rFonts w:ascii="Times New Roman" w:hAnsi="Times New Roman" w:cs="Times New Roman"/>
          <w:sz w:val="28"/>
          <w:szCs w:val="28"/>
        </w:rPr>
        <w:t xml:space="preserve">Особое внимание уделено теплофизическим свойствам полученных микросфер, включая теплопроводность и термическую стабильность. Показано, что </w:t>
      </w:r>
      <w:r>
        <w:rPr>
          <w:rFonts w:ascii="Times New Roman" w:hAnsi="Times New Roman" w:cs="Times New Roman"/>
          <w:sz w:val="28"/>
          <w:szCs w:val="28"/>
        </w:rPr>
        <w:t xml:space="preserve">синтезированные </w:t>
      </w:r>
      <w:r w:rsidRPr="00C05A64">
        <w:rPr>
          <w:rFonts w:ascii="Times New Roman" w:hAnsi="Times New Roman" w:cs="Times New Roman"/>
          <w:sz w:val="28"/>
          <w:szCs w:val="28"/>
        </w:rPr>
        <w:t>микросферы демонстрируют удовлетворительные значения теплопроводности, достаточные для эффективного отвода тепловыделения от дисперсной топливной фазы, а также стабильность теплофизических характеристик в широком диапазоне температур.</w:t>
      </w:r>
    </w:p>
    <w:p w14:paraId="7AFE0DE6" w14:textId="77777777" w:rsidR="00BB1AD6" w:rsidRPr="00BF1887" w:rsidRDefault="00BF1887" w:rsidP="00C845E4">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таблице 1.1 приведено сравнение дисперсных ядерных топлив классов </w:t>
      </w:r>
      <w:r w:rsidRPr="00BF1887">
        <w:rPr>
          <w:rFonts w:ascii="Times New Roman" w:hAnsi="Times New Roman" w:cs="Times New Roman"/>
          <w:sz w:val="28"/>
          <w:szCs w:val="28"/>
        </w:rPr>
        <w:t>CERMET и CERCER</w:t>
      </w:r>
      <w:r>
        <w:rPr>
          <w:rFonts w:ascii="Times New Roman" w:hAnsi="Times New Roman" w:cs="Times New Roman"/>
          <w:sz w:val="28"/>
          <w:szCs w:val="28"/>
        </w:rPr>
        <w:t>, позволяющая наглядно продемонстрировать положительные и отрицательные стороны обоих типов классов топлив, рассматриваемых как один из наиболее оптимальных кандидатных мат</w:t>
      </w:r>
      <w:r w:rsidR="00C05A64">
        <w:rPr>
          <w:rFonts w:ascii="Times New Roman" w:hAnsi="Times New Roman" w:cs="Times New Roman"/>
          <w:sz w:val="28"/>
          <w:szCs w:val="28"/>
        </w:rPr>
        <w:t>ериалов для реакторов поколения</w:t>
      </w:r>
      <w:r>
        <w:rPr>
          <w:rFonts w:ascii="Times New Roman" w:hAnsi="Times New Roman" w:cs="Times New Roman"/>
          <w:sz w:val="28"/>
          <w:szCs w:val="28"/>
        </w:rPr>
        <w:t xml:space="preserve">, позволяющая наглядно продемонстрировать положительные и отрицательные стороны обоих типов классов топлив, рассматриваемых как один из наиболее оптимальных кандидатных материалов для реакторов поколения </w:t>
      </w:r>
      <w:r>
        <w:rPr>
          <w:rFonts w:ascii="Times New Roman" w:hAnsi="Times New Roman" w:cs="Times New Roman"/>
          <w:sz w:val="28"/>
          <w:szCs w:val="28"/>
          <w:lang w:val="en-US"/>
        </w:rPr>
        <w:t>Gen</w:t>
      </w:r>
      <w:r w:rsidRPr="00BF1887">
        <w:rPr>
          <w:rFonts w:ascii="Times New Roman" w:hAnsi="Times New Roman" w:cs="Times New Roman"/>
          <w:sz w:val="28"/>
          <w:szCs w:val="28"/>
        </w:rPr>
        <w:t xml:space="preserve"> </w:t>
      </w:r>
      <w:r>
        <w:rPr>
          <w:rFonts w:ascii="Times New Roman" w:hAnsi="Times New Roman" w:cs="Times New Roman"/>
          <w:sz w:val="28"/>
          <w:szCs w:val="28"/>
          <w:lang w:val="en-US"/>
        </w:rPr>
        <w:t>IV</w:t>
      </w:r>
      <w:r w:rsidRPr="00BF1887">
        <w:rPr>
          <w:rFonts w:ascii="Times New Roman" w:hAnsi="Times New Roman" w:cs="Times New Roman"/>
          <w:sz w:val="28"/>
          <w:szCs w:val="28"/>
        </w:rPr>
        <w:t>.</w:t>
      </w:r>
      <w:proofErr w:type="gramEnd"/>
      <w:r w:rsidR="00C05A64">
        <w:rPr>
          <w:rFonts w:ascii="Times New Roman" w:hAnsi="Times New Roman" w:cs="Times New Roman"/>
          <w:sz w:val="28"/>
          <w:szCs w:val="28"/>
        </w:rPr>
        <w:t xml:space="preserve"> </w:t>
      </w:r>
      <w:r w:rsidR="00C05A64" w:rsidRPr="00C05A64">
        <w:rPr>
          <w:rFonts w:ascii="Times New Roman" w:hAnsi="Times New Roman" w:cs="Times New Roman"/>
          <w:sz w:val="28"/>
          <w:szCs w:val="28"/>
        </w:rPr>
        <w:t>Проведённый сравнительный анализ демонстрирует принципиальные различия в архитектуре и свойствах данных классов топл</w:t>
      </w:r>
      <w:r w:rsidR="00C05A64">
        <w:rPr>
          <w:rFonts w:ascii="Times New Roman" w:hAnsi="Times New Roman" w:cs="Times New Roman"/>
          <w:sz w:val="28"/>
          <w:szCs w:val="28"/>
        </w:rPr>
        <w:t>ив, обусловленные природой матри</w:t>
      </w:r>
      <w:r w:rsidR="00C05A64" w:rsidRPr="00C05A64">
        <w:rPr>
          <w:rFonts w:ascii="Times New Roman" w:hAnsi="Times New Roman" w:cs="Times New Roman"/>
          <w:sz w:val="28"/>
          <w:szCs w:val="28"/>
        </w:rPr>
        <w:t>чного материала, и позволяет оценить их применимость в условиях эксплуатации реакторов нового поколения.</w:t>
      </w:r>
    </w:p>
    <w:p w14:paraId="7F682105" w14:textId="77777777" w:rsidR="00BF1887" w:rsidRDefault="00C05A64" w:rsidP="00C845E4">
      <w:pPr>
        <w:spacing w:after="0" w:line="240" w:lineRule="auto"/>
        <w:ind w:firstLine="709"/>
        <w:jc w:val="both"/>
        <w:rPr>
          <w:rFonts w:ascii="Times New Roman" w:hAnsi="Times New Roman" w:cs="Times New Roman"/>
          <w:sz w:val="28"/>
          <w:szCs w:val="28"/>
        </w:rPr>
      </w:pPr>
      <w:r w:rsidRPr="00C05A64">
        <w:rPr>
          <w:rFonts w:ascii="Times New Roman" w:hAnsi="Times New Roman" w:cs="Times New Roman"/>
          <w:sz w:val="28"/>
          <w:szCs w:val="28"/>
        </w:rPr>
        <w:t>Сопоставление топлив CERMET и CERCER позволяет показать, что каждый из данных классов обладает комплементарным набором свойств, определяющих их перспективность в качестве кандидатных топливных материалов для реакторов поколения Gen IV. Высокая теплопроводность и способность к релаксации механических напряжений делают топлива класса CERMET особенно привлекательными для реакторов на быстрых нейтронах с высокой плотностью энерговыделения, тогда как повышенная радиационная и</w:t>
      </w:r>
      <w:r>
        <w:rPr>
          <w:rFonts w:ascii="Times New Roman" w:hAnsi="Times New Roman" w:cs="Times New Roman"/>
          <w:sz w:val="28"/>
          <w:szCs w:val="28"/>
        </w:rPr>
        <w:t xml:space="preserve"> химическая стабильность CERCER </w:t>
      </w:r>
      <w:r w:rsidRPr="00C05A64">
        <w:rPr>
          <w:rFonts w:ascii="Times New Roman" w:hAnsi="Times New Roman" w:cs="Times New Roman"/>
          <w:sz w:val="28"/>
          <w:szCs w:val="28"/>
        </w:rPr>
        <w:t>топлив обуславливает их перспективность для систем с длительным топливным циклом и повышенными требованиями к устойчивости микроструктуры.</w:t>
      </w:r>
    </w:p>
    <w:p w14:paraId="58C7AF61" w14:textId="77777777" w:rsidR="00D92219" w:rsidRPr="00C05A64" w:rsidRDefault="00D92219" w:rsidP="00C845E4">
      <w:pPr>
        <w:spacing w:after="0" w:line="240" w:lineRule="auto"/>
        <w:ind w:firstLine="709"/>
        <w:jc w:val="both"/>
        <w:rPr>
          <w:rFonts w:ascii="Times New Roman" w:hAnsi="Times New Roman" w:cs="Times New Roman"/>
          <w:sz w:val="28"/>
          <w:szCs w:val="28"/>
        </w:rPr>
      </w:pPr>
    </w:p>
    <w:p w14:paraId="7FA01219" w14:textId="6E756BC3" w:rsidR="00BF1887" w:rsidRDefault="00BF1887" w:rsidP="003E5A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Таблица 1.1 </w:t>
      </w:r>
      <w:r w:rsidR="003E5AE2">
        <w:rPr>
          <w:rFonts w:ascii="Times New Roman" w:hAnsi="Times New Roman" w:cs="Times New Roman"/>
          <w:sz w:val="28"/>
          <w:szCs w:val="28"/>
        </w:rPr>
        <w:t xml:space="preserve">‒ </w:t>
      </w:r>
      <w:r w:rsidRPr="00BF1887">
        <w:rPr>
          <w:rFonts w:ascii="Times New Roman" w:hAnsi="Times New Roman" w:cs="Times New Roman"/>
          <w:sz w:val="28"/>
          <w:szCs w:val="28"/>
        </w:rPr>
        <w:t>Сравнительная таблица дисперсных ядерных топлив классов CERMET и CERCER</w:t>
      </w:r>
    </w:p>
    <w:p w14:paraId="3AE33E92" w14:textId="77777777" w:rsidR="00BF1887" w:rsidRPr="003E5AE2" w:rsidRDefault="00BF1887" w:rsidP="00C845E4">
      <w:pPr>
        <w:spacing w:after="0" w:line="240" w:lineRule="auto"/>
        <w:ind w:firstLine="709"/>
        <w:jc w:val="both"/>
        <w:rPr>
          <w:rFonts w:ascii="Times New Roman" w:hAnsi="Times New Roman" w:cs="Times New Roman"/>
          <w:sz w:val="16"/>
          <w:szCs w:val="16"/>
        </w:rPr>
      </w:pPr>
    </w:p>
    <w:tbl>
      <w:tblPr>
        <w:tblStyle w:val="a3"/>
        <w:tblW w:w="0" w:type="auto"/>
        <w:jc w:val="center"/>
        <w:tblLook w:val="04A0" w:firstRow="1" w:lastRow="0" w:firstColumn="1" w:lastColumn="0" w:noHBand="0" w:noVBand="1"/>
      </w:tblPr>
      <w:tblGrid>
        <w:gridCol w:w="3190"/>
        <w:gridCol w:w="3190"/>
        <w:gridCol w:w="3191"/>
      </w:tblGrid>
      <w:tr w:rsidR="00BF1887" w:rsidRPr="00BF1887" w14:paraId="18273488" w14:textId="77777777" w:rsidTr="003E5AE2">
        <w:trPr>
          <w:jc w:val="center"/>
        </w:trPr>
        <w:tc>
          <w:tcPr>
            <w:tcW w:w="3190" w:type="dxa"/>
          </w:tcPr>
          <w:p w14:paraId="3AE439B0" w14:textId="3CE882F3" w:rsidR="00BF1887" w:rsidRPr="00BF1887" w:rsidRDefault="00BF1887" w:rsidP="003E5AE2">
            <w:pPr>
              <w:jc w:val="center"/>
              <w:rPr>
                <w:rFonts w:ascii="Times New Roman" w:hAnsi="Times New Roman" w:cs="Times New Roman"/>
                <w:szCs w:val="28"/>
              </w:rPr>
            </w:pPr>
            <w:r w:rsidRPr="00BF1887">
              <w:rPr>
                <w:rFonts w:ascii="Times New Roman" w:hAnsi="Times New Roman" w:cs="Times New Roman"/>
                <w:szCs w:val="28"/>
              </w:rPr>
              <w:t>Критерий сравнения</w:t>
            </w:r>
          </w:p>
        </w:tc>
        <w:tc>
          <w:tcPr>
            <w:tcW w:w="3190" w:type="dxa"/>
          </w:tcPr>
          <w:p w14:paraId="6085D5D3" w14:textId="77777777" w:rsidR="00BF1887" w:rsidRPr="00BF1887" w:rsidRDefault="00BF1887" w:rsidP="003E5AE2">
            <w:pPr>
              <w:jc w:val="center"/>
              <w:rPr>
                <w:rFonts w:ascii="Times New Roman" w:hAnsi="Times New Roman" w:cs="Times New Roman"/>
                <w:szCs w:val="28"/>
              </w:rPr>
            </w:pPr>
            <w:r w:rsidRPr="00BF1887">
              <w:rPr>
                <w:rFonts w:ascii="Times New Roman" w:hAnsi="Times New Roman" w:cs="Times New Roman"/>
                <w:szCs w:val="28"/>
              </w:rPr>
              <w:t>CERMET (керамика–металл)</w:t>
            </w:r>
          </w:p>
        </w:tc>
        <w:tc>
          <w:tcPr>
            <w:tcW w:w="3191" w:type="dxa"/>
          </w:tcPr>
          <w:p w14:paraId="0968E509" w14:textId="77777777" w:rsidR="00BF1887" w:rsidRPr="00BF1887" w:rsidRDefault="00BF1887" w:rsidP="003E5AE2">
            <w:pPr>
              <w:jc w:val="center"/>
              <w:rPr>
                <w:rFonts w:ascii="Times New Roman" w:hAnsi="Times New Roman" w:cs="Times New Roman"/>
                <w:szCs w:val="28"/>
              </w:rPr>
            </w:pPr>
            <w:r w:rsidRPr="00BF1887">
              <w:rPr>
                <w:rFonts w:ascii="Times New Roman" w:hAnsi="Times New Roman" w:cs="Times New Roman"/>
                <w:szCs w:val="28"/>
              </w:rPr>
              <w:t>CERCER (керамика–керамика)</w:t>
            </w:r>
          </w:p>
        </w:tc>
      </w:tr>
      <w:tr w:rsidR="00BF1887" w:rsidRPr="00BF1887" w14:paraId="724E163E" w14:textId="77777777" w:rsidTr="003E5AE2">
        <w:trPr>
          <w:jc w:val="center"/>
        </w:trPr>
        <w:tc>
          <w:tcPr>
            <w:tcW w:w="3190" w:type="dxa"/>
          </w:tcPr>
          <w:p w14:paraId="331709F7"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Тип матрицы</w:t>
            </w:r>
          </w:p>
        </w:tc>
        <w:tc>
          <w:tcPr>
            <w:tcW w:w="3190" w:type="dxa"/>
          </w:tcPr>
          <w:p w14:paraId="15E62A4A"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Металлическая (</w:t>
            </w:r>
            <w:r w:rsidRPr="00BF1887">
              <w:rPr>
                <w:rFonts w:ascii="Times New Roman" w:hAnsi="Times New Roman" w:cs="Times New Roman"/>
                <w:szCs w:val="28"/>
                <w:lang w:val="en-US"/>
              </w:rPr>
              <w:t>Mo</w:t>
            </w:r>
            <w:r w:rsidRPr="00BF1887">
              <w:rPr>
                <w:rFonts w:ascii="Times New Roman" w:hAnsi="Times New Roman" w:cs="Times New Roman"/>
                <w:szCs w:val="28"/>
              </w:rPr>
              <w:t xml:space="preserve">, </w:t>
            </w:r>
            <w:r w:rsidRPr="00BF1887">
              <w:rPr>
                <w:rFonts w:ascii="Times New Roman" w:hAnsi="Times New Roman" w:cs="Times New Roman"/>
                <w:szCs w:val="28"/>
                <w:lang w:val="en-US"/>
              </w:rPr>
              <w:t>W</w:t>
            </w:r>
            <w:r w:rsidRPr="00BF1887">
              <w:rPr>
                <w:rFonts w:ascii="Times New Roman" w:hAnsi="Times New Roman" w:cs="Times New Roman"/>
                <w:szCs w:val="28"/>
              </w:rPr>
              <w:t xml:space="preserve">, </w:t>
            </w:r>
            <w:r w:rsidRPr="00BF1887">
              <w:rPr>
                <w:rFonts w:ascii="Times New Roman" w:hAnsi="Times New Roman" w:cs="Times New Roman"/>
                <w:szCs w:val="28"/>
                <w:lang w:val="en-US"/>
              </w:rPr>
              <w:t>Zr</w:t>
            </w:r>
            <w:r w:rsidRPr="00BF1887">
              <w:rPr>
                <w:rFonts w:ascii="Times New Roman" w:hAnsi="Times New Roman" w:cs="Times New Roman"/>
                <w:szCs w:val="28"/>
              </w:rPr>
              <w:t>, железосодержащие сплавы)</w:t>
            </w:r>
          </w:p>
        </w:tc>
        <w:tc>
          <w:tcPr>
            <w:tcW w:w="3191" w:type="dxa"/>
          </w:tcPr>
          <w:p w14:paraId="39F11F64"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Керамическая (</w:t>
            </w:r>
            <w:r w:rsidRPr="00BF1887">
              <w:rPr>
                <w:rFonts w:ascii="Times New Roman" w:hAnsi="Times New Roman" w:cs="Times New Roman"/>
                <w:szCs w:val="28"/>
                <w:lang w:val="en-US"/>
              </w:rPr>
              <w:t>MgO</w:t>
            </w:r>
            <w:r w:rsidRPr="00BF1887">
              <w:rPr>
                <w:rFonts w:ascii="Times New Roman" w:hAnsi="Times New Roman" w:cs="Times New Roman"/>
                <w:szCs w:val="28"/>
              </w:rPr>
              <w:t xml:space="preserve">, </w:t>
            </w:r>
            <w:r w:rsidRPr="00BF1887">
              <w:rPr>
                <w:rFonts w:ascii="Times New Roman" w:hAnsi="Times New Roman" w:cs="Times New Roman"/>
                <w:szCs w:val="28"/>
                <w:lang w:val="en-US"/>
              </w:rPr>
              <w:t>ZrO</w:t>
            </w:r>
            <w:r w:rsidRPr="00BF1887">
              <w:rPr>
                <w:rFonts w:ascii="Times New Roman" w:hAnsi="Times New Roman" w:cs="Times New Roman"/>
                <w:szCs w:val="28"/>
                <w:vertAlign w:val="subscript"/>
              </w:rPr>
              <w:t>2</w:t>
            </w:r>
            <w:r w:rsidRPr="00BF1887">
              <w:rPr>
                <w:rFonts w:ascii="Times New Roman" w:hAnsi="Times New Roman" w:cs="Times New Roman"/>
                <w:szCs w:val="28"/>
              </w:rPr>
              <w:t xml:space="preserve">, </w:t>
            </w:r>
            <w:r w:rsidRPr="00BF1887">
              <w:rPr>
                <w:rFonts w:ascii="Times New Roman" w:hAnsi="Times New Roman" w:cs="Times New Roman"/>
                <w:szCs w:val="28"/>
                <w:lang w:val="en-US"/>
              </w:rPr>
              <w:t>BeO</w:t>
            </w:r>
            <w:r w:rsidRPr="00BF1887">
              <w:rPr>
                <w:rFonts w:ascii="Times New Roman" w:hAnsi="Times New Roman" w:cs="Times New Roman"/>
                <w:szCs w:val="28"/>
              </w:rPr>
              <w:t xml:space="preserve">, </w:t>
            </w:r>
            <w:r w:rsidRPr="00BF1887">
              <w:rPr>
                <w:rFonts w:ascii="Times New Roman" w:hAnsi="Times New Roman" w:cs="Times New Roman"/>
                <w:szCs w:val="28"/>
                <w:lang w:val="en-US"/>
              </w:rPr>
              <w:t>MgAl</w:t>
            </w:r>
            <w:r w:rsidRPr="00BF1887">
              <w:rPr>
                <w:rFonts w:ascii="Times New Roman" w:hAnsi="Times New Roman" w:cs="Times New Roman"/>
                <w:szCs w:val="28"/>
                <w:vertAlign w:val="subscript"/>
              </w:rPr>
              <w:t>2</w:t>
            </w:r>
            <w:r w:rsidRPr="00BF1887">
              <w:rPr>
                <w:rFonts w:ascii="Times New Roman" w:hAnsi="Times New Roman" w:cs="Times New Roman"/>
                <w:szCs w:val="28"/>
                <w:lang w:val="en-US"/>
              </w:rPr>
              <w:t>O</w:t>
            </w:r>
            <w:r w:rsidRPr="00BF1887">
              <w:rPr>
                <w:rFonts w:ascii="Times New Roman" w:hAnsi="Times New Roman" w:cs="Times New Roman"/>
                <w:szCs w:val="28"/>
                <w:vertAlign w:val="subscript"/>
              </w:rPr>
              <w:t>4</w:t>
            </w:r>
            <w:r w:rsidRPr="00BF1887">
              <w:rPr>
                <w:rFonts w:ascii="Times New Roman" w:hAnsi="Times New Roman" w:cs="Times New Roman"/>
                <w:szCs w:val="28"/>
              </w:rPr>
              <w:t xml:space="preserve">, </w:t>
            </w:r>
            <w:r w:rsidRPr="00BF1887">
              <w:rPr>
                <w:rFonts w:ascii="Times New Roman" w:hAnsi="Times New Roman" w:cs="Times New Roman"/>
                <w:szCs w:val="28"/>
                <w:lang w:val="en-US"/>
              </w:rPr>
              <w:t>SiC</w:t>
            </w:r>
            <w:r w:rsidRPr="00BF1887">
              <w:rPr>
                <w:rFonts w:ascii="Times New Roman" w:hAnsi="Times New Roman" w:cs="Times New Roman"/>
                <w:szCs w:val="28"/>
              </w:rPr>
              <w:t>)</w:t>
            </w:r>
          </w:p>
        </w:tc>
      </w:tr>
      <w:tr w:rsidR="00BF1887" w:rsidRPr="00BF1887" w14:paraId="0CDCC24E" w14:textId="77777777" w:rsidTr="003E5AE2">
        <w:trPr>
          <w:jc w:val="center"/>
        </w:trPr>
        <w:tc>
          <w:tcPr>
            <w:tcW w:w="3190" w:type="dxa"/>
          </w:tcPr>
          <w:p w14:paraId="38B83D56"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 xml:space="preserve">Теплопроводность </w:t>
            </w:r>
          </w:p>
        </w:tc>
        <w:tc>
          <w:tcPr>
            <w:tcW w:w="3190" w:type="dxa"/>
          </w:tcPr>
          <w:p w14:paraId="0F15ECFA"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 xml:space="preserve">Высокая </w:t>
            </w:r>
          </w:p>
        </w:tc>
        <w:tc>
          <w:tcPr>
            <w:tcW w:w="3191" w:type="dxa"/>
          </w:tcPr>
          <w:p w14:paraId="5730F967"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Средняя или низкая в зависимости от типа керамик</w:t>
            </w:r>
          </w:p>
        </w:tc>
      </w:tr>
      <w:tr w:rsidR="00BF1887" w:rsidRPr="00BF1887" w14:paraId="70459E81" w14:textId="77777777" w:rsidTr="003E5AE2">
        <w:trPr>
          <w:jc w:val="center"/>
        </w:trPr>
        <w:tc>
          <w:tcPr>
            <w:tcW w:w="3190" w:type="dxa"/>
          </w:tcPr>
          <w:p w14:paraId="0C16F4AB"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Температурные градиенты в топливе</w:t>
            </w:r>
          </w:p>
        </w:tc>
        <w:tc>
          <w:tcPr>
            <w:tcW w:w="3190" w:type="dxa"/>
          </w:tcPr>
          <w:p w14:paraId="67B4FECA"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низкие</w:t>
            </w:r>
          </w:p>
        </w:tc>
        <w:tc>
          <w:tcPr>
            <w:tcW w:w="3191" w:type="dxa"/>
          </w:tcPr>
          <w:p w14:paraId="259F6DD7"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Имеют прямую зависимость от оптимизации состава керамик</w:t>
            </w:r>
          </w:p>
        </w:tc>
      </w:tr>
      <w:tr w:rsidR="00BF1887" w:rsidRPr="00BF1887" w14:paraId="0BF09505" w14:textId="77777777" w:rsidTr="003E5AE2">
        <w:trPr>
          <w:jc w:val="center"/>
        </w:trPr>
        <w:tc>
          <w:tcPr>
            <w:tcW w:w="3190" w:type="dxa"/>
          </w:tcPr>
          <w:p w14:paraId="39DEAD0E"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 xml:space="preserve">Термомеханическая устойчивость </w:t>
            </w:r>
          </w:p>
        </w:tc>
        <w:tc>
          <w:tcPr>
            <w:tcW w:w="3190" w:type="dxa"/>
          </w:tcPr>
          <w:p w14:paraId="2EA1C508"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Высокая за счёт пластичности матрицы</w:t>
            </w:r>
          </w:p>
        </w:tc>
        <w:tc>
          <w:tcPr>
            <w:tcW w:w="3191" w:type="dxa"/>
          </w:tcPr>
          <w:p w14:paraId="0F10A0AC" w14:textId="55A5B7DD"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Высокая при оптимизирован</w:t>
            </w:r>
            <w:r w:rsidR="003E5AE2">
              <w:rPr>
                <w:rFonts w:ascii="Times New Roman" w:hAnsi="Times New Roman" w:cs="Times New Roman"/>
                <w:szCs w:val="28"/>
              </w:rPr>
              <w:t xml:space="preserve"> </w:t>
            </w:r>
            <w:r w:rsidRPr="00BF1887">
              <w:rPr>
                <w:rFonts w:ascii="Times New Roman" w:hAnsi="Times New Roman" w:cs="Times New Roman"/>
                <w:szCs w:val="28"/>
              </w:rPr>
              <w:t xml:space="preserve">ной микроструктуре, </w:t>
            </w:r>
            <w:proofErr w:type="gramStart"/>
            <w:r w:rsidRPr="00BF1887">
              <w:rPr>
                <w:rFonts w:ascii="Times New Roman" w:hAnsi="Times New Roman" w:cs="Times New Roman"/>
                <w:szCs w:val="28"/>
              </w:rPr>
              <w:t>ограни</w:t>
            </w:r>
            <w:r w:rsidR="003E5AE2">
              <w:rPr>
                <w:rFonts w:ascii="Times New Roman" w:hAnsi="Times New Roman" w:cs="Times New Roman"/>
                <w:szCs w:val="28"/>
              </w:rPr>
              <w:t xml:space="preserve"> </w:t>
            </w:r>
            <w:r w:rsidRPr="00BF1887">
              <w:rPr>
                <w:rFonts w:ascii="Times New Roman" w:hAnsi="Times New Roman" w:cs="Times New Roman"/>
                <w:szCs w:val="28"/>
              </w:rPr>
              <w:t>ченная</w:t>
            </w:r>
            <w:proofErr w:type="gramEnd"/>
            <w:r w:rsidRPr="00BF1887">
              <w:rPr>
                <w:rFonts w:ascii="Times New Roman" w:hAnsi="Times New Roman" w:cs="Times New Roman"/>
                <w:szCs w:val="28"/>
              </w:rPr>
              <w:t xml:space="preserve"> хрупкостью</w:t>
            </w:r>
          </w:p>
        </w:tc>
      </w:tr>
      <w:tr w:rsidR="00BF1887" w:rsidRPr="00BF1887" w14:paraId="41FC742E" w14:textId="77777777" w:rsidTr="003E5AE2">
        <w:trPr>
          <w:jc w:val="center"/>
        </w:trPr>
        <w:tc>
          <w:tcPr>
            <w:tcW w:w="3190" w:type="dxa"/>
          </w:tcPr>
          <w:p w14:paraId="27918C94"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Радиационная стойкость</w:t>
            </w:r>
          </w:p>
        </w:tc>
        <w:tc>
          <w:tcPr>
            <w:tcW w:w="3190" w:type="dxa"/>
          </w:tcPr>
          <w:p w14:paraId="15CAC03E"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Ограниченная при высоких дозах (охрупчивание, газовое распухание)</w:t>
            </w:r>
          </w:p>
        </w:tc>
        <w:tc>
          <w:tcPr>
            <w:tcW w:w="3191" w:type="dxa"/>
          </w:tcPr>
          <w:p w14:paraId="1E3DC006" w14:textId="518B8D33"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 xml:space="preserve">Высокая (стабильность </w:t>
            </w:r>
            <w:proofErr w:type="gramStart"/>
            <w:r w:rsidRPr="00BF1887">
              <w:rPr>
                <w:rFonts w:ascii="Times New Roman" w:hAnsi="Times New Roman" w:cs="Times New Roman"/>
                <w:szCs w:val="28"/>
              </w:rPr>
              <w:t>керами</w:t>
            </w:r>
            <w:r w:rsidR="003E5AE2">
              <w:rPr>
                <w:rFonts w:ascii="Times New Roman" w:hAnsi="Times New Roman" w:cs="Times New Roman"/>
                <w:szCs w:val="28"/>
              </w:rPr>
              <w:t xml:space="preserve"> </w:t>
            </w:r>
            <w:r w:rsidRPr="00BF1887">
              <w:rPr>
                <w:rFonts w:ascii="Times New Roman" w:hAnsi="Times New Roman" w:cs="Times New Roman"/>
                <w:szCs w:val="28"/>
              </w:rPr>
              <w:t>ческой</w:t>
            </w:r>
            <w:proofErr w:type="gramEnd"/>
            <w:r w:rsidRPr="00BF1887">
              <w:rPr>
                <w:rFonts w:ascii="Times New Roman" w:hAnsi="Times New Roman" w:cs="Times New Roman"/>
                <w:szCs w:val="28"/>
              </w:rPr>
              <w:t xml:space="preserve"> фазы)</w:t>
            </w:r>
          </w:p>
        </w:tc>
      </w:tr>
      <w:tr w:rsidR="00BF1887" w:rsidRPr="00BF1887" w14:paraId="7AD5E97A" w14:textId="77777777" w:rsidTr="003E5AE2">
        <w:trPr>
          <w:jc w:val="center"/>
        </w:trPr>
        <w:tc>
          <w:tcPr>
            <w:tcW w:w="3190" w:type="dxa"/>
          </w:tcPr>
          <w:p w14:paraId="0D01E5ED"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Стабильность межфазных границ</w:t>
            </w:r>
          </w:p>
        </w:tc>
        <w:tc>
          <w:tcPr>
            <w:tcW w:w="3190" w:type="dxa"/>
          </w:tcPr>
          <w:p w14:paraId="1CDE6714"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Может нарушаться при длительном облучении</w:t>
            </w:r>
          </w:p>
        </w:tc>
        <w:tc>
          <w:tcPr>
            <w:tcW w:w="3191" w:type="dxa"/>
          </w:tcPr>
          <w:p w14:paraId="1B2523AA"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Как правило выше за счёт химической инертности</w:t>
            </w:r>
          </w:p>
        </w:tc>
      </w:tr>
      <w:tr w:rsidR="00BF1887" w:rsidRPr="00BF1887" w14:paraId="0D458B63" w14:textId="77777777" w:rsidTr="003E5AE2">
        <w:trPr>
          <w:jc w:val="center"/>
        </w:trPr>
        <w:tc>
          <w:tcPr>
            <w:tcW w:w="3190" w:type="dxa"/>
          </w:tcPr>
          <w:p w14:paraId="7B6ADA6A"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 xml:space="preserve">Химическая совместимость с топливом </w:t>
            </w:r>
          </w:p>
        </w:tc>
        <w:tc>
          <w:tcPr>
            <w:tcW w:w="3190" w:type="dxa"/>
          </w:tcPr>
          <w:p w14:paraId="4D4A0054"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Ограниченная (возможны диффузионные реакции)</w:t>
            </w:r>
          </w:p>
        </w:tc>
        <w:tc>
          <w:tcPr>
            <w:tcW w:w="3191" w:type="dxa"/>
          </w:tcPr>
          <w:p w14:paraId="2AFB7F0B"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Высокая</w:t>
            </w:r>
          </w:p>
        </w:tc>
      </w:tr>
      <w:tr w:rsidR="00BF1887" w:rsidRPr="00BF1887" w14:paraId="35CB06EB" w14:textId="77777777" w:rsidTr="003E5AE2">
        <w:trPr>
          <w:jc w:val="center"/>
        </w:trPr>
        <w:tc>
          <w:tcPr>
            <w:tcW w:w="3190" w:type="dxa"/>
          </w:tcPr>
          <w:p w14:paraId="400105E5"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Устойчивость к коррозии</w:t>
            </w:r>
          </w:p>
        </w:tc>
        <w:tc>
          <w:tcPr>
            <w:tcW w:w="3190" w:type="dxa"/>
          </w:tcPr>
          <w:p w14:paraId="024BED20"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 xml:space="preserve">Имеет явно выраженную зависимость от теплоносителя </w:t>
            </w:r>
          </w:p>
        </w:tc>
        <w:tc>
          <w:tcPr>
            <w:tcW w:w="3191" w:type="dxa"/>
          </w:tcPr>
          <w:p w14:paraId="35D48A51"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 xml:space="preserve">Высокая </w:t>
            </w:r>
          </w:p>
        </w:tc>
      </w:tr>
      <w:tr w:rsidR="00BF1887" w:rsidRPr="00BF1887" w14:paraId="398FF48A" w14:textId="77777777" w:rsidTr="003E5AE2">
        <w:trPr>
          <w:jc w:val="center"/>
        </w:trPr>
        <w:tc>
          <w:tcPr>
            <w:tcW w:w="3190" w:type="dxa"/>
          </w:tcPr>
          <w:p w14:paraId="48D52669"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Технологичность изготовления</w:t>
            </w:r>
          </w:p>
        </w:tc>
        <w:tc>
          <w:tcPr>
            <w:tcW w:w="3190" w:type="dxa"/>
          </w:tcPr>
          <w:p w14:paraId="342F5719"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Порошковая металлургия, высокотемпературный синтез</w:t>
            </w:r>
          </w:p>
        </w:tc>
        <w:tc>
          <w:tcPr>
            <w:tcW w:w="3191" w:type="dxa"/>
          </w:tcPr>
          <w:p w14:paraId="172D2277" w14:textId="71B4B74A"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 xml:space="preserve">Керамическое спекание, </w:t>
            </w:r>
            <w:proofErr w:type="gramStart"/>
            <w:r w:rsidRPr="00BF1887">
              <w:rPr>
                <w:rFonts w:ascii="Times New Roman" w:hAnsi="Times New Roman" w:cs="Times New Roman"/>
                <w:szCs w:val="28"/>
              </w:rPr>
              <w:t>меха</w:t>
            </w:r>
            <w:r w:rsidR="003E5AE2">
              <w:rPr>
                <w:rFonts w:ascii="Times New Roman" w:hAnsi="Times New Roman" w:cs="Times New Roman"/>
                <w:szCs w:val="28"/>
              </w:rPr>
              <w:t xml:space="preserve"> </w:t>
            </w:r>
            <w:r w:rsidRPr="00BF1887">
              <w:rPr>
                <w:rFonts w:ascii="Times New Roman" w:hAnsi="Times New Roman" w:cs="Times New Roman"/>
                <w:szCs w:val="28"/>
              </w:rPr>
              <w:t>нохимический</w:t>
            </w:r>
            <w:proofErr w:type="gramEnd"/>
            <w:r w:rsidRPr="00BF1887">
              <w:rPr>
                <w:rFonts w:ascii="Times New Roman" w:hAnsi="Times New Roman" w:cs="Times New Roman"/>
                <w:szCs w:val="28"/>
              </w:rPr>
              <w:t xml:space="preserve"> твердофазный синтез</w:t>
            </w:r>
          </w:p>
        </w:tc>
      </w:tr>
      <w:tr w:rsidR="00BF1887" w:rsidRPr="00BF1887" w14:paraId="55AB7170" w14:textId="77777777" w:rsidTr="003E5AE2">
        <w:trPr>
          <w:jc w:val="center"/>
        </w:trPr>
        <w:tc>
          <w:tcPr>
            <w:tcW w:w="3190" w:type="dxa"/>
          </w:tcPr>
          <w:p w14:paraId="62A52CA5"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 xml:space="preserve">Совместимость с высоким содержанием минорных актинидов </w:t>
            </w:r>
          </w:p>
        </w:tc>
        <w:tc>
          <w:tcPr>
            <w:tcW w:w="3190" w:type="dxa"/>
          </w:tcPr>
          <w:p w14:paraId="75AE9FF6"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 xml:space="preserve">Средняя </w:t>
            </w:r>
          </w:p>
        </w:tc>
        <w:tc>
          <w:tcPr>
            <w:tcW w:w="3191" w:type="dxa"/>
          </w:tcPr>
          <w:p w14:paraId="473BA165"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 xml:space="preserve">Высокая </w:t>
            </w:r>
          </w:p>
        </w:tc>
      </w:tr>
      <w:tr w:rsidR="00BF1887" w:rsidRPr="00BF1887" w14:paraId="785D62E0" w14:textId="77777777" w:rsidTr="003E5AE2">
        <w:trPr>
          <w:jc w:val="center"/>
        </w:trPr>
        <w:tc>
          <w:tcPr>
            <w:tcW w:w="3190" w:type="dxa"/>
          </w:tcPr>
          <w:p w14:paraId="2D2BB60C"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Основные преимущества</w:t>
            </w:r>
          </w:p>
        </w:tc>
        <w:tc>
          <w:tcPr>
            <w:tcW w:w="3190" w:type="dxa"/>
          </w:tcPr>
          <w:p w14:paraId="00F3B478"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Высокий теплоотвод, низкие температурные напряжения</w:t>
            </w:r>
          </w:p>
        </w:tc>
        <w:tc>
          <w:tcPr>
            <w:tcW w:w="3191" w:type="dxa"/>
          </w:tcPr>
          <w:p w14:paraId="205F055C"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Радиационная и химическая стабильность</w:t>
            </w:r>
          </w:p>
        </w:tc>
      </w:tr>
      <w:tr w:rsidR="00BF1887" w:rsidRPr="00BF1887" w14:paraId="5FE94CDC" w14:textId="77777777" w:rsidTr="003E5AE2">
        <w:trPr>
          <w:jc w:val="center"/>
        </w:trPr>
        <w:tc>
          <w:tcPr>
            <w:tcW w:w="3190" w:type="dxa"/>
          </w:tcPr>
          <w:p w14:paraId="31A72985"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 xml:space="preserve">Основные ограничения </w:t>
            </w:r>
          </w:p>
        </w:tc>
        <w:tc>
          <w:tcPr>
            <w:tcW w:w="3190" w:type="dxa"/>
          </w:tcPr>
          <w:p w14:paraId="74F09207"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Накопление He, радиационное охрупчивание</w:t>
            </w:r>
          </w:p>
        </w:tc>
        <w:tc>
          <w:tcPr>
            <w:tcW w:w="3191" w:type="dxa"/>
          </w:tcPr>
          <w:p w14:paraId="4C1F1805" w14:textId="77777777" w:rsidR="00BF1887" w:rsidRPr="00BF1887" w:rsidRDefault="00BF1887" w:rsidP="00C845E4">
            <w:pPr>
              <w:jc w:val="both"/>
              <w:rPr>
                <w:rFonts w:ascii="Times New Roman" w:hAnsi="Times New Roman" w:cs="Times New Roman"/>
                <w:szCs w:val="28"/>
              </w:rPr>
            </w:pPr>
            <w:r w:rsidRPr="00BF1887">
              <w:rPr>
                <w:rFonts w:ascii="Times New Roman" w:hAnsi="Times New Roman" w:cs="Times New Roman"/>
                <w:szCs w:val="28"/>
              </w:rPr>
              <w:t>Низкая теплопроводность, хрупкость</w:t>
            </w:r>
          </w:p>
        </w:tc>
      </w:tr>
    </w:tbl>
    <w:p w14:paraId="143673FC" w14:textId="77777777" w:rsidR="00BF1887" w:rsidRPr="00BF1887" w:rsidRDefault="00BF1887" w:rsidP="00C845E4">
      <w:pPr>
        <w:spacing w:after="0" w:line="240" w:lineRule="auto"/>
        <w:ind w:firstLine="709"/>
        <w:jc w:val="both"/>
        <w:rPr>
          <w:rFonts w:ascii="Times New Roman" w:hAnsi="Times New Roman" w:cs="Times New Roman"/>
          <w:sz w:val="28"/>
          <w:szCs w:val="28"/>
        </w:rPr>
      </w:pPr>
    </w:p>
    <w:p w14:paraId="080C38C8" w14:textId="77777777" w:rsidR="00D92219" w:rsidRDefault="00BF1887" w:rsidP="00C845E4">
      <w:pPr>
        <w:spacing w:after="0" w:line="240" w:lineRule="auto"/>
        <w:ind w:firstLine="709"/>
        <w:jc w:val="both"/>
        <w:rPr>
          <w:rFonts w:ascii="Times New Roman" w:hAnsi="Times New Roman" w:cs="Times New Roman"/>
          <w:sz w:val="28"/>
          <w:szCs w:val="28"/>
        </w:rPr>
      </w:pPr>
      <w:r w:rsidRPr="00BF1887">
        <w:rPr>
          <w:rFonts w:ascii="Times New Roman" w:hAnsi="Times New Roman" w:cs="Times New Roman"/>
          <w:sz w:val="28"/>
          <w:szCs w:val="28"/>
        </w:rPr>
        <w:t>Таким образом, дисперсные топлива классов CERMET и CERCER обладают комплементарными свойствами, что позволяет рассматривать их как взаимодополняющие решения для различных типов реакторных установок и режимов эксплуатации. Выбор конкретной архитектуры топлива определяется требованиями к теплоотводу, радиационной стойкости и целям использования, включая трансмутацию минорных актинидов.</w:t>
      </w:r>
      <w:r w:rsidR="006E5053">
        <w:rPr>
          <w:rFonts w:ascii="Times New Roman" w:hAnsi="Times New Roman" w:cs="Times New Roman"/>
          <w:sz w:val="28"/>
          <w:szCs w:val="28"/>
        </w:rPr>
        <w:t xml:space="preserve"> </w:t>
      </w:r>
      <w:r w:rsidR="006E5053" w:rsidRPr="006E5053">
        <w:rPr>
          <w:rFonts w:ascii="Times New Roman" w:hAnsi="Times New Roman" w:cs="Times New Roman"/>
          <w:sz w:val="28"/>
          <w:szCs w:val="28"/>
        </w:rPr>
        <w:t>В зависимости от типа реакторной установки, нейтронно-физических условий и режимов эксплуатации приоритет может смещаться в сторону максимизации теплопроводности и термомеханической устойчивости либо в сторону обеспечения длительной микроструктурной стабильности и химической инертности топлива</w:t>
      </w:r>
      <w:r w:rsidR="00D92219" w:rsidRPr="00D92219">
        <w:rPr>
          <w:rFonts w:ascii="Times New Roman" w:hAnsi="Times New Roman" w:cs="Times New Roman"/>
          <w:sz w:val="28"/>
          <w:szCs w:val="28"/>
        </w:rPr>
        <w:t xml:space="preserve"> (</w:t>
      </w:r>
      <w:r w:rsidR="00D92219">
        <w:rPr>
          <w:rFonts w:ascii="Times New Roman" w:hAnsi="Times New Roman" w:cs="Times New Roman"/>
          <w:sz w:val="28"/>
          <w:szCs w:val="28"/>
        </w:rPr>
        <w:t xml:space="preserve">см. </w:t>
      </w:r>
      <w:proofErr w:type="gramStart"/>
      <w:r w:rsidR="00D92219">
        <w:rPr>
          <w:rFonts w:ascii="Times New Roman" w:hAnsi="Times New Roman" w:cs="Times New Roman"/>
          <w:sz w:val="28"/>
          <w:szCs w:val="28"/>
        </w:rPr>
        <w:t>схему</w:t>
      </w:r>
      <w:proofErr w:type="gramEnd"/>
      <w:r w:rsidR="00D92219">
        <w:rPr>
          <w:rFonts w:ascii="Times New Roman" w:hAnsi="Times New Roman" w:cs="Times New Roman"/>
          <w:sz w:val="28"/>
          <w:szCs w:val="28"/>
        </w:rPr>
        <w:t xml:space="preserve"> приведенную на рисунке 1.8)</w:t>
      </w:r>
      <w:r w:rsidR="006E5053" w:rsidRPr="006E5053">
        <w:rPr>
          <w:rFonts w:ascii="Times New Roman" w:hAnsi="Times New Roman" w:cs="Times New Roman"/>
          <w:sz w:val="28"/>
          <w:szCs w:val="28"/>
        </w:rPr>
        <w:t>.</w:t>
      </w:r>
    </w:p>
    <w:p w14:paraId="57EB06E7" w14:textId="77777777" w:rsidR="00BB1AD6" w:rsidRDefault="006E5053"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14:paraId="6E74B93C" w14:textId="77777777" w:rsidR="00D92219" w:rsidRDefault="00D92219" w:rsidP="00C845E4">
      <w:pPr>
        <w:spacing w:after="0" w:line="240" w:lineRule="auto"/>
        <w:jc w:val="center"/>
        <w:rPr>
          <w:rFonts w:ascii="Times New Roman" w:hAnsi="Times New Roman" w:cs="Times New Roman"/>
          <w:sz w:val="28"/>
          <w:szCs w:val="28"/>
        </w:rPr>
      </w:pPr>
      <w:r w:rsidRPr="00D92219">
        <w:rPr>
          <w:rFonts w:ascii="Times New Roman" w:hAnsi="Times New Roman" w:cs="Times New Roman"/>
          <w:noProof/>
          <w:sz w:val="28"/>
          <w:szCs w:val="28"/>
          <w:lang w:eastAsia="ru-RU"/>
        </w:rPr>
        <w:lastRenderedPageBreak/>
        <w:drawing>
          <wp:inline distT="0" distB="0" distL="0" distR="0" wp14:anchorId="335342AD" wp14:editId="1C31C7F5">
            <wp:extent cx="3762656" cy="2508308"/>
            <wp:effectExtent l="0" t="0" r="9525"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763108" cy="2508610"/>
                    </a:xfrm>
                    <a:prstGeom prst="rect">
                      <a:avLst/>
                    </a:prstGeom>
                  </pic:spPr>
                </pic:pic>
              </a:graphicData>
            </a:graphic>
          </wp:inline>
        </w:drawing>
      </w:r>
    </w:p>
    <w:p w14:paraId="0EF33387" w14:textId="77777777" w:rsidR="00D92219" w:rsidRPr="003E5AE2" w:rsidRDefault="00D92219" w:rsidP="00C845E4">
      <w:pPr>
        <w:spacing w:after="0" w:line="240" w:lineRule="auto"/>
        <w:jc w:val="center"/>
        <w:rPr>
          <w:rFonts w:ascii="Times New Roman" w:hAnsi="Times New Roman" w:cs="Times New Roman"/>
          <w:sz w:val="16"/>
          <w:szCs w:val="16"/>
        </w:rPr>
      </w:pPr>
    </w:p>
    <w:p w14:paraId="230C77EB" w14:textId="77777777" w:rsidR="00D92219" w:rsidRDefault="00D92219" w:rsidP="00C845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1.8 – Сравнение типов ядерного топлива </w:t>
      </w:r>
      <w:r w:rsidRPr="00BF1887">
        <w:rPr>
          <w:rFonts w:ascii="Times New Roman" w:hAnsi="Times New Roman" w:cs="Times New Roman"/>
          <w:sz w:val="28"/>
          <w:szCs w:val="28"/>
        </w:rPr>
        <w:t>CERMET и CERCER</w:t>
      </w:r>
      <w:r>
        <w:rPr>
          <w:rFonts w:ascii="Times New Roman" w:hAnsi="Times New Roman" w:cs="Times New Roman"/>
          <w:sz w:val="28"/>
          <w:szCs w:val="28"/>
        </w:rPr>
        <w:t xml:space="preserve"> и областей их применения</w:t>
      </w:r>
    </w:p>
    <w:p w14:paraId="30613CDA" w14:textId="77777777" w:rsidR="00D92219" w:rsidRPr="003E5AE2" w:rsidRDefault="00D92219" w:rsidP="00C845E4">
      <w:pPr>
        <w:spacing w:after="0" w:line="240" w:lineRule="auto"/>
        <w:ind w:firstLine="709"/>
        <w:jc w:val="both"/>
        <w:rPr>
          <w:rFonts w:ascii="Times New Roman" w:hAnsi="Times New Roman" w:cs="Times New Roman"/>
          <w:sz w:val="16"/>
          <w:szCs w:val="16"/>
        </w:rPr>
      </w:pPr>
    </w:p>
    <w:p w14:paraId="1D683FCE" w14:textId="77777777" w:rsidR="00D92219" w:rsidRPr="00D052AB" w:rsidRDefault="00D92219" w:rsidP="003E5AE2">
      <w:pPr>
        <w:spacing w:after="0" w:line="240" w:lineRule="auto"/>
        <w:ind w:firstLine="709"/>
        <w:rPr>
          <w:rFonts w:ascii="Times New Roman" w:hAnsi="Times New Roman" w:cs="Times New Roman"/>
          <w:szCs w:val="28"/>
        </w:rPr>
      </w:pPr>
      <w:r w:rsidRPr="00D052AB">
        <w:rPr>
          <w:rFonts w:ascii="Times New Roman" w:hAnsi="Times New Roman" w:cs="Times New Roman"/>
          <w:sz w:val="24"/>
          <w:szCs w:val="28"/>
        </w:rPr>
        <w:t>Примечание – данн</w:t>
      </w:r>
      <w:r>
        <w:rPr>
          <w:rFonts w:ascii="Times New Roman" w:hAnsi="Times New Roman" w:cs="Times New Roman"/>
          <w:sz w:val="24"/>
          <w:szCs w:val="28"/>
        </w:rPr>
        <w:t>ое изображение</w:t>
      </w:r>
      <w:r w:rsidRPr="00D052AB">
        <w:rPr>
          <w:rFonts w:ascii="Times New Roman" w:hAnsi="Times New Roman" w:cs="Times New Roman"/>
          <w:sz w:val="24"/>
          <w:szCs w:val="28"/>
        </w:rPr>
        <w:t xml:space="preserve"> создан</w:t>
      </w:r>
      <w:r>
        <w:rPr>
          <w:rFonts w:ascii="Times New Roman" w:hAnsi="Times New Roman" w:cs="Times New Roman"/>
          <w:sz w:val="24"/>
          <w:szCs w:val="28"/>
        </w:rPr>
        <w:t>о</w:t>
      </w:r>
      <w:r w:rsidRPr="00D052AB">
        <w:rPr>
          <w:rFonts w:ascii="Times New Roman" w:hAnsi="Times New Roman" w:cs="Times New Roman"/>
          <w:sz w:val="24"/>
          <w:szCs w:val="28"/>
        </w:rPr>
        <w:t xml:space="preserve"> с применением </w:t>
      </w:r>
      <w:r w:rsidRPr="00D052AB">
        <w:rPr>
          <w:rFonts w:ascii="Times New Roman" w:hAnsi="Times New Roman" w:cs="Times New Roman"/>
          <w:sz w:val="24"/>
          <w:szCs w:val="28"/>
          <w:lang w:val="en-US"/>
        </w:rPr>
        <w:t>AI</w:t>
      </w:r>
      <w:r w:rsidRPr="00D052AB">
        <w:rPr>
          <w:rFonts w:ascii="Times New Roman" w:hAnsi="Times New Roman" w:cs="Times New Roman"/>
          <w:sz w:val="24"/>
          <w:szCs w:val="28"/>
        </w:rPr>
        <w:t xml:space="preserve"> </w:t>
      </w:r>
    </w:p>
    <w:p w14:paraId="436475B0" w14:textId="77777777" w:rsidR="00D92219" w:rsidRDefault="00D92219" w:rsidP="00C845E4">
      <w:pPr>
        <w:spacing w:after="0" w:line="240" w:lineRule="auto"/>
        <w:ind w:firstLine="709"/>
        <w:jc w:val="both"/>
        <w:rPr>
          <w:rFonts w:ascii="Times New Roman" w:hAnsi="Times New Roman" w:cs="Times New Roman"/>
          <w:sz w:val="28"/>
          <w:szCs w:val="28"/>
        </w:rPr>
      </w:pPr>
    </w:p>
    <w:p w14:paraId="0003AF18" w14:textId="7C0DC7CA" w:rsidR="006E5053" w:rsidRPr="00162DAC" w:rsidRDefault="006E5053" w:rsidP="00C845E4">
      <w:pPr>
        <w:spacing w:after="0" w:line="240" w:lineRule="auto"/>
        <w:ind w:firstLine="709"/>
        <w:jc w:val="both"/>
        <w:rPr>
          <w:rFonts w:ascii="Times New Roman" w:hAnsi="Times New Roman" w:cs="Times New Roman"/>
          <w:sz w:val="28"/>
          <w:szCs w:val="28"/>
        </w:rPr>
      </w:pPr>
      <w:r w:rsidRPr="006E5053">
        <w:rPr>
          <w:rFonts w:ascii="Times New Roman" w:hAnsi="Times New Roman" w:cs="Times New Roman"/>
          <w:sz w:val="28"/>
          <w:szCs w:val="28"/>
        </w:rPr>
        <w:t>Для реакторов на быстрых нейтронах с высокой плотностью энерговыделения ключевым фактором является способность топлива эффективно отводить тепло и минимизировать температурные градиенты, что делает предпочтительными архитектуры с</w:t>
      </w:r>
      <w:r>
        <w:rPr>
          <w:rFonts w:ascii="Times New Roman" w:hAnsi="Times New Roman" w:cs="Times New Roman"/>
          <w:sz w:val="28"/>
          <w:szCs w:val="28"/>
        </w:rPr>
        <w:t xml:space="preserve"> высокой теплопроводностью матри</w:t>
      </w:r>
      <w:r w:rsidRPr="006E5053">
        <w:rPr>
          <w:rFonts w:ascii="Times New Roman" w:hAnsi="Times New Roman" w:cs="Times New Roman"/>
          <w:sz w:val="28"/>
          <w:szCs w:val="28"/>
        </w:rPr>
        <w:t>чной фазы</w:t>
      </w:r>
      <w:r>
        <w:rPr>
          <w:rFonts w:ascii="Times New Roman" w:hAnsi="Times New Roman" w:cs="Times New Roman"/>
          <w:sz w:val="28"/>
          <w:szCs w:val="28"/>
        </w:rPr>
        <w:t xml:space="preserve"> </w:t>
      </w:r>
      <w:r w:rsidRPr="006E5053">
        <w:rPr>
          <w:rFonts w:ascii="Times New Roman" w:hAnsi="Times New Roman" w:cs="Times New Roman"/>
          <w:sz w:val="28"/>
          <w:szCs w:val="28"/>
        </w:rPr>
        <w:t>[</w:t>
      </w:r>
      <w:r>
        <w:rPr>
          <w:rFonts w:ascii="Times New Roman" w:hAnsi="Times New Roman" w:cs="Times New Roman"/>
          <w:sz w:val="28"/>
          <w:szCs w:val="28"/>
        </w:rPr>
        <w:t>52,</w:t>
      </w:r>
      <w:r w:rsidR="003F799E">
        <w:rPr>
          <w:rFonts w:ascii="Times New Roman" w:hAnsi="Times New Roman" w:cs="Times New Roman"/>
          <w:sz w:val="28"/>
          <w:szCs w:val="28"/>
        </w:rPr>
        <w:t xml:space="preserve"> </w:t>
      </w:r>
      <w:r>
        <w:rPr>
          <w:rFonts w:ascii="Times New Roman" w:hAnsi="Times New Roman" w:cs="Times New Roman"/>
          <w:sz w:val="28"/>
          <w:szCs w:val="28"/>
        </w:rPr>
        <w:t>53</w:t>
      </w:r>
      <w:r w:rsidRPr="006E5053">
        <w:rPr>
          <w:rFonts w:ascii="Times New Roman" w:hAnsi="Times New Roman" w:cs="Times New Roman"/>
          <w:sz w:val="28"/>
          <w:szCs w:val="28"/>
        </w:rPr>
        <w:t xml:space="preserve">]. В </w:t>
      </w:r>
      <w:r>
        <w:rPr>
          <w:rFonts w:ascii="Times New Roman" w:hAnsi="Times New Roman" w:cs="Times New Roman"/>
          <w:sz w:val="28"/>
          <w:szCs w:val="28"/>
        </w:rPr>
        <w:t>ядерных реакторах</w:t>
      </w:r>
      <w:r w:rsidRPr="006E5053">
        <w:rPr>
          <w:rFonts w:ascii="Times New Roman" w:hAnsi="Times New Roman" w:cs="Times New Roman"/>
          <w:sz w:val="28"/>
          <w:szCs w:val="28"/>
        </w:rPr>
        <w:t>, ориентированных на длительный топливный цикл и повышенное содержание минорных актинидов, определяющее значение приобретает устойчивость к накоплению радиационных повреждений, газообразных продуктов деления и гелия, а также стабильность межфазных границ при высоких дозах облучения</w:t>
      </w:r>
      <w:r>
        <w:rPr>
          <w:rFonts w:ascii="Times New Roman" w:hAnsi="Times New Roman" w:cs="Times New Roman"/>
          <w:sz w:val="28"/>
          <w:szCs w:val="28"/>
        </w:rPr>
        <w:t xml:space="preserve"> </w:t>
      </w:r>
      <w:r w:rsidRPr="006E5053">
        <w:rPr>
          <w:rFonts w:ascii="Times New Roman" w:hAnsi="Times New Roman" w:cs="Times New Roman"/>
          <w:sz w:val="28"/>
          <w:szCs w:val="28"/>
        </w:rPr>
        <w:t>[54,</w:t>
      </w:r>
      <w:r w:rsidR="003F799E">
        <w:rPr>
          <w:rFonts w:ascii="Times New Roman" w:hAnsi="Times New Roman" w:cs="Times New Roman"/>
          <w:sz w:val="28"/>
          <w:szCs w:val="28"/>
        </w:rPr>
        <w:t xml:space="preserve"> </w:t>
      </w:r>
      <w:r w:rsidRPr="006E5053">
        <w:rPr>
          <w:rFonts w:ascii="Times New Roman" w:hAnsi="Times New Roman" w:cs="Times New Roman"/>
          <w:sz w:val="28"/>
          <w:szCs w:val="28"/>
        </w:rPr>
        <w:t>55].</w:t>
      </w:r>
      <w:r w:rsidR="00531A5D">
        <w:rPr>
          <w:rFonts w:ascii="Times New Roman" w:hAnsi="Times New Roman" w:cs="Times New Roman"/>
          <w:sz w:val="28"/>
          <w:szCs w:val="28"/>
        </w:rPr>
        <w:t xml:space="preserve"> В данном случае высокие </w:t>
      </w:r>
      <w:r w:rsidR="00CB51C4">
        <w:rPr>
          <w:rFonts w:ascii="Times New Roman" w:hAnsi="Times New Roman" w:cs="Times New Roman"/>
          <w:sz w:val="28"/>
          <w:szCs w:val="28"/>
        </w:rPr>
        <w:t>скорости генерации гелия и других продуктов распада ядерных реакций приводят к интенсивному формированию точечных и вакансионных дефектов, их последующей кластеризации и образованию ростом внутренних напряжений, что в свою очередь способствует зарождению газонаполненных включений, увеличению их объема и, как следствие, деградацией приповерхностных слоев. Таким образом, для реакторов с длительным топливным циклом, сопровождающимся трансмутацией минорных актинидов ключевыми к</w:t>
      </w:r>
      <w:r w:rsidR="00CB51C4" w:rsidRPr="00CB51C4">
        <w:rPr>
          <w:rFonts w:ascii="Times New Roman" w:hAnsi="Times New Roman" w:cs="Times New Roman"/>
          <w:sz w:val="28"/>
          <w:szCs w:val="28"/>
        </w:rPr>
        <w:t>ритериями при выборе материалов топлива и инертных матриц становятся радиационная толерантность, устойчивость к гелиевому и газовому распуханию, сохранение микроструктурной целостности и стабильности межфазных границ при высоких уровнях выгорания. Выполнение данных требований является необходимым условием достижения высоких показателей безопасности, надёжности и экономической эффективности ядерных энергетических установок нового поколения.</w:t>
      </w:r>
    </w:p>
    <w:p w14:paraId="05BEF9C1" w14:textId="77777777" w:rsidR="00C845E4" w:rsidRDefault="00C845E4" w:rsidP="00C845E4">
      <w:pPr>
        <w:spacing w:after="0" w:line="240" w:lineRule="auto"/>
        <w:ind w:firstLine="709"/>
        <w:jc w:val="both"/>
        <w:rPr>
          <w:rFonts w:ascii="Times New Roman" w:hAnsi="Times New Roman" w:cs="Times New Roman"/>
          <w:b/>
          <w:sz w:val="28"/>
          <w:szCs w:val="28"/>
        </w:rPr>
      </w:pPr>
    </w:p>
    <w:p w14:paraId="0CCA4730" w14:textId="77777777" w:rsidR="003E5AE2" w:rsidRDefault="003E5AE2" w:rsidP="00C845E4">
      <w:pPr>
        <w:spacing w:after="0" w:line="240" w:lineRule="auto"/>
        <w:ind w:firstLine="709"/>
        <w:jc w:val="both"/>
        <w:rPr>
          <w:rFonts w:ascii="Times New Roman" w:hAnsi="Times New Roman" w:cs="Times New Roman"/>
          <w:b/>
          <w:sz w:val="28"/>
          <w:szCs w:val="28"/>
        </w:rPr>
      </w:pPr>
    </w:p>
    <w:p w14:paraId="4719A92B" w14:textId="77777777" w:rsidR="003E5AE2" w:rsidRDefault="003E5AE2" w:rsidP="00C845E4">
      <w:pPr>
        <w:spacing w:after="0" w:line="240" w:lineRule="auto"/>
        <w:ind w:firstLine="709"/>
        <w:jc w:val="both"/>
        <w:rPr>
          <w:rFonts w:ascii="Times New Roman" w:hAnsi="Times New Roman" w:cs="Times New Roman"/>
          <w:b/>
          <w:sz w:val="28"/>
          <w:szCs w:val="28"/>
        </w:rPr>
      </w:pPr>
    </w:p>
    <w:p w14:paraId="2437972E" w14:textId="77777777" w:rsidR="00380C4C" w:rsidRPr="005824A5" w:rsidRDefault="005824A5" w:rsidP="00C845E4">
      <w:pPr>
        <w:spacing w:after="0" w:line="240" w:lineRule="auto"/>
        <w:ind w:firstLine="709"/>
        <w:jc w:val="both"/>
        <w:rPr>
          <w:rFonts w:ascii="Times New Roman" w:hAnsi="Times New Roman" w:cs="Times New Roman"/>
          <w:b/>
          <w:sz w:val="28"/>
          <w:szCs w:val="28"/>
        </w:rPr>
      </w:pPr>
      <w:r w:rsidRPr="005824A5">
        <w:rPr>
          <w:rFonts w:ascii="Times New Roman" w:hAnsi="Times New Roman" w:cs="Times New Roman"/>
          <w:b/>
          <w:sz w:val="28"/>
          <w:szCs w:val="28"/>
        </w:rPr>
        <w:lastRenderedPageBreak/>
        <w:t>1.3 Механизмы деградации инертных матриц дисперсного ядерного топлива</w:t>
      </w:r>
    </w:p>
    <w:p w14:paraId="03AF87AF" w14:textId="77777777" w:rsidR="00894D10" w:rsidRDefault="00C7313A"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процессе эксплуатации топливных элементов и тепловыделяющих сборок ядерных реакторов, материалы конструкционных и топливных компонентов, в особенности используемых в качестве инертных матриц, подвергаются комплексному воздействию высоких температур, интенсивных нейтронных потоков, внутреннему воздействию продуктов ядерных реакций в виде осколков деления ядерного топлива и продуктов распада в виде гелия, электронного и гамма – излучения, воздействию агрессивных химических сред. </w:t>
      </w:r>
    </w:p>
    <w:p w14:paraId="7FF4F6BC" w14:textId="37B695E8" w:rsidR="00894D10" w:rsidRDefault="00894D10"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Одной из ключевых проблем является высокотемпературная деградация материалов, включающая в себя термическое старение, рекристаллизацию и рост зерен, что приводит к снижению механической прочности, деструкции, распуханию и ползучести материала конструкционных элементов тепловыделяющих сборок</w:t>
      </w:r>
      <w:r w:rsidR="000D3C4F">
        <w:rPr>
          <w:rFonts w:ascii="Times New Roman" w:hAnsi="Times New Roman" w:cs="Times New Roman"/>
          <w:sz w:val="28"/>
          <w:szCs w:val="28"/>
        </w:rPr>
        <w:t xml:space="preserve"> [5</w:t>
      </w:r>
      <w:r w:rsidR="000D3C4F" w:rsidRPr="000D3C4F">
        <w:rPr>
          <w:rFonts w:ascii="Times New Roman" w:hAnsi="Times New Roman" w:cs="Times New Roman"/>
          <w:sz w:val="28"/>
          <w:szCs w:val="28"/>
        </w:rPr>
        <w:t>6</w:t>
      </w:r>
      <w:r w:rsidR="000D3C4F">
        <w:rPr>
          <w:rFonts w:ascii="Times New Roman" w:hAnsi="Times New Roman" w:cs="Times New Roman"/>
          <w:sz w:val="28"/>
          <w:szCs w:val="28"/>
        </w:rPr>
        <w:t>,</w:t>
      </w:r>
      <w:r w:rsidR="003F799E">
        <w:rPr>
          <w:rFonts w:ascii="Times New Roman" w:hAnsi="Times New Roman" w:cs="Times New Roman"/>
          <w:sz w:val="28"/>
          <w:szCs w:val="28"/>
        </w:rPr>
        <w:t xml:space="preserve"> </w:t>
      </w:r>
      <w:r w:rsidR="000D3C4F">
        <w:rPr>
          <w:rFonts w:ascii="Times New Roman" w:hAnsi="Times New Roman" w:cs="Times New Roman"/>
          <w:sz w:val="28"/>
          <w:szCs w:val="28"/>
        </w:rPr>
        <w:t>5</w:t>
      </w:r>
      <w:r w:rsidR="000D3C4F" w:rsidRPr="000D3C4F">
        <w:rPr>
          <w:rFonts w:ascii="Times New Roman" w:hAnsi="Times New Roman" w:cs="Times New Roman"/>
          <w:sz w:val="28"/>
          <w:szCs w:val="28"/>
        </w:rPr>
        <w:t>7]</w:t>
      </w:r>
      <w:r>
        <w:rPr>
          <w:rFonts w:ascii="Times New Roman" w:hAnsi="Times New Roman" w:cs="Times New Roman"/>
          <w:sz w:val="28"/>
          <w:szCs w:val="28"/>
        </w:rPr>
        <w:t xml:space="preserve">. </w:t>
      </w:r>
    </w:p>
    <w:p w14:paraId="73AA8EA8" w14:textId="77777777" w:rsidR="00894D10" w:rsidRDefault="00894D10"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Термическое старение керамических материалов в условиях эксплуатации сопровождается постепенным изменением дефектной структуры, связанной с релаксационными процессами внутренних напряжений и перераспределением дислокаций, что в свою очередь приводит к снижению плотности упрочняющих дефектов, снижающих эффективность сопротивления пластической деформации и ухудшению прочностных характеристик</w:t>
      </w:r>
      <w:r w:rsidR="000D3C4F" w:rsidRPr="000D3C4F">
        <w:rPr>
          <w:rFonts w:ascii="Times New Roman" w:hAnsi="Times New Roman" w:cs="Times New Roman"/>
          <w:sz w:val="28"/>
          <w:szCs w:val="28"/>
        </w:rPr>
        <w:t xml:space="preserve"> [58]</w:t>
      </w:r>
      <w:r>
        <w:rPr>
          <w:rFonts w:ascii="Times New Roman" w:hAnsi="Times New Roman" w:cs="Times New Roman"/>
          <w:sz w:val="28"/>
          <w:szCs w:val="28"/>
        </w:rPr>
        <w:t>. Процессы рекристаллизации, инициируемые за счет накопленной энергии при термическом воздействии, приводят к образованию новых зерен за счет слияния более мелких зерен, что способствует уменьшению количеству и площади границ зерен, играющих немаловажную роль в упрочнении и сопротивляемости накоплению радиационных повреждений. Также следует отметить, что рост зерен при высоких температурах, сопровождается снижением прочностных параметров, трещиностойкости и сопротивляемости к термическим напряжениям, что снижает эффективность рассеяния дефектов и усиливает эффекты локализации деформации, увеличения вероятность развития микротрещин</w:t>
      </w:r>
      <w:r w:rsidR="000D3C4F" w:rsidRPr="000D3C4F">
        <w:rPr>
          <w:rFonts w:ascii="Times New Roman" w:hAnsi="Times New Roman" w:cs="Times New Roman"/>
          <w:sz w:val="28"/>
          <w:szCs w:val="28"/>
        </w:rPr>
        <w:t xml:space="preserve"> [59]</w:t>
      </w:r>
      <w:r>
        <w:rPr>
          <w:rFonts w:ascii="Times New Roman" w:hAnsi="Times New Roman" w:cs="Times New Roman"/>
          <w:sz w:val="28"/>
          <w:szCs w:val="28"/>
        </w:rPr>
        <w:t xml:space="preserve">. В свою очередь ускорение процессов объемной и межзеренной диффузии приводит к перераспределению компонент в материале, а также образованию примесей за счет сегрегационных процессов на границах зерен, что может привести к образованию вторичных фаз или интерметаллидных соединений, способных оказать негативное влияние на устойчивость прочностных свойств за счет формирования локальных областей с высокой концентрацией деформационных напряжений. </w:t>
      </w:r>
    </w:p>
    <w:p w14:paraId="712FAB1B" w14:textId="77777777" w:rsidR="00894D10" w:rsidRDefault="00894D10"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повышенных температурах ускоряются процессы деградации приповерхностных слоев, которые контактируют с теплоносителем, что может привести к утрате целостности поверхности, увеличением скорости коррозии, а также возникновению эффектов, связанных с водородным или гелиевым охрупчиванием. </w:t>
      </w:r>
      <w:r w:rsidR="00D04D07" w:rsidRPr="00D04D07">
        <w:rPr>
          <w:rFonts w:ascii="Times New Roman" w:hAnsi="Times New Roman" w:cs="Times New Roman"/>
          <w:sz w:val="28"/>
          <w:szCs w:val="28"/>
        </w:rPr>
        <w:t>Развитие коррозии приводит к утрате целостности поверхности, росту шероховатости и образованию дефектов, являющихся концентраторами напряжений.</w:t>
      </w:r>
    </w:p>
    <w:p w14:paraId="4CC41030" w14:textId="77777777" w:rsidR="007A1A50" w:rsidRDefault="00D04D07"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Также существенную роль в деградации свойств играют радиационные дефекты, вызванные облучением нейтронами или воздействием осколков деления, образующимся в результате ядерных реакций, а также интенсивность их накопления. </w:t>
      </w:r>
    </w:p>
    <w:p w14:paraId="18ADD223" w14:textId="72A1B2FB" w:rsidR="00A66750" w:rsidRDefault="00A66750"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Нейтронное облучение, как известно, является одним из наиболее сложных и многофакторных видов радиационного воздействия на керамические материалы, которое в отличие от ионного облучения обладает высокой проникающей способностью, что приводит к инициализации процессов объемного повреждения, сопровождающего накоплением радиационно – индуцированных дефектов и ядерными превращениями, приводящими к изменению химического состава и накоплению газообразных продуктов (см. схему приведенную на рисунке 1.9). При малых флюенсах облучения нейтронами, основные механизмы повреждений связаны с упругим рассеянием быстрых нейтронов на атомах кристаллической решетки, в результате которого формируются первично выбитые атомы, способные инициировать каскады смещений, приводящие к образованию большого числа точечных дефектов, включая вакансии и междоузельные атомы. При этом в керамиках с ионно</w:t>
      </w:r>
      <w:r w:rsidR="003E5AE2">
        <w:rPr>
          <w:rFonts w:ascii="Times New Roman" w:hAnsi="Times New Roman" w:cs="Times New Roman"/>
          <w:sz w:val="28"/>
          <w:szCs w:val="28"/>
        </w:rPr>
        <w:t>-</w:t>
      </w:r>
      <w:r>
        <w:rPr>
          <w:rFonts w:ascii="Times New Roman" w:hAnsi="Times New Roman" w:cs="Times New Roman"/>
          <w:sz w:val="28"/>
          <w:szCs w:val="28"/>
        </w:rPr>
        <w:t xml:space="preserve">ковалентным типом связи, формируемые дефекты имеют высокую стабильность, особенно </w:t>
      </w:r>
      <w:proofErr w:type="gramStart"/>
      <w:r>
        <w:rPr>
          <w:rFonts w:ascii="Times New Roman" w:hAnsi="Times New Roman" w:cs="Times New Roman"/>
          <w:sz w:val="28"/>
          <w:szCs w:val="28"/>
        </w:rPr>
        <w:t>при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низких</w:t>
      </w:r>
      <w:proofErr w:type="gramEnd"/>
      <w:r>
        <w:rPr>
          <w:rFonts w:ascii="Times New Roman" w:hAnsi="Times New Roman" w:cs="Times New Roman"/>
          <w:sz w:val="28"/>
          <w:szCs w:val="28"/>
        </w:rPr>
        <w:t xml:space="preserve"> температурных режимов эксплуатации. </w:t>
      </w:r>
      <w:r w:rsidR="007A1A50">
        <w:rPr>
          <w:rFonts w:ascii="Times New Roman" w:hAnsi="Times New Roman" w:cs="Times New Roman"/>
          <w:sz w:val="28"/>
          <w:szCs w:val="28"/>
        </w:rPr>
        <w:t>В результате, при малых флюенсах облучения в объеме керамик начинают формироваться структурно – измененные локальные области с высокой плотностью внутренних деформационных напряжений и искажений. Увеличение флюенса облучения приводит к накоплению дефектов за счет перекрытия каскадов смещений, образованных первично выбитыми атомами, что приводит к агломерации вакансий и межузельных атомов с последующим образованием дефектных кластеров, вакансионных полостей и дислокационных петель. В данном случае поликристаллическая природа керамик за счет наличия большого количества границ зерен позволяет сформировать эффективные стоки дефектов, однако при больших дозах облучения, способность к релаксации и частичной аннигиляции дефектов снижается. Накопление дефектов в свою очередь приводит к изменению прочностных и теплофизических параметров керамик, характеризующемуся снижением теплопроводности, повышению хрупкости, уменьшению твердости и прочности</w:t>
      </w:r>
      <w:r w:rsidR="000D3C4F" w:rsidRPr="000D3C4F">
        <w:rPr>
          <w:rFonts w:ascii="Times New Roman" w:hAnsi="Times New Roman" w:cs="Times New Roman"/>
          <w:sz w:val="28"/>
          <w:szCs w:val="28"/>
        </w:rPr>
        <w:t xml:space="preserve"> [60,</w:t>
      </w:r>
      <w:r w:rsidR="003F799E">
        <w:rPr>
          <w:rFonts w:ascii="Times New Roman" w:hAnsi="Times New Roman" w:cs="Times New Roman"/>
          <w:sz w:val="28"/>
          <w:szCs w:val="28"/>
        </w:rPr>
        <w:t xml:space="preserve"> </w:t>
      </w:r>
      <w:r w:rsidR="000D3C4F" w:rsidRPr="000D3C4F">
        <w:rPr>
          <w:rFonts w:ascii="Times New Roman" w:hAnsi="Times New Roman" w:cs="Times New Roman"/>
          <w:sz w:val="28"/>
          <w:szCs w:val="28"/>
        </w:rPr>
        <w:t>61]</w:t>
      </w:r>
      <w:r w:rsidR="007A1A50">
        <w:rPr>
          <w:rFonts w:ascii="Times New Roman" w:hAnsi="Times New Roman" w:cs="Times New Roman"/>
          <w:sz w:val="28"/>
          <w:szCs w:val="28"/>
        </w:rPr>
        <w:t xml:space="preserve">. </w:t>
      </w:r>
    </w:p>
    <w:p w14:paraId="03F25BAF" w14:textId="77777777" w:rsidR="003E5AE2" w:rsidRDefault="003E5AE2" w:rsidP="003E5AE2">
      <w:pPr>
        <w:spacing w:after="0" w:line="240" w:lineRule="auto"/>
        <w:ind w:firstLine="709"/>
        <w:jc w:val="both"/>
        <w:rPr>
          <w:rFonts w:ascii="Times New Roman" w:hAnsi="Times New Roman" w:cs="Times New Roman"/>
          <w:sz w:val="28"/>
          <w:szCs w:val="28"/>
        </w:rPr>
      </w:pPr>
    </w:p>
    <w:p w14:paraId="03B3FBD4" w14:textId="77777777" w:rsidR="003E5AE2" w:rsidRDefault="003E5AE2" w:rsidP="003E5AE2">
      <w:pPr>
        <w:spacing w:after="0" w:line="240" w:lineRule="auto"/>
        <w:jc w:val="center"/>
        <w:rPr>
          <w:rFonts w:ascii="Times New Roman" w:hAnsi="Times New Roman" w:cs="Times New Roman"/>
          <w:sz w:val="28"/>
          <w:szCs w:val="28"/>
        </w:rPr>
      </w:pPr>
      <w:r w:rsidRPr="00A66750">
        <w:rPr>
          <w:rFonts w:ascii="Times New Roman" w:hAnsi="Times New Roman" w:cs="Times New Roman"/>
          <w:noProof/>
          <w:sz w:val="28"/>
          <w:szCs w:val="28"/>
          <w:lang w:eastAsia="ru-RU"/>
        </w:rPr>
        <w:drawing>
          <wp:inline distT="0" distB="0" distL="0" distR="0" wp14:anchorId="3CB91052" wp14:editId="22B3F50E">
            <wp:extent cx="5940425" cy="984042"/>
            <wp:effectExtent l="0" t="0" r="3175" b="69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0425" cy="984042"/>
                    </a:xfrm>
                    <a:prstGeom prst="rect">
                      <a:avLst/>
                    </a:prstGeom>
                  </pic:spPr>
                </pic:pic>
              </a:graphicData>
            </a:graphic>
          </wp:inline>
        </w:drawing>
      </w:r>
    </w:p>
    <w:p w14:paraId="2AD0B0C9" w14:textId="77777777" w:rsidR="003E5AE2" w:rsidRPr="003E5AE2" w:rsidRDefault="003E5AE2" w:rsidP="003E5AE2">
      <w:pPr>
        <w:spacing w:after="0" w:line="240" w:lineRule="auto"/>
        <w:jc w:val="both"/>
        <w:rPr>
          <w:rFonts w:ascii="Times New Roman" w:hAnsi="Times New Roman" w:cs="Times New Roman"/>
          <w:sz w:val="16"/>
          <w:szCs w:val="16"/>
        </w:rPr>
      </w:pPr>
    </w:p>
    <w:p w14:paraId="231ACE69" w14:textId="77777777" w:rsidR="003E5AE2" w:rsidRDefault="003E5AE2" w:rsidP="003E5AE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1.9 – Эволюция структуры материала при нейтронном облучении</w:t>
      </w:r>
    </w:p>
    <w:p w14:paraId="566D5F3F" w14:textId="77777777" w:rsidR="003E5AE2" w:rsidRPr="003E5AE2" w:rsidRDefault="003E5AE2" w:rsidP="003E5AE2">
      <w:pPr>
        <w:spacing w:after="0" w:line="240" w:lineRule="auto"/>
        <w:jc w:val="both"/>
        <w:rPr>
          <w:rFonts w:ascii="Times New Roman" w:hAnsi="Times New Roman" w:cs="Times New Roman"/>
          <w:sz w:val="16"/>
          <w:szCs w:val="16"/>
        </w:rPr>
      </w:pPr>
    </w:p>
    <w:p w14:paraId="3CEBCA34" w14:textId="77777777" w:rsidR="003E5AE2" w:rsidRPr="00D052AB" w:rsidRDefault="003E5AE2" w:rsidP="003E5AE2">
      <w:pPr>
        <w:spacing w:after="0" w:line="240" w:lineRule="auto"/>
        <w:ind w:firstLine="709"/>
        <w:rPr>
          <w:rFonts w:ascii="Times New Roman" w:hAnsi="Times New Roman" w:cs="Times New Roman"/>
          <w:szCs w:val="28"/>
        </w:rPr>
      </w:pPr>
      <w:r w:rsidRPr="00D052AB">
        <w:rPr>
          <w:rFonts w:ascii="Times New Roman" w:hAnsi="Times New Roman" w:cs="Times New Roman"/>
          <w:sz w:val="24"/>
          <w:szCs w:val="28"/>
        </w:rPr>
        <w:t>Примечание – данн</w:t>
      </w:r>
      <w:r>
        <w:rPr>
          <w:rFonts w:ascii="Times New Roman" w:hAnsi="Times New Roman" w:cs="Times New Roman"/>
          <w:sz w:val="24"/>
          <w:szCs w:val="28"/>
        </w:rPr>
        <w:t>ое изображение</w:t>
      </w:r>
      <w:r w:rsidRPr="00D052AB">
        <w:rPr>
          <w:rFonts w:ascii="Times New Roman" w:hAnsi="Times New Roman" w:cs="Times New Roman"/>
          <w:sz w:val="24"/>
          <w:szCs w:val="28"/>
        </w:rPr>
        <w:t xml:space="preserve"> создан</w:t>
      </w:r>
      <w:r>
        <w:rPr>
          <w:rFonts w:ascii="Times New Roman" w:hAnsi="Times New Roman" w:cs="Times New Roman"/>
          <w:sz w:val="24"/>
          <w:szCs w:val="28"/>
        </w:rPr>
        <w:t>о</w:t>
      </w:r>
      <w:r w:rsidRPr="00D052AB">
        <w:rPr>
          <w:rFonts w:ascii="Times New Roman" w:hAnsi="Times New Roman" w:cs="Times New Roman"/>
          <w:sz w:val="24"/>
          <w:szCs w:val="28"/>
        </w:rPr>
        <w:t xml:space="preserve"> с применением </w:t>
      </w:r>
      <w:r w:rsidRPr="00D052AB">
        <w:rPr>
          <w:rFonts w:ascii="Times New Roman" w:hAnsi="Times New Roman" w:cs="Times New Roman"/>
          <w:sz w:val="24"/>
          <w:szCs w:val="28"/>
          <w:lang w:val="en-US"/>
        </w:rPr>
        <w:t>AI</w:t>
      </w:r>
      <w:r w:rsidRPr="00D052AB">
        <w:rPr>
          <w:rFonts w:ascii="Times New Roman" w:hAnsi="Times New Roman" w:cs="Times New Roman"/>
          <w:sz w:val="24"/>
          <w:szCs w:val="28"/>
        </w:rPr>
        <w:t xml:space="preserve"> </w:t>
      </w:r>
    </w:p>
    <w:p w14:paraId="6089E825" w14:textId="77777777" w:rsidR="00531A5D" w:rsidRDefault="00531A5D" w:rsidP="00C845E4">
      <w:pPr>
        <w:spacing w:after="0" w:line="240" w:lineRule="auto"/>
        <w:ind w:firstLine="709"/>
        <w:jc w:val="both"/>
        <w:rPr>
          <w:rFonts w:ascii="Times New Roman" w:hAnsi="Times New Roman" w:cs="Times New Roman"/>
          <w:sz w:val="28"/>
          <w:szCs w:val="28"/>
        </w:rPr>
      </w:pPr>
    </w:p>
    <w:p w14:paraId="5F63543E" w14:textId="3F510CC9" w:rsidR="008423A3" w:rsidRPr="008423A3" w:rsidRDefault="008423A3"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Также при нейтронном облучении, помимо процессов образования радиационно</w:t>
      </w:r>
      <w:r w:rsidR="003E5AE2">
        <w:rPr>
          <w:rFonts w:ascii="Times New Roman" w:hAnsi="Times New Roman" w:cs="Times New Roman"/>
          <w:sz w:val="28"/>
          <w:szCs w:val="28"/>
        </w:rPr>
        <w:t>-</w:t>
      </w:r>
      <w:r>
        <w:rPr>
          <w:rFonts w:ascii="Times New Roman" w:hAnsi="Times New Roman" w:cs="Times New Roman"/>
          <w:sz w:val="28"/>
          <w:szCs w:val="28"/>
        </w:rPr>
        <w:t>индуцированных дефектов, протекают ядерные реакции, приводящие к трансмутации атомов матрицы и накоплению продуктов ядерных реакций, среди которых можно выделить такие реакции так (</w:t>
      </w:r>
      <w:r>
        <w:rPr>
          <w:rFonts w:ascii="Times New Roman" w:hAnsi="Times New Roman" w:cs="Times New Roman"/>
          <w:sz w:val="28"/>
          <w:szCs w:val="28"/>
          <w:lang w:val="en-US"/>
        </w:rPr>
        <w:t>n</w:t>
      </w:r>
      <w:r w:rsidRPr="008423A3">
        <w:rPr>
          <w:rFonts w:ascii="Times New Roman" w:hAnsi="Times New Roman" w:cs="Times New Roman"/>
          <w:sz w:val="28"/>
          <w:szCs w:val="28"/>
        </w:rPr>
        <w:t>,</w:t>
      </w:r>
      <w:r>
        <w:rPr>
          <w:rFonts w:ascii="Times New Roman" w:hAnsi="Times New Roman" w:cs="Times New Roman"/>
          <w:sz w:val="28"/>
          <w:szCs w:val="28"/>
        </w:rPr>
        <w:t>α</w:t>
      </w:r>
      <w:r w:rsidRPr="008423A3">
        <w:rPr>
          <w:rFonts w:ascii="Times New Roman" w:hAnsi="Times New Roman" w:cs="Times New Roman"/>
          <w:sz w:val="28"/>
          <w:szCs w:val="28"/>
        </w:rPr>
        <w:t>), (</w:t>
      </w:r>
      <w:r>
        <w:rPr>
          <w:rFonts w:ascii="Times New Roman" w:hAnsi="Times New Roman" w:cs="Times New Roman"/>
          <w:sz w:val="28"/>
          <w:szCs w:val="28"/>
          <w:lang w:val="en-US"/>
        </w:rPr>
        <w:t>n</w:t>
      </w:r>
      <w:r w:rsidRPr="008423A3">
        <w:rPr>
          <w:rFonts w:ascii="Times New Roman" w:hAnsi="Times New Roman" w:cs="Times New Roman"/>
          <w:sz w:val="28"/>
          <w:szCs w:val="28"/>
        </w:rPr>
        <w:t>,</w:t>
      </w:r>
      <w:r>
        <w:rPr>
          <w:rFonts w:ascii="Times New Roman" w:hAnsi="Times New Roman" w:cs="Times New Roman"/>
          <w:sz w:val="28"/>
          <w:szCs w:val="28"/>
          <w:lang w:val="en-US"/>
        </w:rPr>
        <w:t>p</w:t>
      </w:r>
      <w:r w:rsidRPr="008423A3">
        <w:rPr>
          <w:rFonts w:ascii="Times New Roman" w:hAnsi="Times New Roman" w:cs="Times New Roman"/>
          <w:sz w:val="28"/>
          <w:szCs w:val="28"/>
        </w:rPr>
        <w:t>), (</w:t>
      </w:r>
      <w:r>
        <w:rPr>
          <w:rFonts w:ascii="Times New Roman" w:hAnsi="Times New Roman" w:cs="Times New Roman"/>
          <w:sz w:val="28"/>
          <w:szCs w:val="28"/>
          <w:lang w:val="en-US"/>
        </w:rPr>
        <w:t>n</w:t>
      </w:r>
      <w:r w:rsidRPr="008423A3">
        <w:rPr>
          <w:rFonts w:ascii="Times New Roman" w:hAnsi="Times New Roman" w:cs="Times New Roman"/>
          <w:sz w:val="28"/>
          <w:szCs w:val="28"/>
        </w:rPr>
        <w:t>,</w:t>
      </w:r>
      <w:r>
        <w:rPr>
          <w:rFonts w:ascii="Times New Roman" w:hAnsi="Times New Roman" w:cs="Times New Roman"/>
          <w:sz w:val="28"/>
          <w:szCs w:val="28"/>
        </w:rPr>
        <w:t>γ</w:t>
      </w:r>
      <w:r w:rsidRPr="008423A3">
        <w:rPr>
          <w:rFonts w:ascii="Times New Roman" w:hAnsi="Times New Roman" w:cs="Times New Roman"/>
          <w:sz w:val="28"/>
          <w:szCs w:val="28"/>
        </w:rPr>
        <w:t>)</w:t>
      </w:r>
      <w:r>
        <w:rPr>
          <w:rFonts w:ascii="Times New Roman" w:hAnsi="Times New Roman" w:cs="Times New Roman"/>
          <w:sz w:val="28"/>
          <w:szCs w:val="28"/>
        </w:rPr>
        <w:t>, в результате которых происходит образование газообразных продуктов, таких как гелий и водород</w:t>
      </w:r>
      <w:r w:rsidR="000D3C4F" w:rsidRPr="000D3C4F">
        <w:rPr>
          <w:rFonts w:ascii="Times New Roman" w:hAnsi="Times New Roman" w:cs="Times New Roman"/>
          <w:sz w:val="28"/>
          <w:szCs w:val="28"/>
        </w:rPr>
        <w:t xml:space="preserve"> [62]</w:t>
      </w:r>
      <w:r>
        <w:rPr>
          <w:rFonts w:ascii="Times New Roman" w:hAnsi="Times New Roman" w:cs="Times New Roman"/>
          <w:sz w:val="28"/>
          <w:szCs w:val="28"/>
        </w:rPr>
        <w:t xml:space="preserve">. В свою очередь накопление гелия является одним из ключевых факторов деградации керамических материалов при нейтронном облучения, за счет крайне низкой растворимости гелия, возможности стабилизации в виде кластерных образований и гелиевых комплексов типа </w:t>
      </w:r>
      <w:r>
        <w:rPr>
          <w:rFonts w:ascii="Times New Roman" w:hAnsi="Times New Roman" w:cs="Times New Roman"/>
          <w:sz w:val="28"/>
          <w:szCs w:val="28"/>
          <w:lang w:val="en-US"/>
        </w:rPr>
        <w:t>He</w:t>
      </w:r>
      <w:r w:rsidRPr="008423A3">
        <w:rPr>
          <w:rFonts w:ascii="Times New Roman" w:hAnsi="Times New Roman" w:cs="Times New Roman"/>
          <w:sz w:val="28"/>
          <w:szCs w:val="28"/>
        </w:rPr>
        <w:t xml:space="preserve"> </w:t>
      </w:r>
      <w:r>
        <w:rPr>
          <w:rFonts w:ascii="Times New Roman" w:hAnsi="Times New Roman" w:cs="Times New Roman"/>
          <w:sz w:val="28"/>
          <w:szCs w:val="28"/>
        </w:rPr>
        <w:t>–</w:t>
      </w:r>
      <w:r w:rsidRPr="008423A3">
        <w:rPr>
          <w:rFonts w:ascii="Times New Roman" w:hAnsi="Times New Roman" w:cs="Times New Roman"/>
          <w:sz w:val="28"/>
          <w:szCs w:val="28"/>
        </w:rPr>
        <w:t xml:space="preserve"> </w:t>
      </w:r>
      <w:r>
        <w:rPr>
          <w:rFonts w:ascii="Times New Roman" w:hAnsi="Times New Roman" w:cs="Times New Roman"/>
          <w:sz w:val="28"/>
          <w:szCs w:val="28"/>
          <w:lang w:val="en-US"/>
        </w:rPr>
        <w:t>V</w:t>
      </w:r>
      <w:r>
        <w:rPr>
          <w:rFonts w:ascii="Times New Roman" w:hAnsi="Times New Roman" w:cs="Times New Roman"/>
          <w:sz w:val="28"/>
          <w:szCs w:val="28"/>
        </w:rPr>
        <w:t xml:space="preserve">. При этом транмутационные процессы, как правило, приводят и локальным изменениям химического состава, формированию примесных фаз, а также нарушению стехиометрии, что способно усилить интенсивность радиационно – индуцированных фазовых превращений и снизить термодинамическую стабильность керамик. </w:t>
      </w:r>
      <w:r w:rsidRPr="008423A3">
        <w:rPr>
          <w:rFonts w:ascii="Times New Roman" w:hAnsi="Times New Roman" w:cs="Times New Roman"/>
          <w:sz w:val="28"/>
          <w:szCs w:val="28"/>
        </w:rPr>
        <w:t>При достижении высоких нейтронных флюенсов и доз облучения наблюдается переход к стадии интенсивной структурной деградации. В результате коалесценции гелиевых пузырьков и вакансионных полостей формируется пористая структура, сопровождающаяся макроскопическим распуханием материала. В керамиках с ограниченной пластичностью это приводит к развитию микротрещин, расслоений и снижению прочности.</w:t>
      </w:r>
      <w:r>
        <w:rPr>
          <w:rFonts w:ascii="Times New Roman" w:hAnsi="Times New Roman" w:cs="Times New Roman"/>
          <w:sz w:val="28"/>
          <w:szCs w:val="28"/>
        </w:rPr>
        <w:t xml:space="preserve"> </w:t>
      </w:r>
      <w:r w:rsidRPr="008423A3">
        <w:rPr>
          <w:rFonts w:ascii="Times New Roman" w:hAnsi="Times New Roman" w:cs="Times New Roman"/>
          <w:sz w:val="28"/>
          <w:szCs w:val="28"/>
        </w:rPr>
        <w:t>Одновременно с газовым распуханием происходит перераспределение дефектов и примесей, возможна частичная аморфизация кристаллической структуры и деградация межзеренных границ. Совокупность этих процессов приводит к ухудшению механических, теплофизических и эксплуатационных характеристик керамических материалов</w:t>
      </w:r>
      <w:r w:rsidR="000D3C4F" w:rsidRPr="000D3C4F">
        <w:rPr>
          <w:rFonts w:ascii="Times New Roman" w:hAnsi="Times New Roman" w:cs="Times New Roman"/>
          <w:sz w:val="28"/>
          <w:szCs w:val="28"/>
        </w:rPr>
        <w:t xml:space="preserve"> [63]</w:t>
      </w:r>
      <w:r w:rsidRPr="008423A3">
        <w:rPr>
          <w:rFonts w:ascii="Times New Roman" w:hAnsi="Times New Roman" w:cs="Times New Roman"/>
          <w:sz w:val="28"/>
          <w:szCs w:val="28"/>
        </w:rPr>
        <w:t>.</w:t>
      </w:r>
    </w:p>
    <w:p w14:paraId="2319EB2B" w14:textId="77777777" w:rsidR="007A1A50" w:rsidRDefault="008423A3"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Как известно, нейтронное воздействие на делящийся ядерный материал приводит к инициализации ядерных реакций, доминирующую роль в которых играет образование высокоэнергетических осколков деления, которые непосредственно оказывают воздействие на приповерхностные слои инертных керамических матриц, контактирующих с делящимся материалом. </w:t>
      </w:r>
      <w:r w:rsidR="00ED3E6C">
        <w:rPr>
          <w:rFonts w:ascii="Times New Roman" w:hAnsi="Times New Roman" w:cs="Times New Roman"/>
          <w:sz w:val="28"/>
          <w:szCs w:val="28"/>
        </w:rPr>
        <w:t xml:space="preserve">При этом данные осколки характеризуются крайне высокой плотность ионизационных потерь вдоль траектории движения в материале и достаточно малой величиной глубины пробега ионов в материале, которая составляет порядка 10 – 20 мкм в зависимости от энергии осколков деления. Также следует отметить, что в области торможения осколков деления происходит формирование локальных областей с экстремально высокой концентрацией </w:t>
      </w:r>
      <w:r w:rsidR="00ED3E6C" w:rsidRPr="00ED3E6C">
        <w:rPr>
          <w:rFonts w:ascii="Times New Roman" w:hAnsi="Times New Roman" w:cs="Times New Roman"/>
          <w:sz w:val="28"/>
          <w:szCs w:val="28"/>
        </w:rPr>
        <w:t>радиационных повреждений, обусловленных интенсивными каскадами смещений и выраженными электронными возбуждениями. В отличие от нейтронного и ионного облучения, воздействие осколков деления сопровождается одновременным развитием упругих и неупругих процессов, приводящих к сильному разупорядочению кристаллической структуры материала</w:t>
      </w:r>
      <w:r w:rsidR="00F26F6B" w:rsidRPr="00F26F6B">
        <w:rPr>
          <w:rFonts w:ascii="Times New Roman" w:hAnsi="Times New Roman" w:cs="Times New Roman"/>
          <w:sz w:val="28"/>
          <w:szCs w:val="28"/>
        </w:rPr>
        <w:t xml:space="preserve"> </w:t>
      </w:r>
      <w:r w:rsidR="00ED3E6C">
        <w:rPr>
          <w:rFonts w:ascii="Times New Roman" w:hAnsi="Times New Roman" w:cs="Times New Roman"/>
          <w:sz w:val="28"/>
          <w:szCs w:val="28"/>
        </w:rPr>
        <w:t>(см. схематичное представление эволюции дефектов при ионном облучении представленную на рисунке 1.10)</w:t>
      </w:r>
      <w:r w:rsidR="00ED3E6C" w:rsidRPr="00ED3E6C">
        <w:rPr>
          <w:rFonts w:ascii="Times New Roman" w:hAnsi="Times New Roman" w:cs="Times New Roman"/>
          <w:sz w:val="28"/>
          <w:szCs w:val="28"/>
        </w:rPr>
        <w:t>.</w:t>
      </w:r>
    </w:p>
    <w:p w14:paraId="2F3479DF" w14:textId="77777777" w:rsidR="003E5AE2" w:rsidRDefault="003E5AE2" w:rsidP="00C845E4">
      <w:pPr>
        <w:spacing w:after="0" w:line="240" w:lineRule="auto"/>
        <w:ind w:firstLine="709"/>
        <w:jc w:val="both"/>
        <w:rPr>
          <w:rFonts w:ascii="Times New Roman" w:hAnsi="Times New Roman" w:cs="Times New Roman"/>
          <w:sz w:val="28"/>
          <w:szCs w:val="28"/>
        </w:rPr>
      </w:pPr>
    </w:p>
    <w:p w14:paraId="0B342E51" w14:textId="77777777" w:rsidR="003E5AE2" w:rsidRDefault="003E5AE2" w:rsidP="00C845E4">
      <w:pPr>
        <w:spacing w:after="0" w:line="240" w:lineRule="auto"/>
        <w:ind w:firstLine="709"/>
        <w:jc w:val="both"/>
        <w:rPr>
          <w:rFonts w:ascii="Times New Roman" w:hAnsi="Times New Roman" w:cs="Times New Roman"/>
          <w:sz w:val="28"/>
          <w:szCs w:val="28"/>
        </w:rPr>
      </w:pPr>
    </w:p>
    <w:p w14:paraId="5BDB7F1E" w14:textId="77777777" w:rsidR="003E5AE2" w:rsidRDefault="003E5AE2" w:rsidP="003E5AE2">
      <w:pPr>
        <w:spacing w:after="0" w:line="240" w:lineRule="auto"/>
        <w:jc w:val="both"/>
        <w:rPr>
          <w:rFonts w:ascii="Times New Roman" w:hAnsi="Times New Roman" w:cs="Times New Roman"/>
          <w:sz w:val="28"/>
          <w:szCs w:val="28"/>
        </w:rPr>
      </w:pPr>
      <w:r w:rsidRPr="008423A3">
        <w:rPr>
          <w:rFonts w:ascii="Times New Roman" w:hAnsi="Times New Roman" w:cs="Times New Roman"/>
          <w:noProof/>
          <w:sz w:val="28"/>
          <w:szCs w:val="28"/>
          <w:lang w:eastAsia="ru-RU"/>
        </w:rPr>
        <w:lastRenderedPageBreak/>
        <w:drawing>
          <wp:inline distT="0" distB="0" distL="0" distR="0" wp14:anchorId="0BA2FEA1" wp14:editId="070F1E17">
            <wp:extent cx="5940425" cy="867551"/>
            <wp:effectExtent l="0" t="0" r="3175"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0425" cy="867551"/>
                    </a:xfrm>
                    <a:prstGeom prst="rect">
                      <a:avLst/>
                    </a:prstGeom>
                  </pic:spPr>
                </pic:pic>
              </a:graphicData>
            </a:graphic>
          </wp:inline>
        </w:drawing>
      </w:r>
    </w:p>
    <w:p w14:paraId="0EA88914" w14:textId="77777777" w:rsidR="003E5AE2" w:rsidRPr="00536249" w:rsidRDefault="003E5AE2" w:rsidP="003E5AE2">
      <w:pPr>
        <w:spacing w:after="0" w:line="240" w:lineRule="auto"/>
        <w:jc w:val="center"/>
        <w:rPr>
          <w:rFonts w:ascii="Times New Roman" w:hAnsi="Times New Roman" w:cs="Times New Roman"/>
          <w:sz w:val="16"/>
          <w:szCs w:val="16"/>
        </w:rPr>
      </w:pPr>
    </w:p>
    <w:p w14:paraId="729F7C4F" w14:textId="77777777" w:rsidR="003E5AE2" w:rsidRDefault="003E5AE2" w:rsidP="003E5AE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1.10 – Эволюция структуры материала при облучении тяжелыми ионами </w:t>
      </w:r>
    </w:p>
    <w:p w14:paraId="6B70DDCE" w14:textId="77777777" w:rsidR="003E5AE2" w:rsidRPr="00536249" w:rsidRDefault="003E5AE2" w:rsidP="003E5AE2">
      <w:pPr>
        <w:spacing w:after="0" w:line="240" w:lineRule="auto"/>
        <w:jc w:val="both"/>
        <w:rPr>
          <w:rFonts w:ascii="Times New Roman" w:hAnsi="Times New Roman" w:cs="Times New Roman"/>
          <w:sz w:val="16"/>
          <w:szCs w:val="16"/>
        </w:rPr>
      </w:pPr>
    </w:p>
    <w:p w14:paraId="63FA1275" w14:textId="77777777" w:rsidR="003E5AE2" w:rsidRPr="00D052AB" w:rsidRDefault="003E5AE2" w:rsidP="00536249">
      <w:pPr>
        <w:spacing w:after="0" w:line="240" w:lineRule="auto"/>
        <w:ind w:firstLine="709"/>
        <w:rPr>
          <w:rFonts w:ascii="Times New Roman" w:hAnsi="Times New Roman" w:cs="Times New Roman"/>
          <w:szCs w:val="28"/>
        </w:rPr>
      </w:pPr>
      <w:r w:rsidRPr="00D052AB">
        <w:rPr>
          <w:rFonts w:ascii="Times New Roman" w:hAnsi="Times New Roman" w:cs="Times New Roman"/>
          <w:sz w:val="24"/>
          <w:szCs w:val="28"/>
        </w:rPr>
        <w:t>Примечание – данн</w:t>
      </w:r>
      <w:r>
        <w:rPr>
          <w:rFonts w:ascii="Times New Roman" w:hAnsi="Times New Roman" w:cs="Times New Roman"/>
          <w:sz w:val="24"/>
          <w:szCs w:val="28"/>
        </w:rPr>
        <w:t>ое изображение</w:t>
      </w:r>
      <w:r w:rsidRPr="00D052AB">
        <w:rPr>
          <w:rFonts w:ascii="Times New Roman" w:hAnsi="Times New Roman" w:cs="Times New Roman"/>
          <w:sz w:val="24"/>
          <w:szCs w:val="28"/>
        </w:rPr>
        <w:t xml:space="preserve"> создан</w:t>
      </w:r>
      <w:r>
        <w:rPr>
          <w:rFonts w:ascii="Times New Roman" w:hAnsi="Times New Roman" w:cs="Times New Roman"/>
          <w:sz w:val="24"/>
          <w:szCs w:val="28"/>
        </w:rPr>
        <w:t>о</w:t>
      </w:r>
      <w:r w:rsidRPr="00D052AB">
        <w:rPr>
          <w:rFonts w:ascii="Times New Roman" w:hAnsi="Times New Roman" w:cs="Times New Roman"/>
          <w:sz w:val="24"/>
          <w:szCs w:val="28"/>
        </w:rPr>
        <w:t xml:space="preserve"> с применением </w:t>
      </w:r>
      <w:r w:rsidRPr="00D052AB">
        <w:rPr>
          <w:rFonts w:ascii="Times New Roman" w:hAnsi="Times New Roman" w:cs="Times New Roman"/>
          <w:sz w:val="24"/>
          <w:szCs w:val="28"/>
          <w:lang w:val="en-US"/>
        </w:rPr>
        <w:t>AI</w:t>
      </w:r>
      <w:r w:rsidRPr="00D052AB">
        <w:rPr>
          <w:rFonts w:ascii="Times New Roman" w:hAnsi="Times New Roman" w:cs="Times New Roman"/>
          <w:sz w:val="24"/>
          <w:szCs w:val="28"/>
        </w:rPr>
        <w:t xml:space="preserve"> </w:t>
      </w:r>
    </w:p>
    <w:p w14:paraId="7BB4A2EE" w14:textId="77777777" w:rsidR="003E5AE2" w:rsidRDefault="003E5AE2" w:rsidP="00C845E4">
      <w:pPr>
        <w:spacing w:after="0" w:line="240" w:lineRule="auto"/>
        <w:ind w:firstLine="709"/>
        <w:jc w:val="both"/>
        <w:rPr>
          <w:rFonts w:ascii="Times New Roman" w:hAnsi="Times New Roman" w:cs="Times New Roman"/>
          <w:sz w:val="28"/>
          <w:szCs w:val="28"/>
        </w:rPr>
      </w:pPr>
    </w:p>
    <w:p w14:paraId="345F8812" w14:textId="77777777" w:rsidR="00D04D07" w:rsidRDefault="00D04D07"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к примеру, каскадные смещения в кристаллической решетке конструкционных материалов, могут инициировать процессы формирования кислородных вакансий, междоузельных атомов, а также образования их комплексов, которые при ограниченной рекомбинации или в условиях больших доз облучения при длительной эксплуатации, приводят к накоплению, оказывающему негативное влияние на изменение прочностных и теплофизических характеристик. </w:t>
      </w:r>
      <w:r w:rsidR="00ED3E6C" w:rsidRPr="00ED3E6C">
        <w:rPr>
          <w:rFonts w:ascii="Times New Roman" w:hAnsi="Times New Roman" w:cs="Times New Roman"/>
          <w:sz w:val="28"/>
          <w:szCs w:val="28"/>
        </w:rPr>
        <w:t>Высокая локальная плотность энерговыделения приводит к формированию протяжённых треков повреждений, сопровождающихся локальным перегревом, накоплением дефектов и развитием значительных внутренних напряжений. В керамических матрицах такие треки могут служить центрами зарождения аморфных областей, дефектных кластеров и микропор, что существенно ускоряет деградацию приповерхностных слоёв.</w:t>
      </w:r>
      <w:r w:rsidR="00ED3E6C">
        <w:rPr>
          <w:rFonts w:ascii="Times New Roman" w:hAnsi="Times New Roman" w:cs="Times New Roman"/>
          <w:sz w:val="28"/>
          <w:szCs w:val="28"/>
        </w:rPr>
        <w:t xml:space="preserve"> </w:t>
      </w:r>
      <w:r>
        <w:rPr>
          <w:rFonts w:ascii="Times New Roman" w:hAnsi="Times New Roman" w:cs="Times New Roman"/>
          <w:sz w:val="28"/>
          <w:szCs w:val="28"/>
        </w:rPr>
        <w:t>Особенно данные эффекты проявляются в приповерхностных слоях или слоях контактирующих с ядерным делящимся материалом, где концентрация дефектов и продуктов ядерных реакций наиболее высока</w:t>
      </w:r>
      <w:r w:rsidR="00ED3E6C">
        <w:rPr>
          <w:rFonts w:ascii="Times New Roman" w:hAnsi="Times New Roman" w:cs="Times New Roman"/>
          <w:sz w:val="28"/>
          <w:szCs w:val="28"/>
        </w:rPr>
        <w:t xml:space="preserve">. </w:t>
      </w:r>
      <w:r w:rsidR="00ED3E6C" w:rsidRPr="00ED3E6C">
        <w:rPr>
          <w:rFonts w:ascii="Times New Roman" w:hAnsi="Times New Roman" w:cs="Times New Roman"/>
          <w:sz w:val="28"/>
          <w:szCs w:val="28"/>
        </w:rPr>
        <w:t xml:space="preserve">Важнейшую роль в формировании и эволюции ядерных </w:t>
      </w:r>
      <w:r w:rsidR="00ED3E6C">
        <w:rPr>
          <w:rFonts w:ascii="Times New Roman" w:hAnsi="Times New Roman" w:cs="Times New Roman"/>
          <w:sz w:val="28"/>
          <w:szCs w:val="28"/>
        </w:rPr>
        <w:t>локальных структурно – измененных областей</w:t>
      </w:r>
      <w:r w:rsidR="00ED3E6C" w:rsidRPr="00ED3E6C">
        <w:rPr>
          <w:rFonts w:ascii="Times New Roman" w:hAnsi="Times New Roman" w:cs="Times New Roman"/>
          <w:sz w:val="28"/>
          <w:szCs w:val="28"/>
        </w:rPr>
        <w:t xml:space="preserve"> играет электронное торможение, обусловленное неупругим взаимодействием осколков деления с электронной подсистемой </w:t>
      </w:r>
      <w:r w:rsidR="00ED3E6C">
        <w:rPr>
          <w:rFonts w:ascii="Times New Roman" w:hAnsi="Times New Roman" w:cs="Times New Roman"/>
          <w:sz w:val="28"/>
          <w:szCs w:val="28"/>
        </w:rPr>
        <w:t>кристаллической структуры</w:t>
      </w:r>
      <w:r w:rsidR="00ED3E6C" w:rsidRPr="00ED3E6C">
        <w:rPr>
          <w:rFonts w:ascii="Times New Roman" w:hAnsi="Times New Roman" w:cs="Times New Roman"/>
          <w:sz w:val="28"/>
          <w:szCs w:val="28"/>
        </w:rPr>
        <w:t>. В отличие от упругих столкновений, приводящих к каскадам смещений атомов, электронное торможение вызывает интенсивные электронные возбуждения и ионизацию, что приводит к локальному пер</w:t>
      </w:r>
      <w:r w:rsidR="00ED3E6C">
        <w:rPr>
          <w:rFonts w:ascii="Times New Roman" w:hAnsi="Times New Roman" w:cs="Times New Roman"/>
          <w:sz w:val="28"/>
          <w:szCs w:val="28"/>
        </w:rPr>
        <w:t>егреву материала в локальных структурно – измененных областей, который сопровождается кратковременным резким увеличением температуры, значительно превышающей температуру плавления с последующим быстрым охлаждением за счет теплопроводности окружающей матрицы</w:t>
      </w:r>
      <w:r w:rsidR="000D3C4F" w:rsidRPr="000D3C4F">
        <w:rPr>
          <w:rFonts w:ascii="Times New Roman" w:hAnsi="Times New Roman" w:cs="Times New Roman"/>
          <w:sz w:val="28"/>
          <w:szCs w:val="28"/>
        </w:rPr>
        <w:t xml:space="preserve"> [64]</w:t>
      </w:r>
      <w:r w:rsidR="00ED3E6C">
        <w:rPr>
          <w:rFonts w:ascii="Times New Roman" w:hAnsi="Times New Roman" w:cs="Times New Roman"/>
          <w:sz w:val="28"/>
          <w:szCs w:val="28"/>
        </w:rPr>
        <w:t xml:space="preserve">. Протекание подобных эффектов вдоль траектории движения осколков деления в матрице </w:t>
      </w:r>
      <w:r w:rsidR="00ED3E6C" w:rsidRPr="00ED3E6C">
        <w:rPr>
          <w:rFonts w:ascii="Times New Roman" w:hAnsi="Times New Roman" w:cs="Times New Roman"/>
          <w:sz w:val="28"/>
          <w:szCs w:val="28"/>
        </w:rPr>
        <w:t>приводит к формированию аморфных или сильно разупор</w:t>
      </w:r>
      <w:r w:rsidR="00ED3E6C">
        <w:rPr>
          <w:rFonts w:ascii="Times New Roman" w:hAnsi="Times New Roman" w:cs="Times New Roman"/>
          <w:sz w:val="28"/>
          <w:szCs w:val="28"/>
        </w:rPr>
        <w:t>ядоченных зон</w:t>
      </w:r>
      <w:r w:rsidR="00ED3E6C" w:rsidRPr="00ED3E6C">
        <w:rPr>
          <w:rFonts w:ascii="Times New Roman" w:hAnsi="Times New Roman" w:cs="Times New Roman"/>
          <w:sz w:val="28"/>
          <w:szCs w:val="28"/>
        </w:rPr>
        <w:t>. В керамических материалах с ограниченной способностью к р</w:t>
      </w:r>
      <w:r w:rsidR="00ED3E6C">
        <w:rPr>
          <w:rFonts w:ascii="Times New Roman" w:hAnsi="Times New Roman" w:cs="Times New Roman"/>
          <w:sz w:val="28"/>
          <w:szCs w:val="28"/>
        </w:rPr>
        <w:t>елаксации напряжений такие структурно – измененные области</w:t>
      </w:r>
      <w:r w:rsidR="00ED3E6C" w:rsidRPr="00ED3E6C">
        <w:rPr>
          <w:rFonts w:ascii="Times New Roman" w:hAnsi="Times New Roman" w:cs="Times New Roman"/>
          <w:sz w:val="28"/>
          <w:szCs w:val="28"/>
        </w:rPr>
        <w:t xml:space="preserve"> могут сохраняться в стабильном состоянии, служа концентраторами механических напряжений и центрами зарождения микротрещин. Повторяющееся воздействие осколков деления и перекрытие </w:t>
      </w:r>
      <w:r w:rsidR="00ED3E6C">
        <w:rPr>
          <w:rFonts w:ascii="Times New Roman" w:hAnsi="Times New Roman" w:cs="Times New Roman"/>
          <w:sz w:val="28"/>
          <w:szCs w:val="28"/>
        </w:rPr>
        <w:t>данных областей</w:t>
      </w:r>
      <w:r w:rsidR="00ED3E6C" w:rsidRPr="00ED3E6C">
        <w:rPr>
          <w:rFonts w:ascii="Times New Roman" w:hAnsi="Times New Roman" w:cs="Times New Roman"/>
          <w:sz w:val="28"/>
          <w:szCs w:val="28"/>
        </w:rPr>
        <w:t xml:space="preserve"> при высоких плотностях деления приводят к развитию сетки повреждённых областей и ускоренной деградации приповерхностных слоёв.</w:t>
      </w:r>
      <w:r w:rsidR="00ED3E6C">
        <w:rPr>
          <w:rFonts w:ascii="Times New Roman" w:hAnsi="Times New Roman" w:cs="Times New Roman"/>
          <w:sz w:val="28"/>
          <w:szCs w:val="28"/>
        </w:rPr>
        <w:t xml:space="preserve"> </w:t>
      </w:r>
    </w:p>
    <w:p w14:paraId="747E8381" w14:textId="608F51D7" w:rsidR="00ED3E6C" w:rsidRDefault="004A5FFA"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Одним из способов </w:t>
      </w:r>
      <w:proofErr w:type="gramStart"/>
      <w:r>
        <w:rPr>
          <w:rFonts w:ascii="Times New Roman" w:hAnsi="Times New Roman" w:cs="Times New Roman"/>
          <w:sz w:val="28"/>
          <w:szCs w:val="28"/>
        </w:rPr>
        <w:t>моделирования процессов воздействия осколков деления ядерного топлива</w:t>
      </w:r>
      <w:proofErr w:type="gramEnd"/>
      <w:r>
        <w:rPr>
          <w:rFonts w:ascii="Times New Roman" w:hAnsi="Times New Roman" w:cs="Times New Roman"/>
          <w:sz w:val="28"/>
          <w:szCs w:val="28"/>
        </w:rPr>
        <w:t xml:space="preserve"> на приповерхностные слои керамических материалов является облучение тяжелыми ионами с энергиями порядка 150</w:t>
      </w:r>
      <w:r w:rsidR="00536249">
        <w:rPr>
          <w:rFonts w:ascii="Times New Roman" w:hAnsi="Times New Roman" w:cs="Times New Roman"/>
          <w:sz w:val="28"/>
          <w:szCs w:val="28"/>
        </w:rPr>
        <w:t>-</w:t>
      </w:r>
      <w:r>
        <w:rPr>
          <w:rFonts w:ascii="Times New Roman" w:hAnsi="Times New Roman" w:cs="Times New Roman"/>
          <w:sz w:val="28"/>
          <w:szCs w:val="28"/>
        </w:rPr>
        <w:t xml:space="preserve">250 МэВ с помощью ускорителей тяжелых ионов. </w:t>
      </w:r>
      <w:r w:rsidRPr="004A5FFA">
        <w:rPr>
          <w:rFonts w:ascii="Times New Roman" w:hAnsi="Times New Roman" w:cs="Times New Roman"/>
          <w:sz w:val="28"/>
          <w:szCs w:val="28"/>
        </w:rPr>
        <w:t xml:space="preserve">Ионы с такими энергиями обладают высокой плотностью линейных </w:t>
      </w:r>
      <w:r>
        <w:rPr>
          <w:rFonts w:ascii="Times New Roman" w:hAnsi="Times New Roman" w:cs="Times New Roman"/>
          <w:sz w:val="28"/>
          <w:szCs w:val="28"/>
        </w:rPr>
        <w:t xml:space="preserve">ионизационных </w:t>
      </w:r>
      <w:r w:rsidRPr="004A5FFA">
        <w:rPr>
          <w:rFonts w:ascii="Times New Roman" w:hAnsi="Times New Roman" w:cs="Times New Roman"/>
          <w:sz w:val="28"/>
          <w:szCs w:val="28"/>
        </w:rPr>
        <w:t xml:space="preserve">потерь энергии и способны формировать </w:t>
      </w:r>
      <w:r>
        <w:rPr>
          <w:rFonts w:ascii="Times New Roman" w:hAnsi="Times New Roman" w:cs="Times New Roman"/>
          <w:sz w:val="28"/>
          <w:szCs w:val="28"/>
        </w:rPr>
        <w:t>в твёрдом теле протяжённые структурно – измененные области, во многом аналогичные областям</w:t>
      </w:r>
      <w:r w:rsidRPr="004A5FFA">
        <w:rPr>
          <w:rFonts w:ascii="Times New Roman" w:hAnsi="Times New Roman" w:cs="Times New Roman"/>
          <w:sz w:val="28"/>
          <w:szCs w:val="28"/>
        </w:rPr>
        <w:t>, создаваемым осколками деления. Это позволяет в лабораторных условиях воспроизводить ключевые механизмы локализованного повреждения, включая электронное торможение, тепловые всплески и амо</w:t>
      </w:r>
      <w:r>
        <w:rPr>
          <w:rFonts w:ascii="Times New Roman" w:hAnsi="Times New Roman" w:cs="Times New Roman"/>
          <w:sz w:val="28"/>
          <w:szCs w:val="28"/>
        </w:rPr>
        <w:t xml:space="preserve">рфизацию приповерхностных слоёв за очень коротки промежутки времени, что является одним из основных ограничений, связанных с различиями между реальным воздействием осколков деления и тяжелыми ионами. В первую очередь, ионный поток на ускорителе является моноэнергетических, в то время как осколки деления обладают различной энергией в зависимости от области протекания ядерных реакций, что приводит к различиям в распределении ионизационных потерь вдоль траектории частиц. Также следует учитывать различия в скорости накопления радиационных повреждений при облучении ионами и нейтронным облучением. </w:t>
      </w:r>
      <w:r w:rsidRPr="004A5FFA">
        <w:rPr>
          <w:rFonts w:ascii="Times New Roman" w:hAnsi="Times New Roman" w:cs="Times New Roman"/>
          <w:sz w:val="28"/>
          <w:szCs w:val="28"/>
        </w:rPr>
        <w:t xml:space="preserve">Высокие плотности потока ионов могут приводить к наложению </w:t>
      </w:r>
      <w:r>
        <w:rPr>
          <w:rFonts w:ascii="Times New Roman" w:hAnsi="Times New Roman" w:cs="Times New Roman"/>
          <w:sz w:val="28"/>
          <w:szCs w:val="28"/>
        </w:rPr>
        <w:t>структурно</w:t>
      </w:r>
      <w:r w:rsidR="00536249">
        <w:rPr>
          <w:rFonts w:ascii="Times New Roman" w:hAnsi="Times New Roman" w:cs="Times New Roman"/>
          <w:sz w:val="28"/>
          <w:szCs w:val="28"/>
        </w:rPr>
        <w:t>-</w:t>
      </w:r>
      <w:r>
        <w:rPr>
          <w:rFonts w:ascii="Times New Roman" w:hAnsi="Times New Roman" w:cs="Times New Roman"/>
          <w:sz w:val="28"/>
          <w:szCs w:val="28"/>
        </w:rPr>
        <w:t>измененных областей</w:t>
      </w:r>
      <w:r w:rsidRPr="004A5FFA">
        <w:rPr>
          <w:rFonts w:ascii="Times New Roman" w:hAnsi="Times New Roman" w:cs="Times New Roman"/>
          <w:sz w:val="28"/>
          <w:szCs w:val="28"/>
        </w:rPr>
        <w:t xml:space="preserve"> и формированию неравновесных структур, которые не всегда адекватно отражают медленные процессы радиационно-термической релаксации, характерные для реальных условий эксплуатации ядерных реакторов</w:t>
      </w:r>
      <w:r w:rsidR="000D3C4F">
        <w:rPr>
          <w:rFonts w:ascii="Times New Roman" w:hAnsi="Times New Roman" w:cs="Times New Roman"/>
          <w:sz w:val="28"/>
          <w:szCs w:val="28"/>
        </w:rPr>
        <w:t xml:space="preserve"> [65</w:t>
      </w:r>
      <w:r w:rsidR="000D3C4F" w:rsidRPr="000D3C4F">
        <w:rPr>
          <w:rFonts w:ascii="Times New Roman" w:hAnsi="Times New Roman" w:cs="Times New Roman"/>
          <w:sz w:val="28"/>
          <w:szCs w:val="28"/>
        </w:rPr>
        <w:t>]</w:t>
      </w:r>
      <w:r w:rsidRPr="004A5FFA">
        <w:rPr>
          <w:rFonts w:ascii="Times New Roman" w:hAnsi="Times New Roman" w:cs="Times New Roman"/>
          <w:sz w:val="28"/>
          <w:szCs w:val="28"/>
        </w:rPr>
        <w:t>.</w:t>
      </w:r>
      <w:r>
        <w:rPr>
          <w:rFonts w:ascii="Times New Roman" w:hAnsi="Times New Roman" w:cs="Times New Roman"/>
          <w:sz w:val="28"/>
          <w:szCs w:val="28"/>
        </w:rPr>
        <w:t xml:space="preserve"> </w:t>
      </w:r>
      <w:r w:rsidR="00C1538A" w:rsidRPr="00C1538A">
        <w:rPr>
          <w:rFonts w:ascii="Times New Roman" w:hAnsi="Times New Roman" w:cs="Times New Roman"/>
          <w:sz w:val="28"/>
          <w:szCs w:val="28"/>
        </w:rPr>
        <w:t>Ограничением метода</w:t>
      </w:r>
      <w:r w:rsidR="00C1538A">
        <w:rPr>
          <w:rFonts w:ascii="Times New Roman" w:hAnsi="Times New Roman" w:cs="Times New Roman"/>
          <w:sz w:val="28"/>
          <w:szCs w:val="28"/>
        </w:rPr>
        <w:t xml:space="preserve"> ионного облучения для моделирования радиационных повреждений, сравнимых с воздействием осколков деления</w:t>
      </w:r>
      <w:r w:rsidR="00C1538A" w:rsidRPr="00C1538A">
        <w:rPr>
          <w:rFonts w:ascii="Times New Roman" w:hAnsi="Times New Roman" w:cs="Times New Roman"/>
          <w:sz w:val="28"/>
          <w:szCs w:val="28"/>
        </w:rPr>
        <w:t xml:space="preserve"> является и пространственная неоднородность повреждений. Несмотря на значительный пробег</w:t>
      </w:r>
      <w:r w:rsidR="00C1538A">
        <w:rPr>
          <w:rFonts w:ascii="Times New Roman" w:hAnsi="Times New Roman" w:cs="Times New Roman"/>
          <w:sz w:val="28"/>
          <w:szCs w:val="28"/>
        </w:rPr>
        <w:t xml:space="preserve"> высокоэнергетических</w:t>
      </w:r>
      <w:r w:rsidR="00C1538A" w:rsidRPr="00C1538A">
        <w:rPr>
          <w:rFonts w:ascii="Times New Roman" w:hAnsi="Times New Roman" w:cs="Times New Roman"/>
          <w:sz w:val="28"/>
          <w:szCs w:val="28"/>
        </w:rPr>
        <w:t xml:space="preserve"> тяжёлых ионов, распределение повреждений по глубине остаётся более локализованным по сравнению с объёмным повреждением, характерным для нейтронного облучения. В результате ионное моделирование преимущественно отражает процессы деградации приповерхностных слоёв и не всегда позволяет корректно экстраполировать результаты на объёмные свойства материала.</w:t>
      </w:r>
    </w:p>
    <w:p w14:paraId="3487E1F4" w14:textId="77777777" w:rsidR="00ED3E6C" w:rsidRPr="00A32AB3" w:rsidRDefault="00C1538A" w:rsidP="00C845E4">
      <w:pPr>
        <w:spacing w:after="0" w:line="240" w:lineRule="auto"/>
        <w:ind w:firstLine="709"/>
        <w:jc w:val="both"/>
        <w:rPr>
          <w:rFonts w:ascii="Times New Roman" w:hAnsi="Times New Roman" w:cs="Times New Roman"/>
          <w:sz w:val="28"/>
          <w:szCs w:val="28"/>
        </w:rPr>
      </w:pPr>
      <w:r w:rsidRPr="00C1538A">
        <w:rPr>
          <w:rFonts w:ascii="Times New Roman" w:hAnsi="Times New Roman" w:cs="Times New Roman"/>
          <w:sz w:val="28"/>
          <w:szCs w:val="28"/>
        </w:rPr>
        <w:t>Дополнительные сложности связаны с различиями в механизмах торможения частиц. Для тяжёлых ионов высокой энергии доминирует электронное торможение, тогда как вклад упругих столкновений с атомами матрицы существенно ниже, чем в случае нейтронного облучения. Это может приводить к переоценке роли электронно-возбуждённых процессов и недооценке вклада каскадов смещений в формирование дефектной структуры.</w:t>
      </w:r>
      <w:r w:rsidR="00A32AB3" w:rsidRPr="00A32AB3">
        <w:rPr>
          <w:rFonts w:ascii="Times New Roman" w:hAnsi="Times New Roman" w:cs="Times New Roman"/>
          <w:sz w:val="28"/>
          <w:szCs w:val="28"/>
        </w:rPr>
        <w:t xml:space="preserve"> </w:t>
      </w:r>
    </w:p>
    <w:p w14:paraId="5BF40B4E" w14:textId="185E6FED" w:rsidR="00C1538A" w:rsidRPr="00C1538A" w:rsidRDefault="00C1538A"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Однако, учет всех данных ограничений позволяет рассматривать ионное облучение как один из наиболее быстрых способов оценки структурных изменений приповерхностных слоев, а также процессов полиморфных трансформаций, которые могут протекать в керамиках при накоплении структурных повреждений, вызванных взаимодействием тяжелых ионов или осколков деления с кристаллической структурой. Так, к примеру, в последние годы большое внимание уделяется изучении кинетики накопления </w:t>
      </w:r>
      <w:r>
        <w:rPr>
          <w:rFonts w:ascii="Times New Roman" w:hAnsi="Times New Roman" w:cs="Times New Roman"/>
          <w:sz w:val="28"/>
          <w:szCs w:val="28"/>
        </w:rPr>
        <w:lastRenderedPageBreak/>
        <w:t xml:space="preserve">радиационных повреждений в керамических материалах на основе диоксида циркония, которых рассматривается как один из перспективных материалов для инертных матриц дисперсного ядерного топлива. В ряде работ </w:t>
      </w:r>
      <w:r w:rsidRPr="00C1538A">
        <w:rPr>
          <w:rFonts w:ascii="Times New Roman" w:hAnsi="Times New Roman" w:cs="Times New Roman"/>
          <w:sz w:val="28"/>
          <w:szCs w:val="28"/>
        </w:rPr>
        <w:t>[</w:t>
      </w:r>
      <w:r w:rsidR="00F26F6B">
        <w:rPr>
          <w:rFonts w:ascii="Times New Roman" w:hAnsi="Times New Roman" w:cs="Times New Roman"/>
          <w:sz w:val="28"/>
          <w:szCs w:val="28"/>
        </w:rPr>
        <w:t>66-68</w:t>
      </w:r>
      <w:r w:rsidRPr="00C1538A">
        <w:rPr>
          <w:rFonts w:ascii="Times New Roman" w:hAnsi="Times New Roman" w:cs="Times New Roman"/>
          <w:sz w:val="28"/>
          <w:szCs w:val="28"/>
        </w:rPr>
        <w:t xml:space="preserve">], </w:t>
      </w:r>
      <w:r>
        <w:rPr>
          <w:rFonts w:ascii="Times New Roman" w:hAnsi="Times New Roman" w:cs="Times New Roman"/>
          <w:sz w:val="28"/>
          <w:szCs w:val="28"/>
        </w:rPr>
        <w:t xml:space="preserve">было показано, что увеличение флюенса облучения тяжелыми ионами при облучении </w:t>
      </w:r>
      <w:r>
        <w:rPr>
          <w:rFonts w:ascii="Times New Roman" w:hAnsi="Times New Roman" w:cs="Times New Roman"/>
          <w:sz w:val="28"/>
          <w:szCs w:val="28"/>
          <w:lang w:val="en-US"/>
        </w:rPr>
        <w:t>ZrO</w:t>
      </w:r>
      <w:r w:rsidRPr="00C1538A">
        <w:rPr>
          <w:rFonts w:ascii="Times New Roman" w:hAnsi="Times New Roman" w:cs="Times New Roman"/>
          <w:sz w:val="28"/>
          <w:szCs w:val="28"/>
          <w:vertAlign w:val="subscript"/>
        </w:rPr>
        <w:t>2</w:t>
      </w:r>
      <w:r w:rsidRPr="00C1538A">
        <w:rPr>
          <w:rFonts w:ascii="Times New Roman" w:hAnsi="Times New Roman" w:cs="Times New Roman"/>
          <w:sz w:val="28"/>
          <w:szCs w:val="28"/>
        </w:rPr>
        <w:t xml:space="preserve"> </w:t>
      </w:r>
      <w:r>
        <w:rPr>
          <w:rFonts w:ascii="Times New Roman" w:hAnsi="Times New Roman" w:cs="Times New Roman"/>
          <w:sz w:val="28"/>
          <w:szCs w:val="28"/>
        </w:rPr>
        <w:t>керамик приводит не только дестабилизации приповерхностных слоев, подверженных облучению, но и фазовым трансформациям, протекающим при накоплении и перекрытии структурно</w:t>
      </w:r>
      <w:r w:rsidR="00536249">
        <w:rPr>
          <w:rFonts w:ascii="Times New Roman" w:hAnsi="Times New Roman" w:cs="Times New Roman"/>
          <w:sz w:val="28"/>
          <w:szCs w:val="28"/>
        </w:rPr>
        <w:t>-</w:t>
      </w:r>
      <w:r>
        <w:rPr>
          <w:rFonts w:ascii="Times New Roman" w:hAnsi="Times New Roman" w:cs="Times New Roman"/>
          <w:sz w:val="28"/>
          <w:szCs w:val="28"/>
        </w:rPr>
        <w:t xml:space="preserve">измененных областей </w:t>
      </w:r>
      <w:proofErr w:type="gramStart"/>
      <w:r>
        <w:rPr>
          <w:rFonts w:ascii="Times New Roman" w:hAnsi="Times New Roman" w:cs="Times New Roman"/>
          <w:sz w:val="28"/>
          <w:szCs w:val="28"/>
        </w:rPr>
        <w:t>при</w:t>
      </w:r>
      <w:proofErr w:type="gramEnd"/>
      <w:r>
        <w:rPr>
          <w:rFonts w:ascii="Times New Roman" w:hAnsi="Times New Roman" w:cs="Times New Roman"/>
          <w:sz w:val="28"/>
          <w:szCs w:val="28"/>
        </w:rPr>
        <w:t xml:space="preserve"> больших флюенсах облучения. Данные процессы, согласно комплексному анализу наблюдаемых изменений связаны с изменением стехиометрического распределения элементов в структурно</w:t>
      </w:r>
      <w:r w:rsidR="00536249">
        <w:rPr>
          <w:rFonts w:ascii="Times New Roman" w:hAnsi="Times New Roman" w:cs="Times New Roman"/>
          <w:sz w:val="28"/>
          <w:szCs w:val="28"/>
        </w:rPr>
        <w:t>-</w:t>
      </w:r>
      <w:r>
        <w:rPr>
          <w:rFonts w:ascii="Times New Roman" w:hAnsi="Times New Roman" w:cs="Times New Roman"/>
          <w:sz w:val="28"/>
          <w:szCs w:val="28"/>
        </w:rPr>
        <w:t>измененных областях, а также накоплении вакансионных дефектов, связанных с ионизационными процессами и деформации кристаллической структуры за счет каскадных смещений. При этом наиболее выраженные изменения фазового состава керамик происходят в случае высоких флюенсов облучения при которых эффект перекрытия дефектных структурно</w:t>
      </w:r>
      <w:r w:rsidR="00531A5D">
        <w:rPr>
          <w:rFonts w:ascii="Times New Roman" w:hAnsi="Times New Roman" w:cs="Times New Roman"/>
          <w:sz w:val="28"/>
          <w:szCs w:val="28"/>
        </w:rPr>
        <w:t>-</w:t>
      </w:r>
      <w:r>
        <w:rPr>
          <w:rFonts w:ascii="Times New Roman" w:hAnsi="Times New Roman" w:cs="Times New Roman"/>
          <w:sz w:val="28"/>
          <w:szCs w:val="28"/>
        </w:rPr>
        <w:t xml:space="preserve">измененных областей достаточно велик. </w:t>
      </w:r>
    </w:p>
    <w:p w14:paraId="3C629BFC" w14:textId="405C2EE2" w:rsidR="00ED3E6C" w:rsidRPr="001552D5" w:rsidRDefault="00F26F6B" w:rsidP="00C845E4">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свою очередь облучение низкоэнергетическими ионами гелия применяется для имитации процессов накопления гелия в приповерхностных слоя, </w:t>
      </w:r>
      <w:r w:rsidRPr="00F26F6B">
        <w:rPr>
          <w:rFonts w:ascii="Times New Roman" w:hAnsi="Times New Roman" w:cs="Times New Roman"/>
          <w:sz w:val="28"/>
          <w:szCs w:val="28"/>
        </w:rPr>
        <w:t>характерных для эксплуатации материалов в условиях нейтронного облучения в ядерных</w:t>
      </w:r>
      <w:r>
        <w:rPr>
          <w:rFonts w:ascii="Times New Roman" w:hAnsi="Times New Roman" w:cs="Times New Roman"/>
          <w:sz w:val="28"/>
          <w:szCs w:val="28"/>
        </w:rPr>
        <w:t xml:space="preserve"> реакторов.</w:t>
      </w:r>
      <w:proofErr w:type="gramEnd"/>
      <w:r>
        <w:rPr>
          <w:rFonts w:ascii="Times New Roman" w:hAnsi="Times New Roman" w:cs="Times New Roman"/>
          <w:sz w:val="28"/>
          <w:szCs w:val="28"/>
        </w:rPr>
        <w:t xml:space="preserve"> </w:t>
      </w:r>
      <w:r w:rsidRPr="00F26F6B">
        <w:rPr>
          <w:rFonts w:ascii="Times New Roman" w:hAnsi="Times New Roman" w:cs="Times New Roman"/>
          <w:sz w:val="28"/>
          <w:szCs w:val="28"/>
        </w:rPr>
        <w:t>В отличие от высокоэнергетических частиц, низкоэнергетические ионы He</w:t>
      </w:r>
      <w:r w:rsidRPr="00F26F6B">
        <w:rPr>
          <w:rFonts w:ascii="Times New Roman" w:hAnsi="Times New Roman" w:cs="Times New Roman"/>
          <w:sz w:val="28"/>
          <w:szCs w:val="28"/>
          <w:vertAlign w:val="superscript"/>
        </w:rPr>
        <w:t>+</w:t>
      </w:r>
      <w:r w:rsidRPr="00F26F6B">
        <w:rPr>
          <w:rFonts w:ascii="Times New Roman" w:hAnsi="Times New Roman" w:cs="Times New Roman"/>
          <w:sz w:val="28"/>
          <w:szCs w:val="28"/>
        </w:rPr>
        <w:t xml:space="preserve"> (с энергиями от нескольких кэВ до десятков кэВ) характеризуются малым пробегом и высокой локализацией энерговыделения, что приводит к формированию резко выраженной зоны повреждения вблизи поверхности материала</w:t>
      </w:r>
      <w:r w:rsidR="00A32AB3" w:rsidRPr="00A32AB3">
        <w:rPr>
          <w:rFonts w:ascii="Times New Roman" w:hAnsi="Times New Roman" w:cs="Times New Roman"/>
          <w:sz w:val="28"/>
          <w:szCs w:val="28"/>
        </w:rPr>
        <w:t xml:space="preserve"> [69,</w:t>
      </w:r>
      <w:r w:rsidR="003F799E">
        <w:rPr>
          <w:rFonts w:ascii="Times New Roman" w:hAnsi="Times New Roman" w:cs="Times New Roman"/>
          <w:sz w:val="28"/>
          <w:szCs w:val="28"/>
        </w:rPr>
        <w:t xml:space="preserve"> </w:t>
      </w:r>
      <w:r w:rsidR="00A32AB3" w:rsidRPr="00A32AB3">
        <w:rPr>
          <w:rFonts w:ascii="Times New Roman" w:hAnsi="Times New Roman" w:cs="Times New Roman"/>
          <w:sz w:val="28"/>
          <w:szCs w:val="28"/>
        </w:rPr>
        <w:t>70]</w:t>
      </w:r>
      <w:r w:rsidRPr="00F26F6B">
        <w:rPr>
          <w:rFonts w:ascii="Times New Roman" w:hAnsi="Times New Roman" w:cs="Times New Roman"/>
          <w:sz w:val="28"/>
          <w:szCs w:val="28"/>
        </w:rPr>
        <w:t>.</w:t>
      </w:r>
      <w:r>
        <w:rPr>
          <w:rFonts w:ascii="Times New Roman" w:hAnsi="Times New Roman" w:cs="Times New Roman"/>
          <w:sz w:val="28"/>
          <w:szCs w:val="28"/>
        </w:rPr>
        <w:t xml:space="preserve"> При малых флюенсах облучения, основные процессы структурных изменений обусловлены имплантацией ионов</w:t>
      </w:r>
      <w:proofErr w:type="gramStart"/>
      <w:r>
        <w:rPr>
          <w:rFonts w:ascii="Times New Roman" w:hAnsi="Times New Roman" w:cs="Times New Roman"/>
          <w:sz w:val="28"/>
          <w:szCs w:val="28"/>
        </w:rPr>
        <w:t xml:space="preserve"> Н</w:t>
      </w:r>
      <w:proofErr w:type="gramEnd"/>
      <w:r>
        <w:rPr>
          <w:rFonts w:ascii="Times New Roman" w:hAnsi="Times New Roman" w:cs="Times New Roman"/>
          <w:sz w:val="28"/>
          <w:szCs w:val="28"/>
        </w:rPr>
        <w:t>е в узлы и междоузлия кристаллической решетки, а в следствие упругих столкновений ионов с атомами керамической матрицы происхо</w:t>
      </w:r>
      <w:r w:rsidR="00A911D7">
        <w:rPr>
          <w:rFonts w:ascii="Times New Roman" w:hAnsi="Times New Roman" w:cs="Times New Roman"/>
          <w:sz w:val="28"/>
          <w:szCs w:val="28"/>
        </w:rPr>
        <w:t>дит формирование вакансий и меж</w:t>
      </w:r>
      <w:r>
        <w:rPr>
          <w:rFonts w:ascii="Times New Roman" w:hAnsi="Times New Roman" w:cs="Times New Roman"/>
          <w:sz w:val="28"/>
          <w:szCs w:val="28"/>
        </w:rPr>
        <w:t>у</w:t>
      </w:r>
      <w:r w:rsidR="00A911D7">
        <w:rPr>
          <w:rFonts w:ascii="Times New Roman" w:hAnsi="Times New Roman" w:cs="Times New Roman"/>
          <w:sz w:val="28"/>
          <w:szCs w:val="28"/>
        </w:rPr>
        <w:t>зе</w:t>
      </w:r>
      <w:r>
        <w:rPr>
          <w:rFonts w:ascii="Times New Roman" w:hAnsi="Times New Roman" w:cs="Times New Roman"/>
          <w:sz w:val="28"/>
          <w:szCs w:val="28"/>
        </w:rPr>
        <w:t xml:space="preserve">льных атомов. При этом для керамик с ионной связью характерна высокая вероятность ионов </w:t>
      </w:r>
      <w:r w:rsidRPr="00F26F6B">
        <w:rPr>
          <w:rFonts w:ascii="Times New Roman" w:hAnsi="Times New Roman" w:cs="Times New Roman"/>
          <w:sz w:val="28"/>
          <w:szCs w:val="28"/>
        </w:rPr>
        <w:t>гелия вакансиями, что приводит к образованию устойчивых комплексов типа He–V</w:t>
      </w:r>
      <w:r>
        <w:rPr>
          <w:rFonts w:ascii="Times New Roman" w:hAnsi="Times New Roman" w:cs="Times New Roman"/>
          <w:sz w:val="28"/>
          <w:szCs w:val="28"/>
        </w:rPr>
        <w:t xml:space="preserve"> (см. схему эволюции структуры приповерхностного слоя при облучении низкоэнергетическим ионами гелия приведенную на рисунке 1.11)</w:t>
      </w:r>
      <w:r w:rsidRPr="00F26F6B">
        <w:rPr>
          <w:rFonts w:ascii="Times New Roman" w:hAnsi="Times New Roman" w:cs="Times New Roman"/>
          <w:sz w:val="28"/>
          <w:szCs w:val="28"/>
        </w:rPr>
        <w:t>.</w:t>
      </w:r>
      <w:r>
        <w:rPr>
          <w:rFonts w:ascii="Times New Roman" w:hAnsi="Times New Roman" w:cs="Times New Roman"/>
          <w:sz w:val="28"/>
          <w:szCs w:val="28"/>
        </w:rPr>
        <w:t xml:space="preserve"> </w:t>
      </w:r>
      <w:r w:rsidR="001552D5">
        <w:rPr>
          <w:rFonts w:ascii="Times New Roman" w:hAnsi="Times New Roman" w:cs="Times New Roman"/>
          <w:sz w:val="28"/>
          <w:szCs w:val="28"/>
        </w:rPr>
        <w:t>В данной ситуации в п</w:t>
      </w:r>
      <w:r w:rsidR="001552D5" w:rsidRPr="001552D5">
        <w:rPr>
          <w:rFonts w:ascii="Times New Roman" w:hAnsi="Times New Roman" w:cs="Times New Roman"/>
          <w:sz w:val="28"/>
          <w:szCs w:val="28"/>
        </w:rPr>
        <w:t>риповерхностном слое наблюдается конкуренция между процессами рекомбинации дефектов, диффузией гелия к поверхности и его стабилизацией в дефектных ловушках.</w:t>
      </w:r>
      <w:r w:rsidR="001552D5">
        <w:rPr>
          <w:rFonts w:ascii="Times New Roman" w:hAnsi="Times New Roman" w:cs="Times New Roman"/>
          <w:sz w:val="28"/>
          <w:szCs w:val="28"/>
        </w:rPr>
        <w:t xml:space="preserve"> </w:t>
      </w:r>
      <w:r w:rsidR="001552D5" w:rsidRPr="001552D5">
        <w:rPr>
          <w:rFonts w:ascii="Times New Roman" w:hAnsi="Times New Roman" w:cs="Times New Roman"/>
          <w:sz w:val="28"/>
          <w:szCs w:val="28"/>
        </w:rPr>
        <w:t>С увеличением флюенса облучения концентрация имплантированного гелия и радиационных дефектов возрастает, что приводит к насыщению одиночных вакансий и началу агрегации дефектов. Атомы гелия, обладая крайне низкой растворимостью в керамической матрице, склонны к кластеризации, формируя многогелиевые комплексы и газонаполненные вакансионные агломераты.</w:t>
      </w:r>
      <w:r w:rsidR="001552D5">
        <w:rPr>
          <w:rFonts w:ascii="Times New Roman" w:hAnsi="Times New Roman" w:cs="Times New Roman"/>
          <w:sz w:val="28"/>
          <w:szCs w:val="28"/>
        </w:rPr>
        <w:t xml:space="preserve"> </w:t>
      </w:r>
      <w:r w:rsidR="001552D5" w:rsidRPr="001552D5">
        <w:rPr>
          <w:rFonts w:ascii="Times New Roman" w:hAnsi="Times New Roman" w:cs="Times New Roman"/>
          <w:sz w:val="28"/>
          <w:szCs w:val="28"/>
        </w:rPr>
        <w:t>В приповерхностном слое керамики начинается формирование нанометровых пузырьков гелия, локализованных преимущественно в области максимальной концентрации смещений, соответствующей проекционному пробегу ионов. Рост пузырьков сопровождается увеличением локальных упругих напряжений, искажением кристаллической решётки и снижением её термодинамической устойчивости.</w:t>
      </w:r>
      <w:r w:rsidR="001552D5">
        <w:rPr>
          <w:rFonts w:ascii="Times New Roman" w:hAnsi="Times New Roman" w:cs="Times New Roman"/>
          <w:sz w:val="28"/>
          <w:szCs w:val="28"/>
        </w:rPr>
        <w:t xml:space="preserve"> </w:t>
      </w:r>
      <w:r w:rsidR="001552D5" w:rsidRPr="001552D5">
        <w:rPr>
          <w:rFonts w:ascii="Times New Roman" w:hAnsi="Times New Roman" w:cs="Times New Roman"/>
          <w:sz w:val="28"/>
          <w:szCs w:val="28"/>
        </w:rPr>
        <w:lastRenderedPageBreak/>
        <w:t>При достижении критической концентрации гелия происходит переход к стадии интенсивного роста газовых пузырьков за счёт их коалесценции и захвата дополнительных атомов гелия. Давление газа внутри пузырьков возрастает, что приводит к их пластической деформации окружающей матрицы и формированию пористой стр</w:t>
      </w:r>
      <w:r w:rsidR="001552D5">
        <w:rPr>
          <w:rFonts w:ascii="Times New Roman" w:hAnsi="Times New Roman" w:cs="Times New Roman"/>
          <w:sz w:val="28"/>
          <w:szCs w:val="28"/>
        </w:rPr>
        <w:t xml:space="preserve">уктуры в приповерхностном слое. </w:t>
      </w:r>
      <w:r w:rsidR="001552D5" w:rsidRPr="001552D5">
        <w:rPr>
          <w:rFonts w:ascii="Times New Roman" w:hAnsi="Times New Roman" w:cs="Times New Roman"/>
          <w:sz w:val="28"/>
          <w:szCs w:val="28"/>
        </w:rPr>
        <w:t>Данный процесс сопровождается макроскопическим газовым распуханием материала, проявляющимся в увеличении объёма, снижении плотности и деградации механических свойств. В керамиках с ограниченной способностью к релаксации напряжений возможно развитие микротрещин, расслоений и отслаивания поверхностных слоёв.</w:t>
      </w:r>
      <w:r w:rsidR="001552D5">
        <w:rPr>
          <w:rFonts w:ascii="Times New Roman" w:hAnsi="Times New Roman" w:cs="Times New Roman"/>
          <w:sz w:val="28"/>
          <w:szCs w:val="28"/>
        </w:rPr>
        <w:t xml:space="preserve"> При высоких флюенсах облучения (выше 10</w:t>
      </w:r>
      <w:r w:rsidR="001552D5">
        <w:rPr>
          <w:rFonts w:ascii="Times New Roman" w:hAnsi="Times New Roman" w:cs="Times New Roman"/>
          <w:sz w:val="28"/>
          <w:szCs w:val="28"/>
          <w:vertAlign w:val="superscript"/>
        </w:rPr>
        <w:t>17</w:t>
      </w:r>
      <w:r w:rsidR="001552D5">
        <w:rPr>
          <w:rFonts w:ascii="Times New Roman" w:hAnsi="Times New Roman" w:cs="Times New Roman"/>
          <w:sz w:val="28"/>
          <w:szCs w:val="28"/>
        </w:rPr>
        <w:t xml:space="preserve"> ион/см</w:t>
      </w:r>
      <w:r w:rsidR="001552D5">
        <w:rPr>
          <w:rFonts w:ascii="Times New Roman" w:hAnsi="Times New Roman" w:cs="Times New Roman"/>
          <w:sz w:val="28"/>
          <w:szCs w:val="28"/>
          <w:vertAlign w:val="superscript"/>
        </w:rPr>
        <w:t>2</w:t>
      </w:r>
      <w:r w:rsidR="001552D5">
        <w:rPr>
          <w:rFonts w:ascii="Times New Roman" w:hAnsi="Times New Roman" w:cs="Times New Roman"/>
          <w:sz w:val="28"/>
          <w:szCs w:val="28"/>
        </w:rPr>
        <w:t xml:space="preserve">) </w:t>
      </w:r>
      <w:r w:rsidR="001552D5" w:rsidRPr="001552D5">
        <w:rPr>
          <w:rFonts w:ascii="Times New Roman" w:hAnsi="Times New Roman" w:cs="Times New Roman"/>
          <w:sz w:val="28"/>
          <w:szCs w:val="28"/>
        </w:rPr>
        <w:t>в приповерхностных слоях керамических материалов формируется развитая система взаимосвязанных пор и пузырьков, что приводит к резкому снижению прочности и адгезионной устойчивости поверхностного слоя. Возможны процессы блистеринга и шелушения поверхности, особенно при последующем термическом воздействии или циклическом нагружении.</w:t>
      </w:r>
    </w:p>
    <w:p w14:paraId="2E06D48F" w14:textId="77777777" w:rsidR="00F26F6B" w:rsidRDefault="00F26F6B" w:rsidP="00C845E4">
      <w:pPr>
        <w:spacing w:after="0" w:line="240" w:lineRule="auto"/>
        <w:ind w:firstLine="709"/>
        <w:jc w:val="both"/>
        <w:rPr>
          <w:rFonts w:ascii="Times New Roman" w:hAnsi="Times New Roman" w:cs="Times New Roman"/>
          <w:sz w:val="28"/>
          <w:szCs w:val="28"/>
        </w:rPr>
      </w:pPr>
    </w:p>
    <w:p w14:paraId="57154CC3" w14:textId="77777777" w:rsidR="00F26F6B" w:rsidRDefault="00F26F6B" w:rsidP="00C845E4">
      <w:pPr>
        <w:spacing w:after="0" w:line="240" w:lineRule="auto"/>
        <w:rPr>
          <w:rFonts w:ascii="Times New Roman" w:hAnsi="Times New Roman" w:cs="Times New Roman"/>
          <w:sz w:val="28"/>
          <w:szCs w:val="28"/>
        </w:rPr>
      </w:pPr>
      <w:r w:rsidRPr="00CB51C4">
        <w:rPr>
          <w:rFonts w:ascii="Times New Roman" w:hAnsi="Times New Roman" w:cs="Times New Roman"/>
          <w:noProof/>
          <w:sz w:val="28"/>
          <w:szCs w:val="28"/>
          <w:lang w:eastAsia="ru-RU"/>
        </w:rPr>
        <w:drawing>
          <wp:inline distT="0" distB="0" distL="0" distR="0" wp14:anchorId="174BF1DF" wp14:editId="578AA86A">
            <wp:extent cx="5940425" cy="872456"/>
            <wp:effectExtent l="0" t="0" r="3175"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0425" cy="872456"/>
                    </a:xfrm>
                    <a:prstGeom prst="rect">
                      <a:avLst/>
                    </a:prstGeom>
                  </pic:spPr>
                </pic:pic>
              </a:graphicData>
            </a:graphic>
          </wp:inline>
        </w:drawing>
      </w:r>
    </w:p>
    <w:p w14:paraId="73B6C336" w14:textId="77777777" w:rsidR="00536249" w:rsidRPr="00536249" w:rsidRDefault="00536249" w:rsidP="00C845E4">
      <w:pPr>
        <w:spacing w:after="0" w:line="240" w:lineRule="auto"/>
        <w:jc w:val="center"/>
        <w:rPr>
          <w:rFonts w:ascii="Times New Roman" w:hAnsi="Times New Roman" w:cs="Times New Roman"/>
          <w:sz w:val="16"/>
          <w:szCs w:val="16"/>
        </w:rPr>
      </w:pPr>
    </w:p>
    <w:p w14:paraId="672EB45F" w14:textId="77777777" w:rsidR="00F26F6B" w:rsidRDefault="00F26F6B" w:rsidP="00C845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1.11 – Эволюция структуры приповерхностного слоя при облучении низкоэнергетическим</w:t>
      </w:r>
      <w:r w:rsidR="00DE14BB">
        <w:rPr>
          <w:rFonts w:ascii="Times New Roman" w:hAnsi="Times New Roman" w:cs="Times New Roman"/>
          <w:sz w:val="28"/>
          <w:szCs w:val="28"/>
        </w:rPr>
        <w:t>и</w:t>
      </w:r>
      <w:r>
        <w:rPr>
          <w:rFonts w:ascii="Times New Roman" w:hAnsi="Times New Roman" w:cs="Times New Roman"/>
          <w:sz w:val="28"/>
          <w:szCs w:val="28"/>
        </w:rPr>
        <w:t xml:space="preserve"> ионами гелия</w:t>
      </w:r>
    </w:p>
    <w:p w14:paraId="207A3AD0" w14:textId="77777777" w:rsidR="00536249" w:rsidRPr="00536249" w:rsidRDefault="00536249" w:rsidP="00C845E4">
      <w:pPr>
        <w:spacing w:after="0" w:line="240" w:lineRule="auto"/>
        <w:rPr>
          <w:rFonts w:ascii="Times New Roman" w:hAnsi="Times New Roman" w:cs="Times New Roman"/>
          <w:sz w:val="16"/>
          <w:szCs w:val="16"/>
        </w:rPr>
      </w:pPr>
    </w:p>
    <w:p w14:paraId="05CA910F" w14:textId="77777777" w:rsidR="00F26F6B" w:rsidRPr="00D052AB" w:rsidRDefault="00F26F6B" w:rsidP="00536249">
      <w:pPr>
        <w:spacing w:after="0" w:line="240" w:lineRule="auto"/>
        <w:ind w:firstLine="709"/>
        <w:rPr>
          <w:rFonts w:ascii="Times New Roman" w:hAnsi="Times New Roman" w:cs="Times New Roman"/>
          <w:szCs w:val="28"/>
        </w:rPr>
      </w:pPr>
      <w:r w:rsidRPr="00D052AB">
        <w:rPr>
          <w:rFonts w:ascii="Times New Roman" w:hAnsi="Times New Roman" w:cs="Times New Roman"/>
          <w:sz w:val="24"/>
          <w:szCs w:val="28"/>
        </w:rPr>
        <w:t>Примечание – данн</w:t>
      </w:r>
      <w:r>
        <w:rPr>
          <w:rFonts w:ascii="Times New Roman" w:hAnsi="Times New Roman" w:cs="Times New Roman"/>
          <w:sz w:val="24"/>
          <w:szCs w:val="28"/>
        </w:rPr>
        <w:t>ое изображение</w:t>
      </w:r>
      <w:r w:rsidRPr="00D052AB">
        <w:rPr>
          <w:rFonts w:ascii="Times New Roman" w:hAnsi="Times New Roman" w:cs="Times New Roman"/>
          <w:sz w:val="24"/>
          <w:szCs w:val="28"/>
        </w:rPr>
        <w:t xml:space="preserve"> создан</w:t>
      </w:r>
      <w:r>
        <w:rPr>
          <w:rFonts w:ascii="Times New Roman" w:hAnsi="Times New Roman" w:cs="Times New Roman"/>
          <w:sz w:val="24"/>
          <w:szCs w:val="28"/>
        </w:rPr>
        <w:t>о</w:t>
      </w:r>
      <w:r w:rsidRPr="00D052AB">
        <w:rPr>
          <w:rFonts w:ascii="Times New Roman" w:hAnsi="Times New Roman" w:cs="Times New Roman"/>
          <w:sz w:val="24"/>
          <w:szCs w:val="28"/>
        </w:rPr>
        <w:t xml:space="preserve"> с применением </w:t>
      </w:r>
      <w:r w:rsidRPr="00D052AB">
        <w:rPr>
          <w:rFonts w:ascii="Times New Roman" w:hAnsi="Times New Roman" w:cs="Times New Roman"/>
          <w:sz w:val="24"/>
          <w:szCs w:val="28"/>
          <w:lang w:val="en-US"/>
        </w:rPr>
        <w:t>AI</w:t>
      </w:r>
      <w:r w:rsidRPr="00D052AB">
        <w:rPr>
          <w:rFonts w:ascii="Times New Roman" w:hAnsi="Times New Roman" w:cs="Times New Roman"/>
          <w:sz w:val="24"/>
          <w:szCs w:val="28"/>
        </w:rPr>
        <w:t xml:space="preserve"> </w:t>
      </w:r>
    </w:p>
    <w:p w14:paraId="472B992E" w14:textId="77777777" w:rsidR="00C1538A" w:rsidRDefault="00C1538A" w:rsidP="00C845E4">
      <w:pPr>
        <w:spacing w:after="0" w:line="240" w:lineRule="auto"/>
        <w:ind w:firstLine="709"/>
        <w:jc w:val="both"/>
        <w:rPr>
          <w:rFonts w:ascii="Times New Roman" w:hAnsi="Times New Roman" w:cs="Times New Roman"/>
          <w:sz w:val="28"/>
          <w:szCs w:val="28"/>
        </w:rPr>
      </w:pPr>
    </w:p>
    <w:p w14:paraId="6EA06468" w14:textId="2B7F7CEE" w:rsidR="001552D5" w:rsidRDefault="001552D5"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Изучение механизмов блистеринга и эволюции газового распухания в керамических материалах инертных матриц является одной из актуальных тем для исследований</w:t>
      </w:r>
      <w:r w:rsidRPr="001552D5">
        <w:t xml:space="preserve"> </w:t>
      </w:r>
      <w:r w:rsidRPr="001552D5">
        <w:rPr>
          <w:rFonts w:ascii="Times New Roman" w:hAnsi="Times New Roman" w:cs="Times New Roman"/>
          <w:sz w:val="28"/>
          <w:szCs w:val="28"/>
        </w:rPr>
        <w:t>в области радиационного материаловедения и ядерной энергетики</w:t>
      </w:r>
      <w:r w:rsidR="00A32AB3" w:rsidRPr="00A32AB3">
        <w:rPr>
          <w:rFonts w:ascii="Times New Roman" w:hAnsi="Times New Roman" w:cs="Times New Roman"/>
          <w:sz w:val="28"/>
          <w:szCs w:val="28"/>
        </w:rPr>
        <w:t xml:space="preserve"> [71,</w:t>
      </w:r>
      <w:r w:rsidR="003F799E">
        <w:rPr>
          <w:rFonts w:ascii="Times New Roman" w:hAnsi="Times New Roman" w:cs="Times New Roman"/>
          <w:sz w:val="28"/>
          <w:szCs w:val="28"/>
        </w:rPr>
        <w:t xml:space="preserve"> </w:t>
      </w:r>
      <w:r w:rsidR="00A32AB3" w:rsidRPr="00A32AB3">
        <w:rPr>
          <w:rFonts w:ascii="Times New Roman" w:hAnsi="Times New Roman" w:cs="Times New Roman"/>
          <w:sz w:val="28"/>
          <w:szCs w:val="28"/>
        </w:rPr>
        <w:t>72]</w:t>
      </w:r>
      <w:r w:rsidRPr="001552D5">
        <w:rPr>
          <w:rFonts w:ascii="Times New Roman" w:hAnsi="Times New Roman" w:cs="Times New Roman"/>
          <w:sz w:val="28"/>
          <w:szCs w:val="28"/>
        </w:rPr>
        <w:t>. Указанные процессы оказывают существенное влияние на структурную целостность, механическую надёжность и эксплуатационный ресурс материалов, используемых в качестве матриц для ядерного топлива, особенно в условиях длительного нейтронного облучения и накопления газообразных продуктов ядерных реакций.</w:t>
      </w:r>
      <w:r>
        <w:rPr>
          <w:rFonts w:ascii="Times New Roman" w:hAnsi="Times New Roman" w:cs="Times New Roman"/>
          <w:sz w:val="28"/>
          <w:szCs w:val="28"/>
        </w:rPr>
        <w:t xml:space="preserve"> </w:t>
      </w:r>
      <w:r w:rsidR="007F0B1D" w:rsidRPr="007F0B1D">
        <w:rPr>
          <w:rFonts w:ascii="Times New Roman" w:hAnsi="Times New Roman" w:cs="Times New Roman"/>
          <w:sz w:val="28"/>
          <w:szCs w:val="28"/>
        </w:rPr>
        <w:t xml:space="preserve">Особую сложность представляет многофакторный характер развития блистеринга и газового распухания, определяемый совокупным действием радиационных, термических и структурных факторов. К числу ключевых параметров относятся энергия и флюенс облучения, скорость накопления гелия, температура эксплуатации, исходная микроструктура материала, наличие дефектов и примесей, а также характеристики приповерхностных слоёв и границ зёрен. Взаимодействие указанных факторов приводит к широкому спектру наблюдаемых эффектов, существенно усложняющих прогнозирование поведения материалов в условиях эксплуатации. </w:t>
      </w:r>
      <w:r w:rsidRPr="001552D5">
        <w:rPr>
          <w:rFonts w:ascii="Times New Roman" w:hAnsi="Times New Roman" w:cs="Times New Roman"/>
          <w:sz w:val="28"/>
          <w:szCs w:val="28"/>
        </w:rPr>
        <w:t xml:space="preserve">Актуальность </w:t>
      </w:r>
      <w:r>
        <w:rPr>
          <w:rFonts w:ascii="Times New Roman" w:hAnsi="Times New Roman" w:cs="Times New Roman"/>
          <w:sz w:val="28"/>
          <w:szCs w:val="28"/>
        </w:rPr>
        <w:t xml:space="preserve">подобных </w:t>
      </w:r>
      <w:r w:rsidRPr="001552D5">
        <w:rPr>
          <w:rFonts w:ascii="Times New Roman" w:hAnsi="Times New Roman" w:cs="Times New Roman"/>
          <w:sz w:val="28"/>
          <w:szCs w:val="28"/>
        </w:rPr>
        <w:t xml:space="preserve">исследований в данной области обусловлена также необходимостью разработки и валидации моделей, позволяющих связать микроскопические механизмы накопления газа и </w:t>
      </w:r>
      <w:r w:rsidRPr="001552D5">
        <w:rPr>
          <w:rFonts w:ascii="Times New Roman" w:hAnsi="Times New Roman" w:cs="Times New Roman"/>
          <w:sz w:val="28"/>
          <w:szCs w:val="28"/>
        </w:rPr>
        <w:lastRenderedPageBreak/>
        <w:t>эволюции дефектов с макроскопическими проявлениями деградации, такими как блистеринг, растрескивание и разрушение поверхностных слоёв</w:t>
      </w:r>
      <w:r w:rsidR="00A32AB3" w:rsidRPr="00A32AB3">
        <w:rPr>
          <w:rFonts w:ascii="Times New Roman" w:hAnsi="Times New Roman" w:cs="Times New Roman"/>
          <w:sz w:val="28"/>
          <w:szCs w:val="28"/>
        </w:rPr>
        <w:t xml:space="preserve"> [73]</w:t>
      </w:r>
      <w:r w:rsidRPr="001552D5">
        <w:rPr>
          <w:rFonts w:ascii="Times New Roman" w:hAnsi="Times New Roman" w:cs="Times New Roman"/>
          <w:sz w:val="28"/>
          <w:szCs w:val="28"/>
        </w:rPr>
        <w:t>. Полученные результаты являются основой для оптимизации состава и микроструктуры инертных керамических матриц, направленной на повышение их радиационной стойкости и расширение области применения в перспективных ядерных энергетических установках.</w:t>
      </w:r>
    </w:p>
    <w:p w14:paraId="1A38DCCC" w14:textId="761930AF" w:rsidR="001552D5" w:rsidRPr="002114FA" w:rsidRDefault="001552D5"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к примеру, в работе </w:t>
      </w:r>
      <w:r w:rsidRPr="001552D5">
        <w:rPr>
          <w:rFonts w:ascii="Times New Roman" w:hAnsi="Times New Roman" w:cs="Times New Roman"/>
          <w:sz w:val="28"/>
          <w:szCs w:val="28"/>
        </w:rPr>
        <w:t xml:space="preserve">[74] проведён анализ роли гелия в дисперсных ядерных топливах с инертной матрицей и рассмотрены основные механизмы его образования, накопления и влияния на микроструктуру и эксплуатационные характеристики топлива. </w:t>
      </w:r>
      <w:r>
        <w:rPr>
          <w:rFonts w:ascii="Times New Roman" w:hAnsi="Times New Roman" w:cs="Times New Roman"/>
          <w:sz w:val="28"/>
          <w:szCs w:val="28"/>
        </w:rPr>
        <w:t xml:space="preserve">Авторами было показано, что </w:t>
      </w:r>
      <w:r w:rsidRPr="001552D5">
        <w:rPr>
          <w:rFonts w:ascii="Times New Roman" w:hAnsi="Times New Roman" w:cs="Times New Roman"/>
          <w:sz w:val="28"/>
          <w:szCs w:val="28"/>
        </w:rPr>
        <w:t xml:space="preserve">в инертных матричных топливах гелий преимущественно образуется внутри топливных частиц и на границе раздела «топливо–матрица», после чего его дальнейшая эволюция определяется диффузионными процессами, свойствами </w:t>
      </w:r>
      <w:r>
        <w:rPr>
          <w:rFonts w:ascii="Times New Roman" w:hAnsi="Times New Roman" w:cs="Times New Roman"/>
          <w:sz w:val="28"/>
          <w:szCs w:val="28"/>
        </w:rPr>
        <w:t>керамической матрицы м</w:t>
      </w:r>
      <w:r w:rsidRPr="001552D5">
        <w:rPr>
          <w:rFonts w:ascii="Times New Roman" w:hAnsi="Times New Roman" w:cs="Times New Roman"/>
          <w:sz w:val="28"/>
          <w:szCs w:val="28"/>
        </w:rPr>
        <w:t>и характером межфазных границ. Авторы отмечают, что в отличие от традиционного UO</w:t>
      </w:r>
      <w:r>
        <w:rPr>
          <w:rFonts w:ascii="Times New Roman" w:hAnsi="Times New Roman" w:cs="Times New Roman"/>
          <w:sz w:val="28"/>
          <w:szCs w:val="28"/>
          <w:vertAlign w:val="subscript"/>
        </w:rPr>
        <w:t>2</w:t>
      </w:r>
      <w:r w:rsidRPr="001552D5">
        <w:rPr>
          <w:rFonts w:ascii="Times New Roman" w:hAnsi="Times New Roman" w:cs="Times New Roman"/>
          <w:sz w:val="28"/>
          <w:szCs w:val="28"/>
        </w:rPr>
        <w:t>-топлива, в дисперсных системах архитектура топлива оказывает решающее влияние на распределение гелия и формирование газовых пузырьков, что открывает дополнительные возможности для управления радиационным поведением топлива за счёт выбора матричной фазы.</w:t>
      </w:r>
      <w:r>
        <w:rPr>
          <w:rFonts w:ascii="Times New Roman" w:hAnsi="Times New Roman" w:cs="Times New Roman"/>
          <w:sz w:val="28"/>
          <w:szCs w:val="28"/>
        </w:rPr>
        <w:t xml:space="preserve"> При этом было определено, </w:t>
      </w:r>
      <w:r w:rsidRPr="001552D5">
        <w:rPr>
          <w:rFonts w:ascii="Times New Roman" w:hAnsi="Times New Roman" w:cs="Times New Roman"/>
          <w:sz w:val="28"/>
          <w:szCs w:val="28"/>
        </w:rPr>
        <w:t>что керамические матрицы, обладающие высокой химической инертностью и фазовой стабильностью</w:t>
      </w:r>
      <w:r>
        <w:rPr>
          <w:rFonts w:ascii="Times New Roman" w:hAnsi="Times New Roman" w:cs="Times New Roman"/>
          <w:sz w:val="28"/>
          <w:szCs w:val="28"/>
        </w:rPr>
        <w:t>, способны эффективно локализо</w:t>
      </w:r>
      <w:r w:rsidRPr="001552D5">
        <w:rPr>
          <w:rFonts w:ascii="Times New Roman" w:hAnsi="Times New Roman" w:cs="Times New Roman"/>
          <w:sz w:val="28"/>
          <w:szCs w:val="28"/>
        </w:rPr>
        <w:t>вать гелий, однако при этом существует риск его накопления в виде газовых пузырьков на межфазных границах, что может приводить к локальным напряжениям и деградации структуры при высоких дозах облучения. В слу</w:t>
      </w:r>
      <w:r>
        <w:rPr>
          <w:rFonts w:ascii="Times New Roman" w:hAnsi="Times New Roman" w:cs="Times New Roman"/>
          <w:sz w:val="28"/>
          <w:szCs w:val="28"/>
        </w:rPr>
        <w:t>чае CERMET</w:t>
      </w:r>
      <w:r w:rsidRPr="001552D5">
        <w:rPr>
          <w:rFonts w:ascii="Times New Roman" w:hAnsi="Times New Roman" w:cs="Times New Roman"/>
          <w:sz w:val="28"/>
          <w:szCs w:val="28"/>
        </w:rPr>
        <w:t xml:space="preserve"> систем высокая пластичность и теплопроводность металлической матрицы способствуют частичной релаксации напряжений и перераспределению гелия, однако могут сопровождаться ускоренной миграцией газообразных продуктов</w:t>
      </w:r>
      <w:r>
        <w:rPr>
          <w:rFonts w:ascii="Times New Roman" w:hAnsi="Times New Roman" w:cs="Times New Roman"/>
          <w:sz w:val="28"/>
          <w:szCs w:val="28"/>
        </w:rPr>
        <w:t xml:space="preserve"> (см. результаты сравнения, приведенные на рисунке 1.12). </w:t>
      </w:r>
    </w:p>
    <w:p w14:paraId="127B510F" w14:textId="77777777" w:rsidR="007F0B1D" w:rsidRPr="002114FA" w:rsidRDefault="007F0B1D" w:rsidP="00C845E4">
      <w:pPr>
        <w:spacing w:after="0" w:line="240" w:lineRule="auto"/>
        <w:ind w:firstLine="709"/>
        <w:jc w:val="both"/>
        <w:rPr>
          <w:rFonts w:ascii="Times New Roman" w:hAnsi="Times New Roman" w:cs="Times New Roman"/>
          <w:sz w:val="28"/>
          <w:szCs w:val="28"/>
        </w:rPr>
      </w:pPr>
    </w:p>
    <w:p w14:paraId="1FE162D9" w14:textId="77777777" w:rsidR="001552D5" w:rsidRDefault="001552D5" w:rsidP="00C845E4">
      <w:pPr>
        <w:spacing w:after="0" w:line="240" w:lineRule="auto"/>
        <w:jc w:val="center"/>
        <w:rPr>
          <w:rFonts w:ascii="Times New Roman" w:hAnsi="Times New Roman" w:cs="Times New Roman"/>
          <w:sz w:val="28"/>
          <w:szCs w:val="28"/>
        </w:rPr>
      </w:pPr>
      <w:r w:rsidRPr="00380C4C">
        <w:rPr>
          <w:rFonts w:ascii="Times New Roman" w:hAnsi="Times New Roman" w:cs="Times New Roman"/>
          <w:noProof/>
          <w:sz w:val="28"/>
          <w:szCs w:val="28"/>
          <w:lang w:eastAsia="ru-RU"/>
        </w:rPr>
        <w:drawing>
          <wp:inline distT="0" distB="0" distL="0" distR="0" wp14:anchorId="7D6BD162" wp14:editId="2C4C8581">
            <wp:extent cx="4134678" cy="2316341"/>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136749" cy="2317501"/>
                    </a:xfrm>
                    <a:prstGeom prst="rect">
                      <a:avLst/>
                    </a:prstGeom>
                  </pic:spPr>
                </pic:pic>
              </a:graphicData>
            </a:graphic>
          </wp:inline>
        </w:drawing>
      </w:r>
    </w:p>
    <w:p w14:paraId="2499F3BA" w14:textId="77777777" w:rsidR="001552D5" w:rsidRPr="00536249" w:rsidRDefault="001552D5" w:rsidP="00C845E4">
      <w:pPr>
        <w:spacing w:after="0" w:line="240" w:lineRule="auto"/>
        <w:jc w:val="center"/>
        <w:rPr>
          <w:rFonts w:ascii="Times New Roman" w:hAnsi="Times New Roman" w:cs="Times New Roman"/>
          <w:sz w:val="16"/>
          <w:szCs w:val="16"/>
        </w:rPr>
      </w:pPr>
    </w:p>
    <w:p w14:paraId="4127F8B1" w14:textId="77777777" w:rsidR="001552D5" w:rsidRDefault="001552D5" w:rsidP="00C845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1.12 – Сравнительный анализ </w:t>
      </w:r>
      <w:r>
        <w:rPr>
          <w:rFonts w:ascii="Times New Roman" w:hAnsi="Times New Roman" w:cs="Times New Roman"/>
          <w:sz w:val="28"/>
          <w:szCs w:val="28"/>
          <w:lang w:val="en-US"/>
        </w:rPr>
        <w:t>CERMET</w:t>
      </w:r>
      <w:r w:rsidRPr="00380C4C">
        <w:rPr>
          <w:rFonts w:ascii="Times New Roman" w:hAnsi="Times New Roman" w:cs="Times New Roman"/>
          <w:sz w:val="28"/>
          <w:szCs w:val="28"/>
        </w:rPr>
        <w:t xml:space="preserve"> </w:t>
      </w:r>
      <w:r>
        <w:rPr>
          <w:rFonts w:ascii="Times New Roman" w:hAnsi="Times New Roman" w:cs="Times New Roman"/>
          <w:sz w:val="28"/>
          <w:szCs w:val="28"/>
        </w:rPr>
        <w:t xml:space="preserve">и </w:t>
      </w:r>
      <w:r>
        <w:rPr>
          <w:rFonts w:ascii="Times New Roman" w:hAnsi="Times New Roman" w:cs="Times New Roman"/>
          <w:sz w:val="28"/>
          <w:szCs w:val="28"/>
          <w:lang w:val="en-US"/>
        </w:rPr>
        <w:t>CERCER</w:t>
      </w:r>
      <w:r w:rsidRPr="00380C4C">
        <w:rPr>
          <w:rFonts w:ascii="Times New Roman" w:hAnsi="Times New Roman" w:cs="Times New Roman"/>
          <w:sz w:val="28"/>
          <w:szCs w:val="28"/>
        </w:rPr>
        <w:t xml:space="preserve"> </w:t>
      </w:r>
      <w:r>
        <w:rPr>
          <w:rFonts w:ascii="Times New Roman" w:hAnsi="Times New Roman" w:cs="Times New Roman"/>
          <w:sz w:val="28"/>
          <w:szCs w:val="28"/>
        </w:rPr>
        <w:t xml:space="preserve">типов дисперсного ядерного топлива при накоплении структурных повреждений </w:t>
      </w:r>
    </w:p>
    <w:p w14:paraId="357C7B23" w14:textId="77777777" w:rsidR="001552D5" w:rsidRPr="00536249" w:rsidRDefault="001552D5" w:rsidP="00C845E4">
      <w:pPr>
        <w:spacing w:after="0" w:line="240" w:lineRule="auto"/>
        <w:rPr>
          <w:rFonts w:ascii="Times New Roman" w:hAnsi="Times New Roman" w:cs="Times New Roman"/>
          <w:sz w:val="16"/>
          <w:szCs w:val="16"/>
        </w:rPr>
      </w:pPr>
    </w:p>
    <w:p w14:paraId="038CC995" w14:textId="77777777" w:rsidR="001552D5" w:rsidRPr="00D052AB" w:rsidRDefault="001552D5" w:rsidP="00536249">
      <w:pPr>
        <w:spacing w:after="0" w:line="240" w:lineRule="auto"/>
        <w:ind w:firstLine="709"/>
        <w:rPr>
          <w:rFonts w:ascii="Times New Roman" w:hAnsi="Times New Roman" w:cs="Times New Roman"/>
          <w:szCs w:val="28"/>
        </w:rPr>
      </w:pPr>
      <w:r w:rsidRPr="00D052AB">
        <w:rPr>
          <w:rFonts w:ascii="Times New Roman" w:hAnsi="Times New Roman" w:cs="Times New Roman"/>
          <w:sz w:val="24"/>
          <w:szCs w:val="28"/>
        </w:rPr>
        <w:t>Примечание – данн</w:t>
      </w:r>
      <w:r>
        <w:rPr>
          <w:rFonts w:ascii="Times New Roman" w:hAnsi="Times New Roman" w:cs="Times New Roman"/>
          <w:sz w:val="24"/>
          <w:szCs w:val="28"/>
        </w:rPr>
        <w:t>ое изображение</w:t>
      </w:r>
      <w:r w:rsidRPr="00D052AB">
        <w:rPr>
          <w:rFonts w:ascii="Times New Roman" w:hAnsi="Times New Roman" w:cs="Times New Roman"/>
          <w:sz w:val="24"/>
          <w:szCs w:val="28"/>
        </w:rPr>
        <w:t xml:space="preserve"> создан</w:t>
      </w:r>
      <w:r>
        <w:rPr>
          <w:rFonts w:ascii="Times New Roman" w:hAnsi="Times New Roman" w:cs="Times New Roman"/>
          <w:sz w:val="24"/>
          <w:szCs w:val="28"/>
        </w:rPr>
        <w:t>о</w:t>
      </w:r>
      <w:r w:rsidRPr="00D052AB">
        <w:rPr>
          <w:rFonts w:ascii="Times New Roman" w:hAnsi="Times New Roman" w:cs="Times New Roman"/>
          <w:sz w:val="24"/>
          <w:szCs w:val="28"/>
        </w:rPr>
        <w:t xml:space="preserve"> с применением </w:t>
      </w:r>
      <w:r w:rsidRPr="00D052AB">
        <w:rPr>
          <w:rFonts w:ascii="Times New Roman" w:hAnsi="Times New Roman" w:cs="Times New Roman"/>
          <w:sz w:val="24"/>
          <w:szCs w:val="28"/>
          <w:lang w:val="en-US"/>
        </w:rPr>
        <w:t>AI</w:t>
      </w:r>
      <w:r w:rsidRPr="00D052AB">
        <w:rPr>
          <w:rFonts w:ascii="Times New Roman" w:hAnsi="Times New Roman" w:cs="Times New Roman"/>
          <w:sz w:val="24"/>
          <w:szCs w:val="28"/>
        </w:rPr>
        <w:t xml:space="preserve"> </w:t>
      </w:r>
    </w:p>
    <w:p w14:paraId="4B1E00C4" w14:textId="37B0C843" w:rsidR="001552D5" w:rsidRPr="002114FA" w:rsidRDefault="00536249"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Анализ влияния</w:t>
      </w:r>
      <w:r w:rsidRPr="001552D5">
        <w:rPr>
          <w:rFonts w:ascii="Times New Roman" w:hAnsi="Times New Roman" w:cs="Times New Roman"/>
          <w:sz w:val="28"/>
          <w:szCs w:val="28"/>
        </w:rPr>
        <w:t xml:space="preserve"> температуры и скорости выгорания</w:t>
      </w:r>
      <w:r>
        <w:rPr>
          <w:rFonts w:ascii="Times New Roman" w:hAnsi="Times New Roman" w:cs="Times New Roman"/>
          <w:sz w:val="28"/>
          <w:szCs w:val="28"/>
        </w:rPr>
        <w:t xml:space="preserve"> топлива</w:t>
      </w:r>
      <w:r w:rsidRPr="001552D5">
        <w:rPr>
          <w:rFonts w:ascii="Times New Roman" w:hAnsi="Times New Roman" w:cs="Times New Roman"/>
          <w:sz w:val="28"/>
          <w:szCs w:val="28"/>
        </w:rPr>
        <w:t xml:space="preserve"> на поведение гелия и подчёркивают, что при повышенных температурах возрастает подвижность гелия, что может приводить как к его более равномерному распределению, так и к ускоренному росту пузырьков в зависимости от микроструктуры топлива.</w:t>
      </w:r>
    </w:p>
    <w:p w14:paraId="59103C6A" w14:textId="77777777" w:rsidR="008F521A" w:rsidRDefault="00A32AB3"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Детализация механизмов радиационных повреждений и их влияние на радиационную стойкость конструкционных материалов, в том числе инертных матриц при облучении ионами водорода и гелия, имитирующим ключевые эффекты нейтронного облучения, включая накопление газообразных включений в приповерхностных слоях приведена в работе </w:t>
      </w:r>
      <w:r w:rsidRPr="00A32AB3">
        <w:rPr>
          <w:rFonts w:ascii="Times New Roman" w:hAnsi="Times New Roman" w:cs="Times New Roman"/>
          <w:sz w:val="28"/>
          <w:szCs w:val="28"/>
        </w:rPr>
        <w:t>[75].</w:t>
      </w:r>
      <w:r w:rsidRPr="00A32AB3">
        <w:t xml:space="preserve"> </w:t>
      </w:r>
      <w:r w:rsidRPr="00A32AB3">
        <w:rPr>
          <w:rFonts w:ascii="Times New Roman" w:hAnsi="Times New Roman" w:cs="Times New Roman"/>
          <w:sz w:val="28"/>
          <w:szCs w:val="28"/>
        </w:rPr>
        <w:t xml:space="preserve">Авторы подчёркивают, что использование ионного облучения позволяет в контролируемых лабораторных условиях воспроизводить высокие уровни радиационного повреждения за сравнительно короткое время, что делает данный подход эффективным инструментом для ускоренных исследований радиационной стойкости материалов. </w:t>
      </w:r>
      <w:r>
        <w:rPr>
          <w:rFonts w:ascii="Times New Roman" w:hAnsi="Times New Roman" w:cs="Times New Roman"/>
          <w:sz w:val="28"/>
          <w:szCs w:val="28"/>
        </w:rPr>
        <w:t>В работе показано, что в</w:t>
      </w:r>
      <w:r w:rsidRPr="00A32AB3">
        <w:rPr>
          <w:rFonts w:ascii="Times New Roman" w:hAnsi="Times New Roman" w:cs="Times New Roman"/>
          <w:sz w:val="28"/>
          <w:szCs w:val="28"/>
        </w:rPr>
        <w:t>недрение ионов водорода и гелия приводит к интенсивному образованию точечных дефектов, их кластеризации, а также формированию газонаполненных пузырьков, которые оказывают существенное влияние на микроструктуру и механические свойства материалов. Особое внимание уделяется роли гелия, который характеризуется низкой растворимостью в металлических и керамических решётках и высокой склонностью к образованию пузырьков, вызывающих радиационно-индуцированное распухание, охрупчивание и снижение прочностных характеристик</w:t>
      </w:r>
      <w:r>
        <w:rPr>
          <w:rFonts w:ascii="Times New Roman" w:hAnsi="Times New Roman" w:cs="Times New Roman"/>
          <w:sz w:val="28"/>
          <w:szCs w:val="28"/>
        </w:rPr>
        <w:t xml:space="preserve"> (см. схему, приведенную на рисунке 1.13, отражающую </w:t>
      </w:r>
      <w:r w:rsidR="008F521A">
        <w:rPr>
          <w:rFonts w:ascii="Times New Roman" w:hAnsi="Times New Roman" w:cs="Times New Roman"/>
          <w:sz w:val="28"/>
          <w:szCs w:val="28"/>
        </w:rPr>
        <w:t xml:space="preserve">представление основных механизмов деградации дисперсного ядерного топлива в процессе эксплуатации). Авторами было показано, что </w:t>
      </w:r>
      <w:r w:rsidR="008F521A" w:rsidRPr="008F521A">
        <w:rPr>
          <w:rFonts w:ascii="Times New Roman" w:hAnsi="Times New Roman" w:cs="Times New Roman"/>
          <w:sz w:val="28"/>
          <w:szCs w:val="28"/>
        </w:rPr>
        <w:t xml:space="preserve">повышение температуры </w:t>
      </w:r>
      <w:r w:rsidR="008F521A">
        <w:rPr>
          <w:rFonts w:ascii="Times New Roman" w:hAnsi="Times New Roman" w:cs="Times New Roman"/>
          <w:sz w:val="28"/>
          <w:szCs w:val="28"/>
        </w:rPr>
        <w:t xml:space="preserve">облучения </w:t>
      </w:r>
      <w:r w:rsidR="008F521A" w:rsidRPr="008F521A">
        <w:rPr>
          <w:rFonts w:ascii="Times New Roman" w:hAnsi="Times New Roman" w:cs="Times New Roman"/>
          <w:sz w:val="28"/>
          <w:szCs w:val="28"/>
        </w:rPr>
        <w:t>способствует активации процессов диффузии, что может приводить как к частичной релаксации радиационных повреждений, так и к ускоренному росту газовых пузырьков, в зависимости от природы материала и условий облучения.</w:t>
      </w:r>
    </w:p>
    <w:p w14:paraId="5EEA86D9" w14:textId="77777777" w:rsidR="008F521A" w:rsidRPr="002114FA" w:rsidRDefault="008F521A" w:rsidP="00C845E4">
      <w:pPr>
        <w:spacing w:after="0" w:line="240" w:lineRule="auto"/>
        <w:jc w:val="center"/>
        <w:rPr>
          <w:rFonts w:ascii="Times New Roman" w:hAnsi="Times New Roman" w:cs="Times New Roman"/>
          <w:sz w:val="28"/>
          <w:szCs w:val="28"/>
        </w:rPr>
      </w:pPr>
    </w:p>
    <w:p w14:paraId="66441297" w14:textId="77777777" w:rsidR="00A32AB3" w:rsidRDefault="00A32AB3" w:rsidP="00C845E4">
      <w:pPr>
        <w:spacing w:after="0" w:line="240" w:lineRule="auto"/>
        <w:jc w:val="center"/>
        <w:rPr>
          <w:rFonts w:ascii="Times New Roman" w:hAnsi="Times New Roman" w:cs="Times New Roman"/>
          <w:sz w:val="28"/>
          <w:szCs w:val="28"/>
        </w:rPr>
      </w:pPr>
      <w:r w:rsidRPr="00D052AB">
        <w:rPr>
          <w:rFonts w:ascii="Times New Roman" w:hAnsi="Times New Roman" w:cs="Times New Roman"/>
          <w:noProof/>
          <w:sz w:val="28"/>
          <w:szCs w:val="28"/>
          <w:lang w:eastAsia="ru-RU"/>
        </w:rPr>
        <w:drawing>
          <wp:inline distT="0" distB="0" distL="0" distR="0" wp14:anchorId="0EAA64BB" wp14:editId="46A6389C">
            <wp:extent cx="3507474" cy="2147780"/>
            <wp:effectExtent l="0" t="0" r="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508599" cy="2148469"/>
                    </a:xfrm>
                    <a:prstGeom prst="rect">
                      <a:avLst/>
                    </a:prstGeom>
                  </pic:spPr>
                </pic:pic>
              </a:graphicData>
            </a:graphic>
          </wp:inline>
        </w:drawing>
      </w:r>
    </w:p>
    <w:p w14:paraId="5C8A09F0" w14:textId="77777777" w:rsidR="00A32AB3" w:rsidRPr="00536249" w:rsidRDefault="00A32AB3" w:rsidP="00C845E4">
      <w:pPr>
        <w:spacing w:after="0" w:line="240" w:lineRule="auto"/>
        <w:rPr>
          <w:rFonts w:ascii="Times New Roman" w:hAnsi="Times New Roman" w:cs="Times New Roman"/>
          <w:sz w:val="16"/>
          <w:szCs w:val="16"/>
        </w:rPr>
      </w:pPr>
    </w:p>
    <w:p w14:paraId="36AC2949" w14:textId="77777777" w:rsidR="00A32AB3" w:rsidRDefault="00A32AB3" w:rsidP="00C845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8F521A">
        <w:rPr>
          <w:rFonts w:ascii="Times New Roman" w:hAnsi="Times New Roman" w:cs="Times New Roman"/>
          <w:sz w:val="28"/>
          <w:szCs w:val="28"/>
        </w:rPr>
        <w:t xml:space="preserve">1.13 </w:t>
      </w:r>
      <w:r>
        <w:rPr>
          <w:rFonts w:ascii="Times New Roman" w:hAnsi="Times New Roman" w:cs="Times New Roman"/>
          <w:sz w:val="28"/>
          <w:szCs w:val="28"/>
        </w:rPr>
        <w:t>– Схематичное представление основных механизмов деградации дисперсного ядерного топлива в процессе эксплуатации</w:t>
      </w:r>
    </w:p>
    <w:p w14:paraId="05B89AFB" w14:textId="77777777" w:rsidR="00A32AB3" w:rsidRPr="00536249" w:rsidRDefault="00A32AB3" w:rsidP="00C845E4">
      <w:pPr>
        <w:spacing w:after="0" w:line="240" w:lineRule="auto"/>
        <w:rPr>
          <w:rFonts w:ascii="Times New Roman" w:hAnsi="Times New Roman" w:cs="Times New Roman"/>
          <w:sz w:val="16"/>
          <w:szCs w:val="16"/>
        </w:rPr>
      </w:pPr>
    </w:p>
    <w:p w14:paraId="161E5146" w14:textId="77777777" w:rsidR="00A32AB3" w:rsidRPr="00D052AB" w:rsidRDefault="00A32AB3" w:rsidP="00536249">
      <w:pPr>
        <w:spacing w:after="0" w:line="240" w:lineRule="auto"/>
        <w:ind w:firstLine="709"/>
        <w:rPr>
          <w:rFonts w:ascii="Times New Roman" w:hAnsi="Times New Roman" w:cs="Times New Roman"/>
          <w:szCs w:val="28"/>
        </w:rPr>
      </w:pPr>
      <w:r w:rsidRPr="00D052AB">
        <w:rPr>
          <w:rFonts w:ascii="Times New Roman" w:hAnsi="Times New Roman" w:cs="Times New Roman"/>
          <w:sz w:val="24"/>
          <w:szCs w:val="28"/>
        </w:rPr>
        <w:t>Примечание – данн</w:t>
      </w:r>
      <w:r>
        <w:rPr>
          <w:rFonts w:ascii="Times New Roman" w:hAnsi="Times New Roman" w:cs="Times New Roman"/>
          <w:sz w:val="24"/>
          <w:szCs w:val="28"/>
        </w:rPr>
        <w:t>ое изображение</w:t>
      </w:r>
      <w:r w:rsidRPr="00D052AB">
        <w:rPr>
          <w:rFonts w:ascii="Times New Roman" w:hAnsi="Times New Roman" w:cs="Times New Roman"/>
          <w:sz w:val="24"/>
          <w:szCs w:val="28"/>
        </w:rPr>
        <w:t xml:space="preserve"> создан</w:t>
      </w:r>
      <w:r>
        <w:rPr>
          <w:rFonts w:ascii="Times New Roman" w:hAnsi="Times New Roman" w:cs="Times New Roman"/>
          <w:sz w:val="24"/>
          <w:szCs w:val="28"/>
        </w:rPr>
        <w:t>о</w:t>
      </w:r>
      <w:r w:rsidRPr="00D052AB">
        <w:rPr>
          <w:rFonts w:ascii="Times New Roman" w:hAnsi="Times New Roman" w:cs="Times New Roman"/>
          <w:sz w:val="24"/>
          <w:szCs w:val="28"/>
        </w:rPr>
        <w:t xml:space="preserve"> с применением </w:t>
      </w:r>
      <w:r w:rsidRPr="00D052AB">
        <w:rPr>
          <w:rFonts w:ascii="Times New Roman" w:hAnsi="Times New Roman" w:cs="Times New Roman"/>
          <w:sz w:val="24"/>
          <w:szCs w:val="28"/>
          <w:lang w:val="en-US"/>
        </w:rPr>
        <w:t>AI</w:t>
      </w:r>
      <w:r w:rsidRPr="00D052AB">
        <w:rPr>
          <w:rFonts w:ascii="Times New Roman" w:hAnsi="Times New Roman" w:cs="Times New Roman"/>
          <w:sz w:val="24"/>
          <w:szCs w:val="28"/>
        </w:rPr>
        <w:t xml:space="preserve"> </w:t>
      </w:r>
    </w:p>
    <w:p w14:paraId="1387513F" w14:textId="02C31F21" w:rsidR="008F521A" w:rsidRPr="00D052AB" w:rsidRDefault="008F521A" w:rsidP="00C845E4">
      <w:pPr>
        <w:spacing w:after="0" w:line="240" w:lineRule="auto"/>
        <w:ind w:firstLine="709"/>
        <w:jc w:val="both"/>
        <w:rPr>
          <w:rFonts w:ascii="Times New Roman" w:hAnsi="Times New Roman" w:cs="Times New Roman"/>
          <w:szCs w:val="28"/>
        </w:rPr>
      </w:pPr>
      <w:r>
        <w:rPr>
          <w:rFonts w:ascii="Times New Roman" w:hAnsi="Times New Roman" w:cs="Times New Roman"/>
          <w:sz w:val="28"/>
          <w:szCs w:val="28"/>
        </w:rPr>
        <w:lastRenderedPageBreak/>
        <w:t xml:space="preserve">Роль фазовых трансформаций в композитных керамиках при замещении катионов на изменение устойчивости к радиационным повреждениям, вызванных облучением ионами гелия и ксенона было рассмотрено в работе </w:t>
      </w:r>
      <w:r w:rsidRPr="008F521A">
        <w:rPr>
          <w:rFonts w:ascii="Times New Roman" w:hAnsi="Times New Roman" w:cs="Times New Roman"/>
          <w:sz w:val="28"/>
          <w:szCs w:val="28"/>
        </w:rPr>
        <w:t xml:space="preserve">[76]. </w:t>
      </w:r>
      <w:r>
        <w:rPr>
          <w:rFonts w:ascii="Times New Roman" w:hAnsi="Times New Roman" w:cs="Times New Roman"/>
          <w:sz w:val="28"/>
          <w:szCs w:val="28"/>
        </w:rPr>
        <w:t xml:space="preserve">Авторами работы было показано, что формирование композитной структуры при добавлении к цирконийсодержащим керамикам оксида магния приводит увеличение сопротивляемости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радиационно</w:t>
      </w:r>
      <w:r w:rsidR="00536249">
        <w:rPr>
          <w:rFonts w:ascii="Times New Roman" w:hAnsi="Times New Roman" w:cs="Times New Roman"/>
          <w:sz w:val="28"/>
          <w:szCs w:val="28"/>
        </w:rPr>
        <w:t>-</w:t>
      </w:r>
      <w:r>
        <w:rPr>
          <w:rFonts w:ascii="Times New Roman" w:hAnsi="Times New Roman" w:cs="Times New Roman"/>
          <w:sz w:val="28"/>
          <w:szCs w:val="28"/>
        </w:rPr>
        <w:t xml:space="preserve">индуцированной аморфизации, а также сдерживания процессов полиморфных трансформаций при высокодозном облучении. При этом авторами показано, что катионное замещение приводит к увеличению стабильности кристаллической структуры к процессам накопления радиационных повреждений, а также снижению концентрации аморфных включений. </w:t>
      </w:r>
      <w:r w:rsidRPr="008F521A">
        <w:rPr>
          <w:rFonts w:ascii="Times New Roman" w:hAnsi="Times New Roman" w:cs="Times New Roman"/>
          <w:sz w:val="28"/>
          <w:szCs w:val="28"/>
        </w:rPr>
        <w:t>Сравнительный анализ результатов облучения ионами He</w:t>
      </w:r>
      <w:r>
        <w:rPr>
          <w:rFonts w:ascii="Times New Roman" w:hAnsi="Times New Roman" w:cs="Times New Roman"/>
          <w:sz w:val="28"/>
          <w:szCs w:val="28"/>
          <w:vertAlign w:val="superscript"/>
        </w:rPr>
        <w:t>+</w:t>
      </w:r>
      <w:r w:rsidRPr="008F521A">
        <w:rPr>
          <w:rFonts w:ascii="Times New Roman" w:hAnsi="Times New Roman" w:cs="Times New Roman"/>
          <w:sz w:val="28"/>
          <w:szCs w:val="28"/>
        </w:rPr>
        <w:t xml:space="preserve"> и Xe</w:t>
      </w:r>
      <w:r>
        <w:rPr>
          <w:rFonts w:ascii="Times New Roman" w:hAnsi="Times New Roman" w:cs="Times New Roman"/>
          <w:sz w:val="28"/>
          <w:szCs w:val="28"/>
          <w:vertAlign w:val="superscript"/>
        </w:rPr>
        <w:t>+</w:t>
      </w:r>
      <w:r w:rsidRPr="008F521A">
        <w:rPr>
          <w:rFonts w:ascii="Times New Roman" w:hAnsi="Times New Roman" w:cs="Times New Roman"/>
          <w:sz w:val="28"/>
          <w:szCs w:val="28"/>
        </w:rPr>
        <w:t xml:space="preserve"> показывает различие в механ</w:t>
      </w:r>
      <w:r>
        <w:rPr>
          <w:rFonts w:ascii="Times New Roman" w:hAnsi="Times New Roman" w:cs="Times New Roman"/>
          <w:sz w:val="28"/>
          <w:szCs w:val="28"/>
        </w:rPr>
        <w:t>измах радиационного повреждения. Согласно полученным данным</w:t>
      </w:r>
      <w:r w:rsidRPr="008F521A">
        <w:rPr>
          <w:rFonts w:ascii="Times New Roman" w:hAnsi="Times New Roman" w:cs="Times New Roman"/>
          <w:sz w:val="28"/>
          <w:szCs w:val="28"/>
        </w:rPr>
        <w:t xml:space="preserve"> облучение гелием преимущественно приводит к накоплению точечных дефектов и их кластеризации, тогда как тяжёлые ионы ксенона вызывают более интенсивные каскады смещений и ло</w:t>
      </w:r>
      <w:r>
        <w:rPr>
          <w:rFonts w:ascii="Times New Roman" w:hAnsi="Times New Roman" w:cs="Times New Roman"/>
          <w:sz w:val="28"/>
          <w:szCs w:val="28"/>
        </w:rPr>
        <w:t>кальные области высокой поврежде</w:t>
      </w:r>
      <w:r w:rsidRPr="008F521A">
        <w:rPr>
          <w:rFonts w:ascii="Times New Roman" w:hAnsi="Times New Roman" w:cs="Times New Roman"/>
          <w:sz w:val="28"/>
          <w:szCs w:val="28"/>
        </w:rPr>
        <w:t>нности. При этом показано, что компози</w:t>
      </w:r>
      <w:r>
        <w:rPr>
          <w:rFonts w:ascii="Times New Roman" w:hAnsi="Times New Roman" w:cs="Times New Roman"/>
          <w:sz w:val="28"/>
          <w:szCs w:val="28"/>
        </w:rPr>
        <w:t>тная структура керамик</w:t>
      </w:r>
      <w:r w:rsidRPr="008F521A">
        <w:rPr>
          <w:rFonts w:ascii="Times New Roman" w:hAnsi="Times New Roman" w:cs="Times New Roman"/>
          <w:sz w:val="28"/>
          <w:szCs w:val="28"/>
        </w:rPr>
        <w:t xml:space="preserve"> способствует перераспределению и поглощению дефектов на межфазных границах, снижая вероятность развития макроскопических повреждений, таких как распухание и растрескивание</w:t>
      </w:r>
      <w:r>
        <w:rPr>
          <w:rFonts w:ascii="Times New Roman" w:hAnsi="Times New Roman" w:cs="Times New Roman"/>
          <w:sz w:val="28"/>
          <w:szCs w:val="28"/>
        </w:rPr>
        <w:t xml:space="preserve"> </w:t>
      </w:r>
    </w:p>
    <w:p w14:paraId="4944A871" w14:textId="77777777" w:rsidR="002529FA" w:rsidRPr="002529FA" w:rsidRDefault="002529FA"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результатам работы </w:t>
      </w:r>
      <w:r w:rsidRPr="002529FA">
        <w:rPr>
          <w:rFonts w:ascii="Times New Roman" w:hAnsi="Times New Roman" w:cs="Times New Roman"/>
          <w:sz w:val="28"/>
          <w:szCs w:val="28"/>
        </w:rPr>
        <w:t>[77], накопление гелия является одним из ключевых факторов деградации материалов инертных матриц при эксплуатации в условиях высоких выгораний, особенно в топливных системах, предназначенных для трансмутации плутония и минорных актинидов</w:t>
      </w:r>
      <w:r>
        <w:rPr>
          <w:rFonts w:ascii="Times New Roman" w:hAnsi="Times New Roman" w:cs="Times New Roman"/>
          <w:sz w:val="28"/>
          <w:szCs w:val="28"/>
        </w:rPr>
        <w:t xml:space="preserve"> (см. данные приведенные на схеме рисунка 1.14)</w:t>
      </w:r>
      <w:r w:rsidRPr="008F521A">
        <w:rPr>
          <w:rFonts w:ascii="Times New Roman" w:hAnsi="Times New Roman" w:cs="Times New Roman"/>
          <w:sz w:val="28"/>
          <w:szCs w:val="28"/>
        </w:rPr>
        <w:t>.</w:t>
      </w:r>
      <w:r w:rsidRPr="002529FA">
        <w:rPr>
          <w:rFonts w:ascii="Times New Roman" w:hAnsi="Times New Roman" w:cs="Times New Roman"/>
          <w:sz w:val="28"/>
          <w:szCs w:val="28"/>
        </w:rPr>
        <w:t xml:space="preserve"> </w:t>
      </w:r>
      <w:r>
        <w:rPr>
          <w:rFonts w:ascii="Times New Roman" w:hAnsi="Times New Roman" w:cs="Times New Roman"/>
          <w:sz w:val="28"/>
          <w:szCs w:val="28"/>
        </w:rPr>
        <w:t xml:space="preserve">При этом одну из ключевых ролей в сдерживании процессов деградации керамик играет наличие межфазных границ, которые выступают в качестве центров </w:t>
      </w:r>
      <w:r w:rsidRPr="002529FA">
        <w:rPr>
          <w:rFonts w:ascii="Times New Roman" w:hAnsi="Times New Roman" w:cs="Times New Roman"/>
          <w:sz w:val="28"/>
          <w:szCs w:val="28"/>
        </w:rPr>
        <w:t xml:space="preserve">рекомбинации дефектов, что способствует повышению общей </w:t>
      </w:r>
      <w:r>
        <w:rPr>
          <w:rFonts w:ascii="Times New Roman" w:hAnsi="Times New Roman" w:cs="Times New Roman"/>
          <w:sz w:val="28"/>
          <w:szCs w:val="28"/>
        </w:rPr>
        <w:t>радиационной стойкости композитных керамик</w:t>
      </w:r>
      <w:r w:rsidRPr="002529FA">
        <w:rPr>
          <w:rFonts w:ascii="Times New Roman" w:hAnsi="Times New Roman" w:cs="Times New Roman"/>
          <w:sz w:val="28"/>
          <w:szCs w:val="28"/>
        </w:rPr>
        <w:t xml:space="preserve"> и снижению вероятности макроскопического распухания и растрескивания.</w:t>
      </w:r>
      <w:r>
        <w:rPr>
          <w:rFonts w:ascii="Times New Roman" w:hAnsi="Times New Roman" w:cs="Times New Roman"/>
          <w:sz w:val="28"/>
          <w:szCs w:val="28"/>
        </w:rPr>
        <w:t xml:space="preserve"> </w:t>
      </w:r>
    </w:p>
    <w:p w14:paraId="69FEC69F" w14:textId="77777777" w:rsidR="002529FA" w:rsidRDefault="002529FA" w:rsidP="00C845E4">
      <w:pPr>
        <w:spacing w:after="0" w:line="240" w:lineRule="auto"/>
        <w:ind w:firstLine="709"/>
        <w:jc w:val="both"/>
        <w:rPr>
          <w:rFonts w:ascii="Times New Roman" w:hAnsi="Times New Roman" w:cs="Times New Roman"/>
          <w:sz w:val="28"/>
          <w:szCs w:val="28"/>
        </w:rPr>
      </w:pPr>
    </w:p>
    <w:p w14:paraId="6E16BE37" w14:textId="77777777" w:rsidR="002529FA" w:rsidRDefault="002529FA" w:rsidP="00C845E4">
      <w:pPr>
        <w:spacing w:after="0" w:line="240" w:lineRule="auto"/>
        <w:jc w:val="center"/>
        <w:rPr>
          <w:rFonts w:ascii="Times New Roman" w:hAnsi="Times New Roman" w:cs="Times New Roman"/>
          <w:sz w:val="28"/>
          <w:szCs w:val="28"/>
        </w:rPr>
      </w:pPr>
      <w:r w:rsidRPr="000566CE">
        <w:rPr>
          <w:rFonts w:ascii="Times New Roman" w:hAnsi="Times New Roman" w:cs="Times New Roman"/>
          <w:noProof/>
          <w:sz w:val="28"/>
          <w:szCs w:val="28"/>
          <w:lang w:eastAsia="ru-RU"/>
        </w:rPr>
        <w:drawing>
          <wp:inline distT="0" distB="0" distL="0" distR="0" wp14:anchorId="7241CC8F" wp14:editId="7FB851B7">
            <wp:extent cx="3315837" cy="19270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318996" cy="1928916"/>
                    </a:xfrm>
                    <a:prstGeom prst="rect">
                      <a:avLst/>
                    </a:prstGeom>
                  </pic:spPr>
                </pic:pic>
              </a:graphicData>
            </a:graphic>
          </wp:inline>
        </w:drawing>
      </w:r>
    </w:p>
    <w:p w14:paraId="798C38DE" w14:textId="77777777" w:rsidR="002529FA" w:rsidRPr="00536249" w:rsidRDefault="002529FA" w:rsidP="00C845E4">
      <w:pPr>
        <w:spacing w:after="0" w:line="240" w:lineRule="auto"/>
        <w:rPr>
          <w:rFonts w:ascii="Times New Roman" w:hAnsi="Times New Roman" w:cs="Times New Roman"/>
          <w:sz w:val="16"/>
          <w:szCs w:val="16"/>
        </w:rPr>
      </w:pPr>
    </w:p>
    <w:p w14:paraId="136E8447" w14:textId="77777777" w:rsidR="002529FA" w:rsidRDefault="002529FA" w:rsidP="00C845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1.14 – Механизмы накопления радиационных повреждений при накоплении гелия в приповерхностных слоях керамик</w:t>
      </w:r>
    </w:p>
    <w:p w14:paraId="11D5535D" w14:textId="77777777" w:rsidR="002529FA" w:rsidRPr="00536249" w:rsidRDefault="002529FA" w:rsidP="00C845E4">
      <w:pPr>
        <w:spacing w:after="0" w:line="240" w:lineRule="auto"/>
        <w:rPr>
          <w:rFonts w:ascii="Times New Roman" w:hAnsi="Times New Roman" w:cs="Times New Roman"/>
          <w:sz w:val="16"/>
          <w:szCs w:val="16"/>
        </w:rPr>
      </w:pPr>
    </w:p>
    <w:p w14:paraId="3FEBD9C5" w14:textId="77777777" w:rsidR="002529FA" w:rsidRPr="00D052AB" w:rsidRDefault="002529FA" w:rsidP="00536249">
      <w:pPr>
        <w:spacing w:after="0" w:line="240" w:lineRule="auto"/>
        <w:ind w:firstLine="709"/>
        <w:rPr>
          <w:rFonts w:ascii="Times New Roman" w:hAnsi="Times New Roman" w:cs="Times New Roman"/>
          <w:szCs w:val="28"/>
        </w:rPr>
      </w:pPr>
      <w:r w:rsidRPr="00D052AB">
        <w:rPr>
          <w:rFonts w:ascii="Times New Roman" w:hAnsi="Times New Roman" w:cs="Times New Roman"/>
          <w:sz w:val="24"/>
          <w:szCs w:val="28"/>
        </w:rPr>
        <w:t>Примечание – данн</w:t>
      </w:r>
      <w:r>
        <w:rPr>
          <w:rFonts w:ascii="Times New Roman" w:hAnsi="Times New Roman" w:cs="Times New Roman"/>
          <w:sz w:val="24"/>
          <w:szCs w:val="28"/>
        </w:rPr>
        <w:t>ое изображение</w:t>
      </w:r>
      <w:r w:rsidRPr="00D052AB">
        <w:rPr>
          <w:rFonts w:ascii="Times New Roman" w:hAnsi="Times New Roman" w:cs="Times New Roman"/>
          <w:sz w:val="24"/>
          <w:szCs w:val="28"/>
        </w:rPr>
        <w:t xml:space="preserve"> создан</w:t>
      </w:r>
      <w:r>
        <w:rPr>
          <w:rFonts w:ascii="Times New Roman" w:hAnsi="Times New Roman" w:cs="Times New Roman"/>
          <w:sz w:val="24"/>
          <w:szCs w:val="28"/>
        </w:rPr>
        <w:t>о</w:t>
      </w:r>
      <w:r w:rsidRPr="00D052AB">
        <w:rPr>
          <w:rFonts w:ascii="Times New Roman" w:hAnsi="Times New Roman" w:cs="Times New Roman"/>
          <w:sz w:val="24"/>
          <w:szCs w:val="28"/>
        </w:rPr>
        <w:t xml:space="preserve"> с применением </w:t>
      </w:r>
      <w:r w:rsidRPr="00D052AB">
        <w:rPr>
          <w:rFonts w:ascii="Times New Roman" w:hAnsi="Times New Roman" w:cs="Times New Roman"/>
          <w:sz w:val="24"/>
          <w:szCs w:val="28"/>
          <w:lang w:val="en-US"/>
        </w:rPr>
        <w:t>AI</w:t>
      </w:r>
      <w:r w:rsidRPr="00D052AB">
        <w:rPr>
          <w:rFonts w:ascii="Times New Roman" w:hAnsi="Times New Roman" w:cs="Times New Roman"/>
          <w:sz w:val="24"/>
          <w:szCs w:val="28"/>
        </w:rPr>
        <w:t xml:space="preserve"> </w:t>
      </w:r>
    </w:p>
    <w:p w14:paraId="7C3671D8" w14:textId="77777777" w:rsidR="00380C4C" w:rsidRDefault="002529FA" w:rsidP="00C845E4">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 xml:space="preserve">Согласно анализу литературных данных, совокупность различных </w:t>
      </w:r>
      <w:r w:rsidR="00C7313A">
        <w:rPr>
          <w:rFonts w:ascii="Times New Roman" w:hAnsi="Times New Roman" w:cs="Times New Roman"/>
          <w:sz w:val="28"/>
          <w:szCs w:val="28"/>
        </w:rPr>
        <w:t>воздействий</w:t>
      </w:r>
      <w:r>
        <w:rPr>
          <w:rFonts w:ascii="Times New Roman" w:hAnsi="Times New Roman" w:cs="Times New Roman"/>
          <w:sz w:val="28"/>
          <w:szCs w:val="28"/>
        </w:rPr>
        <w:t>, в том числе высоких температур, воздействия ионизирующего излучения,</w:t>
      </w:r>
      <w:r w:rsidR="00C7313A">
        <w:rPr>
          <w:rFonts w:ascii="Times New Roman" w:hAnsi="Times New Roman" w:cs="Times New Roman"/>
          <w:sz w:val="28"/>
          <w:szCs w:val="28"/>
        </w:rPr>
        <w:t xml:space="preserve"> оказывает влияние на развитие различных механизмов структурной деградации и деструкции, а также является одним из определяющих факторов</w:t>
      </w:r>
      <w:r w:rsidR="00FC3865">
        <w:rPr>
          <w:rFonts w:ascii="Times New Roman" w:hAnsi="Times New Roman" w:cs="Times New Roman"/>
          <w:sz w:val="28"/>
          <w:szCs w:val="28"/>
        </w:rPr>
        <w:t>,</w:t>
      </w:r>
      <w:r w:rsidR="00C7313A">
        <w:rPr>
          <w:rFonts w:ascii="Times New Roman" w:hAnsi="Times New Roman" w:cs="Times New Roman"/>
          <w:sz w:val="28"/>
          <w:szCs w:val="28"/>
        </w:rPr>
        <w:t xml:space="preserve"> влияющих на изменение микроструктуры материалов, их термомеханических свойств и устойчивость, тем самым ограничивая эксплуатационный ресурс топливных элеме</w:t>
      </w:r>
      <w:r w:rsidR="00894D10">
        <w:rPr>
          <w:rFonts w:ascii="Times New Roman" w:hAnsi="Times New Roman" w:cs="Times New Roman"/>
          <w:sz w:val="28"/>
          <w:szCs w:val="28"/>
        </w:rPr>
        <w:t>нтов и тепловыделяющих сборок.</w:t>
      </w:r>
      <w:proofErr w:type="gramEnd"/>
      <w:r w:rsidR="00894D10">
        <w:rPr>
          <w:rFonts w:ascii="Times New Roman" w:hAnsi="Times New Roman" w:cs="Times New Roman"/>
          <w:sz w:val="28"/>
          <w:szCs w:val="28"/>
        </w:rPr>
        <w:t xml:space="preserve"> Так, к примеру, и</w:t>
      </w:r>
      <w:r w:rsidR="00894D10" w:rsidRPr="00894D10">
        <w:rPr>
          <w:rFonts w:ascii="Times New Roman" w:hAnsi="Times New Roman" w:cs="Times New Roman"/>
          <w:sz w:val="28"/>
          <w:szCs w:val="28"/>
        </w:rPr>
        <w:t xml:space="preserve">нтенсивное нейтронное облучение инициирует каскады смещений атомов, приводящие к накоплению точечных и протяжённых радиационных дефектов, тогда как продукты деления и их осколки создают локальные области с высокой плотностью энерговыделения и выраженными градиентами </w:t>
      </w:r>
      <w:r w:rsidR="00894D10">
        <w:rPr>
          <w:rFonts w:ascii="Times New Roman" w:hAnsi="Times New Roman" w:cs="Times New Roman"/>
          <w:sz w:val="28"/>
          <w:szCs w:val="28"/>
        </w:rPr>
        <w:t xml:space="preserve">структурных искажающих </w:t>
      </w:r>
      <w:r w:rsidR="00894D10" w:rsidRPr="00894D10">
        <w:rPr>
          <w:rFonts w:ascii="Times New Roman" w:hAnsi="Times New Roman" w:cs="Times New Roman"/>
          <w:sz w:val="28"/>
          <w:szCs w:val="28"/>
        </w:rPr>
        <w:t>напряжений</w:t>
      </w:r>
      <w:r w:rsidR="00F07C7B">
        <w:rPr>
          <w:rFonts w:ascii="Times New Roman" w:hAnsi="Times New Roman" w:cs="Times New Roman"/>
          <w:sz w:val="28"/>
          <w:szCs w:val="28"/>
        </w:rPr>
        <w:t xml:space="preserve"> </w:t>
      </w:r>
      <w:r w:rsidR="00F07C7B" w:rsidRPr="00F07C7B">
        <w:rPr>
          <w:rFonts w:ascii="Times New Roman" w:hAnsi="Times New Roman" w:cs="Times New Roman"/>
          <w:sz w:val="28"/>
          <w:szCs w:val="28"/>
        </w:rPr>
        <w:t>[78]</w:t>
      </w:r>
      <w:r w:rsidR="00894D10" w:rsidRPr="00894D10">
        <w:rPr>
          <w:rFonts w:ascii="Times New Roman" w:hAnsi="Times New Roman" w:cs="Times New Roman"/>
          <w:sz w:val="28"/>
          <w:szCs w:val="28"/>
        </w:rPr>
        <w:t xml:space="preserve">. </w:t>
      </w:r>
      <w:r w:rsidR="00894D10">
        <w:rPr>
          <w:rFonts w:ascii="Times New Roman" w:hAnsi="Times New Roman" w:cs="Times New Roman"/>
          <w:sz w:val="28"/>
          <w:szCs w:val="28"/>
        </w:rPr>
        <w:t>В свою очередь н</w:t>
      </w:r>
      <w:r w:rsidR="00894D10" w:rsidRPr="00894D10">
        <w:rPr>
          <w:rFonts w:ascii="Times New Roman" w:hAnsi="Times New Roman" w:cs="Times New Roman"/>
          <w:sz w:val="28"/>
          <w:szCs w:val="28"/>
        </w:rPr>
        <w:t>акопление гелия</w:t>
      </w:r>
      <w:r w:rsidR="00894D10">
        <w:rPr>
          <w:rFonts w:ascii="Times New Roman" w:hAnsi="Times New Roman" w:cs="Times New Roman"/>
          <w:sz w:val="28"/>
          <w:szCs w:val="28"/>
        </w:rPr>
        <w:t>, являющегося продуктом ядерных реакций в результате альфа – распада и</w:t>
      </w:r>
      <w:r w:rsidR="00894D10" w:rsidRPr="00894D10">
        <w:rPr>
          <w:rFonts w:ascii="Times New Roman" w:hAnsi="Times New Roman" w:cs="Times New Roman"/>
          <w:sz w:val="28"/>
          <w:szCs w:val="28"/>
        </w:rPr>
        <w:t xml:space="preserve"> обладающего крайне низкой растворимостью в твёрдых телах, способствует формированию газонаполненных дефектов и пузырьков, что является одной из ключевых причин газового распухания и деградации приповерхностных и объёмных слоёв материалов</w:t>
      </w:r>
      <w:r w:rsidR="00F07C7B" w:rsidRPr="00F07C7B">
        <w:rPr>
          <w:rFonts w:ascii="Times New Roman" w:hAnsi="Times New Roman" w:cs="Times New Roman"/>
          <w:sz w:val="28"/>
          <w:szCs w:val="28"/>
        </w:rPr>
        <w:t xml:space="preserve"> [79]</w:t>
      </w:r>
      <w:r w:rsidR="00894D10" w:rsidRPr="00894D10">
        <w:rPr>
          <w:rFonts w:ascii="Times New Roman" w:hAnsi="Times New Roman" w:cs="Times New Roman"/>
          <w:sz w:val="28"/>
          <w:szCs w:val="28"/>
        </w:rPr>
        <w:t>.</w:t>
      </w:r>
    </w:p>
    <w:p w14:paraId="4FBA60E1" w14:textId="77777777" w:rsidR="00622847" w:rsidRDefault="00622847"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таблице 1.2 приведено сравнение </w:t>
      </w:r>
      <w:r w:rsidRPr="00622847">
        <w:rPr>
          <w:rFonts w:ascii="Times New Roman" w:hAnsi="Times New Roman" w:cs="Times New Roman"/>
          <w:sz w:val="28"/>
          <w:szCs w:val="28"/>
        </w:rPr>
        <w:t>механизмов дефектообразования при нейтронном облучении, высокоэнергетичес</w:t>
      </w:r>
      <w:r w:rsidR="00A911D7">
        <w:rPr>
          <w:rFonts w:ascii="Times New Roman" w:hAnsi="Times New Roman" w:cs="Times New Roman"/>
          <w:sz w:val="28"/>
          <w:szCs w:val="28"/>
        </w:rPr>
        <w:t>кими тяжелыми ионами, имитирующе</w:t>
      </w:r>
      <w:r w:rsidRPr="00622847">
        <w:rPr>
          <w:rFonts w:ascii="Times New Roman" w:hAnsi="Times New Roman" w:cs="Times New Roman"/>
          <w:sz w:val="28"/>
          <w:szCs w:val="28"/>
        </w:rPr>
        <w:t>м воздействие осколков деления и низкоэнергетических ионов гелия</w:t>
      </w:r>
      <w:r>
        <w:rPr>
          <w:rFonts w:ascii="Times New Roman" w:hAnsi="Times New Roman" w:cs="Times New Roman"/>
          <w:sz w:val="28"/>
          <w:szCs w:val="28"/>
        </w:rPr>
        <w:t xml:space="preserve">. </w:t>
      </w:r>
    </w:p>
    <w:p w14:paraId="3C2389DB" w14:textId="77777777" w:rsidR="00EB43A2" w:rsidRDefault="00EB43A2" w:rsidP="00C845E4">
      <w:pPr>
        <w:spacing w:after="0" w:line="240" w:lineRule="auto"/>
        <w:rPr>
          <w:rFonts w:ascii="Times New Roman" w:hAnsi="Times New Roman" w:cs="Times New Roman"/>
          <w:sz w:val="28"/>
          <w:szCs w:val="28"/>
        </w:rPr>
      </w:pPr>
    </w:p>
    <w:p w14:paraId="3A6C6289" w14:textId="65509806" w:rsidR="00622847" w:rsidRDefault="00622847" w:rsidP="0053624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1.2 </w:t>
      </w:r>
      <w:r w:rsidR="00536249">
        <w:rPr>
          <w:rFonts w:ascii="Times New Roman" w:hAnsi="Times New Roman" w:cs="Times New Roman"/>
          <w:sz w:val="28"/>
          <w:szCs w:val="28"/>
        </w:rPr>
        <w:t xml:space="preserve">– </w:t>
      </w:r>
      <w:r w:rsidRPr="00622847">
        <w:rPr>
          <w:rFonts w:ascii="Times New Roman" w:hAnsi="Times New Roman" w:cs="Times New Roman"/>
          <w:sz w:val="28"/>
          <w:szCs w:val="28"/>
        </w:rPr>
        <w:t>Сравнительная характеристика механизмов дефектообразования при различных типах облучения</w:t>
      </w:r>
    </w:p>
    <w:p w14:paraId="6B0D02A6" w14:textId="77777777" w:rsidR="00497CCD" w:rsidRPr="00536249" w:rsidRDefault="00497CCD" w:rsidP="00C845E4">
      <w:pPr>
        <w:spacing w:after="0" w:line="240" w:lineRule="auto"/>
        <w:rPr>
          <w:rFonts w:ascii="Times New Roman" w:hAnsi="Times New Roman" w:cs="Times New Roman"/>
          <w:sz w:val="16"/>
          <w:szCs w:val="16"/>
        </w:rPr>
      </w:pPr>
    </w:p>
    <w:tbl>
      <w:tblPr>
        <w:tblStyle w:val="a3"/>
        <w:tblW w:w="0" w:type="auto"/>
        <w:jc w:val="center"/>
        <w:tblLook w:val="04A0" w:firstRow="1" w:lastRow="0" w:firstColumn="1" w:lastColumn="0" w:noHBand="0" w:noVBand="1"/>
      </w:tblPr>
      <w:tblGrid>
        <w:gridCol w:w="1953"/>
        <w:gridCol w:w="2570"/>
        <w:gridCol w:w="2976"/>
        <w:gridCol w:w="2251"/>
      </w:tblGrid>
      <w:tr w:rsidR="00622847" w:rsidRPr="00536249" w14:paraId="799978C7" w14:textId="77777777" w:rsidTr="00505F56">
        <w:trPr>
          <w:jc w:val="center"/>
        </w:trPr>
        <w:tc>
          <w:tcPr>
            <w:tcW w:w="1953" w:type="dxa"/>
            <w:vMerge w:val="restart"/>
            <w:vAlign w:val="center"/>
          </w:tcPr>
          <w:p w14:paraId="6D2B952F" w14:textId="77777777" w:rsidR="00622847" w:rsidRPr="00505F56" w:rsidRDefault="00622847" w:rsidP="00536249">
            <w:pPr>
              <w:jc w:val="center"/>
              <w:rPr>
                <w:rFonts w:ascii="Times New Roman" w:hAnsi="Times New Roman" w:cs="Times New Roman"/>
              </w:rPr>
            </w:pPr>
            <w:r w:rsidRPr="00505F56">
              <w:rPr>
                <w:rFonts w:ascii="Times New Roman" w:hAnsi="Times New Roman" w:cs="Times New Roman"/>
              </w:rPr>
              <w:t>Параметр</w:t>
            </w:r>
          </w:p>
        </w:tc>
        <w:tc>
          <w:tcPr>
            <w:tcW w:w="7797" w:type="dxa"/>
            <w:gridSpan w:val="3"/>
            <w:vAlign w:val="center"/>
          </w:tcPr>
          <w:p w14:paraId="3C072815" w14:textId="77777777" w:rsidR="00622847" w:rsidRPr="00505F56" w:rsidRDefault="00622847" w:rsidP="00536249">
            <w:pPr>
              <w:jc w:val="center"/>
              <w:rPr>
                <w:rFonts w:ascii="Times New Roman" w:hAnsi="Times New Roman" w:cs="Times New Roman"/>
              </w:rPr>
            </w:pPr>
            <w:r w:rsidRPr="00505F56">
              <w:rPr>
                <w:rFonts w:ascii="Times New Roman" w:hAnsi="Times New Roman" w:cs="Times New Roman"/>
              </w:rPr>
              <w:t>Тип облучения</w:t>
            </w:r>
          </w:p>
        </w:tc>
      </w:tr>
      <w:tr w:rsidR="00622847" w:rsidRPr="00536249" w14:paraId="53D7E5D7" w14:textId="77777777" w:rsidTr="00505F56">
        <w:trPr>
          <w:jc w:val="center"/>
        </w:trPr>
        <w:tc>
          <w:tcPr>
            <w:tcW w:w="1953" w:type="dxa"/>
            <w:vMerge/>
            <w:vAlign w:val="center"/>
          </w:tcPr>
          <w:p w14:paraId="0FBB719E" w14:textId="77777777" w:rsidR="00622847" w:rsidRPr="00505F56" w:rsidRDefault="00622847" w:rsidP="00536249">
            <w:pPr>
              <w:jc w:val="center"/>
              <w:rPr>
                <w:rFonts w:ascii="Times New Roman" w:hAnsi="Times New Roman" w:cs="Times New Roman"/>
              </w:rPr>
            </w:pPr>
          </w:p>
        </w:tc>
        <w:tc>
          <w:tcPr>
            <w:tcW w:w="2570" w:type="dxa"/>
            <w:vAlign w:val="center"/>
          </w:tcPr>
          <w:p w14:paraId="25026FAD" w14:textId="2AD36DA0" w:rsidR="00622847" w:rsidRPr="00505F56" w:rsidRDefault="00B025E4" w:rsidP="00536249">
            <w:pPr>
              <w:jc w:val="center"/>
              <w:rPr>
                <w:rFonts w:ascii="Times New Roman" w:hAnsi="Times New Roman" w:cs="Times New Roman"/>
              </w:rPr>
            </w:pPr>
            <w:r w:rsidRPr="00505F56">
              <w:rPr>
                <w:rFonts w:ascii="Times New Roman" w:hAnsi="Times New Roman" w:cs="Times New Roman"/>
              </w:rPr>
              <w:t xml:space="preserve">нейтронное </w:t>
            </w:r>
            <w:r w:rsidR="00622847" w:rsidRPr="00505F56">
              <w:rPr>
                <w:rFonts w:ascii="Times New Roman" w:hAnsi="Times New Roman" w:cs="Times New Roman"/>
              </w:rPr>
              <w:t>облучение</w:t>
            </w:r>
          </w:p>
        </w:tc>
        <w:tc>
          <w:tcPr>
            <w:tcW w:w="2976" w:type="dxa"/>
            <w:vAlign w:val="center"/>
          </w:tcPr>
          <w:p w14:paraId="6982F8F1" w14:textId="1B8E9D63" w:rsidR="00622847" w:rsidRPr="00505F56" w:rsidRDefault="00B025E4" w:rsidP="00B025E4">
            <w:pPr>
              <w:jc w:val="center"/>
              <w:rPr>
                <w:rFonts w:ascii="Times New Roman" w:hAnsi="Times New Roman" w:cs="Times New Roman"/>
              </w:rPr>
            </w:pPr>
            <w:r w:rsidRPr="00505F56">
              <w:rPr>
                <w:rFonts w:ascii="Times New Roman" w:hAnsi="Times New Roman" w:cs="Times New Roman"/>
              </w:rPr>
              <w:t xml:space="preserve">высокоэнергетические </w:t>
            </w:r>
            <w:r w:rsidR="00622847" w:rsidRPr="00505F56">
              <w:rPr>
                <w:rFonts w:ascii="Times New Roman" w:hAnsi="Times New Roman" w:cs="Times New Roman"/>
              </w:rPr>
              <w:t xml:space="preserve">ионы </w:t>
            </w:r>
            <w:r w:rsidR="00622847" w:rsidRPr="00505F56">
              <w:rPr>
                <w:rFonts w:ascii="Times New Roman" w:hAnsi="Times New Roman" w:cs="Times New Roman"/>
                <w:lang w:val="en-US"/>
              </w:rPr>
              <w:t>Xe</w:t>
            </w:r>
            <w:r w:rsidR="00622847" w:rsidRPr="00505F56">
              <w:rPr>
                <w:rFonts w:ascii="Times New Roman" w:hAnsi="Times New Roman" w:cs="Times New Roman"/>
              </w:rPr>
              <w:t xml:space="preserve">, </w:t>
            </w:r>
            <w:r w:rsidR="00622847" w:rsidRPr="00505F56">
              <w:rPr>
                <w:rFonts w:ascii="Times New Roman" w:hAnsi="Times New Roman" w:cs="Times New Roman"/>
                <w:lang w:val="en-US"/>
              </w:rPr>
              <w:t>Kr</w:t>
            </w:r>
            <w:r w:rsidR="00622847" w:rsidRPr="00505F56">
              <w:rPr>
                <w:rFonts w:ascii="Times New Roman" w:hAnsi="Times New Roman" w:cs="Times New Roman"/>
              </w:rPr>
              <w:t xml:space="preserve"> с энергией 150</w:t>
            </w:r>
            <w:r w:rsidRPr="00505F56">
              <w:rPr>
                <w:rFonts w:ascii="Times New Roman" w:hAnsi="Times New Roman" w:cs="Times New Roman"/>
              </w:rPr>
              <w:t>-</w:t>
            </w:r>
            <w:r w:rsidR="00622847" w:rsidRPr="00505F56">
              <w:rPr>
                <w:rFonts w:ascii="Times New Roman" w:hAnsi="Times New Roman" w:cs="Times New Roman"/>
              </w:rPr>
              <w:t>250 МэВ</w:t>
            </w:r>
          </w:p>
        </w:tc>
        <w:tc>
          <w:tcPr>
            <w:tcW w:w="2251" w:type="dxa"/>
            <w:vAlign w:val="center"/>
          </w:tcPr>
          <w:p w14:paraId="60951F20" w14:textId="4D742CCD" w:rsidR="00622847" w:rsidRPr="00505F56" w:rsidRDefault="00B025E4" w:rsidP="00536249">
            <w:pPr>
              <w:jc w:val="center"/>
              <w:rPr>
                <w:rFonts w:ascii="Times New Roman" w:hAnsi="Times New Roman" w:cs="Times New Roman"/>
                <w:vertAlign w:val="superscript"/>
                <w:lang w:val="kk-KZ"/>
              </w:rPr>
            </w:pPr>
            <w:r w:rsidRPr="00505F56">
              <w:rPr>
                <w:rFonts w:ascii="Times New Roman" w:hAnsi="Times New Roman" w:cs="Times New Roman"/>
              </w:rPr>
              <w:t xml:space="preserve">низкоэнергетические </w:t>
            </w:r>
            <w:r w:rsidR="00622847" w:rsidRPr="00505F56">
              <w:rPr>
                <w:rFonts w:ascii="Times New Roman" w:hAnsi="Times New Roman" w:cs="Times New Roman"/>
              </w:rPr>
              <w:t xml:space="preserve">ионы </w:t>
            </w:r>
            <w:r w:rsidR="00622847" w:rsidRPr="00505F56">
              <w:rPr>
                <w:rFonts w:ascii="Times New Roman" w:hAnsi="Times New Roman" w:cs="Times New Roman"/>
                <w:lang w:val="en-US"/>
              </w:rPr>
              <w:t>He</w:t>
            </w:r>
            <w:r w:rsidR="00622847" w:rsidRPr="00505F56">
              <w:rPr>
                <w:rFonts w:ascii="Times New Roman" w:hAnsi="Times New Roman" w:cs="Times New Roman"/>
                <w:vertAlign w:val="superscript"/>
                <w:lang w:val="en-US"/>
              </w:rPr>
              <w:t>+</w:t>
            </w:r>
          </w:p>
        </w:tc>
      </w:tr>
      <w:tr w:rsidR="00B025E4" w:rsidRPr="00536249" w14:paraId="2F432690" w14:textId="77777777" w:rsidTr="00505F56">
        <w:trPr>
          <w:jc w:val="center"/>
        </w:trPr>
        <w:tc>
          <w:tcPr>
            <w:tcW w:w="1953" w:type="dxa"/>
            <w:vAlign w:val="center"/>
          </w:tcPr>
          <w:p w14:paraId="3F1BBFF5" w14:textId="3E2B2E5D" w:rsidR="00B025E4" w:rsidRPr="00505F56" w:rsidRDefault="00B025E4" w:rsidP="00536249">
            <w:pPr>
              <w:jc w:val="center"/>
              <w:rPr>
                <w:rFonts w:ascii="Times New Roman" w:hAnsi="Times New Roman" w:cs="Times New Roman"/>
              </w:rPr>
            </w:pPr>
            <w:r w:rsidRPr="00505F56">
              <w:rPr>
                <w:rFonts w:ascii="Times New Roman" w:hAnsi="Times New Roman" w:cs="Times New Roman"/>
              </w:rPr>
              <w:t>1</w:t>
            </w:r>
          </w:p>
        </w:tc>
        <w:tc>
          <w:tcPr>
            <w:tcW w:w="2570" w:type="dxa"/>
            <w:vAlign w:val="center"/>
          </w:tcPr>
          <w:p w14:paraId="26A00288" w14:textId="199E8DA3" w:rsidR="00B025E4" w:rsidRPr="00505F56" w:rsidRDefault="00B025E4" w:rsidP="00536249">
            <w:pPr>
              <w:jc w:val="center"/>
              <w:rPr>
                <w:rFonts w:ascii="Times New Roman" w:hAnsi="Times New Roman" w:cs="Times New Roman"/>
              </w:rPr>
            </w:pPr>
            <w:r w:rsidRPr="00505F56">
              <w:rPr>
                <w:rFonts w:ascii="Times New Roman" w:hAnsi="Times New Roman" w:cs="Times New Roman"/>
              </w:rPr>
              <w:t>2</w:t>
            </w:r>
          </w:p>
        </w:tc>
        <w:tc>
          <w:tcPr>
            <w:tcW w:w="2976" w:type="dxa"/>
            <w:vAlign w:val="center"/>
          </w:tcPr>
          <w:p w14:paraId="638DDDCA" w14:textId="72AC769C" w:rsidR="00B025E4" w:rsidRPr="00505F56" w:rsidRDefault="00B025E4" w:rsidP="00B025E4">
            <w:pPr>
              <w:jc w:val="center"/>
              <w:rPr>
                <w:rFonts w:ascii="Times New Roman" w:hAnsi="Times New Roman" w:cs="Times New Roman"/>
              </w:rPr>
            </w:pPr>
            <w:r w:rsidRPr="00505F56">
              <w:rPr>
                <w:rFonts w:ascii="Times New Roman" w:hAnsi="Times New Roman" w:cs="Times New Roman"/>
              </w:rPr>
              <w:t>3</w:t>
            </w:r>
          </w:p>
        </w:tc>
        <w:tc>
          <w:tcPr>
            <w:tcW w:w="2251" w:type="dxa"/>
            <w:vAlign w:val="center"/>
          </w:tcPr>
          <w:p w14:paraId="54828C09" w14:textId="5D4F3B0D" w:rsidR="00B025E4" w:rsidRPr="00505F56" w:rsidRDefault="00B025E4" w:rsidP="00536249">
            <w:pPr>
              <w:jc w:val="center"/>
              <w:rPr>
                <w:rFonts w:ascii="Times New Roman" w:hAnsi="Times New Roman" w:cs="Times New Roman"/>
              </w:rPr>
            </w:pPr>
            <w:r w:rsidRPr="00505F56">
              <w:rPr>
                <w:rFonts w:ascii="Times New Roman" w:hAnsi="Times New Roman" w:cs="Times New Roman"/>
              </w:rPr>
              <w:t>4</w:t>
            </w:r>
          </w:p>
        </w:tc>
      </w:tr>
      <w:tr w:rsidR="00622847" w:rsidRPr="00536249" w14:paraId="5CDC6972" w14:textId="77777777" w:rsidTr="00505F56">
        <w:trPr>
          <w:jc w:val="center"/>
        </w:trPr>
        <w:tc>
          <w:tcPr>
            <w:tcW w:w="1953" w:type="dxa"/>
          </w:tcPr>
          <w:p w14:paraId="1C99536E" w14:textId="77777777" w:rsidR="00622847" w:rsidRPr="00505F56" w:rsidRDefault="00622847" w:rsidP="00C845E4">
            <w:pPr>
              <w:rPr>
                <w:rFonts w:ascii="Times New Roman" w:hAnsi="Times New Roman" w:cs="Times New Roman"/>
              </w:rPr>
            </w:pPr>
            <w:r w:rsidRPr="00505F56">
              <w:rPr>
                <w:rFonts w:ascii="Times New Roman" w:hAnsi="Times New Roman" w:cs="Times New Roman"/>
              </w:rPr>
              <w:t>Характер взаимодействия с материалом</w:t>
            </w:r>
          </w:p>
        </w:tc>
        <w:tc>
          <w:tcPr>
            <w:tcW w:w="2570" w:type="dxa"/>
          </w:tcPr>
          <w:p w14:paraId="41227322" w14:textId="77777777" w:rsidR="00622847" w:rsidRPr="00505F56" w:rsidRDefault="00622847" w:rsidP="00C845E4">
            <w:pPr>
              <w:rPr>
                <w:rFonts w:ascii="Times New Roman" w:hAnsi="Times New Roman" w:cs="Times New Roman"/>
              </w:rPr>
            </w:pPr>
            <w:r w:rsidRPr="00505F56">
              <w:rPr>
                <w:rFonts w:ascii="Times New Roman" w:hAnsi="Times New Roman" w:cs="Times New Roman"/>
              </w:rPr>
              <w:t>Упругое и неупругое рассеяние нейтронов на ядрах, каскады смещения</w:t>
            </w:r>
          </w:p>
        </w:tc>
        <w:tc>
          <w:tcPr>
            <w:tcW w:w="2976" w:type="dxa"/>
          </w:tcPr>
          <w:p w14:paraId="61A7C6D3" w14:textId="77777777" w:rsidR="00622847" w:rsidRPr="00505F56" w:rsidRDefault="00622847" w:rsidP="00C845E4">
            <w:pPr>
              <w:rPr>
                <w:rFonts w:ascii="Times New Roman" w:hAnsi="Times New Roman" w:cs="Times New Roman"/>
              </w:rPr>
            </w:pPr>
            <w:r w:rsidRPr="00505F56">
              <w:rPr>
                <w:rFonts w:ascii="Times New Roman" w:hAnsi="Times New Roman" w:cs="Times New Roman"/>
              </w:rPr>
              <w:t>Интенсивные каскады смещения с высокой плотностью энергии</w:t>
            </w:r>
          </w:p>
        </w:tc>
        <w:tc>
          <w:tcPr>
            <w:tcW w:w="2251" w:type="dxa"/>
          </w:tcPr>
          <w:p w14:paraId="7C8386EF" w14:textId="1945A303" w:rsidR="00622847" w:rsidRPr="00505F56" w:rsidRDefault="00622847" w:rsidP="00C845E4">
            <w:pPr>
              <w:rPr>
                <w:rFonts w:ascii="Times New Roman" w:hAnsi="Times New Roman" w:cs="Times New Roman"/>
              </w:rPr>
            </w:pPr>
            <w:r w:rsidRPr="00505F56">
              <w:rPr>
                <w:rFonts w:ascii="Times New Roman" w:hAnsi="Times New Roman" w:cs="Times New Roman"/>
              </w:rPr>
              <w:t xml:space="preserve">Ионизационное торможение, ограниченные каскады смещений </w:t>
            </w:r>
          </w:p>
        </w:tc>
      </w:tr>
      <w:tr w:rsidR="00622847" w:rsidRPr="00536249" w14:paraId="741E44CC" w14:textId="77777777" w:rsidTr="00505F56">
        <w:trPr>
          <w:jc w:val="center"/>
        </w:trPr>
        <w:tc>
          <w:tcPr>
            <w:tcW w:w="1953" w:type="dxa"/>
          </w:tcPr>
          <w:p w14:paraId="0EC6268A" w14:textId="77777777" w:rsidR="00622847" w:rsidRPr="00505F56" w:rsidRDefault="00622847" w:rsidP="00505F56">
            <w:pPr>
              <w:spacing w:line="228" w:lineRule="auto"/>
              <w:rPr>
                <w:rFonts w:ascii="Times New Roman" w:hAnsi="Times New Roman" w:cs="Times New Roman"/>
              </w:rPr>
            </w:pPr>
            <w:r w:rsidRPr="00505F56">
              <w:rPr>
                <w:rFonts w:ascii="Times New Roman" w:hAnsi="Times New Roman" w:cs="Times New Roman"/>
              </w:rPr>
              <w:t>Основной тип повреждений</w:t>
            </w:r>
          </w:p>
        </w:tc>
        <w:tc>
          <w:tcPr>
            <w:tcW w:w="2570" w:type="dxa"/>
          </w:tcPr>
          <w:p w14:paraId="62C133BA" w14:textId="5EFFE01D" w:rsidR="00622847" w:rsidRPr="00505F56" w:rsidRDefault="00622847" w:rsidP="00505F56">
            <w:pPr>
              <w:spacing w:line="228" w:lineRule="auto"/>
              <w:rPr>
                <w:rFonts w:ascii="Times New Roman" w:hAnsi="Times New Roman" w:cs="Times New Roman"/>
              </w:rPr>
            </w:pPr>
            <w:r w:rsidRPr="00505F56">
              <w:rPr>
                <w:rFonts w:ascii="Times New Roman" w:hAnsi="Times New Roman" w:cs="Times New Roman"/>
              </w:rPr>
              <w:t>Первично выбитые атомы, трансмутацион</w:t>
            </w:r>
            <w:r w:rsidR="00505F56">
              <w:rPr>
                <w:rFonts w:ascii="Times New Roman" w:hAnsi="Times New Roman" w:cs="Times New Roman"/>
              </w:rPr>
              <w:t xml:space="preserve"> </w:t>
            </w:r>
            <w:r w:rsidRPr="00505F56">
              <w:rPr>
                <w:rFonts w:ascii="Times New Roman" w:hAnsi="Times New Roman" w:cs="Times New Roman"/>
              </w:rPr>
              <w:t>ные ядерные реакции</w:t>
            </w:r>
          </w:p>
        </w:tc>
        <w:tc>
          <w:tcPr>
            <w:tcW w:w="2976" w:type="dxa"/>
          </w:tcPr>
          <w:p w14:paraId="28EA5E3C" w14:textId="77777777" w:rsidR="00622847" w:rsidRPr="00505F56" w:rsidRDefault="00622847" w:rsidP="00505F56">
            <w:pPr>
              <w:spacing w:line="228" w:lineRule="auto"/>
              <w:rPr>
                <w:rFonts w:ascii="Times New Roman" w:hAnsi="Times New Roman" w:cs="Times New Roman"/>
              </w:rPr>
            </w:pPr>
            <w:r w:rsidRPr="00505F56">
              <w:rPr>
                <w:rFonts w:ascii="Times New Roman" w:hAnsi="Times New Roman" w:cs="Times New Roman"/>
              </w:rPr>
              <w:t>Баллистические каскады высокой плотности</w:t>
            </w:r>
          </w:p>
        </w:tc>
        <w:tc>
          <w:tcPr>
            <w:tcW w:w="2251" w:type="dxa"/>
          </w:tcPr>
          <w:p w14:paraId="422DDA58" w14:textId="77777777" w:rsidR="00622847" w:rsidRPr="00505F56" w:rsidRDefault="00622847" w:rsidP="00505F56">
            <w:pPr>
              <w:spacing w:line="228" w:lineRule="auto"/>
              <w:rPr>
                <w:rFonts w:ascii="Times New Roman" w:hAnsi="Times New Roman" w:cs="Times New Roman"/>
              </w:rPr>
            </w:pPr>
            <w:r w:rsidRPr="00505F56">
              <w:rPr>
                <w:rFonts w:ascii="Times New Roman" w:hAnsi="Times New Roman" w:cs="Times New Roman"/>
              </w:rPr>
              <w:t>Внедрение</w:t>
            </w:r>
            <w:proofErr w:type="gramStart"/>
            <w:r w:rsidRPr="00505F56">
              <w:rPr>
                <w:rFonts w:ascii="Times New Roman" w:hAnsi="Times New Roman" w:cs="Times New Roman"/>
              </w:rPr>
              <w:t xml:space="preserve"> Н</w:t>
            </w:r>
            <w:proofErr w:type="gramEnd"/>
            <w:r w:rsidRPr="00505F56">
              <w:rPr>
                <w:rFonts w:ascii="Times New Roman" w:hAnsi="Times New Roman" w:cs="Times New Roman"/>
              </w:rPr>
              <w:t xml:space="preserve">е и его диффузия </w:t>
            </w:r>
          </w:p>
        </w:tc>
      </w:tr>
      <w:tr w:rsidR="00622847" w:rsidRPr="00536249" w14:paraId="3D7F54D2" w14:textId="77777777" w:rsidTr="00505F56">
        <w:trPr>
          <w:jc w:val="center"/>
        </w:trPr>
        <w:tc>
          <w:tcPr>
            <w:tcW w:w="1953" w:type="dxa"/>
          </w:tcPr>
          <w:p w14:paraId="4842365A" w14:textId="77777777" w:rsidR="00622847" w:rsidRPr="00505F56" w:rsidRDefault="00622847" w:rsidP="00505F56">
            <w:pPr>
              <w:spacing w:line="228" w:lineRule="auto"/>
              <w:rPr>
                <w:rFonts w:ascii="Times New Roman" w:hAnsi="Times New Roman" w:cs="Times New Roman"/>
              </w:rPr>
            </w:pPr>
            <w:r w:rsidRPr="00505F56">
              <w:rPr>
                <w:rFonts w:ascii="Times New Roman" w:hAnsi="Times New Roman" w:cs="Times New Roman"/>
              </w:rPr>
              <w:t xml:space="preserve">Пространственное распределение повреждений </w:t>
            </w:r>
          </w:p>
        </w:tc>
        <w:tc>
          <w:tcPr>
            <w:tcW w:w="2570" w:type="dxa"/>
          </w:tcPr>
          <w:p w14:paraId="2F2BF86F" w14:textId="77777777" w:rsidR="00622847" w:rsidRPr="00505F56" w:rsidRDefault="00622847" w:rsidP="00505F56">
            <w:pPr>
              <w:spacing w:line="228" w:lineRule="auto"/>
              <w:rPr>
                <w:rFonts w:ascii="Times New Roman" w:hAnsi="Times New Roman" w:cs="Times New Roman"/>
              </w:rPr>
            </w:pPr>
            <w:r w:rsidRPr="00505F56">
              <w:rPr>
                <w:rFonts w:ascii="Times New Roman" w:hAnsi="Times New Roman" w:cs="Times New Roman"/>
              </w:rPr>
              <w:t>Относительно равномерное распределение по объему</w:t>
            </w:r>
          </w:p>
        </w:tc>
        <w:tc>
          <w:tcPr>
            <w:tcW w:w="2976" w:type="dxa"/>
          </w:tcPr>
          <w:p w14:paraId="44E676B7" w14:textId="37A7982B" w:rsidR="00622847" w:rsidRPr="00505F56" w:rsidRDefault="00622847" w:rsidP="00505F56">
            <w:pPr>
              <w:spacing w:line="228" w:lineRule="auto"/>
              <w:rPr>
                <w:rFonts w:ascii="Times New Roman" w:hAnsi="Times New Roman" w:cs="Times New Roman"/>
              </w:rPr>
            </w:pPr>
            <w:r w:rsidRPr="00505F56">
              <w:rPr>
                <w:rFonts w:ascii="Times New Roman" w:hAnsi="Times New Roman" w:cs="Times New Roman"/>
              </w:rPr>
              <w:t>Локализованные струк</w:t>
            </w:r>
            <w:r w:rsidR="00B025E4" w:rsidRPr="00505F56">
              <w:rPr>
                <w:rFonts w:ascii="Times New Roman" w:hAnsi="Times New Roman" w:cs="Times New Roman"/>
              </w:rPr>
              <w:t xml:space="preserve"> </w:t>
            </w:r>
            <w:r w:rsidRPr="00505F56">
              <w:rPr>
                <w:rFonts w:ascii="Times New Roman" w:hAnsi="Times New Roman" w:cs="Times New Roman"/>
              </w:rPr>
              <w:t>турно</w:t>
            </w:r>
            <w:r w:rsidR="00B025E4" w:rsidRPr="00505F56">
              <w:rPr>
                <w:rFonts w:ascii="Times New Roman" w:hAnsi="Times New Roman" w:cs="Times New Roman"/>
              </w:rPr>
              <w:t>-</w:t>
            </w:r>
            <w:r w:rsidRPr="00505F56">
              <w:rPr>
                <w:rFonts w:ascii="Times New Roman" w:hAnsi="Times New Roman" w:cs="Times New Roman"/>
              </w:rPr>
              <w:t>измененные области</w:t>
            </w:r>
          </w:p>
        </w:tc>
        <w:tc>
          <w:tcPr>
            <w:tcW w:w="2251" w:type="dxa"/>
          </w:tcPr>
          <w:p w14:paraId="586533C1" w14:textId="77777777" w:rsidR="00622847" w:rsidRPr="00505F56" w:rsidRDefault="00622847" w:rsidP="00505F56">
            <w:pPr>
              <w:spacing w:line="228" w:lineRule="auto"/>
              <w:rPr>
                <w:rFonts w:ascii="Times New Roman" w:hAnsi="Times New Roman" w:cs="Times New Roman"/>
              </w:rPr>
            </w:pPr>
            <w:r w:rsidRPr="00505F56">
              <w:rPr>
                <w:rFonts w:ascii="Times New Roman" w:hAnsi="Times New Roman" w:cs="Times New Roman"/>
              </w:rPr>
              <w:t>Приповерхностные слои толщиной менее 1 мкм</w:t>
            </w:r>
          </w:p>
        </w:tc>
      </w:tr>
      <w:tr w:rsidR="00622847" w:rsidRPr="00536249" w14:paraId="3C82D412" w14:textId="77777777" w:rsidTr="00505F56">
        <w:trPr>
          <w:jc w:val="center"/>
        </w:trPr>
        <w:tc>
          <w:tcPr>
            <w:tcW w:w="1953" w:type="dxa"/>
          </w:tcPr>
          <w:p w14:paraId="58E5D0BB" w14:textId="77777777" w:rsidR="00622847" w:rsidRPr="00505F56" w:rsidRDefault="00622847" w:rsidP="00505F56">
            <w:pPr>
              <w:spacing w:line="228" w:lineRule="auto"/>
              <w:rPr>
                <w:rFonts w:ascii="Times New Roman" w:hAnsi="Times New Roman" w:cs="Times New Roman"/>
              </w:rPr>
            </w:pPr>
            <w:r w:rsidRPr="00505F56">
              <w:rPr>
                <w:rFonts w:ascii="Times New Roman" w:hAnsi="Times New Roman" w:cs="Times New Roman"/>
              </w:rPr>
              <w:t xml:space="preserve">Тип </w:t>
            </w:r>
            <w:proofErr w:type="gramStart"/>
            <w:r w:rsidRPr="00505F56">
              <w:rPr>
                <w:rFonts w:ascii="Times New Roman" w:hAnsi="Times New Roman" w:cs="Times New Roman"/>
              </w:rPr>
              <w:t>первичных</w:t>
            </w:r>
            <w:proofErr w:type="gramEnd"/>
            <w:r w:rsidRPr="00505F56">
              <w:rPr>
                <w:rFonts w:ascii="Times New Roman" w:hAnsi="Times New Roman" w:cs="Times New Roman"/>
              </w:rPr>
              <w:t xml:space="preserve"> дефектоы</w:t>
            </w:r>
          </w:p>
        </w:tc>
        <w:tc>
          <w:tcPr>
            <w:tcW w:w="2570" w:type="dxa"/>
          </w:tcPr>
          <w:p w14:paraId="03858AFA" w14:textId="77777777" w:rsidR="00622847" w:rsidRPr="00505F56" w:rsidRDefault="00622847" w:rsidP="00505F56">
            <w:pPr>
              <w:spacing w:line="228" w:lineRule="auto"/>
              <w:rPr>
                <w:rFonts w:ascii="Times New Roman" w:hAnsi="Times New Roman" w:cs="Times New Roman"/>
              </w:rPr>
            </w:pPr>
            <w:r w:rsidRPr="00505F56">
              <w:rPr>
                <w:rFonts w:ascii="Times New Roman" w:hAnsi="Times New Roman" w:cs="Times New Roman"/>
              </w:rPr>
              <w:t>Вакансии, межузельные атомы, пары Френкеля</w:t>
            </w:r>
          </w:p>
        </w:tc>
        <w:tc>
          <w:tcPr>
            <w:tcW w:w="2976" w:type="dxa"/>
          </w:tcPr>
          <w:p w14:paraId="353141A8" w14:textId="77777777" w:rsidR="00622847" w:rsidRPr="00505F56" w:rsidRDefault="00622847" w:rsidP="00505F56">
            <w:pPr>
              <w:spacing w:line="228" w:lineRule="auto"/>
              <w:rPr>
                <w:rFonts w:ascii="Times New Roman" w:hAnsi="Times New Roman" w:cs="Times New Roman"/>
              </w:rPr>
            </w:pPr>
            <w:r w:rsidRPr="00505F56">
              <w:rPr>
                <w:rFonts w:ascii="Times New Roman" w:hAnsi="Times New Roman" w:cs="Times New Roman"/>
              </w:rPr>
              <w:t>Высокая концентрация вакансий, межузельных атомов, дефектных кластеров</w:t>
            </w:r>
          </w:p>
        </w:tc>
        <w:tc>
          <w:tcPr>
            <w:tcW w:w="2251" w:type="dxa"/>
          </w:tcPr>
          <w:p w14:paraId="3DB0A3A5" w14:textId="5D33E33D" w:rsidR="00622847" w:rsidRPr="00505F56" w:rsidRDefault="00622847" w:rsidP="00505F56">
            <w:pPr>
              <w:spacing w:line="228" w:lineRule="auto"/>
              <w:rPr>
                <w:rFonts w:ascii="Times New Roman" w:hAnsi="Times New Roman" w:cs="Times New Roman"/>
              </w:rPr>
            </w:pPr>
            <w:r w:rsidRPr="00505F56">
              <w:rPr>
                <w:rFonts w:ascii="Times New Roman" w:hAnsi="Times New Roman" w:cs="Times New Roman"/>
              </w:rPr>
              <w:t xml:space="preserve">Точечные дефекты и атомы гелия в </w:t>
            </w:r>
            <w:proofErr w:type="gramStart"/>
            <w:r w:rsidRPr="00505F56">
              <w:rPr>
                <w:rFonts w:ascii="Times New Roman" w:hAnsi="Times New Roman" w:cs="Times New Roman"/>
              </w:rPr>
              <w:t>междо</w:t>
            </w:r>
            <w:r w:rsidR="00B025E4" w:rsidRPr="00505F56">
              <w:rPr>
                <w:rFonts w:ascii="Times New Roman" w:hAnsi="Times New Roman" w:cs="Times New Roman"/>
              </w:rPr>
              <w:t xml:space="preserve"> </w:t>
            </w:r>
            <w:r w:rsidRPr="00505F56">
              <w:rPr>
                <w:rFonts w:ascii="Times New Roman" w:hAnsi="Times New Roman" w:cs="Times New Roman"/>
              </w:rPr>
              <w:t>узлиях</w:t>
            </w:r>
            <w:proofErr w:type="gramEnd"/>
            <w:r w:rsidRPr="00505F56">
              <w:rPr>
                <w:rFonts w:ascii="Times New Roman" w:hAnsi="Times New Roman" w:cs="Times New Roman"/>
              </w:rPr>
              <w:t xml:space="preserve"> и вакансиях </w:t>
            </w:r>
          </w:p>
        </w:tc>
      </w:tr>
      <w:tr w:rsidR="00622847" w:rsidRPr="00536249" w14:paraId="204714D9" w14:textId="77777777" w:rsidTr="00505F56">
        <w:trPr>
          <w:jc w:val="center"/>
        </w:trPr>
        <w:tc>
          <w:tcPr>
            <w:tcW w:w="1953" w:type="dxa"/>
            <w:tcBorders>
              <w:bottom w:val="single" w:sz="4" w:space="0" w:color="auto"/>
            </w:tcBorders>
          </w:tcPr>
          <w:p w14:paraId="020E9C4C" w14:textId="77777777" w:rsidR="00622847" w:rsidRPr="00505F56" w:rsidRDefault="00622847" w:rsidP="00B025E4">
            <w:pPr>
              <w:spacing w:line="228" w:lineRule="auto"/>
              <w:rPr>
                <w:rFonts w:ascii="Times New Roman" w:hAnsi="Times New Roman" w:cs="Times New Roman"/>
              </w:rPr>
            </w:pPr>
            <w:r w:rsidRPr="00505F56">
              <w:rPr>
                <w:rFonts w:ascii="Times New Roman" w:hAnsi="Times New Roman" w:cs="Times New Roman"/>
              </w:rPr>
              <w:t>Плотность дефектов</w:t>
            </w:r>
          </w:p>
        </w:tc>
        <w:tc>
          <w:tcPr>
            <w:tcW w:w="2570" w:type="dxa"/>
            <w:tcBorders>
              <w:bottom w:val="single" w:sz="4" w:space="0" w:color="auto"/>
            </w:tcBorders>
          </w:tcPr>
          <w:p w14:paraId="058EB65A" w14:textId="77777777" w:rsidR="00622847" w:rsidRPr="00505F56" w:rsidRDefault="00622847" w:rsidP="00B025E4">
            <w:pPr>
              <w:spacing w:line="228" w:lineRule="auto"/>
              <w:rPr>
                <w:rFonts w:ascii="Times New Roman" w:hAnsi="Times New Roman" w:cs="Times New Roman"/>
              </w:rPr>
            </w:pPr>
            <w:proofErr w:type="gramStart"/>
            <w:r w:rsidRPr="00505F56">
              <w:rPr>
                <w:rFonts w:ascii="Times New Roman" w:hAnsi="Times New Roman" w:cs="Times New Roman"/>
              </w:rPr>
              <w:t>Средняя</w:t>
            </w:r>
            <w:proofErr w:type="gramEnd"/>
            <w:r w:rsidRPr="00505F56">
              <w:rPr>
                <w:rFonts w:ascii="Times New Roman" w:hAnsi="Times New Roman" w:cs="Times New Roman"/>
              </w:rPr>
              <w:t>, зависит от флюенса нейтронов</w:t>
            </w:r>
          </w:p>
        </w:tc>
        <w:tc>
          <w:tcPr>
            <w:tcW w:w="2976" w:type="dxa"/>
            <w:tcBorders>
              <w:bottom w:val="single" w:sz="4" w:space="0" w:color="auto"/>
            </w:tcBorders>
          </w:tcPr>
          <w:p w14:paraId="4EF64AA7" w14:textId="2088F1A7" w:rsidR="00622847" w:rsidRPr="00505F56" w:rsidRDefault="00622847" w:rsidP="00B025E4">
            <w:pPr>
              <w:spacing w:line="228" w:lineRule="auto"/>
              <w:rPr>
                <w:rFonts w:ascii="Times New Roman" w:hAnsi="Times New Roman" w:cs="Times New Roman"/>
              </w:rPr>
            </w:pPr>
            <w:proofErr w:type="gramStart"/>
            <w:r w:rsidRPr="00505F56">
              <w:rPr>
                <w:rFonts w:ascii="Times New Roman" w:hAnsi="Times New Roman" w:cs="Times New Roman"/>
              </w:rPr>
              <w:t>Высокая</w:t>
            </w:r>
            <w:proofErr w:type="gramEnd"/>
            <w:r w:rsidRPr="00505F56">
              <w:rPr>
                <w:rFonts w:ascii="Times New Roman" w:hAnsi="Times New Roman" w:cs="Times New Roman"/>
              </w:rPr>
              <w:t xml:space="preserve"> в области струк</w:t>
            </w:r>
            <w:r w:rsidR="00B025E4" w:rsidRPr="00505F56">
              <w:rPr>
                <w:rFonts w:ascii="Times New Roman" w:hAnsi="Times New Roman" w:cs="Times New Roman"/>
              </w:rPr>
              <w:t xml:space="preserve"> </w:t>
            </w:r>
            <w:r w:rsidRPr="00505F56">
              <w:rPr>
                <w:rFonts w:ascii="Times New Roman" w:hAnsi="Times New Roman" w:cs="Times New Roman"/>
              </w:rPr>
              <w:t>турно</w:t>
            </w:r>
            <w:r w:rsidR="00B025E4" w:rsidRPr="00505F56">
              <w:rPr>
                <w:rFonts w:ascii="Times New Roman" w:hAnsi="Times New Roman" w:cs="Times New Roman"/>
              </w:rPr>
              <w:t>-</w:t>
            </w:r>
            <w:r w:rsidRPr="00505F56">
              <w:rPr>
                <w:rFonts w:ascii="Times New Roman" w:hAnsi="Times New Roman" w:cs="Times New Roman"/>
              </w:rPr>
              <w:t>измененных областях</w:t>
            </w:r>
          </w:p>
        </w:tc>
        <w:tc>
          <w:tcPr>
            <w:tcW w:w="2251" w:type="dxa"/>
            <w:tcBorders>
              <w:bottom w:val="single" w:sz="4" w:space="0" w:color="auto"/>
            </w:tcBorders>
          </w:tcPr>
          <w:p w14:paraId="599ABCBA" w14:textId="77777777" w:rsidR="00622847" w:rsidRPr="00505F56" w:rsidRDefault="00622847" w:rsidP="00B025E4">
            <w:pPr>
              <w:spacing w:line="228" w:lineRule="auto"/>
              <w:rPr>
                <w:rFonts w:ascii="Times New Roman" w:hAnsi="Times New Roman" w:cs="Times New Roman"/>
              </w:rPr>
            </w:pPr>
            <w:r w:rsidRPr="00505F56">
              <w:rPr>
                <w:rFonts w:ascii="Times New Roman" w:hAnsi="Times New Roman" w:cs="Times New Roman"/>
              </w:rPr>
              <w:t xml:space="preserve">Относительно </w:t>
            </w:r>
            <w:proofErr w:type="gramStart"/>
            <w:r w:rsidRPr="00505F56">
              <w:rPr>
                <w:rFonts w:ascii="Times New Roman" w:hAnsi="Times New Roman" w:cs="Times New Roman"/>
              </w:rPr>
              <w:t>низкая</w:t>
            </w:r>
            <w:proofErr w:type="gramEnd"/>
            <w:r w:rsidRPr="00505F56">
              <w:rPr>
                <w:rFonts w:ascii="Times New Roman" w:hAnsi="Times New Roman" w:cs="Times New Roman"/>
              </w:rPr>
              <w:t xml:space="preserve"> по смещениям</w:t>
            </w:r>
          </w:p>
        </w:tc>
      </w:tr>
      <w:tr w:rsidR="00622847" w:rsidRPr="00536249" w14:paraId="7FC2A9C0" w14:textId="77777777" w:rsidTr="00505F56">
        <w:trPr>
          <w:jc w:val="center"/>
        </w:trPr>
        <w:tc>
          <w:tcPr>
            <w:tcW w:w="1953" w:type="dxa"/>
            <w:tcBorders>
              <w:bottom w:val="nil"/>
            </w:tcBorders>
          </w:tcPr>
          <w:p w14:paraId="61F7842C" w14:textId="77777777" w:rsidR="00622847" w:rsidRPr="00505F56" w:rsidRDefault="00622847" w:rsidP="00B025E4">
            <w:pPr>
              <w:spacing w:line="228" w:lineRule="auto"/>
              <w:rPr>
                <w:rFonts w:ascii="Times New Roman" w:hAnsi="Times New Roman" w:cs="Times New Roman"/>
              </w:rPr>
            </w:pPr>
            <w:r w:rsidRPr="00505F56">
              <w:rPr>
                <w:rFonts w:ascii="Times New Roman" w:hAnsi="Times New Roman" w:cs="Times New Roman"/>
              </w:rPr>
              <w:t xml:space="preserve">Аморфизация материала </w:t>
            </w:r>
          </w:p>
        </w:tc>
        <w:tc>
          <w:tcPr>
            <w:tcW w:w="2570" w:type="dxa"/>
            <w:tcBorders>
              <w:bottom w:val="nil"/>
            </w:tcBorders>
          </w:tcPr>
          <w:p w14:paraId="6F9686CA" w14:textId="77777777" w:rsidR="00622847" w:rsidRPr="00505F56" w:rsidRDefault="00622847" w:rsidP="00B025E4">
            <w:pPr>
              <w:spacing w:line="228" w:lineRule="auto"/>
              <w:rPr>
                <w:rFonts w:ascii="Times New Roman" w:hAnsi="Times New Roman" w:cs="Times New Roman"/>
              </w:rPr>
            </w:pPr>
            <w:r w:rsidRPr="00505F56">
              <w:rPr>
                <w:rFonts w:ascii="Times New Roman" w:hAnsi="Times New Roman" w:cs="Times New Roman"/>
              </w:rPr>
              <w:t>Возможна при высоких дозах, имеет явно зависимость от структуры</w:t>
            </w:r>
          </w:p>
        </w:tc>
        <w:tc>
          <w:tcPr>
            <w:tcW w:w="2976" w:type="dxa"/>
            <w:tcBorders>
              <w:bottom w:val="nil"/>
            </w:tcBorders>
          </w:tcPr>
          <w:p w14:paraId="7CBDE86B" w14:textId="77777777" w:rsidR="00622847" w:rsidRPr="00505F56" w:rsidRDefault="00622847" w:rsidP="00B025E4">
            <w:pPr>
              <w:spacing w:line="228" w:lineRule="auto"/>
              <w:rPr>
                <w:rFonts w:ascii="Times New Roman" w:hAnsi="Times New Roman" w:cs="Times New Roman"/>
              </w:rPr>
            </w:pPr>
            <w:r w:rsidRPr="00505F56">
              <w:rPr>
                <w:rFonts w:ascii="Times New Roman" w:hAnsi="Times New Roman" w:cs="Times New Roman"/>
              </w:rPr>
              <w:t xml:space="preserve">Локально в структурно – измененных областях или </w:t>
            </w:r>
            <w:proofErr w:type="gramStart"/>
            <w:r w:rsidRPr="00505F56">
              <w:rPr>
                <w:rFonts w:ascii="Times New Roman" w:hAnsi="Times New Roman" w:cs="Times New Roman"/>
              </w:rPr>
              <w:t>при</w:t>
            </w:r>
            <w:proofErr w:type="gramEnd"/>
            <w:r w:rsidRPr="00505F56">
              <w:rPr>
                <w:rFonts w:ascii="Times New Roman" w:hAnsi="Times New Roman" w:cs="Times New Roman"/>
              </w:rPr>
              <w:t xml:space="preserve"> высоких флюенсах облучения</w:t>
            </w:r>
          </w:p>
        </w:tc>
        <w:tc>
          <w:tcPr>
            <w:tcW w:w="2251" w:type="dxa"/>
            <w:tcBorders>
              <w:bottom w:val="nil"/>
            </w:tcBorders>
          </w:tcPr>
          <w:p w14:paraId="1C8A4696" w14:textId="77777777" w:rsidR="00622847" w:rsidRPr="00505F56" w:rsidRDefault="00497CCD" w:rsidP="00B025E4">
            <w:pPr>
              <w:spacing w:line="228" w:lineRule="auto"/>
              <w:rPr>
                <w:rFonts w:ascii="Times New Roman" w:hAnsi="Times New Roman" w:cs="Times New Roman"/>
              </w:rPr>
            </w:pPr>
            <w:r w:rsidRPr="00505F56">
              <w:rPr>
                <w:rFonts w:ascii="Times New Roman" w:hAnsi="Times New Roman" w:cs="Times New Roman"/>
              </w:rPr>
              <w:t>Не вызывает аморфизацию</w:t>
            </w:r>
          </w:p>
        </w:tc>
      </w:tr>
      <w:tr w:rsidR="00505F56" w:rsidRPr="00536249" w14:paraId="3031A47E" w14:textId="77777777" w:rsidTr="00505F56">
        <w:trPr>
          <w:jc w:val="center"/>
        </w:trPr>
        <w:tc>
          <w:tcPr>
            <w:tcW w:w="9750" w:type="dxa"/>
            <w:gridSpan w:val="4"/>
            <w:tcBorders>
              <w:top w:val="nil"/>
              <w:left w:val="nil"/>
              <w:right w:val="nil"/>
            </w:tcBorders>
          </w:tcPr>
          <w:p w14:paraId="1F8B61D7" w14:textId="77777777" w:rsidR="00505F56" w:rsidRPr="00B025E4" w:rsidRDefault="00505F56" w:rsidP="00531A5D">
            <w:pPr>
              <w:ind w:hanging="124"/>
              <w:rPr>
                <w:rFonts w:ascii="Times New Roman" w:hAnsi="Times New Roman" w:cs="Times New Roman"/>
                <w:sz w:val="28"/>
                <w:szCs w:val="28"/>
              </w:rPr>
            </w:pPr>
            <w:r w:rsidRPr="00B025E4">
              <w:rPr>
                <w:rFonts w:ascii="Times New Roman" w:hAnsi="Times New Roman" w:cs="Times New Roman"/>
                <w:sz w:val="28"/>
                <w:szCs w:val="28"/>
              </w:rPr>
              <w:lastRenderedPageBreak/>
              <w:t>Продолжение таблицы 1.2</w:t>
            </w:r>
          </w:p>
          <w:p w14:paraId="41352DFA" w14:textId="77777777" w:rsidR="00505F56" w:rsidRPr="00B025E4" w:rsidRDefault="00505F56" w:rsidP="00531A5D">
            <w:pPr>
              <w:ind w:hanging="124"/>
              <w:rPr>
                <w:rFonts w:ascii="Times New Roman" w:hAnsi="Times New Roman" w:cs="Times New Roman"/>
                <w:sz w:val="16"/>
                <w:szCs w:val="16"/>
              </w:rPr>
            </w:pPr>
          </w:p>
        </w:tc>
      </w:tr>
      <w:tr w:rsidR="00505F56" w:rsidRPr="00536249" w14:paraId="2A3C284E" w14:textId="77777777" w:rsidTr="00505F56">
        <w:trPr>
          <w:jc w:val="center"/>
        </w:trPr>
        <w:tc>
          <w:tcPr>
            <w:tcW w:w="1953" w:type="dxa"/>
          </w:tcPr>
          <w:p w14:paraId="7B8032FD" w14:textId="77777777" w:rsidR="00505F56" w:rsidRPr="00536249" w:rsidRDefault="00505F56" w:rsidP="00531A5D">
            <w:pPr>
              <w:jc w:val="center"/>
              <w:rPr>
                <w:rFonts w:ascii="Times New Roman" w:hAnsi="Times New Roman" w:cs="Times New Roman"/>
                <w:sz w:val="20"/>
                <w:szCs w:val="28"/>
              </w:rPr>
            </w:pPr>
            <w:r>
              <w:rPr>
                <w:rFonts w:ascii="Times New Roman" w:hAnsi="Times New Roman" w:cs="Times New Roman"/>
                <w:sz w:val="20"/>
                <w:szCs w:val="28"/>
              </w:rPr>
              <w:t>1</w:t>
            </w:r>
          </w:p>
        </w:tc>
        <w:tc>
          <w:tcPr>
            <w:tcW w:w="2570" w:type="dxa"/>
          </w:tcPr>
          <w:p w14:paraId="0030FD1D" w14:textId="77777777" w:rsidR="00505F56" w:rsidRPr="00536249" w:rsidRDefault="00505F56" w:rsidP="00531A5D">
            <w:pPr>
              <w:jc w:val="center"/>
              <w:rPr>
                <w:rFonts w:ascii="Times New Roman" w:hAnsi="Times New Roman" w:cs="Times New Roman"/>
                <w:sz w:val="20"/>
                <w:szCs w:val="28"/>
              </w:rPr>
            </w:pPr>
            <w:r>
              <w:rPr>
                <w:rFonts w:ascii="Times New Roman" w:hAnsi="Times New Roman" w:cs="Times New Roman"/>
                <w:sz w:val="20"/>
                <w:szCs w:val="28"/>
              </w:rPr>
              <w:t>2</w:t>
            </w:r>
          </w:p>
        </w:tc>
        <w:tc>
          <w:tcPr>
            <w:tcW w:w="2976" w:type="dxa"/>
          </w:tcPr>
          <w:p w14:paraId="726AF5E8" w14:textId="77777777" w:rsidR="00505F56" w:rsidRPr="00536249" w:rsidRDefault="00505F56" w:rsidP="00531A5D">
            <w:pPr>
              <w:jc w:val="center"/>
              <w:rPr>
                <w:rFonts w:ascii="Times New Roman" w:hAnsi="Times New Roman" w:cs="Times New Roman"/>
                <w:sz w:val="20"/>
                <w:szCs w:val="28"/>
              </w:rPr>
            </w:pPr>
            <w:r>
              <w:rPr>
                <w:rFonts w:ascii="Times New Roman" w:hAnsi="Times New Roman" w:cs="Times New Roman"/>
                <w:sz w:val="20"/>
                <w:szCs w:val="28"/>
              </w:rPr>
              <w:t>3</w:t>
            </w:r>
          </w:p>
        </w:tc>
        <w:tc>
          <w:tcPr>
            <w:tcW w:w="2251" w:type="dxa"/>
          </w:tcPr>
          <w:p w14:paraId="0C68C437" w14:textId="77777777" w:rsidR="00505F56" w:rsidRPr="00536249" w:rsidRDefault="00505F56" w:rsidP="00531A5D">
            <w:pPr>
              <w:jc w:val="center"/>
              <w:rPr>
                <w:rFonts w:ascii="Times New Roman" w:hAnsi="Times New Roman" w:cs="Times New Roman"/>
                <w:sz w:val="20"/>
                <w:szCs w:val="28"/>
              </w:rPr>
            </w:pPr>
            <w:r>
              <w:rPr>
                <w:rFonts w:ascii="Times New Roman" w:hAnsi="Times New Roman" w:cs="Times New Roman"/>
                <w:sz w:val="20"/>
                <w:szCs w:val="28"/>
              </w:rPr>
              <w:t>4</w:t>
            </w:r>
          </w:p>
        </w:tc>
      </w:tr>
      <w:tr w:rsidR="00497CCD" w:rsidRPr="00536249" w14:paraId="19B930DE" w14:textId="77777777" w:rsidTr="00505F56">
        <w:trPr>
          <w:jc w:val="center"/>
        </w:trPr>
        <w:tc>
          <w:tcPr>
            <w:tcW w:w="1953" w:type="dxa"/>
          </w:tcPr>
          <w:p w14:paraId="69F732F8" w14:textId="77777777" w:rsidR="00497CCD" w:rsidRPr="00505F56" w:rsidRDefault="00497CCD" w:rsidP="00C845E4">
            <w:pPr>
              <w:rPr>
                <w:rFonts w:ascii="Times New Roman" w:hAnsi="Times New Roman" w:cs="Times New Roman"/>
              </w:rPr>
            </w:pPr>
            <w:r w:rsidRPr="00505F56">
              <w:rPr>
                <w:rFonts w:ascii="Times New Roman" w:hAnsi="Times New Roman" w:cs="Times New Roman"/>
              </w:rPr>
              <w:t>Газообразные продукты</w:t>
            </w:r>
          </w:p>
        </w:tc>
        <w:tc>
          <w:tcPr>
            <w:tcW w:w="2570" w:type="dxa"/>
          </w:tcPr>
          <w:p w14:paraId="4B6B36A0" w14:textId="77777777" w:rsidR="00497CCD" w:rsidRPr="00505F56" w:rsidRDefault="00497CCD" w:rsidP="00C845E4">
            <w:pPr>
              <w:rPr>
                <w:rFonts w:ascii="Times New Roman" w:hAnsi="Times New Roman" w:cs="Times New Roman"/>
              </w:rPr>
            </w:pPr>
            <w:r w:rsidRPr="00505F56">
              <w:rPr>
                <w:rFonts w:ascii="Times New Roman" w:hAnsi="Times New Roman" w:cs="Times New Roman"/>
              </w:rPr>
              <w:t xml:space="preserve">Образование </w:t>
            </w:r>
            <w:r w:rsidRPr="00505F56">
              <w:rPr>
                <w:rFonts w:ascii="Times New Roman" w:hAnsi="Times New Roman" w:cs="Times New Roman"/>
                <w:lang w:val="en-US"/>
              </w:rPr>
              <w:t>He</w:t>
            </w:r>
            <w:r w:rsidRPr="00505F56">
              <w:rPr>
                <w:rFonts w:ascii="Times New Roman" w:hAnsi="Times New Roman" w:cs="Times New Roman"/>
              </w:rPr>
              <w:t xml:space="preserve">, </w:t>
            </w:r>
            <w:r w:rsidRPr="00505F56">
              <w:rPr>
                <w:rFonts w:ascii="Times New Roman" w:hAnsi="Times New Roman" w:cs="Times New Roman"/>
                <w:lang w:val="en-US"/>
              </w:rPr>
              <w:t>H</w:t>
            </w:r>
            <w:r w:rsidRPr="00505F56">
              <w:rPr>
                <w:rFonts w:ascii="Times New Roman" w:hAnsi="Times New Roman" w:cs="Times New Roman"/>
              </w:rPr>
              <w:t xml:space="preserve"> в результате ядерных (</w:t>
            </w:r>
            <w:r w:rsidRPr="00505F56">
              <w:rPr>
                <w:rFonts w:ascii="Times New Roman" w:hAnsi="Times New Roman" w:cs="Times New Roman"/>
                <w:lang w:val="en-US"/>
              </w:rPr>
              <w:t>n</w:t>
            </w:r>
            <w:r w:rsidRPr="00505F56">
              <w:rPr>
                <w:rFonts w:ascii="Times New Roman" w:hAnsi="Times New Roman" w:cs="Times New Roman"/>
              </w:rPr>
              <w:t>,α), (</w:t>
            </w:r>
            <w:r w:rsidRPr="00505F56">
              <w:rPr>
                <w:rFonts w:ascii="Times New Roman" w:hAnsi="Times New Roman" w:cs="Times New Roman"/>
                <w:lang w:val="en-US"/>
              </w:rPr>
              <w:t>n</w:t>
            </w:r>
            <w:r w:rsidRPr="00505F56">
              <w:rPr>
                <w:rFonts w:ascii="Times New Roman" w:hAnsi="Times New Roman" w:cs="Times New Roman"/>
              </w:rPr>
              <w:t>,</w:t>
            </w:r>
            <w:r w:rsidRPr="00505F56">
              <w:rPr>
                <w:rFonts w:ascii="Times New Roman" w:hAnsi="Times New Roman" w:cs="Times New Roman"/>
                <w:lang w:val="en-US"/>
              </w:rPr>
              <w:t>p</w:t>
            </w:r>
            <w:r w:rsidRPr="00505F56">
              <w:rPr>
                <w:rFonts w:ascii="Times New Roman" w:hAnsi="Times New Roman" w:cs="Times New Roman"/>
              </w:rPr>
              <w:t>) реакциях</w:t>
            </w:r>
          </w:p>
        </w:tc>
        <w:tc>
          <w:tcPr>
            <w:tcW w:w="2976" w:type="dxa"/>
          </w:tcPr>
          <w:p w14:paraId="6B1B6C7E" w14:textId="77777777" w:rsidR="00497CCD" w:rsidRPr="00505F56" w:rsidRDefault="00497CCD" w:rsidP="00C845E4">
            <w:pPr>
              <w:rPr>
                <w:rFonts w:ascii="Times New Roman" w:hAnsi="Times New Roman" w:cs="Times New Roman"/>
              </w:rPr>
            </w:pPr>
            <w:r w:rsidRPr="00505F56">
              <w:rPr>
                <w:rFonts w:ascii="Times New Roman" w:hAnsi="Times New Roman" w:cs="Times New Roman"/>
              </w:rPr>
              <w:t xml:space="preserve">Отсутствуют </w:t>
            </w:r>
          </w:p>
        </w:tc>
        <w:tc>
          <w:tcPr>
            <w:tcW w:w="2251" w:type="dxa"/>
          </w:tcPr>
          <w:p w14:paraId="161E0BD9" w14:textId="77777777" w:rsidR="00497CCD" w:rsidRPr="00505F56" w:rsidRDefault="00497CCD" w:rsidP="00C845E4">
            <w:pPr>
              <w:rPr>
                <w:rFonts w:ascii="Times New Roman" w:hAnsi="Times New Roman" w:cs="Times New Roman"/>
              </w:rPr>
            </w:pPr>
            <w:r w:rsidRPr="00505F56">
              <w:rPr>
                <w:rFonts w:ascii="Times New Roman" w:hAnsi="Times New Roman" w:cs="Times New Roman"/>
              </w:rPr>
              <w:t>Прямое внедрение гелия</w:t>
            </w:r>
          </w:p>
        </w:tc>
      </w:tr>
      <w:tr w:rsidR="00497CCD" w:rsidRPr="00536249" w14:paraId="75101D13" w14:textId="77777777" w:rsidTr="00505F56">
        <w:trPr>
          <w:jc w:val="center"/>
        </w:trPr>
        <w:tc>
          <w:tcPr>
            <w:tcW w:w="1953" w:type="dxa"/>
            <w:tcBorders>
              <w:bottom w:val="nil"/>
            </w:tcBorders>
          </w:tcPr>
          <w:p w14:paraId="70946E7E" w14:textId="77777777" w:rsidR="00497CCD" w:rsidRPr="00505F56" w:rsidRDefault="00497CCD" w:rsidP="00C845E4">
            <w:pPr>
              <w:rPr>
                <w:rFonts w:ascii="Times New Roman" w:hAnsi="Times New Roman" w:cs="Times New Roman"/>
              </w:rPr>
            </w:pPr>
            <w:r w:rsidRPr="00505F56">
              <w:rPr>
                <w:rFonts w:ascii="Times New Roman" w:hAnsi="Times New Roman" w:cs="Times New Roman"/>
              </w:rPr>
              <w:t>Формирование пузырьков гелия</w:t>
            </w:r>
          </w:p>
        </w:tc>
        <w:tc>
          <w:tcPr>
            <w:tcW w:w="2570" w:type="dxa"/>
            <w:tcBorders>
              <w:bottom w:val="nil"/>
            </w:tcBorders>
          </w:tcPr>
          <w:p w14:paraId="095FBA4F" w14:textId="77777777" w:rsidR="00497CCD" w:rsidRPr="00505F56" w:rsidRDefault="00497CCD" w:rsidP="00C845E4">
            <w:pPr>
              <w:rPr>
                <w:rFonts w:ascii="Times New Roman" w:hAnsi="Times New Roman" w:cs="Times New Roman"/>
              </w:rPr>
            </w:pPr>
            <w:proofErr w:type="gramStart"/>
            <w:r w:rsidRPr="00505F56">
              <w:rPr>
                <w:rFonts w:ascii="Times New Roman" w:hAnsi="Times New Roman" w:cs="Times New Roman"/>
              </w:rPr>
              <w:t>Медленное</w:t>
            </w:r>
            <w:proofErr w:type="gramEnd"/>
            <w:r w:rsidRPr="00505F56">
              <w:rPr>
                <w:rFonts w:ascii="Times New Roman" w:hAnsi="Times New Roman" w:cs="Times New Roman"/>
              </w:rPr>
              <w:t>, зависит от диффузии и плотности дефектов</w:t>
            </w:r>
          </w:p>
        </w:tc>
        <w:tc>
          <w:tcPr>
            <w:tcW w:w="2976" w:type="dxa"/>
            <w:tcBorders>
              <w:bottom w:val="nil"/>
            </w:tcBorders>
          </w:tcPr>
          <w:p w14:paraId="387B16C8" w14:textId="77777777" w:rsidR="00497CCD" w:rsidRPr="00505F56" w:rsidRDefault="00497CCD" w:rsidP="00C845E4">
            <w:pPr>
              <w:rPr>
                <w:rFonts w:ascii="Times New Roman" w:hAnsi="Times New Roman" w:cs="Times New Roman"/>
              </w:rPr>
            </w:pPr>
            <w:r w:rsidRPr="00505F56">
              <w:rPr>
                <w:rFonts w:ascii="Times New Roman" w:hAnsi="Times New Roman" w:cs="Times New Roman"/>
              </w:rPr>
              <w:t xml:space="preserve">Обычно отсутствует </w:t>
            </w:r>
          </w:p>
        </w:tc>
        <w:tc>
          <w:tcPr>
            <w:tcW w:w="2251" w:type="dxa"/>
            <w:tcBorders>
              <w:bottom w:val="nil"/>
            </w:tcBorders>
          </w:tcPr>
          <w:p w14:paraId="6525C554" w14:textId="009D50AA" w:rsidR="00497CCD" w:rsidRPr="00505F56" w:rsidRDefault="00497CCD" w:rsidP="00C845E4">
            <w:pPr>
              <w:rPr>
                <w:rFonts w:ascii="Times New Roman" w:hAnsi="Times New Roman" w:cs="Times New Roman"/>
              </w:rPr>
            </w:pPr>
            <w:r w:rsidRPr="00505F56">
              <w:rPr>
                <w:rFonts w:ascii="Times New Roman" w:hAnsi="Times New Roman" w:cs="Times New Roman"/>
              </w:rPr>
              <w:t>Интенсивное обра</w:t>
            </w:r>
            <w:r w:rsidR="00505F56">
              <w:rPr>
                <w:rFonts w:ascii="Times New Roman" w:hAnsi="Times New Roman" w:cs="Times New Roman"/>
              </w:rPr>
              <w:t xml:space="preserve"> </w:t>
            </w:r>
            <w:r w:rsidRPr="00505F56">
              <w:rPr>
                <w:rFonts w:ascii="Times New Roman" w:hAnsi="Times New Roman" w:cs="Times New Roman"/>
              </w:rPr>
              <w:t>зование Н</w:t>
            </w:r>
            <w:proofErr w:type="gramStart"/>
            <w:r w:rsidRPr="00505F56">
              <w:rPr>
                <w:rFonts w:ascii="Times New Roman" w:hAnsi="Times New Roman" w:cs="Times New Roman"/>
              </w:rPr>
              <w:t>е-</w:t>
            </w:r>
            <w:proofErr w:type="gramEnd"/>
            <w:r w:rsidRPr="00505F56">
              <w:rPr>
                <w:rFonts w:ascii="Times New Roman" w:hAnsi="Times New Roman" w:cs="Times New Roman"/>
              </w:rPr>
              <w:t xml:space="preserve"> вакан</w:t>
            </w:r>
            <w:r w:rsidR="00505F56">
              <w:rPr>
                <w:rFonts w:ascii="Times New Roman" w:hAnsi="Times New Roman" w:cs="Times New Roman"/>
              </w:rPr>
              <w:t xml:space="preserve"> </w:t>
            </w:r>
            <w:r w:rsidRPr="00505F56">
              <w:rPr>
                <w:rFonts w:ascii="Times New Roman" w:hAnsi="Times New Roman" w:cs="Times New Roman"/>
              </w:rPr>
              <w:t>сионных комплексов и пузырьков</w:t>
            </w:r>
          </w:p>
        </w:tc>
      </w:tr>
      <w:tr w:rsidR="00497CCD" w:rsidRPr="00536249" w14:paraId="28D2BDA3" w14:textId="77777777" w:rsidTr="00505F56">
        <w:trPr>
          <w:jc w:val="center"/>
        </w:trPr>
        <w:tc>
          <w:tcPr>
            <w:tcW w:w="1953" w:type="dxa"/>
          </w:tcPr>
          <w:p w14:paraId="063861E2" w14:textId="77777777" w:rsidR="00497CCD" w:rsidRPr="00505F56" w:rsidRDefault="00497CCD" w:rsidP="00C845E4">
            <w:pPr>
              <w:rPr>
                <w:rFonts w:ascii="Times New Roman" w:hAnsi="Times New Roman" w:cs="Times New Roman"/>
              </w:rPr>
            </w:pPr>
            <w:r w:rsidRPr="00505F56">
              <w:rPr>
                <w:rFonts w:ascii="Times New Roman" w:hAnsi="Times New Roman" w:cs="Times New Roman"/>
              </w:rPr>
              <w:t>Распухание материала</w:t>
            </w:r>
          </w:p>
        </w:tc>
        <w:tc>
          <w:tcPr>
            <w:tcW w:w="2570" w:type="dxa"/>
          </w:tcPr>
          <w:p w14:paraId="3C0FD7DE" w14:textId="77777777" w:rsidR="00497CCD" w:rsidRPr="00505F56" w:rsidRDefault="00497CCD" w:rsidP="00C845E4">
            <w:pPr>
              <w:rPr>
                <w:rFonts w:ascii="Times New Roman" w:hAnsi="Times New Roman" w:cs="Times New Roman"/>
              </w:rPr>
            </w:pPr>
            <w:proofErr w:type="gramStart"/>
            <w:r w:rsidRPr="00505F56">
              <w:rPr>
                <w:rFonts w:ascii="Times New Roman" w:hAnsi="Times New Roman" w:cs="Times New Roman"/>
              </w:rPr>
              <w:t>Кумулятивное</w:t>
            </w:r>
            <w:proofErr w:type="gramEnd"/>
            <w:r w:rsidRPr="00505F56">
              <w:rPr>
                <w:rFonts w:ascii="Times New Roman" w:hAnsi="Times New Roman" w:cs="Times New Roman"/>
              </w:rPr>
              <w:t>, при высоких дозах облучения</w:t>
            </w:r>
          </w:p>
        </w:tc>
        <w:tc>
          <w:tcPr>
            <w:tcW w:w="2976" w:type="dxa"/>
          </w:tcPr>
          <w:p w14:paraId="46D94567" w14:textId="77777777" w:rsidR="00497CCD" w:rsidRPr="00505F56" w:rsidRDefault="00497CCD" w:rsidP="00C845E4">
            <w:pPr>
              <w:rPr>
                <w:rFonts w:ascii="Times New Roman" w:hAnsi="Times New Roman" w:cs="Times New Roman"/>
              </w:rPr>
            </w:pPr>
            <w:r w:rsidRPr="00505F56">
              <w:rPr>
                <w:rFonts w:ascii="Times New Roman" w:hAnsi="Times New Roman" w:cs="Times New Roman"/>
              </w:rPr>
              <w:t xml:space="preserve">Локальное </w:t>
            </w:r>
          </w:p>
        </w:tc>
        <w:tc>
          <w:tcPr>
            <w:tcW w:w="2251" w:type="dxa"/>
          </w:tcPr>
          <w:p w14:paraId="18484D86" w14:textId="77777777" w:rsidR="00497CCD" w:rsidRPr="00505F56" w:rsidRDefault="00497CCD" w:rsidP="00C845E4">
            <w:pPr>
              <w:rPr>
                <w:rFonts w:ascii="Times New Roman" w:hAnsi="Times New Roman" w:cs="Times New Roman"/>
              </w:rPr>
            </w:pPr>
            <w:proofErr w:type="gramStart"/>
            <w:r w:rsidRPr="00505F56">
              <w:rPr>
                <w:rFonts w:ascii="Times New Roman" w:hAnsi="Times New Roman" w:cs="Times New Roman"/>
              </w:rPr>
              <w:t>Локальное</w:t>
            </w:r>
            <w:proofErr w:type="gramEnd"/>
            <w:r w:rsidRPr="00505F56">
              <w:rPr>
                <w:rFonts w:ascii="Times New Roman" w:hAnsi="Times New Roman" w:cs="Times New Roman"/>
              </w:rPr>
              <w:t>, связанное с ростом пузырьков</w:t>
            </w:r>
          </w:p>
        </w:tc>
      </w:tr>
      <w:tr w:rsidR="00497CCD" w:rsidRPr="00536249" w14:paraId="14BBDE70" w14:textId="77777777" w:rsidTr="00505F56">
        <w:trPr>
          <w:jc w:val="center"/>
        </w:trPr>
        <w:tc>
          <w:tcPr>
            <w:tcW w:w="1953" w:type="dxa"/>
          </w:tcPr>
          <w:p w14:paraId="37C1D348" w14:textId="77777777" w:rsidR="00497CCD" w:rsidRPr="00505F56" w:rsidRDefault="00497CCD" w:rsidP="00C845E4">
            <w:pPr>
              <w:rPr>
                <w:rFonts w:ascii="Times New Roman" w:hAnsi="Times New Roman" w:cs="Times New Roman"/>
              </w:rPr>
            </w:pPr>
            <w:r w:rsidRPr="00505F56">
              <w:rPr>
                <w:rFonts w:ascii="Times New Roman" w:hAnsi="Times New Roman" w:cs="Times New Roman"/>
              </w:rPr>
              <w:t xml:space="preserve">Влияние на межфазные границы </w:t>
            </w:r>
          </w:p>
        </w:tc>
        <w:tc>
          <w:tcPr>
            <w:tcW w:w="2570" w:type="dxa"/>
          </w:tcPr>
          <w:p w14:paraId="21D34C6C" w14:textId="77777777" w:rsidR="00497CCD" w:rsidRPr="00505F56" w:rsidRDefault="00497CCD" w:rsidP="00C845E4">
            <w:pPr>
              <w:rPr>
                <w:rFonts w:ascii="Times New Roman" w:hAnsi="Times New Roman" w:cs="Times New Roman"/>
              </w:rPr>
            </w:pPr>
            <w:r w:rsidRPr="00505F56">
              <w:rPr>
                <w:rFonts w:ascii="Times New Roman" w:hAnsi="Times New Roman" w:cs="Times New Roman"/>
              </w:rPr>
              <w:t>Постепенная деградация, накопление дефектов</w:t>
            </w:r>
          </w:p>
        </w:tc>
        <w:tc>
          <w:tcPr>
            <w:tcW w:w="2976" w:type="dxa"/>
          </w:tcPr>
          <w:p w14:paraId="422787DA" w14:textId="77777777" w:rsidR="00497CCD" w:rsidRPr="00505F56" w:rsidRDefault="00497CCD" w:rsidP="00C845E4">
            <w:pPr>
              <w:rPr>
                <w:rFonts w:ascii="Times New Roman" w:hAnsi="Times New Roman" w:cs="Times New Roman"/>
              </w:rPr>
            </w:pPr>
            <w:r w:rsidRPr="00505F56">
              <w:rPr>
                <w:rFonts w:ascii="Times New Roman" w:hAnsi="Times New Roman" w:cs="Times New Roman"/>
              </w:rPr>
              <w:t xml:space="preserve">Сильная локальная дестабилизация </w:t>
            </w:r>
          </w:p>
        </w:tc>
        <w:tc>
          <w:tcPr>
            <w:tcW w:w="2251" w:type="dxa"/>
          </w:tcPr>
          <w:p w14:paraId="01938E04" w14:textId="77777777" w:rsidR="00497CCD" w:rsidRPr="00505F56" w:rsidRDefault="00497CCD" w:rsidP="00C845E4">
            <w:pPr>
              <w:rPr>
                <w:rFonts w:ascii="Times New Roman" w:hAnsi="Times New Roman" w:cs="Times New Roman"/>
              </w:rPr>
            </w:pPr>
            <w:r w:rsidRPr="00505F56">
              <w:rPr>
                <w:rFonts w:ascii="Times New Roman" w:hAnsi="Times New Roman" w:cs="Times New Roman"/>
              </w:rPr>
              <w:t>Концентрация</w:t>
            </w:r>
            <w:proofErr w:type="gramStart"/>
            <w:r w:rsidRPr="00505F56">
              <w:rPr>
                <w:rFonts w:ascii="Times New Roman" w:hAnsi="Times New Roman" w:cs="Times New Roman"/>
              </w:rPr>
              <w:t xml:space="preserve"> Н</w:t>
            </w:r>
            <w:proofErr w:type="gramEnd"/>
            <w:r w:rsidRPr="00505F56">
              <w:rPr>
                <w:rFonts w:ascii="Times New Roman" w:hAnsi="Times New Roman" w:cs="Times New Roman"/>
              </w:rPr>
              <w:t>е на границах фаз</w:t>
            </w:r>
          </w:p>
        </w:tc>
      </w:tr>
      <w:tr w:rsidR="00497CCD" w:rsidRPr="00536249" w14:paraId="7803AC16" w14:textId="77777777" w:rsidTr="00505F56">
        <w:trPr>
          <w:jc w:val="center"/>
        </w:trPr>
        <w:tc>
          <w:tcPr>
            <w:tcW w:w="1953" w:type="dxa"/>
          </w:tcPr>
          <w:p w14:paraId="06511DE6" w14:textId="77777777" w:rsidR="00497CCD" w:rsidRPr="00505F56" w:rsidRDefault="00497CCD" w:rsidP="00C845E4">
            <w:pPr>
              <w:rPr>
                <w:rFonts w:ascii="Times New Roman" w:hAnsi="Times New Roman" w:cs="Times New Roman"/>
              </w:rPr>
            </w:pPr>
            <w:r w:rsidRPr="00505F56">
              <w:rPr>
                <w:rFonts w:ascii="Times New Roman" w:hAnsi="Times New Roman" w:cs="Times New Roman"/>
              </w:rPr>
              <w:t>Температурная чувствительность</w:t>
            </w:r>
          </w:p>
        </w:tc>
        <w:tc>
          <w:tcPr>
            <w:tcW w:w="2570" w:type="dxa"/>
          </w:tcPr>
          <w:p w14:paraId="70F4A9CD" w14:textId="77777777" w:rsidR="00497CCD" w:rsidRPr="00505F56" w:rsidRDefault="00497CCD" w:rsidP="00C845E4">
            <w:pPr>
              <w:rPr>
                <w:rFonts w:ascii="Times New Roman" w:hAnsi="Times New Roman" w:cs="Times New Roman"/>
              </w:rPr>
            </w:pPr>
            <w:r w:rsidRPr="00505F56">
              <w:rPr>
                <w:rFonts w:ascii="Times New Roman" w:hAnsi="Times New Roman" w:cs="Times New Roman"/>
              </w:rPr>
              <w:t>Высокая, активация рекомбинации дефектов</w:t>
            </w:r>
          </w:p>
        </w:tc>
        <w:tc>
          <w:tcPr>
            <w:tcW w:w="2976" w:type="dxa"/>
          </w:tcPr>
          <w:p w14:paraId="75230A3A" w14:textId="77777777" w:rsidR="00497CCD" w:rsidRPr="00505F56" w:rsidRDefault="00497CCD" w:rsidP="00C845E4">
            <w:pPr>
              <w:rPr>
                <w:rFonts w:ascii="Times New Roman" w:hAnsi="Times New Roman" w:cs="Times New Roman"/>
              </w:rPr>
            </w:pPr>
            <w:r w:rsidRPr="00505F56">
              <w:rPr>
                <w:rFonts w:ascii="Times New Roman" w:hAnsi="Times New Roman" w:cs="Times New Roman"/>
              </w:rPr>
              <w:t xml:space="preserve">Средняя </w:t>
            </w:r>
          </w:p>
        </w:tc>
        <w:tc>
          <w:tcPr>
            <w:tcW w:w="2251" w:type="dxa"/>
          </w:tcPr>
          <w:p w14:paraId="5C4C591E" w14:textId="77777777" w:rsidR="00497CCD" w:rsidRPr="00505F56" w:rsidRDefault="00497CCD" w:rsidP="00C845E4">
            <w:pPr>
              <w:rPr>
                <w:rFonts w:ascii="Times New Roman" w:hAnsi="Times New Roman" w:cs="Times New Roman"/>
              </w:rPr>
            </w:pPr>
            <w:r w:rsidRPr="00505F56">
              <w:rPr>
                <w:rFonts w:ascii="Times New Roman" w:hAnsi="Times New Roman" w:cs="Times New Roman"/>
              </w:rPr>
              <w:t>Очень высокая, диффузия</w:t>
            </w:r>
            <w:proofErr w:type="gramStart"/>
            <w:r w:rsidRPr="00505F56">
              <w:rPr>
                <w:rFonts w:ascii="Times New Roman" w:hAnsi="Times New Roman" w:cs="Times New Roman"/>
              </w:rPr>
              <w:t xml:space="preserve"> Н</w:t>
            </w:r>
            <w:proofErr w:type="gramEnd"/>
            <w:r w:rsidRPr="00505F56">
              <w:rPr>
                <w:rFonts w:ascii="Times New Roman" w:hAnsi="Times New Roman" w:cs="Times New Roman"/>
              </w:rPr>
              <w:t>е</w:t>
            </w:r>
          </w:p>
        </w:tc>
      </w:tr>
      <w:tr w:rsidR="00497CCD" w:rsidRPr="00536249" w14:paraId="0706D90A" w14:textId="77777777" w:rsidTr="00505F56">
        <w:trPr>
          <w:jc w:val="center"/>
        </w:trPr>
        <w:tc>
          <w:tcPr>
            <w:tcW w:w="1953" w:type="dxa"/>
          </w:tcPr>
          <w:p w14:paraId="3FEDC02D" w14:textId="77777777" w:rsidR="00497CCD" w:rsidRPr="00505F56" w:rsidRDefault="00497CCD" w:rsidP="00C845E4">
            <w:pPr>
              <w:rPr>
                <w:rFonts w:ascii="Times New Roman" w:hAnsi="Times New Roman" w:cs="Times New Roman"/>
              </w:rPr>
            </w:pPr>
            <w:r w:rsidRPr="00505F56">
              <w:rPr>
                <w:rFonts w:ascii="Times New Roman" w:hAnsi="Times New Roman" w:cs="Times New Roman"/>
              </w:rPr>
              <w:t xml:space="preserve">Цель экспериментов </w:t>
            </w:r>
          </w:p>
        </w:tc>
        <w:tc>
          <w:tcPr>
            <w:tcW w:w="2570" w:type="dxa"/>
          </w:tcPr>
          <w:p w14:paraId="1EF265AD" w14:textId="77777777" w:rsidR="00497CCD" w:rsidRPr="00505F56" w:rsidRDefault="00497CCD" w:rsidP="00C845E4">
            <w:pPr>
              <w:rPr>
                <w:rFonts w:ascii="Times New Roman" w:hAnsi="Times New Roman" w:cs="Times New Roman"/>
              </w:rPr>
            </w:pPr>
            <w:r w:rsidRPr="00505F56">
              <w:rPr>
                <w:rFonts w:ascii="Times New Roman" w:hAnsi="Times New Roman" w:cs="Times New Roman"/>
              </w:rPr>
              <w:t>Реалистичное моделирование условий реактора</w:t>
            </w:r>
          </w:p>
        </w:tc>
        <w:tc>
          <w:tcPr>
            <w:tcW w:w="2976" w:type="dxa"/>
          </w:tcPr>
          <w:p w14:paraId="543363D4" w14:textId="77777777" w:rsidR="00497CCD" w:rsidRPr="00505F56" w:rsidRDefault="00497CCD" w:rsidP="00C845E4">
            <w:pPr>
              <w:rPr>
                <w:rFonts w:ascii="Times New Roman" w:hAnsi="Times New Roman" w:cs="Times New Roman"/>
              </w:rPr>
            </w:pPr>
            <w:r w:rsidRPr="00505F56">
              <w:rPr>
                <w:rFonts w:ascii="Times New Roman" w:hAnsi="Times New Roman" w:cs="Times New Roman"/>
              </w:rPr>
              <w:t>Моделирование осколков деления при высоких дозах</w:t>
            </w:r>
          </w:p>
        </w:tc>
        <w:tc>
          <w:tcPr>
            <w:tcW w:w="2251" w:type="dxa"/>
          </w:tcPr>
          <w:p w14:paraId="5289AEE1" w14:textId="77777777" w:rsidR="00497CCD" w:rsidRPr="00505F56" w:rsidRDefault="00497CCD" w:rsidP="00C845E4">
            <w:pPr>
              <w:rPr>
                <w:rFonts w:ascii="Times New Roman" w:hAnsi="Times New Roman" w:cs="Times New Roman"/>
              </w:rPr>
            </w:pPr>
            <w:r w:rsidRPr="00505F56">
              <w:rPr>
                <w:rFonts w:ascii="Times New Roman" w:hAnsi="Times New Roman" w:cs="Times New Roman"/>
              </w:rPr>
              <w:t>Изучение поведения гелия и газового распухания</w:t>
            </w:r>
          </w:p>
        </w:tc>
      </w:tr>
      <w:tr w:rsidR="00497CCD" w:rsidRPr="00536249" w14:paraId="78DE4E38" w14:textId="77777777" w:rsidTr="00505F56">
        <w:trPr>
          <w:jc w:val="center"/>
        </w:trPr>
        <w:tc>
          <w:tcPr>
            <w:tcW w:w="1953" w:type="dxa"/>
          </w:tcPr>
          <w:p w14:paraId="2CC10C4E" w14:textId="77777777" w:rsidR="00497CCD" w:rsidRPr="00505F56" w:rsidRDefault="00497CCD" w:rsidP="00C845E4">
            <w:pPr>
              <w:rPr>
                <w:rFonts w:ascii="Times New Roman" w:hAnsi="Times New Roman" w:cs="Times New Roman"/>
              </w:rPr>
            </w:pPr>
            <w:r w:rsidRPr="00505F56">
              <w:rPr>
                <w:rFonts w:ascii="Times New Roman" w:hAnsi="Times New Roman" w:cs="Times New Roman"/>
              </w:rPr>
              <w:t xml:space="preserve">Основные ограничения </w:t>
            </w:r>
          </w:p>
        </w:tc>
        <w:tc>
          <w:tcPr>
            <w:tcW w:w="2570" w:type="dxa"/>
          </w:tcPr>
          <w:p w14:paraId="0501E49B" w14:textId="77777777" w:rsidR="00497CCD" w:rsidRPr="00505F56" w:rsidRDefault="00497CCD" w:rsidP="00C845E4">
            <w:pPr>
              <w:rPr>
                <w:rFonts w:ascii="Times New Roman" w:hAnsi="Times New Roman" w:cs="Times New Roman"/>
              </w:rPr>
            </w:pPr>
            <w:r w:rsidRPr="00505F56">
              <w:rPr>
                <w:rFonts w:ascii="Times New Roman" w:hAnsi="Times New Roman" w:cs="Times New Roman"/>
              </w:rPr>
              <w:t>Длительность и сложность экспериментов</w:t>
            </w:r>
          </w:p>
        </w:tc>
        <w:tc>
          <w:tcPr>
            <w:tcW w:w="2976" w:type="dxa"/>
          </w:tcPr>
          <w:p w14:paraId="34ABC0BD" w14:textId="6F2AFB84" w:rsidR="00497CCD" w:rsidRPr="00505F56" w:rsidRDefault="00497CCD" w:rsidP="00C845E4">
            <w:pPr>
              <w:rPr>
                <w:rFonts w:ascii="Times New Roman" w:hAnsi="Times New Roman" w:cs="Times New Roman"/>
              </w:rPr>
            </w:pPr>
            <w:r w:rsidRPr="00505F56">
              <w:rPr>
                <w:rFonts w:ascii="Times New Roman" w:hAnsi="Times New Roman" w:cs="Times New Roman"/>
              </w:rPr>
              <w:t xml:space="preserve">Нереалистичная </w:t>
            </w:r>
            <w:proofErr w:type="gramStart"/>
            <w:r w:rsidRPr="00505F56">
              <w:rPr>
                <w:rFonts w:ascii="Times New Roman" w:hAnsi="Times New Roman" w:cs="Times New Roman"/>
              </w:rPr>
              <w:t>локализа</w:t>
            </w:r>
            <w:r w:rsidR="00505F56">
              <w:rPr>
                <w:rFonts w:ascii="Times New Roman" w:hAnsi="Times New Roman" w:cs="Times New Roman"/>
              </w:rPr>
              <w:t xml:space="preserve"> </w:t>
            </w:r>
            <w:r w:rsidRPr="00505F56">
              <w:rPr>
                <w:rFonts w:ascii="Times New Roman" w:hAnsi="Times New Roman" w:cs="Times New Roman"/>
              </w:rPr>
              <w:t>ция</w:t>
            </w:r>
            <w:proofErr w:type="gramEnd"/>
            <w:r w:rsidRPr="00505F56">
              <w:rPr>
                <w:rFonts w:ascii="Times New Roman" w:hAnsi="Times New Roman" w:cs="Times New Roman"/>
              </w:rPr>
              <w:t xml:space="preserve"> структурных повреждений</w:t>
            </w:r>
          </w:p>
        </w:tc>
        <w:tc>
          <w:tcPr>
            <w:tcW w:w="2251" w:type="dxa"/>
          </w:tcPr>
          <w:p w14:paraId="3C0DCF81" w14:textId="77777777" w:rsidR="00497CCD" w:rsidRPr="00505F56" w:rsidRDefault="00497CCD" w:rsidP="00C845E4">
            <w:pPr>
              <w:rPr>
                <w:rFonts w:ascii="Times New Roman" w:hAnsi="Times New Roman" w:cs="Times New Roman"/>
              </w:rPr>
            </w:pPr>
            <w:r w:rsidRPr="00505F56">
              <w:rPr>
                <w:rFonts w:ascii="Times New Roman" w:hAnsi="Times New Roman" w:cs="Times New Roman"/>
              </w:rPr>
              <w:t>Не моделирует каскады смещений</w:t>
            </w:r>
          </w:p>
        </w:tc>
      </w:tr>
    </w:tbl>
    <w:p w14:paraId="036BA9B1" w14:textId="77777777" w:rsidR="00622847" w:rsidRDefault="00622847" w:rsidP="00C845E4">
      <w:pPr>
        <w:spacing w:after="0" w:line="240" w:lineRule="auto"/>
        <w:rPr>
          <w:rFonts w:ascii="Times New Roman" w:hAnsi="Times New Roman" w:cs="Times New Roman"/>
          <w:sz w:val="28"/>
          <w:szCs w:val="28"/>
        </w:rPr>
      </w:pPr>
    </w:p>
    <w:p w14:paraId="54599BC7" w14:textId="77777777" w:rsidR="00F07C7B" w:rsidRPr="00F07C7B" w:rsidRDefault="00F07C7B" w:rsidP="00C845E4">
      <w:pPr>
        <w:spacing w:after="0" w:line="240" w:lineRule="auto"/>
        <w:ind w:firstLine="709"/>
        <w:jc w:val="both"/>
        <w:rPr>
          <w:rFonts w:ascii="Times New Roman" w:hAnsi="Times New Roman" w:cs="Times New Roman"/>
          <w:sz w:val="28"/>
          <w:szCs w:val="28"/>
        </w:rPr>
      </w:pPr>
      <w:r w:rsidRPr="00F07C7B">
        <w:rPr>
          <w:rFonts w:ascii="Times New Roman" w:hAnsi="Times New Roman" w:cs="Times New Roman"/>
          <w:sz w:val="28"/>
          <w:szCs w:val="28"/>
        </w:rPr>
        <w:t>Таким образом, различные типы радиационного воздействия формируют принципиально отличающиеся механизмы дефектообразования, определяемые характером взаимодействия излучения с кристаллической решёткой материала, плотностью передаваемой энергии и пространственным распределением радиационных повреждений. Нейтронное облучение обеспечивает наиболее реалистичное моделирование условий эксплуатации ядерного топлива, поскольку приводит к формированию объёмно распределённых каскадов смещения, накоплению радиационных дефектов и газообразных продуктов трансмутации, характерных для реальных реакторных условий. Однако проведение нейтронных экспериментов сопряжено с высокой стоимостью, длительностью и ограниченной доступностью экспериментальных установок.</w:t>
      </w:r>
    </w:p>
    <w:p w14:paraId="0CBA0F24" w14:textId="77777777" w:rsidR="00F07C7B" w:rsidRPr="00F07C7B" w:rsidRDefault="00F07C7B" w:rsidP="00C845E4">
      <w:pPr>
        <w:spacing w:after="0" w:line="240" w:lineRule="auto"/>
        <w:ind w:firstLine="709"/>
        <w:jc w:val="both"/>
        <w:rPr>
          <w:rFonts w:ascii="Times New Roman" w:hAnsi="Times New Roman" w:cs="Times New Roman"/>
          <w:sz w:val="28"/>
          <w:szCs w:val="28"/>
        </w:rPr>
      </w:pPr>
      <w:r w:rsidRPr="00F07C7B">
        <w:rPr>
          <w:rFonts w:ascii="Times New Roman" w:hAnsi="Times New Roman" w:cs="Times New Roman"/>
          <w:sz w:val="28"/>
          <w:szCs w:val="28"/>
        </w:rPr>
        <w:t>В этой связи облучение высокоэнергетическими тяжёлыми ионами, имитирующими воздействие осколков деления, широко используется для ускоренного моделирования радиационных повреждений, связанных с образованием каскадов высокой плотности и локальных зон интенсивной дефектности. Данный подход позволяет изучать устойчивость материалов к аморфизации, локальному распуханию и деградации микроструктуры при экстремальных значениях дозы повреждений за существенно меньшие времена. В то же время низкоэнергетические ионы гелия являются эффективным инструментом для целенаправленного исследования процессов генерации, миграции и локализации газообразных продуктов, включая образование гелиевых пузырьков и их влияние на межфазные границы и ме</w:t>
      </w:r>
      <w:r>
        <w:rPr>
          <w:rFonts w:ascii="Times New Roman" w:hAnsi="Times New Roman" w:cs="Times New Roman"/>
          <w:sz w:val="28"/>
          <w:szCs w:val="28"/>
        </w:rPr>
        <w:t>ханические свойства материалов.</w:t>
      </w:r>
    </w:p>
    <w:p w14:paraId="58E3967E" w14:textId="77777777" w:rsidR="00CB51C4" w:rsidRDefault="00F07C7B" w:rsidP="00C845E4">
      <w:pPr>
        <w:spacing w:after="0" w:line="240" w:lineRule="auto"/>
        <w:ind w:firstLine="709"/>
        <w:jc w:val="both"/>
        <w:rPr>
          <w:rFonts w:ascii="Times New Roman" w:hAnsi="Times New Roman" w:cs="Times New Roman"/>
          <w:sz w:val="28"/>
          <w:szCs w:val="28"/>
        </w:rPr>
      </w:pPr>
      <w:r w:rsidRPr="00F07C7B">
        <w:rPr>
          <w:rFonts w:ascii="Times New Roman" w:hAnsi="Times New Roman" w:cs="Times New Roman"/>
          <w:sz w:val="28"/>
          <w:szCs w:val="28"/>
        </w:rPr>
        <w:lastRenderedPageBreak/>
        <w:t>Комплексное использование нейтронного, ионного тяжёлого и гелиевого облучения позволяет декомпозировать сложные процессы радиационного повреждения и последовательно анализировать вклад отдельных механизмов в деградацию материалов</w:t>
      </w:r>
      <w:r w:rsidR="000D3C4F" w:rsidRPr="000D3C4F">
        <w:rPr>
          <w:rFonts w:ascii="Times New Roman" w:hAnsi="Times New Roman" w:cs="Times New Roman"/>
          <w:sz w:val="28"/>
          <w:szCs w:val="28"/>
        </w:rPr>
        <w:t xml:space="preserve"> [80]</w:t>
      </w:r>
      <w:r w:rsidRPr="00F07C7B">
        <w:rPr>
          <w:rFonts w:ascii="Times New Roman" w:hAnsi="Times New Roman" w:cs="Times New Roman"/>
          <w:sz w:val="28"/>
          <w:szCs w:val="28"/>
        </w:rPr>
        <w:t>. Такой многоуровневый подход обеспечивает формирование всестороннего представления о радиационной стойкости материалов инертных матриц и дисперсных топливных систем, а также создаёт научную основу для обоснованного выбора материалов и архитектур топлива, способных сохранять структурную и функциональную целостность при высоких дозах облучения и длительных сроках эксплуатации в ядерных энергетических установках нового поколения.</w:t>
      </w:r>
    </w:p>
    <w:p w14:paraId="7F78238E" w14:textId="77777777" w:rsidR="00B025E4" w:rsidRDefault="00B025E4" w:rsidP="00C845E4">
      <w:pPr>
        <w:spacing w:after="0" w:line="240" w:lineRule="auto"/>
        <w:ind w:firstLine="709"/>
        <w:rPr>
          <w:rFonts w:ascii="Times New Roman" w:hAnsi="Times New Roman" w:cs="Times New Roman"/>
          <w:b/>
          <w:sz w:val="28"/>
          <w:szCs w:val="28"/>
        </w:rPr>
      </w:pPr>
    </w:p>
    <w:p w14:paraId="679F5967" w14:textId="77777777" w:rsidR="000566CE" w:rsidRPr="00AB7778" w:rsidRDefault="00AB7778" w:rsidP="00C845E4">
      <w:pPr>
        <w:spacing w:after="0" w:line="240" w:lineRule="auto"/>
        <w:ind w:firstLine="709"/>
        <w:rPr>
          <w:rFonts w:ascii="Times New Roman" w:hAnsi="Times New Roman" w:cs="Times New Roman"/>
          <w:b/>
          <w:sz w:val="28"/>
          <w:szCs w:val="28"/>
        </w:rPr>
      </w:pPr>
      <w:r w:rsidRPr="00AB7778">
        <w:rPr>
          <w:rFonts w:ascii="Times New Roman" w:hAnsi="Times New Roman" w:cs="Times New Roman"/>
          <w:b/>
          <w:sz w:val="28"/>
          <w:szCs w:val="28"/>
        </w:rPr>
        <w:t>1.4 Постановка цели и задач исследования</w:t>
      </w:r>
    </w:p>
    <w:p w14:paraId="6735A2FA" w14:textId="77777777" w:rsidR="00AB7778" w:rsidRDefault="001A2784"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Анализируя результаты проведенного литературного обзора, показал</w:t>
      </w:r>
      <w:r w:rsidR="004A2E60">
        <w:rPr>
          <w:rFonts w:ascii="Times New Roman" w:hAnsi="Times New Roman" w:cs="Times New Roman"/>
          <w:sz w:val="28"/>
          <w:szCs w:val="28"/>
        </w:rPr>
        <w:t>,</w:t>
      </w:r>
      <w:r>
        <w:rPr>
          <w:rFonts w:ascii="Times New Roman" w:hAnsi="Times New Roman" w:cs="Times New Roman"/>
          <w:sz w:val="28"/>
          <w:szCs w:val="28"/>
        </w:rPr>
        <w:t xml:space="preserve"> что п</w:t>
      </w:r>
      <w:r w:rsidR="00AB7778">
        <w:rPr>
          <w:rFonts w:ascii="Times New Roman" w:hAnsi="Times New Roman" w:cs="Times New Roman"/>
          <w:sz w:val="28"/>
          <w:szCs w:val="28"/>
        </w:rPr>
        <w:t xml:space="preserve">ереход к реакторам поколения </w:t>
      </w:r>
      <w:r w:rsidR="00AB7778">
        <w:rPr>
          <w:rFonts w:ascii="Times New Roman" w:hAnsi="Times New Roman" w:cs="Times New Roman"/>
          <w:sz w:val="28"/>
          <w:szCs w:val="28"/>
          <w:lang w:val="en-US"/>
        </w:rPr>
        <w:t>Gen</w:t>
      </w:r>
      <w:r w:rsidR="00AB7778" w:rsidRPr="004A3780">
        <w:rPr>
          <w:rFonts w:ascii="Times New Roman" w:hAnsi="Times New Roman" w:cs="Times New Roman"/>
          <w:sz w:val="28"/>
          <w:szCs w:val="28"/>
        </w:rPr>
        <w:t xml:space="preserve"> </w:t>
      </w:r>
      <w:r w:rsidR="00AB7778">
        <w:rPr>
          <w:rFonts w:ascii="Times New Roman" w:hAnsi="Times New Roman" w:cs="Times New Roman"/>
          <w:sz w:val="28"/>
          <w:szCs w:val="28"/>
          <w:lang w:val="en-US"/>
        </w:rPr>
        <w:t>IV</w:t>
      </w:r>
      <w:r w:rsidR="00AB7778">
        <w:rPr>
          <w:rFonts w:ascii="Times New Roman" w:hAnsi="Times New Roman" w:cs="Times New Roman"/>
          <w:sz w:val="28"/>
          <w:szCs w:val="28"/>
        </w:rPr>
        <w:t xml:space="preserve"> требует пересмотра традиционных подходов к проектированию топливных элементов и тепловыделяющих сборок, а также материалам, используемым для их создания, что в свою очередь открывает большие перспективы для исследований, направленных на оптимизацию и повышение эффективности использования новых материалов для топливных элементов.</w:t>
      </w:r>
      <w:r w:rsidR="00C05A64">
        <w:rPr>
          <w:rFonts w:ascii="Times New Roman" w:hAnsi="Times New Roman" w:cs="Times New Roman"/>
          <w:sz w:val="28"/>
          <w:szCs w:val="28"/>
        </w:rPr>
        <w:t xml:space="preserve"> Наиболее перспективным типов ядерного топлива является дисперсное ядерное топлива классов </w:t>
      </w:r>
      <w:r w:rsidR="00C05A64">
        <w:rPr>
          <w:rFonts w:ascii="Times New Roman" w:hAnsi="Times New Roman" w:cs="Times New Roman"/>
          <w:sz w:val="28"/>
          <w:szCs w:val="28"/>
          <w:lang w:val="en-US"/>
        </w:rPr>
        <w:t>CERMET</w:t>
      </w:r>
      <w:r w:rsidR="00C05A64" w:rsidRPr="00C05A64">
        <w:rPr>
          <w:rFonts w:ascii="Times New Roman" w:hAnsi="Times New Roman" w:cs="Times New Roman"/>
          <w:sz w:val="28"/>
          <w:szCs w:val="28"/>
        </w:rPr>
        <w:t xml:space="preserve"> </w:t>
      </w:r>
      <w:r w:rsidR="00C05A64">
        <w:rPr>
          <w:rFonts w:ascii="Times New Roman" w:hAnsi="Times New Roman" w:cs="Times New Roman"/>
          <w:sz w:val="28"/>
          <w:szCs w:val="28"/>
        </w:rPr>
        <w:t xml:space="preserve">и </w:t>
      </w:r>
      <w:r w:rsidR="00C05A64">
        <w:rPr>
          <w:rFonts w:ascii="Times New Roman" w:hAnsi="Times New Roman" w:cs="Times New Roman"/>
          <w:sz w:val="28"/>
          <w:szCs w:val="28"/>
          <w:lang w:val="en-US"/>
        </w:rPr>
        <w:t>CERCER</w:t>
      </w:r>
      <w:r w:rsidR="00C05A64">
        <w:rPr>
          <w:rFonts w:ascii="Times New Roman" w:hAnsi="Times New Roman" w:cs="Times New Roman"/>
          <w:sz w:val="28"/>
          <w:szCs w:val="28"/>
        </w:rPr>
        <w:t xml:space="preserve">, сравнение которых </w:t>
      </w:r>
      <w:r w:rsidR="00C05A64" w:rsidRPr="00C05A64">
        <w:rPr>
          <w:rFonts w:ascii="Times New Roman" w:hAnsi="Times New Roman" w:cs="Times New Roman"/>
          <w:sz w:val="28"/>
          <w:szCs w:val="28"/>
        </w:rPr>
        <w:t>позволило выявить их ключевые преимущества и ограничения, обусловленные различием в природе матр</w:t>
      </w:r>
      <w:r w:rsidR="00C05A64">
        <w:rPr>
          <w:rFonts w:ascii="Times New Roman" w:hAnsi="Times New Roman" w:cs="Times New Roman"/>
          <w:sz w:val="28"/>
          <w:szCs w:val="28"/>
        </w:rPr>
        <w:t>и</w:t>
      </w:r>
      <w:r w:rsidR="00C05A64" w:rsidRPr="00C05A64">
        <w:rPr>
          <w:rFonts w:ascii="Times New Roman" w:hAnsi="Times New Roman" w:cs="Times New Roman"/>
          <w:sz w:val="28"/>
          <w:szCs w:val="28"/>
        </w:rPr>
        <w:t>чных материалов и механизмах теплопереноса и радиационной деградации.</w:t>
      </w:r>
      <w:r w:rsidR="00C05A64">
        <w:rPr>
          <w:rFonts w:ascii="Times New Roman" w:hAnsi="Times New Roman" w:cs="Times New Roman"/>
          <w:sz w:val="28"/>
          <w:szCs w:val="28"/>
        </w:rPr>
        <w:t xml:space="preserve"> В ходе анализа установлено, что т</w:t>
      </w:r>
      <w:r w:rsidR="00C05A64" w:rsidRPr="00C05A64">
        <w:rPr>
          <w:rFonts w:ascii="Times New Roman" w:hAnsi="Times New Roman" w:cs="Times New Roman"/>
          <w:sz w:val="28"/>
          <w:szCs w:val="28"/>
        </w:rPr>
        <w:t>оплива класса CERMET характеризуются высокой эффективной теплопроводностью и способностью к перераспределению термомеханических напряжений, что делает их перспективными для использования в реакторах на быстрых нейтронах с высокой плотностью энерговыделения. В свою очередь, топлива класса CERCER демонстрируют повышенную радиационную и химическую стабильность микроструктуры, что обуславливает их привлекательность для систем с длительным топливным циклом и повышенными требованиями к устойчивости к накоплению радиационных повреждений.</w:t>
      </w:r>
    </w:p>
    <w:p w14:paraId="0FBA3381" w14:textId="77777777" w:rsidR="00FB7BAB" w:rsidRDefault="00AC176A"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проведенному анализу литературных данных, а также оценке концепции развития технологических решений в области дисперсного ядерного топлива следует отметить, что одной из ключевых проблем в выборе инертных матриц является низкая теплопроводность керамик, а также необходимость повышения устойчивости к внешним механическим воздействиям и термическим нагрузкам, </w:t>
      </w:r>
      <w:r w:rsidRPr="00AC176A">
        <w:rPr>
          <w:rFonts w:ascii="Times New Roman" w:hAnsi="Times New Roman" w:cs="Times New Roman"/>
          <w:sz w:val="28"/>
          <w:szCs w:val="28"/>
        </w:rPr>
        <w:t>характерным для условий эксплуатации ядерного топлива. Указанные ограничения напрямую влияют на температурный режим топливных композиций, их надёжность и ресурс, а также на уровень радиационной и экспл</w:t>
      </w:r>
      <w:r w:rsidR="0096302B">
        <w:rPr>
          <w:rFonts w:ascii="Times New Roman" w:hAnsi="Times New Roman" w:cs="Times New Roman"/>
          <w:sz w:val="28"/>
          <w:szCs w:val="28"/>
        </w:rPr>
        <w:t xml:space="preserve">уатационной безопасности в условиях повышенных радиационных повреждений, характерных для увеличенной глубины выгорания ядерного топлива. </w:t>
      </w:r>
    </w:p>
    <w:p w14:paraId="755697CE" w14:textId="592BC7E7" w:rsidR="0096302B" w:rsidRDefault="0096302B" w:rsidP="00C845E4">
      <w:pPr>
        <w:spacing w:after="0" w:line="240" w:lineRule="auto"/>
        <w:ind w:firstLine="709"/>
        <w:jc w:val="both"/>
        <w:rPr>
          <w:rFonts w:ascii="Times New Roman" w:hAnsi="Times New Roman" w:cs="Times New Roman"/>
          <w:sz w:val="28"/>
          <w:szCs w:val="28"/>
        </w:rPr>
      </w:pPr>
      <w:r w:rsidRPr="0096302B">
        <w:rPr>
          <w:rFonts w:ascii="Times New Roman" w:hAnsi="Times New Roman" w:cs="Times New Roman"/>
          <w:sz w:val="28"/>
          <w:szCs w:val="28"/>
        </w:rPr>
        <w:lastRenderedPageBreak/>
        <w:t xml:space="preserve">В этом контексте </w:t>
      </w:r>
      <w:r>
        <w:rPr>
          <w:rFonts w:ascii="Times New Roman" w:hAnsi="Times New Roman" w:cs="Times New Roman"/>
          <w:sz w:val="28"/>
          <w:szCs w:val="28"/>
        </w:rPr>
        <w:t xml:space="preserve">одним из решений в области создания инертных матриц рассматривается возможность использования керамик на основе </w:t>
      </w:r>
      <w:r w:rsidRPr="0096302B">
        <w:rPr>
          <w:rFonts w:ascii="Times New Roman" w:hAnsi="Times New Roman" w:cs="Times New Roman"/>
          <w:sz w:val="28"/>
          <w:szCs w:val="28"/>
        </w:rPr>
        <w:t>диоксид</w:t>
      </w:r>
      <w:r>
        <w:rPr>
          <w:rFonts w:ascii="Times New Roman" w:hAnsi="Times New Roman" w:cs="Times New Roman"/>
          <w:sz w:val="28"/>
          <w:szCs w:val="28"/>
        </w:rPr>
        <w:t>а циркония (ZrO</w:t>
      </w:r>
      <w:r>
        <w:rPr>
          <w:rFonts w:ascii="Times New Roman" w:hAnsi="Times New Roman" w:cs="Times New Roman"/>
          <w:sz w:val="28"/>
          <w:szCs w:val="28"/>
          <w:vertAlign w:val="subscript"/>
        </w:rPr>
        <w:t>2</w:t>
      </w:r>
      <w:r w:rsidRPr="0096302B">
        <w:rPr>
          <w:rFonts w:ascii="Times New Roman" w:hAnsi="Times New Roman" w:cs="Times New Roman"/>
          <w:sz w:val="28"/>
          <w:szCs w:val="28"/>
        </w:rPr>
        <w:t xml:space="preserve">) как один из наиболее перспективных </w:t>
      </w:r>
      <w:r>
        <w:rPr>
          <w:rFonts w:ascii="Times New Roman" w:hAnsi="Times New Roman" w:cs="Times New Roman"/>
          <w:sz w:val="28"/>
          <w:szCs w:val="28"/>
        </w:rPr>
        <w:t>компонентов и базовых керамических материалов</w:t>
      </w:r>
      <w:r w:rsidRPr="0096302B">
        <w:rPr>
          <w:rFonts w:ascii="Times New Roman" w:hAnsi="Times New Roman" w:cs="Times New Roman"/>
          <w:sz w:val="28"/>
          <w:szCs w:val="28"/>
        </w:rPr>
        <w:t>. Его широкое применение обусловлено сочетанием высокой термодинамической стабильности, химической инертности по отношению к топливным фазам и продуктам деления, а также высокой радиационной стойкости</w:t>
      </w:r>
      <w:r>
        <w:rPr>
          <w:rFonts w:ascii="Times New Roman" w:hAnsi="Times New Roman" w:cs="Times New Roman"/>
          <w:sz w:val="28"/>
          <w:szCs w:val="28"/>
        </w:rPr>
        <w:t>, позволяющей сдерживать воздействие как осколков деления, так и продуктов ядерных реакций в виде гелия или водорода</w:t>
      </w:r>
      <w:r w:rsidRPr="0096302B">
        <w:rPr>
          <w:rFonts w:ascii="Times New Roman" w:hAnsi="Times New Roman" w:cs="Times New Roman"/>
          <w:sz w:val="28"/>
          <w:szCs w:val="28"/>
        </w:rPr>
        <w:t>. Диоксид циркония сохраняет структурную целостность при высоких температурах и под воздействием интенсивного нейтронного облучения, что является критически важным требованием для материалов инертных матриц.</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При этом, </w:t>
      </w:r>
      <w:r w:rsidRPr="0096302B">
        <w:rPr>
          <w:rFonts w:ascii="Times New Roman" w:hAnsi="Times New Roman" w:cs="Times New Roman"/>
          <w:sz w:val="28"/>
          <w:szCs w:val="28"/>
        </w:rPr>
        <w:t>несмотря на относительно невысокую теплопроводность чистого диоксида циркония</w:t>
      </w:r>
      <w:r>
        <w:rPr>
          <w:rFonts w:ascii="Times New Roman" w:hAnsi="Times New Roman" w:cs="Times New Roman"/>
          <w:sz w:val="28"/>
          <w:szCs w:val="28"/>
        </w:rPr>
        <w:t xml:space="preserve"> (порядка 1.7</w:t>
      </w:r>
      <w:r w:rsidR="00B025E4">
        <w:rPr>
          <w:rFonts w:ascii="Times New Roman" w:hAnsi="Times New Roman" w:cs="Times New Roman"/>
          <w:sz w:val="28"/>
          <w:szCs w:val="28"/>
        </w:rPr>
        <w:t>-</w:t>
      </w:r>
      <w:r>
        <w:rPr>
          <w:rFonts w:ascii="Times New Roman" w:hAnsi="Times New Roman" w:cs="Times New Roman"/>
          <w:sz w:val="28"/>
          <w:szCs w:val="28"/>
        </w:rPr>
        <w:t>2.5 Вт/(м</w:t>
      </w:r>
      <w:r>
        <w:rPr>
          <w:rFonts w:ascii="Cambria Math" w:hAnsi="Cambria Math" w:cs="Times New Roman"/>
          <w:sz w:val="28"/>
          <w:szCs w:val="28"/>
        </w:rPr>
        <w:t>×</w:t>
      </w:r>
      <w:r>
        <w:rPr>
          <w:rFonts w:ascii="Times New Roman" w:hAnsi="Times New Roman" w:cs="Times New Roman"/>
          <w:sz w:val="28"/>
          <w:szCs w:val="28"/>
        </w:rPr>
        <w:t>К)</w:t>
      </w:r>
      <w:r w:rsidRPr="0096302B">
        <w:rPr>
          <w:rFonts w:ascii="Times New Roman" w:hAnsi="Times New Roman" w:cs="Times New Roman"/>
          <w:sz w:val="28"/>
          <w:szCs w:val="28"/>
        </w:rPr>
        <w:t>, его использование</w:t>
      </w:r>
      <w:r>
        <w:rPr>
          <w:rFonts w:ascii="Times New Roman" w:hAnsi="Times New Roman" w:cs="Times New Roman"/>
          <w:sz w:val="28"/>
          <w:szCs w:val="28"/>
        </w:rPr>
        <w:t xml:space="preserve"> в составе компози</w:t>
      </w:r>
      <w:r>
        <w:rPr>
          <w:rFonts w:ascii="Times New Roman" w:hAnsi="Times New Roman" w:cs="Times New Roman"/>
          <w:sz w:val="28"/>
          <w:szCs w:val="28"/>
          <w:lang w:val="kk-KZ"/>
        </w:rPr>
        <w:t>тных</w:t>
      </w:r>
      <w:r w:rsidRPr="0096302B">
        <w:rPr>
          <w:rFonts w:ascii="Times New Roman" w:hAnsi="Times New Roman" w:cs="Times New Roman"/>
          <w:sz w:val="28"/>
          <w:szCs w:val="28"/>
        </w:rPr>
        <w:t xml:space="preserve"> и многофазных керамик позволяет компенсировать данный недостаток за счёт введения высокотеплопроводных фаз или оптимизации микроструктуры материала.</w:t>
      </w:r>
      <w:proofErr w:type="gramEnd"/>
      <w:r w:rsidRPr="0096302B">
        <w:rPr>
          <w:rFonts w:ascii="Times New Roman" w:hAnsi="Times New Roman" w:cs="Times New Roman"/>
          <w:sz w:val="28"/>
          <w:szCs w:val="28"/>
        </w:rPr>
        <w:t xml:space="preserve"> </w:t>
      </w:r>
      <w:r>
        <w:rPr>
          <w:rFonts w:ascii="Times New Roman" w:hAnsi="Times New Roman" w:cs="Times New Roman"/>
          <w:sz w:val="28"/>
          <w:szCs w:val="28"/>
        </w:rPr>
        <w:t xml:space="preserve">В частности, </w:t>
      </w:r>
      <w:r w:rsidRPr="0096302B">
        <w:rPr>
          <w:rFonts w:ascii="Times New Roman" w:hAnsi="Times New Roman" w:cs="Times New Roman"/>
          <w:sz w:val="28"/>
          <w:szCs w:val="28"/>
        </w:rPr>
        <w:t>добавление карбида кремния (</w:t>
      </w:r>
      <w:r>
        <w:rPr>
          <w:rFonts w:ascii="Times New Roman" w:hAnsi="Times New Roman" w:cs="Times New Roman"/>
          <w:sz w:val="28"/>
          <w:szCs w:val="28"/>
        </w:rPr>
        <w:t xml:space="preserve">SiC) в состав </w:t>
      </w:r>
      <w:r>
        <w:rPr>
          <w:rFonts w:ascii="Times New Roman" w:hAnsi="Times New Roman" w:cs="Times New Roman"/>
          <w:sz w:val="28"/>
          <w:szCs w:val="28"/>
          <w:lang w:val="en-US"/>
        </w:rPr>
        <w:t>ZrO</w:t>
      </w:r>
      <w:r w:rsidRPr="0096302B">
        <w:rPr>
          <w:rFonts w:ascii="Times New Roman" w:hAnsi="Times New Roman" w:cs="Times New Roman"/>
          <w:sz w:val="28"/>
          <w:szCs w:val="28"/>
          <w:vertAlign w:val="subscript"/>
        </w:rPr>
        <w:t>2</w:t>
      </w:r>
      <w:r w:rsidRPr="0096302B">
        <w:rPr>
          <w:rFonts w:ascii="Times New Roman" w:hAnsi="Times New Roman" w:cs="Times New Roman"/>
          <w:sz w:val="28"/>
          <w:szCs w:val="28"/>
        </w:rPr>
        <w:t xml:space="preserve"> </w:t>
      </w:r>
      <w:r>
        <w:rPr>
          <w:rFonts w:ascii="Times New Roman" w:hAnsi="Times New Roman" w:cs="Times New Roman"/>
          <w:sz w:val="28"/>
          <w:szCs w:val="28"/>
        </w:rPr>
        <w:t>может рассматриваться</w:t>
      </w:r>
      <w:r w:rsidRPr="0096302B">
        <w:rPr>
          <w:rFonts w:ascii="Times New Roman" w:hAnsi="Times New Roman" w:cs="Times New Roman"/>
          <w:sz w:val="28"/>
          <w:szCs w:val="28"/>
        </w:rPr>
        <w:t xml:space="preserve"> как </w:t>
      </w:r>
      <w:r>
        <w:rPr>
          <w:rFonts w:ascii="Times New Roman" w:hAnsi="Times New Roman" w:cs="Times New Roman"/>
          <w:sz w:val="28"/>
          <w:szCs w:val="28"/>
        </w:rPr>
        <w:t>один из эффективных</w:t>
      </w:r>
      <w:r w:rsidRPr="0096302B">
        <w:rPr>
          <w:rFonts w:ascii="Times New Roman" w:hAnsi="Times New Roman" w:cs="Times New Roman"/>
          <w:sz w:val="28"/>
          <w:szCs w:val="28"/>
        </w:rPr>
        <w:t xml:space="preserve"> подход</w:t>
      </w:r>
      <w:r>
        <w:rPr>
          <w:rFonts w:ascii="Times New Roman" w:hAnsi="Times New Roman" w:cs="Times New Roman"/>
          <w:sz w:val="28"/>
          <w:szCs w:val="28"/>
        </w:rPr>
        <w:t>ов</w:t>
      </w:r>
      <w:r w:rsidRPr="0096302B">
        <w:rPr>
          <w:rFonts w:ascii="Times New Roman" w:hAnsi="Times New Roman" w:cs="Times New Roman"/>
          <w:sz w:val="28"/>
          <w:szCs w:val="28"/>
        </w:rPr>
        <w:t xml:space="preserve"> к целенаправленной модификации структурных, механических и теплофизических характеристик керамических матриц, в том числе предназначенных для применения в составе инертных матриц дисперсного ядерного топлива. Роль SiC в таких композициях носит многофакторный характер и определяется его уникальными физико-химическими свойствами.</w:t>
      </w:r>
      <w:r>
        <w:rPr>
          <w:rFonts w:ascii="Times New Roman" w:hAnsi="Times New Roman" w:cs="Times New Roman"/>
          <w:sz w:val="28"/>
          <w:szCs w:val="28"/>
        </w:rPr>
        <w:t xml:space="preserve"> Так добавление </w:t>
      </w:r>
      <w:r>
        <w:rPr>
          <w:rFonts w:ascii="Times New Roman" w:hAnsi="Times New Roman" w:cs="Times New Roman"/>
          <w:sz w:val="28"/>
          <w:szCs w:val="28"/>
          <w:lang w:val="en-US"/>
        </w:rPr>
        <w:t>SiC</w:t>
      </w:r>
      <w:r w:rsidRPr="0096302B">
        <w:rPr>
          <w:rFonts w:ascii="Times New Roman" w:hAnsi="Times New Roman" w:cs="Times New Roman"/>
          <w:sz w:val="28"/>
          <w:szCs w:val="28"/>
        </w:rPr>
        <w:t xml:space="preserve"> </w:t>
      </w:r>
      <w:r>
        <w:rPr>
          <w:rFonts w:ascii="Times New Roman" w:hAnsi="Times New Roman" w:cs="Times New Roman"/>
          <w:sz w:val="28"/>
          <w:szCs w:val="28"/>
        </w:rPr>
        <w:t xml:space="preserve">в состав </w:t>
      </w:r>
      <w:r>
        <w:rPr>
          <w:rFonts w:ascii="Times New Roman" w:hAnsi="Times New Roman" w:cs="Times New Roman"/>
          <w:sz w:val="28"/>
          <w:szCs w:val="28"/>
          <w:lang w:val="en-US"/>
        </w:rPr>
        <w:t>ZrO</w:t>
      </w:r>
      <w:r w:rsidRPr="0096302B">
        <w:rPr>
          <w:rFonts w:ascii="Times New Roman" w:hAnsi="Times New Roman" w:cs="Times New Roman"/>
          <w:sz w:val="28"/>
          <w:szCs w:val="28"/>
          <w:vertAlign w:val="subscript"/>
        </w:rPr>
        <w:t>2</w:t>
      </w:r>
      <w:r>
        <w:rPr>
          <w:rFonts w:ascii="Times New Roman" w:hAnsi="Times New Roman" w:cs="Times New Roman"/>
          <w:sz w:val="28"/>
          <w:szCs w:val="28"/>
        </w:rPr>
        <w:t xml:space="preserve"> керамик позволяет существенно повысить теплопроводность, ч</w:t>
      </w:r>
      <w:r w:rsidRPr="0096302B">
        <w:rPr>
          <w:rFonts w:ascii="Times New Roman" w:hAnsi="Times New Roman" w:cs="Times New Roman"/>
          <w:sz w:val="28"/>
          <w:szCs w:val="28"/>
        </w:rPr>
        <w:t>то способствует более эффективному отводу тепла от топливных частиц и снижению температурных градиентов в объёме матрицы. Это особенно важно для предотвращения локальных перегревов, термических напряжений и связанных с ними повреждений структуры при эксплуатации в условиях высоких тепловых потоков.</w:t>
      </w:r>
      <w:r>
        <w:rPr>
          <w:rFonts w:ascii="Times New Roman" w:hAnsi="Times New Roman" w:cs="Times New Roman"/>
          <w:sz w:val="28"/>
          <w:szCs w:val="28"/>
        </w:rPr>
        <w:t xml:space="preserve"> </w:t>
      </w:r>
      <w:proofErr w:type="gramStart"/>
      <w:r w:rsidRPr="0096302B">
        <w:rPr>
          <w:rFonts w:ascii="Times New Roman" w:hAnsi="Times New Roman" w:cs="Times New Roman"/>
          <w:sz w:val="28"/>
          <w:szCs w:val="28"/>
        </w:rPr>
        <w:t>С точки зрения механических свойств</w:t>
      </w:r>
      <w:r>
        <w:rPr>
          <w:rFonts w:ascii="Times New Roman" w:hAnsi="Times New Roman" w:cs="Times New Roman"/>
          <w:sz w:val="28"/>
          <w:szCs w:val="28"/>
        </w:rPr>
        <w:t xml:space="preserve"> частицы</w:t>
      </w:r>
      <w:r w:rsidRPr="0096302B">
        <w:rPr>
          <w:rFonts w:ascii="Times New Roman" w:hAnsi="Times New Roman" w:cs="Times New Roman"/>
          <w:sz w:val="28"/>
          <w:szCs w:val="28"/>
        </w:rPr>
        <w:t xml:space="preserve"> SiC выполняют роль упрочняющей фазы, способствующей повышению прочности и трещин</w:t>
      </w:r>
      <w:r>
        <w:rPr>
          <w:rFonts w:ascii="Times New Roman" w:hAnsi="Times New Roman" w:cs="Times New Roman"/>
          <w:sz w:val="28"/>
          <w:szCs w:val="28"/>
        </w:rPr>
        <w:t xml:space="preserve">остойкости композитной керамики, а реакционные фазовые трансформации, обусловленные процессами образования силикатных фаз, позволяют увеличить сопротивляемость к внешним воздействиям, а также термошоковым воздействиям, а </w:t>
      </w:r>
      <w:r w:rsidRPr="0096302B">
        <w:rPr>
          <w:rFonts w:ascii="Times New Roman" w:hAnsi="Times New Roman" w:cs="Times New Roman"/>
          <w:sz w:val="28"/>
          <w:szCs w:val="28"/>
        </w:rPr>
        <w:t>различие коэффициентов теплового расширения между ZrO</w:t>
      </w:r>
      <w:r w:rsidRPr="0096302B">
        <w:rPr>
          <w:rFonts w:ascii="Times New Roman" w:hAnsi="Times New Roman" w:cs="Times New Roman"/>
          <w:sz w:val="28"/>
          <w:szCs w:val="28"/>
          <w:vertAlign w:val="subscript"/>
        </w:rPr>
        <w:t>2</w:t>
      </w:r>
      <w:r w:rsidRPr="0096302B">
        <w:rPr>
          <w:rFonts w:ascii="Times New Roman" w:hAnsi="Times New Roman" w:cs="Times New Roman"/>
          <w:sz w:val="28"/>
          <w:szCs w:val="28"/>
        </w:rPr>
        <w:t xml:space="preserve"> и SiC при оптимальном подборе состава и микроструктуры может использоваться для создания остаточных сжимающих напряжений, повышающих</w:t>
      </w:r>
      <w:proofErr w:type="gramEnd"/>
      <w:r w:rsidRPr="0096302B">
        <w:rPr>
          <w:rFonts w:ascii="Times New Roman" w:hAnsi="Times New Roman" w:cs="Times New Roman"/>
          <w:sz w:val="28"/>
          <w:szCs w:val="28"/>
        </w:rPr>
        <w:t xml:space="preserve"> долговечность</w:t>
      </w:r>
      <w:r>
        <w:rPr>
          <w:rFonts w:ascii="Times New Roman" w:hAnsi="Times New Roman" w:cs="Times New Roman"/>
          <w:sz w:val="28"/>
          <w:szCs w:val="28"/>
        </w:rPr>
        <w:t xml:space="preserve"> и устойчивость к длительной эксплуатации в экстремальных условиях. В этой связи, композитные </w:t>
      </w:r>
      <w:r w:rsidR="00EA6569" w:rsidRPr="00A41F2E">
        <w:rPr>
          <w:rFonts w:ascii="Times New Roman" w:hAnsi="Times New Roman" w:cs="Times New Roman"/>
          <w:sz w:val="28"/>
          <w:szCs w:val="28"/>
        </w:rPr>
        <w:t>(1-x)ZrO</w:t>
      </w:r>
      <w:r w:rsidR="00EA6569" w:rsidRPr="00A41F2E">
        <w:rPr>
          <w:rFonts w:ascii="Times New Roman" w:hAnsi="Times New Roman" w:cs="Times New Roman"/>
          <w:sz w:val="28"/>
          <w:szCs w:val="28"/>
          <w:vertAlign w:val="subscript"/>
        </w:rPr>
        <w:t>2</w:t>
      </w:r>
      <w:r w:rsidR="00EA6569" w:rsidRPr="00A41F2E">
        <w:rPr>
          <w:rFonts w:ascii="Times New Roman" w:hAnsi="Times New Roman" w:cs="Times New Roman"/>
          <w:sz w:val="28"/>
          <w:szCs w:val="28"/>
        </w:rPr>
        <w:t xml:space="preserve"> – xSiC </w:t>
      </w:r>
      <w:r>
        <w:rPr>
          <w:rFonts w:ascii="Times New Roman" w:hAnsi="Times New Roman" w:cs="Times New Roman"/>
          <w:sz w:val="28"/>
          <w:szCs w:val="28"/>
        </w:rPr>
        <w:t xml:space="preserve">керамики </w:t>
      </w:r>
      <w:r w:rsidRPr="0096302B">
        <w:rPr>
          <w:rFonts w:ascii="Times New Roman" w:hAnsi="Times New Roman" w:cs="Times New Roman"/>
          <w:sz w:val="28"/>
          <w:szCs w:val="28"/>
        </w:rPr>
        <w:t>представляют собой перспективное направление для разработки функциональных инертных матриц с повышенной надёжностью и эксплуатационной устойчивостью в экстремальных условиях ядерных энергетических установок.</w:t>
      </w:r>
    </w:p>
    <w:p w14:paraId="160A9FAB" w14:textId="77777777" w:rsidR="00EA6569" w:rsidRDefault="00EA6569"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основании вышесказанного, для определения оптимальных сочетаний композитных керамик, имеющих достаточно большие перспективы использования в качестве кандидатных материалов для инертных матриц </w:t>
      </w:r>
      <w:r>
        <w:rPr>
          <w:rFonts w:ascii="Times New Roman" w:hAnsi="Times New Roman" w:cs="Times New Roman"/>
          <w:sz w:val="28"/>
          <w:szCs w:val="28"/>
        </w:rPr>
        <w:lastRenderedPageBreak/>
        <w:t>дисперсного ядерного топлива, была сформулирована основная цель диссертационного исследования, которая</w:t>
      </w:r>
      <w:r w:rsidRPr="00736D38">
        <w:rPr>
          <w:rFonts w:ascii="Times New Roman" w:hAnsi="Times New Roman" w:cs="Times New Roman"/>
          <w:sz w:val="28"/>
          <w:szCs w:val="28"/>
        </w:rPr>
        <w:t xml:space="preserve"> заключается в определении влияния вариации соотношения компонент в композитных (1-</w:t>
      </w:r>
      <w:r w:rsidRPr="00736D38">
        <w:rPr>
          <w:rFonts w:ascii="Times New Roman" w:hAnsi="Times New Roman" w:cs="Times New Roman"/>
          <w:sz w:val="28"/>
          <w:szCs w:val="28"/>
          <w:lang w:val="en-US"/>
        </w:rPr>
        <w:t>x</w:t>
      </w:r>
      <w:r w:rsidRPr="00736D38">
        <w:rPr>
          <w:rFonts w:ascii="Times New Roman" w:hAnsi="Times New Roman" w:cs="Times New Roman"/>
          <w:sz w:val="28"/>
          <w:szCs w:val="28"/>
        </w:rPr>
        <w:t>)</w:t>
      </w:r>
      <w:r w:rsidRPr="00736D38">
        <w:rPr>
          <w:rFonts w:ascii="Times New Roman" w:hAnsi="Times New Roman" w:cs="Times New Roman"/>
          <w:sz w:val="28"/>
          <w:szCs w:val="28"/>
          <w:lang w:val="en-US"/>
        </w:rPr>
        <w:t>ZrO</w:t>
      </w:r>
      <w:r w:rsidRPr="00736D38">
        <w:rPr>
          <w:rFonts w:ascii="Times New Roman" w:hAnsi="Times New Roman" w:cs="Times New Roman"/>
          <w:sz w:val="28"/>
          <w:szCs w:val="28"/>
          <w:vertAlign w:val="subscript"/>
        </w:rPr>
        <w:t>2</w:t>
      </w:r>
      <w:r w:rsidRPr="00736D38">
        <w:rPr>
          <w:rFonts w:ascii="Times New Roman" w:hAnsi="Times New Roman" w:cs="Times New Roman"/>
          <w:sz w:val="28"/>
          <w:szCs w:val="28"/>
        </w:rPr>
        <w:t xml:space="preserve"> – </w:t>
      </w:r>
      <w:r w:rsidRPr="00736D38">
        <w:rPr>
          <w:rFonts w:ascii="Times New Roman" w:hAnsi="Times New Roman" w:cs="Times New Roman"/>
          <w:sz w:val="28"/>
          <w:szCs w:val="28"/>
          <w:lang w:val="en-US"/>
        </w:rPr>
        <w:t>xSiC</w:t>
      </w:r>
      <w:r w:rsidRPr="00736D38">
        <w:rPr>
          <w:rFonts w:ascii="Times New Roman" w:hAnsi="Times New Roman" w:cs="Times New Roman"/>
          <w:sz w:val="28"/>
          <w:szCs w:val="28"/>
        </w:rPr>
        <w:t xml:space="preserve"> керамиках на изменение фазового состава и устойчивость к процессам накоплени</w:t>
      </w:r>
      <w:r>
        <w:rPr>
          <w:rFonts w:ascii="Times New Roman" w:hAnsi="Times New Roman" w:cs="Times New Roman"/>
          <w:sz w:val="28"/>
          <w:szCs w:val="28"/>
        </w:rPr>
        <w:t>я радиационных повреждений</w:t>
      </w:r>
      <w:r w:rsidRPr="00C80284">
        <w:rPr>
          <w:rFonts w:ascii="Times New Roman" w:hAnsi="Times New Roman" w:cs="Times New Roman"/>
          <w:sz w:val="28"/>
          <w:szCs w:val="28"/>
        </w:rPr>
        <w:t xml:space="preserve"> </w:t>
      </w:r>
      <w:r>
        <w:rPr>
          <w:rFonts w:ascii="Times New Roman" w:hAnsi="Times New Roman" w:cs="Times New Roman"/>
          <w:sz w:val="28"/>
          <w:szCs w:val="28"/>
        </w:rPr>
        <w:t>и газового распухания</w:t>
      </w:r>
      <w:r w:rsidRPr="00736D38">
        <w:rPr>
          <w:rFonts w:ascii="Times New Roman" w:hAnsi="Times New Roman" w:cs="Times New Roman"/>
          <w:sz w:val="28"/>
          <w:szCs w:val="28"/>
        </w:rPr>
        <w:t xml:space="preserve">, обусловленному накоплением гелия в приповерхностных слоях. </w:t>
      </w:r>
    </w:p>
    <w:p w14:paraId="309C10E7" w14:textId="77777777" w:rsidR="00EA6569" w:rsidRPr="00162DAC" w:rsidRDefault="00EA6569" w:rsidP="00C845E4">
      <w:pPr>
        <w:spacing w:after="0" w:line="240" w:lineRule="auto"/>
        <w:ind w:firstLine="709"/>
        <w:jc w:val="both"/>
        <w:rPr>
          <w:rFonts w:ascii="Times New Roman" w:hAnsi="Times New Roman" w:cs="Times New Roman"/>
          <w:sz w:val="28"/>
          <w:szCs w:val="28"/>
        </w:rPr>
      </w:pPr>
      <w:r w:rsidRPr="00162DAC">
        <w:rPr>
          <w:rFonts w:ascii="Times New Roman" w:hAnsi="Times New Roman" w:cs="Times New Roman"/>
          <w:sz w:val="28"/>
          <w:szCs w:val="28"/>
        </w:rPr>
        <w:t>Основываясь на сформулированной цели диссертационного исследования, а также основных проблем в выбранном направлении исследований были сформулированы следующие задачи, решение которых позволило получить новые данные о свойствах (1-</w:t>
      </w:r>
      <w:r w:rsidRPr="00162DAC">
        <w:rPr>
          <w:rFonts w:ascii="Times New Roman" w:hAnsi="Times New Roman" w:cs="Times New Roman"/>
          <w:sz w:val="28"/>
          <w:szCs w:val="28"/>
          <w:lang w:val="en-US"/>
        </w:rPr>
        <w:t>x</w:t>
      </w:r>
      <w:r w:rsidRPr="00162DAC">
        <w:rPr>
          <w:rFonts w:ascii="Times New Roman" w:hAnsi="Times New Roman" w:cs="Times New Roman"/>
          <w:sz w:val="28"/>
          <w:szCs w:val="28"/>
        </w:rPr>
        <w:t>)</w:t>
      </w:r>
      <w:r w:rsidRPr="00162DAC">
        <w:rPr>
          <w:rFonts w:ascii="Times New Roman" w:hAnsi="Times New Roman" w:cs="Times New Roman"/>
          <w:sz w:val="28"/>
          <w:szCs w:val="28"/>
          <w:lang w:val="en-US"/>
        </w:rPr>
        <w:t>ZrO</w:t>
      </w:r>
      <w:r w:rsidRPr="00162DAC">
        <w:rPr>
          <w:rFonts w:ascii="Times New Roman" w:hAnsi="Times New Roman" w:cs="Times New Roman"/>
          <w:sz w:val="28"/>
          <w:szCs w:val="28"/>
          <w:vertAlign w:val="subscript"/>
        </w:rPr>
        <w:t>2</w:t>
      </w:r>
      <w:r w:rsidRPr="00162DAC">
        <w:rPr>
          <w:rFonts w:ascii="Times New Roman" w:hAnsi="Times New Roman" w:cs="Times New Roman"/>
          <w:sz w:val="28"/>
          <w:szCs w:val="28"/>
        </w:rPr>
        <w:t xml:space="preserve"> – </w:t>
      </w:r>
      <w:r w:rsidRPr="00162DAC">
        <w:rPr>
          <w:rFonts w:ascii="Times New Roman" w:hAnsi="Times New Roman" w:cs="Times New Roman"/>
          <w:sz w:val="28"/>
          <w:szCs w:val="28"/>
          <w:lang w:val="en-US"/>
        </w:rPr>
        <w:t>xSiC</w:t>
      </w:r>
      <w:r w:rsidRPr="00162DAC">
        <w:rPr>
          <w:rFonts w:ascii="Times New Roman" w:hAnsi="Times New Roman" w:cs="Times New Roman"/>
          <w:sz w:val="28"/>
          <w:szCs w:val="28"/>
        </w:rPr>
        <w:t xml:space="preserve"> керамик и их потенциале применимости </w:t>
      </w:r>
      <w:r>
        <w:rPr>
          <w:rFonts w:ascii="Times New Roman" w:hAnsi="Times New Roman" w:cs="Times New Roman"/>
          <w:sz w:val="28"/>
          <w:szCs w:val="28"/>
        </w:rPr>
        <w:t>в</w:t>
      </w:r>
      <w:r w:rsidRPr="00162DAC">
        <w:rPr>
          <w:rFonts w:ascii="Times New Roman" w:hAnsi="Times New Roman" w:cs="Times New Roman"/>
          <w:sz w:val="28"/>
          <w:szCs w:val="28"/>
        </w:rPr>
        <w:t xml:space="preserve"> качестве материалов инертных матриц дисперсного ядерного топлива:</w:t>
      </w:r>
    </w:p>
    <w:p w14:paraId="6E414715" w14:textId="77777777" w:rsidR="00EA6569" w:rsidRPr="00162DAC" w:rsidRDefault="00EA6569" w:rsidP="00C845E4">
      <w:pPr>
        <w:spacing w:after="0" w:line="240" w:lineRule="auto"/>
        <w:ind w:firstLine="709"/>
        <w:jc w:val="both"/>
        <w:rPr>
          <w:rFonts w:ascii="Times New Roman" w:hAnsi="Times New Roman" w:cs="Times New Roman"/>
          <w:sz w:val="28"/>
          <w:szCs w:val="28"/>
        </w:rPr>
      </w:pPr>
      <w:r w:rsidRPr="00162DAC">
        <w:rPr>
          <w:rFonts w:ascii="Times New Roman" w:hAnsi="Times New Roman" w:cs="Times New Roman"/>
          <w:sz w:val="28"/>
          <w:szCs w:val="28"/>
        </w:rPr>
        <w:t>1. Отработка режимов получения композитных (1-</w:t>
      </w:r>
      <w:r w:rsidRPr="00162DAC">
        <w:rPr>
          <w:rFonts w:ascii="Times New Roman" w:hAnsi="Times New Roman" w:cs="Times New Roman"/>
          <w:sz w:val="28"/>
          <w:szCs w:val="28"/>
          <w:lang w:val="en-US"/>
        </w:rPr>
        <w:t>x</w:t>
      </w:r>
      <w:r w:rsidRPr="00162DAC">
        <w:rPr>
          <w:rFonts w:ascii="Times New Roman" w:hAnsi="Times New Roman" w:cs="Times New Roman"/>
          <w:sz w:val="28"/>
          <w:szCs w:val="28"/>
        </w:rPr>
        <w:t>)</w:t>
      </w:r>
      <w:r w:rsidRPr="00162DAC">
        <w:rPr>
          <w:rFonts w:ascii="Times New Roman" w:hAnsi="Times New Roman" w:cs="Times New Roman"/>
          <w:sz w:val="28"/>
          <w:szCs w:val="28"/>
          <w:lang w:val="en-US"/>
        </w:rPr>
        <w:t>ZrO</w:t>
      </w:r>
      <w:r w:rsidRPr="00162DAC">
        <w:rPr>
          <w:rFonts w:ascii="Times New Roman" w:hAnsi="Times New Roman" w:cs="Times New Roman"/>
          <w:sz w:val="28"/>
          <w:szCs w:val="28"/>
          <w:vertAlign w:val="subscript"/>
        </w:rPr>
        <w:t>2</w:t>
      </w:r>
      <w:r w:rsidRPr="00162DAC">
        <w:rPr>
          <w:rFonts w:ascii="Times New Roman" w:hAnsi="Times New Roman" w:cs="Times New Roman"/>
          <w:sz w:val="28"/>
          <w:szCs w:val="28"/>
        </w:rPr>
        <w:t xml:space="preserve"> – </w:t>
      </w:r>
      <w:r w:rsidRPr="00162DAC">
        <w:rPr>
          <w:rFonts w:ascii="Times New Roman" w:hAnsi="Times New Roman" w:cs="Times New Roman"/>
          <w:sz w:val="28"/>
          <w:szCs w:val="28"/>
          <w:lang w:val="en-US"/>
        </w:rPr>
        <w:t>xSiC</w:t>
      </w:r>
      <w:r w:rsidRPr="00162DAC">
        <w:rPr>
          <w:rFonts w:ascii="Times New Roman" w:hAnsi="Times New Roman" w:cs="Times New Roman"/>
          <w:sz w:val="28"/>
          <w:szCs w:val="28"/>
        </w:rPr>
        <w:t xml:space="preserve"> керамик с применением метода механохимического твердофазного синтеза и всесторонняя характеризация полученных образцов с целью определения оптимальных составов для дальнейших исследований. </w:t>
      </w:r>
    </w:p>
    <w:p w14:paraId="5950D050" w14:textId="77777777" w:rsidR="00EA6569" w:rsidRPr="000F6853" w:rsidRDefault="00EA6569" w:rsidP="00C845E4">
      <w:pPr>
        <w:spacing w:after="0" w:line="240" w:lineRule="auto"/>
        <w:ind w:firstLine="709"/>
        <w:jc w:val="both"/>
        <w:rPr>
          <w:rFonts w:ascii="Times New Roman" w:hAnsi="Times New Roman" w:cs="Times New Roman"/>
          <w:sz w:val="28"/>
          <w:szCs w:val="28"/>
        </w:rPr>
      </w:pPr>
      <w:r w:rsidRPr="00A911D7">
        <w:rPr>
          <w:rFonts w:ascii="Times New Roman" w:hAnsi="Times New Roman" w:cs="Times New Roman"/>
          <w:sz w:val="28"/>
          <w:szCs w:val="28"/>
        </w:rPr>
        <w:t>2.</w:t>
      </w:r>
      <w:r>
        <w:rPr>
          <w:rFonts w:ascii="Times New Roman" w:hAnsi="Times New Roman" w:cs="Times New Roman"/>
          <w:sz w:val="28"/>
          <w:szCs w:val="28"/>
        </w:rPr>
        <w:t xml:space="preserve"> Изучение кинетики накопления радиационных повреждений при высокодозном облучении низкоэнергетическими ионами </w:t>
      </w:r>
      <w:r>
        <w:rPr>
          <w:rFonts w:ascii="Times New Roman" w:hAnsi="Times New Roman" w:cs="Times New Roman"/>
          <w:sz w:val="28"/>
          <w:szCs w:val="28"/>
          <w:lang w:val="en-US"/>
        </w:rPr>
        <w:t>He</w:t>
      </w:r>
      <w:r w:rsidRPr="000F6853">
        <w:rPr>
          <w:rFonts w:ascii="Times New Roman" w:hAnsi="Times New Roman" w:cs="Times New Roman"/>
          <w:sz w:val="28"/>
          <w:szCs w:val="28"/>
          <w:vertAlign w:val="superscript"/>
        </w:rPr>
        <w:t>2+</w:t>
      </w:r>
      <w:r>
        <w:rPr>
          <w:rFonts w:ascii="Times New Roman" w:hAnsi="Times New Roman" w:cs="Times New Roman"/>
          <w:sz w:val="28"/>
          <w:szCs w:val="28"/>
        </w:rPr>
        <w:t xml:space="preserve">, а также механизмов сдерживания газового распухания за счет фазовых изменений в </w:t>
      </w:r>
      <w:r w:rsidRPr="00162DAC">
        <w:rPr>
          <w:rFonts w:ascii="Times New Roman" w:hAnsi="Times New Roman" w:cs="Times New Roman"/>
          <w:sz w:val="28"/>
          <w:szCs w:val="28"/>
        </w:rPr>
        <w:t>(1-</w:t>
      </w:r>
      <w:r w:rsidRPr="00162DAC">
        <w:rPr>
          <w:rFonts w:ascii="Times New Roman" w:hAnsi="Times New Roman" w:cs="Times New Roman"/>
          <w:sz w:val="28"/>
          <w:szCs w:val="28"/>
          <w:lang w:val="en-US"/>
        </w:rPr>
        <w:t>x</w:t>
      </w:r>
      <w:r w:rsidRPr="00162DAC">
        <w:rPr>
          <w:rFonts w:ascii="Times New Roman" w:hAnsi="Times New Roman" w:cs="Times New Roman"/>
          <w:sz w:val="28"/>
          <w:szCs w:val="28"/>
        </w:rPr>
        <w:t>)</w:t>
      </w:r>
      <w:r w:rsidRPr="00162DAC">
        <w:rPr>
          <w:rFonts w:ascii="Times New Roman" w:hAnsi="Times New Roman" w:cs="Times New Roman"/>
          <w:sz w:val="28"/>
          <w:szCs w:val="28"/>
          <w:lang w:val="en-US"/>
        </w:rPr>
        <w:t>ZrO</w:t>
      </w:r>
      <w:r w:rsidRPr="00162DAC">
        <w:rPr>
          <w:rFonts w:ascii="Times New Roman" w:hAnsi="Times New Roman" w:cs="Times New Roman"/>
          <w:sz w:val="28"/>
          <w:szCs w:val="28"/>
          <w:vertAlign w:val="subscript"/>
        </w:rPr>
        <w:t>2</w:t>
      </w:r>
      <w:r w:rsidRPr="00162DAC">
        <w:rPr>
          <w:rFonts w:ascii="Times New Roman" w:hAnsi="Times New Roman" w:cs="Times New Roman"/>
          <w:sz w:val="28"/>
          <w:szCs w:val="28"/>
        </w:rPr>
        <w:t xml:space="preserve"> – </w:t>
      </w:r>
      <w:r w:rsidRPr="00162DAC">
        <w:rPr>
          <w:rFonts w:ascii="Times New Roman" w:hAnsi="Times New Roman" w:cs="Times New Roman"/>
          <w:sz w:val="28"/>
          <w:szCs w:val="28"/>
          <w:lang w:val="en-US"/>
        </w:rPr>
        <w:t>xSiC</w:t>
      </w:r>
      <w:r w:rsidRPr="00162DAC">
        <w:rPr>
          <w:rFonts w:ascii="Times New Roman" w:hAnsi="Times New Roman" w:cs="Times New Roman"/>
          <w:sz w:val="28"/>
          <w:szCs w:val="28"/>
        </w:rPr>
        <w:t xml:space="preserve"> керамик</w:t>
      </w:r>
      <w:r>
        <w:rPr>
          <w:rFonts w:ascii="Times New Roman" w:hAnsi="Times New Roman" w:cs="Times New Roman"/>
          <w:sz w:val="28"/>
          <w:szCs w:val="28"/>
        </w:rPr>
        <w:t xml:space="preserve"> при изменении соотношения компонент.</w:t>
      </w:r>
    </w:p>
    <w:p w14:paraId="0C546542" w14:textId="77777777" w:rsidR="00EA6569" w:rsidRPr="000F6853" w:rsidRDefault="00EA6569" w:rsidP="00C845E4">
      <w:pPr>
        <w:spacing w:after="0" w:line="240" w:lineRule="auto"/>
        <w:ind w:firstLine="709"/>
        <w:jc w:val="both"/>
        <w:rPr>
          <w:rFonts w:ascii="Times New Roman" w:hAnsi="Times New Roman" w:cs="Times New Roman"/>
          <w:sz w:val="28"/>
          <w:szCs w:val="28"/>
        </w:rPr>
      </w:pPr>
      <w:r w:rsidRPr="00A911D7">
        <w:rPr>
          <w:rFonts w:ascii="Times New Roman" w:hAnsi="Times New Roman" w:cs="Times New Roman"/>
          <w:sz w:val="28"/>
          <w:szCs w:val="28"/>
        </w:rPr>
        <w:t>3.</w:t>
      </w:r>
      <w:r>
        <w:rPr>
          <w:rFonts w:ascii="Times New Roman" w:hAnsi="Times New Roman" w:cs="Times New Roman"/>
          <w:sz w:val="28"/>
          <w:szCs w:val="28"/>
        </w:rPr>
        <w:t xml:space="preserve"> Определение роли температурного воздействия при облучении низкоэнергетическими ионами </w:t>
      </w:r>
      <w:r>
        <w:rPr>
          <w:rFonts w:ascii="Times New Roman" w:hAnsi="Times New Roman" w:cs="Times New Roman"/>
          <w:sz w:val="28"/>
          <w:szCs w:val="28"/>
          <w:lang w:val="en-US"/>
        </w:rPr>
        <w:t>He</w:t>
      </w:r>
      <w:r w:rsidRPr="000F6853">
        <w:rPr>
          <w:rFonts w:ascii="Times New Roman" w:hAnsi="Times New Roman" w:cs="Times New Roman"/>
          <w:sz w:val="28"/>
          <w:szCs w:val="28"/>
          <w:vertAlign w:val="superscript"/>
        </w:rPr>
        <w:t>2+</w:t>
      </w:r>
      <w:r>
        <w:rPr>
          <w:rFonts w:ascii="Times New Roman" w:hAnsi="Times New Roman" w:cs="Times New Roman"/>
          <w:sz w:val="28"/>
          <w:szCs w:val="28"/>
        </w:rPr>
        <w:t xml:space="preserve"> и пост – радиационного термического отжига на эволюцию повреждений в приповерхностных слоях </w:t>
      </w:r>
      <w:r w:rsidRPr="00162DAC">
        <w:rPr>
          <w:rFonts w:ascii="Times New Roman" w:hAnsi="Times New Roman" w:cs="Times New Roman"/>
          <w:sz w:val="28"/>
          <w:szCs w:val="28"/>
        </w:rPr>
        <w:t>(1-</w:t>
      </w:r>
      <w:r w:rsidRPr="00162DAC">
        <w:rPr>
          <w:rFonts w:ascii="Times New Roman" w:hAnsi="Times New Roman" w:cs="Times New Roman"/>
          <w:sz w:val="28"/>
          <w:szCs w:val="28"/>
          <w:lang w:val="en-US"/>
        </w:rPr>
        <w:t>x</w:t>
      </w:r>
      <w:r w:rsidRPr="00162DAC">
        <w:rPr>
          <w:rFonts w:ascii="Times New Roman" w:hAnsi="Times New Roman" w:cs="Times New Roman"/>
          <w:sz w:val="28"/>
          <w:szCs w:val="28"/>
        </w:rPr>
        <w:t>)</w:t>
      </w:r>
      <w:r w:rsidRPr="00162DAC">
        <w:rPr>
          <w:rFonts w:ascii="Times New Roman" w:hAnsi="Times New Roman" w:cs="Times New Roman"/>
          <w:sz w:val="28"/>
          <w:szCs w:val="28"/>
          <w:lang w:val="en-US"/>
        </w:rPr>
        <w:t>ZrO</w:t>
      </w:r>
      <w:r w:rsidRPr="00162DAC">
        <w:rPr>
          <w:rFonts w:ascii="Times New Roman" w:hAnsi="Times New Roman" w:cs="Times New Roman"/>
          <w:sz w:val="28"/>
          <w:szCs w:val="28"/>
          <w:vertAlign w:val="subscript"/>
        </w:rPr>
        <w:t>2</w:t>
      </w:r>
      <w:r w:rsidRPr="00162DAC">
        <w:rPr>
          <w:rFonts w:ascii="Times New Roman" w:hAnsi="Times New Roman" w:cs="Times New Roman"/>
          <w:sz w:val="28"/>
          <w:szCs w:val="28"/>
        </w:rPr>
        <w:t xml:space="preserve"> – </w:t>
      </w:r>
      <w:r w:rsidRPr="00162DAC">
        <w:rPr>
          <w:rFonts w:ascii="Times New Roman" w:hAnsi="Times New Roman" w:cs="Times New Roman"/>
          <w:sz w:val="28"/>
          <w:szCs w:val="28"/>
          <w:lang w:val="en-US"/>
        </w:rPr>
        <w:t>xSiC</w:t>
      </w:r>
      <w:r w:rsidRPr="00162DAC">
        <w:rPr>
          <w:rFonts w:ascii="Times New Roman" w:hAnsi="Times New Roman" w:cs="Times New Roman"/>
          <w:sz w:val="28"/>
          <w:szCs w:val="28"/>
        </w:rPr>
        <w:t xml:space="preserve"> керамик</w:t>
      </w:r>
      <w:r w:rsidRPr="000F6853">
        <w:rPr>
          <w:rFonts w:ascii="Times New Roman" w:hAnsi="Times New Roman" w:cs="Times New Roman"/>
          <w:sz w:val="28"/>
          <w:szCs w:val="28"/>
        </w:rPr>
        <w:t>.</w:t>
      </w:r>
    </w:p>
    <w:p w14:paraId="1CBD4070" w14:textId="6C0F8FA7" w:rsidR="00EA6569" w:rsidRDefault="00EA6569" w:rsidP="00C845E4">
      <w:pPr>
        <w:spacing w:after="0" w:line="240" w:lineRule="auto"/>
        <w:ind w:firstLine="709"/>
        <w:jc w:val="both"/>
        <w:rPr>
          <w:rFonts w:ascii="Times New Roman" w:hAnsi="Times New Roman" w:cs="Times New Roman"/>
          <w:sz w:val="28"/>
          <w:szCs w:val="28"/>
        </w:rPr>
      </w:pPr>
      <w:r w:rsidRPr="00EA6569">
        <w:rPr>
          <w:rFonts w:ascii="Times New Roman" w:hAnsi="Times New Roman" w:cs="Times New Roman"/>
          <w:sz w:val="28"/>
          <w:szCs w:val="28"/>
        </w:rPr>
        <w:t>Актуальность диссертационного исследования обусловлена современными тенденциями развития ядерной энергетики, направленными на повышение уровня безопасности, эффективности и ресурса ядерного топлива. В рамках концепции дисперсного ядерного топлива особое внимание уделяется разработке инертных матриц, способных обеспечивать эффективный теплоотвод, механическую и радиационную стабильность, а также сдерживание миграции продуктов деления и газообразных примесей, прежде всего гелия, образующегося в результате ядерных реакций.</w:t>
      </w:r>
      <w:r>
        <w:rPr>
          <w:rFonts w:ascii="Times New Roman" w:hAnsi="Times New Roman" w:cs="Times New Roman"/>
          <w:sz w:val="28"/>
          <w:szCs w:val="28"/>
        </w:rPr>
        <w:t xml:space="preserve"> </w:t>
      </w:r>
      <w:proofErr w:type="gramStart"/>
      <w:r w:rsidR="00FB7BAB" w:rsidRPr="00FB7BAB">
        <w:rPr>
          <w:rFonts w:ascii="Times New Roman" w:hAnsi="Times New Roman" w:cs="Times New Roman"/>
          <w:sz w:val="28"/>
          <w:szCs w:val="28"/>
        </w:rPr>
        <w:t>О</w:t>
      </w:r>
      <w:r>
        <w:rPr>
          <w:rFonts w:ascii="Times New Roman" w:hAnsi="Times New Roman" w:cs="Times New Roman"/>
          <w:sz w:val="28"/>
          <w:szCs w:val="28"/>
        </w:rPr>
        <w:t>собо стоит выделить</w:t>
      </w:r>
      <w:r w:rsidR="00FB7BAB">
        <w:rPr>
          <w:rFonts w:ascii="Times New Roman" w:hAnsi="Times New Roman" w:cs="Times New Roman"/>
          <w:sz w:val="28"/>
          <w:szCs w:val="28"/>
        </w:rPr>
        <w:t xml:space="preserve"> исследования, направленные на изучение кинетики деградации приповерхностных слоев, в которых</w:t>
      </w:r>
      <w:r w:rsidR="00FB7BAB" w:rsidRPr="00FB7BAB">
        <w:rPr>
          <w:rFonts w:ascii="Times New Roman" w:hAnsi="Times New Roman" w:cs="Times New Roman"/>
          <w:sz w:val="28"/>
          <w:szCs w:val="28"/>
        </w:rPr>
        <w:t xml:space="preserve"> при эксплуатации яде</w:t>
      </w:r>
      <w:r w:rsidR="00FB7BAB">
        <w:rPr>
          <w:rFonts w:ascii="Times New Roman" w:hAnsi="Times New Roman" w:cs="Times New Roman"/>
          <w:sz w:val="28"/>
          <w:szCs w:val="28"/>
        </w:rPr>
        <w:t>рных материалов происходит накопление структурных повреждений, связанных с накоплением радиационно</w:t>
      </w:r>
      <w:r w:rsidR="00B025E4">
        <w:rPr>
          <w:rFonts w:ascii="Times New Roman" w:hAnsi="Times New Roman" w:cs="Times New Roman"/>
          <w:sz w:val="28"/>
          <w:szCs w:val="28"/>
        </w:rPr>
        <w:t>-</w:t>
      </w:r>
      <w:r w:rsidR="00FB7BAB">
        <w:rPr>
          <w:rFonts w:ascii="Times New Roman" w:hAnsi="Times New Roman" w:cs="Times New Roman"/>
          <w:sz w:val="28"/>
          <w:szCs w:val="28"/>
        </w:rPr>
        <w:t>индуцированных дефектов, газонаполненных включений</w:t>
      </w:r>
      <w:r w:rsidR="00FB7BAB" w:rsidRPr="00FB7BAB">
        <w:rPr>
          <w:rFonts w:ascii="Times New Roman" w:hAnsi="Times New Roman" w:cs="Times New Roman"/>
          <w:sz w:val="28"/>
          <w:szCs w:val="28"/>
        </w:rPr>
        <w:t>, а также проведение имитационных экспериментов с низкоэнергетическими ионами He</w:t>
      </w:r>
      <w:r w:rsidR="00FB7BAB">
        <w:rPr>
          <w:rFonts w:ascii="Times New Roman" w:hAnsi="Times New Roman" w:cs="Times New Roman"/>
          <w:sz w:val="28"/>
          <w:szCs w:val="28"/>
          <w:vertAlign w:val="superscript"/>
        </w:rPr>
        <w:t>2</w:t>
      </w:r>
      <w:r w:rsidR="00FB7BAB" w:rsidRPr="00FB7BAB">
        <w:rPr>
          <w:rFonts w:ascii="Times New Roman" w:hAnsi="Times New Roman" w:cs="Times New Roman"/>
          <w:sz w:val="28"/>
          <w:szCs w:val="28"/>
        </w:rPr>
        <w:t>⁺, позволяющих воспроизводить ключевые механизмы радиационной дегра</w:t>
      </w:r>
      <w:r w:rsidR="00FB7BAB">
        <w:rPr>
          <w:rFonts w:ascii="Times New Roman" w:hAnsi="Times New Roman" w:cs="Times New Roman"/>
          <w:sz w:val="28"/>
          <w:szCs w:val="28"/>
        </w:rPr>
        <w:t xml:space="preserve">дации в контролируемых условиях, максимально приближенных к реальным условиям эксплуатации. </w:t>
      </w:r>
      <w:proofErr w:type="gramEnd"/>
    </w:p>
    <w:p w14:paraId="235DC9A7" w14:textId="77777777" w:rsidR="00EA6569" w:rsidRDefault="00EA6569" w:rsidP="00C845E4">
      <w:pPr>
        <w:spacing w:after="0" w:line="240" w:lineRule="auto"/>
        <w:ind w:firstLine="709"/>
        <w:jc w:val="both"/>
        <w:rPr>
          <w:rFonts w:ascii="Times New Roman" w:hAnsi="Times New Roman" w:cs="Times New Roman"/>
          <w:sz w:val="28"/>
          <w:szCs w:val="28"/>
        </w:rPr>
      </w:pPr>
      <w:r w:rsidRPr="00EA6569">
        <w:rPr>
          <w:rFonts w:ascii="Times New Roman" w:hAnsi="Times New Roman" w:cs="Times New Roman"/>
          <w:sz w:val="28"/>
          <w:szCs w:val="28"/>
        </w:rPr>
        <w:t xml:space="preserve">Одной из ключевых нерешённых проблем в данной области остаётся ограниченный набор керамических материалов, одновременно обладающих высокой радиационной стойкостью, трещиностойкостью и приемлемыми теплофизическими характеристиками. Традиционно используемые оксидные </w:t>
      </w:r>
      <w:r w:rsidRPr="00EA6569">
        <w:rPr>
          <w:rFonts w:ascii="Times New Roman" w:hAnsi="Times New Roman" w:cs="Times New Roman"/>
          <w:sz w:val="28"/>
          <w:szCs w:val="28"/>
        </w:rPr>
        <w:lastRenderedPageBreak/>
        <w:t xml:space="preserve">керамики, включая диоксид циркония, характеризуются высокой химической и радиационной устойчивостью, однако их низкая теплопроводность и склонность к накоплению радиационных дефектов и газов в приповерхностных слоях ограничивают их применение в условиях высоких доз облучения. Введение карбида кремния как упрочняющей и теплопроводной фазы представляет собой перспективный, но недостаточно изученный путь модификации таких материалов, особенно в аспекте комплексного влияния фазового состава на механизмы радиационного повреждения и газового распухания. В этом контексте систематическое изучение композитных </w:t>
      </w:r>
      <w:r w:rsidRPr="00162DAC">
        <w:rPr>
          <w:rFonts w:ascii="Times New Roman" w:hAnsi="Times New Roman" w:cs="Times New Roman"/>
          <w:sz w:val="28"/>
          <w:szCs w:val="28"/>
        </w:rPr>
        <w:t>(1-</w:t>
      </w:r>
      <w:r w:rsidRPr="00162DAC">
        <w:rPr>
          <w:rFonts w:ascii="Times New Roman" w:hAnsi="Times New Roman" w:cs="Times New Roman"/>
          <w:sz w:val="28"/>
          <w:szCs w:val="28"/>
          <w:lang w:val="en-US"/>
        </w:rPr>
        <w:t>x</w:t>
      </w:r>
      <w:r w:rsidRPr="00162DAC">
        <w:rPr>
          <w:rFonts w:ascii="Times New Roman" w:hAnsi="Times New Roman" w:cs="Times New Roman"/>
          <w:sz w:val="28"/>
          <w:szCs w:val="28"/>
        </w:rPr>
        <w:t>)</w:t>
      </w:r>
      <w:r w:rsidRPr="00162DAC">
        <w:rPr>
          <w:rFonts w:ascii="Times New Roman" w:hAnsi="Times New Roman" w:cs="Times New Roman"/>
          <w:sz w:val="28"/>
          <w:szCs w:val="28"/>
          <w:lang w:val="en-US"/>
        </w:rPr>
        <w:t>ZrO</w:t>
      </w:r>
      <w:r w:rsidRPr="00162DAC">
        <w:rPr>
          <w:rFonts w:ascii="Times New Roman" w:hAnsi="Times New Roman" w:cs="Times New Roman"/>
          <w:sz w:val="28"/>
          <w:szCs w:val="28"/>
          <w:vertAlign w:val="subscript"/>
        </w:rPr>
        <w:t>2</w:t>
      </w:r>
      <w:r w:rsidRPr="00162DAC">
        <w:rPr>
          <w:rFonts w:ascii="Times New Roman" w:hAnsi="Times New Roman" w:cs="Times New Roman"/>
          <w:sz w:val="28"/>
          <w:szCs w:val="28"/>
        </w:rPr>
        <w:t xml:space="preserve"> – </w:t>
      </w:r>
      <w:r w:rsidRPr="00162DAC">
        <w:rPr>
          <w:rFonts w:ascii="Times New Roman" w:hAnsi="Times New Roman" w:cs="Times New Roman"/>
          <w:sz w:val="28"/>
          <w:szCs w:val="28"/>
          <w:lang w:val="en-US"/>
        </w:rPr>
        <w:t>xSiC</w:t>
      </w:r>
      <w:r w:rsidRPr="00162DAC">
        <w:rPr>
          <w:rFonts w:ascii="Times New Roman" w:hAnsi="Times New Roman" w:cs="Times New Roman"/>
          <w:sz w:val="28"/>
          <w:szCs w:val="28"/>
        </w:rPr>
        <w:t xml:space="preserve"> </w:t>
      </w:r>
      <w:r w:rsidRPr="00EA6569">
        <w:rPr>
          <w:rFonts w:ascii="Times New Roman" w:hAnsi="Times New Roman" w:cs="Times New Roman"/>
          <w:sz w:val="28"/>
          <w:szCs w:val="28"/>
        </w:rPr>
        <w:t>керамик при варьировании соотношения компонентов является важной научной и прикладной задачей, имеющей прямое значение для создания новых поколений ядерного топлива с повышенной эксплуатационной надёжностью.</w:t>
      </w:r>
    </w:p>
    <w:p w14:paraId="600DD1A6" w14:textId="77777777" w:rsidR="00C05A64" w:rsidRPr="00C05A64" w:rsidRDefault="00C05A64" w:rsidP="00C845E4">
      <w:pPr>
        <w:spacing w:after="0" w:line="240" w:lineRule="auto"/>
        <w:ind w:firstLine="709"/>
        <w:jc w:val="both"/>
        <w:rPr>
          <w:rFonts w:ascii="Times New Roman" w:hAnsi="Times New Roman" w:cs="Times New Roman"/>
          <w:sz w:val="28"/>
          <w:szCs w:val="28"/>
        </w:rPr>
      </w:pPr>
    </w:p>
    <w:p w14:paraId="0D30C02C" w14:textId="77777777" w:rsidR="00D052AB" w:rsidRDefault="00D052AB" w:rsidP="00C845E4">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14:paraId="22491CEC" w14:textId="7CAD4EE8" w:rsidR="00B647C5" w:rsidRPr="00B025E4" w:rsidRDefault="00B647C5" w:rsidP="00B025E4">
      <w:pPr>
        <w:spacing w:after="0" w:line="240" w:lineRule="auto"/>
        <w:ind w:firstLine="709"/>
        <w:jc w:val="both"/>
        <w:rPr>
          <w:rFonts w:ascii="Times New Roman" w:hAnsi="Times New Roman" w:cs="Times New Roman"/>
          <w:b/>
          <w:sz w:val="28"/>
          <w:szCs w:val="28"/>
        </w:rPr>
      </w:pPr>
      <w:r w:rsidRPr="00B025E4">
        <w:rPr>
          <w:rFonts w:ascii="Times New Roman" w:hAnsi="Times New Roman" w:cs="Times New Roman"/>
          <w:b/>
          <w:sz w:val="28"/>
          <w:szCs w:val="28"/>
        </w:rPr>
        <w:lastRenderedPageBreak/>
        <w:t>2 МАТЕРИАЛЫ И МЕТОДЫ, ПРИМЕНЯЕМЫЕ В ИССЛЕДОВАНИИ, ОПИСАНИЕ ОСНОВНЫХ ЭКСПЕРИМЕНТАЛЬНЫХ РАБОТ</w:t>
      </w:r>
    </w:p>
    <w:p w14:paraId="69E74167" w14:textId="77777777" w:rsidR="00B647C5" w:rsidRDefault="00B647C5" w:rsidP="00C845E4">
      <w:pPr>
        <w:spacing w:after="0" w:line="240" w:lineRule="auto"/>
        <w:jc w:val="both"/>
        <w:rPr>
          <w:rFonts w:ascii="Times New Roman" w:hAnsi="Times New Roman" w:cs="Times New Roman"/>
          <w:sz w:val="28"/>
          <w:szCs w:val="28"/>
        </w:rPr>
      </w:pPr>
    </w:p>
    <w:p w14:paraId="67C50B0B" w14:textId="59AF74E4" w:rsidR="00A41F2E" w:rsidRDefault="00A41F2E" w:rsidP="00C845E4">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В данно</w:t>
      </w:r>
      <w:r w:rsidR="00B025E4">
        <w:rPr>
          <w:rFonts w:ascii="Times New Roman" w:hAnsi="Times New Roman" w:cs="Times New Roman"/>
          <w:sz w:val="28"/>
          <w:szCs w:val="28"/>
        </w:rPr>
        <w:t>м</w:t>
      </w:r>
      <w:r>
        <w:rPr>
          <w:rFonts w:ascii="Times New Roman" w:hAnsi="Times New Roman" w:cs="Times New Roman"/>
          <w:sz w:val="28"/>
          <w:szCs w:val="28"/>
        </w:rPr>
        <w:t xml:space="preserve"> </w:t>
      </w:r>
      <w:r w:rsidR="00B025E4">
        <w:rPr>
          <w:rFonts w:ascii="Times New Roman" w:hAnsi="Times New Roman" w:cs="Times New Roman"/>
          <w:sz w:val="28"/>
          <w:szCs w:val="28"/>
        </w:rPr>
        <w:t>разделе</w:t>
      </w:r>
      <w:r>
        <w:rPr>
          <w:rFonts w:ascii="Times New Roman" w:hAnsi="Times New Roman" w:cs="Times New Roman"/>
          <w:sz w:val="28"/>
          <w:szCs w:val="28"/>
        </w:rPr>
        <w:t xml:space="preserve"> приведено описание основных методов, используемых для синтеза композитных </w:t>
      </w:r>
      <w:r w:rsidRPr="00A41F2E">
        <w:rPr>
          <w:rFonts w:ascii="Times New Roman" w:hAnsi="Times New Roman" w:cs="Times New Roman"/>
          <w:sz w:val="28"/>
          <w:szCs w:val="28"/>
        </w:rPr>
        <w:t>(1-x)ZrO</w:t>
      </w:r>
      <w:r w:rsidRPr="00A41F2E">
        <w:rPr>
          <w:rFonts w:ascii="Times New Roman" w:hAnsi="Times New Roman" w:cs="Times New Roman"/>
          <w:sz w:val="28"/>
          <w:szCs w:val="28"/>
          <w:vertAlign w:val="subscript"/>
        </w:rPr>
        <w:t>2</w:t>
      </w:r>
      <w:r w:rsidRPr="00A41F2E">
        <w:rPr>
          <w:rFonts w:ascii="Times New Roman" w:hAnsi="Times New Roman" w:cs="Times New Roman"/>
          <w:sz w:val="28"/>
          <w:szCs w:val="28"/>
        </w:rPr>
        <w:t xml:space="preserve"> – xSiC керамик, характеризации их свойств, включая изучение морфологических особенностей, фазового состава и его изменений при вариации концентрации компонент в составе, а также определения прочностных и теплофизических характеристик. Также в </w:t>
      </w:r>
      <w:r w:rsidR="00B025E4">
        <w:rPr>
          <w:rFonts w:ascii="Times New Roman" w:hAnsi="Times New Roman" w:cs="Times New Roman"/>
          <w:sz w:val="28"/>
          <w:szCs w:val="28"/>
        </w:rPr>
        <w:t>разделе</w:t>
      </w:r>
      <w:r w:rsidRPr="00A41F2E">
        <w:rPr>
          <w:rFonts w:ascii="Times New Roman" w:hAnsi="Times New Roman" w:cs="Times New Roman"/>
          <w:sz w:val="28"/>
          <w:szCs w:val="28"/>
        </w:rPr>
        <w:t xml:space="preserve"> приведена информация, связанная с проведением экспериментальных работ, направленных на имитацию процессов накопления радиационных повреждений в приповерхностном слое керамик, возникающим при облучении низкоэнергетических ионов </w:t>
      </w:r>
      <w:r w:rsidRPr="00A41F2E">
        <w:rPr>
          <w:rFonts w:ascii="Times New Roman" w:hAnsi="Times New Roman" w:cs="Times New Roman"/>
          <w:sz w:val="28"/>
          <w:szCs w:val="28"/>
          <w:lang w:val="en-US"/>
        </w:rPr>
        <w:t>He</w:t>
      </w:r>
      <w:r w:rsidRPr="00A41F2E">
        <w:rPr>
          <w:rFonts w:ascii="Times New Roman" w:hAnsi="Times New Roman" w:cs="Times New Roman"/>
          <w:sz w:val="28"/>
          <w:szCs w:val="28"/>
          <w:vertAlign w:val="superscript"/>
        </w:rPr>
        <w:t>2+</w:t>
      </w:r>
      <w:r w:rsidRPr="00A41F2E">
        <w:rPr>
          <w:rFonts w:ascii="Times New Roman" w:hAnsi="Times New Roman" w:cs="Times New Roman"/>
          <w:sz w:val="28"/>
          <w:szCs w:val="28"/>
        </w:rPr>
        <w:t>. Приведены результаты оценки величин ионизационных потерь, а также величин атомных смещений в зависимости от флюенса облучения.</w:t>
      </w:r>
      <w:r>
        <w:rPr>
          <w:rFonts w:ascii="Times New Roman" w:hAnsi="Times New Roman" w:cs="Times New Roman"/>
          <w:b/>
          <w:sz w:val="28"/>
          <w:szCs w:val="28"/>
        </w:rPr>
        <w:t xml:space="preserve"> </w:t>
      </w:r>
    </w:p>
    <w:p w14:paraId="0D45A427" w14:textId="77777777" w:rsidR="00A41F2E" w:rsidRDefault="00A41F2E" w:rsidP="00C845E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p>
    <w:p w14:paraId="43B72903" w14:textId="0B2475FC" w:rsidR="00B647C5" w:rsidRDefault="00B647C5" w:rsidP="00C845E4">
      <w:pPr>
        <w:spacing w:after="0" w:line="240" w:lineRule="auto"/>
        <w:ind w:firstLine="709"/>
        <w:jc w:val="both"/>
        <w:rPr>
          <w:rFonts w:ascii="Times New Roman" w:hAnsi="Times New Roman" w:cs="Times New Roman"/>
          <w:b/>
          <w:sz w:val="28"/>
          <w:szCs w:val="28"/>
        </w:rPr>
      </w:pPr>
      <w:r w:rsidRPr="00B647C5">
        <w:rPr>
          <w:rFonts w:ascii="Times New Roman" w:hAnsi="Times New Roman" w:cs="Times New Roman"/>
          <w:b/>
          <w:sz w:val="28"/>
          <w:szCs w:val="28"/>
        </w:rPr>
        <w:t xml:space="preserve">2.1 </w:t>
      </w:r>
      <w:r w:rsidR="00306C91" w:rsidRPr="00306C91">
        <w:rPr>
          <w:rFonts w:ascii="Times New Roman" w:hAnsi="Times New Roman" w:cs="Times New Roman"/>
          <w:b/>
          <w:sz w:val="28"/>
          <w:szCs w:val="28"/>
        </w:rPr>
        <w:t>Синтез композитных (1-</w:t>
      </w:r>
      <w:r w:rsidR="00306C91" w:rsidRPr="00306C91">
        <w:rPr>
          <w:rFonts w:ascii="Times New Roman" w:hAnsi="Times New Roman" w:cs="Times New Roman"/>
          <w:b/>
          <w:sz w:val="28"/>
          <w:szCs w:val="28"/>
          <w:lang w:val="en-US"/>
        </w:rPr>
        <w:t>x</w:t>
      </w:r>
      <w:r w:rsidR="00306C91" w:rsidRPr="00306C91">
        <w:rPr>
          <w:rFonts w:ascii="Times New Roman" w:hAnsi="Times New Roman" w:cs="Times New Roman"/>
          <w:b/>
          <w:sz w:val="28"/>
          <w:szCs w:val="28"/>
        </w:rPr>
        <w:t>)</w:t>
      </w:r>
      <w:r w:rsidR="00306C91" w:rsidRPr="00306C91">
        <w:rPr>
          <w:rFonts w:ascii="Times New Roman" w:hAnsi="Times New Roman" w:cs="Times New Roman"/>
          <w:b/>
          <w:sz w:val="28"/>
          <w:szCs w:val="28"/>
          <w:lang w:val="en-US"/>
        </w:rPr>
        <w:t>ZrO</w:t>
      </w:r>
      <w:r w:rsidR="00306C91" w:rsidRPr="00306C91">
        <w:rPr>
          <w:rFonts w:ascii="Times New Roman" w:hAnsi="Times New Roman" w:cs="Times New Roman"/>
          <w:b/>
          <w:sz w:val="28"/>
          <w:szCs w:val="28"/>
          <w:vertAlign w:val="subscript"/>
        </w:rPr>
        <w:t>2</w:t>
      </w:r>
      <w:r w:rsidR="00306C91" w:rsidRPr="00306C91">
        <w:rPr>
          <w:rFonts w:ascii="Times New Roman" w:hAnsi="Times New Roman" w:cs="Times New Roman"/>
          <w:b/>
          <w:sz w:val="28"/>
          <w:szCs w:val="28"/>
        </w:rPr>
        <w:t xml:space="preserve"> – </w:t>
      </w:r>
      <w:r w:rsidR="00306C91" w:rsidRPr="00306C91">
        <w:rPr>
          <w:rFonts w:ascii="Times New Roman" w:hAnsi="Times New Roman" w:cs="Times New Roman"/>
          <w:b/>
          <w:sz w:val="28"/>
          <w:szCs w:val="28"/>
          <w:lang w:val="en-US"/>
        </w:rPr>
        <w:t>xSiC</w:t>
      </w:r>
      <w:r w:rsidR="00306C91" w:rsidRPr="00306C91">
        <w:rPr>
          <w:rFonts w:ascii="Times New Roman" w:hAnsi="Times New Roman" w:cs="Times New Roman"/>
          <w:b/>
          <w:sz w:val="28"/>
          <w:szCs w:val="28"/>
        </w:rPr>
        <w:t xml:space="preserve"> керамик</w:t>
      </w:r>
    </w:p>
    <w:p w14:paraId="64AD1E72" w14:textId="3B24248C" w:rsidR="00A41F2E" w:rsidRPr="007B7181" w:rsidRDefault="00A41F2E" w:rsidP="00C845E4">
      <w:pPr>
        <w:spacing w:after="0" w:line="240" w:lineRule="auto"/>
        <w:ind w:firstLine="709"/>
        <w:jc w:val="both"/>
        <w:rPr>
          <w:rFonts w:ascii="Times New Roman" w:hAnsi="Times New Roman" w:cs="Times New Roman"/>
          <w:sz w:val="28"/>
          <w:szCs w:val="28"/>
          <w:lang w:val="kk-KZ"/>
        </w:rPr>
      </w:pPr>
      <w:r w:rsidRPr="007B7181">
        <w:rPr>
          <w:rFonts w:ascii="Times New Roman" w:hAnsi="Times New Roman" w:cs="Times New Roman"/>
          <w:sz w:val="28"/>
          <w:szCs w:val="28"/>
        </w:rPr>
        <w:t>В качестве компонент для синтеза керамик использовались химические реактивы диоксид циркония (</w:t>
      </w:r>
      <w:r w:rsidRPr="007B7181">
        <w:rPr>
          <w:rFonts w:ascii="Times New Roman" w:hAnsi="Times New Roman" w:cs="Times New Roman"/>
          <w:sz w:val="28"/>
          <w:szCs w:val="28"/>
          <w:lang w:val="en-US"/>
        </w:rPr>
        <w:t>ZrO</w:t>
      </w:r>
      <w:r w:rsidRPr="007B7181">
        <w:rPr>
          <w:rFonts w:ascii="Times New Roman" w:hAnsi="Times New Roman" w:cs="Times New Roman"/>
          <w:sz w:val="28"/>
          <w:szCs w:val="28"/>
          <w:vertAlign w:val="subscript"/>
        </w:rPr>
        <w:t>2</w:t>
      </w:r>
      <w:r w:rsidRPr="007B7181">
        <w:rPr>
          <w:rFonts w:ascii="Times New Roman" w:hAnsi="Times New Roman" w:cs="Times New Roman"/>
          <w:sz w:val="28"/>
          <w:szCs w:val="28"/>
        </w:rPr>
        <w:t>) и карбида кремния (</w:t>
      </w:r>
      <w:r w:rsidRPr="007B7181">
        <w:rPr>
          <w:rFonts w:ascii="Times New Roman" w:hAnsi="Times New Roman" w:cs="Times New Roman"/>
          <w:sz w:val="28"/>
          <w:szCs w:val="28"/>
          <w:lang w:val="en-US"/>
        </w:rPr>
        <w:t>SiC</w:t>
      </w:r>
      <w:r w:rsidRPr="007B7181">
        <w:rPr>
          <w:rFonts w:ascii="Times New Roman" w:hAnsi="Times New Roman" w:cs="Times New Roman"/>
          <w:sz w:val="28"/>
          <w:szCs w:val="28"/>
        </w:rPr>
        <w:t>), химическая чис</w:t>
      </w:r>
      <w:r w:rsidR="007B7181" w:rsidRPr="007B7181">
        <w:rPr>
          <w:rFonts w:ascii="Times New Roman" w:hAnsi="Times New Roman" w:cs="Times New Roman"/>
          <w:sz w:val="28"/>
          <w:szCs w:val="28"/>
        </w:rPr>
        <w:t>тота которых составляла 99.95%, что позволило минимизировать влияние примесных элементов на процессы фазообразования при спекании.</w:t>
      </w:r>
      <w:r w:rsidRPr="007B7181">
        <w:rPr>
          <w:rFonts w:ascii="Times New Roman" w:hAnsi="Times New Roman" w:cs="Times New Roman"/>
          <w:sz w:val="28"/>
          <w:szCs w:val="28"/>
        </w:rPr>
        <w:t xml:space="preserve"> Данные реактивы были приобретены у компании </w:t>
      </w:r>
      <w:r w:rsidRPr="007B7181">
        <w:rPr>
          <w:rFonts w:ascii="Times New Roman" w:hAnsi="Times New Roman" w:cs="Times New Roman"/>
          <w:sz w:val="28"/>
          <w:szCs w:val="28"/>
          <w:lang w:val="en-US"/>
        </w:rPr>
        <w:t>Sigma</w:t>
      </w:r>
      <w:r w:rsidRPr="007B7181">
        <w:rPr>
          <w:rFonts w:ascii="Times New Roman" w:hAnsi="Times New Roman" w:cs="Times New Roman"/>
          <w:sz w:val="28"/>
          <w:szCs w:val="28"/>
        </w:rPr>
        <w:t xml:space="preserve"> </w:t>
      </w:r>
      <w:r w:rsidRPr="007B7181">
        <w:rPr>
          <w:rFonts w:ascii="Times New Roman" w:hAnsi="Times New Roman" w:cs="Times New Roman"/>
          <w:sz w:val="28"/>
          <w:szCs w:val="28"/>
          <w:lang w:val="en-US"/>
        </w:rPr>
        <w:t>Aldrich</w:t>
      </w:r>
      <w:r w:rsidRPr="007B7181">
        <w:rPr>
          <w:rFonts w:ascii="Times New Roman" w:hAnsi="Times New Roman" w:cs="Times New Roman"/>
          <w:sz w:val="28"/>
          <w:szCs w:val="28"/>
          <w:lang w:val="kk-KZ"/>
        </w:rPr>
        <w:t>.</w:t>
      </w:r>
      <w:r w:rsidR="00153024" w:rsidRPr="007B7181">
        <w:rPr>
          <w:rFonts w:ascii="Times New Roman" w:hAnsi="Times New Roman" w:cs="Times New Roman"/>
          <w:sz w:val="28"/>
          <w:szCs w:val="28"/>
          <w:lang w:val="kk-KZ"/>
        </w:rPr>
        <w:t xml:space="preserve"> </w:t>
      </w:r>
      <w:r w:rsidR="007B7181" w:rsidRPr="007B7181">
        <w:rPr>
          <w:rFonts w:ascii="Times New Roman" w:hAnsi="Times New Roman" w:cs="Times New Roman"/>
          <w:sz w:val="28"/>
          <w:szCs w:val="28"/>
          <w:lang w:val="kk-KZ"/>
        </w:rPr>
        <w:t xml:space="preserve">Использование высокочистных исходных компонент повзолило исключить формирования примесей в составе, а также обеспечить воспроизводимость получаемых образцов с целью отработки режимов получения и определения возможностей масштабирования технологических процессов синтеза. </w:t>
      </w:r>
    </w:p>
    <w:p w14:paraId="6075EAC1" w14:textId="77777777" w:rsidR="00B31BA1" w:rsidRDefault="00A41F2E" w:rsidP="00C845E4">
      <w:pPr>
        <w:spacing w:after="0" w:line="240" w:lineRule="auto"/>
        <w:ind w:firstLine="709"/>
        <w:jc w:val="both"/>
        <w:rPr>
          <w:rFonts w:ascii="Times New Roman" w:hAnsi="Times New Roman" w:cs="Times New Roman"/>
          <w:sz w:val="28"/>
          <w:szCs w:val="28"/>
        </w:rPr>
      </w:pPr>
      <w:r w:rsidRPr="007B7181">
        <w:rPr>
          <w:rFonts w:ascii="Times New Roman" w:hAnsi="Times New Roman" w:cs="Times New Roman"/>
          <w:sz w:val="28"/>
          <w:szCs w:val="28"/>
        </w:rPr>
        <w:t xml:space="preserve">Синтез </w:t>
      </w:r>
      <w:r w:rsidR="00153024" w:rsidRPr="007B7181">
        <w:rPr>
          <w:rFonts w:ascii="Times New Roman" w:hAnsi="Times New Roman" w:cs="Times New Roman"/>
          <w:sz w:val="28"/>
          <w:szCs w:val="28"/>
        </w:rPr>
        <w:t>композитных (1-x)ZrO</w:t>
      </w:r>
      <w:r w:rsidR="00153024" w:rsidRPr="007B7181">
        <w:rPr>
          <w:rFonts w:ascii="Times New Roman" w:hAnsi="Times New Roman" w:cs="Times New Roman"/>
          <w:sz w:val="28"/>
          <w:szCs w:val="28"/>
          <w:vertAlign w:val="subscript"/>
        </w:rPr>
        <w:t>2</w:t>
      </w:r>
      <w:r w:rsidR="00153024" w:rsidRPr="007B7181">
        <w:rPr>
          <w:rFonts w:ascii="Times New Roman" w:hAnsi="Times New Roman" w:cs="Times New Roman"/>
          <w:sz w:val="28"/>
          <w:szCs w:val="28"/>
        </w:rPr>
        <w:t xml:space="preserve"> – xSiC керамик осуществлялся с применением метода механохимического твердофазного перемалывания с последующим высокотемпературным спеканием в кислородосодержащей среде. </w:t>
      </w:r>
      <w:r w:rsidR="00B31BA1">
        <w:rPr>
          <w:rFonts w:ascii="Times New Roman" w:hAnsi="Times New Roman" w:cs="Times New Roman"/>
          <w:sz w:val="28"/>
          <w:szCs w:val="28"/>
        </w:rPr>
        <w:t xml:space="preserve">Схема проведения экспериментов по отработке режимов получения композитных керамик, включающая в себя основные этапы приведена на рисунке 2.1. </w:t>
      </w:r>
    </w:p>
    <w:p w14:paraId="26BBEB2C" w14:textId="54E86E5B" w:rsidR="00B31BA1" w:rsidRPr="00B31BA1" w:rsidRDefault="00B31BA1" w:rsidP="00C845E4">
      <w:pPr>
        <w:spacing w:after="0" w:line="240" w:lineRule="auto"/>
        <w:ind w:firstLine="709"/>
        <w:jc w:val="both"/>
        <w:rPr>
          <w:rFonts w:ascii="Times New Roman" w:hAnsi="Times New Roman" w:cs="Times New Roman"/>
          <w:sz w:val="28"/>
          <w:szCs w:val="28"/>
        </w:rPr>
      </w:pPr>
      <w:r w:rsidRPr="00B31BA1">
        <w:rPr>
          <w:rFonts w:ascii="Times New Roman" w:hAnsi="Times New Roman" w:cs="Times New Roman"/>
          <w:sz w:val="28"/>
          <w:szCs w:val="28"/>
        </w:rPr>
        <w:t>Выбор метода механохимического твердофазного синтеза для пол</w:t>
      </w:r>
      <w:r>
        <w:rPr>
          <w:rFonts w:ascii="Times New Roman" w:hAnsi="Times New Roman" w:cs="Times New Roman"/>
          <w:sz w:val="28"/>
          <w:szCs w:val="28"/>
        </w:rPr>
        <w:t xml:space="preserve">учения композитных керамик </w:t>
      </w:r>
      <w:r w:rsidRPr="00B31BA1">
        <w:rPr>
          <w:rFonts w:ascii="Times New Roman" w:hAnsi="Times New Roman" w:cs="Times New Roman"/>
          <w:sz w:val="28"/>
          <w:szCs w:val="28"/>
        </w:rPr>
        <w:t>обусловлен совокупностью технологических, структурных и физико-химических факторов, критически важных для формирования радиационно-стойких керамик с контролируемыми свойствами.</w:t>
      </w:r>
      <w:r>
        <w:rPr>
          <w:rFonts w:ascii="Times New Roman" w:hAnsi="Times New Roman" w:cs="Times New Roman"/>
          <w:sz w:val="28"/>
          <w:szCs w:val="28"/>
        </w:rPr>
        <w:t xml:space="preserve"> </w:t>
      </w:r>
      <w:r w:rsidRPr="00B31BA1">
        <w:rPr>
          <w:rFonts w:ascii="Times New Roman" w:hAnsi="Times New Roman" w:cs="Times New Roman"/>
          <w:sz w:val="28"/>
          <w:szCs w:val="28"/>
        </w:rPr>
        <w:t>Механохимический синтез обеспечивает высокую степень гомогенизации компонент на микро- и субмикронном уровнях, что особенно важно для композитных систем с существенно различающимися физико-химическими свойствами фаз, таких как оксид циркония и карбид кремния. Интенсивное перемалывание приводит к равномерному распределению фаз и формированию развитой сети межфазных границ, играющих ключевую роль в процессах дефектообразования, диффузии и захвата газов при радиационном воздействии</w:t>
      </w:r>
      <w:r>
        <w:rPr>
          <w:rFonts w:ascii="Times New Roman" w:hAnsi="Times New Roman" w:cs="Times New Roman"/>
          <w:sz w:val="28"/>
          <w:szCs w:val="28"/>
        </w:rPr>
        <w:t xml:space="preserve"> </w:t>
      </w:r>
      <w:r w:rsidRPr="00B31BA1">
        <w:rPr>
          <w:rFonts w:ascii="Times New Roman" w:hAnsi="Times New Roman" w:cs="Times New Roman"/>
          <w:sz w:val="28"/>
          <w:szCs w:val="28"/>
        </w:rPr>
        <w:t>[81,</w:t>
      </w:r>
      <w:r w:rsidR="003F799E">
        <w:rPr>
          <w:rFonts w:ascii="Times New Roman" w:hAnsi="Times New Roman" w:cs="Times New Roman"/>
          <w:sz w:val="28"/>
          <w:szCs w:val="28"/>
        </w:rPr>
        <w:t xml:space="preserve"> </w:t>
      </w:r>
      <w:r w:rsidRPr="00B31BA1">
        <w:rPr>
          <w:rFonts w:ascii="Times New Roman" w:hAnsi="Times New Roman" w:cs="Times New Roman"/>
          <w:sz w:val="28"/>
          <w:szCs w:val="28"/>
        </w:rPr>
        <w:t>82].</w:t>
      </w:r>
      <w:r>
        <w:rPr>
          <w:rFonts w:ascii="Times New Roman" w:hAnsi="Times New Roman" w:cs="Times New Roman"/>
          <w:sz w:val="28"/>
          <w:szCs w:val="28"/>
        </w:rPr>
        <w:t xml:space="preserve"> Также </w:t>
      </w:r>
      <w:r w:rsidRPr="00B31BA1">
        <w:rPr>
          <w:rFonts w:ascii="Times New Roman" w:hAnsi="Times New Roman" w:cs="Times New Roman"/>
          <w:sz w:val="28"/>
          <w:szCs w:val="28"/>
        </w:rPr>
        <w:t xml:space="preserve">механохимическая активация сопровождается уменьшением </w:t>
      </w:r>
      <w:r w:rsidRPr="00B31BA1">
        <w:rPr>
          <w:rFonts w:ascii="Times New Roman" w:hAnsi="Times New Roman" w:cs="Times New Roman"/>
          <w:sz w:val="28"/>
          <w:szCs w:val="28"/>
        </w:rPr>
        <w:lastRenderedPageBreak/>
        <w:t>размера частиц и накоплением дефектов кристаллической решетки, что способствует повышению реакционной способности исходных порошков и интенсификации твердофазных взаимодействий при последующем спекании. Это позволяет снизить температуру эффективного спекания, ограничить рост зерен и сформировать мелкозернистую микроструктуру, обладающую повышенной механической прочностью и радиационной стойкостью.</w:t>
      </w:r>
      <w:r>
        <w:rPr>
          <w:rFonts w:ascii="Times New Roman" w:hAnsi="Times New Roman" w:cs="Times New Roman"/>
          <w:sz w:val="28"/>
          <w:szCs w:val="28"/>
        </w:rPr>
        <w:t xml:space="preserve"> </w:t>
      </w:r>
    </w:p>
    <w:p w14:paraId="4A361810" w14:textId="77777777" w:rsidR="00B31BA1" w:rsidRPr="007B7181" w:rsidRDefault="00B31BA1" w:rsidP="00C845E4">
      <w:pPr>
        <w:spacing w:after="0" w:line="240" w:lineRule="auto"/>
        <w:ind w:firstLine="709"/>
        <w:jc w:val="both"/>
        <w:rPr>
          <w:rFonts w:ascii="Times New Roman" w:hAnsi="Times New Roman" w:cs="Times New Roman"/>
          <w:sz w:val="28"/>
          <w:szCs w:val="28"/>
        </w:rPr>
      </w:pPr>
    </w:p>
    <w:p w14:paraId="184602AB" w14:textId="77777777" w:rsidR="00A41F2E" w:rsidRDefault="00B31BA1" w:rsidP="00C845E4">
      <w:pPr>
        <w:spacing w:after="0" w:line="240" w:lineRule="auto"/>
        <w:jc w:val="both"/>
        <w:rPr>
          <w:rFonts w:ascii="Times New Roman" w:hAnsi="Times New Roman" w:cs="Times New Roman"/>
          <w:sz w:val="28"/>
          <w:szCs w:val="28"/>
        </w:rPr>
      </w:pPr>
      <w:r w:rsidRPr="00B31BA1">
        <w:rPr>
          <w:rFonts w:ascii="Times New Roman" w:hAnsi="Times New Roman" w:cs="Times New Roman"/>
          <w:noProof/>
          <w:sz w:val="28"/>
          <w:szCs w:val="28"/>
          <w:lang w:eastAsia="ru-RU"/>
        </w:rPr>
        <w:drawing>
          <wp:inline distT="0" distB="0" distL="0" distR="0" wp14:anchorId="11391FD1" wp14:editId="57864853">
            <wp:extent cx="5927418" cy="3330430"/>
            <wp:effectExtent l="0" t="0" r="0" b="381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940425" cy="3337738"/>
                    </a:xfrm>
                    <a:prstGeom prst="rect">
                      <a:avLst/>
                    </a:prstGeom>
                  </pic:spPr>
                </pic:pic>
              </a:graphicData>
            </a:graphic>
          </wp:inline>
        </w:drawing>
      </w:r>
    </w:p>
    <w:p w14:paraId="50E12054" w14:textId="77777777" w:rsidR="00B31BA1" w:rsidRDefault="00B31BA1" w:rsidP="00C845E4">
      <w:pPr>
        <w:spacing w:after="0" w:line="240" w:lineRule="auto"/>
        <w:jc w:val="both"/>
        <w:rPr>
          <w:rFonts w:ascii="Times New Roman" w:hAnsi="Times New Roman" w:cs="Times New Roman"/>
          <w:sz w:val="28"/>
          <w:szCs w:val="28"/>
        </w:rPr>
      </w:pPr>
    </w:p>
    <w:p w14:paraId="67A217EC" w14:textId="77777777" w:rsidR="00B31BA1" w:rsidRPr="007B7181" w:rsidRDefault="00B31BA1" w:rsidP="00C845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2.1 – Схема проведения экспериментов по отработке режимов получения композитных керамик</w:t>
      </w:r>
    </w:p>
    <w:p w14:paraId="507C97AB" w14:textId="77777777" w:rsidR="00190E17" w:rsidRDefault="00190E17" w:rsidP="00C845E4">
      <w:pPr>
        <w:spacing w:after="0" w:line="240" w:lineRule="auto"/>
        <w:ind w:firstLine="709"/>
        <w:jc w:val="both"/>
        <w:rPr>
          <w:rFonts w:ascii="Times New Roman" w:hAnsi="Times New Roman" w:cs="Times New Roman"/>
          <w:sz w:val="28"/>
          <w:szCs w:val="28"/>
        </w:rPr>
      </w:pPr>
    </w:p>
    <w:p w14:paraId="7B880A15" w14:textId="77777777" w:rsidR="00B025E4" w:rsidRPr="007B7181" w:rsidRDefault="00B025E4" w:rsidP="00B025E4">
      <w:pPr>
        <w:spacing w:after="0" w:line="240" w:lineRule="auto"/>
        <w:ind w:firstLine="709"/>
        <w:jc w:val="both"/>
        <w:rPr>
          <w:rFonts w:ascii="Times New Roman" w:hAnsi="Times New Roman" w:cs="Times New Roman"/>
          <w:sz w:val="28"/>
          <w:szCs w:val="28"/>
        </w:rPr>
      </w:pPr>
      <w:r w:rsidRPr="007B7181">
        <w:rPr>
          <w:rFonts w:ascii="Times New Roman" w:hAnsi="Times New Roman" w:cs="Times New Roman"/>
          <w:sz w:val="28"/>
          <w:szCs w:val="28"/>
        </w:rPr>
        <w:t xml:space="preserve">Вариация соотношения компонент в составе керамик осуществлялась в диапазоне х от 0.05 до 0.50, что в свою очередь позволило исследовать широкий интервал фазовых и структурных изменений в составе керамик, связанных с изменением соотношения компонент. Навеска исходных компонент для синтеза композитных керамик осуществлялась с использованием лабораторных аналитических весов U. S. </w:t>
      </w:r>
      <w:proofErr w:type="gramStart"/>
      <w:r w:rsidRPr="007B7181">
        <w:rPr>
          <w:rFonts w:ascii="Times New Roman" w:hAnsi="Times New Roman" w:cs="Times New Roman"/>
          <w:sz w:val="28"/>
          <w:szCs w:val="28"/>
        </w:rPr>
        <w:t>SOLID (U.</w:t>
      </w:r>
      <w:proofErr w:type="gramEnd"/>
      <w:r w:rsidRPr="007B7181">
        <w:rPr>
          <w:rFonts w:ascii="Times New Roman" w:hAnsi="Times New Roman" w:cs="Times New Roman"/>
          <w:sz w:val="28"/>
          <w:szCs w:val="28"/>
        </w:rPr>
        <w:t xml:space="preserve"> S. </w:t>
      </w:r>
      <w:proofErr w:type="gramStart"/>
      <w:r w:rsidRPr="007B7181">
        <w:rPr>
          <w:rFonts w:ascii="Times New Roman" w:hAnsi="Times New Roman" w:cs="Times New Roman"/>
          <w:sz w:val="28"/>
          <w:szCs w:val="28"/>
        </w:rPr>
        <w:t xml:space="preserve">SOLID Precision Balance, Кливленд, США), точность контроля за весом составляло ±0.0001 г. </w:t>
      </w:r>
      <w:proofErr w:type="gramEnd"/>
    </w:p>
    <w:p w14:paraId="56D35A47" w14:textId="77777777" w:rsidR="00A77628" w:rsidRDefault="00A77628" w:rsidP="00C845E4">
      <w:pPr>
        <w:spacing w:after="0" w:line="240" w:lineRule="auto"/>
        <w:ind w:firstLine="709"/>
        <w:jc w:val="both"/>
        <w:rPr>
          <w:rFonts w:ascii="Times New Roman" w:hAnsi="Times New Roman" w:cs="Times New Roman"/>
          <w:sz w:val="28"/>
          <w:szCs w:val="28"/>
        </w:rPr>
      </w:pPr>
      <w:r w:rsidRPr="00B31BA1">
        <w:rPr>
          <w:rFonts w:ascii="Times New Roman" w:hAnsi="Times New Roman" w:cs="Times New Roman"/>
          <w:sz w:val="28"/>
          <w:szCs w:val="28"/>
        </w:rPr>
        <w:t xml:space="preserve">После взвешивания и предварительного смешения навески подвергались механическому твердофазному перемалыванию в планетарной шаровой мельнице </w:t>
      </w:r>
      <w:r w:rsidRPr="00B31BA1">
        <w:rPr>
          <w:rFonts w:ascii="Times New Roman" w:hAnsi="Times New Roman" w:cs="Times New Roman"/>
          <w:iCs/>
          <w:sz w:val="28"/>
          <w:szCs w:val="28"/>
        </w:rPr>
        <w:t>PULVERISETTE 6</w:t>
      </w:r>
      <w:r w:rsidRPr="00B31BA1">
        <w:rPr>
          <w:rFonts w:ascii="Times New Roman" w:hAnsi="Times New Roman" w:cs="Times New Roman"/>
          <w:sz w:val="28"/>
          <w:szCs w:val="28"/>
        </w:rPr>
        <w:t xml:space="preserve"> (Fritsch, Берлин, Германия), что обеспечивало высокую степень механохимической активации порошков. Перемалывание проводилось в мелющем стакане из карбида вольфрама объемом 80 мл, устойчивого к абразивному износу и химическому взаимодействию с компонентами смеси. Стакан заполнялся на одну треть смесью порошков композита и на две трети мелющими шарами из карбида вольфрама диаметром 10 мм, что обеспечивало оптимальное соотношение энергии соударений и </w:t>
      </w:r>
      <w:r w:rsidRPr="00B31BA1">
        <w:rPr>
          <w:rFonts w:ascii="Times New Roman" w:hAnsi="Times New Roman" w:cs="Times New Roman"/>
          <w:sz w:val="28"/>
          <w:szCs w:val="28"/>
        </w:rPr>
        <w:lastRenderedPageBreak/>
        <w:t>интенсивности перемалывания.</w:t>
      </w:r>
      <w:r>
        <w:rPr>
          <w:rFonts w:ascii="Times New Roman" w:hAnsi="Times New Roman" w:cs="Times New Roman"/>
          <w:sz w:val="28"/>
          <w:szCs w:val="28"/>
        </w:rPr>
        <w:t xml:space="preserve"> </w:t>
      </w:r>
      <w:r w:rsidRPr="00B31BA1">
        <w:rPr>
          <w:rFonts w:ascii="Times New Roman" w:hAnsi="Times New Roman" w:cs="Times New Roman"/>
          <w:sz w:val="28"/>
          <w:szCs w:val="28"/>
        </w:rPr>
        <w:t>Скорость вращения мельницы составляла 250 об</w:t>
      </w:r>
      <w:r>
        <w:rPr>
          <w:rFonts w:ascii="Times New Roman" w:hAnsi="Times New Roman" w:cs="Times New Roman"/>
          <w:sz w:val="28"/>
          <w:szCs w:val="28"/>
        </w:rPr>
        <w:t>орот</w:t>
      </w:r>
      <w:r w:rsidRPr="00B31BA1">
        <w:rPr>
          <w:rFonts w:ascii="Times New Roman" w:hAnsi="Times New Roman" w:cs="Times New Roman"/>
          <w:sz w:val="28"/>
          <w:szCs w:val="28"/>
        </w:rPr>
        <w:t>/мин, а продолжительно</w:t>
      </w:r>
      <w:r>
        <w:rPr>
          <w:rFonts w:ascii="Times New Roman" w:hAnsi="Times New Roman" w:cs="Times New Roman"/>
          <w:sz w:val="28"/>
          <w:szCs w:val="28"/>
        </w:rPr>
        <w:t xml:space="preserve">сть механического воздействия составляло </w:t>
      </w:r>
      <w:r w:rsidRPr="00B31BA1">
        <w:rPr>
          <w:rFonts w:ascii="Times New Roman" w:hAnsi="Times New Roman" w:cs="Times New Roman"/>
          <w:sz w:val="28"/>
          <w:szCs w:val="28"/>
        </w:rPr>
        <w:t>30 минут. Выбранные параметры перемалывания позволяли добиться равномерного распределения компонентов в объеме смеси, уменьшения среднего размера частиц, увеличения площади межфазных контактов и накопления дефектов кристаллической решетки, что в дальнейшем способствовало интенсификации реакционных процессов и снижению температуры эффективного спекания.</w:t>
      </w:r>
      <w:r>
        <w:rPr>
          <w:rFonts w:ascii="Times New Roman" w:hAnsi="Times New Roman" w:cs="Times New Roman"/>
          <w:sz w:val="28"/>
          <w:szCs w:val="28"/>
        </w:rPr>
        <w:t xml:space="preserve"> </w:t>
      </w:r>
    </w:p>
    <w:p w14:paraId="053B49DC" w14:textId="350E1257" w:rsidR="00A77628" w:rsidRPr="00A77628" w:rsidRDefault="00A77628" w:rsidP="00C845E4">
      <w:pPr>
        <w:spacing w:after="0" w:line="240" w:lineRule="auto"/>
        <w:ind w:firstLine="709"/>
        <w:jc w:val="both"/>
        <w:rPr>
          <w:rFonts w:ascii="Times New Roman" w:hAnsi="Times New Roman" w:cs="Times New Roman"/>
          <w:sz w:val="28"/>
          <w:szCs w:val="28"/>
        </w:rPr>
      </w:pPr>
      <w:r w:rsidRPr="00A77628">
        <w:rPr>
          <w:rFonts w:ascii="Times New Roman" w:hAnsi="Times New Roman" w:cs="Times New Roman"/>
          <w:sz w:val="28"/>
          <w:szCs w:val="28"/>
        </w:rPr>
        <w:t>После механохимической обработки</w:t>
      </w:r>
      <w:r w:rsidR="00ED111B">
        <w:rPr>
          <w:rFonts w:ascii="Times New Roman" w:hAnsi="Times New Roman" w:cs="Times New Roman"/>
          <w:sz w:val="28"/>
          <w:szCs w:val="28"/>
        </w:rPr>
        <w:t>,</w:t>
      </w:r>
      <w:r w:rsidRPr="00A77628">
        <w:rPr>
          <w:rFonts w:ascii="Times New Roman" w:hAnsi="Times New Roman" w:cs="Times New Roman"/>
          <w:sz w:val="28"/>
          <w:szCs w:val="28"/>
        </w:rPr>
        <w:t xml:space="preserve"> полученные порошковые смеси подвергались высокотемпературному спеканию в муфельной печи Nabertherm LE 4/11/R6 (Nabertherm, Лилиенталь, Германия). Спекание осуществлялось при температуре 1500°C с выдержкой при заданной температуре в течение 5 часов. Скорость нагрева составляла 20°C/мин, что позволяло минимизировать термические напряжения и обеспечить равномерное протекание процессов</w:t>
      </w:r>
      <w:r>
        <w:rPr>
          <w:rFonts w:ascii="Times New Roman" w:hAnsi="Times New Roman" w:cs="Times New Roman"/>
          <w:sz w:val="28"/>
          <w:szCs w:val="28"/>
        </w:rPr>
        <w:t xml:space="preserve"> уплотнения и рекристаллизации.</w:t>
      </w:r>
    </w:p>
    <w:p w14:paraId="4E8D3E42" w14:textId="77777777" w:rsidR="00B31BA1" w:rsidRDefault="00A77628" w:rsidP="00C845E4">
      <w:pPr>
        <w:spacing w:after="0" w:line="240" w:lineRule="auto"/>
        <w:ind w:firstLine="709"/>
        <w:jc w:val="both"/>
        <w:rPr>
          <w:rFonts w:ascii="Times New Roman" w:hAnsi="Times New Roman" w:cs="Times New Roman"/>
          <w:sz w:val="28"/>
          <w:szCs w:val="28"/>
        </w:rPr>
      </w:pPr>
      <w:r w:rsidRPr="00A77628">
        <w:rPr>
          <w:rFonts w:ascii="Times New Roman" w:hAnsi="Times New Roman" w:cs="Times New Roman"/>
          <w:sz w:val="28"/>
          <w:szCs w:val="28"/>
        </w:rPr>
        <w:t>По достижении температуры спекания образцы выдерживались в печи в течение установленного времени для завершения процессов диффузионного массопереноса, формирования устойчивого структурно-фазового состояния и роста зерен. По окончании выдержки нагрев печи отключался, а охлаждение образцов осуществлялось совместно с печью в течение примерно 20 часов до полного остывания камеры. Медленное охлаждение способствовало снижению остаточных термических напряжений и стабилизации фазового состава</w:t>
      </w:r>
      <w:r w:rsidR="00ED111B">
        <w:rPr>
          <w:rFonts w:ascii="Times New Roman" w:hAnsi="Times New Roman" w:cs="Times New Roman"/>
          <w:sz w:val="28"/>
          <w:szCs w:val="28"/>
        </w:rPr>
        <w:t>,</w:t>
      </w:r>
      <w:r w:rsidRPr="00A77628">
        <w:rPr>
          <w:rFonts w:ascii="Times New Roman" w:hAnsi="Times New Roman" w:cs="Times New Roman"/>
          <w:sz w:val="28"/>
          <w:szCs w:val="28"/>
        </w:rPr>
        <w:t xml:space="preserve"> полученных композитных керамик, что являлось важным фактором для последующих исследований их механических, теплофизических и радиационных свойств.</w:t>
      </w:r>
    </w:p>
    <w:p w14:paraId="1B9A52CE" w14:textId="2AB16F98" w:rsidR="00190E17" w:rsidRDefault="00DE14BB"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рисунках 2.2 и 2.3 приведены результаты оценки изменения морфологических особенностей керамических порошков </w:t>
      </w:r>
      <w:r>
        <w:rPr>
          <w:rFonts w:ascii="Times New Roman" w:hAnsi="Times New Roman" w:cs="Times New Roman"/>
          <w:sz w:val="28"/>
          <w:szCs w:val="28"/>
          <w:lang w:val="en-US"/>
        </w:rPr>
        <w:t>ZrO</w:t>
      </w:r>
      <w:r w:rsidRPr="00DE14BB">
        <w:rPr>
          <w:rFonts w:ascii="Times New Roman" w:hAnsi="Times New Roman" w:cs="Times New Roman"/>
          <w:sz w:val="28"/>
          <w:szCs w:val="28"/>
          <w:vertAlign w:val="subscript"/>
        </w:rPr>
        <w:t>2</w:t>
      </w:r>
      <w:r w:rsidRPr="00DE14BB">
        <w:rPr>
          <w:rFonts w:ascii="Times New Roman" w:hAnsi="Times New Roman" w:cs="Times New Roman"/>
          <w:sz w:val="28"/>
          <w:szCs w:val="28"/>
        </w:rPr>
        <w:t xml:space="preserve"> </w:t>
      </w:r>
      <w:r>
        <w:rPr>
          <w:rFonts w:ascii="Times New Roman" w:hAnsi="Times New Roman" w:cs="Times New Roman"/>
          <w:sz w:val="28"/>
          <w:szCs w:val="28"/>
          <w:lang w:val="kk-KZ"/>
        </w:rPr>
        <w:t xml:space="preserve">и </w:t>
      </w:r>
      <w:r w:rsidRPr="00DE14BB">
        <w:rPr>
          <w:rFonts w:ascii="Times New Roman" w:hAnsi="Times New Roman" w:cs="Times New Roman"/>
          <w:sz w:val="28"/>
          <w:szCs w:val="28"/>
        </w:rPr>
        <w:t>0.5</w:t>
      </w:r>
      <w:r>
        <w:rPr>
          <w:rFonts w:ascii="Times New Roman" w:hAnsi="Times New Roman" w:cs="Times New Roman"/>
          <w:sz w:val="28"/>
          <w:szCs w:val="28"/>
          <w:lang w:val="en-US"/>
        </w:rPr>
        <w:t>ZrO</w:t>
      </w:r>
      <w:r w:rsidRPr="00DE14BB">
        <w:rPr>
          <w:rFonts w:ascii="Times New Roman" w:hAnsi="Times New Roman" w:cs="Times New Roman"/>
          <w:sz w:val="28"/>
          <w:szCs w:val="28"/>
          <w:vertAlign w:val="subscript"/>
        </w:rPr>
        <w:t>2</w:t>
      </w:r>
      <w:r w:rsidRPr="00DE14BB">
        <w:rPr>
          <w:rFonts w:ascii="Times New Roman" w:hAnsi="Times New Roman" w:cs="Times New Roman"/>
          <w:sz w:val="28"/>
          <w:szCs w:val="28"/>
        </w:rPr>
        <w:t xml:space="preserve"> – 0.5</w:t>
      </w:r>
      <w:r w:rsidR="00213FB3">
        <w:rPr>
          <w:rFonts w:ascii="Times New Roman" w:hAnsi="Times New Roman" w:cs="Times New Roman"/>
          <w:sz w:val="28"/>
          <w:szCs w:val="28"/>
          <w:lang w:val="en-US"/>
        </w:rPr>
        <w:t>Si</w:t>
      </w:r>
      <w:proofErr w:type="gramStart"/>
      <w:r w:rsidR="00213FB3">
        <w:rPr>
          <w:rFonts w:ascii="Times New Roman" w:hAnsi="Times New Roman" w:cs="Times New Roman"/>
          <w:sz w:val="28"/>
          <w:szCs w:val="28"/>
        </w:rPr>
        <w:t>С</w:t>
      </w:r>
      <w:proofErr w:type="gramEnd"/>
      <w:r w:rsidRPr="00DE14BB">
        <w:rPr>
          <w:rFonts w:ascii="Times New Roman" w:hAnsi="Times New Roman" w:cs="Times New Roman"/>
          <w:sz w:val="28"/>
          <w:szCs w:val="28"/>
        </w:rPr>
        <w:t xml:space="preserve"> </w:t>
      </w:r>
      <w:r>
        <w:rPr>
          <w:rFonts w:ascii="Times New Roman" w:hAnsi="Times New Roman" w:cs="Times New Roman"/>
          <w:sz w:val="28"/>
          <w:szCs w:val="28"/>
          <w:lang w:val="kk-KZ"/>
        </w:rPr>
        <w:t>в исходном состоянии после навески (рис</w:t>
      </w:r>
      <w:r w:rsidR="00B025E4">
        <w:rPr>
          <w:rFonts w:ascii="Times New Roman" w:hAnsi="Times New Roman" w:cs="Times New Roman"/>
          <w:sz w:val="28"/>
          <w:szCs w:val="28"/>
          <w:lang w:val="kk-KZ"/>
        </w:rPr>
        <w:t>унки</w:t>
      </w:r>
      <w:r>
        <w:rPr>
          <w:rFonts w:ascii="Times New Roman" w:hAnsi="Times New Roman" w:cs="Times New Roman"/>
          <w:sz w:val="28"/>
          <w:szCs w:val="28"/>
          <w:lang w:val="kk-KZ"/>
        </w:rPr>
        <w:t xml:space="preserve"> 2.2а</w:t>
      </w:r>
      <w:r w:rsidR="00B025E4">
        <w:rPr>
          <w:rFonts w:ascii="Times New Roman" w:hAnsi="Times New Roman" w:cs="Times New Roman"/>
          <w:sz w:val="28"/>
          <w:szCs w:val="28"/>
          <w:lang w:val="kk-KZ"/>
        </w:rPr>
        <w:t>,</w:t>
      </w:r>
      <w:r>
        <w:rPr>
          <w:rFonts w:ascii="Times New Roman" w:hAnsi="Times New Roman" w:cs="Times New Roman"/>
          <w:sz w:val="28"/>
          <w:szCs w:val="28"/>
          <w:lang w:val="kk-KZ"/>
        </w:rPr>
        <w:t xml:space="preserve"> 2.3а), после механохимического перемалывания (рис</w:t>
      </w:r>
      <w:r w:rsidR="00B025E4">
        <w:rPr>
          <w:rFonts w:ascii="Times New Roman" w:hAnsi="Times New Roman" w:cs="Times New Roman"/>
          <w:sz w:val="28"/>
          <w:szCs w:val="28"/>
          <w:lang w:val="kk-KZ"/>
        </w:rPr>
        <w:t>унк</w:t>
      </w:r>
      <w:r w:rsidR="00FB5770">
        <w:rPr>
          <w:rFonts w:ascii="Times New Roman" w:hAnsi="Times New Roman" w:cs="Times New Roman"/>
          <w:sz w:val="28"/>
          <w:szCs w:val="28"/>
          <w:lang w:val="kk-KZ"/>
        </w:rPr>
        <w:t>и</w:t>
      </w:r>
      <w:r w:rsidR="00B025E4">
        <w:rPr>
          <w:rFonts w:ascii="Times New Roman" w:hAnsi="Times New Roman" w:cs="Times New Roman"/>
          <w:sz w:val="28"/>
          <w:szCs w:val="28"/>
          <w:lang w:val="kk-KZ"/>
        </w:rPr>
        <w:t xml:space="preserve"> </w:t>
      </w:r>
      <w:r>
        <w:rPr>
          <w:rFonts w:ascii="Times New Roman" w:hAnsi="Times New Roman" w:cs="Times New Roman"/>
          <w:sz w:val="28"/>
          <w:szCs w:val="28"/>
          <w:lang w:val="kk-KZ"/>
        </w:rPr>
        <w:t>2.2б</w:t>
      </w:r>
      <w:r w:rsidR="00B025E4">
        <w:rPr>
          <w:rFonts w:ascii="Times New Roman" w:hAnsi="Times New Roman" w:cs="Times New Roman"/>
          <w:sz w:val="28"/>
          <w:szCs w:val="28"/>
          <w:lang w:val="kk-KZ"/>
        </w:rPr>
        <w:t xml:space="preserve">, </w:t>
      </w:r>
      <w:r>
        <w:rPr>
          <w:rFonts w:ascii="Times New Roman" w:hAnsi="Times New Roman" w:cs="Times New Roman"/>
          <w:sz w:val="28"/>
          <w:szCs w:val="28"/>
          <w:lang w:val="kk-KZ"/>
        </w:rPr>
        <w:t>2.</w:t>
      </w:r>
      <w:r w:rsidR="00B025E4">
        <w:rPr>
          <w:rFonts w:ascii="Times New Roman" w:hAnsi="Times New Roman" w:cs="Times New Roman"/>
          <w:sz w:val="28"/>
          <w:szCs w:val="28"/>
          <w:lang w:val="kk-KZ"/>
        </w:rPr>
        <w:t>3</w:t>
      </w:r>
      <w:r>
        <w:rPr>
          <w:rFonts w:ascii="Times New Roman" w:hAnsi="Times New Roman" w:cs="Times New Roman"/>
          <w:sz w:val="28"/>
          <w:szCs w:val="28"/>
          <w:lang w:val="kk-KZ"/>
        </w:rPr>
        <w:t>б) и термическог</w:t>
      </w:r>
      <w:r w:rsidR="00B025E4">
        <w:rPr>
          <w:rFonts w:ascii="Times New Roman" w:hAnsi="Times New Roman" w:cs="Times New Roman"/>
          <w:sz w:val="28"/>
          <w:szCs w:val="28"/>
          <w:lang w:val="kk-KZ"/>
        </w:rPr>
        <w:t>о спекания при температуре 1500</w:t>
      </w:r>
      <w:r w:rsidRPr="00A77628">
        <w:rPr>
          <w:rFonts w:ascii="Times New Roman" w:hAnsi="Times New Roman" w:cs="Times New Roman"/>
          <w:sz w:val="28"/>
          <w:szCs w:val="28"/>
        </w:rPr>
        <w:t>°C</w:t>
      </w:r>
      <w:r>
        <w:rPr>
          <w:rFonts w:ascii="Times New Roman" w:hAnsi="Times New Roman" w:cs="Times New Roman"/>
          <w:sz w:val="28"/>
          <w:szCs w:val="28"/>
        </w:rPr>
        <w:t xml:space="preserve"> (рис</w:t>
      </w:r>
      <w:r w:rsidR="00B025E4">
        <w:rPr>
          <w:rFonts w:ascii="Times New Roman" w:hAnsi="Times New Roman" w:cs="Times New Roman"/>
          <w:sz w:val="28"/>
          <w:szCs w:val="28"/>
        </w:rPr>
        <w:t>унк</w:t>
      </w:r>
      <w:r w:rsidR="00FB5770">
        <w:rPr>
          <w:rFonts w:ascii="Times New Roman" w:hAnsi="Times New Roman" w:cs="Times New Roman"/>
          <w:sz w:val="28"/>
          <w:szCs w:val="28"/>
        </w:rPr>
        <w:t>и</w:t>
      </w:r>
      <w:r>
        <w:rPr>
          <w:rFonts w:ascii="Times New Roman" w:hAnsi="Times New Roman" w:cs="Times New Roman"/>
          <w:sz w:val="28"/>
          <w:szCs w:val="28"/>
        </w:rPr>
        <w:t xml:space="preserve"> 2.2в</w:t>
      </w:r>
      <w:r w:rsidR="00B025E4">
        <w:rPr>
          <w:rFonts w:ascii="Times New Roman" w:hAnsi="Times New Roman" w:cs="Times New Roman"/>
          <w:sz w:val="28"/>
          <w:szCs w:val="28"/>
        </w:rPr>
        <w:t>,</w:t>
      </w:r>
      <w:r>
        <w:rPr>
          <w:rFonts w:ascii="Times New Roman" w:hAnsi="Times New Roman" w:cs="Times New Roman"/>
          <w:sz w:val="28"/>
          <w:szCs w:val="28"/>
        </w:rPr>
        <w:t xml:space="preserve"> 2.2в). Данные изображения </w:t>
      </w:r>
      <w:r w:rsidR="00213FB3">
        <w:rPr>
          <w:rFonts w:ascii="Times New Roman" w:hAnsi="Times New Roman" w:cs="Times New Roman"/>
          <w:sz w:val="28"/>
          <w:szCs w:val="28"/>
        </w:rPr>
        <w:t xml:space="preserve">приведены с целью наглядной демонстрации роли механохимического перемалывания и последующего термического отжига на процессы фазовых трансформаций, протекающих в образцах керамик. в случае </w:t>
      </w:r>
      <w:r w:rsidR="00213FB3">
        <w:rPr>
          <w:rFonts w:ascii="Times New Roman" w:hAnsi="Times New Roman" w:cs="Times New Roman"/>
          <w:sz w:val="28"/>
          <w:szCs w:val="28"/>
          <w:lang w:val="en-US"/>
        </w:rPr>
        <w:t>ZrO</w:t>
      </w:r>
      <w:r w:rsidR="00213FB3" w:rsidRPr="00DE14BB">
        <w:rPr>
          <w:rFonts w:ascii="Times New Roman" w:hAnsi="Times New Roman" w:cs="Times New Roman"/>
          <w:sz w:val="28"/>
          <w:szCs w:val="28"/>
          <w:vertAlign w:val="subscript"/>
        </w:rPr>
        <w:t>2</w:t>
      </w:r>
      <w:r w:rsidR="00213FB3">
        <w:rPr>
          <w:rFonts w:ascii="Times New Roman" w:hAnsi="Times New Roman" w:cs="Times New Roman"/>
          <w:sz w:val="28"/>
          <w:szCs w:val="28"/>
        </w:rPr>
        <w:t xml:space="preserve"> порошков без добавления в состав </w:t>
      </w:r>
      <w:r w:rsidR="00213FB3">
        <w:rPr>
          <w:rFonts w:ascii="Times New Roman" w:hAnsi="Times New Roman" w:cs="Times New Roman"/>
          <w:sz w:val="28"/>
          <w:szCs w:val="28"/>
          <w:lang w:val="en-US"/>
        </w:rPr>
        <w:t>SiC</w:t>
      </w:r>
      <w:r w:rsidR="00213FB3">
        <w:rPr>
          <w:rFonts w:ascii="Times New Roman" w:hAnsi="Times New Roman" w:cs="Times New Roman"/>
          <w:sz w:val="28"/>
          <w:szCs w:val="28"/>
        </w:rPr>
        <w:t xml:space="preserve">, механохимическое перемалывание приводит к дроблению зерен с образованием пористых мелких частиц, формирование которого происходит при интенсивном воздействии на порошки мелющих шаров в процессе измельчения. При этом пористая структура обусловлено интенсивным деформационным воздействиям, связанным с дроблением </w:t>
      </w:r>
      <w:r w:rsidR="00213FB3">
        <w:rPr>
          <w:rFonts w:ascii="Times New Roman" w:hAnsi="Times New Roman" w:cs="Times New Roman"/>
          <w:sz w:val="28"/>
          <w:szCs w:val="28"/>
          <w:lang w:val="en-US"/>
        </w:rPr>
        <w:t>ZrO</w:t>
      </w:r>
      <w:r w:rsidR="00213FB3" w:rsidRPr="00DE14BB">
        <w:rPr>
          <w:rFonts w:ascii="Times New Roman" w:hAnsi="Times New Roman" w:cs="Times New Roman"/>
          <w:sz w:val="28"/>
          <w:szCs w:val="28"/>
          <w:vertAlign w:val="subscript"/>
        </w:rPr>
        <w:t>2</w:t>
      </w:r>
      <w:r w:rsidR="00213FB3" w:rsidRPr="00213FB3">
        <w:rPr>
          <w:rFonts w:ascii="Times New Roman" w:hAnsi="Times New Roman" w:cs="Times New Roman"/>
          <w:sz w:val="28"/>
          <w:szCs w:val="28"/>
        </w:rPr>
        <w:t xml:space="preserve"> </w:t>
      </w:r>
      <w:r w:rsidR="00213FB3">
        <w:rPr>
          <w:rFonts w:ascii="Times New Roman" w:hAnsi="Times New Roman" w:cs="Times New Roman"/>
          <w:sz w:val="28"/>
          <w:szCs w:val="28"/>
        </w:rPr>
        <w:t xml:space="preserve">зерен. После термического отжига, согласно представленным данным морфологических особенностей структура </w:t>
      </w:r>
      <w:r w:rsidR="00213FB3">
        <w:rPr>
          <w:rFonts w:ascii="Times New Roman" w:hAnsi="Times New Roman" w:cs="Times New Roman"/>
          <w:sz w:val="28"/>
          <w:szCs w:val="28"/>
          <w:lang w:val="en-US"/>
        </w:rPr>
        <w:t>ZrO</w:t>
      </w:r>
      <w:r w:rsidR="00213FB3" w:rsidRPr="00DE14BB">
        <w:rPr>
          <w:rFonts w:ascii="Times New Roman" w:hAnsi="Times New Roman" w:cs="Times New Roman"/>
          <w:sz w:val="28"/>
          <w:szCs w:val="28"/>
          <w:vertAlign w:val="subscript"/>
        </w:rPr>
        <w:t>2</w:t>
      </w:r>
      <w:r w:rsidR="00213FB3">
        <w:rPr>
          <w:rFonts w:ascii="Times New Roman" w:hAnsi="Times New Roman" w:cs="Times New Roman"/>
          <w:sz w:val="28"/>
          <w:szCs w:val="28"/>
        </w:rPr>
        <w:t xml:space="preserve"> керамик характеризуется хорошо структурированными зернами, имеющим сфероподобную форму, причем согласно данным приведенным на изображении рис</w:t>
      </w:r>
      <w:r w:rsidR="00FB5770">
        <w:rPr>
          <w:rFonts w:ascii="Times New Roman" w:hAnsi="Times New Roman" w:cs="Times New Roman"/>
          <w:sz w:val="28"/>
          <w:szCs w:val="28"/>
        </w:rPr>
        <w:t>унка</w:t>
      </w:r>
      <w:r w:rsidR="00213FB3">
        <w:rPr>
          <w:rFonts w:ascii="Times New Roman" w:hAnsi="Times New Roman" w:cs="Times New Roman"/>
          <w:sz w:val="28"/>
          <w:szCs w:val="28"/>
        </w:rPr>
        <w:t xml:space="preserve"> 2.2в </w:t>
      </w:r>
      <w:proofErr w:type="gramStart"/>
      <w:r w:rsidR="00213FB3">
        <w:rPr>
          <w:rFonts w:ascii="Times New Roman" w:hAnsi="Times New Roman" w:cs="Times New Roman"/>
          <w:sz w:val="28"/>
          <w:szCs w:val="28"/>
        </w:rPr>
        <w:t>в</w:t>
      </w:r>
      <w:proofErr w:type="gramEnd"/>
      <w:r w:rsidR="00213FB3">
        <w:rPr>
          <w:rFonts w:ascii="Times New Roman" w:hAnsi="Times New Roman" w:cs="Times New Roman"/>
          <w:sz w:val="28"/>
          <w:szCs w:val="28"/>
        </w:rPr>
        <w:t xml:space="preserve"> структуре доминируют крупные зерна, средний размер которых составляет порядка нескольких микрон. </w:t>
      </w:r>
    </w:p>
    <w:p w14:paraId="42AEABFD" w14:textId="0D156551" w:rsidR="00FB5770" w:rsidRDefault="00FB5770" w:rsidP="00FB5770">
      <w:pPr>
        <w:spacing w:after="0" w:line="240" w:lineRule="auto"/>
        <w:jc w:val="center"/>
        <w:rPr>
          <w:rFonts w:ascii="Times New Roman" w:hAnsi="Times New Roman" w:cs="Times New Roman"/>
          <w:sz w:val="28"/>
          <w:szCs w:val="28"/>
        </w:rPr>
      </w:pPr>
      <w:r w:rsidRPr="00190E17">
        <w:rPr>
          <w:rFonts w:ascii="Times New Roman" w:hAnsi="Times New Roman" w:cs="Times New Roman"/>
          <w:b/>
          <w:noProof/>
          <w:sz w:val="28"/>
          <w:szCs w:val="28"/>
          <w:lang w:eastAsia="ru-RU"/>
        </w:rPr>
        <w:lastRenderedPageBreak/>
        <w:drawing>
          <wp:inline distT="0" distB="0" distL="0" distR="0" wp14:anchorId="358BA220" wp14:editId="48D76A56">
            <wp:extent cx="1931531" cy="128263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931160" cy="1282391"/>
                    </a:xfrm>
                    <a:prstGeom prst="rect">
                      <a:avLst/>
                    </a:prstGeom>
                  </pic:spPr>
                </pic:pic>
              </a:graphicData>
            </a:graphic>
          </wp:inline>
        </w:drawing>
      </w:r>
      <w:r>
        <w:rPr>
          <w:rFonts w:ascii="Times New Roman" w:hAnsi="Times New Roman" w:cs="Times New Roman"/>
          <w:sz w:val="28"/>
          <w:szCs w:val="28"/>
        </w:rPr>
        <w:t xml:space="preserve">   </w:t>
      </w:r>
      <w:r w:rsidRPr="00190E17">
        <w:rPr>
          <w:rFonts w:ascii="Times New Roman" w:hAnsi="Times New Roman" w:cs="Times New Roman"/>
          <w:b/>
          <w:noProof/>
          <w:sz w:val="28"/>
          <w:szCs w:val="28"/>
          <w:lang w:eastAsia="ru-RU"/>
        </w:rPr>
        <w:drawing>
          <wp:inline distT="0" distB="0" distL="0" distR="0" wp14:anchorId="6C13C255" wp14:editId="4D131C68">
            <wp:extent cx="1932853" cy="1283516"/>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935129" cy="1285027"/>
                    </a:xfrm>
                    <a:prstGeom prst="rect">
                      <a:avLst/>
                    </a:prstGeom>
                  </pic:spPr>
                </pic:pic>
              </a:graphicData>
            </a:graphic>
          </wp:inline>
        </w:drawing>
      </w:r>
      <w:r>
        <w:rPr>
          <w:rFonts w:ascii="Times New Roman" w:hAnsi="Times New Roman" w:cs="Times New Roman"/>
          <w:sz w:val="28"/>
          <w:szCs w:val="28"/>
        </w:rPr>
        <w:t xml:space="preserve">   </w:t>
      </w:r>
      <w:r w:rsidRPr="00190E17">
        <w:rPr>
          <w:rFonts w:ascii="Times New Roman" w:hAnsi="Times New Roman" w:cs="Times New Roman"/>
          <w:b/>
          <w:noProof/>
          <w:sz w:val="28"/>
          <w:szCs w:val="28"/>
          <w:lang w:eastAsia="ru-RU"/>
        </w:rPr>
        <w:drawing>
          <wp:inline distT="0" distB="0" distL="0" distR="0" wp14:anchorId="2DC488C4" wp14:editId="67BF8E02">
            <wp:extent cx="1904301" cy="1264555"/>
            <wp:effectExtent l="0" t="0" r="127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906662" cy="1266123"/>
                    </a:xfrm>
                    <a:prstGeom prst="rect">
                      <a:avLst/>
                    </a:prstGeom>
                  </pic:spPr>
                </pic:pic>
              </a:graphicData>
            </a:graphic>
          </wp:inline>
        </w:drawing>
      </w:r>
    </w:p>
    <w:p w14:paraId="4208E67F" w14:textId="4878B902" w:rsidR="00FB5770" w:rsidRPr="00FB5770" w:rsidRDefault="00FB5770" w:rsidP="00FB5770">
      <w:pPr>
        <w:spacing w:after="0" w:line="240" w:lineRule="auto"/>
        <w:ind w:firstLine="1418"/>
        <w:jc w:val="both"/>
        <w:rPr>
          <w:rFonts w:ascii="Times New Roman" w:hAnsi="Times New Roman" w:cs="Times New Roman"/>
          <w:sz w:val="24"/>
          <w:szCs w:val="24"/>
        </w:rPr>
      </w:pPr>
      <w:r w:rsidRPr="00FB5770">
        <w:rPr>
          <w:rFonts w:ascii="Times New Roman" w:hAnsi="Times New Roman" w:cs="Times New Roman"/>
          <w:sz w:val="24"/>
          <w:szCs w:val="24"/>
        </w:rPr>
        <w:t>а</w:t>
      </w:r>
      <w:r>
        <w:rPr>
          <w:rFonts w:ascii="Times New Roman" w:hAnsi="Times New Roman" w:cs="Times New Roman"/>
          <w:sz w:val="24"/>
          <w:szCs w:val="24"/>
        </w:rPr>
        <w:t xml:space="preserve">                                                </w:t>
      </w:r>
      <w:r w:rsidRPr="00FB5770">
        <w:rPr>
          <w:rFonts w:ascii="Times New Roman" w:hAnsi="Times New Roman" w:cs="Times New Roman"/>
          <w:sz w:val="24"/>
          <w:szCs w:val="24"/>
        </w:rPr>
        <w:t>б</w:t>
      </w:r>
      <w:r>
        <w:rPr>
          <w:rFonts w:ascii="Times New Roman" w:hAnsi="Times New Roman" w:cs="Times New Roman"/>
          <w:sz w:val="24"/>
          <w:szCs w:val="24"/>
        </w:rPr>
        <w:t xml:space="preserve">                                                  </w:t>
      </w:r>
      <w:r w:rsidRPr="00FB5770">
        <w:rPr>
          <w:rFonts w:ascii="Times New Roman" w:hAnsi="Times New Roman" w:cs="Times New Roman"/>
          <w:sz w:val="24"/>
          <w:szCs w:val="24"/>
        </w:rPr>
        <w:t>в</w:t>
      </w:r>
    </w:p>
    <w:p w14:paraId="032F053A" w14:textId="77777777" w:rsidR="00FB5770" w:rsidRPr="00FB5770" w:rsidRDefault="00FB5770" w:rsidP="00C845E4">
      <w:pPr>
        <w:spacing w:after="0" w:line="240" w:lineRule="auto"/>
        <w:ind w:firstLine="709"/>
        <w:jc w:val="both"/>
        <w:rPr>
          <w:rFonts w:ascii="Times New Roman" w:hAnsi="Times New Roman" w:cs="Times New Roman"/>
          <w:sz w:val="16"/>
          <w:szCs w:val="16"/>
        </w:rPr>
      </w:pPr>
    </w:p>
    <w:p w14:paraId="4C9E7262" w14:textId="25691A5A" w:rsidR="00AE3771" w:rsidRPr="00FB5770" w:rsidRDefault="00AE3771" w:rsidP="00C845E4">
      <w:pPr>
        <w:spacing w:after="0" w:line="240" w:lineRule="auto"/>
        <w:ind w:firstLine="709"/>
        <w:jc w:val="both"/>
        <w:rPr>
          <w:rFonts w:ascii="Times New Roman" w:hAnsi="Times New Roman" w:cs="Times New Roman"/>
          <w:sz w:val="24"/>
          <w:szCs w:val="24"/>
        </w:rPr>
      </w:pPr>
      <w:proofErr w:type="gramStart"/>
      <w:r w:rsidRPr="00FB5770">
        <w:rPr>
          <w:rFonts w:ascii="Times New Roman" w:hAnsi="Times New Roman" w:cs="Times New Roman"/>
          <w:sz w:val="24"/>
          <w:szCs w:val="24"/>
        </w:rPr>
        <w:t xml:space="preserve">а </w:t>
      </w:r>
      <w:r w:rsidR="00FB5770" w:rsidRPr="00FB5770">
        <w:rPr>
          <w:rFonts w:ascii="Times New Roman" w:hAnsi="Times New Roman" w:cs="Times New Roman"/>
          <w:sz w:val="24"/>
          <w:szCs w:val="24"/>
        </w:rPr>
        <w:t xml:space="preserve">‒ </w:t>
      </w:r>
      <w:r w:rsidRPr="00FB5770">
        <w:rPr>
          <w:rFonts w:ascii="Times New Roman" w:hAnsi="Times New Roman" w:cs="Times New Roman"/>
          <w:sz w:val="24"/>
          <w:szCs w:val="24"/>
        </w:rPr>
        <w:t xml:space="preserve">исходное состояние; б </w:t>
      </w:r>
      <w:r w:rsidR="00FB5770" w:rsidRPr="00FB5770">
        <w:rPr>
          <w:rFonts w:ascii="Times New Roman" w:hAnsi="Times New Roman" w:cs="Times New Roman"/>
          <w:sz w:val="24"/>
          <w:szCs w:val="24"/>
        </w:rPr>
        <w:t xml:space="preserve">‒ </w:t>
      </w:r>
      <w:r w:rsidRPr="00FB5770">
        <w:rPr>
          <w:rFonts w:ascii="Times New Roman" w:hAnsi="Times New Roman" w:cs="Times New Roman"/>
          <w:sz w:val="24"/>
          <w:szCs w:val="24"/>
        </w:rPr>
        <w:t>после</w:t>
      </w:r>
      <w:r w:rsidR="00FB5770" w:rsidRPr="00FB5770">
        <w:rPr>
          <w:rFonts w:ascii="Times New Roman" w:hAnsi="Times New Roman" w:cs="Times New Roman"/>
          <w:sz w:val="24"/>
          <w:szCs w:val="24"/>
        </w:rPr>
        <w:t xml:space="preserve"> механического перемалывания; в</w:t>
      </w:r>
      <w:r w:rsidRPr="00FB5770">
        <w:rPr>
          <w:rFonts w:ascii="Times New Roman" w:hAnsi="Times New Roman" w:cs="Times New Roman"/>
          <w:sz w:val="24"/>
          <w:szCs w:val="24"/>
        </w:rPr>
        <w:t xml:space="preserve"> </w:t>
      </w:r>
      <w:r w:rsidR="00FB5770" w:rsidRPr="00FB5770">
        <w:rPr>
          <w:rFonts w:ascii="Times New Roman" w:hAnsi="Times New Roman" w:cs="Times New Roman"/>
          <w:sz w:val="24"/>
          <w:szCs w:val="24"/>
        </w:rPr>
        <w:t xml:space="preserve">‒ </w:t>
      </w:r>
      <w:r w:rsidRPr="00FB5770">
        <w:rPr>
          <w:rFonts w:ascii="Times New Roman" w:hAnsi="Times New Roman" w:cs="Times New Roman"/>
          <w:sz w:val="24"/>
          <w:szCs w:val="24"/>
        </w:rPr>
        <w:t xml:space="preserve">после термического спекания </w:t>
      </w:r>
      <w:proofErr w:type="gramEnd"/>
    </w:p>
    <w:p w14:paraId="7596F28A" w14:textId="77777777" w:rsidR="00AE3771" w:rsidRPr="00FB5770" w:rsidRDefault="00AE3771" w:rsidP="00C845E4">
      <w:pPr>
        <w:spacing w:after="0" w:line="240" w:lineRule="auto"/>
        <w:ind w:firstLine="709"/>
        <w:jc w:val="both"/>
        <w:rPr>
          <w:rFonts w:ascii="Times New Roman" w:hAnsi="Times New Roman" w:cs="Times New Roman"/>
          <w:sz w:val="16"/>
          <w:szCs w:val="16"/>
        </w:rPr>
      </w:pPr>
    </w:p>
    <w:p w14:paraId="3AE38946" w14:textId="77777777" w:rsidR="00AE3771" w:rsidRPr="00AE3771" w:rsidRDefault="00AE3771" w:rsidP="00C845E4">
      <w:pPr>
        <w:spacing w:after="0" w:line="240" w:lineRule="auto"/>
        <w:jc w:val="center"/>
        <w:rPr>
          <w:rFonts w:ascii="Times New Roman" w:hAnsi="Times New Roman" w:cs="Times New Roman"/>
          <w:sz w:val="28"/>
          <w:szCs w:val="28"/>
        </w:rPr>
      </w:pPr>
      <w:r w:rsidRPr="00AE3771">
        <w:rPr>
          <w:rFonts w:ascii="Times New Roman" w:hAnsi="Times New Roman" w:cs="Times New Roman"/>
          <w:sz w:val="28"/>
          <w:szCs w:val="28"/>
        </w:rPr>
        <w:t>Рисунок</w:t>
      </w:r>
      <w:r w:rsidR="00ED111B">
        <w:rPr>
          <w:rFonts w:ascii="Times New Roman" w:hAnsi="Times New Roman" w:cs="Times New Roman"/>
          <w:sz w:val="28"/>
          <w:szCs w:val="28"/>
        </w:rPr>
        <w:t xml:space="preserve"> 2.2 </w:t>
      </w:r>
      <w:r w:rsidRPr="00AE3771">
        <w:rPr>
          <w:rFonts w:ascii="Times New Roman" w:hAnsi="Times New Roman" w:cs="Times New Roman"/>
          <w:sz w:val="28"/>
          <w:szCs w:val="28"/>
        </w:rPr>
        <w:t xml:space="preserve">– Результаты морфологических особенностей </w:t>
      </w:r>
      <w:r w:rsidRPr="00AE3771">
        <w:rPr>
          <w:rFonts w:ascii="Times New Roman" w:hAnsi="Times New Roman" w:cs="Times New Roman"/>
          <w:sz w:val="28"/>
          <w:szCs w:val="28"/>
          <w:lang w:val="en-US"/>
        </w:rPr>
        <w:t>ZrO</w:t>
      </w:r>
      <w:r w:rsidRPr="00AE3771">
        <w:rPr>
          <w:rFonts w:ascii="Times New Roman" w:hAnsi="Times New Roman" w:cs="Times New Roman"/>
          <w:sz w:val="28"/>
          <w:szCs w:val="28"/>
          <w:vertAlign w:val="subscript"/>
        </w:rPr>
        <w:t>2</w:t>
      </w:r>
      <w:r w:rsidRPr="00AE3771">
        <w:rPr>
          <w:rFonts w:ascii="Times New Roman" w:hAnsi="Times New Roman" w:cs="Times New Roman"/>
          <w:sz w:val="28"/>
          <w:szCs w:val="28"/>
        </w:rPr>
        <w:t xml:space="preserve"> керамик</w:t>
      </w:r>
    </w:p>
    <w:p w14:paraId="4616270F" w14:textId="77777777" w:rsidR="00190E17" w:rsidRDefault="00190E17" w:rsidP="00C845E4">
      <w:pPr>
        <w:spacing w:after="0" w:line="240" w:lineRule="auto"/>
        <w:ind w:firstLine="709"/>
        <w:jc w:val="both"/>
        <w:rPr>
          <w:rFonts w:ascii="Times New Roman" w:hAnsi="Times New Roman" w:cs="Times New Roman"/>
          <w:sz w:val="28"/>
          <w:szCs w:val="28"/>
        </w:rPr>
      </w:pPr>
    </w:p>
    <w:p w14:paraId="055E1C2D" w14:textId="26AB7117" w:rsidR="00FB5770" w:rsidRDefault="00FB5770" w:rsidP="00FB5770">
      <w:pPr>
        <w:spacing w:after="0" w:line="240" w:lineRule="auto"/>
        <w:jc w:val="center"/>
        <w:rPr>
          <w:rFonts w:ascii="Times New Roman" w:hAnsi="Times New Roman" w:cs="Times New Roman"/>
          <w:sz w:val="28"/>
          <w:szCs w:val="28"/>
        </w:rPr>
      </w:pPr>
      <w:r w:rsidRPr="00AE3771">
        <w:rPr>
          <w:rFonts w:ascii="Times New Roman" w:hAnsi="Times New Roman" w:cs="Times New Roman"/>
          <w:noProof/>
          <w:sz w:val="28"/>
          <w:szCs w:val="28"/>
          <w:lang w:eastAsia="ru-RU"/>
        </w:rPr>
        <w:drawing>
          <wp:inline distT="0" distB="0" distL="0" distR="0" wp14:anchorId="64E785B7" wp14:editId="2101A46F">
            <wp:extent cx="1929468" cy="13338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932593" cy="1336010"/>
                    </a:xfrm>
                    <a:prstGeom prst="rect">
                      <a:avLst/>
                    </a:prstGeom>
                  </pic:spPr>
                </pic:pic>
              </a:graphicData>
            </a:graphic>
          </wp:inline>
        </w:drawing>
      </w:r>
      <w:r>
        <w:rPr>
          <w:rFonts w:ascii="Times New Roman" w:hAnsi="Times New Roman" w:cs="Times New Roman"/>
          <w:sz w:val="28"/>
          <w:szCs w:val="28"/>
        </w:rPr>
        <w:t xml:space="preserve">   </w:t>
      </w:r>
      <w:r w:rsidRPr="00AE3771">
        <w:rPr>
          <w:rFonts w:ascii="Times New Roman" w:hAnsi="Times New Roman" w:cs="Times New Roman"/>
          <w:noProof/>
          <w:sz w:val="28"/>
          <w:szCs w:val="28"/>
          <w:lang w:eastAsia="ru-RU"/>
        </w:rPr>
        <w:drawing>
          <wp:inline distT="0" distB="0" distL="0" distR="0" wp14:anchorId="4F1A0A66" wp14:editId="350DDBF9">
            <wp:extent cx="1946245" cy="1331404"/>
            <wp:effectExtent l="0" t="0" r="0"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1948298" cy="1332809"/>
                    </a:xfrm>
                    <a:prstGeom prst="rect">
                      <a:avLst/>
                    </a:prstGeom>
                  </pic:spPr>
                </pic:pic>
              </a:graphicData>
            </a:graphic>
          </wp:inline>
        </w:drawing>
      </w:r>
      <w:r>
        <w:rPr>
          <w:rFonts w:ascii="Times New Roman" w:hAnsi="Times New Roman" w:cs="Times New Roman"/>
          <w:sz w:val="28"/>
          <w:szCs w:val="28"/>
        </w:rPr>
        <w:t xml:space="preserve">    </w:t>
      </w:r>
      <w:r w:rsidRPr="00AE3771">
        <w:rPr>
          <w:rFonts w:ascii="Times New Roman" w:hAnsi="Times New Roman" w:cs="Times New Roman"/>
          <w:noProof/>
          <w:sz w:val="28"/>
          <w:szCs w:val="28"/>
          <w:lang w:eastAsia="ru-RU"/>
        </w:rPr>
        <w:drawing>
          <wp:inline distT="0" distB="0" distL="0" distR="0" wp14:anchorId="583BB25B" wp14:editId="053629E6">
            <wp:extent cx="1921079" cy="1331404"/>
            <wp:effectExtent l="0" t="0" r="3175" b="254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927803" cy="1336064"/>
                    </a:xfrm>
                    <a:prstGeom prst="rect">
                      <a:avLst/>
                    </a:prstGeom>
                  </pic:spPr>
                </pic:pic>
              </a:graphicData>
            </a:graphic>
          </wp:inline>
        </w:drawing>
      </w:r>
    </w:p>
    <w:p w14:paraId="00D55D34" w14:textId="77777777" w:rsidR="00FB5770" w:rsidRPr="00FB5770" w:rsidRDefault="00FB5770" w:rsidP="00FB5770">
      <w:pPr>
        <w:spacing w:after="0" w:line="240" w:lineRule="auto"/>
        <w:ind w:firstLine="1418"/>
        <w:jc w:val="both"/>
        <w:rPr>
          <w:rFonts w:ascii="Times New Roman" w:hAnsi="Times New Roman" w:cs="Times New Roman"/>
          <w:sz w:val="24"/>
          <w:szCs w:val="24"/>
        </w:rPr>
      </w:pPr>
      <w:r w:rsidRPr="00FB5770">
        <w:rPr>
          <w:rFonts w:ascii="Times New Roman" w:hAnsi="Times New Roman" w:cs="Times New Roman"/>
          <w:sz w:val="24"/>
          <w:szCs w:val="24"/>
        </w:rPr>
        <w:t>а</w:t>
      </w:r>
      <w:r>
        <w:rPr>
          <w:rFonts w:ascii="Times New Roman" w:hAnsi="Times New Roman" w:cs="Times New Roman"/>
          <w:sz w:val="24"/>
          <w:szCs w:val="24"/>
        </w:rPr>
        <w:t xml:space="preserve">                                                </w:t>
      </w:r>
      <w:r w:rsidRPr="00FB5770">
        <w:rPr>
          <w:rFonts w:ascii="Times New Roman" w:hAnsi="Times New Roman" w:cs="Times New Roman"/>
          <w:sz w:val="24"/>
          <w:szCs w:val="24"/>
        </w:rPr>
        <w:t>б</w:t>
      </w:r>
      <w:r>
        <w:rPr>
          <w:rFonts w:ascii="Times New Roman" w:hAnsi="Times New Roman" w:cs="Times New Roman"/>
          <w:sz w:val="24"/>
          <w:szCs w:val="24"/>
        </w:rPr>
        <w:t xml:space="preserve">                                                  </w:t>
      </w:r>
      <w:r w:rsidRPr="00FB5770">
        <w:rPr>
          <w:rFonts w:ascii="Times New Roman" w:hAnsi="Times New Roman" w:cs="Times New Roman"/>
          <w:sz w:val="24"/>
          <w:szCs w:val="24"/>
        </w:rPr>
        <w:t>в</w:t>
      </w:r>
    </w:p>
    <w:p w14:paraId="146532FD" w14:textId="77777777" w:rsidR="00FB5770" w:rsidRPr="00FB5770" w:rsidRDefault="00FB5770" w:rsidP="00FB5770">
      <w:pPr>
        <w:spacing w:after="0" w:line="240" w:lineRule="auto"/>
        <w:ind w:firstLine="709"/>
        <w:jc w:val="both"/>
        <w:rPr>
          <w:rFonts w:ascii="Times New Roman" w:hAnsi="Times New Roman" w:cs="Times New Roman"/>
          <w:sz w:val="16"/>
          <w:szCs w:val="16"/>
        </w:rPr>
      </w:pPr>
    </w:p>
    <w:p w14:paraId="0961D600" w14:textId="77777777" w:rsidR="00FB5770" w:rsidRPr="00FB5770" w:rsidRDefault="00FB5770" w:rsidP="00FB5770">
      <w:pPr>
        <w:spacing w:after="0" w:line="240" w:lineRule="auto"/>
        <w:ind w:firstLine="709"/>
        <w:jc w:val="both"/>
        <w:rPr>
          <w:rFonts w:ascii="Times New Roman" w:hAnsi="Times New Roman" w:cs="Times New Roman"/>
          <w:sz w:val="24"/>
          <w:szCs w:val="24"/>
        </w:rPr>
      </w:pPr>
      <w:proofErr w:type="gramStart"/>
      <w:r w:rsidRPr="00FB5770">
        <w:rPr>
          <w:rFonts w:ascii="Times New Roman" w:hAnsi="Times New Roman" w:cs="Times New Roman"/>
          <w:sz w:val="24"/>
          <w:szCs w:val="24"/>
        </w:rPr>
        <w:t xml:space="preserve">а ‒ исходное состояние; б ‒ после механического перемалывания; в ‒ после термического спекания </w:t>
      </w:r>
      <w:proofErr w:type="gramEnd"/>
    </w:p>
    <w:p w14:paraId="095B84EC" w14:textId="77777777" w:rsidR="00FB5770" w:rsidRPr="00FB5770" w:rsidRDefault="00FB5770" w:rsidP="00FB5770">
      <w:pPr>
        <w:spacing w:after="0" w:line="240" w:lineRule="auto"/>
        <w:ind w:firstLine="709"/>
        <w:jc w:val="both"/>
        <w:rPr>
          <w:rFonts w:ascii="Times New Roman" w:hAnsi="Times New Roman" w:cs="Times New Roman"/>
          <w:sz w:val="16"/>
          <w:szCs w:val="16"/>
        </w:rPr>
      </w:pPr>
    </w:p>
    <w:p w14:paraId="0D2B5CC1" w14:textId="77777777" w:rsidR="00AE3771" w:rsidRDefault="00AE3771" w:rsidP="00C845E4">
      <w:pPr>
        <w:spacing w:after="0" w:line="240" w:lineRule="auto"/>
        <w:jc w:val="center"/>
        <w:rPr>
          <w:rFonts w:ascii="Times New Roman" w:hAnsi="Times New Roman" w:cs="Times New Roman"/>
          <w:sz w:val="28"/>
          <w:szCs w:val="28"/>
        </w:rPr>
      </w:pPr>
      <w:r w:rsidRPr="00AE3771">
        <w:rPr>
          <w:rFonts w:ascii="Times New Roman" w:hAnsi="Times New Roman" w:cs="Times New Roman"/>
          <w:sz w:val="28"/>
          <w:szCs w:val="28"/>
        </w:rPr>
        <w:t xml:space="preserve">Рисунок </w:t>
      </w:r>
      <w:r w:rsidR="004A2E60">
        <w:rPr>
          <w:rFonts w:ascii="Times New Roman" w:hAnsi="Times New Roman" w:cs="Times New Roman"/>
          <w:sz w:val="28"/>
          <w:szCs w:val="28"/>
        </w:rPr>
        <w:t xml:space="preserve">2.3 </w:t>
      </w:r>
      <w:r w:rsidRPr="00AE3771">
        <w:rPr>
          <w:rFonts w:ascii="Times New Roman" w:hAnsi="Times New Roman" w:cs="Times New Roman"/>
          <w:sz w:val="28"/>
          <w:szCs w:val="28"/>
        </w:rPr>
        <w:t>– Результаты морфологических особенностей (1-x)ZrO</w:t>
      </w:r>
      <w:r w:rsidRPr="00AE3771">
        <w:rPr>
          <w:rFonts w:ascii="Times New Roman" w:hAnsi="Times New Roman" w:cs="Times New Roman"/>
          <w:sz w:val="28"/>
          <w:szCs w:val="28"/>
          <w:vertAlign w:val="subscript"/>
        </w:rPr>
        <w:t>2</w:t>
      </w:r>
      <w:r w:rsidRPr="00AE3771">
        <w:rPr>
          <w:rFonts w:ascii="Times New Roman" w:hAnsi="Times New Roman" w:cs="Times New Roman"/>
          <w:sz w:val="28"/>
          <w:szCs w:val="28"/>
        </w:rPr>
        <w:t xml:space="preserve"> – xSiC керамик</w:t>
      </w:r>
    </w:p>
    <w:p w14:paraId="53921BC6" w14:textId="77777777" w:rsidR="0014027B" w:rsidRPr="00AE3771" w:rsidRDefault="0014027B" w:rsidP="00C845E4">
      <w:pPr>
        <w:spacing w:after="0" w:line="240" w:lineRule="auto"/>
        <w:jc w:val="center"/>
        <w:rPr>
          <w:rFonts w:ascii="Times New Roman" w:hAnsi="Times New Roman" w:cs="Times New Roman"/>
          <w:sz w:val="28"/>
          <w:szCs w:val="28"/>
        </w:rPr>
      </w:pPr>
    </w:p>
    <w:p w14:paraId="27405598" w14:textId="42FF76CA" w:rsidR="00B31BA1" w:rsidRPr="0014027B" w:rsidRDefault="00213FB3" w:rsidP="00C845E4">
      <w:pPr>
        <w:spacing w:after="0" w:line="240" w:lineRule="auto"/>
        <w:ind w:firstLine="709"/>
        <w:jc w:val="both"/>
        <w:rPr>
          <w:rFonts w:ascii="Times New Roman" w:hAnsi="Times New Roman" w:cs="Times New Roman"/>
          <w:b/>
          <w:sz w:val="28"/>
          <w:szCs w:val="28"/>
        </w:rPr>
      </w:pPr>
      <w:r w:rsidRPr="0014027B">
        <w:rPr>
          <w:rFonts w:ascii="Times New Roman" w:hAnsi="Times New Roman" w:cs="Times New Roman"/>
          <w:sz w:val="28"/>
          <w:szCs w:val="28"/>
        </w:rPr>
        <w:t>В случае</w:t>
      </w:r>
      <w:r>
        <w:rPr>
          <w:rFonts w:ascii="Times New Roman" w:hAnsi="Times New Roman" w:cs="Times New Roman"/>
          <w:b/>
          <w:sz w:val="28"/>
          <w:szCs w:val="28"/>
        </w:rPr>
        <w:t xml:space="preserve"> </w:t>
      </w:r>
      <w:r w:rsidR="0014027B" w:rsidRPr="00DE14BB">
        <w:rPr>
          <w:rFonts w:ascii="Times New Roman" w:hAnsi="Times New Roman" w:cs="Times New Roman"/>
          <w:sz w:val="28"/>
          <w:szCs w:val="28"/>
        </w:rPr>
        <w:t>0.5</w:t>
      </w:r>
      <w:r w:rsidR="0014027B">
        <w:rPr>
          <w:rFonts w:ascii="Times New Roman" w:hAnsi="Times New Roman" w:cs="Times New Roman"/>
          <w:sz w:val="28"/>
          <w:szCs w:val="28"/>
          <w:lang w:val="en-US"/>
        </w:rPr>
        <w:t>ZrO</w:t>
      </w:r>
      <w:r w:rsidR="0014027B" w:rsidRPr="00DE14BB">
        <w:rPr>
          <w:rFonts w:ascii="Times New Roman" w:hAnsi="Times New Roman" w:cs="Times New Roman"/>
          <w:sz w:val="28"/>
          <w:szCs w:val="28"/>
          <w:vertAlign w:val="subscript"/>
        </w:rPr>
        <w:t>2</w:t>
      </w:r>
      <w:r w:rsidR="00B025E4">
        <w:rPr>
          <w:rFonts w:ascii="Times New Roman" w:hAnsi="Times New Roman" w:cs="Times New Roman"/>
          <w:sz w:val="28"/>
          <w:szCs w:val="28"/>
        </w:rPr>
        <w:t>-</w:t>
      </w:r>
      <w:r w:rsidR="0014027B" w:rsidRPr="00DE14BB">
        <w:rPr>
          <w:rFonts w:ascii="Times New Roman" w:hAnsi="Times New Roman" w:cs="Times New Roman"/>
          <w:sz w:val="28"/>
          <w:szCs w:val="28"/>
        </w:rPr>
        <w:t>0.5</w:t>
      </w:r>
      <w:r w:rsidR="0014027B">
        <w:rPr>
          <w:rFonts w:ascii="Times New Roman" w:hAnsi="Times New Roman" w:cs="Times New Roman"/>
          <w:sz w:val="28"/>
          <w:szCs w:val="28"/>
          <w:lang w:val="en-US"/>
        </w:rPr>
        <w:t>Si</w:t>
      </w:r>
      <w:r w:rsidR="0014027B">
        <w:rPr>
          <w:rFonts w:ascii="Times New Roman" w:hAnsi="Times New Roman" w:cs="Times New Roman"/>
          <w:sz w:val="28"/>
          <w:szCs w:val="28"/>
        </w:rPr>
        <w:t xml:space="preserve">С керамик согласно результатам морфологических особенностей порошков, механическое воздействие приводит к дроблению крупных зерен диоксида циркония с частичным внедрением их в зерна </w:t>
      </w:r>
      <w:r w:rsidR="0014027B">
        <w:rPr>
          <w:rFonts w:ascii="Times New Roman" w:hAnsi="Times New Roman" w:cs="Times New Roman"/>
          <w:sz w:val="28"/>
          <w:szCs w:val="28"/>
          <w:lang w:val="en-US"/>
        </w:rPr>
        <w:t>SiC</w:t>
      </w:r>
      <w:r w:rsidR="0014027B">
        <w:rPr>
          <w:rFonts w:ascii="Times New Roman" w:hAnsi="Times New Roman" w:cs="Times New Roman"/>
          <w:sz w:val="28"/>
          <w:szCs w:val="28"/>
        </w:rPr>
        <w:t xml:space="preserve">, размеры которых при механическом воздействии изменяются не так интенсивно в отличие от </w:t>
      </w:r>
      <w:r w:rsidR="0014027B">
        <w:rPr>
          <w:rFonts w:ascii="Times New Roman" w:hAnsi="Times New Roman" w:cs="Times New Roman"/>
          <w:sz w:val="28"/>
          <w:szCs w:val="28"/>
          <w:lang w:val="en-US"/>
        </w:rPr>
        <w:t>ZrO</w:t>
      </w:r>
      <w:r w:rsidR="0014027B" w:rsidRPr="00DE14BB">
        <w:rPr>
          <w:rFonts w:ascii="Times New Roman" w:hAnsi="Times New Roman" w:cs="Times New Roman"/>
          <w:sz w:val="28"/>
          <w:szCs w:val="28"/>
          <w:vertAlign w:val="subscript"/>
        </w:rPr>
        <w:t>2</w:t>
      </w:r>
      <w:r w:rsidR="0014027B">
        <w:rPr>
          <w:rFonts w:ascii="Times New Roman" w:hAnsi="Times New Roman" w:cs="Times New Roman"/>
          <w:sz w:val="28"/>
          <w:szCs w:val="28"/>
        </w:rPr>
        <w:t xml:space="preserve"> зерен. </w:t>
      </w:r>
      <w:r w:rsidR="00B31BA1" w:rsidRPr="00A77628">
        <w:rPr>
          <w:rFonts w:ascii="Times New Roman" w:hAnsi="Times New Roman" w:cs="Times New Roman"/>
          <w:sz w:val="28"/>
          <w:szCs w:val="28"/>
        </w:rPr>
        <w:t>В данном случае добавление в состав композитных (1-x)ZrO</w:t>
      </w:r>
      <w:r w:rsidR="00B31BA1" w:rsidRPr="00A77628">
        <w:rPr>
          <w:rFonts w:ascii="Times New Roman" w:hAnsi="Times New Roman" w:cs="Times New Roman"/>
          <w:sz w:val="28"/>
          <w:szCs w:val="28"/>
          <w:vertAlign w:val="subscript"/>
        </w:rPr>
        <w:t>2</w:t>
      </w:r>
      <w:r w:rsidR="00B025E4">
        <w:rPr>
          <w:rFonts w:ascii="Times New Roman" w:hAnsi="Times New Roman" w:cs="Times New Roman"/>
          <w:sz w:val="28"/>
          <w:szCs w:val="28"/>
        </w:rPr>
        <w:t>-</w:t>
      </w:r>
      <w:r w:rsidR="00B31BA1" w:rsidRPr="00A77628">
        <w:rPr>
          <w:rFonts w:ascii="Times New Roman" w:hAnsi="Times New Roman" w:cs="Times New Roman"/>
          <w:sz w:val="28"/>
          <w:szCs w:val="28"/>
        </w:rPr>
        <w:t xml:space="preserve">xSiC керамик карбида кремния приводит к усилению степени измельчения диоксида циркония в процессе механохимической обработки, что обусловлено выраженным абразивным эффектом частиц SiC. Карбид кремния, обладая высокой твердостью и модулем упругости, в условиях интенсивного механического перемалывания выступает в роли эффективного микроабразива, способствующего дополнительному разрушению и фрагментации частиц диоксида циркония. </w:t>
      </w:r>
    </w:p>
    <w:p w14:paraId="6A2079D0" w14:textId="77777777" w:rsidR="00B31BA1" w:rsidRPr="00A77628" w:rsidRDefault="00B31BA1" w:rsidP="00C845E4">
      <w:pPr>
        <w:spacing w:after="0" w:line="240" w:lineRule="auto"/>
        <w:ind w:firstLine="709"/>
        <w:jc w:val="both"/>
        <w:rPr>
          <w:rFonts w:ascii="Times New Roman" w:hAnsi="Times New Roman" w:cs="Times New Roman"/>
          <w:sz w:val="28"/>
          <w:szCs w:val="28"/>
        </w:rPr>
      </w:pPr>
      <w:r w:rsidRPr="00A77628">
        <w:rPr>
          <w:rFonts w:ascii="Times New Roman" w:hAnsi="Times New Roman" w:cs="Times New Roman"/>
          <w:sz w:val="28"/>
          <w:szCs w:val="28"/>
        </w:rPr>
        <w:t>В свою очередь усиление степени измельчения диоксида циркония при увеличении содержания SiC также способствует формированию более развитых и равномерно распределенных межфазных границ в композитных керамиках, что наглядно видно на рисунке 2.3б образцов после механохимического перемалывания</w:t>
      </w:r>
      <w:r w:rsidR="00A77628" w:rsidRPr="00A77628">
        <w:rPr>
          <w:rFonts w:ascii="Times New Roman" w:hAnsi="Times New Roman" w:cs="Times New Roman"/>
          <w:sz w:val="28"/>
          <w:szCs w:val="28"/>
        </w:rPr>
        <w:t xml:space="preserve"> [83]</w:t>
      </w:r>
      <w:r w:rsidRPr="00A77628">
        <w:rPr>
          <w:rFonts w:ascii="Times New Roman" w:hAnsi="Times New Roman" w:cs="Times New Roman"/>
          <w:sz w:val="28"/>
          <w:szCs w:val="28"/>
        </w:rPr>
        <w:t xml:space="preserve">. </w:t>
      </w:r>
      <w:r w:rsidR="00A77628" w:rsidRPr="00A77628">
        <w:rPr>
          <w:rFonts w:ascii="Times New Roman" w:hAnsi="Times New Roman" w:cs="Times New Roman"/>
          <w:sz w:val="28"/>
          <w:szCs w:val="28"/>
        </w:rPr>
        <w:t>Кроме того, увеличение доли SiC и связанное с этим более интенсивное измельчение ZrO</w:t>
      </w:r>
      <w:r w:rsidR="00A77628" w:rsidRPr="00A77628">
        <w:rPr>
          <w:rFonts w:ascii="Times New Roman" w:hAnsi="Times New Roman" w:cs="Times New Roman"/>
          <w:sz w:val="28"/>
          <w:szCs w:val="28"/>
          <w:vertAlign w:val="subscript"/>
        </w:rPr>
        <w:t>2</w:t>
      </w:r>
      <w:r w:rsidR="00A77628" w:rsidRPr="00A77628">
        <w:rPr>
          <w:rFonts w:ascii="Times New Roman" w:hAnsi="Times New Roman" w:cs="Times New Roman"/>
          <w:sz w:val="28"/>
          <w:szCs w:val="28"/>
        </w:rPr>
        <w:t xml:space="preserve"> приводит к подавлению аномального роста зерен при высокотемпературной обработке.</w:t>
      </w:r>
    </w:p>
    <w:p w14:paraId="1B4F3DAE" w14:textId="77777777" w:rsidR="00B647C5" w:rsidRDefault="00B647C5" w:rsidP="00C845E4">
      <w:pPr>
        <w:spacing w:after="0" w:line="240" w:lineRule="auto"/>
        <w:ind w:firstLine="709"/>
        <w:jc w:val="both"/>
        <w:rPr>
          <w:rFonts w:ascii="Times New Roman" w:hAnsi="Times New Roman" w:cs="Times New Roman"/>
          <w:b/>
          <w:sz w:val="28"/>
          <w:szCs w:val="28"/>
        </w:rPr>
      </w:pPr>
      <w:r w:rsidRPr="00B647C5">
        <w:rPr>
          <w:rFonts w:ascii="Times New Roman" w:hAnsi="Times New Roman" w:cs="Times New Roman"/>
          <w:b/>
          <w:sz w:val="28"/>
          <w:szCs w:val="28"/>
        </w:rPr>
        <w:lastRenderedPageBreak/>
        <w:t xml:space="preserve">2.2 Характеризация реакционных фазовых трансформаций, прочностных и теплофизических характеристик керамик </w:t>
      </w:r>
    </w:p>
    <w:p w14:paraId="49FE07AA" w14:textId="77777777" w:rsidR="00B647C5" w:rsidRPr="00B05AF1" w:rsidRDefault="00B05AF1" w:rsidP="00C845E4">
      <w:pPr>
        <w:spacing w:after="0" w:line="240" w:lineRule="auto"/>
        <w:ind w:firstLine="709"/>
        <w:jc w:val="both"/>
        <w:rPr>
          <w:rFonts w:ascii="Times New Roman" w:hAnsi="Times New Roman" w:cs="Times New Roman"/>
          <w:sz w:val="28"/>
          <w:szCs w:val="28"/>
        </w:rPr>
      </w:pPr>
      <w:r w:rsidRPr="00B05AF1">
        <w:rPr>
          <w:rFonts w:ascii="Times New Roman" w:hAnsi="Times New Roman" w:cs="Times New Roman"/>
          <w:sz w:val="28"/>
          <w:szCs w:val="28"/>
        </w:rPr>
        <w:t>На рисунке 2.4 приведено схематичное изображение основных методов, задействованных для характеризации композитных (1-x)ZrO</w:t>
      </w:r>
      <w:r w:rsidRPr="00B05AF1">
        <w:rPr>
          <w:rFonts w:ascii="Times New Roman" w:hAnsi="Times New Roman" w:cs="Times New Roman"/>
          <w:sz w:val="28"/>
          <w:szCs w:val="28"/>
          <w:vertAlign w:val="subscript"/>
        </w:rPr>
        <w:t>2</w:t>
      </w:r>
      <w:r w:rsidRPr="00B05AF1">
        <w:rPr>
          <w:rFonts w:ascii="Times New Roman" w:hAnsi="Times New Roman" w:cs="Times New Roman"/>
          <w:sz w:val="28"/>
          <w:szCs w:val="28"/>
        </w:rPr>
        <w:t xml:space="preserve"> – xSiC керамик в зависимости от вариации соотношения компонент в составе. </w:t>
      </w:r>
    </w:p>
    <w:p w14:paraId="7412EB10" w14:textId="77777777" w:rsidR="00FB5770" w:rsidRDefault="00FB5770" w:rsidP="00C845E4">
      <w:pPr>
        <w:spacing w:after="0" w:line="240" w:lineRule="auto"/>
        <w:ind w:firstLine="709"/>
        <w:jc w:val="both"/>
        <w:rPr>
          <w:rFonts w:ascii="Times New Roman" w:hAnsi="Times New Roman" w:cs="Times New Roman"/>
          <w:sz w:val="28"/>
          <w:szCs w:val="28"/>
        </w:rPr>
      </w:pPr>
    </w:p>
    <w:p w14:paraId="1A6ED8CA" w14:textId="77777777" w:rsidR="00FB5770" w:rsidRDefault="00FB5770" w:rsidP="00FB5770">
      <w:pPr>
        <w:spacing w:after="0" w:line="240" w:lineRule="auto"/>
        <w:jc w:val="center"/>
        <w:rPr>
          <w:rFonts w:ascii="Times New Roman" w:hAnsi="Times New Roman" w:cs="Times New Roman"/>
          <w:sz w:val="28"/>
          <w:szCs w:val="28"/>
        </w:rPr>
      </w:pPr>
      <w:r w:rsidRPr="00D36B9F">
        <w:rPr>
          <w:rFonts w:ascii="Times New Roman" w:hAnsi="Times New Roman" w:cs="Times New Roman"/>
          <w:noProof/>
          <w:sz w:val="28"/>
          <w:szCs w:val="28"/>
          <w:lang w:eastAsia="ru-RU"/>
        </w:rPr>
        <w:drawing>
          <wp:inline distT="0" distB="0" distL="0" distR="0" wp14:anchorId="0ABDECD3" wp14:editId="33331193">
            <wp:extent cx="5138671" cy="3013513"/>
            <wp:effectExtent l="0" t="0" r="508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130367" cy="3008643"/>
                    </a:xfrm>
                    <a:prstGeom prst="rect">
                      <a:avLst/>
                    </a:prstGeom>
                  </pic:spPr>
                </pic:pic>
              </a:graphicData>
            </a:graphic>
          </wp:inline>
        </w:drawing>
      </w:r>
    </w:p>
    <w:p w14:paraId="297F8338" w14:textId="77777777" w:rsidR="00FB5770" w:rsidRPr="00B025E4" w:rsidRDefault="00FB5770" w:rsidP="00FB5770">
      <w:pPr>
        <w:spacing w:after="0" w:line="240" w:lineRule="auto"/>
        <w:jc w:val="center"/>
        <w:rPr>
          <w:rFonts w:ascii="Times New Roman" w:hAnsi="Times New Roman" w:cs="Times New Roman"/>
          <w:sz w:val="16"/>
          <w:szCs w:val="16"/>
        </w:rPr>
      </w:pPr>
    </w:p>
    <w:p w14:paraId="1BD9B9E9" w14:textId="77777777" w:rsidR="00FB5770" w:rsidRDefault="00FB5770" w:rsidP="00FB577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2.4 – Основные методы, задействованные для характеризации исследуемых образцов керамик</w:t>
      </w:r>
    </w:p>
    <w:p w14:paraId="493613B6" w14:textId="77777777" w:rsidR="00FB5770" w:rsidRDefault="00FB5770" w:rsidP="00C845E4">
      <w:pPr>
        <w:spacing w:after="0" w:line="240" w:lineRule="auto"/>
        <w:ind w:firstLine="709"/>
        <w:jc w:val="both"/>
        <w:rPr>
          <w:rFonts w:ascii="Times New Roman" w:hAnsi="Times New Roman" w:cs="Times New Roman"/>
          <w:sz w:val="28"/>
          <w:szCs w:val="28"/>
        </w:rPr>
      </w:pPr>
    </w:p>
    <w:p w14:paraId="3178DB3A" w14:textId="77777777" w:rsidR="00B05AF1" w:rsidRDefault="00B05AF1"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морфологических особенностей исследуемых образцов </w:t>
      </w:r>
      <w:r w:rsidRPr="00B05AF1">
        <w:rPr>
          <w:rFonts w:ascii="Times New Roman" w:hAnsi="Times New Roman" w:cs="Times New Roman"/>
          <w:sz w:val="28"/>
          <w:szCs w:val="28"/>
        </w:rPr>
        <w:t>композитных (1-x)ZrO</w:t>
      </w:r>
      <w:r w:rsidRPr="00B05AF1">
        <w:rPr>
          <w:rFonts w:ascii="Times New Roman" w:hAnsi="Times New Roman" w:cs="Times New Roman"/>
          <w:sz w:val="28"/>
          <w:szCs w:val="28"/>
          <w:vertAlign w:val="subscript"/>
        </w:rPr>
        <w:t>2</w:t>
      </w:r>
      <w:r w:rsidRPr="00B05AF1">
        <w:rPr>
          <w:rFonts w:ascii="Times New Roman" w:hAnsi="Times New Roman" w:cs="Times New Roman"/>
          <w:sz w:val="28"/>
          <w:szCs w:val="28"/>
        </w:rPr>
        <w:t xml:space="preserve"> – xSiC керамик</w:t>
      </w:r>
      <w:r>
        <w:rPr>
          <w:rFonts w:ascii="Times New Roman" w:hAnsi="Times New Roman" w:cs="Times New Roman"/>
          <w:sz w:val="28"/>
          <w:szCs w:val="28"/>
        </w:rPr>
        <w:t xml:space="preserve"> было осуществлено с применением метода растровой электронной микроскопии, выполненной на микроскопе </w:t>
      </w:r>
      <w:r w:rsidR="0078294F" w:rsidRPr="0078294F">
        <w:rPr>
          <w:rFonts w:ascii="Times New Roman" w:hAnsi="Times New Roman" w:cs="Times New Roman"/>
          <w:sz w:val="28"/>
          <w:szCs w:val="28"/>
        </w:rPr>
        <w:t>микроскоп Phenom™ ProX (Thermo Fisher Scientific, Эйндховен, Нидерланды)</w:t>
      </w:r>
      <w:r w:rsidR="0078294F">
        <w:rPr>
          <w:rFonts w:ascii="Times New Roman" w:hAnsi="Times New Roman" w:cs="Times New Roman"/>
          <w:sz w:val="28"/>
          <w:szCs w:val="28"/>
        </w:rPr>
        <w:t xml:space="preserve">. Для проведения сравнительного анализа морфологических особенностей, размеров зерен и плотности их упаковки все снимки были получены при одинаковых режимах съемки и увеличениях. </w:t>
      </w:r>
    </w:p>
    <w:p w14:paraId="047F0B14" w14:textId="727F78DC" w:rsidR="0078294F" w:rsidRDefault="0078294F"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кинетики реакционных </w:t>
      </w:r>
      <w:r w:rsidRPr="0078294F">
        <w:rPr>
          <w:rFonts w:ascii="Times New Roman" w:hAnsi="Times New Roman" w:cs="Times New Roman"/>
          <w:sz w:val="28"/>
          <w:szCs w:val="28"/>
        </w:rPr>
        <w:t>фазовых трансформаций при вариации соотношения компонентов в составе композитных</w:t>
      </w:r>
      <w:r>
        <w:rPr>
          <w:rFonts w:ascii="Times New Roman" w:hAnsi="Times New Roman" w:cs="Times New Roman"/>
          <w:sz w:val="28"/>
          <w:szCs w:val="28"/>
        </w:rPr>
        <w:t xml:space="preserve"> </w:t>
      </w:r>
      <w:r w:rsidRPr="00B05AF1">
        <w:rPr>
          <w:rFonts w:ascii="Times New Roman" w:hAnsi="Times New Roman" w:cs="Times New Roman"/>
          <w:sz w:val="28"/>
          <w:szCs w:val="28"/>
        </w:rPr>
        <w:t>(1-x)ZrO</w:t>
      </w:r>
      <w:r w:rsidRPr="00B05AF1">
        <w:rPr>
          <w:rFonts w:ascii="Times New Roman" w:hAnsi="Times New Roman" w:cs="Times New Roman"/>
          <w:sz w:val="28"/>
          <w:szCs w:val="28"/>
          <w:vertAlign w:val="subscript"/>
        </w:rPr>
        <w:t>2</w:t>
      </w:r>
      <w:r w:rsidRPr="00B05AF1">
        <w:rPr>
          <w:rFonts w:ascii="Times New Roman" w:hAnsi="Times New Roman" w:cs="Times New Roman"/>
          <w:sz w:val="28"/>
          <w:szCs w:val="28"/>
        </w:rPr>
        <w:t xml:space="preserve"> – xSiC керамик</w:t>
      </w:r>
      <w:r>
        <w:rPr>
          <w:rFonts w:ascii="Times New Roman" w:hAnsi="Times New Roman" w:cs="Times New Roman"/>
          <w:sz w:val="28"/>
          <w:szCs w:val="28"/>
        </w:rPr>
        <w:t xml:space="preserve">ах после термического спекания было выполнено с применением метода рентгенофазового анализа, реализованного на </w:t>
      </w:r>
      <w:r w:rsidRPr="0078294F">
        <w:rPr>
          <w:rFonts w:ascii="Times New Roman" w:hAnsi="Times New Roman" w:cs="Times New Roman"/>
          <w:sz w:val="28"/>
          <w:szCs w:val="28"/>
        </w:rPr>
        <w:t>порошковом дифрактометре D8 ADVANCE ECO (Bruker, Карлсруэ, Германия), оснащенном медным анодом (CuKα-излучение). Съемка дифрактограмм осуществлялась в геометрии Брегга–Брентано, обеспечивающей высокую чувствительность к объемному фазовому составу обра</w:t>
      </w:r>
      <w:r>
        <w:rPr>
          <w:rFonts w:ascii="Times New Roman" w:hAnsi="Times New Roman" w:cs="Times New Roman"/>
          <w:sz w:val="28"/>
          <w:szCs w:val="28"/>
        </w:rPr>
        <w:t xml:space="preserve">зцов. Регистрация дифрактограмм </w:t>
      </w:r>
      <w:r w:rsidRPr="0078294F">
        <w:rPr>
          <w:rFonts w:ascii="Times New Roman" w:hAnsi="Times New Roman" w:cs="Times New Roman"/>
          <w:sz w:val="28"/>
          <w:szCs w:val="28"/>
        </w:rPr>
        <w:t>проводи</w:t>
      </w:r>
      <w:r>
        <w:rPr>
          <w:rFonts w:ascii="Times New Roman" w:hAnsi="Times New Roman" w:cs="Times New Roman"/>
          <w:sz w:val="28"/>
          <w:szCs w:val="28"/>
        </w:rPr>
        <w:t>лась в угловом диапазоне 2θ = 15</w:t>
      </w:r>
      <w:r w:rsidR="00B025E4">
        <w:rPr>
          <w:rFonts w:ascii="Times New Roman" w:hAnsi="Times New Roman" w:cs="Times New Roman"/>
          <w:sz w:val="28"/>
          <w:szCs w:val="28"/>
        </w:rPr>
        <w:t>-</w:t>
      </w:r>
      <w:r w:rsidRPr="0078294F">
        <w:rPr>
          <w:rFonts w:ascii="Times New Roman" w:hAnsi="Times New Roman" w:cs="Times New Roman"/>
          <w:sz w:val="28"/>
          <w:szCs w:val="28"/>
        </w:rPr>
        <w:t>90°, что позволяло зафиксировать основные и дополнительные рефлексы всех возможных кристаллических фаз, формирующихся</w:t>
      </w:r>
      <w:r>
        <w:rPr>
          <w:rFonts w:ascii="Times New Roman" w:hAnsi="Times New Roman" w:cs="Times New Roman"/>
          <w:sz w:val="28"/>
          <w:szCs w:val="28"/>
        </w:rPr>
        <w:t xml:space="preserve"> в составе композитных </w:t>
      </w:r>
      <w:r w:rsidRPr="00B05AF1">
        <w:rPr>
          <w:rFonts w:ascii="Times New Roman" w:hAnsi="Times New Roman" w:cs="Times New Roman"/>
          <w:sz w:val="28"/>
          <w:szCs w:val="28"/>
        </w:rPr>
        <w:t>(1-x)ZrO</w:t>
      </w:r>
      <w:r w:rsidRPr="00B05AF1">
        <w:rPr>
          <w:rFonts w:ascii="Times New Roman" w:hAnsi="Times New Roman" w:cs="Times New Roman"/>
          <w:sz w:val="28"/>
          <w:szCs w:val="28"/>
          <w:vertAlign w:val="subscript"/>
        </w:rPr>
        <w:t>2</w:t>
      </w:r>
      <w:r w:rsidRPr="00B05AF1">
        <w:rPr>
          <w:rFonts w:ascii="Times New Roman" w:hAnsi="Times New Roman" w:cs="Times New Roman"/>
          <w:sz w:val="28"/>
          <w:szCs w:val="28"/>
        </w:rPr>
        <w:t xml:space="preserve"> – xSiC керамик</w:t>
      </w:r>
      <w:r>
        <w:rPr>
          <w:rFonts w:ascii="Times New Roman" w:hAnsi="Times New Roman" w:cs="Times New Roman"/>
          <w:sz w:val="28"/>
          <w:szCs w:val="28"/>
        </w:rPr>
        <w:t xml:space="preserve">. </w:t>
      </w:r>
      <w:r w:rsidRPr="0078294F">
        <w:rPr>
          <w:rFonts w:ascii="Times New Roman" w:hAnsi="Times New Roman" w:cs="Times New Roman"/>
          <w:sz w:val="28"/>
          <w:szCs w:val="28"/>
        </w:rPr>
        <w:t>Шаг сканирования составлял 0.0</w:t>
      </w:r>
      <w:r>
        <w:rPr>
          <w:rFonts w:ascii="Times New Roman" w:hAnsi="Times New Roman" w:cs="Times New Roman"/>
          <w:sz w:val="28"/>
          <w:szCs w:val="28"/>
        </w:rPr>
        <w:t>6</w:t>
      </w:r>
      <w:r w:rsidRPr="0078294F">
        <w:rPr>
          <w:rFonts w:ascii="Times New Roman" w:hAnsi="Times New Roman" w:cs="Times New Roman"/>
          <w:sz w:val="28"/>
          <w:szCs w:val="28"/>
        </w:rPr>
        <w:t xml:space="preserve">°, что обеспечивало достаточное угловое разрешение для анализа уширения и смещения дифракционных пиков, </w:t>
      </w:r>
      <w:r w:rsidRPr="0078294F">
        <w:rPr>
          <w:rFonts w:ascii="Times New Roman" w:hAnsi="Times New Roman" w:cs="Times New Roman"/>
          <w:sz w:val="28"/>
          <w:szCs w:val="28"/>
        </w:rPr>
        <w:lastRenderedPageBreak/>
        <w:t>связанных с микродеформациями, изменением размера кристаллитов и внутренними напряжениями.</w:t>
      </w:r>
      <w:r>
        <w:rPr>
          <w:rFonts w:ascii="Times New Roman" w:hAnsi="Times New Roman" w:cs="Times New Roman"/>
          <w:sz w:val="28"/>
          <w:szCs w:val="28"/>
        </w:rPr>
        <w:t xml:space="preserve"> </w:t>
      </w:r>
      <w:r w:rsidRPr="0078294F">
        <w:rPr>
          <w:rFonts w:ascii="Times New Roman" w:hAnsi="Times New Roman" w:cs="Times New Roman"/>
          <w:sz w:val="28"/>
          <w:szCs w:val="28"/>
        </w:rPr>
        <w:t>Использование данного метода позволило получить количественную и качественную информацию о фазовом составе керамик, типе кристаллической структуры присутствующих фаз, а также об изменении их структурных параметров в зависимости от содержания карбида кремния.</w:t>
      </w:r>
    </w:p>
    <w:p w14:paraId="18D8AAED" w14:textId="77777777" w:rsidR="0078294F" w:rsidRPr="0078294F" w:rsidRDefault="0078294F" w:rsidP="00C845E4">
      <w:pPr>
        <w:spacing w:after="0" w:line="240" w:lineRule="auto"/>
        <w:ind w:firstLine="709"/>
        <w:jc w:val="both"/>
        <w:rPr>
          <w:rFonts w:ascii="Times New Roman" w:hAnsi="Times New Roman" w:cs="Times New Roman"/>
          <w:sz w:val="28"/>
          <w:szCs w:val="28"/>
        </w:rPr>
      </w:pPr>
      <w:r w:rsidRPr="0078294F">
        <w:rPr>
          <w:rFonts w:ascii="Times New Roman" w:hAnsi="Times New Roman" w:cs="Times New Roman"/>
          <w:sz w:val="28"/>
          <w:szCs w:val="28"/>
        </w:rPr>
        <w:t>Обработка, анализ и расшифровка полученных рентг</w:t>
      </w:r>
      <w:r>
        <w:rPr>
          <w:rFonts w:ascii="Times New Roman" w:hAnsi="Times New Roman" w:cs="Times New Roman"/>
          <w:sz w:val="28"/>
          <w:szCs w:val="28"/>
        </w:rPr>
        <w:t>еновских дифрактограмм выполняла</w:t>
      </w:r>
      <w:r w:rsidRPr="0078294F">
        <w:rPr>
          <w:rFonts w:ascii="Times New Roman" w:hAnsi="Times New Roman" w:cs="Times New Roman"/>
          <w:sz w:val="28"/>
          <w:szCs w:val="28"/>
        </w:rPr>
        <w:t xml:space="preserve">сь с использованием программного обеспечения DiffracEVA v.4.0. Идентификация фаз осуществлялась путем сопоставления экспериментальных дифракционных картин с эталонными данными структурных параметров, </w:t>
      </w:r>
      <w:r>
        <w:rPr>
          <w:rFonts w:ascii="Times New Roman" w:hAnsi="Times New Roman" w:cs="Times New Roman"/>
          <w:sz w:val="28"/>
          <w:szCs w:val="28"/>
        </w:rPr>
        <w:t>взятыми из международной базы</w:t>
      </w:r>
      <w:r w:rsidRPr="0078294F">
        <w:rPr>
          <w:rFonts w:ascii="Times New Roman" w:hAnsi="Times New Roman" w:cs="Times New Roman"/>
          <w:sz w:val="28"/>
          <w:szCs w:val="28"/>
        </w:rPr>
        <w:t xml:space="preserve"> данных</w:t>
      </w:r>
      <w:r>
        <w:rPr>
          <w:rFonts w:ascii="Times New Roman" w:hAnsi="Times New Roman" w:cs="Times New Roman"/>
          <w:sz w:val="28"/>
          <w:szCs w:val="28"/>
        </w:rPr>
        <w:t xml:space="preserve"> PDF-2</w:t>
      </w:r>
      <w:r w:rsidRPr="0078294F">
        <w:rPr>
          <w:rFonts w:ascii="Times New Roman" w:hAnsi="Times New Roman" w:cs="Times New Roman"/>
          <w:sz w:val="28"/>
          <w:szCs w:val="28"/>
        </w:rPr>
        <w:t>. Для уточнения фазового состава и определения количественных соотношений фаз применялся метод оценки весовых вкладов каждой фазы, основанный на анализе интегральных интенсивностей всех характерных дифракционных рефлексов, принадлежащих данной фазе, с последующим расчетом их суммарного вклада в общую дифрактограмму.</w:t>
      </w:r>
    </w:p>
    <w:p w14:paraId="4B220377" w14:textId="77777777" w:rsidR="0078294F" w:rsidRDefault="0078294F" w:rsidP="00C845E4">
      <w:pPr>
        <w:spacing w:after="0" w:line="240" w:lineRule="auto"/>
        <w:ind w:firstLine="709"/>
        <w:jc w:val="both"/>
        <w:rPr>
          <w:rFonts w:ascii="Times New Roman" w:hAnsi="Times New Roman" w:cs="Times New Roman"/>
          <w:sz w:val="28"/>
          <w:szCs w:val="28"/>
        </w:rPr>
      </w:pPr>
      <w:r w:rsidRPr="0078294F">
        <w:rPr>
          <w:rFonts w:ascii="Times New Roman" w:hAnsi="Times New Roman" w:cs="Times New Roman"/>
          <w:sz w:val="28"/>
          <w:szCs w:val="28"/>
        </w:rPr>
        <w:t>Для более детального исследования локальных структурных особенностей, связанных с реакционными фазовыми трансформациями, а также для идентификации фаз, слабо проявляющихся в рентгеновских дифрактограммах, дополнительно применялся метод рамановской спектроскопии. Измерения проводились на рамановском спектрометре Enspectr M532 (Spectr-M LLC, Черноголовка, Россия). Использование рамановской спектроскопии позволило получить информацию о симметрии кристаллических фаз, состоянии кислородной подрешетки ZrO</w:t>
      </w:r>
      <w:r w:rsidRPr="0078294F">
        <w:rPr>
          <w:rFonts w:ascii="Times New Roman" w:hAnsi="Times New Roman" w:cs="Times New Roman"/>
          <w:sz w:val="28"/>
          <w:szCs w:val="28"/>
          <w:vertAlign w:val="subscript"/>
        </w:rPr>
        <w:t>2</w:t>
      </w:r>
      <w:r w:rsidRPr="0078294F">
        <w:rPr>
          <w:rFonts w:ascii="Times New Roman" w:hAnsi="Times New Roman" w:cs="Times New Roman"/>
          <w:sz w:val="28"/>
          <w:szCs w:val="28"/>
        </w:rPr>
        <w:t>, наличии дефектов и локальных искажений, а также о фазовых переходах, не сопровождающихся существенным изменением дальнего порядка.</w:t>
      </w:r>
    </w:p>
    <w:p w14:paraId="644A3C31" w14:textId="77777777" w:rsidR="0078294F" w:rsidRPr="0078294F" w:rsidRDefault="0078294F" w:rsidP="00C845E4">
      <w:pPr>
        <w:spacing w:after="0" w:line="240" w:lineRule="auto"/>
        <w:ind w:firstLine="709"/>
        <w:jc w:val="both"/>
        <w:rPr>
          <w:rFonts w:ascii="Times New Roman" w:hAnsi="Times New Roman" w:cs="Times New Roman"/>
          <w:sz w:val="28"/>
          <w:szCs w:val="28"/>
        </w:rPr>
      </w:pPr>
      <w:r w:rsidRPr="0078294F">
        <w:rPr>
          <w:rFonts w:ascii="Times New Roman" w:hAnsi="Times New Roman" w:cs="Times New Roman"/>
          <w:sz w:val="28"/>
          <w:szCs w:val="28"/>
        </w:rPr>
        <w:t xml:space="preserve">Определение изменений оптических и электронных свойств композитных </w:t>
      </w:r>
      <w:r w:rsidRPr="00B05AF1">
        <w:rPr>
          <w:rFonts w:ascii="Times New Roman" w:hAnsi="Times New Roman" w:cs="Times New Roman"/>
          <w:sz w:val="28"/>
          <w:szCs w:val="28"/>
        </w:rPr>
        <w:t>(1-x)ZrO</w:t>
      </w:r>
      <w:r w:rsidRPr="00B05AF1">
        <w:rPr>
          <w:rFonts w:ascii="Times New Roman" w:hAnsi="Times New Roman" w:cs="Times New Roman"/>
          <w:sz w:val="28"/>
          <w:szCs w:val="28"/>
          <w:vertAlign w:val="subscript"/>
        </w:rPr>
        <w:t>2</w:t>
      </w:r>
      <w:r w:rsidRPr="00B05AF1">
        <w:rPr>
          <w:rFonts w:ascii="Times New Roman" w:hAnsi="Times New Roman" w:cs="Times New Roman"/>
          <w:sz w:val="28"/>
          <w:szCs w:val="28"/>
        </w:rPr>
        <w:t xml:space="preserve"> – xSiC </w:t>
      </w:r>
      <w:r w:rsidRPr="0078294F">
        <w:rPr>
          <w:rFonts w:ascii="Times New Roman" w:hAnsi="Times New Roman" w:cs="Times New Roman"/>
          <w:sz w:val="28"/>
          <w:szCs w:val="28"/>
        </w:rPr>
        <w:t xml:space="preserve">керамик, а также оценка концентрации вакансионных дефектов, формирующихся при вариации соотношения компонентов и протекании реакционных фазовых трансформаций, осуществлялись на основе анализа оптических спектров поглощения. Спектры образцов регистрировались с использованием УФ–видимого спектрофотометра SPECORD 200/210/250 PLUS (Analytik Jena, Йена, Германия) в диапазоне длин волн </w:t>
      </w:r>
      <w:r>
        <w:rPr>
          <w:rFonts w:ascii="Times New Roman" w:hAnsi="Times New Roman" w:cs="Times New Roman"/>
          <w:sz w:val="28"/>
          <w:szCs w:val="28"/>
        </w:rPr>
        <w:t>от 190 до 1000 нм с шагом 1 нм.</w:t>
      </w:r>
    </w:p>
    <w:p w14:paraId="0EF404B0" w14:textId="77777777" w:rsidR="0078294F" w:rsidRPr="0078294F" w:rsidRDefault="0078294F" w:rsidP="00C845E4">
      <w:pPr>
        <w:spacing w:after="0" w:line="240" w:lineRule="auto"/>
        <w:ind w:firstLine="709"/>
        <w:jc w:val="both"/>
        <w:rPr>
          <w:rFonts w:ascii="Times New Roman" w:hAnsi="Times New Roman" w:cs="Times New Roman"/>
          <w:sz w:val="28"/>
          <w:szCs w:val="28"/>
        </w:rPr>
      </w:pPr>
      <w:r w:rsidRPr="0078294F">
        <w:rPr>
          <w:rFonts w:ascii="Times New Roman" w:hAnsi="Times New Roman" w:cs="Times New Roman"/>
          <w:sz w:val="28"/>
          <w:szCs w:val="28"/>
        </w:rPr>
        <w:t xml:space="preserve">Анализ оптических спектров позволял оценить изменения ширины запрещенной зоны, характер электронных переходов, а также наличие дефектных уровней в запрещенной зоне, связанных с кислородными вакансиями и другими точечными дефектами. Совокупное использование методов рентгенофазового анализа, рамановской и оптической спектроскопии обеспечило комплексный подход к исследованию кинетики реакционных фазовых трансформаций и структурно-дефектного состояния композитных </w:t>
      </w:r>
      <w:r w:rsidRPr="00B05AF1">
        <w:rPr>
          <w:rFonts w:ascii="Times New Roman" w:hAnsi="Times New Roman" w:cs="Times New Roman"/>
          <w:sz w:val="28"/>
          <w:szCs w:val="28"/>
        </w:rPr>
        <w:t>(1-x)ZrO</w:t>
      </w:r>
      <w:r w:rsidRPr="00B05AF1">
        <w:rPr>
          <w:rFonts w:ascii="Times New Roman" w:hAnsi="Times New Roman" w:cs="Times New Roman"/>
          <w:sz w:val="28"/>
          <w:szCs w:val="28"/>
          <w:vertAlign w:val="subscript"/>
        </w:rPr>
        <w:t>2</w:t>
      </w:r>
      <w:r w:rsidRPr="00B05AF1">
        <w:rPr>
          <w:rFonts w:ascii="Times New Roman" w:hAnsi="Times New Roman" w:cs="Times New Roman"/>
          <w:sz w:val="28"/>
          <w:szCs w:val="28"/>
        </w:rPr>
        <w:t xml:space="preserve"> – xSiC </w:t>
      </w:r>
      <w:r w:rsidRPr="0078294F">
        <w:rPr>
          <w:rFonts w:ascii="Times New Roman" w:hAnsi="Times New Roman" w:cs="Times New Roman"/>
          <w:sz w:val="28"/>
          <w:szCs w:val="28"/>
        </w:rPr>
        <w:t>керамик.</w:t>
      </w:r>
    </w:p>
    <w:p w14:paraId="42648218" w14:textId="77777777" w:rsidR="0078294F" w:rsidRDefault="0078294F" w:rsidP="00C845E4">
      <w:pPr>
        <w:spacing w:after="0" w:line="240" w:lineRule="auto"/>
        <w:ind w:firstLine="709"/>
        <w:jc w:val="both"/>
        <w:rPr>
          <w:rFonts w:ascii="Times New Roman" w:hAnsi="Times New Roman" w:cs="Times New Roman"/>
          <w:sz w:val="28"/>
          <w:szCs w:val="28"/>
        </w:rPr>
      </w:pPr>
      <w:r w:rsidRPr="0078294F">
        <w:rPr>
          <w:rFonts w:ascii="Times New Roman" w:hAnsi="Times New Roman" w:cs="Times New Roman"/>
          <w:sz w:val="28"/>
          <w:szCs w:val="28"/>
        </w:rPr>
        <w:t xml:space="preserve">Сравнительный анализ структурных параметров (параметров элементарной ячейки, межплоскостных расстояний и уширения рефлексов) в </w:t>
      </w:r>
      <w:r w:rsidRPr="0078294F">
        <w:rPr>
          <w:rFonts w:ascii="Times New Roman" w:hAnsi="Times New Roman" w:cs="Times New Roman"/>
          <w:sz w:val="28"/>
          <w:szCs w:val="28"/>
        </w:rPr>
        <w:lastRenderedPageBreak/>
        <w:t>зависимости от соотношения компонентов в составе керамик проводился с целью выявления характера структурных изменений, обусловленных деформационными искажениями кристаллической решетки, изменением амплитуды тепловых колебаний атомов, а также возможными эффектами катионного замещения или перераспределения дефектов в структуре диоксида циркония.</w:t>
      </w:r>
    </w:p>
    <w:p w14:paraId="24DFA85D" w14:textId="22EE598E" w:rsidR="00ED111B" w:rsidRPr="00821ACA" w:rsidRDefault="00ED111B" w:rsidP="00C845E4">
      <w:pPr>
        <w:spacing w:after="0" w:line="240" w:lineRule="auto"/>
        <w:ind w:firstLine="709"/>
        <w:jc w:val="both"/>
        <w:rPr>
          <w:rFonts w:ascii="Times New Roman" w:hAnsi="Times New Roman" w:cs="Times New Roman"/>
          <w:sz w:val="28"/>
          <w:szCs w:val="28"/>
        </w:rPr>
      </w:pPr>
      <w:r w:rsidRPr="00821ACA">
        <w:rPr>
          <w:rFonts w:ascii="Times New Roman" w:hAnsi="Times New Roman" w:cs="Times New Roman"/>
          <w:sz w:val="28"/>
          <w:szCs w:val="28"/>
        </w:rPr>
        <w:t>Изучение прочностных характеристик осуществлялось с использованием метода индентирования, реализованного</w:t>
      </w:r>
      <w:r w:rsidR="003B6DC1" w:rsidRPr="00821ACA">
        <w:rPr>
          <w:rFonts w:ascii="Times New Roman" w:hAnsi="Times New Roman" w:cs="Times New Roman"/>
          <w:sz w:val="28"/>
          <w:szCs w:val="28"/>
        </w:rPr>
        <w:t xml:space="preserve"> на микротвердомере Duroline M1 (Metkon, Бурса, Турция). Определение твердости приповерхностных слоев керамик было проведено с использованием алмазного индентера в виде пирамидки Виккерса, нагрузка на индентер при измерении составляла порядка 50 Н, что позволило определить изменение твердости на глубине порядка 300</w:t>
      </w:r>
      <w:r w:rsidR="00FB5770">
        <w:rPr>
          <w:rFonts w:ascii="Times New Roman" w:hAnsi="Times New Roman" w:cs="Times New Roman"/>
          <w:sz w:val="28"/>
          <w:szCs w:val="28"/>
        </w:rPr>
        <w:t>-</w:t>
      </w:r>
      <w:r w:rsidR="003B6DC1" w:rsidRPr="00821ACA">
        <w:rPr>
          <w:rFonts w:ascii="Times New Roman" w:hAnsi="Times New Roman" w:cs="Times New Roman"/>
          <w:sz w:val="28"/>
          <w:szCs w:val="28"/>
        </w:rPr>
        <w:t>500 нм. Измерения проводились путем последовательности индентирований с соблюдением расстояния между отпечатками индентера составляющем порядка 10</w:t>
      </w:r>
      <w:r w:rsidR="00FB5770">
        <w:rPr>
          <w:rFonts w:ascii="Times New Roman" w:hAnsi="Times New Roman" w:cs="Times New Roman"/>
          <w:sz w:val="28"/>
          <w:szCs w:val="28"/>
        </w:rPr>
        <w:t>-</w:t>
      </w:r>
      <w:r w:rsidR="003B6DC1" w:rsidRPr="00821ACA">
        <w:rPr>
          <w:rFonts w:ascii="Times New Roman" w:hAnsi="Times New Roman" w:cs="Times New Roman"/>
          <w:sz w:val="28"/>
          <w:szCs w:val="28"/>
        </w:rPr>
        <w:t xml:space="preserve">20 мкм с целью </w:t>
      </w:r>
      <w:proofErr w:type="gramStart"/>
      <w:r w:rsidR="003B6DC1" w:rsidRPr="00821ACA">
        <w:rPr>
          <w:rFonts w:ascii="Times New Roman" w:hAnsi="Times New Roman" w:cs="Times New Roman"/>
          <w:sz w:val="28"/>
          <w:szCs w:val="28"/>
        </w:rPr>
        <w:t>исключения эффекта наложения деформационных искажений отпечатков</w:t>
      </w:r>
      <w:proofErr w:type="gramEnd"/>
      <w:r w:rsidR="00821ACA">
        <w:rPr>
          <w:rFonts w:ascii="Times New Roman" w:hAnsi="Times New Roman" w:cs="Times New Roman"/>
          <w:sz w:val="28"/>
          <w:szCs w:val="28"/>
        </w:rPr>
        <w:t xml:space="preserve"> индентера</w:t>
      </w:r>
      <w:r w:rsidR="003B6DC1" w:rsidRPr="00821ACA">
        <w:rPr>
          <w:rFonts w:ascii="Times New Roman" w:hAnsi="Times New Roman" w:cs="Times New Roman"/>
          <w:sz w:val="28"/>
          <w:szCs w:val="28"/>
        </w:rPr>
        <w:t xml:space="preserve"> друг на друга.</w:t>
      </w:r>
    </w:p>
    <w:p w14:paraId="334AC2DD" w14:textId="77777777" w:rsidR="00D36B9F" w:rsidRDefault="003B6DC1" w:rsidP="00C845E4">
      <w:pPr>
        <w:spacing w:after="0" w:line="240" w:lineRule="auto"/>
        <w:ind w:firstLine="709"/>
        <w:jc w:val="both"/>
        <w:rPr>
          <w:rFonts w:ascii="Times New Roman" w:hAnsi="Times New Roman" w:cs="Times New Roman"/>
          <w:sz w:val="28"/>
          <w:szCs w:val="28"/>
        </w:rPr>
      </w:pPr>
      <w:r w:rsidRPr="00821ACA">
        <w:rPr>
          <w:rFonts w:ascii="Times New Roman" w:hAnsi="Times New Roman" w:cs="Times New Roman"/>
          <w:sz w:val="28"/>
          <w:szCs w:val="28"/>
        </w:rPr>
        <w:t xml:space="preserve">Определение трещиностойкости осуществлялось путем определения размеров отпечатки индентера и его формы, отражающей деформацию поверхности при индентировании. На основании проведенных измерений оценивалась величина </w:t>
      </w:r>
      <w:r w:rsidR="00821ACA" w:rsidRPr="00821ACA">
        <w:rPr>
          <w:rFonts w:ascii="Times New Roman" w:hAnsi="Times New Roman" w:cs="Times New Roman"/>
          <w:sz w:val="28"/>
          <w:szCs w:val="28"/>
        </w:rPr>
        <w:t>критического коэффициента интенсивности напряжений (К</w:t>
      </w:r>
      <w:r w:rsidR="00821ACA" w:rsidRPr="00821ACA">
        <w:rPr>
          <w:rFonts w:ascii="Times New Roman" w:hAnsi="Times New Roman" w:cs="Times New Roman"/>
          <w:sz w:val="28"/>
          <w:szCs w:val="28"/>
          <w:vertAlign w:val="subscript"/>
        </w:rPr>
        <w:t>1С</w:t>
      </w:r>
      <w:r w:rsidR="00821ACA" w:rsidRPr="00821ACA">
        <w:rPr>
          <w:rFonts w:ascii="Times New Roman" w:hAnsi="Times New Roman" w:cs="Times New Roman"/>
          <w:sz w:val="28"/>
          <w:szCs w:val="28"/>
        </w:rPr>
        <w:t>), характеризующей способность материала сопротивляться хрупкому разрушению при наличии трещины в условиях</w:t>
      </w:r>
      <w:r w:rsidR="00821ACA">
        <w:rPr>
          <w:rFonts w:ascii="Times New Roman" w:hAnsi="Times New Roman" w:cs="Times New Roman"/>
          <w:sz w:val="28"/>
          <w:szCs w:val="28"/>
        </w:rPr>
        <w:t xml:space="preserve"> внешних механических нагрузок, сравнительный анализ которой позволил определить кинетику изменений устойчивости керамик к внешним воздействиям и определить роль армирующего эффекта при изменении фазового состава керамик. </w:t>
      </w:r>
    </w:p>
    <w:p w14:paraId="56227246" w14:textId="77777777" w:rsidR="003A451B" w:rsidRDefault="003A451B"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прочности на сжатие проводилось с применением испытательной машины </w:t>
      </w:r>
      <w:r w:rsidRPr="003A451B">
        <w:rPr>
          <w:rFonts w:ascii="Times New Roman" w:hAnsi="Times New Roman" w:cs="Times New Roman"/>
          <w:sz w:val="28"/>
          <w:szCs w:val="28"/>
        </w:rPr>
        <w:t>LFM-L 10kH (Walter + Bai AG, Лёнинген, Швейцария)</w:t>
      </w:r>
      <w:r>
        <w:rPr>
          <w:rFonts w:ascii="Times New Roman" w:hAnsi="Times New Roman" w:cs="Times New Roman"/>
          <w:sz w:val="28"/>
          <w:szCs w:val="28"/>
        </w:rPr>
        <w:t xml:space="preserve">. Испытания образцов проводились путем их сжатия в специальных держателях, использование которых позволило определить величину максимального давления, выдерживаемого образцами при их растрескивании. </w:t>
      </w:r>
    </w:p>
    <w:p w14:paraId="0286C70B" w14:textId="77777777" w:rsidR="00821ACA" w:rsidRDefault="00821ACA"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теплофизических параметров керамик проводилось с использованием метода определения изменений продольного теплового потока, реализованного с использованием прибора </w:t>
      </w:r>
      <w:r w:rsidR="00D36B9F">
        <w:rPr>
          <w:rFonts w:ascii="Times New Roman" w:hAnsi="Times New Roman" w:cs="Times New Roman"/>
          <w:sz w:val="28"/>
          <w:szCs w:val="28"/>
        </w:rPr>
        <w:t>измерителя</w:t>
      </w:r>
      <w:r w:rsidR="00D36B9F" w:rsidRPr="00D36B9F">
        <w:rPr>
          <w:rFonts w:ascii="Times New Roman" w:hAnsi="Times New Roman" w:cs="Times New Roman"/>
          <w:sz w:val="28"/>
          <w:szCs w:val="28"/>
        </w:rPr>
        <w:t xml:space="preserve"> теплопроводности КИТ-800 (КБ Теплофон, Россия)</w:t>
      </w:r>
      <w:r w:rsidR="00D36B9F">
        <w:rPr>
          <w:rFonts w:ascii="Times New Roman" w:hAnsi="Times New Roman" w:cs="Times New Roman"/>
          <w:sz w:val="28"/>
          <w:szCs w:val="28"/>
        </w:rPr>
        <w:t xml:space="preserve">. </w:t>
      </w:r>
      <w:r w:rsidR="00D36B9F" w:rsidRPr="00D36B9F">
        <w:rPr>
          <w:rFonts w:ascii="Times New Roman" w:hAnsi="Times New Roman" w:cs="Times New Roman"/>
          <w:sz w:val="28"/>
          <w:szCs w:val="28"/>
        </w:rPr>
        <w:t>Данный подход основан на регистрации величины теплового потока, проходящего через образец при заданном температурном градиенте, и последующем расчете коэффициента теплопроводности по закону Фурье для одномерного теплопереноса.</w:t>
      </w:r>
    </w:p>
    <w:p w14:paraId="078E9BC9" w14:textId="6829D793" w:rsidR="007A0EFC" w:rsidRDefault="007A0EFC"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Испытание на устойчивость керамик к процессам термошокового воздействия были осуществлены с использованием методики, при которой образцы керамик подвергаются быстрому нагреву в муфельной печи до температуры 1500</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выдерживаются при ней в течение 1 часа, после чего извлекаются на воздух, тем самым создавая резкий перепад температурного воздействия на образец при его извлечении из камеры печи на воздух. Количество циклов повторений подобных экспериментов составило не менее 5 </w:t>
      </w:r>
      <w:r>
        <w:rPr>
          <w:rFonts w:ascii="Times New Roman" w:hAnsi="Times New Roman" w:cs="Times New Roman"/>
          <w:sz w:val="28"/>
          <w:szCs w:val="28"/>
        </w:rPr>
        <w:lastRenderedPageBreak/>
        <w:t xml:space="preserve">циклов в серии, что позволило оценить кинетику деструкции керамик в процессе термошокового воздействия. После каждого цикла испытаний образцы подвергались оценки изменения прочностных характеристик с целью выявления изменений и определения влияния термического воздействия обусловленного резким градиентом температурного воздействия на прочностные характеристики. </w:t>
      </w:r>
    </w:p>
    <w:p w14:paraId="04FB16A3" w14:textId="79F89F8D" w:rsidR="00D053F5" w:rsidRDefault="007A0EFC"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Испытания на устойчивость к высокотемпературному старению образцов композитных керамик </w:t>
      </w:r>
      <w:r w:rsidR="00D053F5">
        <w:rPr>
          <w:rFonts w:ascii="Times New Roman" w:hAnsi="Times New Roman" w:cs="Times New Roman"/>
          <w:sz w:val="28"/>
          <w:szCs w:val="28"/>
        </w:rPr>
        <w:t>осуществлялись путем проведения экспериментов по размещению образцов композитных керамик в муфельной печи с последующим нагревом ее до температуры 1000</w:t>
      </w:r>
      <w:proofErr w:type="gramStart"/>
      <w:r w:rsidR="00D053F5">
        <w:rPr>
          <w:rFonts w:ascii="Times New Roman" w:hAnsi="Times New Roman" w:cs="Times New Roman"/>
          <w:sz w:val="28"/>
          <w:szCs w:val="28"/>
        </w:rPr>
        <w:t>°С</w:t>
      </w:r>
      <w:proofErr w:type="gramEnd"/>
      <w:r w:rsidR="00D053F5">
        <w:rPr>
          <w:rFonts w:ascii="Times New Roman" w:hAnsi="Times New Roman" w:cs="Times New Roman"/>
          <w:sz w:val="28"/>
          <w:szCs w:val="28"/>
        </w:rPr>
        <w:t xml:space="preserve"> и выдержке образцов в ней в течение 500 часов, что позволило имитировать длительное температурное воздействие на структуру керамик, а также изменение их прочностных характеристик в зависимости от состава. По окончанию экспериментов были оценены прочностные и теплофизические характеристики исследуемых керамик, результаты которых позволили определить влияние высокотемпературного воздействия на деградацию характеристик керамик. </w:t>
      </w:r>
    </w:p>
    <w:p w14:paraId="2FA0208E" w14:textId="77777777" w:rsidR="003B6DC1" w:rsidRPr="00B647C5" w:rsidRDefault="003B6DC1" w:rsidP="00C845E4">
      <w:pPr>
        <w:spacing w:after="0" w:line="240" w:lineRule="auto"/>
        <w:jc w:val="both"/>
        <w:rPr>
          <w:rFonts w:ascii="Times New Roman" w:hAnsi="Times New Roman" w:cs="Times New Roman"/>
          <w:b/>
          <w:sz w:val="28"/>
          <w:szCs w:val="28"/>
        </w:rPr>
      </w:pPr>
    </w:p>
    <w:p w14:paraId="2D0DBEC2" w14:textId="18B51EEF" w:rsidR="00B647C5" w:rsidRPr="00306C91" w:rsidRDefault="00B647C5" w:rsidP="00C845E4">
      <w:pPr>
        <w:spacing w:after="0" w:line="240" w:lineRule="auto"/>
        <w:ind w:firstLine="709"/>
        <w:jc w:val="both"/>
        <w:rPr>
          <w:rFonts w:ascii="Times New Roman" w:hAnsi="Times New Roman" w:cs="Times New Roman"/>
          <w:b/>
          <w:sz w:val="28"/>
          <w:szCs w:val="28"/>
        </w:rPr>
      </w:pPr>
      <w:r w:rsidRPr="00B647C5">
        <w:rPr>
          <w:rFonts w:ascii="Times New Roman" w:hAnsi="Times New Roman" w:cs="Times New Roman"/>
          <w:b/>
          <w:sz w:val="28"/>
          <w:szCs w:val="28"/>
        </w:rPr>
        <w:t xml:space="preserve">2.3 </w:t>
      </w:r>
      <w:r w:rsidR="00306C91" w:rsidRPr="00306C91">
        <w:rPr>
          <w:rFonts w:ascii="Times New Roman" w:hAnsi="Times New Roman" w:cs="Times New Roman"/>
          <w:b/>
          <w:sz w:val="28"/>
          <w:szCs w:val="28"/>
        </w:rPr>
        <w:t>Моделирование процессов газового распухания приповерхностных слоев (1-</w:t>
      </w:r>
      <w:r w:rsidR="00306C91" w:rsidRPr="00306C91">
        <w:rPr>
          <w:rFonts w:ascii="Times New Roman" w:hAnsi="Times New Roman" w:cs="Times New Roman"/>
          <w:b/>
          <w:sz w:val="28"/>
          <w:szCs w:val="28"/>
          <w:lang w:val="en-US"/>
        </w:rPr>
        <w:t>x</w:t>
      </w:r>
      <w:r w:rsidR="00306C91" w:rsidRPr="00306C91">
        <w:rPr>
          <w:rFonts w:ascii="Times New Roman" w:hAnsi="Times New Roman" w:cs="Times New Roman"/>
          <w:b/>
          <w:sz w:val="28"/>
          <w:szCs w:val="28"/>
        </w:rPr>
        <w:t>)</w:t>
      </w:r>
      <w:r w:rsidR="00306C91" w:rsidRPr="00306C91">
        <w:rPr>
          <w:rFonts w:ascii="Times New Roman" w:hAnsi="Times New Roman" w:cs="Times New Roman"/>
          <w:b/>
          <w:sz w:val="28"/>
          <w:szCs w:val="28"/>
          <w:lang w:val="en-US"/>
        </w:rPr>
        <w:t>ZrO</w:t>
      </w:r>
      <w:r w:rsidR="00306C91" w:rsidRPr="00306C91">
        <w:rPr>
          <w:rFonts w:ascii="Times New Roman" w:hAnsi="Times New Roman" w:cs="Times New Roman"/>
          <w:b/>
          <w:sz w:val="28"/>
          <w:szCs w:val="28"/>
          <w:vertAlign w:val="subscript"/>
        </w:rPr>
        <w:t>2</w:t>
      </w:r>
      <w:r w:rsidR="00306C91" w:rsidRPr="00306C91">
        <w:rPr>
          <w:rFonts w:ascii="Times New Roman" w:hAnsi="Times New Roman" w:cs="Times New Roman"/>
          <w:b/>
          <w:sz w:val="28"/>
          <w:szCs w:val="28"/>
        </w:rPr>
        <w:t xml:space="preserve"> – </w:t>
      </w:r>
      <w:r w:rsidR="00306C91" w:rsidRPr="00306C91">
        <w:rPr>
          <w:rFonts w:ascii="Times New Roman" w:hAnsi="Times New Roman" w:cs="Times New Roman"/>
          <w:b/>
          <w:sz w:val="28"/>
          <w:szCs w:val="28"/>
          <w:lang w:val="en-US"/>
        </w:rPr>
        <w:t>xSiC</w:t>
      </w:r>
      <w:r w:rsidR="00306C91" w:rsidRPr="00306C91">
        <w:rPr>
          <w:rFonts w:ascii="Times New Roman" w:hAnsi="Times New Roman" w:cs="Times New Roman"/>
          <w:b/>
          <w:sz w:val="28"/>
          <w:szCs w:val="28"/>
        </w:rPr>
        <w:t xml:space="preserve"> керамик при облучении низкоэнергетическими ионами гелия</w:t>
      </w:r>
      <w:r w:rsidRPr="00306C91">
        <w:rPr>
          <w:rFonts w:ascii="Times New Roman" w:hAnsi="Times New Roman" w:cs="Times New Roman"/>
          <w:b/>
          <w:sz w:val="28"/>
          <w:szCs w:val="28"/>
        </w:rPr>
        <w:t xml:space="preserve"> </w:t>
      </w:r>
    </w:p>
    <w:p w14:paraId="035BDCE4" w14:textId="7CBB90CB" w:rsidR="00537C27" w:rsidRPr="00E568C3" w:rsidRDefault="00537C27" w:rsidP="00C845E4">
      <w:pPr>
        <w:spacing w:after="0" w:line="240" w:lineRule="auto"/>
        <w:ind w:firstLine="709"/>
        <w:jc w:val="both"/>
        <w:rPr>
          <w:rFonts w:ascii="Times New Roman" w:hAnsi="Times New Roman" w:cs="Times New Roman"/>
          <w:sz w:val="28"/>
          <w:szCs w:val="28"/>
        </w:rPr>
      </w:pPr>
      <w:r w:rsidRPr="006624E8">
        <w:rPr>
          <w:rFonts w:ascii="Times New Roman" w:hAnsi="Times New Roman" w:cs="Times New Roman"/>
          <w:sz w:val="28"/>
          <w:szCs w:val="28"/>
        </w:rPr>
        <w:t>Моделирование процессов накопления структурно</w:t>
      </w:r>
      <w:r w:rsidR="00FB5770">
        <w:rPr>
          <w:rFonts w:ascii="Times New Roman" w:hAnsi="Times New Roman" w:cs="Times New Roman"/>
          <w:sz w:val="28"/>
          <w:szCs w:val="28"/>
        </w:rPr>
        <w:t>-</w:t>
      </w:r>
      <w:r w:rsidRPr="006624E8">
        <w:rPr>
          <w:rFonts w:ascii="Times New Roman" w:hAnsi="Times New Roman" w:cs="Times New Roman"/>
          <w:sz w:val="28"/>
          <w:szCs w:val="28"/>
        </w:rPr>
        <w:t>деформационных искажений и напряжений в приповерхностном слое композитных (1-x)ZrO</w:t>
      </w:r>
      <w:r w:rsidRPr="006624E8">
        <w:rPr>
          <w:rFonts w:ascii="Times New Roman" w:hAnsi="Times New Roman" w:cs="Times New Roman"/>
          <w:sz w:val="28"/>
          <w:szCs w:val="28"/>
          <w:vertAlign w:val="subscript"/>
        </w:rPr>
        <w:t>2</w:t>
      </w:r>
      <w:r w:rsidRPr="006624E8">
        <w:rPr>
          <w:rFonts w:ascii="Times New Roman" w:hAnsi="Times New Roman" w:cs="Times New Roman"/>
          <w:sz w:val="28"/>
          <w:szCs w:val="28"/>
        </w:rPr>
        <w:t xml:space="preserve"> – xSiC керамик в зависимости от флюенса облучения осуществлялось путем облучения образцов низкоэнергетическими ионами гелия (</w:t>
      </w:r>
      <w:r w:rsidRPr="006624E8">
        <w:rPr>
          <w:rFonts w:ascii="Times New Roman" w:hAnsi="Times New Roman" w:cs="Times New Roman"/>
          <w:sz w:val="28"/>
          <w:szCs w:val="28"/>
          <w:lang w:val="en-US"/>
        </w:rPr>
        <w:t>He</w:t>
      </w:r>
      <w:r w:rsidRPr="006624E8">
        <w:rPr>
          <w:rFonts w:ascii="Times New Roman" w:hAnsi="Times New Roman" w:cs="Times New Roman"/>
          <w:sz w:val="28"/>
          <w:szCs w:val="28"/>
          <w:vertAlign w:val="superscript"/>
        </w:rPr>
        <w:t>2+</w:t>
      </w:r>
      <w:r w:rsidRPr="006624E8">
        <w:rPr>
          <w:rFonts w:ascii="Times New Roman" w:hAnsi="Times New Roman" w:cs="Times New Roman"/>
          <w:sz w:val="28"/>
          <w:szCs w:val="28"/>
        </w:rPr>
        <w:t>). Облучение образцов керамик осуществлялось на ускорителе ДЦ</w:t>
      </w:r>
      <w:r w:rsidR="00FB5770">
        <w:rPr>
          <w:rFonts w:ascii="Times New Roman" w:hAnsi="Times New Roman" w:cs="Times New Roman"/>
          <w:sz w:val="28"/>
          <w:szCs w:val="28"/>
        </w:rPr>
        <w:t>-</w:t>
      </w:r>
      <w:r w:rsidRPr="006624E8">
        <w:rPr>
          <w:rFonts w:ascii="Times New Roman" w:hAnsi="Times New Roman" w:cs="Times New Roman"/>
          <w:sz w:val="28"/>
          <w:szCs w:val="28"/>
        </w:rPr>
        <w:t>60, облучение проводилось в вакууме, флюенс ионов составлял от 10</w:t>
      </w:r>
      <w:r w:rsidRPr="006624E8">
        <w:rPr>
          <w:rFonts w:ascii="Times New Roman" w:hAnsi="Times New Roman" w:cs="Times New Roman"/>
          <w:sz w:val="28"/>
          <w:szCs w:val="28"/>
          <w:vertAlign w:val="superscript"/>
        </w:rPr>
        <w:t>15</w:t>
      </w:r>
      <w:r w:rsidRPr="006624E8">
        <w:rPr>
          <w:rFonts w:ascii="Times New Roman" w:hAnsi="Times New Roman" w:cs="Times New Roman"/>
          <w:sz w:val="28"/>
          <w:szCs w:val="28"/>
        </w:rPr>
        <w:t xml:space="preserve"> до 5</w:t>
      </w:r>
      <w:r w:rsidRPr="006624E8">
        <w:rPr>
          <w:rFonts w:ascii="Cambria Math" w:hAnsi="Cambria Math" w:cs="Times New Roman"/>
          <w:sz w:val="28"/>
          <w:szCs w:val="28"/>
        </w:rPr>
        <w:t>×</w:t>
      </w:r>
      <w:r w:rsidRPr="006624E8">
        <w:rPr>
          <w:rFonts w:ascii="Times New Roman" w:hAnsi="Times New Roman" w:cs="Times New Roman"/>
          <w:sz w:val="28"/>
          <w:szCs w:val="28"/>
        </w:rPr>
        <w:t>10</w:t>
      </w:r>
      <w:r w:rsidRPr="006624E8">
        <w:rPr>
          <w:rFonts w:ascii="Times New Roman" w:hAnsi="Times New Roman" w:cs="Times New Roman"/>
          <w:sz w:val="28"/>
          <w:szCs w:val="28"/>
          <w:vertAlign w:val="superscript"/>
        </w:rPr>
        <w:t>17</w:t>
      </w:r>
      <w:r w:rsidRPr="006624E8">
        <w:rPr>
          <w:rFonts w:ascii="Times New Roman" w:hAnsi="Times New Roman" w:cs="Times New Roman"/>
          <w:sz w:val="28"/>
          <w:szCs w:val="28"/>
        </w:rPr>
        <w:t xml:space="preserve"> ион/см</w:t>
      </w:r>
      <w:proofErr w:type="gramStart"/>
      <w:r w:rsidRPr="006624E8">
        <w:rPr>
          <w:rFonts w:ascii="Times New Roman" w:hAnsi="Times New Roman" w:cs="Times New Roman"/>
          <w:sz w:val="28"/>
          <w:szCs w:val="28"/>
          <w:vertAlign w:val="superscript"/>
        </w:rPr>
        <w:t>2</w:t>
      </w:r>
      <w:proofErr w:type="gramEnd"/>
      <w:r w:rsidRPr="006624E8">
        <w:rPr>
          <w:rFonts w:ascii="Times New Roman" w:hAnsi="Times New Roman" w:cs="Times New Roman"/>
          <w:sz w:val="28"/>
          <w:szCs w:val="28"/>
        </w:rPr>
        <w:t xml:space="preserve">. </w:t>
      </w:r>
      <w:r w:rsidR="00FC3261">
        <w:rPr>
          <w:rFonts w:ascii="Times New Roman" w:hAnsi="Times New Roman" w:cs="Times New Roman"/>
          <w:sz w:val="28"/>
          <w:szCs w:val="28"/>
        </w:rPr>
        <w:t xml:space="preserve">Облучение образцов было осуществлено на специальном держателе позволяющим облучать одновременно серию образцов, что исключает эффект различий в дозовых зависимостей в образцах при сравнении наблюдаемых эффектов структурных и прочностных изменений. </w:t>
      </w:r>
    </w:p>
    <w:p w14:paraId="7635C415" w14:textId="70AA6614" w:rsidR="00A41F2E" w:rsidRDefault="00A41F2E" w:rsidP="00C845E4">
      <w:pPr>
        <w:spacing w:after="0" w:line="240" w:lineRule="auto"/>
        <w:ind w:firstLine="709"/>
        <w:jc w:val="both"/>
        <w:rPr>
          <w:rFonts w:ascii="Times New Roman" w:hAnsi="Times New Roman" w:cs="Times New Roman"/>
          <w:sz w:val="28"/>
          <w:szCs w:val="28"/>
        </w:rPr>
      </w:pPr>
      <w:r w:rsidRPr="00A41F2E">
        <w:rPr>
          <w:rFonts w:ascii="Times New Roman" w:hAnsi="Times New Roman" w:cs="Times New Roman"/>
          <w:sz w:val="28"/>
          <w:szCs w:val="28"/>
        </w:rPr>
        <w:t>На рисунке</w:t>
      </w:r>
      <w:r w:rsidR="00E568C3">
        <w:rPr>
          <w:rFonts w:ascii="Times New Roman" w:hAnsi="Times New Roman" w:cs="Times New Roman"/>
          <w:sz w:val="28"/>
          <w:szCs w:val="28"/>
        </w:rPr>
        <w:t xml:space="preserve"> 2.5 </w:t>
      </w:r>
      <w:r w:rsidRPr="00A41F2E">
        <w:rPr>
          <w:rFonts w:ascii="Times New Roman" w:hAnsi="Times New Roman" w:cs="Times New Roman"/>
          <w:sz w:val="28"/>
          <w:szCs w:val="28"/>
        </w:rPr>
        <w:t xml:space="preserve">приведены результаты оценки распределения ионизационных потерь налетающих ионов вдоль траектории движения ионов в приповерхностном слое керамик, полученные на основе расчетов, произведенных в программном коде </w:t>
      </w:r>
      <w:r w:rsidRPr="00A41F2E">
        <w:rPr>
          <w:rFonts w:ascii="Times New Roman" w:hAnsi="Times New Roman" w:cs="Times New Roman"/>
          <w:sz w:val="28"/>
          <w:szCs w:val="28"/>
          <w:lang w:val="en-US"/>
        </w:rPr>
        <w:t>SRIM</w:t>
      </w:r>
      <w:r w:rsidRPr="00A41F2E">
        <w:rPr>
          <w:rFonts w:ascii="Times New Roman" w:hAnsi="Times New Roman" w:cs="Times New Roman"/>
          <w:sz w:val="28"/>
          <w:szCs w:val="28"/>
        </w:rPr>
        <w:t xml:space="preserve"> </w:t>
      </w:r>
      <w:r w:rsidRPr="00A41F2E">
        <w:rPr>
          <w:rFonts w:ascii="Times New Roman" w:hAnsi="Times New Roman" w:cs="Times New Roman"/>
          <w:sz w:val="28"/>
          <w:szCs w:val="28"/>
          <w:lang w:val="en-US"/>
        </w:rPr>
        <w:t>Pro</w:t>
      </w:r>
      <w:r w:rsidRPr="00A41F2E">
        <w:rPr>
          <w:rFonts w:ascii="Times New Roman" w:hAnsi="Times New Roman" w:cs="Times New Roman"/>
          <w:sz w:val="28"/>
          <w:szCs w:val="28"/>
        </w:rPr>
        <w:t xml:space="preserve"> 2013</w:t>
      </w:r>
      <w:r w:rsidRPr="00A41F2E">
        <w:rPr>
          <w:rFonts w:ascii="Times New Roman" w:hAnsi="Times New Roman" w:cs="Times New Roman"/>
          <w:sz w:val="28"/>
          <w:szCs w:val="28"/>
          <w:lang w:val="kk-KZ"/>
        </w:rPr>
        <w:t xml:space="preserve"> </w:t>
      </w:r>
      <w:r w:rsidR="00D41A07">
        <w:rPr>
          <w:rFonts w:ascii="Times New Roman" w:hAnsi="Times New Roman" w:cs="Times New Roman"/>
          <w:sz w:val="28"/>
          <w:szCs w:val="28"/>
        </w:rPr>
        <w:t xml:space="preserve">[84]. Согласно представленным данным, максимальные значения электронных ионизационных потерь при взаимодействии налетающих ионов </w:t>
      </w:r>
      <w:r w:rsidR="00D41A07">
        <w:rPr>
          <w:rFonts w:ascii="Times New Roman" w:hAnsi="Times New Roman" w:cs="Times New Roman"/>
          <w:sz w:val="28"/>
          <w:szCs w:val="28"/>
          <w:lang w:val="en-US"/>
        </w:rPr>
        <w:t>He</w:t>
      </w:r>
      <w:r w:rsidR="00D41A07" w:rsidRPr="00D41A07">
        <w:rPr>
          <w:rFonts w:ascii="Times New Roman" w:hAnsi="Times New Roman" w:cs="Times New Roman"/>
          <w:sz w:val="28"/>
          <w:szCs w:val="28"/>
          <w:vertAlign w:val="superscript"/>
        </w:rPr>
        <w:t>2+</w:t>
      </w:r>
      <w:r w:rsidR="00D41A07">
        <w:rPr>
          <w:rFonts w:ascii="Times New Roman" w:hAnsi="Times New Roman" w:cs="Times New Roman"/>
          <w:sz w:val="28"/>
          <w:szCs w:val="28"/>
        </w:rPr>
        <w:t xml:space="preserve"> с кристаллической структурой наблюдается на глубине 50</w:t>
      </w:r>
      <w:r w:rsidR="00FB5770">
        <w:rPr>
          <w:rFonts w:ascii="Times New Roman" w:hAnsi="Times New Roman" w:cs="Times New Roman"/>
          <w:sz w:val="28"/>
          <w:szCs w:val="28"/>
        </w:rPr>
        <w:t>-</w:t>
      </w:r>
      <w:r w:rsidR="00D41A07">
        <w:rPr>
          <w:rFonts w:ascii="Times New Roman" w:hAnsi="Times New Roman" w:cs="Times New Roman"/>
          <w:sz w:val="28"/>
          <w:szCs w:val="28"/>
        </w:rPr>
        <w:t>150 нм приповерхностного слоя, с последующим снижением до глубины порядка 300</w:t>
      </w:r>
      <w:r w:rsidR="00FB5770">
        <w:rPr>
          <w:rFonts w:ascii="Times New Roman" w:hAnsi="Times New Roman" w:cs="Times New Roman"/>
          <w:sz w:val="28"/>
          <w:szCs w:val="28"/>
        </w:rPr>
        <w:t>-</w:t>
      </w:r>
      <w:r w:rsidR="00D41A07">
        <w:rPr>
          <w:rFonts w:ascii="Times New Roman" w:hAnsi="Times New Roman" w:cs="Times New Roman"/>
          <w:sz w:val="28"/>
          <w:szCs w:val="28"/>
        </w:rPr>
        <w:t>350 нм. В области от 150 до 300 нм доминирующую роль играют ядерные ионизационные потери, которые возникают при упругом соударении с ядрами в результате замедления налетающих, что приводит к формированию радиационных повреждений. При этом следует отметить, что характер изменения ядерных ионизационных потерь свидетельствует о практически равновероятном характере формирования радиационных повреждений вдоль траектории движения ионов Не</w:t>
      </w:r>
      <w:proofErr w:type="gramStart"/>
      <w:r w:rsidR="00D41A07">
        <w:rPr>
          <w:rFonts w:ascii="Times New Roman" w:hAnsi="Times New Roman" w:cs="Times New Roman"/>
          <w:sz w:val="28"/>
          <w:szCs w:val="28"/>
          <w:vertAlign w:val="superscript"/>
        </w:rPr>
        <w:t>2</w:t>
      </w:r>
      <w:proofErr w:type="gramEnd"/>
      <w:r w:rsidR="00D41A07">
        <w:rPr>
          <w:rFonts w:ascii="Times New Roman" w:hAnsi="Times New Roman" w:cs="Times New Roman"/>
          <w:sz w:val="28"/>
          <w:szCs w:val="28"/>
          <w:vertAlign w:val="superscript"/>
        </w:rPr>
        <w:t>+</w:t>
      </w:r>
      <w:r w:rsidR="00D41A07">
        <w:rPr>
          <w:rFonts w:ascii="Times New Roman" w:hAnsi="Times New Roman" w:cs="Times New Roman"/>
          <w:sz w:val="28"/>
          <w:szCs w:val="28"/>
        </w:rPr>
        <w:t xml:space="preserve"> в </w:t>
      </w:r>
      <w:r w:rsidR="00D41A07">
        <w:rPr>
          <w:rFonts w:ascii="Times New Roman" w:hAnsi="Times New Roman" w:cs="Times New Roman"/>
          <w:sz w:val="28"/>
          <w:szCs w:val="28"/>
        </w:rPr>
        <w:lastRenderedPageBreak/>
        <w:t>структуре приповерхностного слоя, в то время как электронные ионизационные потери имеют выраженный максимум в области 50</w:t>
      </w:r>
      <w:r w:rsidR="00FB5770">
        <w:rPr>
          <w:rFonts w:ascii="Times New Roman" w:hAnsi="Times New Roman" w:cs="Times New Roman"/>
          <w:sz w:val="28"/>
          <w:szCs w:val="28"/>
        </w:rPr>
        <w:t>-</w:t>
      </w:r>
      <w:r w:rsidR="00D41A07">
        <w:rPr>
          <w:rFonts w:ascii="Times New Roman" w:hAnsi="Times New Roman" w:cs="Times New Roman"/>
          <w:sz w:val="28"/>
          <w:szCs w:val="28"/>
        </w:rPr>
        <w:t>150 нм, с последующим спадом влияния</w:t>
      </w:r>
      <w:r w:rsidR="00E568C3">
        <w:rPr>
          <w:rFonts w:ascii="Times New Roman" w:hAnsi="Times New Roman" w:cs="Times New Roman"/>
          <w:sz w:val="28"/>
          <w:szCs w:val="28"/>
        </w:rPr>
        <w:t xml:space="preserve"> на изменение электронной плотности и процессы ионизации, связанные с возникновением локального электронного нагрева в процессе облучения. Результаты оценки ионизационных потерь позволил определить </w:t>
      </w:r>
      <w:r w:rsidR="00E568C3" w:rsidRPr="00E568C3">
        <w:rPr>
          <w:rFonts w:ascii="Times New Roman" w:hAnsi="Times New Roman" w:cs="Times New Roman"/>
          <w:sz w:val="28"/>
          <w:szCs w:val="28"/>
        </w:rPr>
        <w:t>роль электронных и ядерных потерь низкоэ</w:t>
      </w:r>
      <w:r w:rsidR="00E568C3">
        <w:rPr>
          <w:rFonts w:ascii="Times New Roman" w:hAnsi="Times New Roman" w:cs="Times New Roman"/>
          <w:sz w:val="28"/>
          <w:szCs w:val="28"/>
        </w:rPr>
        <w:t>нергетических ионов гелия имеющую взаимодополняющий характер, обусловленный тем, что</w:t>
      </w:r>
      <w:r w:rsidR="00E568C3" w:rsidRPr="00E568C3">
        <w:rPr>
          <w:rFonts w:ascii="Times New Roman" w:hAnsi="Times New Roman" w:cs="Times New Roman"/>
          <w:sz w:val="28"/>
          <w:szCs w:val="28"/>
        </w:rPr>
        <w:t xml:space="preserve"> электронные потери определяют неравновесное энергетическое состояние и дефектную подвижность, тогда как ядерные потери формируют первичную радиационную повреждённость материала.</w:t>
      </w:r>
    </w:p>
    <w:p w14:paraId="11058568" w14:textId="77777777" w:rsidR="00FB5770" w:rsidRDefault="00FB5770" w:rsidP="00C845E4">
      <w:pPr>
        <w:spacing w:after="0" w:line="240" w:lineRule="auto"/>
        <w:ind w:firstLine="709"/>
        <w:jc w:val="both"/>
        <w:rPr>
          <w:rFonts w:ascii="Times New Roman" w:hAnsi="Times New Roman" w:cs="Times New Roman"/>
          <w:sz w:val="28"/>
          <w:szCs w:val="28"/>
        </w:rPr>
      </w:pPr>
    </w:p>
    <w:p w14:paraId="1BDBB323" w14:textId="65BFFBBF" w:rsidR="00FB5770" w:rsidRDefault="00FB5770" w:rsidP="00FB5770">
      <w:pPr>
        <w:spacing w:after="0" w:line="240" w:lineRule="auto"/>
        <w:jc w:val="center"/>
        <w:rPr>
          <w:rFonts w:ascii="Times New Roman" w:hAnsi="Times New Roman" w:cs="Times New Roman"/>
          <w:sz w:val="28"/>
          <w:szCs w:val="28"/>
        </w:rPr>
      </w:pPr>
      <w:r>
        <w:object w:dxaOrig="6174" w:dyaOrig="4726" w14:anchorId="5532F2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85pt;height:171.15pt" o:ole="">
            <v:imagedata r:id="rId30" o:title=""/>
          </v:shape>
          <o:OLEObject Type="Embed" ProgID="Origin95.Graph" ShapeID="_x0000_i1025" DrawAspect="Content" ObjectID="_1832136036" r:id="rId31"/>
        </w:object>
      </w:r>
      <w:r>
        <w:t xml:space="preserve">     </w:t>
      </w:r>
      <w:r>
        <w:object w:dxaOrig="6174" w:dyaOrig="4726" w14:anchorId="29BE0A18">
          <v:shape id="_x0000_i1026" type="#_x0000_t75" style="width:3in;height:165.75pt" o:ole="">
            <v:imagedata r:id="rId32" o:title=""/>
          </v:shape>
          <o:OLEObject Type="Embed" ProgID="Origin95.Graph" ShapeID="_x0000_i1026" DrawAspect="Content" ObjectID="_1832136037" r:id="rId33"/>
        </w:object>
      </w:r>
    </w:p>
    <w:p w14:paraId="5673FCB6" w14:textId="570A17B5" w:rsidR="00FB5770" w:rsidRDefault="00FB5770" w:rsidP="00FB5770">
      <w:pPr>
        <w:spacing w:after="0" w:line="240" w:lineRule="auto"/>
        <w:ind w:firstLine="2694"/>
        <w:jc w:val="both"/>
        <w:rPr>
          <w:rFonts w:ascii="Times New Roman" w:hAnsi="Times New Roman" w:cs="Times New Roman"/>
          <w:sz w:val="28"/>
          <w:szCs w:val="28"/>
        </w:rPr>
      </w:pPr>
      <w:r w:rsidRPr="00FB5770">
        <w:rPr>
          <w:rFonts w:ascii="Times New Roman" w:hAnsi="Times New Roman" w:cs="Times New Roman"/>
          <w:sz w:val="24"/>
          <w:szCs w:val="24"/>
        </w:rPr>
        <w:t>а</w:t>
      </w:r>
      <w:r>
        <w:rPr>
          <w:rFonts w:ascii="Times New Roman" w:hAnsi="Times New Roman" w:cs="Times New Roman"/>
          <w:sz w:val="24"/>
          <w:szCs w:val="24"/>
        </w:rPr>
        <w:t xml:space="preserve">                                                        </w:t>
      </w:r>
      <w:r w:rsidRPr="00FB5770">
        <w:rPr>
          <w:rFonts w:ascii="Times New Roman" w:hAnsi="Times New Roman" w:cs="Times New Roman"/>
          <w:sz w:val="24"/>
          <w:szCs w:val="24"/>
        </w:rPr>
        <w:t>б</w:t>
      </w:r>
    </w:p>
    <w:p w14:paraId="3AB2B865" w14:textId="77777777" w:rsidR="00FB5770" w:rsidRPr="00FB5770" w:rsidRDefault="00FB5770" w:rsidP="00C845E4">
      <w:pPr>
        <w:spacing w:after="0" w:line="240" w:lineRule="auto"/>
        <w:ind w:firstLine="709"/>
        <w:jc w:val="both"/>
        <w:rPr>
          <w:rFonts w:ascii="Times New Roman" w:hAnsi="Times New Roman" w:cs="Times New Roman"/>
          <w:sz w:val="16"/>
          <w:szCs w:val="16"/>
        </w:rPr>
      </w:pPr>
    </w:p>
    <w:p w14:paraId="51C7A598" w14:textId="0A4C2A6D" w:rsidR="00E01C07" w:rsidRPr="00FB5770" w:rsidRDefault="00E01C07" w:rsidP="00FB5770">
      <w:pPr>
        <w:spacing w:after="0" w:line="240" w:lineRule="auto"/>
        <w:ind w:firstLine="709"/>
        <w:jc w:val="both"/>
        <w:rPr>
          <w:rFonts w:ascii="Times New Roman" w:hAnsi="Times New Roman" w:cs="Times New Roman"/>
          <w:sz w:val="24"/>
          <w:szCs w:val="24"/>
        </w:rPr>
      </w:pPr>
      <w:r w:rsidRPr="00FB5770">
        <w:rPr>
          <w:rFonts w:ascii="Times New Roman" w:hAnsi="Times New Roman" w:cs="Times New Roman"/>
          <w:sz w:val="24"/>
          <w:szCs w:val="24"/>
        </w:rPr>
        <w:t xml:space="preserve">а </w:t>
      </w:r>
      <w:r w:rsidR="00FB5770" w:rsidRPr="00FB5770">
        <w:rPr>
          <w:rFonts w:ascii="Times New Roman" w:hAnsi="Times New Roman" w:cs="Times New Roman"/>
          <w:sz w:val="24"/>
          <w:szCs w:val="24"/>
        </w:rPr>
        <w:t xml:space="preserve">‒ </w:t>
      </w:r>
      <w:r w:rsidRPr="00FB5770">
        <w:rPr>
          <w:rFonts w:ascii="Times New Roman" w:hAnsi="Times New Roman" w:cs="Times New Roman"/>
          <w:sz w:val="24"/>
          <w:szCs w:val="24"/>
        </w:rPr>
        <w:t xml:space="preserve">результаты изменений величин ионизационных потерь вдоль траектории движения ионов </w:t>
      </w:r>
      <w:r w:rsidRPr="00FB5770">
        <w:rPr>
          <w:rFonts w:ascii="Times New Roman" w:hAnsi="Times New Roman" w:cs="Times New Roman"/>
          <w:sz w:val="24"/>
          <w:szCs w:val="24"/>
          <w:lang w:val="en-US"/>
        </w:rPr>
        <w:t>He</w:t>
      </w:r>
      <w:r w:rsidRPr="00FB5770">
        <w:rPr>
          <w:rFonts w:ascii="Times New Roman" w:hAnsi="Times New Roman" w:cs="Times New Roman"/>
          <w:sz w:val="24"/>
          <w:szCs w:val="24"/>
          <w:vertAlign w:val="superscript"/>
        </w:rPr>
        <w:t>2+</w:t>
      </w:r>
      <w:r w:rsidRPr="00FB5770">
        <w:rPr>
          <w:rFonts w:ascii="Times New Roman" w:hAnsi="Times New Roman" w:cs="Times New Roman"/>
          <w:sz w:val="24"/>
          <w:szCs w:val="24"/>
        </w:rPr>
        <w:t xml:space="preserve"> в приповерхностном слое; б </w:t>
      </w:r>
      <w:r w:rsidR="00FB5770" w:rsidRPr="00FB5770">
        <w:rPr>
          <w:rFonts w:ascii="Times New Roman" w:hAnsi="Times New Roman" w:cs="Times New Roman"/>
          <w:sz w:val="24"/>
          <w:szCs w:val="24"/>
        </w:rPr>
        <w:t xml:space="preserve">‒ </w:t>
      </w:r>
      <w:r w:rsidRPr="00FB5770">
        <w:rPr>
          <w:rFonts w:ascii="Times New Roman" w:hAnsi="Times New Roman" w:cs="Times New Roman"/>
          <w:sz w:val="24"/>
          <w:szCs w:val="24"/>
        </w:rPr>
        <w:t xml:space="preserve">результаты оценки изменения величины атомных смещений в зависимости от флюенса облучения </w:t>
      </w:r>
    </w:p>
    <w:p w14:paraId="73289C05" w14:textId="77777777" w:rsidR="00E01C07" w:rsidRPr="00FB5770" w:rsidRDefault="00E01C07" w:rsidP="00C845E4">
      <w:pPr>
        <w:spacing w:after="0" w:line="240" w:lineRule="auto"/>
        <w:jc w:val="center"/>
        <w:rPr>
          <w:rFonts w:ascii="Times New Roman" w:hAnsi="Times New Roman" w:cs="Times New Roman"/>
          <w:sz w:val="16"/>
          <w:szCs w:val="16"/>
        </w:rPr>
      </w:pPr>
    </w:p>
    <w:p w14:paraId="77F669EB" w14:textId="77777777" w:rsidR="00A41F2E" w:rsidRPr="00E01C07" w:rsidRDefault="004A2E60" w:rsidP="00C845E4">
      <w:pPr>
        <w:spacing w:after="0" w:line="240" w:lineRule="auto"/>
        <w:jc w:val="center"/>
        <w:rPr>
          <w:rFonts w:ascii="Times New Roman" w:hAnsi="Times New Roman" w:cs="Times New Roman"/>
          <w:sz w:val="28"/>
          <w:szCs w:val="28"/>
        </w:rPr>
      </w:pPr>
      <w:r w:rsidRPr="00E01C07">
        <w:rPr>
          <w:rFonts w:ascii="Times New Roman" w:hAnsi="Times New Roman" w:cs="Times New Roman"/>
          <w:sz w:val="28"/>
          <w:szCs w:val="28"/>
        </w:rPr>
        <w:t xml:space="preserve">Рисунок 2.5 – Оценка </w:t>
      </w:r>
      <w:r w:rsidR="00E01C07" w:rsidRPr="00E01C07">
        <w:rPr>
          <w:rFonts w:ascii="Times New Roman" w:hAnsi="Times New Roman" w:cs="Times New Roman"/>
          <w:sz w:val="28"/>
          <w:szCs w:val="28"/>
        </w:rPr>
        <w:t xml:space="preserve">ионизационных потерь в случае облучения низкоэнергетическими ионами </w:t>
      </w:r>
      <w:r w:rsidR="00E01C07" w:rsidRPr="00E01C07">
        <w:rPr>
          <w:rFonts w:ascii="Times New Roman" w:hAnsi="Times New Roman" w:cs="Times New Roman"/>
          <w:sz w:val="28"/>
          <w:szCs w:val="28"/>
          <w:lang w:val="en-US"/>
        </w:rPr>
        <w:t>He</w:t>
      </w:r>
      <w:r w:rsidR="00E01C07" w:rsidRPr="00E01C07">
        <w:rPr>
          <w:rFonts w:ascii="Times New Roman" w:hAnsi="Times New Roman" w:cs="Times New Roman"/>
          <w:sz w:val="28"/>
          <w:szCs w:val="28"/>
          <w:vertAlign w:val="superscript"/>
        </w:rPr>
        <w:t>2+</w:t>
      </w:r>
    </w:p>
    <w:p w14:paraId="434A512F" w14:textId="77777777" w:rsidR="005721CE" w:rsidRPr="00A41F2E" w:rsidRDefault="005721CE" w:rsidP="00C845E4">
      <w:pPr>
        <w:spacing w:after="0" w:line="240" w:lineRule="auto"/>
        <w:ind w:firstLine="709"/>
        <w:jc w:val="both"/>
        <w:rPr>
          <w:rFonts w:ascii="Times New Roman" w:hAnsi="Times New Roman" w:cs="Times New Roman"/>
          <w:b/>
          <w:sz w:val="28"/>
          <w:szCs w:val="28"/>
        </w:rPr>
      </w:pPr>
    </w:p>
    <w:p w14:paraId="151958CF" w14:textId="73E66C5C" w:rsidR="00A41F2E" w:rsidRPr="00D41A07" w:rsidRDefault="00956967" w:rsidP="00C845E4">
      <w:pPr>
        <w:spacing w:after="0" w:line="240" w:lineRule="auto"/>
        <w:ind w:firstLine="709"/>
        <w:jc w:val="both"/>
        <w:rPr>
          <w:rFonts w:ascii="Times New Roman" w:hAnsi="Times New Roman" w:cs="Times New Roman"/>
          <w:sz w:val="28"/>
          <w:szCs w:val="28"/>
        </w:rPr>
      </w:pPr>
      <w:r w:rsidRPr="00D41A07">
        <w:rPr>
          <w:rFonts w:ascii="Times New Roman" w:hAnsi="Times New Roman" w:cs="Times New Roman"/>
          <w:sz w:val="28"/>
          <w:szCs w:val="28"/>
        </w:rPr>
        <w:t>На рисунке 2.5б приведены результаты оценки расчетов изменения величины атомных смещений, вызванных облучением низкоэнергетических ионов в структуре приповерхностного слоя керамик в зависимости от флюенса облучения. Общий характер изменений величины атомных смещений отражает накопительный эффект структурных смещений, возникающих в процессе облучения в зависимости от увеличения флюенса облучения. Как видно из представленных данных, для всех флюенсов обл</w:t>
      </w:r>
      <w:r w:rsidR="00A478B6" w:rsidRPr="00D41A07">
        <w:rPr>
          <w:rFonts w:ascii="Times New Roman" w:hAnsi="Times New Roman" w:cs="Times New Roman"/>
          <w:sz w:val="28"/>
          <w:szCs w:val="28"/>
        </w:rPr>
        <w:t xml:space="preserve">учения наблюдается формирование явно выраженного максимума на глубине пробега порядка 150 – 250 нм, соответствующего области замедления налетающих ионов и доминировании ядерных электронных потерь в процессе передачи энергии в кристаллическую решетку. Положение максимума по глубине практически не изменяется с ростом флюенса, что указывает на неизменность энергетических параметров ионов и механизмов их взаимодействия с материалом. Результаты оценки свидетельствуют о том, что увеличение флюенса приводит преимущественно к накоплению повреждений в одной и той же зоне, согласно </w:t>
      </w:r>
      <w:r w:rsidR="00A478B6" w:rsidRPr="00D41A07">
        <w:rPr>
          <w:rFonts w:ascii="Times New Roman" w:hAnsi="Times New Roman" w:cs="Times New Roman"/>
          <w:sz w:val="28"/>
          <w:szCs w:val="28"/>
        </w:rPr>
        <w:lastRenderedPageBreak/>
        <w:t>данным моделирования, а не к расширению области их формирования вглубь материала. При флюенсах облучения 10</w:t>
      </w:r>
      <w:r w:rsidR="00A478B6" w:rsidRPr="00D41A07">
        <w:rPr>
          <w:rFonts w:ascii="Times New Roman" w:hAnsi="Times New Roman" w:cs="Times New Roman"/>
          <w:sz w:val="28"/>
          <w:szCs w:val="28"/>
          <w:vertAlign w:val="superscript"/>
        </w:rPr>
        <w:t>15</w:t>
      </w:r>
      <w:r w:rsidR="00A478B6" w:rsidRPr="00D41A07">
        <w:rPr>
          <w:rFonts w:ascii="Times New Roman" w:hAnsi="Times New Roman" w:cs="Times New Roman"/>
          <w:sz w:val="28"/>
          <w:szCs w:val="28"/>
        </w:rPr>
        <w:t xml:space="preserve"> -10</w:t>
      </w:r>
      <w:r w:rsidR="00A478B6" w:rsidRPr="00D41A07">
        <w:rPr>
          <w:rFonts w:ascii="Times New Roman" w:hAnsi="Times New Roman" w:cs="Times New Roman"/>
          <w:sz w:val="28"/>
          <w:szCs w:val="28"/>
          <w:vertAlign w:val="superscript"/>
        </w:rPr>
        <w:t>16</w:t>
      </w:r>
      <w:r w:rsidR="00A478B6" w:rsidRPr="00D41A07">
        <w:rPr>
          <w:rFonts w:ascii="Times New Roman" w:hAnsi="Times New Roman" w:cs="Times New Roman"/>
          <w:sz w:val="28"/>
          <w:szCs w:val="28"/>
        </w:rPr>
        <w:t xml:space="preserve"> ион/см</w:t>
      </w:r>
      <w:proofErr w:type="gramStart"/>
      <w:r w:rsidR="00A478B6" w:rsidRPr="00D41A07">
        <w:rPr>
          <w:rFonts w:ascii="Times New Roman" w:hAnsi="Times New Roman" w:cs="Times New Roman"/>
          <w:sz w:val="28"/>
          <w:szCs w:val="28"/>
          <w:vertAlign w:val="superscript"/>
        </w:rPr>
        <w:t>2</w:t>
      </w:r>
      <w:proofErr w:type="gramEnd"/>
      <w:r w:rsidR="00A478B6" w:rsidRPr="00D41A07">
        <w:rPr>
          <w:rFonts w:ascii="Times New Roman" w:hAnsi="Times New Roman" w:cs="Times New Roman"/>
          <w:sz w:val="28"/>
          <w:szCs w:val="28"/>
        </w:rPr>
        <w:t xml:space="preserve"> величина атомных смещений составляет порядка 0.05</w:t>
      </w:r>
      <w:r w:rsidR="00FB5770">
        <w:rPr>
          <w:rFonts w:ascii="Times New Roman" w:hAnsi="Times New Roman" w:cs="Times New Roman"/>
          <w:sz w:val="28"/>
          <w:szCs w:val="28"/>
        </w:rPr>
        <w:t>-</w:t>
      </w:r>
      <w:r w:rsidR="00A478B6" w:rsidRPr="00D41A07">
        <w:rPr>
          <w:rFonts w:ascii="Times New Roman" w:hAnsi="Times New Roman" w:cs="Times New Roman"/>
          <w:sz w:val="28"/>
          <w:szCs w:val="28"/>
        </w:rPr>
        <w:t>0.45 сна, что свидетельствует о том, что в структуре могут формироваться преимущественно точечные дефекты, а также их простейшие комплексы. Увеличение флюенса облучения выше 10</w:t>
      </w:r>
      <w:r w:rsidR="00A478B6" w:rsidRPr="00D41A07">
        <w:rPr>
          <w:rFonts w:ascii="Times New Roman" w:hAnsi="Times New Roman" w:cs="Times New Roman"/>
          <w:sz w:val="28"/>
          <w:szCs w:val="28"/>
          <w:vertAlign w:val="superscript"/>
        </w:rPr>
        <w:t>16</w:t>
      </w:r>
      <w:r w:rsidR="00A478B6" w:rsidRPr="00D41A07">
        <w:rPr>
          <w:rFonts w:ascii="Times New Roman" w:hAnsi="Times New Roman" w:cs="Times New Roman"/>
          <w:sz w:val="28"/>
          <w:szCs w:val="28"/>
        </w:rPr>
        <w:t xml:space="preserve"> ион/см</w:t>
      </w:r>
      <w:r w:rsidR="00A478B6" w:rsidRPr="00D41A07">
        <w:rPr>
          <w:rFonts w:ascii="Times New Roman" w:hAnsi="Times New Roman" w:cs="Times New Roman"/>
          <w:sz w:val="28"/>
          <w:szCs w:val="28"/>
          <w:vertAlign w:val="superscript"/>
        </w:rPr>
        <w:t>2</w:t>
      </w:r>
      <w:r w:rsidR="00A478B6" w:rsidRPr="00D41A07">
        <w:rPr>
          <w:rFonts w:ascii="Times New Roman" w:hAnsi="Times New Roman" w:cs="Times New Roman"/>
          <w:sz w:val="28"/>
          <w:szCs w:val="28"/>
        </w:rPr>
        <w:t xml:space="preserve"> приводит к </w:t>
      </w:r>
      <w:r w:rsidR="002E06A8" w:rsidRPr="00D41A07">
        <w:rPr>
          <w:rFonts w:ascii="Times New Roman" w:hAnsi="Times New Roman" w:cs="Times New Roman"/>
          <w:sz w:val="28"/>
          <w:szCs w:val="28"/>
        </w:rPr>
        <w:t>накоплению радиационных повреждений и увеличению величины атомных смещений за счет перекрытия каскадов смещений, а также увеличения вероятности образования кластерных дефектов, дислокационных петель и зародышей газовых пузырьков, возникающих при увеличении концентрации имплантированного гелия в структуре поврежденного слоя. Максимальное значение величины атомных смещений при флюенсе 5</w:t>
      </w:r>
      <w:r w:rsidR="002E06A8" w:rsidRPr="00D41A07">
        <w:rPr>
          <w:rFonts w:ascii="Cambria Math" w:hAnsi="Cambria Math" w:cs="Times New Roman"/>
          <w:sz w:val="28"/>
          <w:szCs w:val="28"/>
        </w:rPr>
        <w:t>×</w:t>
      </w:r>
      <w:r w:rsidR="002E06A8" w:rsidRPr="00D41A07">
        <w:rPr>
          <w:rFonts w:ascii="Times New Roman" w:hAnsi="Times New Roman" w:cs="Times New Roman"/>
          <w:sz w:val="28"/>
          <w:szCs w:val="28"/>
        </w:rPr>
        <w:t>10</w:t>
      </w:r>
      <w:r w:rsidR="002E06A8" w:rsidRPr="00D41A07">
        <w:rPr>
          <w:rFonts w:ascii="Times New Roman" w:hAnsi="Times New Roman" w:cs="Times New Roman"/>
          <w:sz w:val="28"/>
          <w:szCs w:val="28"/>
          <w:vertAlign w:val="superscript"/>
        </w:rPr>
        <w:t>17</w:t>
      </w:r>
      <w:r w:rsidR="002E06A8" w:rsidRPr="00D41A07">
        <w:rPr>
          <w:rFonts w:ascii="Times New Roman" w:hAnsi="Times New Roman" w:cs="Times New Roman"/>
          <w:sz w:val="28"/>
          <w:szCs w:val="28"/>
        </w:rPr>
        <w:t xml:space="preserve"> ион/см</w:t>
      </w:r>
      <w:r w:rsidR="002E06A8" w:rsidRPr="00D41A07">
        <w:rPr>
          <w:rFonts w:ascii="Times New Roman" w:hAnsi="Times New Roman" w:cs="Times New Roman"/>
          <w:sz w:val="28"/>
          <w:szCs w:val="28"/>
          <w:vertAlign w:val="superscript"/>
        </w:rPr>
        <w:t>2</w:t>
      </w:r>
      <w:r w:rsidR="002E06A8" w:rsidRPr="00D41A07">
        <w:rPr>
          <w:rFonts w:ascii="Times New Roman" w:hAnsi="Times New Roman" w:cs="Times New Roman"/>
          <w:sz w:val="28"/>
          <w:szCs w:val="28"/>
        </w:rPr>
        <w:t xml:space="preserve">. </w:t>
      </w:r>
      <w:r w:rsidR="00D41A07" w:rsidRPr="00D41A07">
        <w:rPr>
          <w:rFonts w:ascii="Times New Roman" w:hAnsi="Times New Roman" w:cs="Times New Roman"/>
          <w:sz w:val="28"/>
          <w:szCs w:val="28"/>
        </w:rPr>
        <w:t xml:space="preserve">облучения составляет порядка 22.7 </w:t>
      </w:r>
      <w:r w:rsidR="002E06A8" w:rsidRPr="00D41A07">
        <w:rPr>
          <w:rFonts w:ascii="Times New Roman" w:hAnsi="Times New Roman" w:cs="Times New Roman"/>
          <w:sz w:val="28"/>
          <w:szCs w:val="28"/>
        </w:rPr>
        <w:t xml:space="preserve">сна. </w:t>
      </w:r>
    </w:p>
    <w:p w14:paraId="0870C3C9" w14:textId="77777777" w:rsidR="00956967" w:rsidRPr="00D41A07" w:rsidRDefault="002E06A8" w:rsidP="00C845E4">
      <w:pPr>
        <w:spacing w:after="0" w:line="240" w:lineRule="auto"/>
        <w:ind w:firstLine="709"/>
        <w:jc w:val="both"/>
        <w:rPr>
          <w:rFonts w:ascii="Times New Roman" w:hAnsi="Times New Roman" w:cs="Times New Roman"/>
          <w:sz w:val="28"/>
          <w:szCs w:val="28"/>
        </w:rPr>
      </w:pPr>
      <w:r w:rsidRPr="00D41A07">
        <w:rPr>
          <w:rFonts w:ascii="Times New Roman" w:hAnsi="Times New Roman" w:cs="Times New Roman"/>
          <w:sz w:val="28"/>
          <w:szCs w:val="28"/>
        </w:rPr>
        <w:t>Представленные результаты демонстрируют, что увеличение флюенса облучения ионами He²⁺ приводит к нелинейному росту уровня атомных смещений в фиксированной приповерхностной зоне, создавая условия для интенсивного накопления радиационных повреждений и последующего газового распухания. Данные закономерности в дальнейшем будут использованы для оценки радиационной стойкости композитных керамик и прогнозирования их поведения в условиях высокодозного облучения.</w:t>
      </w:r>
    </w:p>
    <w:p w14:paraId="6913AD8A" w14:textId="77777777" w:rsidR="00D41A07" w:rsidRDefault="00D41A07" w:rsidP="00C845E4">
      <w:pPr>
        <w:spacing w:after="0" w:line="240" w:lineRule="auto"/>
        <w:ind w:firstLine="709"/>
        <w:jc w:val="both"/>
        <w:rPr>
          <w:rFonts w:ascii="Times New Roman" w:hAnsi="Times New Roman" w:cs="Times New Roman"/>
          <w:b/>
          <w:sz w:val="28"/>
          <w:szCs w:val="28"/>
        </w:rPr>
      </w:pPr>
    </w:p>
    <w:p w14:paraId="32F577D3" w14:textId="77777777" w:rsidR="00D052AB" w:rsidRPr="00162DAC" w:rsidRDefault="00B647C5" w:rsidP="00C845E4">
      <w:pPr>
        <w:spacing w:after="0" w:line="240" w:lineRule="auto"/>
        <w:ind w:firstLine="709"/>
        <w:jc w:val="both"/>
        <w:rPr>
          <w:rFonts w:ascii="Times New Roman" w:hAnsi="Times New Roman" w:cs="Times New Roman"/>
          <w:b/>
          <w:sz w:val="28"/>
          <w:szCs w:val="28"/>
        </w:rPr>
      </w:pPr>
      <w:r w:rsidRPr="00B647C5">
        <w:rPr>
          <w:rFonts w:ascii="Times New Roman" w:hAnsi="Times New Roman" w:cs="Times New Roman"/>
          <w:b/>
          <w:sz w:val="28"/>
          <w:szCs w:val="28"/>
        </w:rPr>
        <w:t>2.4 Проведение имитационных экспериментов, направленных на выявление роли температурного воздействия в режимах in-situ и пост-радиационного термического отжига</w:t>
      </w:r>
    </w:p>
    <w:p w14:paraId="0E02BAB0" w14:textId="15C04DA7" w:rsidR="00537C27" w:rsidRDefault="004719F7" w:rsidP="00C845E4">
      <w:pPr>
        <w:spacing w:after="0" w:line="240" w:lineRule="auto"/>
        <w:ind w:firstLine="709"/>
        <w:jc w:val="both"/>
        <w:rPr>
          <w:rFonts w:ascii="Times New Roman" w:hAnsi="Times New Roman" w:cs="Times New Roman"/>
          <w:sz w:val="28"/>
          <w:szCs w:val="28"/>
        </w:rPr>
      </w:pPr>
      <w:r w:rsidRPr="004719F7">
        <w:rPr>
          <w:rFonts w:ascii="Times New Roman" w:hAnsi="Times New Roman" w:cs="Times New Roman"/>
          <w:sz w:val="28"/>
          <w:szCs w:val="28"/>
        </w:rPr>
        <w:t xml:space="preserve">Имитационные эксперименты, направленные на изучение влияния температурных воздействий в процессе облучения керамик на степень деградации приповерхностных слоев в результате накопления гелия, а также </w:t>
      </w:r>
      <w:proofErr w:type="gramStart"/>
      <w:r w:rsidRPr="004719F7">
        <w:rPr>
          <w:rFonts w:ascii="Times New Roman" w:hAnsi="Times New Roman" w:cs="Times New Roman"/>
          <w:sz w:val="28"/>
          <w:szCs w:val="28"/>
        </w:rPr>
        <w:t>диффузионных процессов, обусловленных его миграцией были</w:t>
      </w:r>
      <w:proofErr w:type="gramEnd"/>
      <w:r w:rsidRPr="004719F7">
        <w:rPr>
          <w:rFonts w:ascii="Times New Roman" w:hAnsi="Times New Roman" w:cs="Times New Roman"/>
          <w:sz w:val="28"/>
          <w:szCs w:val="28"/>
        </w:rPr>
        <w:t xml:space="preserve"> проведены на ускорителе тяжелых ионов ДЦ</w:t>
      </w:r>
      <w:r w:rsidR="00505F56">
        <w:rPr>
          <w:rFonts w:ascii="Times New Roman" w:hAnsi="Times New Roman" w:cs="Times New Roman"/>
          <w:sz w:val="28"/>
          <w:szCs w:val="28"/>
        </w:rPr>
        <w:t>-</w:t>
      </w:r>
      <w:r w:rsidRPr="004719F7">
        <w:rPr>
          <w:rFonts w:ascii="Times New Roman" w:hAnsi="Times New Roman" w:cs="Times New Roman"/>
          <w:sz w:val="28"/>
          <w:szCs w:val="28"/>
        </w:rPr>
        <w:t xml:space="preserve">60 (Астанинский филиал Института ядерной физики). Эксперименты проводились путем облучения образцов керамик низкоэнергетическими ионами </w:t>
      </w:r>
      <w:r w:rsidRPr="004719F7">
        <w:rPr>
          <w:rFonts w:ascii="Times New Roman" w:hAnsi="Times New Roman" w:cs="Times New Roman"/>
          <w:sz w:val="28"/>
          <w:szCs w:val="28"/>
          <w:lang w:val="en-US"/>
        </w:rPr>
        <w:t>He</w:t>
      </w:r>
      <w:r w:rsidRPr="004719F7">
        <w:rPr>
          <w:rFonts w:ascii="Times New Roman" w:hAnsi="Times New Roman" w:cs="Times New Roman"/>
          <w:sz w:val="28"/>
          <w:szCs w:val="28"/>
          <w:vertAlign w:val="superscript"/>
        </w:rPr>
        <w:t>2+</w:t>
      </w:r>
      <w:r w:rsidRPr="004719F7">
        <w:rPr>
          <w:rFonts w:ascii="Times New Roman" w:hAnsi="Times New Roman" w:cs="Times New Roman"/>
          <w:sz w:val="28"/>
          <w:szCs w:val="28"/>
        </w:rPr>
        <w:t xml:space="preserve"> при трех температурных режимах – 300 К, 700 К и 1000 К, выбор которых обусловлен возможностью имитации условий радиационных повреждений керамик при различных режимах эксплуатации ядерного топлива, включая экстремальные режимы эксплуатации. Облучение образцов проводилось при флюенсах от 5</w:t>
      </w:r>
      <w:r w:rsidRPr="004719F7">
        <w:rPr>
          <w:rFonts w:ascii="Cambria Math" w:hAnsi="Cambria Math" w:cs="Times New Roman"/>
          <w:sz w:val="28"/>
          <w:szCs w:val="28"/>
        </w:rPr>
        <w:t>×</w:t>
      </w:r>
      <w:r w:rsidRPr="004719F7">
        <w:rPr>
          <w:rFonts w:ascii="Times New Roman" w:hAnsi="Times New Roman" w:cs="Times New Roman"/>
          <w:sz w:val="28"/>
          <w:szCs w:val="28"/>
        </w:rPr>
        <w:t>10</w:t>
      </w:r>
      <w:r w:rsidRPr="004719F7">
        <w:rPr>
          <w:rFonts w:ascii="Times New Roman" w:hAnsi="Times New Roman" w:cs="Times New Roman"/>
          <w:sz w:val="28"/>
          <w:szCs w:val="28"/>
          <w:vertAlign w:val="superscript"/>
        </w:rPr>
        <w:t>16</w:t>
      </w:r>
      <w:r w:rsidRPr="004719F7">
        <w:rPr>
          <w:rFonts w:ascii="Times New Roman" w:hAnsi="Times New Roman" w:cs="Times New Roman"/>
          <w:sz w:val="28"/>
          <w:szCs w:val="28"/>
        </w:rPr>
        <w:t xml:space="preserve"> до 5</w:t>
      </w:r>
      <w:r w:rsidRPr="004719F7">
        <w:rPr>
          <w:rFonts w:ascii="Cambria Math" w:hAnsi="Cambria Math" w:cs="Times New Roman"/>
          <w:sz w:val="28"/>
          <w:szCs w:val="28"/>
        </w:rPr>
        <w:t>×</w:t>
      </w:r>
      <w:r w:rsidRPr="004719F7">
        <w:rPr>
          <w:rFonts w:ascii="Times New Roman" w:hAnsi="Times New Roman" w:cs="Times New Roman"/>
          <w:sz w:val="28"/>
          <w:szCs w:val="28"/>
        </w:rPr>
        <w:t>10</w:t>
      </w:r>
      <w:r w:rsidRPr="004719F7">
        <w:rPr>
          <w:rFonts w:ascii="Times New Roman" w:hAnsi="Times New Roman" w:cs="Times New Roman"/>
          <w:sz w:val="28"/>
          <w:szCs w:val="28"/>
          <w:vertAlign w:val="superscript"/>
        </w:rPr>
        <w:t>17</w:t>
      </w:r>
      <w:r w:rsidRPr="004719F7">
        <w:rPr>
          <w:rFonts w:ascii="Times New Roman" w:hAnsi="Times New Roman" w:cs="Times New Roman"/>
          <w:sz w:val="28"/>
          <w:szCs w:val="28"/>
        </w:rPr>
        <w:t xml:space="preserve"> ион/см</w:t>
      </w:r>
      <w:r w:rsidRPr="004719F7">
        <w:rPr>
          <w:rFonts w:ascii="Times New Roman" w:hAnsi="Times New Roman" w:cs="Times New Roman"/>
          <w:sz w:val="28"/>
          <w:szCs w:val="28"/>
          <w:vertAlign w:val="superscript"/>
        </w:rPr>
        <w:t>2</w:t>
      </w:r>
      <w:r w:rsidRPr="004719F7">
        <w:rPr>
          <w:rFonts w:ascii="Times New Roman" w:hAnsi="Times New Roman" w:cs="Times New Roman"/>
          <w:sz w:val="28"/>
          <w:szCs w:val="28"/>
        </w:rPr>
        <w:t xml:space="preserve">. Флюенсы облучения были выбраны с учетом возможности имитации формирования повреждений и накопления газонаполненных включений, характерных для высокодозного облучения. </w:t>
      </w:r>
      <w:r>
        <w:rPr>
          <w:rFonts w:ascii="Times New Roman" w:hAnsi="Times New Roman" w:cs="Times New Roman"/>
          <w:sz w:val="28"/>
          <w:szCs w:val="28"/>
        </w:rPr>
        <w:t xml:space="preserve">Нагрев образцов осуществлялся с применением специального керамического мишенедержателя, оборудованного нагревателем, использование которого позволяет достигать заданных температур и поддерживать их в ходе всего эксперимента, а также контролировать любые температурные изменения в процессе облучения. </w:t>
      </w:r>
    </w:p>
    <w:p w14:paraId="19C0AE08" w14:textId="77777777" w:rsidR="004719F7" w:rsidRPr="004719F7" w:rsidRDefault="004719F7"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сравнения и выявления роли температурного воздействия при облучении на изменение прочностных характеристик и степень разупрочнения приповерхностного слоя ряд образцов керамик были подвергнуты </w:t>
      </w:r>
      <w:r>
        <w:rPr>
          <w:rFonts w:ascii="Times New Roman" w:hAnsi="Times New Roman" w:cs="Times New Roman"/>
          <w:sz w:val="28"/>
          <w:szCs w:val="28"/>
        </w:rPr>
        <w:lastRenderedPageBreak/>
        <w:t xml:space="preserve">термическому воздействию при температурных режимах нагрева 300 К, 700 К и 1000 К в течение 50 часов, времени соответствующем максимальному времени облучения образцов с флюенсом </w:t>
      </w:r>
      <w:r w:rsidRPr="006624E8">
        <w:rPr>
          <w:rFonts w:ascii="Times New Roman" w:hAnsi="Times New Roman" w:cs="Times New Roman"/>
          <w:sz w:val="28"/>
          <w:szCs w:val="28"/>
        </w:rPr>
        <w:t>5</w:t>
      </w:r>
      <w:r w:rsidRPr="006624E8">
        <w:rPr>
          <w:rFonts w:ascii="Cambria Math" w:hAnsi="Cambria Math" w:cs="Times New Roman"/>
          <w:sz w:val="28"/>
          <w:szCs w:val="28"/>
        </w:rPr>
        <w:t>×</w:t>
      </w:r>
      <w:r w:rsidRPr="006624E8">
        <w:rPr>
          <w:rFonts w:ascii="Times New Roman" w:hAnsi="Times New Roman" w:cs="Times New Roman"/>
          <w:sz w:val="28"/>
          <w:szCs w:val="28"/>
        </w:rPr>
        <w:t>10</w:t>
      </w:r>
      <w:r w:rsidRPr="006624E8">
        <w:rPr>
          <w:rFonts w:ascii="Times New Roman" w:hAnsi="Times New Roman" w:cs="Times New Roman"/>
          <w:sz w:val="28"/>
          <w:szCs w:val="28"/>
          <w:vertAlign w:val="superscript"/>
        </w:rPr>
        <w:t>17</w:t>
      </w:r>
      <w:r w:rsidRPr="006624E8">
        <w:rPr>
          <w:rFonts w:ascii="Times New Roman" w:hAnsi="Times New Roman" w:cs="Times New Roman"/>
          <w:sz w:val="28"/>
          <w:szCs w:val="28"/>
        </w:rPr>
        <w:t xml:space="preserve"> ион/см</w:t>
      </w:r>
      <w:r w:rsidRPr="006624E8">
        <w:rPr>
          <w:rFonts w:ascii="Times New Roman" w:hAnsi="Times New Roman" w:cs="Times New Roman"/>
          <w:sz w:val="28"/>
          <w:szCs w:val="28"/>
          <w:vertAlign w:val="superscript"/>
        </w:rPr>
        <w:t>2</w:t>
      </w:r>
      <w:r w:rsidRPr="006624E8">
        <w:rPr>
          <w:rFonts w:ascii="Times New Roman" w:hAnsi="Times New Roman" w:cs="Times New Roman"/>
          <w:sz w:val="28"/>
          <w:szCs w:val="28"/>
        </w:rPr>
        <w:t>.</w:t>
      </w:r>
      <w:r>
        <w:rPr>
          <w:rFonts w:ascii="Times New Roman" w:hAnsi="Times New Roman" w:cs="Times New Roman"/>
          <w:sz w:val="28"/>
          <w:szCs w:val="28"/>
        </w:rPr>
        <w:t xml:space="preserve"> Также облученные образцы после облучения были подвергнуты пост-радиационному термическому отжигу при температуре 1000 К в течение 100 часов с целью инициализации релаксационных процессов, позволяющих снизить степень деградации за счет частичного отжига дефектов в приповерхностном слое, возникших в процессе облучения. </w:t>
      </w:r>
    </w:p>
    <w:p w14:paraId="0FE1364F" w14:textId="77777777" w:rsidR="00537C27" w:rsidRPr="00162DAC" w:rsidRDefault="00537C27" w:rsidP="00C845E4">
      <w:pPr>
        <w:spacing w:after="0" w:line="240" w:lineRule="auto"/>
        <w:ind w:firstLine="709"/>
        <w:jc w:val="both"/>
        <w:rPr>
          <w:rFonts w:ascii="Times New Roman" w:hAnsi="Times New Roman" w:cs="Times New Roman"/>
          <w:b/>
          <w:sz w:val="28"/>
          <w:szCs w:val="28"/>
        </w:rPr>
      </w:pPr>
    </w:p>
    <w:p w14:paraId="4DED4087" w14:textId="77777777" w:rsidR="00D052AB" w:rsidRDefault="00D052AB" w:rsidP="00C845E4">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14:paraId="21D14DFE" w14:textId="16A5CAF4" w:rsidR="00D052AB" w:rsidRPr="00FB5770" w:rsidRDefault="00D052AB" w:rsidP="00FB5770">
      <w:pPr>
        <w:spacing w:after="0" w:line="240" w:lineRule="auto"/>
        <w:ind w:firstLine="709"/>
        <w:jc w:val="both"/>
        <w:rPr>
          <w:rFonts w:ascii="Times New Roman" w:hAnsi="Times New Roman" w:cs="Times New Roman"/>
          <w:b/>
          <w:sz w:val="28"/>
          <w:szCs w:val="28"/>
        </w:rPr>
      </w:pPr>
      <w:r w:rsidRPr="00FB5770">
        <w:rPr>
          <w:rFonts w:ascii="Times New Roman" w:hAnsi="Times New Roman" w:cs="Times New Roman"/>
          <w:b/>
          <w:sz w:val="28"/>
          <w:szCs w:val="28"/>
        </w:rPr>
        <w:lastRenderedPageBreak/>
        <w:t xml:space="preserve">3 </w:t>
      </w:r>
      <w:r w:rsidR="00306C91" w:rsidRPr="00277E34">
        <w:rPr>
          <w:rFonts w:ascii="Times New Roman" w:hAnsi="Times New Roman" w:cs="Times New Roman"/>
          <w:b/>
          <w:sz w:val="28"/>
          <w:szCs w:val="28"/>
        </w:rPr>
        <w:t>ИЗУЧЕНИЕ ВЛИЯНИЯ ВАРИАЦИИ КОМПОНЕНТ В СОСТАВЕ (1-</w:t>
      </w:r>
      <w:r w:rsidR="00306C91" w:rsidRPr="00277E34">
        <w:rPr>
          <w:rFonts w:ascii="Times New Roman" w:hAnsi="Times New Roman" w:cs="Times New Roman"/>
          <w:b/>
          <w:sz w:val="28"/>
          <w:szCs w:val="28"/>
          <w:lang w:val="en-US"/>
        </w:rPr>
        <w:t>x</w:t>
      </w:r>
      <w:r w:rsidR="00306C91" w:rsidRPr="00277E34">
        <w:rPr>
          <w:rFonts w:ascii="Times New Roman" w:hAnsi="Times New Roman" w:cs="Times New Roman"/>
          <w:b/>
          <w:sz w:val="28"/>
          <w:szCs w:val="28"/>
        </w:rPr>
        <w:t>)</w:t>
      </w:r>
      <w:r w:rsidR="00306C91" w:rsidRPr="00277E34">
        <w:rPr>
          <w:rFonts w:ascii="Times New Roman" w:hAnsi="Times New Roman" w:cs="Times New Roman"/>
          <w:b/>
          <w:sz w:val="28"/>
          <w:szCs w:val="28"/>
          <w:lang w:val="en-US"/>
        </w:rPr>
        <w:t>ZrO</w:t>
      </w:r>
      <w:r w:rsidR="00306C91" w:rsidRPr="00277E34">
        <w:rPr>
          <w:rFonts w:ascii="Times New Roman" w:hAnsi="Times New Roman" w:cs="Times New Roman"/>
          <w:b/>
          <w:sz w:val="28"/>
          <w:szCs w:val="28"/>
          <w:vertAlign w:val="subscript"/>
        </w:rPr>
        <w:t>2</w:t>
      </w:r>
      <w:r w:rsidR="00306C91" w:rsidRPr="00277E34">
        <w:rPr>
          <w:rFonts w:ascii="Times New Roman" w:hAnsi="Times New Roman" w:cs="Times New Roman"/>
          <w:b/>
          <w:sz w:val="28"/>
          <w:szCs w:val="28"/>
        </w:rPr>
        <w:t xml:space="preserve"> – </w:t>
      </w:r>
      <w:r w:rsidR="00306C91" w:rsidRPr="00277E34">
        <w:rPr>
          <w:rFonts w:ascii="Times New Roman" w:hAnsi="Times New Roman" w:cs="Times New Roman"/>
          <w:b/>
          <w:sz w:val="28"/>
          <w:szCs w:val="28"/>
          <w:lang w:val="en-US"/>
        </w:rPr>
        <w:t>xSiC</w:t>
      </w:r>
      <w:r w:rsidR="00306C91" w:rsidRPr="00277E34">
        <w:rPr>
          <w:rFonts w:ascii="Times New Roman" w:hAnsi="Times New Roman" w:cs="Times New Roman"/>
          <w:b/>
          <w:sz w:val="28"/>
          <w:szCs w:val="28"/>
        </w:rPr>
        <w:t xml:space="preserve"> КЕРАМИК НА ИЗМЕНЕНИЕ ФАЗОВОГО СОСТАВА, ПРОЧНОСТНЫХ И ТЕПЛОФИЗИЧЕСКИХ СВОЙСТВ</w:t>
      </w:r>
    </w:p>
    <w:p w14:paraId="75A9BFAB" w14:textId="77777777" w:rsidR="00D052AB" w:rsidRPr="00162DAC" w:rsidRDefault="00D052AB" w:rsidP="00C845E4">
      <w:pPr>
        <w:spacing w:after="0" w:line="240" w:lineRule="auto"/>
        <w:rPr>
          <w:rFonts w:ascii="Times New Roman" w:hAnsi="Times New Roman" w:cs="Times New Roman"/>
          <w:sz w:val="28"/>
          <w:szCs w:val="28"/>
        </w:rPr>
      </w:pPr>
    </w:p>
    <w:p w14:paraId="0C2AFE62" w14:textId="6C6F50C1" w:rsidR="00A526BE" w:rsidRDefault="00A526BE"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данно</w:t>
      </w:r>
      <w:r w:rsidR="00FB5770">
        <w:rPr>
          <w:rFonts w:ascii="Times New Roman" w:hAnsi="Times New Roman" w:cs="Times New Roman"/>
          <w:sz w:val="28"/>
          <w:szCs w:val="28"/>
        </w:rPr>
        <w:t>м</w:t>
      </w:r>
      <w:r>
        <w:rPr>
          <w:rFonts w:ascii="Times New Roman" w:hAnsi="Times New Roman" w:cs="Times New Roman"/>
          <w:sz w:val="28"/>
          <w:szCs w:val="28"/>
        </w:rPr>
        <w:t xml:space="preserve"> </w:t>
      </w:r>
      <w:r w:rsidR="00FB5770">
        <w:rPr>
          <w:rFonts w:ascii="Times New Roman" w:hAnsi="Times New Roman" w:cs="Times New Roman"/>
          <w:sz w:val="28"/>
          <w:szCs w:val="28"/>
        </w:rPr>
        <w:t>разделе</w:t>
      </w:r>
      <w:r>
        <w:rPr>
          <w:rFonts w:ascii="Times New Roman" w:hAnsi="Times New Roman" w:cs="Times New Roman"/>
          <w:sz w:val="28"/>
          <w:szCs w:val="28"/>
        </w:rPr>
        <w:t xml:space="preserve"> приведены результаты оценки влияния вариации соотношения компонент в композитных </w:t>
      </w:r>
      <w:r w:rsidRPr="00736D38">
        <w:rPr>
          <w:rFonts w:ascii="Times New Roman" w:hAnsi="Times New Roman" w:cs="Times New Roman"/>
          <w:sz w:val="28"/>
          <w:szCs w:val="28"/>
        </w:rPr>
        <w:t>(1-</w:t>
      </w:r>
      <w:r w:rsidRPr="00736D38">
        <w:rPr>
          <w:rFonts w:ascii="Times New Roman" w:hAnsi="Times New Roman" w:cs="Times New Roman"/>
          <w:sz w:val="28"/>
          <w:szCs w:val="28"/>
          <w:lang w:val="en-US"/>
        </w:rPr>
        <w:t>x</w:t>
      </w:r>
      <w:r w:rsidRPr="00736D38">
        <w:rPr>
          <w:rFonts w:ascii="Times New Roman" w:hAnsi="Times New Roman" w:cs="Times New Roman"/>
          <w:sz w:val="28"/>
          <w:szCs w:val="28"/>
        </w:rPr>
        <w:t>)</w:t>
      </w:r>
      <w:r w:rsidRPr="00736D38">
        <w:rPr>
          <w:rFonts w:ascii="Times New Roman" w:hAnsi="Times New Roman" w:cs="Times New Roman"/>
          <w:sz w:val="28"/>
          <w:szCs w:val="28"/>
          <w:lang w:val="en-US"/>
        </w:rPr>
        <w:t>ZrO</w:t>
      </w:r>
      <w:r w:rsidRPr="00736D38">
        <w:rPr>
          <w:rFonts w:ascii="Times New Roman" w:hAnsi="Times New Roman" w:cs="Times New Roman"/>
          <w:sz w:val="28"/>
          <w:szCs w:val="28"/>
          <w:vertAlign w:val="subscript"/>
        </w:rPr>
        <w:t>2</w:t>
      </w:r>
      <w:r w:rsidRPr="00736D38">
        <w:rPr>
          <w:rFonts w:ascii="Times New Roman" w:hAnsi="Times New Roman" w:cs="Times New Roman"/>
          <w:sz w:val="28"/>
          <w:szCs w:val="28"/>
        </w:rPr>
        <w:t xml:space="preserve"> – </w:t>
      </w:r>
      <w:r w:rsidRPr="00736D38">
        <w:rPr>
          <w:rFonts w:ascii="Times New Roman" w:hAnsi="Times New Roman" w:cs="Times New Roman"/>
          <w:sz w:val="28"/>
          <w:szCs w:val="28"/>
          <w:lang w:val="en-US"/>
        </w:rPr>
        <w:t>xSiC</w:t>
      </w:r>
      <w:r>
        <w:rPr>
          <w:rFonts w:ascii="Times New Roman" w:hAnsi="Times New Roman" w:cs="Times New Roman"/>
          <w:sz w:val="28"/>
          <w:szCs w:val="28"/>
        </w:rPr>
        <w:t xml:space="preserve"> керамиках на изменение фазового состава, обусловленных инициализацией</w:t>
      </w:r>
      <w:r w:rsidR="00F06DDE">
        <w:rPr>
          <w:rFonts w:ascii="Times New Roman" w:hAnsi="Times New Roman" w:cs="Times New Roman"/>
          <w:sz w:val="28"/>
          <w:szCs w:val="28"/>
        </w:rPr>
        <w:t xml:space="preserve"> реакционных фазовых трансформаций, а также определение роли структурных изменений и фазовых трансформаций на изменение прочностных и теплофизических характеристик, а также устойчивость к термошоковым испытаниям и процессам термического старения.</w:t>
      </w:r>
      <w:r>
        <w:rPr>
          <w:rFonts w:ascii="Times New Roman" w:hAnsi="Times New Roman" w:cs="Times New Roman"/>
          <w:sz w:val="28"/>
          <w:szCs w:val="28"/>
        </w:rPr>
        <w:t xml:space="preserve"> </w:t>
      </w:r>
      <w:r w:rsidR="00F06DDE">
        <w:rPr>
          <w:rFonts w:ascii="Times New Roman" w:hAnsi="Times New Roman" w:cs="Times New Roman"/>
          <w:sz w:val="28"/>
          <w:szCs w:val="28"/>
        </w:rPr>
        <w:t xml:space="preserve">Интерес к данному типу композитных керамик обусловлен возможностью совмещения высоких прочностных характеристик и устойчивости к высокотемпературной деградации и химической инертности диоксида циркония с высокими показателями теплопроводности карбида кремния, что позволяет повысить теплофизические и прочностные характеристики керамик, рассматриваемых в качестве кандидатных материалов для использования их в качестве материалов инертных матриц дисперсного ядерного топлива. </w:t>
      </w:r>
      <w:r w:rsidR="00F06DDE" w:rsidRPr="00F06DDE">
        <w:rPr>
          <w:rFonts w:ascii="Times New Roman" w:hAnsi="Times New Roman" w:cs="Times New Roman"/>
          <w:sz w:val="28"/>
          <w:szCs w:val="28"/>
        </w:rPr>
        <w:t>Введение фазы карбида кремния в матрицу на основе диоксида циркония способствует снижению температурных градиентов в материале за счёт эффективного отвода тепла, что, в свою очередь, уменьшает термические напряжения и повышает трещиностойкость композита при эксплуатации в условиях интенсивного тепловыделения.</w:t>
      </w:r>
    </w:p>
    <w:p w14:paraId="686DA16F" w14:textId="77777777" w:rsidR="00A526BE" w:rsidRPr="00A526BE" w:rsidRDefault="00A526BE" w:rsidP="00C845E4">
      <w:pPr>
        <w:spacing w:after="0" w:line="240" w:lineRule="auto"/>
        <w:rPr>
          <w:rFonts w:ascii="Times New Roman" w:hAnsi="Times New Roman" w:cs="Times New Roman"/>
          <w:sz w:val="28"/>
          <w:szCs w:val="28"/>
        </w:rPr>
      </w:pPr>
    </w:p>
    <w:p w14:paraId="50D70321" w14:textId="65A5BB2E" w:rsidR="00B647C5" w:rsidRPr="00306C91" w:rsidRDefault="00B647C5" w:rsidP="00FB5770">
      <w:pPr>
        <w:spacing w:after="0" w:line="240" w:lineRule="auto"/>
        <w:ind w:firstLine="709"/>
        <w:jc w:val="both"/>
        <w:rPr>
          <w:rFonts w:ascii="Times New Roman" w:hAnsi="Times New Roman" w:cs="Times New Roman"/>
          <w:b/>
          <w:sz w:val="28"/>
          <w:szCs w:val="28"/>
        </w:rPr>
      </w:pPr>
      <w:r w:rsidRPr="00B647C5">
        <w:rPr>
          <w:rFonts w:ascii="Times New Roman" w:hAnsi="Times New Roman" w:cs="Times New Roman"/>
          <w:b/>
          <w:sz w:val="28"/>
          <w:szCs w:val="28"/>
        </w:rPr>
        <w:t xml:space="preserve">3.1 </w:t>
      </w:r>
      <w:r w:rsidR="00306C91" w:rsidRPr="00306C91">
        <w:rPr>
          <w:rFonts w:ascii="Times New Roman" w:hAnsi="Times New Roman" w:cs="Times New Roman"/>
          <w:b/>
          <w:sz w:val="28"/>
          <w:szCs w:val="28"/>
        </w:rPr>
        <w:t>Влияние вариации компонент в (1-</w:t>
      </w:r>
      <w:r w:rsidR="00306C91" w:rsidRPr="00306C91">
        <w:rPr>
          <w:rFonts w:ascii="Times New Roman" w:hAnsi="Times New Roman" w:cs="Times New Roman"/>
          <w:b/>
          <w:sz w:val="28"/>
          <w:szCs w:val="28"/>
          <w:lang w:val="en-US"/>
        </w:rPr>
        <w:t>x</w:t>
      </w:r>
      <w:r w:rsidR="00306C91" w:rsidRPr="00306C91">
        <w:rPr>
          <w:rFonts w:ascii="Times New Roman" w:hAnsi="Times New Roman" w:cs="Times New Roman"/>
          <w:b/>
          <w:sz w:val="28"/>
          <w:szCs w:val="28"/>
        </w:rPr>
        <w:t>)</w:t>
      </w:r>
      <w:r w:rsidR="00306C91" w:rsidRPr="00306C91">
        <w:rPr>
          <w:rFonts w:ascii="Times New Roman" w:hAnsi="Times New Roman" w:cs="Times New Roman"/>
          <w:b/>
          <w:sz w:val="28"/>
          <w:szCs w:val="28"/>
          <w:lang w:val="en-US"/>
        </w:rPr>
        <w:t>ZrO</w:t>
      </w:r>
      <w:r w:rsidR="00306C91" w:rsidRPr="00306C91">
        <w:rPr>
          <w:rFonts w:ascii="Times New Roman" w:hAnsi="Times New Roman" w:cs="Times New Roman"/>
          <w:b/>
          <w:sz w:val="28"/>
          <w:szCs w:val="28"/>
          <w:vertAlign w:val="subscript"/>
        </w:rPr>
        <w:t>2</w:t>
      </w:r>
      <w:r w:rsidR="00306C91" w:rsidRPr="00306C91">
        <w:rPr>
          <w:rFonts w:ascii="Times New Roman" w:hAnsi="Times New Roman" w:cs="Times New Roman"/>
          <w:b/>
          <w:sz w:val="28"/>
          <w:szCs w:val="28"/>
        </w:rPr>
        <w:t xml:space="preserve"> – </w:t>
      </w:r>
      <w:r w:rsidR="00306C91" w:rsidRPr="00306C91">
        <w:rPr>
          <w:rFonts w:ascii="Times New Roman" w:hAnsi="Times New Roman" w:cs="Times New Roman"/>
          <w:b/>
          <w:sz w:val="28"/>
          <w:szCs w:val="28"/>
          <w:lang w:val="en-US"/>
        </w:rPr>
        <w:t>xSiC</w:t>
      </w:r>
      <w:r w:rsidR="00306C91" w:rsidRPr="00306C91">
        <w:rPr>
          <w:rFonts w:ascii="Times New Roman" w:hAnsi="Times New Roman" w:cs="Times New Roman"/>
          <w:b/>
          <w:sz w:val="28"/>
          <w:szCs w:val="28"/>
        </w:rPr>
        <w:t xml:space="preserve"> керамиках на процессы реакционных фазовых трансформаций и изменений фазового состава</w:t>
      </w:r>
    </w:p>
    <w:p w14:paraId="639FE0BA" w14:textId="12DC113C" w:rsidR="006F7ECA" w:rsidRPr="006F7ECA" w:rsidRDefault="006F7ECA" w:rsidP="00C845E4">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Как известно, о</w:t>
      </w:r>
      <w:r w:rsidRPr="006F7ECA">
        <w:rPr>
          <w:rFonts w:ascii="Times New Roman" w:hAnsi="Times New Roman" w:cs="Times New Roman"/>
          <w:sz w:val="28"/>
          <w:szCs w:val="28"/>
        </w:rPr>
        <w:t>сновной подход в создании композитных материалов заключается в сочетании свойств различных компонент, что позволяет повысить устойчивость к внешним воздействиям за счет механизма межфазного или дисперсного упрочнения, повысить термостойкость и коррозионную устойчивость к воздействию высоких температур или агрессивных сред, а также исключить ряд эффектов характерных для однокомпонентных керамик</w:t>
      </w:r>
      <w:r>
        <w:rPr>
          <w:rFonts w:ascii="Times New Roman" w:hAnsi="Times New Roman" w:cs="Times New Roman"/>
          <w:sz w:val="28"/>
          <w:szCs w:val="28"/>
        </w:rPr>
        <w:t xml:space="preserve"> [8</w:t>
      </w:r>
      <w:r w:rsidRPr="006F7ECA">
        <w:rPr>
          <w:rFonts w:ascii="Times New Roman" w:hAnsi="Times New Roman" w:cs="Times New Roman"/>
          <w:sz w:val="28"/>
          <w:szCs w:val="28"/>
        </w:rPr>
        <w:t>5,</w:t>
      </w:r>
      <w:r w:rsidR="00505F56">
        <w:rPr>
          <w:rFonts w:ascii="Times New Roman" w:hAnsi="Times New Roman" w:cs="Times New Roman"/>
          <w:sz w:val="28"/>
          <w:szCs w:val="28"/>
        </w:rPr>
        <w:t xml:space="preserve"> </w:t>
      </w:r>
      <w:r>
        <w:rPr>
          <w:rFonts w:ascii="Times New Roman" w:hAnsi="Times New Roman" w:cs="Times New Roman"/>
          <w:sz w:val="28"/>
          <w:szCs w:val="28"/>
        </w:rPr>
        <w:t>8</w:t>
      </w:r>
      <w:r w:rsidRPr="006F7ECA">
        <w:rPr>
          <w:rFonts w:ascii="Times New Roman" w:hAnsi="Times New Roman" w:cs="Times New Roman"/>
          <w:sz w:val="28"/>
          <w:szCs w:val="28"/>
        </w:rPr>
        <w:t>6].</w:t>
      </w:r>
      <w:proofErr w:type="gramEnd"/>
      <w:r w:rsidRPr="006F7ECA">
        <w:rPr>
          <w:rFonts w:ascii="Times New Roman" w:hAnsi="Times New Roman" w:cs="Times New Roman"/>
          <w:sz w:val="28"/>
          <w:szCs w:val="28"/>
        </w:rPr>
        <w:t xml:space="preserve"> Одним из перспективных направлений в создании композитных керамических материалов является возможность целенаправленного управления их структурой, прочностными и теплофизическими свойствами за счет варьирования фазового состава, морфологии армирующих компонент и межфазных взаимодействий. </w:t>
      </w:r>
      <w:proofErr w:type="gramStart"/>
      <w:r w:rsidRPr="006F7ECA">
        <w:rPr>
          <w:rFonts w:ascii="Times New Roman" w:hAnsi="Times New Roman" w:cs="Times New Roman"/>
          <w:sz w:val="28"/>
          <w:szCs w:val="28"/>
        </w:rPr>
        <w:t xml:space="preserve">Среди композитных керамических материалов можно выделить один из перспективных кандидатных композитов на основе диоксида циркония, армированный карбидом кремния, который сочетает в себе теплофизические и прочностные свойства компонент, позволяющих рассматривать его в качестве материалов, способных сохранять свои свойства при работе в </w:t>
      </w:r>
      <w:r w:rsidRPr="006F7ECA">
        <w:rPr>
          <w:rFonts w:ascii="Times New Roman" w:hAnsi="Times New Roman" w:cs="Times New Roman"/>
          <w:sz w:val="28"/>
          <w:szCs w:val="28"/>
        </w:rPr>
        <w:lastRenderedPageBreak/>
        <w:t>высокотемпературных режимах (1000</w:t>
      </w:r>
      <w:r w:rsidR="00FB5770">
        <w:rPr>
          <w:rFonts w:ascii="Times New Roman" w:hAnsi="Times New Roman" w:cs="Times New Roman"/>
          <w:sz w:val="28"/>
          <w:szCs w:val="28"/>
        </w:rPr>
        <w:t>-</w:t>
      </w:r>
      <w:r w:rsidRPr="006F7ECA">
        <w:rPr>
          <w:rFonts w:ascii="Times New Roman" w:hAnsi="Times New Roman" w:cs="Times New Roman"/>
          <w:sz w:val="28"/>
          <w:szCs w:val="28"/>
        </w:rPr>
        <w:t>1500°С), а также больших механических нагрузок [87,</w:t>
      </w:r>
      <w:r w:rsidR="00505F56">
        <w:rPr>
          <w:rFonts w:ascii="Times New Roman" w:hAnsi="Times New Roman" w:cs="Times New Roman"/>
          <w:sz w:val="28"/>
          <w:szCs w:val="28"/>
        </w:rPr>
        <w:t xml:space="preserve"> </w:t>
      </w:r>
      <w:r w:rsidRPr="006F7ECA">
        <w:rPr>
          <w:rFonts w:ascii="Times New Roman" w:hAnsi="Times New Roman" w:cs="Times New Roman"/>
          <w:sz w:val="28"/>
          <w:szCs w:val="28"/>
        </w:rPr>
        <w:t xml:space="preserve">88]. </w:t>
      </w:r>
      <w:proofErr w:type="gramEnd"/>
    </w:p>
    <w:p w14:paraId="077D3450" w14:textId="77777777" w:rsidR="006F7ECA" w:rsidRDefault="006F7ECA" w:rsidP="00C845E4">
      <w:pPr>
        <w:spacing w:after="0" w:line="240" w:lineRule="auto"/>
        <w:ind w:firstLine="709"/>
        <w:jc w:val="both"/>
        <w:rPr>
          <w:rFonts w:ascii="Times New Roman" w:hAnsi="Times New Roman" w:cs="Times New Roman"/>
          <w:sz w:val="28"/>
          <w:szCs w:val="28"/>
        </w:rPr>
      </w:pPr>
      <w:r w:rsidRPr="006F7ECA">
        <w:rPr>
          <w:rFonts w:ascii="Times New Roman" w:hAnsi="Times New Roman" w:cs="Times New Roman"/>
          <w:sz w:val="28"/>
          <w:szCs w:val="28"/>
        </w:rPr>
        <w:t xml:space="preserve">В этой связи изучение способов получения и контролируемого управления фазовым составом композитных керамик, с детальным изучением процессов фазовых превращений и трансформаций, механизмов упрочнения и структурных дефектов является одной из актуальных задач в области создания керамических композитных материалов, обладающих высокими показателями прочностных характеристик, возможностью работы в экстремальных условиях, а также обладающих повышенной надежностью и устойчивостью к внешним воздействиям. </w:t>
      </w:r>
    </w:p>
    <w:p w14:paraId="694C9463" w14:textId="77777777" w:rsidR="000F6853" w:rsidRDefault="000F6853" w:rsidP="00C845E4">
      <w:pPr>
        <w:spacing w:after="0" w:line="240" w:lineRule="auto"/>
        <w:ind w:firstLine="709"/>
        <w:jc w:val="both"/>
        <w:rPr>
          <w:rFonts w:ascii="Times New Roman" w:hAnsi="Times New Roman" w:cs="Times New Roman"/>
          <w:sz w:val="28"/>
          <w:szCs w:val="28"/>
        </w:rPr>
      </w:pPr>
      <w:r w:rsidRPr="000F6853">
        <w:rPr>
          <w:rFonts w:ascii="Times New Roman" w:hAnsi="Times New Roman" w:cs="Times New Roman"/>
          <w:sz w:val="28"/>
          <w:szCs w:val="28"/>
        </w:rPr>
        <w:t>Основная цель представленного исследования</w:t>
      </w:r>
      <w:r>
        <w:rPr>
          <w:rFonts w:ascii="Times New Roman" w:hAnsi="Times New Roman" w:cs="Times New Roman"/>
          <w:sz w:val="28"/>
          <w:szCs w:val="28"/>
        </w:rPr>
        <w:t xml:space="preserve"> в данном разделе</w:t>
      </w:r>
      <w:r w:rsidRPr="000F6853">
        <w:rPr>
          <w:rFonts w:ascii="Times New Roman" w:hAnsi="Times New Roman" w:cs="Times New Roman"/>
          <w:sz w:val="28"/>
          <w:szCs w:val="28"/>
        </w:rPr>
        <w:t xml:space="preserve"> заключается в определении реакционных фазовых трансформаций в композите (1-</w:t>
      </w:r>
      <w:r w:rsidRPr="000F6853">
        <w:rPr>
          <w:rFonts w:ascii="Times New Roman" w:hAnsi="Times New Roman" w:cs="Times New Roman"/>
          <w:sz w:val="28"/>
          <w:szCs w:val="28"/>
          <w:lang w:val="en-US"/>
        </w:rPr>
        <w:t>x</w:t>
      </w:r>
      <w:r w:rsidRPr="000F6853">
        <w:rPr>
          <w:rFonts w:ascii="Times New Roman" w:hAnsi="Times New Roman" w:cs="Times New Roman"/>
          <w:sz w:val="28"/>
          <w:szCs w:val="28"/>
        </w:rPr>
        <w:t>)</w:t>
      </w:r>
      <w:r w:rsidRPr="000F6853">
        <w:rPr>
          <w:rFonts w:ascii="Times New Roman" w:hAnsi="Times New Roman" w:cs="Times New Roman"/>
          <w:sz w:val="28"/>
          <w:szCs w:val="28"/>
          <w:lang w:val="en-US"/>
        </w:rPr>
        <w:t>ZrO</w:t>
      </w:r>
      <w:r w:rsidRPr="000F6853">
        <w:rPr>
          <w:rFonts w:ascii="Times New Roman" w:hAnsi="Times New Roman" w:cs="Times New Roman"/>
          <w:sz w:val="28"/>
          <w:szCs w:val="28"/>
          <w:vertAlign w:val="subscript"/>
        </w:rPr>
        <w:t>2</w:t>
      </w:r>
      <w:r w:rsidRPr="000F6853">
        <w:rPr>
          <w:rFonts w:ascii="Times New Roman" w:hAnsi="Times New Roman" w:cs="Times New Roman"/>
          <w:sz w:val="28"/>
          <w:szCs w:val="28"/>
        </w:rPr>
        <w:t xml:space="preserve"> – </w:t>
      </w:r>
      <w:r w:rsidRPr="000F6853">
        <w:rPr>
          <w:rFonts w:ascii="Times New Roman" w:hAnsi="Times New Roman" w:cs="Times New Roman"/>
          <w:sz w:val="28"/>
          <w:szCs w:val="28"/>
          <w:lang w:val="en-US"/>
        </w:rPr>
        <w:t>xSiC</w:t>
      </w:r>
      <w:r w:rsidRPr="000F6853">
        <w:rPr>
          <w:rFonts w:ascii="Times New Roman" w:hAnsi="Times New Roman" w:cs="Times New Roman"/>
          <w:sz w:val="28"/>
          <w:szCs w:val="28"/>
        </w:rPr>
        <w:t xml:space="preserve"> при вариации соотношения компонент в составе, а также определении процессов структурных изменений, вызванных данной в</w:t>
      </w:r>
      <w:r>
        <w:rPr>
          <w:rFonts w:ascii="Times New Roman" w:hAnsi="Times New Roman" w:cs="Times New Roman"/>
          <w:sz w:val="28"/>
          <w:szCs w:val="28"/>
        </w:rPr>
        <w:t xml:space="preserve">ариацией при спекании керамик, а также определение роли вакансионных дефектов на процессы фазовых изменений протекающих в керамиках при их формировании с использованием метода механохимического твердофазного синтеза. </w:t>
      </w:r>
    </w:p>
    <w:p w14:paraId="12C0A6E9" w14:textId="77777777" w:rsidR="00505F56" w:rsidRDefault="000566CE" w:rsidP="00C845E4">
      <w:pPr>
        <w:spacing w:after="0" w:line="240" w:lineRule="auto"/>
        <w:ind w:firstLine="709"/>
        <w:jc w:val="both"/>
        <w:rPr>
          <w:rFonts w:ascii="Times New Roman" w:hAnsi="Times New Roman" w:cs="Times New Roman"/>
          <w:sz w:val="28"/>
          <w:szCs w:val="28"/>
        </w:rPr>
      </w:pPr>
      <w:r w:rsidRPr="000566CE">
        <w:rPr>
          <w:rFonts w:ascii="Times New Roman" w:hAnsi="Times New Roman" w:cs="Times New Roman"/>
          <w:sz w:val="28"/>
          <w:szCs w:val="28"/>
        </w:rPr>
        <w:t xml:space="preserve">Одним из наиболее точных методов определения структурных особенностей и фазовых трансформаций является метод рентгенофазового анализа, позволяющий оценить изменение фаз в составе керамик и реакционных фазовых трансформаций, связанных с изменением соотношения компонент в составе при смешивании и последующей термической обработке. </w:t>
      </w:r>
    </w:p>
    <w:p w14:paraId="5EAA2481" w14:textId="77777777" w:rsidR="00505F56" w:rsidRDefault="00505F56" w:rsidP="00C845E4">
      <w:pPr>
        <w:spacing w:after="0" w:line="240" w:lineRule="auto"/>
        <w:ind w:firstLine="709"/>
        <w:jc w:val="both"/>
        <w:rPr>
          <w:rFonts w:ascii="Times New Roman" w:hAnsi="Times New Roman" w:cs="Times New Roman"/>
          <w:sz w:val="28"/>
          <w:szCs w:val="28"/>
        </w:rPr>
      </w:pPr>
    </w:p>
    <w:p w14:paraId="1A4E7B1E" w14:textId="77777777" w:rsidR="00505F56" w:rsidRPr="000566CE" w:rsidRDefault="00505F56" w:rsidP="00505F56">
      <w:pPr>
        <w:spacing w:after="0" w:line="240" w:lineRule="auto"/>
        <w:jc w:val="center"/>
        <w:rPr>
          <w:rFonts w:ascii="Times New Roman" w:hAnsi="Times New Roman" w:cs="Times New Roman"/>
          <w:sz w:val="28"/>
          <w:szCs w:val="28"/>
        </w:rPr>
      </w:pPr>
      <w:r w:rsidRPr="000566CE">
        <w:rPr>
          <w:rFonts w:ascii="Times New Roman" w:hAnsi="Times New Roman" w:cs="Times New Roman"/>
          <w:noProof/>
          <w:sz w:val="28"/>
          <w:szCs w:val="28"/>
          <w:lang w:eastAsia="ru-RU"/>
        </w:rPr>
        <w:drawing>
          <wp:inline distT="0" distB="0" distL="0" distR="0" wp14:anchorId="0AC89F3C" wp14:editId="7F0E6FB9">
            <wp:extent cx="5643350" cy="3693617"/>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646817" cy="3695886"/>
                    </a:xfrm>
                    <a:prstGeom prst="rect">
                      <a:avLst/>
                    </a:prstGeom>
                  </pic:spPr>
                </pic:pic>
              </a:graphicData>
            </a:graphic>
          </wp:inline>
        </w:drawing>
      </w:r>
    </w:p>
    <w:p w14:paraId="4FD5E02D" w14:textId="77777777" w:rsidR="00505F56" w:rsidRPr="00FB5770" w:rsidRDefault="00505F56" w:rsidP="00505F56">
      <w:pPr>
        <w:spacing w:after="0" w:line="240" w:lineRule="auto"/>
        <w:jc w:val="center"/>
        <w:rPr>
          <w:rFonts w:ascii="Times New Roman" w:hAnsi="Times New Roman" w:cs="Times New Roman"/>
          <w:sz w:val="16"/>
          <w:szCs w:val="16"/>
        </w:rPr>
      </w:pPr>
    </w:p>
    <w:p w14:paraId="5B05F39D" w14:textId="77777777" w:rsidR="00505F56" w:rsidRDefault="00505F56" w:rsidP="00505F56">
      <w:pPr>
        <w:spacing w:after="0" w:line="240" w:lineRule="auto"/>
        <w:jc w:val="center"/>
        <w:rPr>
          <w:rFonts w:ascii="Times New Roman" w:hAnsi="Times New Roman" w:cs="Times New Roman"/>
          <w:sz w:val="28"/>
          <w:szCs w:val="28"/>
        </w:rPr>
      </w:pPr>
      <w:r w:rsidRPr="000566CE">
        <w:rPr>
          <w:rFonts w:ascii="Times New Roman" w:hAnsi="Times New Roman" w:cs="Times New Roman"/>
          <w:sz w:val="28"/>
          <w:szCs w:val="28"/>
        </w:rPr>
        <w:t>Рисунок 3.1 – Результаты рентгенофазового анализа исследуемых образцов композитных (1-</w:t>
      </w:r>
      <w:r w:rsidRPr="000566CE">
        <w:rPr>
          <w:rFonts w:ascii="Times New Roman" w:hAnsi="Times New Roman" w:cs="Times New Roman"/>
          <w:sz w:val="28"/>
          <w:szCs w:val="28"/>
          <w:lang w:val="en-US"/>
        </w:rPr>
        <w:t>x</w:t>
      </w:r>
      <w:r w:rsidRPr="000566CE">
        <w:rPr>
          <w:rFonts w:ascii="Times New Roman" w:hAnsi="Times New Roman" w:cs="Times New Roman"/>
          <w:sz w:val="28"/>
          <w:szCs w:val="28"/>
        </w:rPr>
        <w:t>)</w:t>
      </w:r>
      <w:r w:rsidRPr="000566CE">
        <w:rPr>
          <w:rFonts w:ascii="Times New Roman" w:hAnsi="Times New Roman" w:cs="Times New Roman"/>
          <w:sz w:val="28"/>
          <w:szCs w:val="28"/>
          <w:lang w:val="en-US"/>
        </w:rPr>
        <w:t>ZrO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 </w:t>
      </w:r>
      <w:r w:rsidRPr="000566CE">
        <w:rPr>
          <w:rFonts w:ascii="Times New Roman" w:hAnsi="Times New Roman" w:cs="Times New Roman"/>
          <w:sz w:val="28"/>
          <w:szCs w:val="28"/>
          <w:lang w:val="en-US"/>
        </w:rPr>
        <w:t>xSiC</w:t>
      </w:r>
      <w:r w:rsidRPr="000566CE">
        <w:rPr>
          <w:rFonts w:ascii="Times New Roman" w:hAnsi="Times New Roman" w:cs="Times New Roman"/>
          <w:sz w:val="28"/>
          <w:szCs w:val="28"/>
        </w:rPr>
        <w:t xml:space="preserve"> керамик при вариации соотношения компонент в составе</w:t>
      </w:r>
    </w:p>
    <w:p w14:paraId="39E58410" w14:textId="03D00706" w:rsidR="000566CE" w:rsidRDefault="000566CE" w:rsidP="00C845E4">
      <w:pPr>
        <w:spacing w:after="0" w:line="240" w:lineRule="auto"/>
        <w:ind w:firstLine="709"/>
        <w:jc w:val="both"/>
        <w:rPr>
          <w:rFonts w:ascii="Times New Roman" w:hAnsi="Times New Roman" w:cs="Times New Roman"/>
          <w:sz w:val="28"/>
          <w:szCs w:val="28"/>
          <w:lang w:val="kk-KZ"/>
        </w:rPr>
      </w:pPr>
      <w:r w:rsidRPr="000566CE">
        <w:rPr>
          <w:rFonts w:ascii="Times New Roman" w:hAnsi="Times New Roman" w:cs="Times New Roman"/>
          <w:sz w:val="28"/>
          <w:szCs w:val="28"/>
        </w:rPr>
        <w:lastRenderedPageBreak/>
        <w:t xml:space="preserve">На рисунке </w:t>
      </w:r>
      <w:r w:rsidR="00F06DDE">
        <w:rPr>
          <w:rFonts w:ascii="Times New Roman" w:hAnsi="Times New Roman" w:cs="Times New Roman"/>
          <w:sz w:val="28"/>
          <w:szCs w:val="28"/>
        </w:rPr>
        <w:t>3.1</w:t>
      </w:r>
      <w:r w:rsidRPr="000566CE">
        <w:rPr>
          <w:rFonts w:ascii="Times New Roman" w:hAnsi="Times New Roman" w:cs="Times New Roman"/>
          <w:sz w:val="28"/>
          <w:szCs w:val="28"/>
        </w:rPr>
        <w:t xml:space="preserve"> приведены результаты рентгенофазового анализа исследуемых образцов (1-</w:t>
      </w:r>
      <w:r w:rsidRPr="000566CE">
        <w:rPr>
          <w:rFonts w:ascii="Times New Roman" w:hAnsi="Times New Roman" w:cs="Times New Roman"/>
          <w:sz w:val="28"/>
          <w:szCs w:val="28"/>
          <w:lang w:val="en-US"/>
        </w:rPr>
        <w:t>x</w:t>
      </w:r>
      <w:r w:rsidRPr="000566CE">
        <w:rPr>
          <w:rFonts w:ascii="Times New Roman" w:hAnsi="Times New Roman" w:cs="Times New Roman"/>
          <w:sz w:val="28"/>
          <w:szCs w:val="28"/>
        </w:rPr>
        <w:t>)</w:t>
      </w:r>
      <w:r w:rsidRPr="000566CE">
        <w:rPr>
          <w:rFonts w:ascii="Times New Roman" w:hAnsi="Times New Roman" w:cs="Times New Roman"/>
          <w:sz w:val="28"/>
          <w:szCs w:val="28"/>
          <w:lang w:val="en-US"/>
        </w:rPr>
        <w:t>ZrO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 </w:t>
      </w:r>
      <w:r w:rsidRPr="000566CE">
        <w:rPr>
          <w:rFonts w:ascii="Times New Roman" w:hAnsi="Times New Roman" w:cs="Times New Roman"/>
          <w:sz w:val="28"/>
          <w:szCs w:val="28"/>
          <w:lang w:val="en-US"/>
        </w:rPr>
        <w:t>xSiC</w:t>
      </w:r>
      <w:r w:rsidRPr="000566CE">
        <w:rPr>
          <w:rFonts w:ascii="Times New Roman" w:hAnsi="Times New Roman" w:cs="Times New Roman"/>
          <w:sz w:val="28"/>
          <w:szCs w:val="28"/>
        </w:rPr>
        <w:t xml:space="preserve"> керамик при вариации соотношения компонент в составе, которые отражают роль изменения компонент на фазовый состав и процессы реакционных фазовых трансформаций. Для оценки весовых вкладов использовались карточные данные из базы данных </w:t>
      </w:r>
      <w:r w:rsidRPr="000566CE">
        <w:rPr>
          <w:rFonts w:ascii="Times New Roman" w:hAnsi="Times New Roman" w:cs="Times New Roman"/>
          <w:sz w:val="28"/>
          <w:szCs w:val="28"/>
          <w:lang w:val="en-US"/>
        </w:rPr>
        <w:t>PDF</w:t>
      </w:r>
      <w:r w:rsidRPr="000566CE">
        <w:rPr>
          <w:rFonts w:ascii="Times New Roman" w:hAnsi="Times New Roman" w:cs="Times New Roman"/>
          <w:sz w:val="28"/>
          <w:szCs w:val="28"/>
        </w:rPr>
        <w:t xml:space="preserve">-2: </w:t>
      </w:r>
      <w:r w:rsidRPr="000566CE">
        <w:rPr>
          <w:rFonts w:ascii="Times New Roman" w:hAnsi="Times New Roman" w:cs="Times New Roman"/>
          <w:sz w:val="28"/>
          <w:szCs w:val="28"/>
          <w:lang w:val="en-US"/>
        </w:rPr>
        <w:t>PDF</w:t>
      </w:r>
      <w:r w:rsidRPr="000566CE">
        <w:rPr>
          <w:rFonts w:ascii="Times New Roman" w:hAnsi="Times New Roman" w:cs="Times New Roman"/>
          <w:sz w:val="28"/>
          <w:szCs w:val="28"/>
        </w:rPr>
        <w:t xml:space="preserve">-00-037-1484 </w:t>
      </w:r>
      <w:r w:rsidRPr="000566CE">
        <w:rPr>
          <w:rFonts w:ascii="Times New Roman" w:hAnsi="Times New Roman" w:cs="Times New Roman"/>
          <w:sz w:val="28"/>
          <w:szCs w:val="28"/>
          <w:lang w:val="en-US"/>
        </w:rPr>
        <w:t>ZrO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моноклинный тип, пространственная сингония </w:t>
      </w:r>
      <w:r w:rsidRPr="000566CE">
        <w:rPr>
          <w:rFonts w:ascii="Times New Roman" w:hAnsi="Times New Roman" w:cs="Times New Roman"/>
          <w:sz w:val="28"/>
          <w:szCs w:val="28"/>
          <w:lang w:val="en-US"/>
        </w:rPr>
        <w:t>P</w:t>
      </w:r>
      <w:r w:rsidRPr="000566CE">
        <w:rPr>
          <w:rFonts w:ascii="Times New Roman" w:hAnsi="Times New Roman" w:cs="Times New Roman"/>
          <w:sz w:val="28"/>
          <w:szCs w:val="28"/>
        </w:rPr>
        <w:t>21/</w:t>
      </w:r>
      <w:r w:rsidRPr="000566CE">
        <w:rPr>
          <w:rFonts w:ascii="Times New Roman" w:hAnsi="Times New Roman" w:cs="Times New Roman"/>
          <w:sz w:val="28"/>
          <w:szCs w:val="28"/>
          <w:lang w:val="en-US"/>
        </w:rPr>
        <w:t>a</w:t>
      </w:r>
      <w:r w:rsidRPr="000566CE">
        <w:rPr>
          <w:rFonts w:ascii="Times New Roman" w:hAnsi="Times New Roman" w:cs="Times New Roman"/>
          <w:sz w:val="28"/>
          <w:szCs w:val="28"/>
        </w:rPr>
        <w:t xml:space="preserve">(14), </w:t>
      </w:r>
      <w:r w:rsidRPr="000566CE">
        <w:rPr>
          <w:rFonts w:ascii="Times New Roman" w:hAnsi="Times New Roman" w:cs="Times New Roman"/>
          <w:sz w:val="28"/>
          <w:szCs w:val="28"/>
          <w:lang w:val="en-US"/>
        </w:rPr>
        <w:t>PDF</w:t>
      </w:r>
      <w:r w:rsidRPr="000566CE">
        <w:rPr>
          <w:rFonts w:ascii="Times New Roman" w:hAnsi="Times New Roman" w:cs="Times New Roman"/>
          <w:sz w:val="28"/>
          <w:szCs w:val="28"/>
        </w:rPr>
        <w:t xml:space="preserve">-00-049-1428 </w:t>
      </w:r>
      <w:r w:rsidRPr="000566CE">
        <w:rPr>
          <w:rFonts w:ascii="Times New Roman" w:hAnsi="Times New Roman" w:cs="Times New Roman"/>
          <w:sz w:val="28"/>
          <w:szCs w:val="28"/>
          <w:lang w:val="en-US"/>
        </w:rPr>
        <w:t>SiC</w:t>
      </w:r>
      <w:r w:rsidRPr="000566CE">
        <w:rPr>
          <w:rFonts w:ascii="Times New Roman" w:hAnsi="Times New Roman" w:cs="Times New Roman"/>
          <w:sz w:val="28"/>
          <w:szCs w:val="28"/>
        </w:rPr>
        <w:t xml:space="preserve">, гексагональный тип, пространственная сингония </w:t>
      </w:r>
      <w:r w:rsidRPr="000566CE">
        <w:rPr>
          <w:rFonts w:ascii="Times New Roman" w:hAnsi="Times New Roman" w:cs="Times New Roman"/>
          <w:sz w:val="28"/>
          <w:szCs w:val="28"/>
          <w:lang w:val="en-US"/>
        </w:rPr>
        <w:t>P</w:t>
      </w:r>
      <w:r w:rsidRPr="000566CE">
        <w:rPr>
          <w:rFonts w:ascii="Times New Roman" w:hAnsi="Times New Roman" w:cs="Times New Roman"/>
          <w:sz w:val="28"/>
          <w:szCs w:val="28"/>
        </w:rPr>
        <w:t>63</w:t>
      </w:r>
      <w:r w:rsidRPr="000566CE">
        <w:rPr>
          <w:rFonts w:ascii="Times New Roman" w:hAnsi="Times New Roman" w:cs="Times New Roman"/>
          <w:sz w:val="28"/>
          <w:szCs w:val="28"/>
          <w:lang w:val="en-US"/>
        </w:rPr>
        <w:t>mc</w:t>
      </w:r>
      <w:r w:rsidRPr="000566CE">
        <w:rPr>
          <w:rFonts w:ascii="Times New Roman" w:hAnsi="Times New Roman" w:cs="Times New Roman"/>
          <w:sz w:val="28"/>
          <w:szCs w:val="28"/>
        </w:rPr>
        <w:t xml:space="preserve">(186), </w:t>
      </w:r>
      <w:r w:rsidRPr="000566CE">
        <w:rPr>
          <w:rFonts w:ascii="Times New Roman" w:hAnsi="Times New Roman" w:cs="Times New Roman"/>
          <w:sz w:val="28"/>
          <w:szCs w:val="28"/>
          <w:lang w:val="en-US"/>
        </w:rPr>
        <w:t>PDF</w:t>
      </w:r>
      <w:r w:rsidRPr="000566CE">
        <w:rPr>
          <w:rFonts w:ascii="Times New Roman" w:hAnsi="Times New Roman" w:cs="Times New Roman"/>
          <w:sz w:val="28"/>
          <w:szCs w:val="28"/>
        </w:rPr>
        <w:t>-01-074-9378 SiO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тетрагональный тип, пространственная сингония </w:t>
      </w:r>
      <w:r w:rsidRPr="000566CE">
        <w:rPr>
          <w:rFonts w:ascii="Times New Roman" w:hAnsi="Times New Roman" w:cs="Times New Roman"/>
          <w:sz w:val="28"/>
          <w:szCs w:val="28"/>
          <w:lang w:val="en-US"/>
        </w:rPr>
        <w:t>P</w:t>
      </w:r>
      <w:r w:rsidRPr="000566CE">
        <w:rPr>
          <w:rFonts w:ascii="Times New Roman" w:hAnsi="Times New Roman" w:cs="Times New Roman"/>
          <w:sz w:val="28"/>
          <w:szCs w:val="28"/>
        </w:rPr>
        <w:t xml:space="preserve">41212(92), </w:t>
      </w:r>
      <w:r w:rsidRPr="000566CE">
        <w:rPr>
          <w:rFonts w:ascii="Times New Roman" w:hAnsi="Times New Roman" w:cs="Times New Roman"/>
          <w:sz w:val="28"/>
          <w:szCs w:val="28"/>
          <w:lang w:val="en-GB"/>
        </w:rPr>
        <w:t>PDF</w:t>
      </w:r>
      <w:r w:rsidRPr="000566CE">
        <w:rPr>
          <w:rFonts w:ascii="Times New Roman" w:hAnsi="Times New Roman" w:cs="Times New Roman"/>
          <w:sz w:val="28"/>
          <w:szCs w:val="28"/>
        </w:rPr>
        <w:t xml:space="preserve">-00-006-0266 </w:t>
      </w:r>
      <w:r w:rsidRPr="000566CE">
        <w:rPr>
          <w:rFonts w:ascii="Times New Roman" w:hAnsi="Times New Roman" w:cs="Times New Roman"/>
          <w:sz w:val="28"/>
          <w:szCs w:val="28"/>
          <w:lang w:val="en-GB"/>
        </w:rPr>
        <w:t>ZrSiO</w:t>
      </w:r>
      <w:r w:rsidRPr="000566CE">
        <w:rPr>
          <w:rFonts w:ascii="Times New Roman" w:hAnsi="Times New Roman" w:cs="Times New Roman"/>
          <w:sz w:val="28"/>
          <w:szCs w:val="28"/>
          <w:vertAlign w:val="subscript"/>
        </w:rPr>
        <w:t>4</w:t>
      </w:r>
      <w:r w:rsidRPr="000566CE">
        <w:rPr>
          <w:rFonts w:ascii="Times New Roman" w:hAnsi="Times New Roman" w:cs="Times New Roman"/>
          <w:sz w:val="28"/>
          <w:szCs w:val="28"/>
        </w:rPr>
        <w:t xml:space="preserve">, тетрагональный тип, пространственная сингония </w:t>
      </w:r>
      <w:r w:rsidRPr="000566CE">
        <w:rPr>
          <w:rFonts w:ascii="Times New Roman" w:hAnsi="Times New Roman" w:cs="Times New Roman"/>
          <w:sz w:val="28"/>
          <w:szCs w:val="28"/>
          <w:lang w:val="en-US"/>
        </w:rPr>
        <w:t>I</w:t>
      </w:r>
      <w:r w:rsidRPr="000566CE">
        <w:rPr>
          <w:rFonts w:ascii="Times New Roman" w:hAnsi="Times New Roman" w:cs="Times New Roman"/>
          <w:sz w:val="28"/>
          <w:szCs w:val="28"/>
        </w:rPr>
        <w:t>41/</w:t>
      </w:r>
      <w:r w:rsidRPr="000566CE">
        <w:rPr>
          <w:rFonts w:ascii="Times New Roman" w:hAnsi="Times New Roman" w:cs="Times New Roman"/>
          <w:sz w:val="28"/>
          <w:szCs w:val="28"/>
          <w:lang w:val="en-US"/>
        </w:rPr>
        <w:t>amd</w:t>
      </w:r>
      <w:r w:rsidRPr="000566CE">
        <w:rPr>
          <w:rFonts w:ascii="Times New Roman" w:hAnsi="Times New Roman" w:cs="Times New Roman"/>
          <w:sz w:val="28"/>
          <w:szCs w:val="28"/>
        </w:rPr>
        <w:t xml:space="preserve">(141). </w:t>
      </w:r>
      <w:proofErr w:type="gramStart"/>
      <w:r w:rsidRPr="000566CE">
        <w:rPr>
          <w:rFonts w:ascii="Times New Roman" w:hAnsi="Times New Roman" w:cs="Times New Roman"/>
          <w:sz w:val="28"/>
          <w:szCs w:val="28"/>
        </w:rPr>
        <w:t xml:space="preserve">В случае исходного образца </w:t>
      </w:r>
      <w:r w:rsidRPr="000566CE">
        <w:rPr>
          <w:rFonts w:ascii="Times New Roman" w:hAnsi="Times New Roman" w:cs="Times New Roman"/>
          <w:sz w:val="28"/>
          <w:szCs w:val="28"/>
          <w:lang w:val="en-US"/>
        </w:rPr>
        <w:t>ZrO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керамик, без добавления </w:t>
      </w:r>
      <w:r w:rsidRPr="000566CE">
        <w:rPr>
          <w:rFonts w:ascii="Times New Roman" w:hAnsi="Times New Roman" w:cs="Times New Roman"/>
          <w:sz w:val="28"/>
          <w:szCs w:val="28"/>
          <w:lang w:val="en-US"/>
        </w:rPr>
        <w:t>SiC</w:t>
      </w:r>
      <w:r w:rsidRPr="000566CE">
        <w:rPr>
          <w:rFonts w:ascii="Times New Roman" w:hAnsi="Times New Roman" w:cs="Times New Roman"/>
          <w:sz w:val="28"/>
          <w:szCs w:val="28"/>
        </w:rPr>
        <w:t xml:space="preserve"> в состав фазовый состав представлен моноклинной фазой, без присутствия каких – либо примесей в виде тетрагональной или кубической фазы диоксида циркония из чего следует сделать вывод, что механическое перемалывание и последующий термический отжиг диоксида циркония не приводит к инициализации фазовых полиморфных трансформаций, характерных для диоксида циркония (полиморфное превращение моноклинной фазы в тетрагональную</w:t>
      </w:r>
      <w:proofErr w:type="gramEnd"/>
      <w:r w:rsidRPr="000566CE">
        <w:rPr>
          <w:rFonts w:ascii="Times New Roman" w:hAnsi="Times New Roman" w:cs="Times New Roman"/>
          <w:sz w:val="28"/>
          <w:szCs w:val="28"/>
        </w:rPr>
        <w:t xml:space="preserve"> происходит при температуре порядка 1170</w:t>
      </w:r>
      <w:r w:rsidR="00FB5770">
        <w:rPr>
          <w:rFonts w:ascii="Times New Roman" w:hAnsi="Times New Roman" w:cs="Times New Roman"/>
          <w:sz w:val="28"/>
          <w:szCs w:val="28"/>
        </w:rPr>
        <w:t>-</w:t>
      </w:r>
      <w:r w:rsidRPr="000566CE">
        <w:rPr>
          <w:rFonts w:ascii="Times New Roman" w:hAnsi="Times New Roman" w:cs="Times New Roman"/>
          <w:sz w:val="28"/>
          <w:szCs w:val="28"/>
        </w:rPr>
        <w:t>1200</w:t>
      </w:r>
      <w:proofErr w:type="gramStart"/>
      <w:r w:rsidRPr="000566CE">
        <w:rPr>
          <w:rFonts w:ascii="Times New Roman" w:hAnsi="Times New Roman" w:cs="Times New Roman"/>
          <w:sz w:val="28"/>
          <w:szCs w:val="28"/>
        </w:rPr>
        <w:t>°С</w:t>
      </w:r>
      <w:proofErr w:type="gramEnd"/>
      <w:r w:rsidRPr="000566CE">
        <w:rPr>
          <w:rFonts w:ascii="Times New Roman" w:hAnsi="Times New Roman" w:cs="Times New Roman"/>
          <w:sz w:val="28"/>
          <w:szCs w:val="28"/>
        </w:rPr>
        <w:t xml:space="preserve">, а тетрагональной в кубическую при температурах порядка 2300°С). </w:t>
      </w:r>
      <w:proofErr w:type="gramStart"/>
      <w:r w:rsidRPr="000566CE">
        <w:rPr>
          <w:rFonts w:ascii="Times New Roman" w:hAnsi="Times New Roman" w:cs="Times New Roman"/>
          <w:sz w:val="28"/>
          <w:szCs w:val="28"/>
        </w:rPr>
        <w:t>В случае перемалывания и последующего термического воздействия полиморфных превращений не установлено, что может быть объяснено несколькими факторами, в том числе инициализацией обратных переходов при охлаждении из тетрагональной в моноклинную (при температурах порядка 850</w:t>
      </w:r>
      <w:r w:rsidR="00FB5770">
        <w:rPr>
          <w:rFonts w:ascii="Times New Roman" w:hAnsi="Times New Roman" w:cs="Times New Roman"/>
          <w:sz w:val="28"/>
          <w:szCs w:val="28"/>
        </w:rPr>
        <w:t>-</w:t>
      </w:r>
      <w:r w:rsidRPr="000566CE">
        <w:rPr>
          <w:rFonts w:ascii="Times New Roman" w:hAnsi="Times New Roman" w:cs="Times New Roman"/>
          <w:sz w:val="28"/>
          <w:szCs w:val="28"/>
        </w:rPr>
        <w:t>950°С), а также малой концентрацией кислородных вакансий, которые являются одним из ключевых факторов ускоряющих процесс полиморфизма в диоксиде циркония.</w:t>
      </w:r>
      <w:proofErr w:type="gramEnd"/>
      <w:r w:rsidRPr="000566CE">
        <w:rPr>
          <w:rFonts w:ascii="Times New Roman" w:hAnsi="Times New Roman" w:cs="Times New Roman"/>
          <w:sz w:val="28"/>
          <w:szCs w:val="28"/>
        </w:rPr>
        <w:t xml:space="preserve"> Добавление в состав керамик карбида кремния с концентрацией 0.05 М приводит к формированию в структуре примесных включений в виде гексагональной фазы </w:t>
      </w:r>
      <w:r w:rsidRPr="000566CE">
        <w:rPr>
          <w:rFonts w:ascii="Times New Roman" w:hAnsi="Times New Roman" w:cs="Times New Roman"/>
          <w:sz w:val="28"/>
          <w:szCs w:val="28"/>
          <w:lang w:val="en-US"/>
        </w:rPr>
        <w:t>SiC</w:t>
      </w:r>
      <w:r w:rsidRPr="000566CE">
        <w:rPr>
          <w:rFonts w:ascii="Times New Roman" w:hAnsi="Times New Roman" w:cs="Times New Roman"/>
          <w:sz w:val="28"/>
          <w:szCs w:val="28"/>
        </w:rPr>
        <w:t xml:space="preserve">, а также примеси </w:t>
      </w:r>
      <w:r w:rsidRPr="000566CE">
        <w:rPr>
          <w:rFonts w:ascii="Times New Roman" w:hAnsi="Times New Roman" w:cs="Times New Roman"/>
          <w:sz w:val="28"/>
          <w:szCs w:val="28"/>
          <w:lang w:val="en-US"/>
        </w:rPr>
        <w:t>ZrSiO</w:t>
      </w:r>
      <w:r w:rsidRPr="000566CE">
        <w:rPr>
          <w:rFonts w:ascii="Times New Roman" w:hAnsi="Times New Roman" w:cs="Times New Roman"/>
          <w:sz w:val="28"/>
          <w:szCs w:val="28"/>
          <w:vertAlign w:val="subscript"/>
        </w:rPr>
        <w:t>4</w:t>
      </w:r>
      <w:r w:rsidRPr="000566CE">
        <w:rPr>
          <w:rFonts w:ascii="Times New Roman" w:hAnsi="Times New Roman" w:cs="Times New Roman"/>
          <w:sz w:val="28"/>
          <w:szCs w:val="28"/>
        </w:rPr>
        <w:t xml:space="preserve"> и </w:t>
      </w:r>
      <w:r w:rsidRPr="000566CE">
        <w:rPr>
          <w:rFonts w:ascii="Times New Roman" w:hAnsi="Times New Roman" w:cs="Times New Roman"/>
          <w:sz w:val="28"/>
          <w:szCs w:val="28"/>
          <w:lang w:val="en-US"/>
        </w:rPr>
        <w:t>SiO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весовые вклады которых составляют не более 2</w:t>
      </w:r>
      <w:r w:rsidR="00FB5770">
        <w:rPr>
          <w:rFonts w:ascii="Times New Roman" w:hAnsi="Times New Roman" w:cs="Times New Roman"/>
          <w:sz w:val="28"/>
          <w:szCs w:val="28"/>
        </w:rPr>
        <w:t>-</w:t>
      </w:r>
      <w:r w:rsidRPr="000566CE">
        <w:rPr>
          <w:rFonts w:ascii="Times New Roman" w:hAnsi="Times New Roman" w:cs="Times New Roman"/>
          <w:sz w:val="28"/>
          <w:szCs w:val="28"/>
        </w:rPr>
        <w:t xml:space="preserve">3.5 вес. %. Формирование </w:t>
      </w:r>
      <w:r w:rsidRPr="000566CE">
        <w:rPr>
          <w:rFonts w:ascii="Times New Roman" w:hAnsi="Times New Roman" w:cs="Times New Roman"/>
          <w:sz w:val="28"/>
          <w:szCs w:val="28"/>
          <w:lang w:val="en-US"/>
        </w:rPr>
        <w:t>SiO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в составе керамик происходит в результате пассивного окисления </w:t>
      </w:r>
      <w:r w:rsidRPr="000566CE">
        <w:rPr>
          <w:rFonts w:ascii="Times New Roman" w:hAnsi="Times New Roman" w:cs="Times New Roman"/>
          <w:sz w:val="28"/>
          <w:szCs w:val="28"/>
          <w:lang w:val="en-US"/>
        </w:rPr>
        <w:t>SiC</w:t>
      </w:r>
      <w:r w:rsidRPr="000566CE">
        <w:rPr>
          <w:rFonts w:ascii="Times New Roman" w:hAnsi="Times New Roman" w:cs="Times New Roman"/>
          <w:sz w:val="28"/>
          <w:szCs w:val="28"/>
        </w:rPr>
        <w:t xml:space="preserve"> при термическом отжиге, что приводит к формированию дополнительных кислородных вакансий, а также </w:t>
      </w:r>
      <w:proofErr w:type="gramStart"/>
      <w:r w:rsidRPr="000566CE">
        <w:rPr>
          <w:rFonts w:ascii="Times New Roman" w:hAnsi="Times New Roman" w:cs="Times New Roman"/>
          <w:sz w:val="28"/>
          <w:szCs w:val="28"/>
        </w:rPr>
        <w:t>соединений</w:t>
      </w:r>
      <w:proofErr w:type="gramEnd"/>
      <w:r w:rsidRPr="000566CE">
        <w:rPr>
          <w:rFonts w:ascii="Times New Roman" w:hAnsi="Times New Roman" w:cs="Times New Roman"/>
          <w:sz w:val="28"/>
          <w:szCs w:val="28"/>
        </w:rPr>
        <w:t xml:space="preserve"> которые активно вступают в реакцию с диоксидом циркония образуя устойчивую тетрагональную фазу </w:t>
      </w:r>
      <w:r w:rsidRPr="000566CE">
        <w:rPr>
          <w:rFonts w:ascii="Times New Roman" w:hAnsi="Times New Roman" w:cs="Times New Roman"/>
          <w:sz w:val="28"/>
          <w:szCs w:val="28"/>
          <w:lang w:val="en-US"/>
        </w:rPr>
        <w:t>ZrSiO</w:t>
      </w:r>
      <w:r w:rsidRPr="000566CE">
        <w:rPr>
          <w:rFonts w:ascii="Times New Roman" w:hAnsi="Times New Roman" w:cs="Times New Roman"/>
          <w:sz w:val="28"/>
          <w:szCs w:val="28"/>
          <w:vertAlign w:val="subscript"/>
        </w:rPr>
        <w:t>4</w:t>
      </w:r>
      <w:r w:rsidRPr="000566CE">
        <w:rPr>
          <w:rFonts w:ascii="Times New Roman" w:hAnsi="Times New Roman" w:cs="Times New Roman"/>
          <w:sz w:val="28"/>
          <w:szCs w:val="28"/>
        </w:rPr>
        <w:t xml:space="preserve">. При этом следует отметить, что формирование фазы циркона </w:t>
      </w:r>
      <w:r w:rsidRPr="000566CE">
        <w:rPr>
          <w:rFonts w:ascii="Times New Roman" w:hAnsi="Times New Roman" w:cs="Times New Roman"/>
          <w:sz w:val="28"/>
          <w:szCs w:val="28"/>
          <w:lang w:val="en-US"/>
        </w:rPr>
        <w:t>ZrSiO</w:t>
      </w:r>
      <w:r w:rsidRPr="000566CE">
        <w:rPr>
          <w:rFonts w:ascii="Times New Roman" w:hAnsi="Times New Roman" w:cs="Times New Roman"/>
          <w:sz w:val="28"/>
          <w:szCs w:val="28"/>
          <w:vertAlign w:val="subscript"/>
        </w:rPr>
        <w:t>4</w:t>
      </w:r>
      <w:r w:rsidRPr="000566CE">
        <w:rPr>
          <w:rFonts w:ascii="Times New Roman" w:hAnsi="Times New Roman" w:cs="Times New Roman"/>
          <w:sz w:val="28"/>
          <w:szCs w:val="28"/>
        </w:rPr>
        <w:t xml:space="preserve"> имеет явное отличие от механизмов мартенситных полиморфных напряженно – индуцированных превращений типа </w:t>
      </w:r>
      <w:r w:rsidRPr="000566CE">
        <w:rPr>
          <w:rFonts w:ascii="Times New Roman" w:hAnsi="Times New Roman" w:cs="Times New Roman"/>
          <w:sz w:val="28"/>
          <w:szCs w:val="28"/>
          <w:lang w:val="en-US"/>
        </w:rPr>
        <w:t>m</w:t>
      </w:r>
      <w:r w:rsidRPr="000566CE">
        <w:rPr>
          <w:rFonts w:ascii="Times New Roman" w:hAnsi="Times New Roman" w:cs="Times New Roman"/>
          <w:sz w:val="28"/>
          <w:szCs w:val="28"/>
        </w:rPr>
        <w:t xml:space="preserve"> – </w:t>
      </w:r>
      <w:r w:rsidRPr="000566CE">
        <w:rPr>
          <w:rFonts w:ascii="Times New Roman" w:hAnsi="Times New Roman" w:cs="Times New Roman"/>
          <w:sz w:val="28"/>
          <w:szCs w:val="28"/>
          <w:lang w:val="en-US"/>
        </w:rPr>
        <w:t>ZrO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 </w:t>
      </w:r>
      <w:r w:rsidRPr="000566CE">
        <w:rPr>
          <w:rFonts w:ascii="Times New Roman" w:hAnsi="Times New Roman" w:cs="Times New Roman"/>
          <w:sz w:val="28"/>
          <w:szCs w:val="28"/>
          <w:lang w:val="en-US"/>
        </w:rPr>
        <w:t>t</w:t>
      </w:r>
      <w:r w:rsidRPr="000566CE">
        <w:rPr>
          <w:rFonts w:ascii="Times New Roman" w:hAnsi="Times New Roman" w:cs="Times New Roman"/>
          <w:sz w:val="28"/>
          <w:szCs w:val="28"/>
        </w:rPr>
        <w:t xml:space="preserve"> – </w:t>
      </w:r>
      <w:r w:rsidRPr="000566CE">
        <w:rPr>
          <w:rFonts w:ascii="Times New Roman" w:hAnsi="Times New Roman" w:cs="Times New Roman"/>
          <w:sz w:val="28"/>
          <w:szCs w:val="28"/>
          <w:lang w:val="en-US"/>
        </w:rPr>
        <w:t>ZrO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характерных для трансформационных упрочнений и изменений объема керамик. В данном случае формирование </w:t>
      </w:r>
      <w:r w:rsidRPr="000566CE">
        <w:rPr>
          <w:rFonts w:ascii="Times New Roman" w:hAnsi="Times New Roman" w:cs="Times New Roman"/>
          <w:sz w:val="28"/>
          <w:szCs w:val="28"/>
          <w:lang w:val="en-US"/>
        </w:rPr>
        <w:t>ZrSiO</w:t>
      </w:r>
      <w:r w:rsidRPr="000566CE">
        <w:rPr>
          <w:rFonts w:ascii="Times New Roman" w:hAnsi="Times New Roman" w:cs="Times New Roman"/>
          <w:sz w:val="28"/>
          <w:szCs w:val="28"/>
          <w:vertAlign w:val="subscript"/>
        </w:rPr>
        <w:t>4</w:t>
      </w:r>
      <w:r w:rsidRPr="000566CE">
        <w:rPr>
          <w:rFonts w:ascii="Times New Roman" w:hAnsi="Times New Roman" w:cs="Times New Roman"/>
          <w:sz w:val="28"/>
          <w:szCs w:val="28"/>
        </w:rPr>
        <w:t xml:space="preserve"> происходит за счет реакционной фазовой трансформации, сопровождающейся химическим взаимодействием компонент и образованием новой термодинамически устойчивой фазы циркона, а также подавлению механизмов трансформационных упрочнений, связанных с мартенситными полиморфными трансформациями, что подтверждается отсутствием дифракционных рефлексов, характерных для тетрагональной фазы диоксида циркония. </w:t>
      </w:r>
      <w:proofErr w:type="gramStart"/>
      <w:r w:rsidRPr="000566CE">
        <w:rPr>
          <w:rFonts w:ascii="Times New Roman" w:hAnsi="Times New Roman" w:cs="Times New Roman"/>
          <w:sz w:val="28"/>
          <w:szCs w:val="28"/>
        </w:rPr>
        <w:t xml:space="preserve">Увеличение концентрации армирующей добавки </w:t>
      </w:r>
      <w:r w:rsidRPr="000566CE">
        <w:rPr>
          <w:rFonts w:ascii="Times New Roman" w:hAnsi="Times New Roman" w:cs="Times New Roman"/>
          <w:sz w:val="28"/>
          <w:szCs w:val="28"/>
          <w:lang w:val="en-US"/>
        </w:rPr>
        <w:t>SiC</w:t>
      </w:r>
      <w:r w:rsidRPr="000566CE">
        <w:rPr>
          <w:rFonts w:ascii="Times New Roman" w:hAnsi="Times New Roman" w:cs="Times New Roman"/>
          <w:sz w:val="28"/>
          <w:szCs w:val="28"/>
          <w:lang w:val="kk-KZ"/>
        </w:rPr>
        <w:t xml:space="preserve"> </w:t>
      </w:r>
      <w:r w:rsidRPr="000566CE">
        <w:rPr>
          <w:rFonts w:ascii="Times New Roman" w:hAnsi="Times New Roman" w:cs="Times New Roman"/>
          <w:sz w:val="28"/>
          <w:szCs w:val="28"/>
        </w:rPr>
        <w:t>до 0.1</w:t>
      </w:r>
      <w:r w:rsidR="00505F56">
        <w:rPr>
          <w:rFonts w:ascii="Times New Roman" w:hAnsi="Times New Roman" w:cs="Times New Roman"/>
          <w:sz w:val="28"/>
          <w:szCs w:val="28"/>
        </w:rPr>
        <w:t> </w:t>
      </w:r>
      <w:r w:rsidRPr="000566CE">
        <w:rPr>
          <w:rFonts w:ascii="Times New Roman" w:hAnsi="Times New Roman" w:cs="Times New Roman"/>
          <w:sz w:val="28"/>
          <w:szCs w:val="28"/>
        </w:rPr>
        <w:t xml:space="preserve">М приводит к явному проявлению дифракционных рефлексов фазы </w:t>
      </w:r>
      <w:r w:rsidRPr="000566CE">
        <w:rPr>
          <w:rFonts w:ascii="Times New Roman" w:hAnsi="Times New Roman" w:cs="Times New Roman"/>
          <w:sz w:val="28"/>
          <w:szCs w:val="28"/>
          <w:lang w:val="en-US"/>
        </w:rPr>
        <w:t>ZrSiO</w:t>
      </w:r>
      <w:r w:rsidRPr="000566CE">
        <w:rPr>
          <w:rFonts w:ascii="Times New Roman" w:hAnsi="Times New Roman" w:cs="Times New Roman"/>
          <w:sz w:val="28"/>
          <w:szCs w:val="28"/>
          <w:vertAlign w:val="subscript"/>
        </w:rPr>
        <w:t>4</w:t>
      </w:r>
      <w:r w:rsidRPr="000566CE">
        <w:rPr>
          <w:rFonts w:ascii="Times New Roman" w:hAnsi="Times New Roman" w:cs="Times New Roman"/>
          <w:sz w:val="28"/>
          <w:szCs w:val="28"/>
        </w:rPr>
        <w:t xml:space="preserve">, </w:t>
      </w:r>
      <w:r w:rsidRPr="000566CE">
        <w:rPr>
          <w:rFonts w:ascii="Times New Roman" w:hAnsi="Times New Roman" w:cs="Times New Roman"/>
          <w:sz w:val="28"/>
          <w:szCs w:val="28"/>
        </w:rPr>
        <w:lastRenderedPageBreak/>
        <w:t>что свидетельствует об увеличении ее весового вклада в составе керамик за счет интенсификации процессов фазовых трансформаций, а также размерных эффектов, влияние которых выражается в увеличении контактной поверхности между фазами, что в свою очередь приводит к формированию развитых межфазных границ, облегчающих диффузию кремния и кислорода</w:t>
      </w:r>
      <w:proofErr w:type="gramEnd"/>
      <w:r w:rsidRPr="000566CE">
        <w:rPr>
          <w:rFonts w:ascii="Times New Roman" w:hAnsi="Times New Roman" w:cs="Times New Roman"/>
          <w:sz w:val="28"/>
          <w:szCs w:val="28"/>
        </w:rPr>
        <w:t xml:space="preserve">, что также ускоряет реакционное взаимодействие. При этом рост доли </w:t>
      </w:r>
      <w:r w:rsidRPr="000566CE">
        <w:rPr>
          <w:rFonts w:ascii="Times New Roman" w:hAnsi="Times New Roman" w:cs="Times New Roman"/>
          <w:sz w:val="28"/>
          <w:szCs w:val="28"/>
          <w:lang w:val="en-US"/>
        </w:rPr>
        <w:t>SiC</w:t>
      </w:r>
      <w:r w:rsidRPr="000566CE">
        <w:rPr>
          <w:rFonts w:ascii="Times New Roman" w:hAnsi="Times New Roman" w:cs="Times New Roman"/>
          <w:sz w:val="28"/>
          <w:szCs w:val="28"/>
        </w:rPr>
        <w:t xml:space="preserve"> в составе композита и его равновероятное распределение во всем объеме приводит к усилению термических эффектов, связанных с различием коэффициентов теплового расширения в </w:t>
      </w:r>
      <w:r w:rsidRPr="000566CE">
        <w:rPr>
          <w:rFonts w:ascii="Times New Roman" w:hAnsi="Times New Roman" w:cs="Times New Roman"/>
          <w:sz w:val="28"/>
          <w:szCs w:val="28"/>
          <w:lang w:val="en-US"/>
        </w:rPr>
        <w:t>ZrO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и </w:t>
      </w:r>
      <w:r w:rsidRPr="000566CE">
        <w:rPr>
          <w:rFonts w:ascii="Times New Roman" w:hAnsi="Times New Roman" w:cs="Times New Roman"/>
          <w:sz w:val="28"/>
          <w:szCs w:val="28"/>
          <w:lang w:val="en-US"/>
        </w:rPr>
        <w:t>SiC</w:t>
      </w:r>
      <w:r w:rsidRPr="000566CE">
        <w:rPr>
          <w:rFonts w:ascii="Times New Roman" w:hAnsi="Times New Roman" w:cs="Times New Roman"/>
          <w:sz w:val="28"/>
          <w:szCs w:val="28"/>
        </w:rPr>
        <w:t xml:space="preserve">, что создает дополнительные термоупругие напряжения, способствующие дефектогенерации и активизации диффузионных процессов, оказывающих влияние на снижение энергетического барьера для образования фазы циркона </w:t>
      </w:r>
      <w:r w:rsidRPr="000566CE">
        <w:rPr>
          <w:rFonts w:ascii="Times New Roman" w:hAnsi="Times New Roman" w:cs="Times New Roman"/>
          <w:sz w:val="28"/>
          <w:szCs w:val="28"/>
          <w:lang w:val="en-US"/>
        </w:rPr>
        <w:t>ZrSiO</w:t>
      </w:r>
      <w:r w:rsidRPr="000566CE">
        <w:rPr>
          <w:rFonts w:ascii="Times New Roman" w:hAnsi="Times New Roman" w:cs="Times New Roman"/>
          <w:sz w:val="28"/>
          <w:szCs w:val="28"/>
          <w:vertAlign w:val="subscript"/>
        </w:rPr>
        <w:t>4</w:t>
      </w:r>
      <w:r w:rsidRPr="000566CE">
        <w:rPr>
          <w:rFonts w:ascii="Times New Roman" w:hAnsi="Times New Roman" w:cs="Times New Roman"/>
          <w:sz w:val="28"/>
          <w:szCs w:val="28"/>
        </w:rPr>
        <w:t xml:space="preserve">. В тоже время на дифрактограмме регистрируются малоинтенсивные рефлексы, характерные для фазы </w:t>
      </w:r>
      <w:r w:rsidRPr="000566CE">
        <w:rPr>
          <w:rFonts w:ascii="Times New Roman" w:hAnsi="Times New Roman" w:cs="Times New Roman"/>
          <w:sz w:val="28"/>
          <w:szCs w:val="28"/>
          <w:lang w:val="en-US"/>
        </w:rPr>
        <w:t>SiO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весовой вклад которых составляет менее 3 вес. %. Увеличение концентрации добавки </w:t>
      </w:r>
      <w:r w:rsidRPr="000566CE">
        <w:rPr>
          <w:rFonts w:ascii="Times New Roman" w:hAnsi="Times New Roman" w:cs="Times New Roman"/>
          <w:sz w:val="28"/>
          <w:szCs w:val="28"/>
          <w:lang w:val="en-US"/>
        </w:rPr>
        <w:t>SiC</w:t>
      </w:r>
      <w:r w:rsidRPr="000566CE">
        <w:rPr>
          <w:rFonts w:ascii="Times New Roman" w:hAnsi="Times New Roman" w:cs="Times New Roman"/>
          <w:sz w:val="28"/>
          <w:szCs w:val="28"/>
        </w:rPr>
        <w:t xml:space="preserve"> до 0.2 М приводит к росту интенсивности рефлексов, характерных для фаз </w:t>
      </w:r>
      <w:r w:rsidRPr="000566CE">
        <w:rPr>
          <w:rFonts w:ascii="Times New Roman" w:hAnsi="Times New Roman" w:cs="Times New Roman"/>
          <w:sz w:val="28"/>
          <w:szCs w:val="28"/>
          <w:lang w:val="en-US"/>
        </w:rPr>
        <w:t>ZrSiO</w:t>
      </w:r>
      <w:r w:rsidRPr="000566CE">
        <w:rPr>
          <w:rFonts w:ascii="Times New Roman" w:hAnsi="Times New Roman" w:cs="Times New Roman"/>
          <w:sz w:val="28"/>
          <w:szCs w:val="28"/>
          <w:vertAlign w:val="subscript"/>
        </w:rPr>
        <w:t>4</w:t>
      </w:r>
      <w:r w:rsidRPr="000566CE">
        <w:rPr>
          <w:rFonts w:ascii="Times New Roman" w:hAnsi="Times New Roman" w:cs="Times New Roman"/>
          <w:sz w:val="28"/>
          <w:szCs w:val="28"/>
        </w:rPr>
        <w:t xml:space="preserve"> и </w:t>
      </w:r>
      <w:r w:rsidRPr="000566CE">
        <w:rPr>
          <w:rFonts w:ascii="Times New Roman" w:hAnsi="Times New Roman" w:cs="Times New Roman"/>
          <w:sz w:val="28"/>
          <w:szCs w:val="28"/>
          <w:lang w:val="en-US"/>
        </w:rPr>
        <w:t>SiC</w:t>
      </w:r>
      <w:r w:rsidRPr="000566CE">
        <w:rPr>
          <w:rFonts w:ascii="Times New Roman" w:hAnsi="Times New Roman" w:cs="Times New Roman"/>
          <w:sz w:val="28"/>
          <w:szCs w:val="28"/>
        </w:rPr>
        <w:t xml:space="preserve">, при снижении интенсивности рефлексов, характерных для </w:t>
      </w:r>
      <w:r w:rsidRPr="000566CE">
        <w:rPr>
          <w:rFonts w:ascii="Times New Roman" w:hAnsi="Times New Roman" w:cs="Times New Roman"/>
          <w:sz w:val="28"/>
          <w:szCs w:val="28"/>
          <w:lang w:val="en-US"/>
        </w:rPr>
        <w:t>ZrO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фазы, что является прямым подтверждением протекающих в структуре керамик реакционных фазовых трансформаций, интенсивность которых зависит от концентрации </w:t>
      </w:r>
      <w:r w:rsidRPr="000566CE">
        <w:rPr>
          <w:rFonts w:ascii="Times New Roman" w:hAnsi="Times New Roman" w:cs="Times New Roman"/>
          <w:sz w:val="28"/>
          <w:szCs w:val="28"/>
          <w:lang w:val="en-US"/>
        </w:rPr>
        <w:t>SiC</w:t>
      </w:r>
      <w:r w:rsidRPr="000566CE">
        <w:rPr>
          <w:rFonts w:ascii="Times New Roman" w:hAnsi="Times New Roman" w:cs="Times New Roman"/>
          <w:sz w:val="28"/>
          <w:szCs w:val="28"/>
        </w:rPr>
        <w:t xml:space="preserve">, а также увеличением контактной площади между фазами за счет большей концентрации </w:t>
      </w:r>
      <w:r w:rsidRPr="000566CE">
        <w:rPr>
          <w:rFonts w:ascii="Times New Roman" w:hAnsi="Times New Roman" w:cs="Times New Roman"/>
          <w:sz w:val="28"/>
          <w:szCs w:val="28"/>
          <w:lang w:val="en-US"/>
        </w:rPr>
        <w:t>SiC</w:t>
      </w:r>
      <w:r w:rsidRPr="000566CE">
        <w:rPr>
          <w:rFonts w:ascii="Times New Roman" w:hAnsi="Times New Roman" w:cs="Times New Roman"/>
          <w:sz w:val="28"/>
          <w:szCs w:val="28"/>
        </w:rPr>
        <w:t xml:space="preserve"> и ее равновероятному распределению в объеме керамик. При концентрации </w:t>
      </w:r>
      <w:r w:rsidRPr="000566CE">
        <w:rPr>
          <w:rFonts w:ascii="Times New Roman" w:hAnsi="Times New Roman" w:cs="Times New Roman"/>
          <w:sz w:val="28"/>
          <w:szCs w:val="28"/>
          <w:lang w:val="en-US"/>
        </w:rPr>
        <w:t>SiC</w:t>
      </w:r>
      <w:r w:rsidRPr="000566CE">
        <w:rPr>
          <w:rFonts w:ascii="Times New Roman" w:hAnsi="Times New Roman" w:cs="Times New Roman"/>
          <w:sz w:val="28"/>
          <w:szCs w:val="28"/>
        </w:rPr>
        <w:t xml:space="preserve"> равной 0.4 М </w:t>
      </w:r>
      <w:proofErr w:type="gramStart"/>
      <w:r w:rsidRPr="000566CE">
        <w:rPr>
          <w:rFonts w:ascii="Times New Roman" w:hAnsi="Times New Roman" w:cs="Times New Roman"/>
          <w:sz w:val="28"/>
          <w:szCs w:val="28"/>
        </w:rPr>
        <w:t>в</w:t>
      </w:r>
      <w:proofErr w:type="gramEnd"/>
      <w:r w:rsidRPr="000566CE">
        <w:rPr>
          <w:rFonts w:ascii="Times New Roman" w:hAnsi="Times New Roman" w:cs="Times New Roman"/>
          <w:sz w:val="28"/>
          <w:szCs w:val="28"/>
        </w:rPr>
        <w:t xml:space="preserve"> </w:t>
      </w:r>
      <w:proofErr w:type="gramStart"/>
      <w:r w:rsidRPr="000566CE">
        <w:rPr>
          <w:rFonts w:ascii="Times New Roman" w:hAnsi="Times New Roman" w:cs="Times New Roman"/>
          <w:sz w:val="28"/>
          <w:szCs w:val="28"/>
        </w:rPr>
        <w:t>на</w:t>
      </w:r>
      <w:proofErr w:type="gramEnd"/>
      <w:r w:rsidRPr="000566CE">
        <w:rPr>
          <w:rFonts w:ascii="Times New Roman" w:hAnsi="Times New Roman" w:cs="Times New Roman"/>
          <w:sz w:val="28"/>
          <w:szCs w:val="28"/>
        </w:rPr>
        <w:t xml:space="preserve"> рентгеновских дифрактограммах не наблюдается рефлексов характерных для фазы </w:t>
      </w:r>
      <w:r w:rsidRPr="000566CE">
        <w:rPr>
          <w:rFonts w:ascii="Times New Roman" w:hAnsi="Times New Roman" w:cs="Times New Roman"/>
          <w:sz w:val="28"/>
          <w:szCs w:val="28"/>
          <w:lang w:val="en-US"/>
        </w:rPr>
        <w:t>ZrO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а доминирующую роль играют рефлексы фазы циркона, весовой вклад которой составляет более 55 вес. %. При этом на дифрактограммах становятся более проявлены рефлексы, характерные для фазы </w:t>
      </w:r>
      <w:r w:rsidRPr="000566CE">
        <w:rPr>
          <w:rFonts w:ascii="Times New Roman" w:hAnsi="Times New Roman" w:cs="Times New Roman"/>
          <w:sz w:val="28"/>
          <w:szCs w:val="28"/>
          <w:lang w:val="en-US"/>
        </w:rPr>
        <w:t>SiO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что свидетельствует об избытке данной фазы за счет окисления </w:t>
      </w:r>
      <w:r w:rsidRPr="000566CE">
        <w:rPr>
          <w:rFonts w:ascii="Times New Roman" w:hAnsi="Times New Roman" w:cs="Times New Roman"/>
          <w:sz w:val="28"/>
          <w:szCs w:val="28"/>
          <w:lang w:val="en-US"/>
        </w:rPr>
        <w:t>SiC</w:t>
      </w:r>
      <w:r w:rsidRPr="000566CE">
        <w:rPr>
          <w:rFonts w:ascii="Times New Roman" w:hAnsi="Times New Roman" w:cs="Times New Roman"/>
          <w:sz w:val="28"/>
          <w:szCs w:val="28"/>
        </w:rPr>
        <w:t>.</w:t>
      </w:r>
      <w:r w:rsidRPr="000566CE">
        <w:rPr>
          <w:rFonts w:ascii="Times New Roman" w:hAnsi="Times New Roman" w:cs="Times New Roman"/>
          <w:sz w:val="28"/>
          <w:szCs w:val="28"/>
          <w:lang w:val="kk-KZ"/>
        </w:rPr>
        <w:t xml:space="preserve"> </w:t>
      </w:r>
    </w:p>
    <w:p w14:paraId="696B4ACF" w14:textId="77777777" w:rsidR="00505F56" w:rsidRDefault="00505F56" w:rsidP="00C845E4">
      <w:pPr>
        <w:spacing w:after="0" w:line="240" w:lineRule="auto"/>
        <w:ind w:firstLine="709"/>
        <w:jc w:val="both"/>
        <w:rPr>
          <w:rFonts w:ascii="Times New Roman" w:hAnsi="Times New Roman" w:cs="Times New Roman"/>
          <w:sz w:val="28"/>
          <w:szCs w:val="28"/>
        </w:rPr>
      </w:pPr>
    </w:p>
    <w:p w14:paraId="048982C0" w14:textId="77777777" w:rsidR="00505F56" w:rsidRDefault="00505F56" w:rsidP="00505F56">
      <w:pPr>
        <w:spacing w:after="0" w:line="240" w:lineRule="auto"/>
        <w:jc w:val="center"/>
        <w:rPr>
          <w:rFonts w:ascii="Times New Roman" w:hAnsi="Times New Roman" w:cs="Times New Roman"/>
          <w:sz w:val="28"/>
          <w:szCs w:val="28"/>
        </w:rPr>
      </w:pPr>
      <w:r w:rsidRPr="000566CE">
        <w:rPr>
          <w:sz w:val="28"/>
          <w:szCs w:val="28"/>
        </w:rPr>
        <w:object w:dxaOrig="6174" w:dyaOrig="4726" w14:anchorId="1656A425">
          <v:shape id="_x0000_i1027" type="#_x0000_t75" style="width:3in;height:163.7pt" o:ole="">
            <v:imagedata r:id="rId35" o:title=""/>
          </v:shape>
          <o:OLEObject Type="Embed" ProgID="Origin95.Graph" ShapeID="_x0000_i1027" DrawAspect="Content" ObjectID="_1832136038" r:id="rId36"/>
        </w:object>
      </w:r>
      <w:r>
        <w:rPr>
          <w:sz w:val="28"/>
          <w:szCs w:val="28"/>
        </w:rPr>
        <w:t xml:space="preserve">    </w:t>
      </w:r>
      <w:r w:rsidRPr="000566CE">
        <w:rPr>
          <w:sz w:val="28"/>
          <w:szCs w:val="28"/>
        </w:rPr>
        <w:object w:dxaOrig="6508" w:dyaOrig="4569" w14:anchorId="14E3DC5C">
          <v:shape id="_x0000_i1028" type="#_x0000_t75" style="width:221.45pt;height:156.9pt" o:ole="">
            <v:imagedata r:id="rId37" o:title=""/>
          </v:shape>
          <o:OLEObject Type="Embed" ProgID="Origin95.Graph" ShapeID="_x0000_i1028" DrawAspect="Content" ObjectID="_1832136039" r:id="rId38"/>
        </w:object>
      </w:r>
    </w:p>
    <w:p w14:paraId="2A69C49C" w14:textId="77777777" w:rsidR="00505F56" w:rsidRDefault="00505F56" w:rsidP="00505F56">
      <w:pPr>
        <w:spacing w:after="0" w:line="240" w:lineRule="auto"/>
        <w:ind w:firstLine="2410"/>
        <w:jc w:val="both"/>
        <w:rPr>
          <w:rFonts w:ascii="Times New Roman" w:hAnsi="Times New Roman" w:cs="Times New Roman"/>
          <w:sz w:val="28"/>
          <w:szCs w:val="28"/>
        </w:rPr>
      </w:pPr>
      <w:r w:rsidRPr="00FB5770">
        <w:rPr>
          <w:rFonts w:ascii="Times New Roman" w:hAnsi="Times New Roman" w:cs="Times New Roman"/>
          <w:sz w:val="24"/>
          <w:szCs w:val="24"/>
        </w:rPr>
        <w:t>а</w:t>
      </w:r>
      <w:r>
        <w:rPr>
          <w:rFonts w:ascii="Times New Roman" w:hAnsi="Times New Roman" w:cs="Times New Roman"/>
          <w:sz w:val="24"/>
          <w:szCs w:val="24"/>
        </w:rPr>
        <w:t xml:space="preserve">                                                                        </w:t>
      </w:r>
      <w:r w:rsidRPr="00FB5770">
        <w:rPr>
          <w:rFonts w:ascii="Times New Roman" w:hAnsi="Times New Roman" w:cs="Times New Roman"/>
          <w:sz w:val="24"/>
          <w:szCs w:val="24"/>
        </w:rPr>
        <w:t>б</w:t>
      </w:r>
    </w:p>
    <w:p w14:paraId="36A86BBD" w14:textId="77777777" w:rsidR="00505F56" w:rsidRPr="00FB5770" w:rsidRDefault="00505F56" w:rsidP="00505F56">
      <w:pPr>
        <w:spacing w:after="0" w:line="240" w:lineRule="auto"/>
        <w:ind w:firstLine="709"/>
        <w:jc w:val="center"/>
        <w:rPr>
          <w:rFonts w:ascii="Times New Roman" w:hAnsi="Times New Roman" w:cs="Times New Roman"/>
          <w:sz w:val="16"/>
          <w:szCs w:val="16"/>
        </w:rPr>
      </w:pPr>
    </w:p>
    <w:p w14:paraId="763A0E0B" w14:textId="77777777" w:rsidR="00505F56" w:rsidRPr="00FB5770" w:rsidRDefault="00505F56" w:rsidP="00505F56">
      <w:pPr>
        <w:spacing w:after="0" w:line="240" w:lineRule="auto"/>
        <w:ind w:firstLine="709"/>
        <w:jc w:val="both"/>
        <w:rPr>
          <w:rFonts w:ascii="Times New Roman" w:hAnsi="Times New Roman" w:cs="Times New Roman"/>
          <w:sz w:val="24"/>
          <w:szCs w:val="24"/>
        </w:rPr>
      </w:pPr>
      <w:r w:rsidRPr="00FB5770">
        <w:rPr>
          <w:rFonts w:ascii="Times New Roman" w:hAnsi="Times New Roman" w:cs="Times New Roman"/>
          <w:sz w:val="24"/>
          <w:szCs w:val="24"/>
        </w:rPr>
        <w:t>а ‒ результаты оценки весовых вкладов установленных фаз в составе композитных (1-</w:t>
      </w:r>
      <w:r w:rsidRPr="00FB5770">
        <w:rPr>
          <w:rFonts w:ascii="Times New Roman" w:hAnsi="Times New Roman" w:cs="Times New Roman"/>
          <w:sz w:val="24"/>
          <w:szCs w:val="24"/>
          <w:lang w:val="en-US"/>
        </w:rPr>
        <w:t>x</w:t>
      </w:r>
      <w:r w:rsidRPr="00FB5770">
        <w:rPr>
          <w:rFonts w:ascii="Times New Roman" w:hAnsi="Times New Roman" w:cs="Times New Roman"/>
          <w:sz w:val="24"/>
          <w:szCs w:val="24"/>
        </w:rPr>
        <w:t>)</w:t>
      </w:r>
      <w:r w:rsidRPr="00FB5770">
        <w:rPr>
          <w:rFonts w:ascii="Times New Roman" w:hAnsi="Times New Roman" w:cs="Times New Roman"/>
          <w:sz w:val="24"/>
          <w:szCs w:val="24"/>
          <w:lang w:val="en-US"/>
        </w:rPr>
        <w:t>ZrO</w:t>
      </w:r>
      <w:r w:rsidRPr="00FB5770">
        <w:rPr>
          <w:rFonts w:ascii="Times New Roman" w:hAnsi="Times New Roman" w:cs="Times New Roman"/>
          <w:sz w:val="24"/>
          <w:szCs w:val="24"/>
          <w:vertAlign w:val="subscript"/>
        </w:rPr>
        <w:t>2</w:t>
      </w:r>
      <w:r w:rsidRPr="00FB5770">
        <w:rPr>
          <w:rFonts w:ascii="Times New Roman" w:hAnsi="Times New Roman" w:cs="Times New Roman"/>
          <w:sz w:val="24"/>
          <w:szCs w:val="24"/>
        </w:rPr>
        <w:t xml:space="preserve"> - </w:t>
      </w:r>
      <w:r w:rsidRPr="00FB5770">
        <w:rPr>
          <w:rFonts w:ascii="Times New Roman" w:hAnsi="Times New Roman" w:cs="Times New Roman"/>
          <w:sz w:val="24"/>
          <w:szCs w:val="24"/>
          <w:lang w:val="en-US"/>
        </w:rPr>
        <w:t>xSiC</w:t>
      </w:r>
      <w:r w:rsidRPr="00FB5770">
        <w:rPr>
          <w:rFonts w:ascii="Times New Roman" w:hAnsi="Times New Roman" w:cs="Times New Roman"/>
          <w:sz w:val="24"/>
          <w:szCs w:val="24"/>
        </w:rPr>
        <w:t xml:space="preserve"> </w:t>
      </w:r>
      <w:proofErr w:type="gramStart"/>
      <w:r w:rsidRPr="00FB5770">
        <w:rPr>
          <w:rFonts w:ascii="Times New Roman" w:hAnsi="Times New Roman" w:cs="Times New Roman"/>
          <w:sz w:val="24"/>
          <w:szCs w:val="24"/>
        </w:rPr>
        <w:t>керамик; б</w:t>
      </w:r>
      <w:proofErr w:type="gramEnd"/>
      <w:r w:rsidRPr="00FB5770">
        <w:rPr>
          <w:rFonts w:ascii="Times New Roman" w:hAnsi="Times New Roman" w:cs="Times New Roman"/>
          <w:sz w:val="24"/>
          <w:szCs w:val="24"/>
        </w:rPr>
        <w:t xml:space="preserve"> ‒ результаты рамановской спектроскопии исследуемых композитных (1-</w:t>
      </w:r>
      <w:r w:rsidRPr="00FB5770">
        <w:rPr>
          <w:rFonts w:ascii="Times New Roman" w:hAnsi="Times New Roman" w:cs="Times New Roman"/>
          <w:sz w:val="24"/>
          <w:szCs w:val="24"/>
          <w:lang w:val="en-US"/>
        </w:rPr>
        <w:t>x</w:t>
      </w:r>
      <w:r w:rsidRPr="00FB5770">
        <w:rPr>
          <w:rFonts w:ascii="Times New Roman" w:hAnsi="Times New Roman" w:cs="Times New Roman"/>
          <w:sz w:val="24"/>
          <w:szCs w:val="24"/>
        </w:rPr>
        <w:t>)</w:t>
      </w:r>
      <w:r w:rsidRPr="00FB5770">
        <w:rPr>
          <w:rFonts w:ascii="Times New Roman" w:hAnsi="Times New Roman" w:cs="Times New Roman"/>
          <w:sz w:val="24"/>
          <w:szCs w:val="24"/>
          <w:lang w:val="en-US"/>
        </w:rPr>
        <w:t>ZrO</w:t>
      </w:r>
      <w:r w:rsidRPr="00FB5770">
        <w:rPr>
          <w:rFonts w:ascii="Times New Roman" w:hAnsi="Times New Roman" w:cs="Times New Roman"/>
          <w:sz w:val="24"/>
          <w:szCs w:val="24"/>
          <w:vertAlign w:val="subscript"/>
        </w:rPr>
        <w:t>2</w:t>
      </w:r>
      <w:r w:rsidRPr="00FB5770">
        <w:rPr>
          <w:rFonts w:ascii="Times New Roman" w:hAnsi="Times New Roman" w:cs="Times New Roman"/>
          <w:sz w:val="24"/>
          <w:szCs w:val="24"/>
        </w:rPr>
        <w:t xml:space="preserve"> - </w:t>
      </w:r>
      <w:r w:rsidRPr="00FB5770">
        <w:rPr>
          <w:rFonts w:ascii="Times New Roman" w:hAnsi="Times New Roman" w:cs="Times New Roman"/>
          <w:sz w:val="24"/>
          <w:szCs w:val="24"/>
          <w:lang w:val="en-US"/>
        </w:rPr>
        <w:t>xSiC</w:t>
      </w:r>
      <w:r w:rsidRPr="00FB5770">
        <w:rPr>
          <w:rFonts w:ascii="Times New Roman" w:hAnsi="Times New Roman" w:cs="Times New Roman"/>
          <w:sz w:val="24"/>
          <w:szCs w:val="24"/>
        </w:rPr>
        <w:t xml:space="preserve"> керамик</w:t>
      </w:r>
    </w:p>
    <w:p w14:paraId="2C39BAC7" w14:textId="77777777" w:rsidR="00505F56" w:rsidRPr="00FB5770" w:rsidRDefault="00505F56" w:rsidP="00505F56">
      <w:pPr>
        <w:spacing w:after="0" w:line="240" w:lineRule="auto"/>
        <w:ind w:firstLine="709"/>
        <w:jc w:val="center"/>
        <w:rPr>
          <w:rFonts w:ascii="Times New Roman" w:hAnsi="Times New Roman" w:cs="Times New Roman"/>
          <w:b/>
          <w:sz w:val="16"/>
          <w:szCs w:val="16"/>
        </w:rPr>
      </w:pPr>
    </w:p>
    <w:p w14:paraId="3DBF24A8" w14:textId="77777777" w:rsidR="00505F56" w:rsidRDefault="00505F56" w:rsidP="00505F56">
      <w:pPr>
        <w:spacing w:after="0" w:line="240" w:lineRule="auto"/>
        <w:jc w:val="center"/>
        <w:rPr>
          <w:rFonts w:ascii="Times New Roman" w:hAnsi="Times New Roman" w:cs="Times New Roman"/>
          <w:sz w:val="28"/>
          <w:szCs w:val="28"/>
        </w:rPr>
      </w:pPr>
      <w:r w:rsidRPr="000566CE">
        <w:rPr>
          <w:rFonts w:ascii="Times New Roman" w:hAnsi="Times New Roman" w:cs="Times New Roman"/>
          <w:sz w:val="28"/>
          <w:szCs w:val="28"/>
        </w:rPr>
        <w:t>Рисунок 3.2 – Результаты фазового состава и рамановской</w:t>
      </w:r>
      <w:r>
        <w:rPr>
          <w:rFonts w:ascii="Times New Roman" w:hAnsi="Times New Roman" w:cs="Times New Roman"/>
          <w:sz w:val="28"/>
          <w:szCs w:val="28"/>
        </w:rPr>
        <w:t xml:space="preserve"> спектроскопии</w:t>
      </w:r>
      <w:r w:rsidRPr="000566CE">
        <w:rPr>
          <w:rFonts w:ascii="Times New Roman" w:hAnsi="Times New Roman" w:cs="Times New Roman"/>
          <w:sz w:val="28"/>
          <w:szCs w:val="28"/>
        </w:rPr>
        <w:t xml:space="preserve"> </w:t>
      </w:r>
    </w:p>
    <w:p w14:paraId="3D704011" w14:textId="77777777" w:rsidR="00505F56" w:rsidRDefault="00505F56" w:rsidP="00C845E4">
      <w:pPr>
        <w:spacing w:after="0" w:line="240" w:lineRule="auto"/>
        <w:ind w:firstLine="709"/>
        <w:jc w:val="both"/>
        <w:rPr>
          <w:rFonts w:ascii="Times New Roman" w:hAnsi="Times New Roman" w:cs="Times New Roman"/>
          <w:sz w:val="28"/>
          <w:szCs w:val="28"/>
        </w:rPr>
      </w:pPr>
    </w:p>
    <w:p w14:paraId="67EF98E1" w14:textId="1599F660" w:rsidR="000566CE" w:rsidRDefault="000566CE" w:rsidP="00C845E4">
      <w:pPr>
        <w:spacing w:after="0" w:line="240" w:lineRule="auto"/>
        <w:ind w:firstLine="709"/>
        <w:jc w:val="both"/>
        <w:rPr>
          <w:rFonts w:ascii="Times New Roman" w:hAnsi="Times New Roman" w:cs="Times New Roman"/>
          <w:sz w:val="28"/>
          <w:szCs w:val="28"/>
        </w:rPr>
      </w:pPr>
      <w:r w:rsidRPr="000566CE">
        <w:rPr>
          <w:rFonts w:ascii="Times New Roman" w:hAnsi="Times New Roman" w:cs="Times New Roman"/>
          <w:sz w:val="28"/>
          <w:szCs w:val="28"/>
        </w:rPr>
        <w:lastRenderedPageBreak/>
        <w:t xml:space="preserve">На рисунке </w:t>
      </w:r>
      <w:proofErr w:type="gramStart"/>
      <w:r w:rsidRPr="000566CE">
        <w:rPr>
          <w:rFonts w:ascii="Times New Roman" w:hAnsi="Times New Roman" w:cs="Times New Roman"/>
          <w:sz w:val="28"/>
          <w:szCs w:val="28"/>
        </w:rPr>
        <w:t>3</w:t>
      </w:r>
      <w:r w:rsidR="00B647C5">
        <w:rPr>
          <w:rFonts w:ascii="Times New Roman" w:hAnsi="Times New Roman" w:cs="Times New Roman"/>
          <w:sz w:val="28"/>
          <w:szCs w:val="28"/>
        </w:rPr>
        <w:t>.2</w:t>
      </w:r>
      <w:proofErr w:type="gramEnd"/>
      <w:r w:rsidRPr="000566CE">
        <w:rPr>
          <w:rFonts w:ascii="Times New Roman" w:hAnsi="Times New Roman" w:cs="Times New Roman"/>
          <w:sz w:val="28"/>
          <w:szCs w:val="28"/>
        </w:rPr>
        <w:t xml:space="preserve">а приведены результаты оценки весовых вкладов каждой фазы в составе керамик в зависимости от соотношения компонент, отражающие кинетику реакционных фазовых трансформаций, обуславливающих структурные изменения керамик. Данные были рассчитаны путем оценки весовых вкладов каждой фазы, определенной на дифрактограмме с последующим определением их веса на дифрактограмме относительно общего веса всех фаз. </w:t>
      </w:r>
      <w:proofErr w:type="gramStart"/>
      <w:r w:rsidRPr="000566CE">
        <w:rPr>
          <w:rFonts w:ascii="Times New Roman" w:hAnsi="Times New Roman" w:cs="Times New Roman"/>
          <w:sz w:val="28"/>
          <w:szCs w:val="28"/>
        </w:rPr>
        <w:t xml:space="preserve">Для точности оценки весовых вкладов использовались коррундовые числа, применение которых позволяет определить долю каждой фазы с точностью до 0.1%. Как видно из представленной диаграммы, основные изменения фазового состава происходят при концентрациях армирующей компоненты </w:t>
      </w:r>
      <w:r w:rsidRPr="000566CE">
        <w:rPr>
          <w:rFonts w:ascii="Times New Roman" w:hAnsi="Times New Roman" w:cs="Times New Roman"/>
          <w:sz w:val="28"/>
          <w:szCs w:val="28"/>
          <w:lang w:val="en-US"/>
        </w:rPr>
        <w:t>SiC</w:t>
      </w:r>
      <w:r w:rsidRPr="000566CE">
        <w:rPr>
          <w:rFonts w:ascii="Times New Roman" w:hAnsi="Times New Roman" w:cs="Times New Roman"/>
          <w:sz w:val="28"/>
          <w:szCs w:val="28"/>
        </w:rPr>
        <w:t xml:space="preserve"> равной 0.2</w:t>
      </w:r>
      <w:r w:rsidR="00FB5770">
        <w:rPr>
          <w:rFonts w:ascii="Times New Roman" w:hAnsi="Times New Roman" w:cs="Times New Roman"/>
          <w:sz w:val="28"/>
          <w:szCs w:val="28"/>
        </w:rPr>
        <w:t>-</w:t>
      </w:r>
      <w:r w:rsidRPr="000566CE">
        <w:rPr>
          <w:rFonts w:ascii="Times New Roman" w:hAnsi="Times New Roman" w:cs="Times New Roman"/>
          <w:sz w:val="28"/>
          <w:szCs w:val="28"/>
        </w:rPr>
        <w:t>0.4 М, при которой состав керамик представлен смесью трех – четырех фаз, с равновероятным распределением фаз в составе керамик, а также наличием примесных включений в</w:t>
      </w:r>
      <w:proofErr w:type="gramEnd"/>
      <w:r w:rsidRPr="000566CE">
        <w:rPr>
          <w:rFonts w:ascii="Times New Roman" w:hAnsi="Times New Roman" w:cs="Times New Roman"/>
          <w:sz w:val="28"/>
          <w:szCs w:val="28"/>
        </w:rPr>
        <w:t xml:space="preserve"> </w:t>
      </w:r>
      <w:proofErr w:type="gramStart"/>
      <w:r w:rsidRPr="000566CE">
        <w:rPr>
          <w:rFonts w:ascii="Times New Roman" w:hAnsi="Times New Roman" w:cs="Times New Roman"/>
          <w:sz w:val="28"/>
          <w:szCs w:val="28"/>
        </w:rPr>
        <w:t>виде</w:t>
      </w:r>
      <w:proofErr w:type="gramEnd"/>
      <w:r w:rsidRPr="000566CE">
        <w:rPr>
          <w:rFonts w:ascii="Times New Roman" w:hAnsi="Times New Roman" w:cs="Times New Roman"/>
          <w:sz w:val="28"/>
          <w:szCs w:val="28"/>
        </w:rPr>
        <w:t xml:space="preserve"> стекловидной фазы </w:t>
      </w:r>
      <w:r w:rsidRPr="000566CE">
        <w:rPr>
          <w:rFonts w:ascii="Times New Roman" w:hAnsi="Times New Roman" w:cs="Times New Roman"/>
          <w:sz w:val="28"/>
          <w:szCs w:val="28"/>
          <w:lang w:val="en-US"/>
        </w:rPr>
        <w:t>SiO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наличие которой обусловлено процессами окисления карбида кремния. При этом в случае концентрации </w:t>
      </w:r>
      <w:r w:rsidRPr="000566CE">
        <w:rPr>
          <w:rFonts w:ascii="Times New Roman" w:hAnsi="Times New Roman" w:cs="Times New Roman"/>
          <w:sz w:val="28"/>
          <w:szCs w:val="28"/>
          <w:lang w:val="en-US"/>
        </w:rPr>
        <w:t>SiC</w:t>
      </w:r>
      <w:r w:rsidRPr="000566CE">
        <w:rPr>
          <w:rFonts w:ascii="Times New Roman" w:hAnsi="Times New Roman" w:cs="Times New Roman"/>
          <w:sz w:val="28"/>
          <w:szCs w:val="28"/>
        </w:rPr>
        <w:t xml:space="preserve"> равной 0.4</w:t>
      </w:r>
      <w:r w:rsidR="00FB5770">
        <w:rPr>
          <w:rFonts w:ascii="Times New Roman" w:hAnsi="Times New Roman" w:cs="Times New Roman"/>
          <w:sz w:val="28"/>
          <w:szCs w:val="28"/>
        </w:rPr>
        <w:t>-</w:t>
      </w:r>
      <w:r w:rsidRPr="000566CE">
        <w:rPr>
          <w:rFonts w:ascii="Times New Roman" w:hAnsi="Times New Roman" w:cs="Times New Roman"/>
          <w:sz w:val="28"/>
          <w:szCs w:val="28"/>
        </w:rPr>
        <w:t xml:space="preserve">0.5 М состав керамик представлен смесью двух основных фаз </w:t>
      </w:r>
      <w:r w:rsidRPr="000566CE">
        <w:rPr>
          <w:rFonts w:ascii="Times New Roman" w:hAnsi="Times New Roman" w:cs="Times New Roman"/>
          <w:sz w:val="28"/>
          <w:szCs w:val="28"/>
          <w:lang w:val="en-US"/>
        </w:rPr>
        <w:t>ZrSiO</w:t>
      </w:r>
      <w:r w:rsidRPr="000566CE">
        <w:rPr>
          <w:rFonts w:ascii="Times New Roman" w:hAnsi="Times New Roman" w:cs="Times New Roman"/>
          <w:sz w:val="28"/>
          <w:szCs w:val="28"/>
          <w:vertAlign w:val="subscript"/>
        </w:rPr>
        <w:t>4</w:t>
      </w:r>
      <w:r w:rsidRPr="000566CE">
        <w:rPr>
          <w:rFonts w:ascii="Times New Roman" w:hAnsi="Times New Roman" w:cs="Times New Roman"/>
          <w:sz w:val="28"/>
          <w:szCs w:val="28"/>
        </w:rPr>
        <w:t xml:space="preserve"> </w:t>
      </w:r>
      <w:r w:rsidRPr="000566CE">
        <w:rPr>
          <w:rFonts w:ascii="Times New Roman" w:hAnsi="Times New Roman" w:cs="Times New Roman"/>
          <w:sz w:val="28"/>
          <w:szCs w:val="28"/>
          <w:lang w:val="kk-KZ"/>
        </w:rPr>
        <w:t xml:space="preserve">и </w:t>
      </w:r>
      <w:r w:rsidRPr="000566CE">
        <w:rPr>
          <w:rFonts w:ascii="Times New Roman" w:hAnsi="Times New Roman" w:cs="Times New Roman"/>
          <w:sz w:val="28"/>
          <w:szCs w:val="28"/>
          <w:lang w:val="en-US"/>
        </w:rPr>
        <w:t>SiC</w:t>
      </w:r>
      <w:r w:rsidRPr="000566CE">
        <w:rPr>
          <w:rFonts w:ascii="Times New Roman" w:hAnsi="Times New Roman" w:cs="Times New Roman"/>
          <w:sz w:val="28"/>
          <w:szCs w:val="28"/>
        </w:rPr>
        <w:t xml:space="preserve"> и включениями в виде </w:t>
      </w:r>
      <w:r w:rsidRPr="000566CE">
        <w:rPr>
          <w:rFonts w:ascii="Times New Roman" w:hAnsi="Times New Roman" w:cs="Times New Roman"/>
          <w:sz w:val="28"/>
          <w:szCs w:val="28"/>
          <w:lang w:val="en-US"/>
        </w:rPr>
        <w:t>SiO</w:t>
      </w:r>
      <w:r w:rsidRPr="000566CE">
        <w:rPr>
          <w:rFonts w:ascii="Times New Roman" w:hAnsi="Times New Roman" w:cs="Times New Roman"/>
          <w:sz w:val="28"/>
          <w:szCs w:val="28"/>
          <w:vertAlign w:val="subscript"/>
        </w:rPr>
        <w:t xml:space="preserve">2 </w:t>
      </w:r>
      <w:r w:rsidRPr="000566CE">
        <w:rPr>
          <w:rFonts w:ascii="Times New Roman" w:hAnsi="Times New Roman" w:cs="Times New Roman"/>
          <w:sz w:val="28"/>
          <w:szCs w:val="28"/>
        </w:rPr>
        <w:t xml:space="preserve">фазы. </w:t>
      </w:r>
    </w:p>
    <w:p w14:paraId="392C9FC8" w14:textId="77777777" w:rsidR="00505F56" w:rsidRDefault="00505F56" w:rsidP="00C845E4">
      <w:pPr>
        <w:spacing w:after="0" w:line="240" w:lineRule="auto"/>
        <w:ind w:firstLine="709"/>
        <w:jc w:val="both"/>
        <w:rPr>
          <w:rFonts w:ascii="Times New Roman" w:hAnsi="Times New Roman" w:cs="Times New Roman"/>
          <w:sz w:val="28"/>
          <w:szCs w:val="28"/>
        </w:rPr>
      </w:pPr>
    </w:p>
    <w:p w14:paraId="32CB05F3" w14:textId="3C853A2D" w:rsidR="00505F56" w:rsidRDefault="00505F56" w:rsidP="00505F56">
      <w:pPr>
        <w:spacing w:after="0" w:line="240" w:lineRule="auto"/>
        <w:jc w:val="both"/>
        <w:rPr>
          <w:rFonts w:ascii="Times New Roman" w:hAnsi="Times New Roman" w:cs="Times New Roman"/>
          <w:sz w:val="28"/>
          <w:szCs w:val="28"/>
        </w:rPr>
      </w:pPr>
      <w:r w:rsidRPr="000566CE">
        <w:rPr>
          <w:rFonts w:ascii="Times New Roman" w:hAnsi="Times New Roman" w:cs="Times New Roman"/>
          <w:sz w:val="28"/>
          <w:szCs w:val="28"/>
        </w:rPr>
        <w:t xml:space="preserve">Таблица </w:t>
      </w:r>
      <w:r>
        <w:rPr>
          <w:rFonts w:ascii="Times New Roman" w:hAnsi="Times New Roman" w:cs="Times New Roman"/>
          <w:sz w:val="28"/>
          <w:szCs w:val="28"/>
        </w:rPr>
        <w:t>3.</w:t>
      </w:r>
      <w:r w:rsidRPr="000566CE">
        <w:rPr>
          <w:rFonts w:ascii="Times New Roman" w:hAnsi="Times New Roman" w:cs="Times New Roman"/>
          <w:sz w:val="28"/>
          <w:szCs w:val="28"/>
        </w:rPr>
        <w:t xml:space="preserve">1 </w:t>
      </w:r>
      <w:r>
        <w:rPr>
          <w:rFonts w:ascii="Times New Roman" w:hAnsi="Times New Roman" w:cs="Times New Roman"/>
          <w:sz w:val="28"/>
          <w:szCs w:val="28"/>
        </w:rPr>
        <w:t xml:space="preserve">‒ </w:t>
      </w:r>
      <w:r w:rsidRPr="000566CE">
        <w:rPr>
          <w:rFonts w:ascii="Times New Roman" w:hAnsi="Times New Roman" w:cs="Times New Roman"/>
          <w:sz w:val="28"/>
          <w:szCs w:val="28"/>
        </w:rPr>
        <w:t>Данные структурных параметров исследуемых композитных (1-</w:t>
      </w:r>
      <w:r w:rsidRPr="000566CE">
        <w:rPr>
          <w:rFonts w:ascii="Times New Roman" w:hAnsi="Times New Roman" w:cs="Times New Roman"/>
          <w:sz w:val="28"/>
          <w:szCs w:val="28"/>
          <w:lang w:val="en-US"/>
        </w:rPr>
        <w:t>x</w:t>
      </w:r>
      <w:r w:rsidRPr="000566CE">
        <w:rPr>
          <w:rFonts w:ascii="Times New Roman" w:hAnsi="Times New Roman" w:cs="Times New Roman"/>
          <w:sz w:val="28"/>
          <w:szCs w:val="28"/>
        </w:rPr>
        <w:t>)</w:t>
      </w:r>
      <w:r w:rsidRPr="000566CE">
        <w:rPr>
          <w:rFonts w:ascii="Times New Roman" w:hAnsi="Times New Roman" w:cs="Times New Roman"/>
          <w:sz w:val="28"/>
          <w:szCs w:val="28"/>
          <w:lang w:val="en-US"/>
        </w:rPr>
        <w:t>ZrO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 </w:t>
      </w:r>
      <w:r w:rsidRPr="000566CE">
        <w:rPr>
          <w:rFonts w:ascii="Times New Roman" w:hAnsi="Times New Roman" w:cs="Times New Roman"/>
          <w:sz w:val="28"/>
          <w:szCs w:val="28"/>
          <w:lang w:val="en-US"/>
        </w:rPr>
        <w:t>xSiC</w:t>
      </w:r>
      <w:r w:rsidRPr="000566CE">
        <w:rPr>
          <w:rFonts w:ascii="Times New Roman" w:hAnsi="Times New Roman" w:cs="Times New Roman"/>
          <w:sz w:val="28"/>
          <w:szCs w:val="28"/>
        </w:rPr>
        <w:t xml:space="preserve"> керамик </w:t>
      </w:r>
    </w:p>
    <w:p w14:paraId="31AFFFC3" w14:textId="77777777" w:rsidR="00505F56" w:rsidRPr="00505F56" w:rsidRDefault="00505F56" w:rsidP="00505F56">
      <w:pPr>
        <w:spacing w:after="0" w:line="240" w:lineRule="auto"/>
        <w:ind w:firstLine="709"/>
        <w:jc w:val="both"/>
        <w:rPr>
          <w:rFonts w:ascii="Times New Roman" w:hAnsi="Times New Roman" w:cs="Times New Roman"/>
          <w:sz w:val="16"/>
          <w:szCs w:val="16"/>
        </w:rPr>
      </w:pPr>
    </w:p>
    <w:tbl>
      <w:tblPr>
        <w:tblStyle w:val="a3"/>
        <w:tblW w:w="0" w:type="auto"/>
        <w:jc w:val="center"/>
        <w:tblInd w:w="163" w:type="dxa"/>
        <w:tblLook w:val="04A0" w:firstRow="1" w:lastRow="0" w:firstColumn="1" w:lastColumn="0" w:noHBand="0" w:noVBand="1"/>
      </w:tblPr>
      <w:tblGrid>
        <w:gridCol w:w="1525"/>
        <w:gridCol w:w="1248"/>
        <w:gridCol w:w="1153"/>
        <w:gridCol w:w="1153"/>
        <w:gridCol w:w="1153"/>
        <w:gridCol w:w="1153"/>
        <w:gridCol w:w="1153"/>
        <w:gridCol w:w="1153"/>
      </w:tblGrid>
      <w:tr w:rsidR="00505F56" w:rsidRPr="00505F56" w14:paraId="02E1CB67" w14:textId="77777777" w:rsidTr="00505F56">
        <w:trPr>
          <w:jc w:val="center"/>
        </w:trPr>
        <w:tc>
          <w:tcPr>
            <w:tcW w:w="1525" w:type="dxa"/>
            <w:vMerge w:val="restart"/>
            <w:vAlign w:val="center"/>
          </w:tcPr>
          <w:p w14:paraId="47F3B66E" w14:textId="77777777" w:rsidR="00505F56" w:rsidRPr="00505F56" w:rsidRDefault="00505F56" w:rsidP="00505F56">
            <w:pPr>
              <w:jc w:val="center"/>
              <w:rPr>
                <w:rFonts w:ascii="Times New Roman" w:hAnsi="Times New Roman" w:cs="Times New Roman"/>
              </w:rPr>
            </w:pPr>
            <w:r w:rsidRPr="00505F56">
              <w:rPr>
                <w:rFonts w:ascii="Times New Roman" w:hAnsi="Times New Roman" w:cs="Times New Roman"/>
              </w:rPr>
              <w:t>Фаза</w:t>
            </w:r>
          </w:p>
        </w:tc>
        <w:tc>
          <w:tcPr>
            <w:tcW w:w="8166" w:type="dxa"/>
            <w:gridSpan w:val="7"/>
            <w:vAlign w:val="center"/>
          </w:tcPr>
          <w:p w14:paraId="6BAA6496" w14:textId="77777777" w:rsidR="00505F56" w:rsidRPr="00505F56" w:rsidRDefault="00505F56" w:rsidP="00505F56">
            <w:pPr>
              <w:jc w:val="center"/>
              <w:rPr>
                <w:rFonts w:ascii="Times New Roman" w:hAnsi="Times New Roman" w:cs="Times New Roman"/>
              </w:rPr>
            </w:pPr>
            <w:r w:rsidRPr="00505F56">
              <w:rPr>
                <w:rFonts w:ascii="Times New Roman" w:hAnsi="Times New Roman" w:cs="Times New Roman"/>
              </w:rPr>
              <w:t>Параметры кристаллической решетки, Å</w:t>
            </w:r>
          </w:p>
        </w:tc>
      </w:tr>
      <w:tr w:rsidR="00505F56" w:rsidRPr="00505F56" w14:paraId="5FF00D0C" w14:textId="77777777" w:rsidTr="00505F56">
        <w:trPr>
          <w:jc w:val="center"/>
        </w:trPr>
        <w:tc>
          <w:tcPr>
            <w:tcW w:w="1525" w:type="dxa"/>
            <w:vMerge/>
            <w:vAlign w:val="center"/>
          </w:tcPr>
          <w:p w14:paraId="2B44DA1A" w14:textId="77777777" w:rsidR="00505F56" w:rsidRPr="00505F56" w:rsidRDefault="00505F56" w:rsidP="00505F56">
            <w:pPr>
              <w:jc w:val="center"/>
              <w:rPr>
                <w:rFonts w:ascii="Times New Roman" w:hAnsi="Times New Roman" w:cs="Times New Roman"/>
              </w:rPr>
            </w:pPr>
          </w:p>
        </w:tc>
        <w:tc>
          <w:tcPr>
            <w:tcW w:w="8166" w:type="dxa"/>
            <w:gridSpan w:val="7"/>
            <w:vAlign w:val="center"/>
          </w:tcPr>
          <w:p w14:paraId="0B6FED52" w14:textId="77777777" w:rsidR="00505F56" w:rsidRPr="00505F56" w:rsidRDefault="00505F56" w:rsidP="00505F56">
            <w:pPr>
              <w:jc w:val="center"/>
              <w:rPr>
                <w:rFonts w:ascii="Times New Roman" w:hAnsi="Times New Roman" w:cs="Times New Roman"/>
              </w:rPr>
            </w:pPr>
            <w:r w:rsidRPr="00505F56">
              <w:rPr>
                <w:rFonts w:ascii="Times New Roman" w:hAnsi="Times New Roman" w:cs="Times New Roman"/>
              </w:rPr>
              <w:t xml:space="preserve">Концентрация </w:t>
            </w:r>
            <w:r w:rsidRPr="00505F56">
              <w:rPr>
                <w:rFonts w:ascii="Times New Roman" w:hAnsi="Times New Roman" w:cs="Times New Roman"/>
                <w:lang w:val="en-US"/>
              </w:rPr>
              <w:t>SiC</w:t>
            </w:r>
            <w:r w:rsidRPr="00505F56">
              <w:rPr>
                <w:rFonts w:ascii="Times New Roman" w:hAnsi="Times New Roman" w:cs="Times New Roman"/>
              </w:rPr>
              <w:t xml:space="preserve"> </w:t>
            </w:r>
            <w:r w:rsidRPr="00505F56">
              <w:rPr>
                <w:rFonts w:ascii="Times New Roman" w:hAnsi="Times New Roman" w:cs="Times New Roman"/>
                <w:lang w:val="kk-KZ"/>
              </w:rPr>
              <w:t xml:space="preserve">в </w:t>
            </w:r>
            <w:r w:rsidRPr="00505F56">
              <w:rPr>
                <w:rFonts w:ascii="Times New Roman" w:hAnsi="Times New Roman" w:cs="Times New Roman"/>
              </w:rPr>
              <w:t>составе керамик, М</w:t>
            </w:r>
          </w:p>
        </w:tc>
      </w:tr>
      <w:tr w:rsidR="00505F56" w:rsidRPr="00505F56" w14:paraId="24E25568" w14:textId="77777777" w:rsidTr="00505F56">
        <w:trPr>
          <w:jc w:val="center"/>
        </w:trPr>
        <w:tc>
          <w:tcPr>
            <w:tcW w:w="1525" w:type="dxa"/>
            <w:vMerge/>
            <w:vAlign w:val="center"/>
          </w:tcPr>
          <w:p w14:paraId="17317049" w14:textId="77777777" w:rsidR="00505F56" w:rsidRPr="00505F56" w:rsidRDefault="00505F56" w:rsidP="00505F56">
            <w:pPr>
              <w:jc w:val="center"/>
              <w:rPr>
                <w:rFonts w:ascii="Times New Roman" w:hAnsi="Times New Roman" w:cs="Times New Roman"/>
              </w:rPr>
            </w:pPr>
          </w:p>
        </w:tc>
        <w:tc>
          <w:tcPr>
            <w:tcW w:w="1248" w:type="dxa"/>
            <w:vAlign w:val="center"/>
          </w:tcPr>
          <w:p w14:paraId="5EAD5BB6" w14:textId="77777777" w:rsidR="00505F56" w:rsidRPr="00505F56" w:rsidRDefault="00505F56" w:rsidP="00505F56">
            <w:pPr>
              <w:jc w:val="center"/>
              <w:rPr>
                <w:rFonts w:ascii="Times New Roman" w:hAnsi="Times New Roman" w:cs="Times New Roman"/>
              </w:rPr>
            </w:pPr>
            <w:r w:rsidRPr="00505F56">
              <w:rPr>
                <w:rFonts w:ascii="Times New Roman" w:hAnsi="Times New Roman" w:cs="Times New Roman"/>
              </w:rPr>
              <w:t>0.0</w:t>
            </w:r>
          </w:p>
        </w:tc>
        <w:tc>
          <w:tcPr>
            <w:tcW w:w="1153" w:type="dxa"/>
            <w:vAlign w:val="center"/>
          </w:tcPr>
          <w:p w14:paraId="3BA441FD" w14:textId="77777777" w:rsidR="00505F56" w:rsidRPr="00505F56" w:rsidRDefault="00505F56" w:rsidP="00505F56">
            <w:pPr>
              <w:jc w:val="center"/>
              <w:rPr>
                <w:rFonts w:ascii="Times New Roman" w:hAnsi="Times New Roman" w:cs="Times New Roman"/>
              </w:rPr>
            </w:pPr>
            <w:r w:rsidRPr="00505F56">
              <w:rPr>
                <w:rFonts w:ascii="Times New Roman" w:hAnsi="Times New Roman" w:cs="Times New Roman"/>
              </w:rPr>
              <w:t>0.05</w:t>
            </w:r>
          </w:p>
        </w:tc>
        <w:tc>
          <w:tcPr>
            <w:tcW w:w="1153" w:type="dxa"/>
            <w:vAlign w:val="center"/>
          </w:tcPr>
          <w:p w14:paraId="27845DD4" w14:textId="77777777" w:rsidR="00505F56" w:rsidRPr="00505F56" w:rsidRDefault="00505F56" w:rsidP="00505F56">
            <w:pPr>
              <w:jc w:val="center"/>
              <w:rPr>
                <w:rFonts w:ascii="Times New Roman" w:hAnsi="Times New Roman" w:cs="Times New Roman"/>
              </w:rPr>
            </w:pPr>
            <w:r w:rsidRPr="00505F56">
              <w:rPr>
                <w:rFonts w:ascii="Times New Roman" w:hAnsi="Times New Roman" w:cs="Times New Roman"/>
              </w:rPr>
              <w:t>0.10</w:t>
            </w:r>
          </w:p>
        </w:tc>
        <w:tc>
          <w:tcPr>
            <w:tcW w:w="1153" w:type="dxa"/>
            <w:vAlign w:val="center"/>
          </w:tcPr>
          <w:p w14:paraId="1C105C78" w14:textId="77777777" w:rsidR="00505F56" w:rsidRPr="00505F56" w:rsidRDefault="00505F56" w:rsidP="00505F56">
            <w:pPr>
              <w:jc w:val="center"/>
              <w:rPr>
                <w:rFonts w:ascii="Times New Roman" w:hAnsi="Times New Roman" w:cs="Times New Roman"/>
              </w:rPr>
            </w:pPr>
            <w:r w:rsidRPr="00505F56">
              <w:rPr>
                <w:rFonts w:ascii="Times New Roman" w:hAnsi="Times New Roman" w:cs="Times New Roman"/>
              </w:rPr>
              <w:t>0.20</w:t>
            </w:r>
          </w:p>
        </w:tc>
        <w:tc>
          <w:tcPr>
            <w:tcW w:w="1153" w:type="dxa"/>
            <w:vAlign w:val="center"/>
          </w:tcPr>
          <w:p w14:paraId="3AB821E3" w14:textId="77777777" w:rsidR="00505F56" w:rsidRPr="00505F56" w:rsidRDefault="00505F56" w:rsidP="00505F56">
            <w:pPr>
              <w:jc w:val="center"/>
              <w:rPr>
                <w:rFonts w:ascii="Times New Roman" w:hAnsi="Times New Roman" w:cs="Times New Roman"/>
              </w:rPr>
            </w:pPr>
            <w:r w:rsidRPr="00505F56">
              <w:rPr>
                <w:rFonts w:ascii="Times New Roman" w:hAnsi="Times New Roman" w:cs="Times New Roman"/>
              </w:rPr>
              <w:t>0.30</w:t>
            </w:r>
          </w:p>
        </w:tc>
        <w:tc>
          <w:tcPr>
            <w:tcW w:w="1153" w:type="dxa"/>
            <w:vAlign w:val="center"/>
          </w:tcPr>
          <w:p w14:paraId="44F8E771" w14:textId="77777777" w:rsidR="00505F56" w:rsidRPr="00505F56" w:rsidRDefault="00505F56" w:rsidP="00505F56">
            <w:pPr>
              <w:jc w:val="center"/>
              <w:rPr>
                <w:rFonts w:ascii="Times New Roman" w:hAnsi="Times New Roman" w:cs="Times New Roman"/>
              </w:rPr>
            </w:pPr>
            <w:r w:rsidRPr="00505F56">
              <w:rPr>
                <w:rFonts w:ascii="Times New Roman" w:hAnsi="Times New Roman" w:cs="Times New Roman"/>
              </w:rPr>
              <w:t>0.40</w:t>
            </w:r>
          </w:p>
        </w:tc>
        <w:tc>
          <w:tcPr>
            <w:tcW w:w="1153" w:type="dxa"/>
            <w:vAlign w:val="center"/>
          </w:tcPr>
          <w:p w14:paraId="1BD3BC0F" w14:textId="77777777" w:rsidR="00505F56" w:rsidRPr="00505F56" w:rsidRDefault="00505F56" w:rsidP="00505F56">
            <w:pPr>
              <w:jc w:val="center"/>
              <w:rPr>
                <w:rFonts w:ascii="Times New Roman" w:hAnsi="Times New Roman" w:cs="Times New Roman"/>
              </w:rPr>
            </w:pPr>
            <w:r w:rsidRPr="00505F56">
              <w:rPr>
                <w:rFonts w:ascii="Times New Roman" w:hAnsi="Times New Roman" w:cs="Times New Roman"/>
              </w:rPr>
              <w:t>0.50</w:t>
            </w:r>
          </w:p>
        </w:tc>
      </w:tr>
      <w:tr w:rsidR="00505F56" w:rsidRPr="00505F56" w14:paraId="24BCCEEA" w14:textId="77777777" w:rsidTr="00505F56">
        <w:trPr>
          <w:jc w:val="center"/>
        </w:trPr>
        <w:tc>
          <w:tcPr>
            <w:tcW w:w="1525" w:type="dxa"/>
          </w:tcPr>
          <w:p w14:paraId="19F334F9" w14:textId="504105F3" w:rsidR="00505F56" w:rsidRPr="00505F56" w:rsidRDefault="00505F56" w:rsidP="00505F56">
            <w:pPr>
              <w:rPr>
                <w:rFonts w:ascii="Times New Roman" w:hAnsi="Times New Roman" w:cs="Times New Roman"/>
                <w:lang w:val="en-US"/>
              </w:rPr>
            </w:pPr>
            <w:r w:rsidRPr="00505F56">
              <w:rPr>
                <w:rFonts w:ascii="Times New Roman" w:hAnsi="Times New Roman" w:cs="Times New Roman"/>
                <w:lang w:val="en-US"/>
              </w:rPr>
              <w:t>ZrO</w:t>
            </w:r>
            <w:r w:rsidRPr="00505F56">
              <w:rPr>
                <w:rFonts w:ascii="Times New Roman" w:hAnsi="Times New Roman" w:cs="Times New Roman"/>
                <w:vertAlign w:val="subscript"/>
                <w:lang w:val="en-US"/>
              </w:rPr>
              <w:t>2</w:t>
            </w:r>
            <w:r w:rsidRPr="00505F56">
              <w:rPr>
                <w:rFonts w:ascii="Times New Roman" w:hAnsi="Times New Roman" w:cs="Times New Roman"/>
              </w:rPr>
              <w:t>, моноклин</w:t>
            </w:r>
            <w:r>
              <w:rPr>
                <w:rFonts w:ascii="Times New Roman" w:hAnsi="Times New Roman" w:cs="Times New Roman"/>
              </w:rPr>
              <w:t xml:space="preserve"> </w:t>
            </w:r>
            <w:r w:rsidRPr="00505F56">
              <w:rPr>
                <w:rFonts w:ascii="Times New Roman" w:hAnsi="Times New Roman" w:cs="Times New Roman"/>
              </w:rPr>
              <w:t>ный тип</w:t>
            </w:r>
          </w:p>
        </w:tc>
        <w:tc>
          <w:tcPr>
            <w:tcW w:w="1248" w:type="dxa"/>
          </w:tcPr>
          <w:p w14:paraId="22440528" w14:textId="77777777" w:rsidR="00505F56" w:rsidRPr="00505F56" w:rsidRDefault="00505F56" w:rsidP="00505F56">
            <w:pPr>
              <w:ind w:right="-124"/>
              <w:jc w:val="both"/>
              <w:rPr>
                <w:rFonts w:ascii="Times New Roman" w:hAnsi="Times New Roman" w:cs="Times New Roman"/>
                <w:lang w:val="en-US"/>
              </w:rPr>
            </w:pPr>
            <w:r w:rsidRPr="00505F56">
              <w:rPr>
                <w:rFonts w:ascii="Times New Roman" w:hAnsi="Times New Roman" w:cs="Times New Roman"/>
                <w:lang w:val="en-US"/>
              </w:rPr>
              <w:t>a=5.3087*, b=5.2063, c=5.1431, β=99.219°</w:t>
            </w:r>
          </w:p>
        </w:tc>
        <w:tc>
          <w:tcPr>
            <w:tcW w:w="1153" w:type="dxa"/>
          </w:tcPr>
          <w:p w14:paraId="26869B10" w14:textId="77777777" w:rsidR="00505F56" w:rsidRPr="00505F56" w:rsidRDefault="00505F56" w:rsidP="00531A5D">
            <w:pPr>
              <w:jc w:val="both"/>
              <w:rPr>
                <w:rFonts w:ascii="Times New Roman" w:hAnsi="Times New Roman" w:cs="Times New Roman"/>
                <w:lang w:val="en-US"/>
              </w:rPr>
            </w:pPr>
            <w:r w:rsidRPr="00505F56">
              <w:rPr>
                <w:rFonts w:ascii="Times New Roman" w:hAnsi="Times New Roman" w:cs="Times New Roman"/>
                <w:lang w:val="en-US"/>
              </w:rPr>
              <w:t>a=5.3214, b=5.2125, c=5.1512, β=99.297°</w:t>
            </w:r>
          </w:p>
        </w:tc>
        <w:tc>
          <w:tcPr>
            <w:tcW w:w="1153" w:type="dxa"/>
          </w:tcPr>
          <w:p w14:paraId="14F76BE3" w14:textId="77777777" w:rsidR="00505F56" w:rsidRPr="00505F56" w:rsidRDefault="00505F56" w:rsidP="00531A5D">
            <w:pPr>
              <w:jc w:val="both"/>
              <w:rPr>
                <w:rFonts w:ascii="Times New Roman" w:hAnsi="Times New Roman" w:cs="Times New Roman"/>
                <w:lang w:val="en-US"/>
              </w:rPr>
            </w:pPr>
            <w:r w:rsidRPr="00505F56">
              <w:rPr>
                <w:rFonts w:ascii="Times New Roman" w:hAnsi="Times New Roman" w:cs="Times New Roman"/>
                <w:lang w:val="en-US"/>
              </w:rPr>
              <w:t>a=5.3202, b=5.2033, c=5.1461, β=99.276°</w:t>
            </w:r>
          </w:p>
        </w:tc>
        <w:tc>
          <w:tcPr>
            <w:tcW w:w="1153" w:type="dxa"/>
          </w:tcPr>
          <w:p w14:paraId="72F2AA58" w14:textId="77777777" w:rsidR="00505F56" w:rsidRPr="00505F56" w:rsidRDefault="00505F56" w:rsidP="00531A5D">
            <w:pPr>
              <w:jc w:val="both"/>
              <w:rPr>
                <w:rFonts w:ascii="Times New Roman" w:hAnsi="Times New Roman" w:cs="Times New Roman"/>
                <w:lang w:val="en-US"/>
              </w:rPr>
            </w:pPr>
            <w:r w:rsidRPr="00505F56">
              <w:rPr>
                <w:rFonts w:ascii="Times New Roman" w:hAnsi="Times New Roman" w:cs="Times New Roman"/>
                <w:lang w:val="en-US"/>
              </w:rPr>
              <w:t>a=5.3065, b=5.2021, c=5.1441, β=99.098°</w:t>
            </w:r>
          </w:p>
        </w:tc>
        <w:tc>
          <w:tcPr>
            <w:tcW w:w="1153" w:type="dxa"/>
          </w:tcPr>
          <w:p w14:paraId="627DEBBA" w14:textId="77777777" w:rsidR="00505F56" w:rsidRPr="00505F56" w:rsidRDefault="00505F56" w:rsidP="00531A5D">
            <w:pPr>
              <w:jc w:val="both"/>
              <w:rPr>
                <w:rFonts w:ascii="Times New Roman" w:hAnsi="Times New Roman" w:cs="Times New Roman"/>
                <w:lang w:val="en-US"/>
              </w:rPr>
            </w:pPr>
            <w:r w:rsidRPr="00505F56">
              <w:rPr>
                <w:rFonts w:ascii="Times New Roman" w:hAnsi="Times New Roman" w:cs="Times New Roman"/>
                <w:lang w:val="en-US"/>
              </w:rPr>
              <w:t>a=5.3077, b=5.2094, c=5.1562, β=99.315°</w:t>
            </w:r>
          </w:p>
        </w:tc>
        <w:tc>
          <w:tcPr>
            <w:tcW w:w="1153" w:type="dxa"/>
          </w:tcPr>
          <w:p w14:paraId="13C91EDB" w14:textId="77777777" w:rsidR="00505F56" w:rsidRPr="00505F56" w:rsidRDefault="00505F56" w:rsidP="00531A5D">
            <w:pPr>
              <w:jc w:val="center"/>
              <w:rPr>
                <w:rFonts w:ascii="Times New Roman" w:hAnsi="Times New Roman" w:cs="Times New Roman"/>
                <w:lang w:val="en-US"/>
              </w:rPr>
            </w:pPr>
            <w:r w:rsidRPr="00505F56">
              <w:rPr>
                <w:rFonts w:ascii="Times New Roman" w:hAnsi="Times New Roman" w:cs="Times New Roman"/>
                <w:lang w:val="en-US"/>
              </w:rPr>
              <w:t>-</w:t>
            </w:r>
          </w:p>
        </w:tc>
        <w:tc>
          <w:tcPr>
            <w:tcW w:w="1153" w:type="dxa"/>
          </w:tcPr>
          <w:p w14:paraId="25B17AB2" w14:textId="77777777" w:rsidR="00505F56" w:rsidRPr="00505F56" w:rsidRDefault="00505F56" w:rsidP="00531A5D">
            <w:pPr>
              <w:jc w:val="both"/>
              <w:rPr>
                <w:rFonts w:ascii="Times New Roman" w:hAnsi="Times New Roman" w:cs="Times New Roman"/>
                <w:lang w:val="en-US"/>
              </w:rPr>
            </w:pPr>
            <w:r w:rsidRPr="00505F56">
              <w:rPr>
                <w:rFonts w:ascii="Times New Roman" w:hAnsi="Times New Roman" w:cs="Times New Roman"/>
                <w:lang w:val="en-US"/>
              </w:rPr>
              <w:t>-</w:t>
            </w:r>
          </w:p>
        </w:tc>
      </w:tr>
      <w:tr w:rsidR="00505F56" w:rsidRPr="00505F56" w14:paraId="335D06D6" w14:textId="77777777" w:rsidTr="00505F56">
        <w:trPr>
          <w:jc w:val="center"/>
        </w:trPr>
        <w:tc>
          <w:tcPr>
            <w:tcW w:w="1525" w:type="dxa"/>
          </w:tcPr>
          <w:p w14:paraId="7A5AAF16" w14:textId="1FD6DB04" w:rsidR="00505F56" w:rsidRPr="00505F56" w:rsidRDefault="00505F56" w:rsidP="00505F56">
            <w:pPr>
              <w:rPr>
                <w:rFonts w:ascii="Times New Roman" w:hAnsi="Times New Roman" w:cs="Times New Roman"/>
              </w:rPr>
            </w:pPr>
            <w:r w:rsidRPr="00505F56">
              <w:rPr>
                <w:rFonts w:ascii="Times New Roman" w:hAnsi="Times New Roman" w:cs="Times New Roman"/>
                <w:lang w:val="en-US"/>
              </w:rPr>
              <w:t>ZrSiO</w:t>
            </w:r>
            <w:r w:rsidRPr="00505F56">
              <w:rPr>
                <w:rFonts w:ascii="Times New Roman" w:hAnsi="Times New Roman" w:cs="Times New Roman"/>
                <w:vertAlign w:val="subscript"/>
                <w:lang w:val="en-US"/>
              </w:rPr>
              <w:t>4</w:t>
            </w:r>
            <w:r w:rsidRPr="00505F56">
              <w:rPr>
                <w:rFonts w:ascii="Times New Roman" w:hAnsi="Times New Roman" w:cs="Times New Roman"/>
              </w:rPr>
              <w:t>, тетра</w:t>
            </w:r>
            <w:r>
              <w:rPr>
                <w:rFonts w:ascii="Times New Roman" w:hAnsi="Times New Roman" w:cs="Times New Roman"/>
              </w:rPr>
              <w:t xml:space="preserve"> </w:t>
            </w:r>
            <w:r w:rsidRPr="00505F56">
              <w:rPr>
                <w:rFonts w:ascii="Times New Roman" w:hAnsi="Times New Roman" w:cs="Times New Roman"/>
              </w:rPr>
              <w:t>гональный тип</w:t>
            </w:r>
          </w:p>
        </w:tc>
        <w:tc>
          <w:tcPr>
            <w:tcW w:w="1248" w:type="dxa"/>
          </w:tcPr>
          <w:p w14:paraId="03FBD528" w14:textId="77777777" w:rsidR="00505F56" w:rsidRPr="00505F56" w:rsidRDefault="00505F56" w:rsidP="00531A5D">
            <w:pPr>
              <w:jc w:val="center"/>
              <w:rPr>
                <w:rFonts w:ascii="Times New Roman" w:hAnsi="Times New Roman" w:cs="Times New Roman"/>
              </w:rPr>
            </w:pPr>
            <w:r w:rsidRPr="00505F56">
              <w:rPr>
                <w:rFonts w:ascii="Times New Roman" w:hAnsi="Times New Roman" w:cs="Times New Roman"/>
              </w:rPr>
              <w:t>-</w:t>
            </w:r>
          </w:p>
        </w:tc>
        <w:tc>
          <w:tcPr>
            <w:tcW w:w="1153" w:type="dxa"/>
          </w:tcPr>
          <w:p w14:paraId="6F2D243D" w14:textId="77777777" w:rsidR="00505F56" w:rsidRPr="00505F56" w:rsidRDefault="00505F56" w:rsidP="00531A5D">
            <w:pPr>
              <w:jc w:val="both"/>
              <w:rPr>
                <w:rFonts w:ascii="Times New Roman" w:hAnsi="Times New Roman" w:cs="Times New Roman"/>
                <w:lang w:val="en-US"/>
              </w:rPr>
            </w:pPr>
            <w:r w:rsidRPr="00505F56">
              <w:rPr>
                <w:rFonts w:ascii="Times New Roman" w:hAnsi="Times New Roman" w:cs="Times New Roman"/>
                <w:lang w:val="en-US"/>
              </w:rPr>
              <w:t>a=6.6119, c=5.9886</w:t>
            </w:r>
          </w:p>
        </w:tc>
        <w:tc>
          <w:tcPr>
            <w:tcW w:w="1153" w:type="dxa"/>
          </w:tcPr>
          <w:p w14:paraId="31D427A8" w14:textId="77777777" w:rsidR="00505F56" w:rsidRPr="00505F56" w:rsidRDefault="00505F56" w:rsidP="00531A5D">
            <w:pPr>
              <w:jc w:val="both"/>
              <w:rPr>
                <w:rFonts w:ascii="Times New Roman" w:hAnsi="Times New Roman" w:cs="Times New Roman"/>
                <w:lang w:val="en-US"/>
              </w:rPr>
            </w:pPr>
            <w:r w:rsidRPr="00505F56">
              <w:rPr>
                <w:rFonts w:ascii="Times New Roman" w:hAnsi="Times New Roman" w:cs="Times New Roman"/>
                <w:lang w:val="en-US"/>
              </w:rPr>
              <w:t>a=6.6053, c=5.9824</w:t>
            </w:r>
          </w:p>
        </w:tc>
        <w:tc>
          <w:tcPr>
            <w:tcW w:w="1153" w:type="dxa"/>
          </w:tcPr>
          <w:p w14:paraId="3302164C" w14:textId="77777777" w:rsidR="00505F56" w:rsidRPr="00505F56" w:rsidRDefault="00505F56" w:rsidP="00531A5D">
            <w:pPr>
              <w:jc w:val="both"/>
              <w:rPr>
                <w:rFonts w:ascii="Times New Roman" w:hAnsi="Times New Roman" w:cs="Times New Roman"/>
                <w:lang w:val="en-US"/>
              </w:rPr>
            </w:pPr>
            <w:r w:rsidRPr="00505F56">
              <w:rPr>
                <w:rFonts w:ascii="Times New Roman" w:hAnsi="Times New Roman" w:cs="Times New Roman"/>
                <w:lang w:val="en-US"/>
              </w:rPr>
              <w:t>a=6.5846, c=5.9742</w:t>
            </w:r>
          </w:p>
        </w:tc>
        <w:tc>
          <w:tcPr>
            <w:tcW w:w="1153" w:type="dxa"/>
          </w:tcPr>
          <w:p w14:paraId="721E3946" w14:textId="77777777" w:rsidR="00505F56" w:rsidRPr="00505F56" w:rsidRDefault="00505F56" w:rsidP="00531A5D">
            <w:pPr>
              <w:jc w:val="both"/>
              <w:rPr>
                <w:rFonts w:ascii="Times New Roman" w:hAnsi="Times New Roman" w:cs="Times New Roman"/>
                <w:lang w:val="en-US"/>
              </w:rPr>
            </w:pPr>
            <w:r w:rsidRPr="00505F56">
              <w:rPr>
                <w:rFonts w:ascii="Times New Roman" w:hAnsi="Times New Roman" w:cs="Times New Roman"/>
                <w:lang w:val="en-US"/>
              </w:rPr>
              <w:t>a=6.6051, c=5.9766</w:t>
            </w:r>
          </w:p>
        </w:tc>
        <w:tc>
          <w:tcPr>
            <w:tcW w:w="1153" w:type="dxa"/>
          </w:tcPr>
          <w:p w14:paraId="0C882034" w14:textId="77777777" w:rsidR="00505F56" w:rsidRPr="00505F56" w:rsidRDefault="00505F56" w:rsidP="00531A5D">
            <w:pPr>
              <w:jc w:val="both"/>
              <w:rPr>
                <w:rFonts w:ascii="Times New Roman" w:hAnsi="Times New Roman" w:cs="Times New Roman"/>
                <w:lang w:val="en-US"/>
              </w:rPr>
            </w:pPr>
            <w:r w:rsidRPr="00505F56">
              <w:rPr>
                <w:rFonts w:ascii="Times New Roman" w:hAnsi="Times New Roman" w:cs="Times New Roman"/>
                <w:lang w:val="en-US"/>
              </w:rPr>
              <w:t>a=6.6029, c=5.9766</w:t>
            </w:r>
          </w:p>
        </w:tc>
        <w:tc>
          <w:tcPr>
            <w:tcW w:w="1153" w:type="dxa"/>
          </w:tcPr>
          <w:p w14:paraId="5D482269" w14:textId="77777777" w:rsidR="00505F56" w:rsidRPr="00505F56" w:rsidRDefault="00505F56" w:rsidP="00531A5D">
            <w:pPr>
              <w:jc w:val="both"/>
              <w:rPr>
                <w:rFonts w:ascii="Times New Roman" w:hAnsi="Times New Roman" w:cs="Times New Roman"/>
                <w:lang w:val="en-US"/>
              </w:rPr>
            </w:pPr>
            <w:r w:rsidRPr="00505F56">
              <w:rPr>
                <w:rFonts w:ascii="Times New Roman" w:hAnsi="Times New Roman" w:cs="Times New Roman"/>
                <w:lang w:val="en-US"/>
              </w:rPr>
              <w:t>a=6.6155, c=5.9694</w:t>
            </w:r>
          </w:p>
        </w:tc>
      </w:tr>
      <w:tr w:rsidR="00505F56" w:rsidRPr="00505F56" w14:paraId="15FC0FEE" w14:textId="77777777" w:rsidTr="00505F56">
        <w:trPr>
          <w:jc w:val="center"/>
        </w:trPr>
        <w:tc>
          <w:tcPr>
            <w:tcW w:w="1525" w:type="dxa"/>
          </w:tcPr>
          <w:p w14:paraId="12DC20C7" w14:textId="0A6E15D7" w:rsidR="00505F56" w:rsidRPr="00505F56" w:rsidRDefault="00505F56" w:rsidP="00505F56">
            <w:pPr>
              <w:rPr>
                <w:rFonts w:ascii="Times New Roman" w:hAnsi="Times New Roman" w:cs="Times New Roman"/>
              </w:rPr>
            </w:pPr>
            <w:r w:rsidRPr="00505F56">
              <w:rPr>
                <w:rFonts w:ascii="Times New Roman" w:hAnsi="Times New Roman" w:cs="Times New Roman"/>
                <w:lang w:val="en-US"/>
              </w:rPr>
              <w:t>SiC</w:t>
            </w:r>
            <w:r w:rsidRPr="00505F56">
              <w:rPr>
                <w:rFonts w:ascii="Times New Roman" w:hAnsi="Times New Roman" w:cs="Times New Roman"/>
              </w:rPr>
              <w:t>, гексаго</w:t>
            </w:r>
            <w:r>
              <w:rPr>
                <w:rFonts w:ascii="Times New Roman" w:hAnsi="Times New Roman" w:cs="Times New Roman"/>
              </w:rPr>
              <w:t xml:space="preserve"> </w:t>
            </w:r>
            <w:r w:rsidRPr="00505F56">
              <w:rPr>
                <w:rFonts w:ascii="Times New Roman" w:hAnsi="Times New Roman" w:cs="Times New Roman"/>
              </w:rPr>
              <w:t>нальный тип</w:t>
            </w:r>
          </w:p>
        </w:tc>
        <w:tc>
          <w:tcPr>
            <w:tcW w:w="1248" w:type="dxa"/>
          </w:tcPr>
          <w:p w14:paraId="21E22E63" w14:textId="77777777" w:rsidR="00505F56" w:rsidRPr="00505F56" w:rsidRDefault="00505F56" w:rsidP="00531A5D">
            <w:pPr>
              <w:jc w:val="center"/>
              <w:rPr>
                <w:rFonts w:ascii="Times New Roman" w:hAnsi="Times New Roman" w:cs="Times New Roman"/>
              </w:rPr>
            </w:pPr>
            <w:r w:rsidRPr="00505F56">
              <w:rPr>
                <w:rFonts w:ascii="Times New Roman" w:hAnsi="Times New Roman" w:cs="Times New Roman"/>
              </w:rPr>
              <w:t>-</w:t>
            </w:r>
          </w:p>
        </w:tc>
        <w:tc>
          <w:tcPr>
            <w:tcW w:w="1153" w:type="dxa"/>
          </w:tcPr>
          <w:p w14:paraId="7D1A595D" w14:textId="77777777" w:rsidR="00505F56" w:rsidRPr="00505F56" w:rsidRDefault="00505F56" w:rsidP="00531A5D">
            <w:pPr>
              <w:jc w:val="both"/>
              <w:rPr>
                <w:rFonts w:ascii="Times New Roman" w:hAnsi="Times New Roman" w:cs="Times New Roman"/>
                <w:lang w:val="en-US"/>
              </w:rPr>
            </w:pPr>
            <w:r w:rsidRPr="00505F56">
              <w:rPr>
                <w:rFonts w:ascii="Times New Roman" w:hAnsi="Times New Roman" w:cs="Times New Roman"/>
                <w:lang w:val="en-US"/>
              </w:rPr>
              <w:t>a=3.0847, c=15.1261</w:t>
            </w:r>
          </w:p>
        </w:tc>
        <w:tc>
          <w:tcPr>
            <w:tcW w:w="1153" w:type="dxa"/>
          </w:tcPr>
          <w:p w14:paraId="76E336F9" w14:textId="77777777" w:rsidR="00505F56" w:rsidRPr="00505F56" w:rsidRDefault="00505F56" w:rsidP="00531A5D">
            <w:pPr>
              <w:jc w:val="both"/>
              <w:rPr>
                <w:rFonts w:ascii="Times New Roman" w:hAnsi="Times New Roman" w:cs="Times New Roman"/>
                <w:lang w:val="en-US"/>
              </w:rPr>
            </w:pPr>
            <w:r w:rsidRPr="00505F56">
              <w:rPr>
                <w:rFonts w:ascii="Times New Roman" w:hAnsi="Times New Roman" w:cs="Times New Roman"/>
                <w:lang w:val="en-US"/>
              </w:rPr>
              <w:t>a=3.0792, c=15.1052</w:t>
            </w:r>
          </w:p>
        </w:tc>
        <w:tc>
          <w:tcPr>
            <w:tcW w:w="1153" w:type="dxa"/>
          </w:tcPr>
          <w:p w14:paraId="05C0E7C5" w14:textId="77777777" w:rsidR="00505F56" w:rsidRPr="00505F56" w:rsidRDefault="00505F56" w:rsidP="00531A5D">
            <w:pPr>
              <w:jc w:val="both"/>
              <w:rPr>
                <w:rFonts w:ascii="Times New Roman" w:hAnsi="Times New Roman" w:cs="Times New Roman"/>
                <w:lang w:val="en-US"/>
              </w:rPr>
            </w:pPr>
            <w:r w:rsidRPr="00505F56">
              <w:rPr>
                <w:rFonts w:ascii="Times New Roman" w:hAnsi="Times New Roman" w:cs="Times New Roman"/>
                <w:lang w:val="en-US"/>
              </w:rPr>
              <w:t>a=3.0773, c=15.1019</w:t>
            </w:r>
          </w:p>
        </w:tc>
        <w:tc>
          <w:tcPr>
            <w:tcW w:w="1153" w:type="dxa"/>
          </w:tcPr>
          <w:p w14:paraId="5488270A" w14:textId="77777777" w:rsidR="00505F56" w:rsidRPr="00505F56" w:rsidRDefault="00505F56" w:rsidP="00531A5D">
            <w:pPr>
              <w:jc w:val="both"/>
              <w:rPr>
                <w:rFonts w:ascii="Times New Roman" w:hAnsi="Times New Roman" w:cs="Times New Roman"/>
                <w:lang w:val="en-US"/>
              </w:rPr>
            </w:pPr>
            <w:r w:rsidRPr="00505F56">
              <w:rPr>
                <w:rFonts w:ascii="Times New Roman" w:hAnsi="Times New Roman" w:cs="Times New Roman"/>
                <w:lang w:val="en-US"/>
              </w:rPr>
              <w:t>a=3.0772, c=15.1321</w:t>
            </w:r>
          </w:p>
        </w:tc>
        <w:tc>
          <w:tcPr>
            <w:tcW w:w="1153" w:type="dxa"/>
          </w:tcPr>
          <w:p w14:paraId="064E8680" w14:textId="77777777" w:rsidR="00505F56" w:rsidRPr="00505F56" w:rsidRDefault="00505F56" w:rsidP="00531A5D">
            <w:pPr>
              <w:jc w:val="both"/>
              <w:rPr>
                <w:rFonts w:ascii="Times New Roman" w:hAnsi="Times New Roman" w:cs="Times New Roman"/>
                <w:lang w:val="en-US"/>
              </w:rPr>
            </w:pPr>
            <w:r w:rsidRPr="00505F56">
              <w:rPr>
                <w:rFonts w:ascii="Times New Roman" w:hAnsi="Times New Roman" w:cs="Times New Roman"/>
                <w:lang w:val="en-US"/>
              </w:rPr>
              <w:t>a=3.0785, c=15.1079</w:t>
            </w:r>
          </w:p>
        </w:tc>
        <w:tc>
          <w:tcPr>
            <w:tcW w:w="1153" w:type="dxa"/>
          </w:tcPr>
          <w:p w14:paraId="0D8A8424" w14:textId="77777777" w:rsidR="00505F56" w:rsidRPr="00505F56" w:rsidRDefault="00505F56" w:rsidP="00531A5D">
            <w:pPr>
              <w:jc w:val="both"/>
              <w:rPr>
                <w:rFonts w:ascii="Times New Roman" w:hAnsi="Times New Roman" w:cs="Times New Roman"/>
                <w:lang w:val="en-US"/>
              </w:rPr>
            </w:pPr>
            <w:r w:rsidRPr="00505F56">
              <w:rPr>
                <w:rFonts w:ascii="Times New Roman" w:hAnsi="Times New Roman" w:cs="Times New Roman"/>
                <w:lang w:val="en-US"/>
              </w:rPr>
              <w:t>a=3.0847, c=15.1167</w:t>
            </w:r>
          </w:p>
        </w:tc>
      </w:tr>
      <w:tr w:rsidR="00505F56" w:rsidRPr="00505F56" w14:paraId="4483F3AF" w14:textId="77777777" w:rsidTr="00505F56">
        <w:trPr>
          <w:jc w:val="center"/>
        </w:trPr>
        <w:tc>
          <w:tcPr>
            <w:tcW w:w="1525" w:type="dxa"/>
          </w:tcPr>
          <w:p w14:paraId="01FBCF71" w14:textId="3C48A10A" w:rsidR="00505F56" w:rsidRPr="00505F56" w:rsidRDefault="00505F56" w:rsidP="00505F56">
            <w:pPr>
              <w:rPr>
                <w:rFonts w:ascii="Times New Roman" w:hAnsi="Times New Roman" w:cs="Times New Roman"/>
              </w:rPr>
            </w:pPr>
            <w:r w:rsidRPr="00505F56">
              <w:rPr>
                <w:rFonts w:ascii="Times New Roman" w:hAnsi="Times New Roman" w:cs="Times New Roman"/>
                <w:lang w:val="en-US"/>
              </w:rPr>
              <w:t>SiO</w:t>
            </w:r>
            <w:r w:rsidRPr="00505F56">
              <w:rPr>
                <w:rFonts w:ascii="Times New Roman" w:hAnsi="Times New Roman" w:cs="Times New Roman"/>
                <w:vertAlign w:val="subscript"/>
                <w:lang w:val="en-US"/>
              </w:rPr>
              <w:t>2</w:t>
            </w:r>
            <w:r w:rsidRPr="00505F56">
              <w:rPr>
                <w:rFonts w:ascii="Times New Roman" w:hAnsi="Times New Roman" w:cs="Times New Roman"/>
              </w:rPr>
              <w:t>, гексаго</w:t>
            </w:r>
            <w:r>
              <w:rPr>
                <w:rFonts w:ascii="Times New Roman" w:hAnsi="Times New Roman" w:cs="Times New Roman"/>
              </w:rPr>
              <w:t xml:space="preserve"> </w:t>
            </w:r>
            <w:r w:rsidRPr="00505F56">
              <w:rPr>
                <w:rFonts w:ascii="Times New Roman" w:hAnsi="Times New Roman" w:cs="Times New Roman"/>
              </w:rPr>
              <w:t>нальный тип</w:t>
            </w:r>
          </w:p>
        </w:tc>
        <w:tc>
          <w:tcPr>
            <w:tcW w:w="1248" w:type="dxa"/>
          </w:tcPr>
          <w:p w14:paraId="3451DB72" w14:textId="77777777" w:rsidR="00505F56" w:rsidRPr="00505F56" w:rsidRDefault="00505F56" w:rsidP="00531A5D">
            <w:pPr>
              <w:jc w:val="center"/>
              <w:rPr>
                <w:rFonts w:ascii="Times New Roman" w:hAnsi="Times New Roman" w:cs="Times New Roman"/>
              </w:rPr>
            </w:pPr>
            <w:r w:rsidRPr="00505F56">
              <w:rPr>
                <w:rFonts w:ascii="Times New Roman" w:hAnsi="Times New Roman" w:cs="Times New Roman"/>
              </w:rPr>
              <w:t>-</w:t>
            </w:r>
          </w:p>
        </w:tc>
        <w:tc>
          <w:tcPr>
            <w:tcW w:w="1153" w:type="dxa"/>
          </w:tcPr>
          <w:p w14:paraId="435C8380" w14:textId="77777777" w:rsidR="00505F56" w:rsidRPr="00505F56" w:rsidRDefault="00505F56" w:rsidP="00531A5D">
            <w:pPr>
              <w:jc w:val="both"/>
              <w:rPr>
                <w:rFonts w:ascii="Times New Roman" w:hAnsi="Times New Roman" w:cs="Times New Roman"/>
                <w:lang w:val="en-US"/>
              </w:rPr>
            </w:pPr>
            <w:r w:rsidRPr="00505F56">
              <w:rPr>
                <w:rFonts w:ascii="Times New Roman" w:hAnsi="Times New Roman" w:cs="Times New Roman"/>
                <w:lang w:val="en-US"/>
              </w:rPr>
              <w:t>a=4.9865, c=6.9617</w:t>
            </w:r>
          </w:p>
        </w:tc>
        <w:tc>
          <w:tcPr>
            <w:tcW w:w="1153" w:type="dxa"/>
          </w:tcPr>
          <w:p w14:paraId="4F2DA33C" w14:textId="77777777" w:rsidR="00505F56" w:rsidRPr="00505F56" w:rsidRDefault="00505F56" w:rsidP="00531A5D">
            <w:pPr>
              <w:jc w:val="both"/>
              <w:rPr>
                <w:rFonts w:ascii="Times New Roman" w:hAnsi="Times New Roman" w:cs="Times New Roman"/>
                <w:lang w:val="en-US"/>
              </w:rPr>
            </w:pPr>
            <w:r w:rsidRPr="00505F56">
              <w:rPr>
                <w:rFonts w:ascii="Times New Roman" w:hAnsi="Times New Roman" w:cs="Times New Roman"/>
                <w:lang w:val="en-US"/>
              </w:rPr>
              <w:t>a=4.9728, c=6.9493</w:t>
            </w:r>
          </w:p>
        </w:tc>
        <w:tc>
          <w:tcPr>
            <w:tcW w:w="1153" w:type="dxa"/>
          </w:tcPr>
          <w:p w14:paraId="24DC178E" w14:textId="77777777" w:rsidR="00505F56" w:rsidRPr="00505F56" w:rsidRDefault="00505F56" w:rsidP="00531A5D">
            <w:pPr>
              <w:jc w:val="both"/>
              <w:rPr>
                <w:rFonts w:ascii="Times New Roman" w:hAnsi="Times New Roman" w:cs="Times New Roman"/>
                <w:lang w:val="en-US"/>
              </w:rPr>
            </w:pPr>
            <w:r w:rsidRPr="00505F56">
              <w:rPr>
                <w:rFonts w:ascii="Times New Roman" w:hAnsi="Times New Roman" w:cs="Times New Roman"/>
                <w:lang w:val="en-US"/>
              </w:rPr>
              <w:t>a=4.9896, c=6.9632</w:t>
            </w:r>
          </w:p>
        </w:tc>
        <w:tc>
          <w:tcPr>
            <w:tcW w:w="1153" w:type="dxa"/>
          </w:tcPr>
          <w:p w14:paraId="2A806580" w14:textId="77777777" w:rsidR="00505F56" w:rsidRPr="00505F56" w:rsidRDefault="00505F56" w:rsidP="00531A5D">
            <w:pPr>
              <w:jc w:val="both"/>
              <w:rPr>
                <w:rFonts w:ascii="Times New Roman" w:hAnsi="Times New Roman" w:cs="Times New Roman"/>
                <w:lang w:val="en-US"/>
              </w:rPr>
            </w:pPr>
            <w:r w:rsidRPr="00505F56">
              <w:rPr>
                <w:rFonts w:ascii="Times New Roman" w:hAnsi="Times New Roman" w:cs="Times New Roman"/>
                <w:lang w:val="en-US"/>
              </w:rPr>
              <w:t>a=4.9886, c=6.9369</w:t>
            </w:r>
          </w:p>
        </w:tc>
        <w:tc>
          <w:tcPr>
            <w:tcW w:w="1153" w:type="dxa"/>
          </w:tcPr>
          <w:p w14:paraId="1AC29AD9" w14:textId="77777777" w:rsidR="00505F56" w:rsidRPr="00505F56" w:rsidRDefault="00505F56" w:rsidP="00531A5D">
            <w:pPr>
              <w:jc w:val="both"/>
              <w:rPr>
                <w:rFonts w:ascii="Times New Roman" w:hAnsi="Times New Roman" w:cs="Times New Roman"/>
                <w:lang w:val="en-US"/>
              </w:rPr>
            </w:pPr>
            <w:r w:rsidRPr="00505F56">
              <w:rPr>
                <w:rFonts w:ascii="Times New Roman" w:hAnsi="Times New Roman" w:cs="Times New Roman"/>
                <w:lang w:val="en-US"/>
              </w:rPr>
              <w:t>a=4.9896, c=6.9466</w:t>
            </w:r>
          </w:p>
        </w:tc>
        <w:tc>
          <w:tcPr>
            <w:tcW w:w="1153" w:type="dxa"/>
          </w:tcPr>
          <w:p w14:paraId="36BB24EA" w14:textId="77777777" w:rsidR="00505F56" w:rsidRPr="00505F56" w:rsidRDefault="00505F56" w:rsidP="00531A5D">
            <w:pPr>
              <w:jc w:val="both"/>
              <w:rPr>
                <w:rFonts w:ascii="Times New Roman" w:hAnsi="Times New Roman" w:cs="Times New Roman"/>
                <w:lang w:val="en-US"/>
              </w:rPr>
            </w:pPr>
            <w:r w:rsidRPr="00505F56">
              <w:rPr>
                <w:rFonts w:ascii="Times New Roman" w:hAnsi="Times New Roman" w:cs="Times New Roman"/>
                <w:lang w:val="en-US"/>
              </w:rPr>
              <w:t>a=4.9809, c=6.9438</w:t>
            </w:r>
          </w:p>
        </w:tc>
      </w:tr>
      <w:tr w:rsidR="00505F56" w:rsidRPr="00505F56" w14:paraId="4689388B" w14:textId="77777777" w:rsidTr="00505F56">
        <w:trPr>
          <w:jc w:val="center"/>
        </w:trPr>
        <w:tc>
          <w:tcPr>
            <w:tcW w:w="9691" w:type="dxa"/>
            <w:gridSpan w:val="8"/>
          </w:tcPr>
          <w:p w14:paraId="15284FC7" w14:textId="77777777" w:rsidR="00505F56" w:rsidRPr="00505F56" w:rsidRDefault="00505F56" w:rsidP="00531A5D">
            <w:pPr>
              <w:jc w:val="both"/>
              <w:rPr>
                <w:rFonts w:ascii="Times New Roman" w:hAnsi="Times New Roman" w:cs="Times New Roman"/>
              </w:rPr>
            </w:pPr>
            <w:r w:rsidRPr="00505F56">
              <w:rPr>
                <w:rFonts w:ascii="Times New Roman" w:hAnsi="Times New Roman" w:cs="Times New Roman"/>
              </w:rPr>
              <w:t>Погрешность определения структурных параметров составляла не более 1 %</w:t>
            </w:r>
          </w:p>
        </w:tc>
      </w:tr>
      <w:tr w:rsidR="00505F56" w:rsidRPr="00505F56" w14:paraId="56DDE259" w14:textId="77777777" w:rsidTr="00531A5D">
        <w:trPr>
          <w:jc w:val="center"/>
        </w:trPr>
        <w:tc>
          <w:tcPr>
            <w:tcW w:w="1525" w:type="dxa"/>
            <w:vMerge w:val="restart"/>
          </w:tcPr>
          <w:p w14:paraId="194B0FA1" w14:textId="18DBCF6C" w:rsidR="00505F56" w:rsidRPr="00505F56" w:rsidRDefault="00505F56" w:rsidP="00505F56">
            <w:pPr>
              <w:rPr>
                <w:rFonts w:ascii="Times New Roman" w:hAnsi="Times New Roman" w:cs="Times New Roman"/>
              </w:rPr>
            </w:pPr>
            <w:r w:rsidRPr="00505F56">
              <w:rPr>
                <w:rFonts w:ascii="Times New Roman" w:hAnsi="Times New Roman" w:cs="Times New Roman"/>
              </w:rPr>
              <w:t xml:space="preserve">Степень </w:t>
            </w:r>
            <w:proofErr w:type="gramStart"/>
            <w:r w:rsidRPr="00505F56">
              <w:rPr>
                <w:rFonts w:ascii="Times New Roman" w:hAnsi="Times New Roman" w:cs="Times New Roman"/>
              </w:rPr>
              <w:t>структур</w:t>
            </w:r>
            <w:r>
              <w:rPr>
                <w:rFonts w:ascii="Times New Roman" w:hAnsi="Times New Roman" w:cs="Times New Roman"/>
              </w:rPr>
              <w:t xml:space="preserve"> </w:t>
            </w:r>
            <w:r w:rsidRPr="00505F56">
              <w:rPr>
                <w:rFonts w:ascii="Times New Roman" w:hAnsi="Times New Roman" w:cs="Times New Roman"/>
              </w:rPr>
              <w:t>ного</w:t>
            </w:r>
            <w:proofErr w:type="gramEnd"/>
            <w:r w:rsidRPr="00505F56">
              <w:rPr>
                <w:rFonts w:ascii="Times New Roman" w:hAnsi="Times New Roman" w:cs="Times New Roman"/>
              </w:rPr>
              <w:t xml:space="preserve"> упо</w:t>
            </w:r>
            <w:r>
              <w:rPr>
                <w:rFonts w:ascii="Times New Roman" w:hAnsi="Times New Roman" w:cs="Times New Roman"/>
              </w:rPr>
              <w:t xml:space="preserve"> </w:t>
            </w:r>
            <w:r w:rsidRPr="00505F56">
              <w:rPr>
                <w:rFonts w:ascii="Times New Roman" w:hAnsi="Times New Roman" w:cs="Times New Roman"/>
              </w:rPr>
              <w:t>рядочения, %</w:t>
            </w:r>
          </w:p>
        </w:tc>
        <w:tc>
          <w:tcPr>
            <w:tcW w:w="1248" w:type="dxa"/>
            <w:vAlign w:val="center"/>
          </w:tcPr>
          <w:p w14:paraId="6FA352E0" w14:textId="77777777" w:rsidR="00505F56" w:rsidRPr="00505F56" w:rsidRDefault="00505F56" w:rsidP="00531A5D">
            <w:pPr>
              <w:jc w:val="center"/>
              <w:rPr>
                <w:rFonts w:ascii="Times New Roman" w:hAnsi="Times New Roman" w:cs="Times New Roman"/>
              </w:rPr>
            </w:pPr>
            <w:r w:rsidRPr="00505F56">
              <w:rPr>
                <w:rFonts w:ascii="Times New Roman" w:hAnsi="Times New Roman" w:cs="Times New Roman"/>
              </w:rPr>
              <w:t>0.0</w:t>
            </w:r>
          </w:p>
        </w:tc>
        <w:tc>
          <w:tcPr>
            <w:tcW w:w="1153" w:type="dxa"/>
            <w:vAlign w:val="center"/>
          </w:tcPr>
          <w:p w14:paraId="67AF4ED6" w14:textId="77777777" w:rsidR="00505F56" w:rsidRPr="00505F56" w:rsidRDefault="00505F56" w:rsidP="00531A5D">
            <w:pPr>
              <w:jc w:val="center"/>
              <w:rPr>
                <w:rFonts w:ascii="Times New Roman" w:hAnsi="Times New Roman" w:cs="Times New Roman"/>
              </w:rPr>
            </w:pPr>
            <w:r w:rsidRPr="00505F56">
              <w:rPr>
                <w:rFonts w:ascii="Times New Roman" w:hAnsi="Times New Roman" w:cs="Times New Roman"/>
              </w:rPr>
              <w:t>0.05</w:t>
            </w:r>
          </w:p>
        </w:tc>
        <w:tc>
          <w:tcPr>
            <w:tcW w:w="1153" w:type="dxa"/>
            <w:vAlign w:val="center"/>
          </w:tcPr>
          <w:p w14:paraId="4B70647F" w14:textId="77777777" w:rsidR="00505F56" w:rsidRPr="00505F56" w:rsidRDefault="00505F56" w:rsidP="00531A5D">
            <w:pPr>
              <w:jc w:val="center"/>
              <w:rPr>
                <w:rFonts w:ascii="Times New Roman" w:hAnsi="Times New Roman" w:cs="Times New Roman"/>
              </w:rPr>
            </w:pPr>
            <w:r w:rsidRPr="00505F56">
              <w:rPr>
                <w:rFonts w:ascii="Times New Roman" w:hAnsi="Times New Roman" w:cs="Times New Roman"/>
              </w:rPr>
              <w:t>0.10</w:t>
            </w:r>
          </w:p>
        </w:tc>
        <w:tc>
          <w:tcPr>
            <w:tcW w:w="1153" w:type="dxa"/>
            <w:vAlign w:val="center"/>
          </w:tcPr>
          <w:p w14:paraId="31CC4689" w14:textId="77777777" w:rsidR="00505F56" w:rsidRPr="00505F56" w:rsidRDefault="00505F56" w:rsidP="00531A5D">
            <w:pPr>
              <w:jc w:val="center"/>
              <w:rPr>
                <w:rFonts w:ascii="Times New Roman" w:hAnsi="Times New Roman" w:cs="Times New Roman"/>
              </w:rPr>
            </w:pPr>
            <w:r w:rsidRPr="00505F56">
              <w:rPr>
                <w:rFonts w:ascii="Times New Roman" w:hAnsi="Times New Roman" w:cs="Times New Roman"/>
              </w:rPr>
              <w:t>0.20</w:t>
            </w:r>
          </w:p>
        </w:tc>
        <w:tc>
          <w:tcPr>
            <w:tcW w:w="1153" w:type="dxa"/>
            <w:vAlign w:val="center"/>
          </w:tcPr>
          <w:p w14:paraId="04BACCEA" w14:textId="77777777" w:rsidR="00505F56" w:rsidRPr="00505F56" w:rsidRDefault="00505F56" w:rsidP="00531A5D">
            <w:pPr>
              <w:jc w:val="center"/>
              <w:rPr>
                <w:rFonts w:ascii="Times New Roman" w:hAnsi="Times New Roman" w:cs="Times New Roman"/>
              </w:rPr>
            </w:pPr>
            <w:r w:rsidRPr="00505F56">
              <w:rPr>
                <w:rFonts w:ascii="Times New Roman" w:hAnsi="Times New Roman" w:cs="Times New Roman"/>
              </w:rPr>
              <w:t>0.30</w:t>
            </w:r>
          </w:p>
        </w:tc>
        <w:tc>
          <w:tcPr>
            <w:tcW w:w="1153" w:type="dxa"/>
            <w:vAlign w:val="center"/>
          </w:tcPr>
          <w:p w14:paraId="0D53EA01" w14:textId="77777777" w:rsidR="00505F56" w:rsidRPr="00505F56" w:rsidRDefault="00505F56" w:rsidP="00531A5D">
            <w:pPr>
              <w:jc w:val="center"/>
              <w:rPr>
                <w:rFonts w:ascii="Times New Roman" w:hAnsi="Times New Roman" w:cs="Times New Roman"/>
              </w:rPr>
            </w:pPr>
            <w:r w:rsidRPr="00505F56">
              <w:rPr>
                <w:rFonts w:ascii="Times New Roman" w:hAnsi="Times New Roman" w:cs="Times New Roman"/>
              </w:rPr>
              <w:t>0.40</w:t>
            </w:r>
          </w:p>
        </w:tc>
        <w:tc>
          <w:tcPr>
            <w:tcW w:w="1153" w:type="dxa"/>
            <w:vAlign w:val="center"/>
          </w:tcPr>
          <w:p w14:paraId="6744D64B" w14:textId="77777777" w:rsidR="00505F56" w:rsidRPr="00505F56" w:rsidRDefault="00505F56" w:rsidP="00531A5D">
            <w:pPr>
              <w:jc w:val="center"/>
              <w:rPr>
                <w:rFonts w:ascii="Times New Roman" w:hAnsi="Times New Roman" w:cs="Times New Roman"/>
              </w:rPr>
            </w:pPr>
            <w:r w:rsidRPr="00505F56">
              <w:rPr>
                <w:rFonts w:ascii="Times New Roman" w:hAnsi="Times New Roman" w:cs="Times New Roman"/>
              </w:rPr>
              <w:t>0.50</w:t>
            </w:r>
          </w:p>
        </w:tc>
      </w:tr>
      <w:tr w:rsidR="00505F56" w:rsidRPr="00505F56" w14:paraId="40C51379" w14:textId="77777777" w:rsidTr="00531A5D">
        <w:trPr>
          <w:jc w:val="center"/>
        </w:trPr>
        <w:tc>
          <w:tcPr>
            <w:tcW w:w="1525" w:type="dxa"/>
            <w:vMerge/>
          </w:tcPr>
          <w:p w14:paraId="194147C7" w14:textId="77777777" w:rsidR="00505F56" w:rsidRPr="00505F56" w:rsidRDefault="00505F56" w:rsidP="00531A5D">
            <w:pPr>
              <w:jc w:val="center"/>
              <w:rPr>
                <w:rFonts w:ascii="Times New Roman" w:hAnsi="Times New Roman" w:cs="Times New Roman"/>
              </w:rPr>
            </w:pPr>
          </w:p>
        </w:tc>
        <w:tc>
          <w:tcPr>
            <w:tcW w:w="1248" w:type="dxa"/>
            <w:vAlign w:val="center"/>
          </w:tcPr>
          <w:p w14:paraId="786B4FCB" w14:textId="77777777" w:rsidR="00505F56" w:rsidRPr="00505F56" w:rsidRDefault="00505F56" w:rsidP="00531A5D">
            <w:pPr>
              <w:jc w:val="center"/>
              <w:rPr>
                <w:rFonts w:ascii="Times New Roman" w:hAnsi="Times New Roman" w:cs="Times New Roman"/>
              </w:rPr>
            </w:pPr>
            <w:r w:rsidRPr="00505F56">
              <w:rPr>
                <w:rFonts w:ascii="Times New Roman" w:hAnsi="Times New Roman" w:cs="Times New Roman"/>
              </w:rPr>
              <w:t>89.3±1.4</w:t>
            </w:r>
          </w:p>
        </w:tc>
        <w:tc>
          <w:tcPr>
            <w:tcW w:w="1153" w:type="dxa"/>
            <w:vAlign w:val="center"/>
          </w:tcPr>
          <w:p w14:paraId="47E108EB" w14:textId="77777777" w:rsidR="00505F56" w:rsidRPr="00505F56" w:rsidRDefault="00505F56" w:rsidP="00531A5D">
            <w:pPr>
              <w:jc w:val="center"/>
              <w:rPr>
                <w:rFonts w:ascii="Times New Roman" w:hAnsi="Times New Roman" w:cs="Times New Roman"/>
              </w:rPr>
            </w:pPr>
            <w:r w:rsidRPr="00505F56">
              <w:rPr>
                <w:rFonts w:ascii="Times New Roman" w:hAnsi="Times New Roman" w:cs="Times New Roman"/>
              </w:rPr>
              <w:t>89.4±1.2</w:t>
            </w:r>
          </w:p>
        </w:tc>
        <w:tc>
          <w:tcPr>
            <w:tcW w:w="1153" w:type="dxa"/>
            <w:vAlign w:val="center"/>
          </w:tcPr>
          <w:p w14:paraId="1F20080C" w14:textId="77777777" w:rsidR="00505F56" w:rsidRPr="00505F56" w:rsidRDefault="00505F56" w:rsidP="00531A5D">
            <w:pPr>
              <w:jc w:val="center"/>
              <w:rPr>
                <w:rFonts w:ascii="Times New Roman" w:hAnsi="Times New Roman" w:cs="Times New Roman"/>
              </w:rPr>
            </w:pPr>
            <w:r w:rsidRPr="00505F56">
              <w:rPr>
                <w:rFonts w:ascii="Times New Roman" w:hAnsi="Times New Roman" w:cs="Times New Roman"/>
              </w:rPr>
              <w:t>90.2±1.6</w:t>
            </w:r>
          </w:p>
        </w:tc>
        <w:tc>
          <w:tcPr>
            <w:tcW w:w="1153" w:type="dxa"/>
            <w:vAlign w:val="center"/>
          </w:tcPr>
          <w:p w14:paraId="2AE184AF" w14:textId="77777777" w:rsidR="00505F56" w:rsidRPr="00505F56" w:rsidRDefault="00505F56" w:rsidP="00531A5D">
            <w:pPr>
              <w:jc w:val="center"/>
              <w:rPr>
                <w:rFonts w:ascii="Times New Roman" w:hAnsi="Times New Roman" w:cs="Times New Roman"/>
              </w:rPr>
            </w:pPr>
            <w:r w:rsidRPr="00505F56">
              <w:rPr>
                <w:rFonts w:ascii="Times New Roman" w:hAnsi="Times New Roman" w:cs="Times New Roman"/>
              </w:rPr>
              <w:t>91.0±1.5</w:t>
            </w:r>
          </w:p>
        </w:tc>
        <w:tc>
          <w:tcPr>
            <w:tcW w:w="1153" w:type="dxa"/>
            <w:vAlign w:val="center"/>
          </w:tcPr>
          <w:p w14:paraId="28ABFCA0" w14:textId="77777777" w:rsidR="00505F56" w:rsidRPr="00505F56" w:rsidRDefault="00505F56" w:rsidP="00531A5D">
            <w:pPr>
              <w:jc w:val="center"/>
              <w:rPr>
                <w:rFonts w:ascii="Times New Roman" w:hAnsi="Times New Roman" w:cs="Times New Roman"/>
              </w:rPr>
            </w:pPr>
            <w:r w:rsidRPr="00505F56">
              <w:rPr>
                <w:rFonts w:ascii="Times New Roman" w:hAnsi="Times New Roman" w:cs="Times New Roman"/>
              </w:rPr>
              <w:t>90.6±1.4</w:t>
            </w:r>
          </w:p>
        </w:tc>
        <w:tc>
          <w:tcPr>
            <w:tcW w:w="1153" w:type="dxa"/>
            <w:vAlign w:val="center"/>
          </w:tcPr>
          <w:p w14:paraId="690751CD" w14:textId="77777777" w:rsidR="00505F56" w:rsidRPr="00505F56" w:rsidRDefault="00505F56" w:rsidP="00531A5D">
            <w:pPr>
              <w:jc w:val="center"/>
              <w:rPr>
                <w:rFonts w:ascii="Times New Roman" w:hAnsi="Times New Roman" w:cs="Times New Roman"/>
              </w:rPr>
            </w:pPr>
            <w:r w:rsidRPr="00505F56">
              <w:rPr>
                <w:rFonts w:ascii="Times New Roman" w:hAnsi="Times New Roman" w:cs="Times New Roman"/>
              </w:rPr>
              <w:t>90.8±1.7</w:t>
            </w:r>
          </w:p>
        </w:tc>
        <w:tc>
          <w:tcPr>
            <w:tcW w:w="1153" w:type="dxa"/>
            <w:vAlign w:val="center"/>
          </w:tcPr>
          <w:p w14:paraId="58DA10D8" w14:textId="77777777" w:rsidR="00505F56" w:rsidRPr="00505F56" w:rsidRDefault="00505F56" w:rsidP="00531A5D">
            <w:pPr>
              <w:jc w:val="center"/>
              <w:rPr>
                <w:rFonts w:ascii="Times New Roman" w:hAnsi="Times New Roman" w:cs="Times New Roman"/>
              </w:rPr>
            </w:pPr>
            <w:r w:rsidRPr="00505F56">
              <w:rPr>
                <w:rFonts w:ascii="Times New Roman" w:hAnsi="Times New Roman" w:cs="Times New Roman"/>
              </w:rPr>
              <w:t>91.4±1.5</w:t>
            </w:r>
          </w:p>
        </w:tc>
      </w:tr>
    </w:tbl>
    <w:p w14:paraId="10DABE81" w14:textId="77777777" w:rsidR="00505F56" w:rsidRDefault="00505F56" w:rsidP="00C845E4">
      <w:pPr>
        <w:spacing w:after="0" w:line="240" w:lineRule="auto"/>
        <w:ind w:firstLine="709"/>
        <w:jc w:val="both"/>
        <w:rPr>
          <w:rFonts w:ascii="Times New Roman" w:hAnsi="Times New Roman" w:cs="Times New Roman"/>
          <w:sz w:val="28"/>
          <w:szCs w:val="28"/>
        </w:rPr>
      </w:pPr>
    </w:p>
    <w:p w14:paraId="1D956D50" w14:textId="77777777" w:rsidR="000566CE" w:rsidRDefault="000566CE" w:rsidP="00C845E4">
      <w:pPr>
        <w:spacing w:after="0" w:line="240" w:lineRule="auto"/>
        <w:ind w:firstLine="709"/>
        <w:jc w:val="both"/>
        <w:rPr>
          <w:rFonts w:ascii="Times New Roman" w:hAnsi="Times New Roman" w:cs="Times New Roman"/>
          <w:sz w:val="28"/>
          <w:szCs w:val="28"/>
        </w:rPr>
      </w:pPr>
      <w:r w:rsidRPr="000566CE">
        <w:rPr>
          <w:rFonts w:ascii="Times New Roman" w:hAnsi="Times New Roman" w:cs="Times New Roman"/>
          <w:sz w:val="28"/>
          <w:szCs w:val="28"/>
        </w:rPr>
        <w:t xml:space="preserve">В таблице </w:t>
      </w:r>
      <w:r>
        <w:rPr>
          <w:rFonts w:ascii="Times New Roman" w:hAnsi="Times New Roman" w:cs="Times New Roman"/>
          <w:sz w:val="28"/>
          <w:szCs w:val="28"/>
        </w:rPr>
        <w:t>3.</w:t>
      </w:r>
      <w:r w:rsidRPr="000566CE">
        <w:rPr>
          <w:rFonts w:ascii="Times New Roman" w:hAnsi="Times New Roman" w:cs="Times New Roman"/>
          <w:sz w:val="28"/>
          <w:szCs w:val="28"/>
        </w:rPr>
        <w:t>1 приведены результаты оценки структурных параметров исследуемых композитных (1-</w:t>
      </w:r>
      <w:r w:rsidRPr="000566CE">
        <w:rPr>
          <w:rFonts w:ascii="Times New Roman" w:hAnsi="Times New Roman" w:cs="Times New Roman"/>
          <w:sz w:val="28"/>
          <w:szCs w:val="28"/>
          <w:lang w:val="en-US"/>
        </w:rPr>
        <w:t>x</w:t>
      </w:r>
      <w:r w:rsidRPr="000566CE">
        <w:rPr>
          <w:rFonts w:ascii="Times New Roman" w:hAnsi="Times New Roman" w:cs="Times New Roman"/>
          <w:sz w:val="28"/>
          <w:szCs w:val="28"/>
        </w:rPr>
        <w:t>)</w:t>
      </w:r>
      <w:r w:rsidRPr="000566CE">
        <w:rPr>
          <w:rFonts w:ascii="Times New Roman" w:hAnsi="Times New Roman" w:cs="Times New Roman"/>
          <w:sz w:val="28"/>
          <w:szCs w:val="28"/>
          <w:lang w:val="en-US"/>
        </w:rPr>
        <w:t>ZrO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 </w:t>
      </w:r>
      <w:r w:rsidRPr="000566CE">
        <w:rPr>
          <w:rFonts w:ascii="Times New Roman" w:hAnsi="Times New Roman" w:cs="Times New Roman"/>
          <w:sz w:val="28"/>
          <w:szCs w:val="28"/>
          <w:lang w:val="en-US"/>
        </w:rPr>
        <w:t>xSiC</w:t>
      </w:r>
      <w:r w:rsidRPr="000566CE">
        <w:rPr>
          <w:rFonts w:ascii="Times New Roman" w:hAnsi="Times New Roman" w:cs="Times New Roman"/>
          <w:sz w:val="28"/>
          <w:szCs w:val="28"/>
        </w:rPr>
        <w:t xml:space="preserve"> керамик в зависимости от вариации соотношения компонент и фазовых трансформаций, вызванных данной вариацией. Представленные данные свидетельствуют о деформационных процессах и эффектах катионного и вакансионного замещения в зависимости от процессов фазообразования, протекающих в керамиках при термическом отжиге. При этом характер изменений обусловлен весовыми вкладами фаз, а </w:t>
      </w:r>
      <w:r w:rsidRPr="000566CE">
        <w:rPr>
          <w:rFonts w:ascii="Times New Roman" w:hAnsi="Times New Roman" w:cs="Times New Roman"/>
          <w:sz w:val="28"/>
          <w:szCs w:val="28"/>
        </w:rPr>
        <w:lastRenderedPageBreak/>
        <w:t xml:space="preserve">также процессами реакционных фазовых трансформаций, ускоряющихся при увеличении концентрации </w:t>
      </w:r>
      <w:r w:rsidRPr="000566CE">
        <w:rPr>
          <w:rFonts w:ascii="Times New Roman" w:hAnsi="Times New Roman" w:cs="Times New Roman"/>
          <w:sz w:val="28"/>
          <w:szCs w:val="28"/>
          <w:lang w:val="en-US"/>
        </w:rPr>
        <w:t>SiC</w:t>
      </w:r>
      <w:r w:rsidRPr="000566CE">
        <w:rPr>
          <w:rFonts w:ascii="Times New Roman" w:hAnsi="Times New Roman" w:cs="Times New Roman"/>
          <w:sz w:val="28"/>
          <w:szCs w:val="28"/>
        </w:rPr>
        <w:t xml:space="preserve"> в составе. </w:t>
      </w:r>
    </w:p>
    <w:p w14:paraId="088F55FB" w14:textId="77777777" w:rsidR="006F7ECA" w:rsidRPr="000566CE" w:rsidRDefault="006F7ECA" w:rsidP="00C845E4">
      <w:pPr>
        <w:spacing w:after="0" w:line="240" w:lineRule="auto"/>
        <w:ind w:firstLine="709"/>
        <w:jc w:val="both"/>
        <w:rPr>
          <w:rFonts w:ascii="Times New Roman" w:hAnsi="Times New Roman" w:cs="Times New Roman"/>
          <w:sz w:val="28"/>
          <w:szCs w:val="28"/>
        </w:rPr>
      </w:pPr>
      <w:r w:rsidRPr="000566CE">
        <w:rPr>
          <w:rFonts w:ascii="Times New Roman" w:hAnsi="Times New Roman" w:cs="Times New Roman"/>
          <w:sz w:val="28"/>
          <w:szCs w:val="28"/>
        </w:rPr>
        <w:t xml:space="preserve">Анализ величины степени структурного упорядочения, отражающего степень кристалличности исследуемых керамик показал, что малые изменения наблюдаемые при вариации соотношения компонент в составе свидетельствуют о доминировании процессов фазовых трансформаций и процессов кристаллизации, связанных с формированием фазы циркона, а также стекловидной фазы </w:t>
      </w:r>
      <w:r w:rsidRPr="000566CE">
        <w:rPr>
          <w:rFonts w:ascii="Times New Roman" w:hAnsi="Times New Roman" w:cs="Times New Roman"/>
          <w:sz w:val="28"/>
          <w:szCs w:val="28"/>
          <w:lang w:val="en-US"/>
        </w:rPr>
        <w:t>SiO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обусловленной процессами окисления </w:t>
      </w:r>
      <w:r w:rsidRPr="000566CE">
        <w:rPr>
          <w:rFonts w:ascii="Times New Roman" w:hAnsi="Times New Roman" w:cs="Times New Roman"/>
          <w:sz w:val="28"/>
          <w:szCs w:val="28"/>
          <w:lang w:val="en-US"/>
        </w:rPr>
        <w:t>SiC</w:t>
      </w:r>
      <w:r w:rsidRPr="000566CE">
        <w:rPr>
          <w:rFonts w:ascii="Times New Roman" w:hAnsi="Times New Roman" w:cs="Times New Roman"/>
          <w:sz w:val="28"/>
          <w:szCs w:val="28"/>
        </w:rPr>
        <w:t xml:space="preserve"> в процессе термического отжига. </w:t>
      </w:r>
    </w:p>
    <w:p w14:paraId="72C185E1" w14:textId="77777777" w:rsidR="000566CE" w:rsidRPr="000566CE" w:rsidRDefault="000566CE" w:rsidP="00C845E4">
      <w:pPr>
        <w:spacing w:after="0" w:line="240" w:lineRule="auto"/>
        <w:ind w:firstLine="709"/>
        <w:jc w:val="both"/>
        <w:rPr>
          <w:rFonts w:ascii="Times New Roman" w:hAnsi="Times New Roman" w:cs="Times New Roman"/>
          <w:sz w:val="28"/>
          <w:szCs w:val="28"/>
        </w:rPr>
      </w:pPr>
      <w:r w:rsidRPr="000566CE">
        <w:rPr>
          <w:rFonts w:ascii="Times New Roman" w:hAnsi="Times New Roman" w:cs="Times New Roman"/>
          <w:sz w:val="28"/>
          <w:szCs w:val="28"/>
        </w:rPr>
        <w:t>На рисунке 3</w:t>
      </w:r>
      <w:r w:rsidR="00B647C5">
        <w:rPr>
          <w:rFonts w:ascii="Times New Roman" w:hAnsi="Times New Roman" w:cs="Times New Roman"/>
          <w:sz w:val="28"/>
          <w:szCs w:val="28"/>
        </w:rPr>
        <w:t>.2</w:t>
      </w:r>
      <w:r w:rsidRPr="000566CE">
        <w:rPr>
          <w:rFonts w:ascii="Times New Roman" w:hAnsi="Times New Roman" w:cs="Times New Roman"/>
          <w:sz w:val="28"/>
          <w:szCs w:val="28"/>
        </w:rPr>
        <w:t>б приведены результаты рамановской спектроскопии исследуемых композитных (1-</w:t>
      </w:r>
      <w:r w:rsidRPr="000566CE">
        <w:rPr>
          <w:rFonts w:ascii="Times New Roman" w:hAnsi="Times New Roman" w:cs="Times New Roman"/>
          <w:sz w:val="28"/>
          <w:szCs w:val="28"/>
          <w:lang w:val="en-US"/>
        </w:rPr>
        <w:t>x</w:t>
      </w:r>
      <w:r w:rsidRPr="000566CE">
        <w:rPr>
          <w:rFonts w:ascii="Times New Roman" w:hAnsi="Times New Roman" w:cs="Times New Roman"/>
          <w:sz w:val="28"/>
          <w:szCs w:val="28"/>
        </w:rPr>
        <w:t>)</w:t>
      </w:r>
      <w:r w:rsidRPr="000566CE">
        <w:rPr>
          <w:rFonts w:ascii="Times New Roman" w:hAnsi="Times New Roman" w:cs="Times New Roman"/>
          <w:sz w:val="28"/>
          <w:szCs w:val="28"/>
          <w:lang w:val="en-US"/>
        </w:rPr>
        <w:t>ZrO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 </w:t>
      </w:r>
      <w:r w:rsidRPr="000566CE">
        <w:rPr>
          <w:rFonts w:ascii="Times New Roman" w:hAnsi="Times New Roman" w:cs="Times New Roman"/>
          <w:sz w:val="28"/>
          <w:szCs w:val="28"/>
          <w:lang w:val="en-US"/>
        </w:rPr>
        <w:t>xSiC</w:t>
      </w:r>
      <w:r w:rsidRPr="000566CE">
        <w:rPr>
          <w:rFonts w:ascii="Times New Roman" w:hAnsi="Times New Roman" w:cs="Times New Roman"/>
          <w:sz w:val="28"/>
          <w:szCs w:val="28"/>
        </w:rPr>
        <w:t xml:space="preserve"> керамик, отражающие результаты оценки изменения структурных особенностей керамик при вариации соотношения компонент. В случае исходного образца, на рамановском спектре наблюдается 16 мод при </w:t>
      </w:r>
      <w:r w:rsidRPr="000566CE">
        <w:rPr>
          <w:rFonts w:ascii="Times New Roman" w:eastAsia="Calibri" w:hAnsi="Times New Roman" w:cs="Times New Roman"/>
          <w:sz w:val="28"/>
          <w:szCs w:val="28"/>
        </w:rPr>
        <w:t>179, 191, 222, 307, 334, 348, 383, 451, 476, 507, 531, 538, 560, 583, 617 и 635 см</w:t>
      </w:r>
      <w:r w:rsidRPr="000566CE">
        <w:rPr>
          <w:rFonts w:ascii="Times New Roman" w:eastAsia="Calibri" w:hAnsi="Times New Roman" w:cs="Times New Roman"/>
          <w:sz w:val="28"/>
          <w:szCs w:val="28"/>
          <w:vertAlign w:val="superscript"/>
        </w:rPr>
        <w:t>-1</w:t>
      </w:r>
      <w:r w:rsidRPr="000566CE">
        <w:rPr>
          <w:rFonts w:ascii="Times New Roman" w:eastAsia="Calibri" w:hAnsi="Times New Roman" w:cs="Times New Roman"/>
          <w:sz w:val="28"/>
          <w:szCs w:val="28"/>
        </w:rPr>
        <w:t xml:space="preserve"> [</w:t>
      </w:r>
      <w:r w:rsidR="006F7ECA" w:rsidRPr="006F7ECA">
        <w:rPr>
          <w:rFonts w:ascii="Times New Roman" w:eastAsia="Calibri" w:hAnsi="Times New Roman" w:cs="Times New Roman"/>
          <w:sz w:val="28"/>
          <w:szCs w:val="28"/>
        </w:rPr>
        <w:t>89</w:t>
      </w:r>
      <w:r w:rsidRPr="000566CE">
        <w:rPr>
          <w:rFonts w:ascii="Times New Roman" w:eastAsia="Calibri" w:hAnsi="Times New Roman" w:cs="Times New Roman"/>
          <w:sz w:val="28"/>
          <w:szCs w:val="28"/>
        </w:rPr>
        <w:t xml:space="preserve">], характерных для моноклинной фазы диоксида циркония, что является прямым подтверждением результатов рентгенофазового анализа, согласно которым термический отжиг образцов не приводит к инициализации полиморфных трансформаций в составе керамик. В случае добавления в состав композитных керамик 0.05 М </w:t>
      </w:r>
      <w:r w:rsidRPr="000566CE">
        <w:rPr>
          <w:rFonts w:ascii="Times New Roman" w:eastAsia="Calibri" w:hAnsi="Times New Roman" w:cs="Times New Roman"/>
          <w:sz w:val="28"/>
          <w:szCs w:val="28"/>
          <w:lang w:val="en-US"/>
        </w:rPr>
        <w:t>SiC</w:t>
      </w:r>
      <w:r w:rsidRPr="000566CE">
        <w:rPr>
          <w:rFonts w:ascii="Times New Roman" w:eastAsia="Calibri" w:hAnsi="Times New Roman" w:cs="Times New Roman"/>
          <w:sz w:val="28"/>
          <w:szCs w:val="28"/>
        </w:rPr>
        <w:t xml:space="preserve"> рамановские спектры не отражают серьезных изменений, кроме слабовыраженных мод при 400 и 1008 см</w:t>
      </w:r>
      <w:r w:rsidRPr="000566CE">
        <w:rPr>
          <w:rFonts w:ascii="Times New Roman" w:eastAsia="Calibri" w:hAnsi="Times New Roman" w:cs="Times New Roman"/>
          <w:sz w:val="28"/>
          <w:szCs w:val="28"/>
          <w:vertAlign w:val="superscript"/>
        </w:rPr>
        <w:t>-1</w:t>
      </w:r>
      <w:r w:rsidRPr="000566CE">
        <w:rPr>
          <w:rFonts w:ascii="Times New Roman" w:eastAsia="Calibri" w:hAnsi="Times New Roman" w:cs="Times New Roman"/>
          <w:sz w:val="28"/>
          <w:szCs w:val="28"/>
        </w:rPr>
        <w:t xml:space="preserve">, характерных для зарождения фазы </w:t>
      </w:r>
      <w:r w:rsidRPr="000566CE">
        <w:rPr>
          <w:rFonts w:ascii="Times New Roman" w:eastAsia="Calibri" w:hAnsi="Times New Roman" w:cs="Times New Roman"/>
          <w:sz w:val="28"/>
          <w:szCs w:val="28"/>
          <w:lang w:val="en-US"/>
        </w:rPr>
        <w:t>ZrSiO</w:t>
      </w:r>
      <w:r w:rsidRPr="000566CE">
        <w:rPr>
          <w:rFonts w:ascii="Times New Roman" w:eastAsia="Calibri" w:hAnsi="Times New Roman" w:cs="Times New Roman"/>
          <w:sz w:val="28"/>
          <w:szCs w:val="28"/>
          <w:vertAlign w:val="subscript"/>
        </w:rPr>
        <w:t>4</w:t>
      </w:r>
      <w:r w:rsidRPr="000566CE">
        <w:rPr>
          <w:rFonts w:ascii="Times New Roman" w:eastAsia="Calibri" w:hAnsi="Times New Roman" w:cs="Times New Roman"/>
          <w:sz w:val="28"/>
          <w:szCs w:val="28"/>
        </w:rPr>
        <w:t xml:space="preserve"> [</w:t>
      </w:r>
      <w:r w:rsidR="006F7ECA" w:rsidRPr="006F7ECA">
        <w:rPr>
          <w:rFonts w:ascii="Times New Roman" w:eastAsia="Calibri" w:hAnsi="Times New Roman" w:cs="Times New Roman"/>
          <w:sz w:val="28"/>
          <w:szCs w:val="28"/>
        </w:rPr>
        <w:t>90</w:t>
      </w:r>
      <w:r w:rsidRPr="000566CE">
        <w:rPr>
          <w:rFonts w:ascii="Times New Roman" w:eastAsia="Calibri" w:hAnsi="Times New Roman" w:cs="Times New Roman"/>
          <w:sz w:val="28"/>
          <w:szCs w:val="28"/>
        </w:rPr>
        <w:t>], наличие которой было установлено с применением метода рентгеновской дифракции. Также на спектре наблюдается формирование слабоинтенсивной моды при 789 см</w:t>
      </w:r>
      <w:r w:rsidRPr="000566CE">
        <w:rPr>
          <w:rFonts w:ascii="Times New Roman" w:eastAsia="Calibri" w:hAnsi="Times New Roman" w:cs="Times New Roman"/>
          <w:sz w:val="28"/>
          <w:szCs w:val="28"/>
          <w:vertAlign w:val="superscript"/>
        </w:rPr>
        <w:t>-1</w:t>
      </w:r>
      <w:r w:rsidRPr="000566CE">
        <w:rPr>
          <w:rFonts w:ascii="Times New Roman" w:eastAsia="Calibri" w:hAnsi="Times New Roman" w:cs="Times New Roman"/>
          <w:sz w:val="28"/>
          <w:szCs w:val="28"/>
        </w:rPr>
        <w:t xml:space="preserve">, характерной для гексагональной фазы </w:t>
      </w:r>
      <w:r w:rsidRPr="000566CE">
        <w:rPr>
          <w:rFonts w:ascii="Times New Roman" w:eastAsia="Calibri" w:hAnsi="Times New Roman" w:cs="Times New Roman"/>
          <w:sz w:val="28"/>
          <w:szCs w:val="28"/>
          <w:lang w:val="en-US"/>
        </w:rPr>
        <w:t>SiC</w:t>
      </w:r>
      <w:r w:rsidRPr="000566CE">
        <w:rPr>
          <w:rFonts w:ascii="Times New Roman" w:eastAsia="Calibri" w:hAnsi="Times New Roman" w:cs="Times New Roman"/>
          <w:sz w:val="28"/>
          <w:szCs w:val="28"/>
        </w:rPr>
        <w:t xml:space="preserve"> [</w:t>
      </w:r>
      <w:r w:rsidR="006F7ECA" w:rsidRPr="006F7ECA">
        <w:rPr>
          <w:rFonts w:ascii="Times New Roman" w:eastAsia="Calibri" w:hAnsi="Times New Roman" w:cs="Times New Roman"/>
          <w:sz w:val="28"/>
          <w:szCs w:val="28"/>
        </w:rPr>
        <w:t>91</w:t>
      </w:r>
      <w:r w:rsidRPr="000566CE">
        <w:rPr>
          <w:rFonts w:ascii="Times New Roman" w:eastAsia="Calibri" w:hAnsi="Times New Roman" w:cs="Times New Roman"/>
          <w:sz w:val="28"/>
          <w:szCs w:val="28"/>
        </w:rPr>
        <w:t xml:space="preserve">]. При этом увеличение концентрации </w:t>
      </w:r>
      <w:r w:rsidRPr="000566CE">
        <w:rPr>
          <w:rFonts w:ascii="Times New Roman" w:eastAsia="Calibri" w:hAnsi="Times New Roman" w:cs="Times New Roman"/>
          <w:sz w:val="28"/>
          <w:szCs w:val="28"/>
          <w:lang w:val="en-US"/>
        </w:rPr>
        <w:t>SiC</w:t>
      </w:r>
      <w:r w:rsidRPr="000566CE">
        <w:rPr>
          <w:rFonts w:ascii="Times New Roman" w:eastAsia="Calibri" w:hAnsi="Times New Roman" w:cs="Times New Roman"/>
          <w:sz w:val="28"/>
          <w:szCs w:val="28"/>
        </w:rPr>
        <w:t xml:space="preserve"> в составе композита приводит к росту интенсивностей мод характерных для </w:t>
      </w:r>
      <w:r w:rsidRPr="000566CE">
        <w:rPr>
          <w:rFonts w:ascii="Times New Roman" w:eastAsia="Calibri" w:hAnsi="Times New Roman" w:cs="Times New Roman"/>
          <w:sz w:val="28"/>
          <w:szCs w:val="28"/>
          <w:lang w:val="en-US"/>
        </w:rPr>
        <w:t>ZrSiO</w:t>
      </w:r>
      <w:r w:rsidRPr="000566CE">
        <w:rPr>
          <w:rFonts w:ascii="Times New Roman" w:eastAsia="Calibri" w:hAnsi="Times New Roman" w:cs="Times New Roman"/>
          <w:sz w:val="28"/>
          <w:szCs w:val="28"/>
          <w:vertAlign w:val="subscript"/>
        </w:rPr>
        <w:t>4</w:t>
      </w:r>
      <w:r w:rsidRPr="000566CE">
        <w:rPr>
          <w:rFonts w:ascii="Times New Roman" w:eastAsia="Calibri" w:hAnsi="Times New Roman" w:cs="Times New Roman"/>
          <w:sz w:val="28"/>
          <w:szCs w:val="28"/>
        </w:rPr>
        <w:t>, а также проявлению новых мод при 201(</w:t>
      </w:r>
      <w:r w:rsidRPr="000566CE">
        <w:rPr>
          <w:rFonts w:ascii="Times New Roman" w:eastAsia="Calibri" w:hAnsi="Times New Roman" w:cs="Times New Roman"/>
          <w:sz w:val="28"/>
          <w:szCs w:val="28"/>
          <w:lang w:val="en-US"/>
        </w:rPr>
        <w:t>E</w:t>
      </w:r>
      <w:r w:rsidRPr="000566CE">
        <w:rPr>
          <w:rFonts w:ascii="Times New Roman" w:eastAsia="Calibri" w:hAnsi="Times New Roman" w:cs="Times New Roman"/>
          <w:sz w:val="28"/>
          <w:szCs w:val="28"/>
          <w:vertAlign w:val="subscript"/>
          <w:lang w:val="en-US"/>
        </w:rPr>
        <w:t>g</w:t>
      </w:r>
      <w:r w:rsidRPr="000566CE">
        <w:rPr>
          <w:rFonts w:ascii="Times New Roman" w:eastAsia="Calibri" w:hAnsi="Times New Roman" w:cs="Times New Roman"/>
          <w:sz w:val="28"/>
          <w:szCs w:val="28"/>
        </w:rPr>
        <w:t>), 213(</w:t>
      </w:r>
      <w:r w:rsidRPr="000566CE">
        <w:rPr>
          <w:rFonts w:ascii="Times New Roman" w:eastAsia="Calibri" w:hAnsi="Times New Roman" w:cs="Times New Roman"/>
          <w:sz w:val="28"/>
          <w:szCs w:val="28"/>
          <w:lang w:val="en-US"/>
        </w:rPr>
        <w:t>B</w:t>
      </w:r>
      <w:r w:rsidRPr="000566CE">
        <w:rPr>
          <w:rFonts w:ascii="Times New Roman" w:eastAsia="Calibri" w:hAnsi="Times New Roman" w:cs="Times New Roman"/>
          <w:sz w:val="28"/>
          <w:szCs w:val="28"/>
          <w:vertAlign w:val="subscript"/>
        </w:rPr>
        <w:t>1</w:t>
      </w:r>
      <w:r w:rsidRPr="000566CE">
        <w:rPr>
          <w:rFonts w:ascii="Times New Roman" w:eastAsia="Calibri" w:hAnsi="Times New Roman" w:cs="Times New Roman"/>
          <w:sz w:val="28"/>
          <w:szCs w:val="28"/>
          <w:vertAlign w:val="subscript"/>
          <w:lang w:val="en-US"/>
        </w:rPr>
        <w:t>g</w:t>
      </w:r>
      <w:r w:rsidRPr="000566CE">
        <w:rPr>
          <w:rFonts w:ascii="Times New Roman" w:eastAsia="Calibri" w:hAnsi="Times New Roman" w:cs="Times New Roman"/>
          <w:sz w:val="28"/>
          <w:szCs w:val="28"/>
        </w:rPr>
        <w:t>), 355(</w:t>
      </w:r>
      <w:r w:rsidRPr="000566CE">
        <w:rPr>
          <w:rFonts w:ascii="Times New Roman" w:eastAsia="Calibri" w:hAnsi="Times New Roman" w:cs="Times New Roman"/>
          <w:sz w:val="28"/>
          <w:szCs w:val="28"/>
          <w:lang w:val="en-US"/>
        </w:rPr>
        <w:t>E</w:t>
      </w:r>
      <w:r w:rsidRPr="000566CE">
        <w:rPr>
          <w:rFonts w:ascii="Times New Roman" w:eastAsia="Calibri" w:hAnsi="Times New Roman" w:cs="Times New Roman"/>
          <w:sz w:val="28"/>
          <w:szCs w:val="28"/>
          <w:vertAlign w:val="subscript"/>
          <w:lang w:val="en-US"/>
        </w:rPr>
        <w:t>g</w:t>
      </w:r>
      <w:r w:rsidRPr="000566CE">
        <w:rPr>
          <w:rFonts w:ascii="Times New Roman" w:eastAsia="Calibri" w:hAnsi="Times New Roman" w:cs="Times New Roman"/>
          <w:sz w:val="28"/>
          <w:szCs w:val="28"/>
        </w:rPr>
        <w:t>), 437(</w:t>
      </w:r>
      <w:r w:rsidRPr="000566CE">
        <w:rPr>
          <w:rFonts w:ascii="Times New Roman" w:eastAsia="Calibri" w:hAnsi="Times New Roman" w:cs="Times New Roman"/>
          <w:sz w:val="28"/>
          <w:szCs w:val="28"/>
          <w:lang w:val="en-US"/>
        </w:rPr>
        <w:t>A</w:t>
      </w:r>
      <w:r w:rsidRPr="000566CE">
        <w:rPr>
          <w:rFonts w:ascii="Times New Roman" w:eastAsia="Calibri" w:hAnsi="Times New Roman" w:cs="Times New Roman"/>
          <w:sz w:val="28"/>
          <w:szCs w:val="28"/>
          <w:vertAlign w:val="subscript"/>
        </w:rPr>
        <w:t>1</w:t>
      </w:r>
      <w:r w:rsidRPr="000566CE">
        <w:rPr>
          <w:rFonts w:ascii="Times New Roman" w:eastAsia="Calibri" w:hAnsi="Times New Roman" w:cs="Times New Roman"/>
          <w:sz w:val="28"/>
          <w:szCs w:val="28"/>
          <w:vertAlign w:val="subscript"/>
          <w:lang w:val="en-US"/>
        </w:rPr>
        <w:t>g</w:t>
      </w:r>
      <w:r w:rsidRPr="000566CE">
        <w:rPr>
          <w:rFonts w:ascii="Times New Roman" w:eastAsia="Calibri" w:hAnsi="Times New Roman" w:cs="Times New Roman"/>
          <w:sz w:val="28"/>
          <w:szCs w:val="28"/>
        </w:rPr>
        <w:t>), 972(</w:t>
      </w:r>
      <w:r w:rsidRPr="000566CE">
        <w:rPr>
          <w:rFonts w:ascii="Times New Roman" w:eastAsia="Calibri" w:hAnsi="Times New Roman" w:cs="Times New Roman"/>
          <w:sz w:val="28"/>
          <w:szCs w:val="28"/>
          <w:lang w:val="en-US"/>
        </w:rPr>
        <w:t>A</w:t>
      </w:r>
      <w:r w:rsidRPr="000566CE">
        <w:rPr>
          <w:rFonts w:ascii="Times New Roman" w:eastAsia="Calibri" w:hAnsi="Times New Roman" w:cs="Times New Roman"/>
          <w:sz w:val="28"/>
          <w:szCs w:val="28"/>
          <w:vertAlign w:val="subscript"/>
        </w:rPr>
        <w:t>1</w:t>
      </w:r>
      <w:r w:rsidRPr="000566CE">
        <w:rPr>
          <w:rFonts w:ascii="Times New Roman" w:eastAsia="Calibri" w:hAnsi="Times New Roman" w:cs="Times New Roman"/>
          <w:sz w:val="28"/>
          <w:szCs w:val="28"/>
          <w:vertAlign w:val="subscript"/>
          <w:lang w:val="en-US"/>
        </w:rPr>
        <w:t>g</w:t>
      </w:r>
      <w:r w:rsidRPr="000566CE">
        <w:rPr>
          <w:rFonts w:ascii="Times New Roman" w:eastAsia="Calibri" w:hAnsi="Times New Roman" w:cs="Times New Roman"/>
          <w:sz w:val="28"/>
          <w:szCs w:val="28"/>
        </w:rPr>
        <w:t>) и 1005(</w:t>
      </w:r>
      <w:r w:rsidRPr="000566CE">
        <w:rPr>
          <w:rFonts w:ascii="Times New Roman" w:eastAsia="Calibri" w:hAnsi="Times New Roman" w:cs="Times New Roman"/>
          <w:sz w:val="28"/>
          <w:szCs w:val="28"/>
          <w:lang w:val="en-US"/>
        </w:rPr>
        <w:t>B</w:t>
      </w:r>
      <w:r w:rsidRPr="000566CE">
        <w:rPr>
          <w:rFonts w:ascii="Times New Roman" w:eastAsia="Calibri" w:hAnsi="Times New Roman" w:cs="Times New Roman"/>
          <w:sz w:val="28"/>
          <w:szCs w:val="28"/>
          <w:vertAlign w:val="subscript"/>
        </w:rPr>
        <w:t>1</w:t>
      </w:r>
      <w:r w:rsidRPr="000566CE">
        <w:rPr>
          <w:rFonts w:ascii="Times New Roman" w:eastAsia="Calibri" w:hAnsi="Times New Roman" w:cs="Times New Roman"/>
          <w:sz w:val="28"/>
          <w:szCs w:val="28"/>
          <w:vertAlign w:val="subscript"/>
          <w:lang w:val="en-US"/>
        </w:rPr>
        <w:t>g</w:t>
      </w:r>
      <w:r w:rsidRPr="000566CE">
        <w:rPr>
          <w:rFonts w:ascii="Times New Roman" w:eastAsia="Calibri" w:hAnsi="Times New Roman" w:cs="Times New Roman"/>
          <w:sz w:val="28"/>
          <w:szCs w:val="28"/>
        </w:rPr>
        <w:t>) см</w:t>
      </w:r>
      <w:r w:rsidRPr="000566CE">
        <w:rPr>
          <w:rFonts w:ascii="Times New Roman" w:eastAsia="Calibri" w:hAnsi="Times New Roman" w:cs="Times New Roman"/>
          <w:sz w:val="28"/>
          <w:szCs w:val="28"/>
          <w:vertAlign w:val="superscript"/>
        </w:rPr>
        <w:t>-1</w:t>
      </w:r>
      <w:r w:rsidRPr="000566CE">
        <w:rPr>
          <w:rFonts w:ascii="Times New Roman" w:eastAsia="Calibri" w:hAnsi="Times New Roman" w:cs="Times New Roman"/>
          <w:sz w:val="28"/>
          <w:szCs w:val="28"/>
        </w:rPr>
        <w:t xml:space="preserve"> [</w:t>
      </w:r>
      <w:r w:rsidR="006F7ECA" w:rsidRPr="006F7ECA">
        <w:rPr>
          <w:rFonts w:ascii="Times New Roman" w:eastAsia="Calibri" w:hAnsi="Times New Roman" w:cs="Times New Roman"/>
          <w:sz w:val="28"/>
          <w:szCs w:val="28"/>
        </w:rPr>
        <w:t>92</w:t>
      </w:r>
      <w:r w:rsidRPr="000566CE">
        <w:rPr>
          <w:rFonts w:ascii="Times New Roman" w:eastAsia="Calibri" w:hAnsi="Times New Roman" w:cs="Times New Roman"/>
          <w:sz w:val="28"/>
          <w:szCs w:val="28"/>
        </w:rPr>
        <w:t xml:space="preserve">], и для </w:t>
      </w:r>
      <w:r w:rsidRPr="000566CE">
        <w:rPr>
          <w:rFonts w:ascii="Times New Roman" w:eastAsia="Calibri" w:hAnsi="Times New Roman" w:cs="Times New Roman"/>
          <w:sz w:val="28"/>
          <w:szCs w:val="28"/>
          <w:lang w:val="en-US"/>
        </w:rPr>
        <w:t>SiC</w:t>
      </w:r>
      <w:r w:rsidRPr="000566CE">
        <w:rPr>
          <w:rFonts w:ascii="Times New Roman" w:eastAsia="Calibri" w:hAnsi="Times New Roman" w:cs="Times New Roman"/>
          <w:sz w:val="28"/>
          <w:szCs w:val="28"/>
        </w:rPr>
        <w:t xml:space="preserve">.  Следует также отметить, что моды </w:t>
      </w:r>
      <w:r w:rsidRPr="000566CE">
        <w:rPr>
          <w:rFonts w:ascii="Times New Roman" w:eastAsia="Calibri" w:hAnsi="Times New Roman" w:cs="Times New Roman"/>
          <w:sz w:val="28"/>
          <w:szCs w:val="28"/>
          <w:lang w:val="en-US"/>
        </w:rPr>
        <w:t>B</w:t>
      </w:r>
      <w:r w:rsidRPr="000566CE">
        <w:rPr>
          <w:rFonts w:ascii="Times New Roman" w:eastAsia="Calibri" w:hAnsi="Times New Roman" w:cs="Times New Roman"/>
          <w:sz w:val="28"/>
          <w:szCs w:val="28"/>
          <w:vertAlign w:val="subscript"/>
        </w:rPr>
        <w:t>1</w:t>
      </w:r>
      <w:r w:rsidRPr="000566CE">
        <w:rPr>
          <w:rFonts w:ascii="Times New Roman" w:eastAsia="Calibri" w:hAnsi="Times New Roman" w:cs="Times New Roman"/>
          <w:sz w:val="28"/>
          <w:szCs w:val="28"/>
          <w:vertAlign w:val="subscript"/>
          <w:lang w:val="en-US"/>
        </w:rPr>
        <w:t>g</w:t>
      </w:r>
      <w:r w:rsidRPr="000566CE">
        <w:rPr>
          <w:rFonts w:ascii="Times New Roman" w:eastAsia="Calibri" w:hAnsi="Times New Roman" w:cs="Times New Roman"/>
          <w:sz w:val="28"/>
          <w:szCs w:val="28"/>
        </w:rPr>
        <w:t xml:space="preserve"> (1005 см</w:t>
      </w:r>
      <w:r w:rsidRPr="000566CE">
        <w:rPr>
          <w:rFonts w:ascii="Times New Roman" w:eastAsia="Calibri" w:hAnsi="Times New Roman" w:cs="Times New Roman"/>
          <w:sz w:val="28"/>
          <w:szCs w:val="28"/>
          <w:vertAlign w:val="superscript"/>
        </w:rPr>
        <w:t>-1</w:t>
      </w:r>
      <w:r w:rsidRPr="000566CE">
        <w:rPr>
          <w:rFonts w:ascii="Times New Roman" w:eastAsia="Calibri" w:hAnsi="Times New Roman" w:cs="Times New Roman"/>
          <w:sz w:val="28"/>
          <w:szCs w:val="28"/>
        </w:rPr>
        <w:t xml:space="preserve">) и </w:t>
      </w:r>
      <w:r w:rsidRPr="000566CE">
        <w:rPr>
          <w:rFonts w:ascii="Times New Roman" w:eastAsia="Calibri" w:hAnsi="Times New Roman" w:cs="Times New Roman"/>
          <w:sz w:val="28"/>
          <w:szCs w:val="28"/>
          <w:lang w:val="en-US"/>
        </w:rPr>
        <w:t>A</w:t>
      </w:r>
      <w:r w:rsidRPr="000566CE">
        <w:rPr>
          <w:rFonts w:ascii="Times New Roman" w:eastAsia="Calibri" w:hAnsi="Times New Roman" w:cs="Times New Roman"/>
          <w:sz w:val="28"/>
          <w:szCs w:val="28"/>
          <w:vertAlign w:val="subscript"/>
        </w:rPr>
        <w:t>1</w:t>
      </w:r>
      <w:r w:rsidRPr="000566CE">
        <w:rPr>
          <w:rFonts w:ascii="Times New Roman" w:eastAsia="Calibri" w:hAnsi="Times New Roman" w:cs="Times New Roman"/>
          <w:sz w:val="28"/>
          <w:szCs w:val="28"/>
          <w:vertAlign w:val="subscript"/>
          <w:lang w:val="en-US"/>
        </w:rPr>
        <w:t>g</w:t>
      </w:r>
      <w:r w:rsidRPr="000566CE">
        <w:rPr>
          <w:rFonts w:ascii="Times New Roman" w:eastAsia="Calibri" w:hAnsi="Times New Roman" w:cs="Times New Roman"/>
          <w:sz w:val="28"/>
          <w:szCs w:val="28"/>
        </w:rPr>
        <w:t xml:space="preserve"> (972 см</w:t>
      </w:r>
      <w:r w:rsidRPr="000566CE">
        <w:rPr>
          <w:rFonts w:ascii="Times New Roman" w:eastAsia="Calibri" w:hAnsi="Times New Roman" w:cs="Times New Roman"/>
          <w:sz w:val="28"/>
          <w:szCs w:val="28"/>
          <w:vertAlign w:val="superscript"/>
        </w:rPr>
        <w:t>-1</w:t>
      </w:r>
      <w:r w:rsidRPr="000566CE">
        <w:rPr>
          <w:rFonts w:ascii="Times New Roman" w:eastAsia="Calibri" w:hAnsi="Times New Roman" w:cs="Times New Roman"/>
          <w:sz w:val="28"/>
          <w:szCs w:val="28"/>
        </w:rPr>
        <w:t xml:space="preserve">) отражают изменение растягивающих колебаний </w:t>
      </w:r>
      <w:r w:rsidRPr="000566CE">
        <w:rPr>
          <w:rFonts w:ascii="Times New Roman" w:eastAsia="Calibri" w:hAnsi="Times New Roman" w:cs="Times New Roman"/>
          <w:sz w:val="28"/>
          <w:szCs w:val="28"/>
          <w:lang w:val="en-US"/>
        </w:rPr>
        <w:t>Si</w:t>
      </w:r>
      <w:r w:rsidRPr="000566CE">
        <w:rPr>
          <w:rFonts w:ascii="Times New Roman" w:eastAsia="Calibri" w:hAnsi="Times New Roman" w:cs="Times New Roman"/>
          <w:sz w:val="28"/>
          <w:szCs w:val="28"/>
        </w:rPr>
        <w:t>-</w:t>
      </w:r>
      <w:r w:rsidRPr="000566CE">
        <w:rPr>
          <w:rFonts w:ascii="Times New Roman" w:eastAsia="Calibri" w:hAnsi="Times New Roman" w:cs="Times New Roman"/>
          <w:sz w:val="28"/>
          <w:szCs w:val="28"/>
          <w:lang w:val="en-US"/>
        </w:rPr>
        <w:t>O</w:t>
      </w:r>
      <w:r w:rsidRPr="000566CE">
        <w:rPr>
          <w:rFonts w:ascii="Times New Roman" w:eastAsia="Calibri" w:hAnsi="Times New Roman" w:cs="Times New Roman"/>
          <w:sz w:val="28"/>
          <w:szCs w:val="28"/>
        </w:rPr>
        <w:t xml:space="preserve">, искажение которых связано с изменением концентрации кислородных вакансий и структурных дефектов, вызванных реакционными фазовыми трансформациями при формировании фазы </w:t>
      </w:r>
      <w:r w:rsidRPr="000566CE">
        <w:rPr>
          <w:rFonts w:ascii="Times New Roman" w:eastAsia="Calibri" w:hAnsi="Times New Roman" w:cs="Times New Roman"/>
          <w:sz w:val="28"/>
          <w:szCs w:val="28"/>
          <w:lang w:val="en-US"/>
        </w:rPr>
        <w:t>ZrSiO</w:t>
      </w:r>
      <w:r w:rsidRPr="000566CE">
        <w:rPr>
          <w:rFonts w:ascii="Times New Roman" w:eastAsia="Calibri" w:hAnsi="Times New Roman" w:cs="Times New Roman"/>
          <w:sz w:val="28"/>
          <w:szCs w:val="28"/>
          <w:vertAlign w:val="subscript"/>
        </w:rPr>
        <w:t>4</w:t>
      </w:r>
      <w:r w:rsidRPr="000566CE">
        <w:rPr>
          <w:rFonts w:ascii="Times New Roman" w:eastAsia="Calibri" w:hAnsi="Times New Roman" w:cs="Times New Roman"/>
          <w:sz w:val="28"/>
          <w:szCs w:val="28"/>
        </w:rPr>
        <w:t xml:space="preserve">. Моды </w:t>
      </w:r>
      <w:r w:rsidRPr="000566CE">
        <w:rPr>
          <w:rFonts w:ascii="Times New Roman" w:eastAsia="Calibri" w:hAnsi="Times New Roman" w:cs="Times New Roman"/>
          <w:sz w:val="28"/>
          <w:szCs w:val="28"/>
          <w:lang w:val="en-US"/>
        </w:rPr>
        <w:t>A</w:t>
      </w:r>
      <w:r w:rsidRPr="000566CE">
        <w:rPr>
          <w:rFonts w:ascii="Times New Roman" w:eastAsia="Calibri" w:hAnsi="Times New Roman" w:cs="Times New Roman"/>
          <w:sz w:val="28"/>
          <w:szCs w:val="28"/>
          <w:vertAlign w:val="subscript"/>
        </w:rPr>
        <w:t>1</w:t>
      </w:r>
      <w:r w:rsidRPr="000566CE">
        <w:rPr>
          <w:rFonts w:ascii="Times New Roman" w:eastAsia="Calibri" w:hAnsi="Times New Roman" w:cs="Times New Roman"/>
          <w:sz w:val="28"/>
          <w:szCs w:val="28"/>
          <w:vertAlign w:val="subscript"/>
          <w:lang w:val="en-US"/>
        </w:rPr>
        <w:t>g</w:t>
      </w:r>
      <w:r w:rsidRPr="000566CE">
        <w:rPr>
          <w:rFonts w:ascii="Times New Roman" w:eastAsia="Calibri" w:hAnsi="Times New Roman" w:cs="Times New Roman"/>
          <w:sz w:val="28"/>
          <w:szCs w:val="28"/>
        </w:rPr>
        <w:t xml:space="preserve"> при 437 см</w:t>
      </w:r>
      <w:r w:rsidRPr="000566CE">
        <w:rPr>
          <w:rFonts w:ascii="Times New Roman" w:eastAsia="Calibri" w:hAnsi="Times New Roman" w:cs="Times New Roman"/>
          <w:sz w:val="28"/>
          <w:szCs w:val="28"/>
          <w:vertAlign w:val="superscript"/>
        </w:rPr>
        <w:t>-1</w:t>
      </w:r>
      <w:r w:rsidRPr="000566CE">
        <w:rPr>
          <w:rFonts w:ascii="Times New Roman" w:eastAsia="Calibri" w:hAnsi="Times New Roman" w:cs="Times New Roman"/>
          <w:sz w:val="28"/>
          <w:szCs w:val="28"/>
        </w:rPr>
        <w:t xml:space="preserve"> и </w:t>
      </w:r>
      <w:r w:rsidRPr="000566CE">
        <w:rPr>
          <w:rFonts w:ascii="Times New Roman" w:eastAsia="Calibri" w:hAnsi="Times New Roman" w:cs="Times New Roman"/>
          <w:sz w:val="28"/>
          <w:szCs w:val="28"/>
          <w:lang w:val="en-US"/>
        </w:rPr>
        <w:t>E</w:t>
      </w:r>
      <w:r w:rsidRPr="000566CE">
        <w:rPr>
          <w:rFonts w:ascii="Times New Roman" w:eastAsia="Calibri" w:hAnsi="Times New Roman" w:cs="Times New Roman"/>
          <w:sz w:val="28"/>
          <w:szCs w:val="28"/>
          <w:vertAlign w:val="subscript"/>
          <w:lang w:val="en-US"/>
        </w:rPr>
        <w:t>g</w:t>
      </w:r>
      <w:r w:rsidRPr="000566CE">
        <w:rPr>
          <w:rFonts w:ascii="Times New Roman" w:eastAsia="Calibri" w:hAnsi="Times New Roman" w:cs="Times New Roman"/>
          <w:sz w:val="28"/>
          <w:szCs w:val="28"/>
        </w:rPr>
        <w:t xml:space="preserve"> при 355 см</w:t>
      </w:r>
      <w:r w:rsidRPr="000566CE">
        <w:rPr>
          <w:rFonts w:ascii="Times New Roman" w:eastAsia="Calibri" w:hAnsi="Times New Roman" w:cs="Times New Roman"/>
          <w:sz w:val="28"/>
          <w:szCs w:val="28"/>
          <w:vertAlign w:val="superscript"/>
        </w:rPr>
        <w:t>-1</w:t>
      </w:r>
      <w:r w:rsidRPr="000566CE">
        <w:rPr>
          <w:rFonts w:ascii="Times New Roman" w:eastAsia="Calibri" w:hAnsi="Times New Roman" w:cs="Times New Roman"/>
          <w:sz w:val="28"/>
          <w:szCs w:val="28"/>
        </w:rPr>
        <w:t xml:space="preserve"> связаны с колебаниями изгиба связей </w:t>
      </w:r>
      <w:r w:rsidRPr="000566CE">
        <w:rPr>
          <w:rFonts w:ascii="Times New Roman" w:eastAsia="Calibri" w:hAnsi="Times New Roman" w:cs="Times New Roman"/>
          <w:sz w:val="28"/>
          <w:szCs w:val="28"/>
          <w:lang w:val="en-US"/>
        </w:rPr>
        <w:t>Si</w:t>
      </w:r>
      <w:r w:rsidRPr="000566CE">
        <w:rPr>
          <w:rFonts w:ascii="Times New Roman" w:eastAsia="Calibri" w:hAnsi="Times New Roman" w:cs="Times New Roman"/>
          <w:sz w:val="28"/>
          <w:szCs w:val="28"/>
        </w:rPr>
        <w:t>-</w:t>
      </w:r>
      <w:r w:rsidRPr="000566CE">
        <w:rPr>
          <w:rFonts w:ascii="Times New Roman" w:eastAsia="Calibri" w:hAnsi="Times New Roman" w:cs="Times New Roman"/>
          <w:sz w:val="28"/>
          <w:szCs w:val="28"/>
          <w:lang w:val="en-US"/>
        </w:rPr>
        <w:t>O</w:t>
      </w:r>
      <w:r w:rsidRPr="000566CE">
        <w:rPr>
          <w:rFonts w:ascii="Times New Roman" w:eastAsia="Calibri" w:hAnsi="Times New Roman" w:cs="Times New Roman"/>
          <w:sz w:val="28"/>
          <w:szCs w:val="28"/>
        </w:rPr>
        <w:t xml:space="preserve"> [</w:t>
      </w:r>
      <w:r w:rsidR="006F7ECA" w:rsidRPr="006F7ECA">
        <w:rPr>
          <w:rFonts w:ascii="Times New Roman" w:eastAsia="Calibri" w:hAnsi="Times New Roman" w:cs="Times New Roman"/>
          <w:sz w:val="28"/>
          <w:szCs w:val="28"/>
        </w:rPr>
        <w:t>93</w:t>
      </w:r>
      <w:r w:rsidRPr="000566CE">
        <w:rPr>
          <w:rFonts w:ascii="Times New Roman" w:eastAsia="Calibri" w:hAnsi="Times New Roman" w:cs="Times New Roman"/>
          <w:sz w:val="28"/>
          <w:szCs w:val="28"/>
        </w:rPr>
        <w:t>]. Моды при 201, 213 и 224 см</w:t>
      </w:r>
      <w:r w:rsidRPr="000566CE">
        <w:rPr>
          <w:rFonts w:ascii="Times New Roman" w:eastAsia="Calibri" w:hAnsi="Times New Roman" w:cs="Times New Roman"/>
          <w:sz w:val="28"/>
          <w:szCs w:val="28"/>
          <w:vertAlign w:val="superscript"/>
        </w:rPr>
        <w:t>-1</w:t>
      </w:r>
      <w:r w:rsidRPr="000566CE">
        <w:rPr>
          <w:rFonts w:ascii="Times New Roman" w:eastAsia="Calibri" w:hAnsi="Times New Roman" w:cs="Times New Roman"/>
          <w:sz w:val="28"/>
          <w:szCs w:val="28"/>
        </w:rPr>
        <w:t xml:space="preserve"> могут быть обусловлены колебаниями атомов </w:t>
      </w:r>
      <w:r w:rsidRPr="000566CE">
        <w:rPr>
          <w:rFonts w:ascii="Times New Roman" w:eastAsia="Calibri" w:hAnsi="Times New Roman" w:cs="Times New Roman"/>
          <w:sz w:val="28"/>
          <w:szCs w:val="28"/>
          <w:lang w:val="en-US"/>
        </w:rPr>
        <w:t>Zr</w:t>
      </w:r>
      <w:r w:rsidRPr="000566CE">
        <w:rPr>
          <w:rFonts w:ascii="Times New Roman" w:eastAsia="Calibri" w:hAnsi="Times New Roman" w:cs="Times New Roman"/>
          <w:sz w:val="28"/>
          <w:szCs w:val="28"/>
        </w:rPr>
        <w:t xml:space="preserve"> или </w:t>
      </w:r>
      <w:r w:rsidRPr="000566CE">
        <w:rPr>
          <w:rFonts w:ascii="Times New Roman" w:eastAsia="Calibri" w:hAnsi="Times New Roman" w:cs="Times New Roman"/>
          <w:sz w:val="28"/>
          <w:szCs w:val="28"/>
          <w:lang w:val="en-US"/>
        </w:rPr>
        <w:t>SiO</w:t>
      </w:r>
      <w:r w:rsidRPr="000566CE">
        <w:rPr>
          <w:rFonts w:ascii="Times New Roman" w:eastAsia="Calibri" w:hAnsi="Times New Roman" w:cs="Times New Roman"/>
          <w:sz w:val="28"/>
          <w:szCs w:val="28"/>
          <w:vertAlign w:val="subscript"/>
        </w:rPr>
        <w:t>4</w:t>
      </w:r>
      <w:r w:rsidRPr="000566CE">
        <w:rPr>
          <w:rFonts w:ascii="Times New Roman" w:eastAsia="Calibri" w:hAnsi="Times New Roman" w:cs="Times New Roman"/>
          <w:sz w:val="28"/>
          <w:szCs w:val="28"/>
        </w:rPr>
        <w:t xml:space="preserve"> групп относительно атомов </w:t>
      </w:r>
      <w:r w:rsidRPr="000566CE">
        <w:rPr>
          <w:rFonts w:ascii="Times New Roman" w:eastAsia="Calibri" w:hAnsi="Times New Roman" w:cs="Times New Roman"/>
          <w:sz w:val="28"/>
          <w:szCs w:val="28"/>
          <w:lang w:val="en-US"/>
        </w:rPr>
        <w:t>Zr</w:t>
      </w:r>
      <w:r w:rsidRPr="000566CE">
        <w:rPr>
          <w:rFonts w:ascii="Times New Roman" w:eastAsia="Calibri" w:hAnsi="Times New Roman" w:cs="Times New Roman"/>
          <w:sz w:val="28"/>
          <w:szCs w:val="28"/>
        </w:rPr>
        <w:t xml:space="preserve"> [</w:t>
      </w:r>
      <w:r w:rsidR="006F7ECA" w:rsidRPr="006F7ECA">
        <w:rPr>
          <w:rFonts w:ascii="Times New Roman" w:eastAsia="Calibri" w:hAnsi="Times New Roman" w:cs="Times New Roman"/>
          <w:sz w:val="28"/>
          <w:szCs w:val="28"/>
        </w:rPr>
        <w:t>94</w:t>
      </w:r>
      <w:r w:rsidRPr="000566CE">
        <w:rPr>
          <w:rFonts w:ascii="Times New Roman" w:eastAsia="Calibri" w:hAnsi="Times New Roman" w:cs="Times New Roman"/>
          <w:sz w:val="28"/>
          <w:szCs w:val="28"/>
        </w:rPr>
        <w:t xml:space="preserve">]. В случае увеличения концентрации </w:t>
      </w:r>
      <w:r w:rsidRPr="000566CE">
        <w:rPr>
          <w:rFonts w:ascii="Times New Roman" w:eastAsia="Calibri" w:hAnsi="Times New Roman" w:cs="Times New Roman"/>
          <w:sz w:val="28"/>
          <w:szCs w:val="28"/>
          <w:lang w:val="en-US"/>
        </w:rPr>
        <w:t>SiC</w:t>
      </w:r>
      <w:r w:rsidRPr="000566CE">
        <w:rPr>
          <w:rFonts w:ascii="Times New Roman" w:eastAsia="Calibri" w:hAnsi="Times New Roman" w:cs="Times New Roman"/>
          <w:sz w:val="28"/>
          <w:szCs w:val="28"/>
        </w:rPr>
        <w:t xml:space="preserve"> </w:t>
      </w:r>
      <w:r w:rsidRPr="000566CE">
        <w:rPr>
          <w:rFonts w:ascii="Times New Roman" w:eastAsia="Calibri" w:hAnsi="Times New Roman" w:cs="Times New Roman"/>
          <w:sz w:val="28"/>
          <w:szCs w:val="28"/>
          <w:lang w:val="kk-KZ"/>
        </w:rPr>
        <w:t xml:space="preserve">до </w:t>
      </w:r>
      <w:r w:rsidRPr="000566CE">
        <w:rPr>
          <w:rFonts w:ascii="Times New Roman" w:eastAsia="Calibri" w:hAnsi="Times New Roman" w:cs="Times New Roman"/>
          <w:sz w:val="28"/>
          <w:szCs w:val="28"/>
        </w:rPr>
        <w:t xml:space="preserve">0.4 М на спектрах не наблюдается присутствие мод, характерных для моноклинной фазы </w:t>
      </w:r>
      <w:r w:rsidRPr="000566CE">
        <w:rPr>
          <w:rFonts w:ascii="Times New Roman" w:eastAsia="Calibri" w:hAnsi="Times New Roman" w:cs="Times New Roman"/>
          <w:sz w:val="28"/>
          <w:szCs w:val="28"/>
          <w:lang w:val="en-US"/>
        </w:rPr>
        <w:t>ZrO</w:t>
      </w:r>
      <w:r w:rsidRPr="000566CE">
        <w:rPr>
          <w:rFonts w:ascii="Times New Roman" w:eastAsia="Calibri" w:hAnsi="Times New Roman" w:cs="Times New Roman"/>
          <w:sz w:val="28"/>
          <w:szCs w:val="28"/>
          <w:vertAlign w:val="subscript"/>
        </w:rPr>
        <w:t>2</w:t>
      </w:r>
      <w:r w:rsidRPr="000566CE">
        <w:rPr>
          <w:rFonts w:ascii="Times New Roman" w:eastAsia="Calibri" w:hAnsi="Times New Roman" w:cs="Times New Roman"/>
          <w:sz w:val="28"/>
          <w:szCs w:val="28"/>
        </w:rPr>
        <w:t>, при этом в структуре проявляются дополнительные моды при 150, 767, 788 и 795 см</w:t>
      </w:r>
      <w:r w:rsidRPr="000566CE">
        <w:rPr>
          <w:rFonts w:ascii="Times New Roman" w:eastAsia="Calibri" w:hAnsi="Times New Roman" w:cs="Times New Roman"/>
          <w:sz w:val="28"/>
          <w:szCs w:val="28"/>
          <w:vertAlign w:val="superscript"/>
        </w:rPr>
        <w:t>-1</w:t>
      </w:r>
      <w:r w:rsidRPr="000566CE">
        <w:rPr>
          <w:rFonts w:ascii="Times New Roman" w:eastAsia="Calibri" w:hAnsi="Times New Roman" w:cs="Times New Roman"/>
          <w:sz w:val="28"/>
          <w:szCs w:val="28"/>
        </w:rPr>
        <w:t xml:space="preserve">, которые относятся к </w:t>
      </w:r>
      <w:r w:rsidRPr="000566CE">
        <w:rPr>
          <w:rFonts w:ascii="Times New Roman" w:eastAsia="Calibri" w:hAnsi="Times New Roman" w:cs="Times New Roman"/>
          <w:sz w:val="28"/>
          <w:szCs w:val="28"/>
          <w:lang w:val="en-US"/>
        </w:rPr>
        <w:t>SiC</w:t>
      </w:r>
      <w:r w:rsidRPr="000566CE">
        <w:rPr>
          <w:rFonts w:ascii="Times New Roman" w:eastAsia="Calibri" w:hAnsi="Times New Roman" w:cs="Times New Roman"/>
          <w:sz w:val="28"/>
          <w:szCs w:val="28"/>
        </w:rPr>
        <w:t xml:space="preserve">. Результаты рамановской спектроскопии являются прямым подтверждением структурных и фазовых изменений, вызванных вариацией соотношения компонент в составе керамик, а также процессов фазовых трансформаций, возникающих при термическом спекании образцов. </w:t>
      </w:r>
    </w:p>
    <w:p w14:paraId="053A09B2" w14:textId="31A8FB65" w:rsidR="000566CE" w:rsidRPr="000566CE" w:rsidRDefault="000566CE" w:rsidP="00C845E4">
      <w:pPr>
        <w:spacing w:after="0" w:line="240" w:lineRule="auto"/>
        <w:ind w:firstLine="709"/>
        <w:jc w:val="both"/>
        <w:rPr>
          <w:rFonts w:ascii="Times New Roman" w:hAnsi="Times New Roman" w:cs="Times New Roman"/>
          <w:sz w:val="28"/>
          <w:szCs w:val="28"/>
        </w:rPr>
      </w:pPr>
      <w:r w:rsidRPr="000566CE">
        <w:rPr>
          <w:rFonts w:ascii="Times New Roman" w:hAnsi="Times New Roman" w:cs="Times New Roman"/>
          <w:sz w:val="28"/>
          <w:szCs w:val="28"/>
        </w:rPr>
        <w:t xml:space="preserve">Одним из объяснений механизма формирования циркона в процессе спекания является наличие в избытке диоксида кремния, возникновение которого происходит за счет окисления </w:t>
      </w:r>
      <w:r w:rsidRPr="000566CE">
        <w:rPr>
          <w:rFonts w:ascii="Times New Roman" w:hAnsi="Times New Roman" w:cs="Times New Roman"/>
          <w:sz w:val="28"/>
          <w:szCs w:val="28"/>
          <w:lang w:val="en-US"/>
        </w:rPr>
        <w:t>SiC</w:t>
      </w:r>
      <w:r w:rsidRPr="000566CE">
        <w:rPr>
          <w:rFonts w:ascii="Times New Roman" w:hAnsi="Times New Roman" w:cs="Times New Roman"/>
          <w:sz w:val="28"/>
          <w:szCs w:val="28"/>
        </w:rPr>
        <w:t xml:space="preserve"> при термической обработке в </w:t>
      </w:r>
      <w:r w:rsidRPr="000566CE">
        <w:rPr>
          <w:rFonts w:ascii="Times New Roman" w:hAnsi="Times New Roman" w:cs="Times New Roman"/>
          <w:sz w:val="28"/>
          <w:szCs w:val="28"/>
        </w:rPr>
        <w:lastRenderedPageBreak/>
        <w:t>кислородсодержащей среде, что приводит к достижению величины энергии Гиббса (∆</w:t>
      </w:r>
      <w:r w:rsidRPr="000566CE">
        <w:rPr>
          <w:rFonts w:ascii="Times New Roman" w:hAnsi="Times New Roman" w:cs="Times New Roman"/>
          <w:sz w:val="28"/>
          <w:szCs w:val="28"/>
          <w:lang w:val="en-US"/>
        </w:rPr>
        <w:t>G</w:t>
      </w:r>
      <w:r w:rsidRPr="000566CE">
        <w:rPr>
          <w:rFonts w:ascii="Times New Roman" w:hAnsi="Times New Roman" w:cs="Times New Roman"/>
          <w:sz w:val="28"/>
          <w:szCs w:val="28"/>
        </w:rPr>
        <w:t xml:space="preserve">) меньше 0, и как следствие происходит формирование фазы </w:t>
      </w:r>
      <w:r w:rsidRPr="000566CE">
        <w:rPr>
          <w:rFonts w:ascii="Times New Roman" w:hAnsi="Times New Roman" w:cs="Times New Roman"/>
          <w:sz w:val="28"/>
          <w:szCs w:val="28"/>
          <w:lang w:val="en-US"/>
        </w:rPr>
        <w:t>ZrSiO</w:t>
      </w:r>
      <w:r w:rsidRPr="000566CE">
        <w:rPr>
          <w:rFonts w:ascii="Times New Roman" w:hAnsi="Times New Roman" w:cs="Times New Roman"/>
          <w:sz w:val="28"/>
          <w:szCs w:val="28"/>
          <w:vertAlign w:val="subscript"/>
        </w:rPr>
        <w:t>4</w:t>
      </w:r>
      <w:r w:rsidRPr="000566CE">
        <w:rPr>
          <w:rFonts w:ascii="Times New Roman" w:hAnsi="Times New Roman" w:cs="Times New Roman"/>
          <w:sz w:val="28"/>
          <w:szCs w:val="28"/>
        </w:rPr>
        <w:t xml:space="preserve">. В случае увеличения доли </w:t>
      </w:r>
      <w:r w:rsidRPr="000566CE">
        <w:rPr>
          <w:rFonts w:ascii="Times New Roman" w:hAnsi="Times New Roman" w:cs="Times New Roman"/>
          <w:sz w:val="28"/>
          <w:szCs w:val="28"/>
          <w:lang w:val="en-US"/>
        </w:rPr>
        <w:t>SiC</w:t>
      </w:r>
      <w:r w:rsidRPr="000566CE">
        <w:rPr>
          <w:rFonts w:ascii="Times New Roman" w:hAnsi="Times New Roman" w:cs="Times New Roman"/>
          <w:sz w:val="28"/>
          <w:szCs w:val="28"/>
        </w:rPr>
        <w:t xml:space="preserve"> в составе композита, наблюдаемый рост доли оксида кремния при термическом воздействии способствует ускорению процессов реакционного фазообразования типа </w:t>
      </w:r>
      <w:r w:rsidRPr="000566CE">
        <w:rPr>
          <w:rFonts w:ascii="Times New Roman" w:hAnsi="Times New Roman" w:cs="Times New Roman"/>
          <w:sz w:val="28"/>
          <w:szCs w:val="28"/>
          <w:lang w:val="en-US"/>
        </w:rPr>
        <w:t>ZrO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 </w:t>
      </w:r>
      <w:r w:rsidRPr="000566CE">
        <w:rPr>
          <w:rFonts w:ascii="Times New Roman" w:hAnsi="Times New Roman" w:cs="Times New Roman"/>
          <w:sz w:val="28"/>
          <w:szCs w:val="28"/>
          <w:lang w:val="en-US"/>
        </w:rPr>
        <w:t>SiO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 </w:t>
      </w:r>
      <w:r w:rsidRPr="000566CE">
        <w:rPr>
          <w:rFonts w:ascii="Times New Roman" w:hAnsi="Times New Roman" w:cs="Times New Roman"/>
          <w:sz w:val="28"/>
          <w:szCs w:val="28"/>
          <w:lang w:val="en-US"/>
        </w:rPr>
        <w:t>ZrSiO</w:t>
      </w:r>
      <w:r w:rsidRPr="000566CE">
        <w:rPr>
          <w:rFonts w:ascii="Times New Roman" w:hAnsi="Times New Roman" w:cs="Times New Roman"/>
          <w:sz w:val="28"/>
          <w:szCs w:val="28"/>
          <w:vertAlign w:val="subscript"/>
        </w:rPr>
        <w:t>4</w:t>
      </w:r>
      <w:r w:rsidRPr="000566CE">
        <w:rPr>
          <w:rFonts w:ascii="Times New Roman" w:hAnsi="Times New Roman" w:cs="Times New Roman"/>
          <w:sz w:val="28"/>
          <w:szCs w:val="28"/>
        </w:rPr>
        <w:t xml:space="preserve"> с последующим формированием устойчивой фазы циркона в составе. </w:t>
      </w:r>
      <w:r w:rsidRPr="000566CE">
        <w:rPr>
          <w:rFonts w:ascii="Times New Roman" w:hAnsi="Times New Roman" w:cs="Times New Roman"/>
          <w:sz w:val="28"/>
          <w:szCs w:val="28"/>
          <w:lang w:val="kk-KZ"/>
        </w:rPr>
        <w:t xml:space="preserve">В данном случае рост оксида кремния и усиления процессов фазообразования фазы </w:t>
      </w:r>
      <w:r w:rsidRPr="000566CE">
        <w:rPr>
          <w:rFonts w:ascii="Times New Roman" w:hAnsi="Times New Roman" w:cs="Times New Roman"/>
          <w:sz w:val="28"/>
          <w:szCs w:val="28"/>
          <w:lang w:val="en-US"/>
        </w:rPr>
        <w:t>ZrSiO</w:t>
      </w:r>
      <w:r w:rsidRPr="000566CE">
        <w:rPr>
          <w:rFonts w:ascii="Times New Roman" w:hAnsi="Times New Roman" w:cs="Times New Roman"/>
          <w:sz w:val="28"/>
          <w:szCs w:val="28"/>
          <w:vertAlign w:val="subscript"/>
        </w:rPr>
        <w:t>4</w:t>
      </w:r>
      <w:r w:rsidRPr="000566CE">
        <w:rPr>
          <w:rFonts w:ascii="Times New Roman" w:hAnsi="Times New Roman" w:cs="Times New Roman"/>
          <w:sz w:val="28"/>
          <w:szCs w:val="28"/>
          <w:lang w:val="kk-KZ"/>
        </w:rPr>
        <w:t xml:space="preserve"> происходит за счет того</w:t>
      </w:r>
      <w:r w:rsidRPr="000566CE">
        <w:rPr>
          <w:rFonts w:ascii="Times New Roman" w:hAnsi="Times New Roman" w:cs="Times New Roman"/>
          <w:sz w:val="28"/>
          <w:szCs w:val="28"/>
        </w:rPr>
        <w:t xml:space="preserve">, что процессы окисления карбида кремния происходят путем образования оксида кремния в виде реакционно-активной пленки на поверхности частиц </w:t>
      </w:r>
      <w:r w:rsidRPr="000566CE">
        <w:rPr>
          <w:rFonts w:ascii="Times New Roman" w:hAnsi="Times New Roman" w:cs="Times New Roman"/>
          <w:sz w:val="28"/>
          <w:szCs w:val="28"/>
          <w:lang w:val="en-US"/>
        </w:rPr>
        <w:t>SiC</w:t>
      </w:r>
      <w:r w:rsidRPr="000566CE">
        <w:rPr>
          <w:rFonts w:ascii="Times New Roman" w:hAnsi="Times New Roman" w:cs="Times New Roman"/>
          <w:sz w:val="28"/>
          <w:szCs w:val="28"/>
        </w:rPr>
        <w:t xml:space="preserve">, в результате чего увеличивается контактная поверхность между оксидами кремния и циркония. При этом увеличение концентрации карбида кремния в составе керамик приводит к дополнительному усилению процессов дробления диоксида циркония, в результате чего зерна диоксида циркония становятся меньше, что также увеличивает площадь контакта в области соприкосновения частиц различного типа. </w:t>
      </w:r>
      <w:proofErr w:type="gramStart"/>
      <w:r w:rsidRPr="000566CE">
        <w:rPr>
          <w:rFonts w:ascii="Times New Roman" w:hAnsi="Times New Roman" w:cs="Times New Roman"/>
          <w:sz w:val="28"/>
          <w:szCs w:val="28"/>
        </w:rPr>
        <w:t xml:space="preserve">В свою очередь повышенная реакционная способность диоксида кремния приводит к усилению интенсивности протекания химических реакций на межфазных границах, что приводит к росту доли фазы циркона </w:t>
      </w:r>
      <w:r w:rsidRPr="000566CE">
        <w:rPr>
          <w:rFonts w:ascii="Times New Roman" w:hAnsi="Times New Roman" w:cs="Times New Roman"/>
          <w:sz w:val="28"/>
          <w:szCs w:val="28"/>
          <w:lang w:val="en-US"/>
        </w:rPr>
        <w:t>ZrSiO</w:t>
      </w:r>
      <w:r w:rsidRPr="000566CE">
        <w:rPr>
          <w:rFonts w:ascii="Times New Roman" w:hAnsi="Times New Roman" w:cs="Times New Roman"/>
          <w:sz w:val="28"/>
          <w:szCs w:val="28"/>
          <w:vertAlign w:val="subscript"/>
        </w:rPr>
        <w:t>4</w:t>
      </w:r>
      <w:r w:rsidRPr="000566CE">
        <w:rPr>
          <w:rFonts w:ascii="Times New Roman" w:hAnsi="Times New Roman" w:cs="Times New Roman"/>
          <w:sz w:val="28"/>
          <w:szCs w:val="28"/>
        </w:rPr>
        <w:t xml:space="preserve">, а при больших концентрациях </w:t>
      </w:r>
      <w:r w:rsidRPr="000566CE">
        <w:rPr>
          <w:rFonts w:ascii="Times New Roman" w:hAnsi="Times New Roman" w:cs="Times New Roman"/>
          <w:sz w:val="28"/>
          <w:szCs w:val="28"/>
          <w:lang w:val="en-US"/>
        </w:rPr>
        <w:t>SiC</w:t>
      </w:r>
      <w:r w:rsidRPr="000566CE">
        <w:rPr>
          <w:rFonts w:ascii="Times New Roman" w:hAnsi="Times New Roman" w:cs="Times New Roman"/>
          <w:sz w:val="28"/>
          <w:szCs w:val="28"/>
        </w:rPr>
        <w:t xml:space="preserve"> (0.4</w:t>
      </w:r>
      <w:r w:rsidR="00505F56">
        <w:rPr>
          <w:rFonts w:ascii="Times New Roman" w:hAnsi="Times New Roman" w:cs="Times New Roman"/>
          <w:sz w:val="28"/>
          <w:szCs w:val="28"/>
        </w:rPr>
        <w:t>-</w:t>
      </w:r>
      <w:r w:rsidRPr="000566CE">
        <w:rPr>
          <w:rFonts w:ascii="Times New Roman" w:hAnsi="Times New Roman" w:cs="Times New Roman"/>
          <w:sz w:val="28"/>
          <w:szCs w:val="28"/>
        </w:rPr>
        <w:t xml:space="preserve">0.5 </w:t>
      </w:r>
      <w:r w:rsidRPr="000566CE">
        <w:rPr>
          <w:rFonts w:ascii="Times New Roman" w:hAnsi="Times New Roman" w:cs="Times New Roman"/>
          <w:sz w:val="28"/>
          <w:szCs w:val="28"/>
          <w:lang w:val="en-US"/>
        </w:rPr>
        <w:t>M</w:t>
      </w:r>
      <w:r w:rsidRPr="000566CE">
        <w:rPr>
          <w:rFonts w:ascii="Times New Roman" w:hAnsi="Times New Roman" w:cs="Times New Roman"/>
          <w:sz w:val="28"/>
          <w:szCs w:val="28"/>
        </w:rPr>
        <w:t xml:space="preserve">) к полному преобразованию диоксида циркония в циркон </w:t>
      </w:r>
      <w:r w:rsidRPr="000566CE">
        <w:rPr>
          <w:rFonts w:ascii="Times New Roman" w:hAnsi="Times New Roman" w:cs="Times New Roman"/>
          <w:sz w:val="28"/>
          <w:szCs w:val="28"/>
          <w:lang w:val="en-US"/>
        </w:rPr>
        <w:t>ZrSiO</w:t>
      </w:r>
      <w:r w:rsidRPr="000566CE">
        <w:rPr>
          <w:rFonts w:ascii="Times New Roman" w:hAnsi="Times New Roman" w:cs="Times New Roman"/>
          <w:sz w:val="28"/>
          <w:szCs w:val="28"/>
          <w:vertAlign w:val="subscript"/>
        </w:rPr>
        <w:t>4</w:t>
      </w:r>
      <w:r w:rsidRPr="000566CE">
        <w:rPr>
          <w:rFonts w:ascii="Times New Roman" w:hAnsi="Times New Roman" w:cs="Times New Roman"/>
          <w:sz w:val="28"/>
          <w:szCs w:val="28"/>
        </w:rPr>
        <w:t xml:space="preserve"> с последующим образованием примеси в виде оксида кремния, как непрореагировавшей фазы, окружающей частицы карбида кремния.</w:t>
      </w:r>
      <w:proofErr w:type="gramEnd"/>
      <w:r w:rsidRPr="000566CE">
        <w:rPr>
          <w:rFonts w:ascii="Times New Roman" w:hAnsi="Times New Roman" w:cs="Times New Roman"/>
          <w:sz w:val="28"/>
          <w:szCs w:val="28"/>
        </w:rPr>
        <w:t xml:space="preserve"> При этом рост оксидной фазы </w:t>
      </w:r>
      <w:r w:rsidRPr="000566CE">
        <w:rPr>
          <w:rFonts w:ascii="Times New Roman" w:hAnsi="Times New Roman" w:cs="Times New Roman"/>
          <w:sz w:val="28"/>
          <w:szCs w:val="28"/>
          <w:lang w:val="en-US"/>
        </w:rPr>
        <w:t>SiO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может привести к ускорению диффузии по межфазным границам, что ускоряет реакцию </w:t>
      </w:r>
      <w:r w:rsidRPr="000566CE">
        <w:rPr>
          <w:rFonts w:ascii="Times New Roman" w:hAnsi="Times New Roman" w:cs="Times New Roman"/>
          <w:sz w:val="28"/>
          <w:szCs w:val="28"/>
          <w:lang w:val="en-US"/>
        </w:rPr>
        <w:t>ZrO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 </w:t>
      </w:r>
      <w:r w:rsidRPr="000566CE">
        <w:rPr>
          <w:rFonts w:ascii="Times New Roman" w:hAnsi="Times New Roman" w:cs="Times New Roman"/>
          <w:sz w:val="28"/>
          <w:szCs w:val="28"/>
          <w:lang w:val="en-US"/>
        </w:rPr>
        <w:t>SiO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 </w:t>
      </w:r>
      <w:r w:rsidRPr="000566CE">
        <w:rPr>
          <w:rFonts w:ascii="Times New Roman" w:hAnsi="Times New Roman" w:cs="Times New Roman"/>
          <w:sz w:val="28"/>
          <w:szCs w:val="28"/>
          <w:lang w:val="en-US"/>
        </w:rPr>
        <w:t>ZrSiO</w:t>
      </w:r>
      <w:r w:rsidRPr="000566CE">
        <w:rPr>
          <w:rFonts w:ascii="Times New Roman" w:hAnsi="Times New Roman" w:cs="Times New Roman"/>
          <w:sz w:val="28"/>
          <w:szCs w:val="28"/>
          <w:vertAlign w:val="subscript"/>
        </w:rPr>
        <w:t>4</w:t>
      </w:r>
      <w:r w:rsidRPr="000566CE">
        <w:rPr>
          <w:rFonts w:ascii="Times New Roman" w:hAnsi="Times New Roman" w:cs="Times New Roman"/>
          <w:sz w:val="28"/>
          <w:szCs w:val="28"/>
        </w:rPr>
        <w:t xml:space="preserve">, а также приводит к накоплению кислородных вакансий в структуре керамик.  </w:t>
      </w:r>
    </w:p>
    <w:p w14:paraId="1E929602" w14:textId="28D42D19" w:rsidR="000566CE" w:rsidRDefault="00B647C5"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рисунке </w:t>
      </w:r>
      <w:proofErr w:type="gramStart"/>
      <w:r>
        <w:rPr>
          <w:rFonts w:ascii="Times New Roman" w:hAnsi="Times New Roman" w:cs="Times New Roman"/>
          <w:sz w:val="28"/>
          <w:szCs w:val="28"/>
        </w:rPr>
        <w:t>3.3</w:t>
      </w:r>
      <w:proofErr w:type="gramEnd"/>
      <w:r w:rsidR="000566CE" w:rsidRPr="000566CE">
        <w:rPr>
          <w:rFonts w:ascii="Times New Roman" w:hAnsi="Times New Roman" w:cs="Times New Roman"/>
          <w:sz w:val="28"/>
          <w:szCs w:val="28"/>
        </w:rPr>
        <w:t>а приведены результаты оценки оптических спектров пропускания исследуемых композитных (1-</w:t>
      </w:r>
      <w:r w:rsidR="000566CE" w:rsidRPr="000566CE">
        <w:rPr>
          <w:rFonts w:ascii="Times New Roman" w:hAnsi="Times New Roman" w:cs="Times New Roman"/>
          <w:sz w:val="28"/>
          <w:szCs w:val="28"/>
          <w:lang w:val="en-US"/>
        </w:rPr>
        <w:t>x</w:t>
      </w:r>
      <w:r w:rsidR="000566CE" w:rsidRPr="000566CE">
        <w:rPr>
          <w:rFonts w:ascii="Times New Roman" w:hAnsi="Times New Roman" w:cs="Times New Roman"/>
          <w:sz w:val="28"/>
          <w:szCs w:val="28"/>
        </w:rPr>
        <w:t>)</w:t>
      </w:r>
      <w:r w:rsidR="000566CE" w:rsidRPr="000566CE">
        <w:rPr>
          <w:rFonts w:ascii="Times New Roman" w:hAnsi="Times New Roman" w:cs="Times New Roman"/>
          <w:sz w:val="28"/>
          <w:szCs w:val="28"/>
          <w:lang w:val="en-US"/>
        </w:rPr>
        <w:t>ZrO</w:t>
      </w:r>
      <w:r w:rsidR="000566CE" w:rsidRPr="000566CE">
        <w:rPr>
          <w:rFonts w:ascii="Times New Roman" w:hAnsi="Times New Roman" w:cs="Times New Roman"/>
          <w:sz w:val="28"/>
          <w:szCs w:val="28"/>
          <w:vertAlign w:val="subscript"/>
        </w:rPr>
        <w:t>2</w:t>
      </w:r>
      <w:r w:rsidR="000566CE" w:rsidRPr="000566CE">
        <w:rPr>
          <w:rFonts w:ascii="Times New Roman" w:hAnsi="Times New Roman" w:cs="Times New Roman"/>
          <w:sz w:val="28"/>
          <w:szCs w:val="28"/>
        </w:rPr>
        <w:t xml:space="preserve"> - </w:t>
      </w:r>
      <w:r w:rsidR="000566CE" w:rsidRPr="000566CE">
        <w:rPr>
          <w:rFonts w:ascii="Times New Roman" w:hAnsi="Times New Roman" w:cs="Times New Roman"/>
          <w:sz w:val="28"/>
          <w:szCs w:val="28"/>
          <w:lang w:val="en-US"/>
        </w:rPr>
        <w:t>xSiC</w:t>
      </w:r>
      <w:r w:rsidR="000566CE" w:rsidRPr="000566CE">
        <w:rPr>
          <w:rFonts w:ascii="Times New Roman" w:hAnsi="Times New Roman" w:cs="Times New Roman"/>
          <w:sz w:val="28"/>
          <w:szCs w:val="28"/>
        </w:rPr>
        <w:t xml:space="preserve"> керамик при вариации соотношения компонент в составе. Согласно представленным данным, оптические спектры пропускания имеют явно выраженную зависимость от степени структурного упорядочения, фазовых трансформаций в составе керамик, обусловленную изменением соотношения компонент в составе керамик. Оптические спектры пропускания исследуемых образцов, характеризуются широкой полосой поглощения в области 200</w:t>
      </w:r>
      <w:r w:rsidR="00505F56">
        <w:rPr>
          <w:rFonts w:ascii="Times New Roman" w:hAnsi="Times New Roman" w:cs="Times New Roman"/>
          <w:sz w:val="28"/>
          <w:szCs w:val="28"/>
        </w:rPr>
        <w:t>-</w:t>
      </w:r>
      <w:r w:rsidR="000566CE" w:rsidRPr="000566CE">
        <w:rPr>
          <w:rFonts w:ascii="Times New Roman" w:hAnsi="Times New Roman" w:cs="Times New Roman"/>
          <w:sz w:val="28"/>
          <w:szCs w:val="28"/>
        </w:rPr>
        <w:t xml:space="preserve">400 нм, характерной для наличия в структуре кислородных вакансий, изменение </w:t>
      </w:r>
      <w:proofErr w:type="gramStart"/>
      <w:r w:rsidR="000566CE" w:rsidRPr="000566CE">
        <w:rPr>
          <w:rFonts w:ascii="Times New Roman" w:hAnsi="Times New Roman" w:cs="Times New Roman"/>
          <w:sz w:val="28"/>
          <w:szCs w:val="28"/>
        </w:rPr>
        <w:t>плотности</w:t>
      </w:r>
      <w:proofErr w:type="gramEnd"/>
      <w:r w:rsidR="000566CE" w:rsidRPr="000566CE">
        <w:rPr>
          <w:rFonts w:ascii="Times New Roman" w:hAnsi="Times New Roman" w:cs="Times New Roman"/>
          <w:sz w:val="28"/>
          <w:szCs w:val="28"/>
        </w:rPr>
        <w:t xml:space="preserve"> концентрации которых обусловлено процессами фазообразования в керамиках, также наличия края фундаментального поглощения в области 350</w:t>
      </w:r>
      <w:r w:rsidR="00505F56">
        <w:rPr>
          <w:rFonts w:ascii="Times New Roman" w:hAnsi="Times New Roman" w:cs="Times New Roman"/>
          <w:sz w:val="28"/>
          <w:szCs w:val="28"/>
        </w:rPr>
        <w:t>-</w:t>
      </w:r>
      <w:r w:rsidR="000566CE" w:rsidRPr="000566CE">
        <w:rPr>
          <w:rFonts w:ascii="Times New Roman" w:hAnsi="Times New Roman" w:cs="Times New Roman"/>
          <w:sz w:val="28"/>
          <w:szCs w:val="28"/>
        </w:rPr>
        <w:t xml:space="preserve">380 нм, связано с наличием межзонного поглощения характерного для широкозонных диэлектриков. При этом снижение пропускания в коротковолновой области связано с возникновением структурных неоднородностей в составе керамик, а также изменением фазового состава.  </w:t>
      </w:r>
      <w:proofErr w:type="gramStart"/>
      <w:r w:rsidR="000566CE" w:rsidRPr="000566CE">
        <w:rPr>
          <w:rFonts w:ascii="Times New Roman" w:hAnsi="Times New Roman" w:cs="Times New Roman"/>
          <w:sz w:val="28"/>
          <w:szCs w:val="28"/>
        </w:rPr>
        <w:t xml:space="preserve">При малых концентрациях </w:t>
      </w:r>
      <w:r w:rsidR="000566CE" w:rsidRPr="000566CE">
        <w:rPr>
          <w:rFonts w:ascii="Times New Roman" w:hAnsi="Times New Roman" w:cs="Times New Roman"/>
          <w:sz w:val="28"/>
          <w:szCs w:val="28"/>
          <w:lang w:val="en-US"/>
        </w:rPr>
        <w:t>SiC</w:t>
      </w:r>
      <w:r w:rsidR="000566CE" w:rsidRPr="000566CE">
        <w:rPr>
          <w:rFonts w:ascii="Times New Roman" w:hAnsi="Times New Roman" w:cs="Times New Roman"/>
          <w:sz w:val="28"/>
          <w:szCs w:val="28"/>
        </w:rPr>
        <w:t xml:space="preserve">, наблюдаемое увеличение пропускания в области видимого и ближнего ИК-диапазона обусловлено изменением структурных особенностей исследуемых керамик, однако увеличение концентрации </w:t>
      </w:r>
      <w:r w:rsidR="000566CE" w:rsidRPr="000566CE">
        <w:rPr>
          <w:rFonts w:ascii="Times New Roman" w:hAnsi="Times New Roman" w:cs="Times New Roman"/>
          <w:sz w:val="28"/>
          <w:szCs w:val="28"/>
          <w:lang w:val="en-US"/>
        </w:rPr>
        <w:t>SiC</w:t>
      </w:r>
      <w:r w:rsidR="000566CE" w:rsidRPr="000566CE">
        <w:rPr>
          <w:rFonts w:ascii="Times New Roman" w:hAnsi="Times New Roman" w:cs="Times New Roman"/>
          <w:sz w:val="28"/>
          <w:szCs w:val="28"/>
        </w:rPr>
        <w:t xml:space="preserve"> выше 0.3 М наблюдается монотонное снижение оптического пропускания, обусловленное совокупностью нескольких факторов, связанных с </w:t>
      </w:r>
      <w:r w:rsidR="000566CE" w:rsidRPr="000566CE">
        <w:rPr>
          <w:rFonts w:ascii="Times New Roman" w:hAnsi="Times New Roman" w:cs="Times New Roman"/>
          <w:sz w:val="28"/>
          <w:szCs w:val="28"/>
        </w:rPr>
        <w:lastRenderedPageBreak/>
        <w:t xml:space="preserve">увеличением электронного поглощения за счет роста фазы </w:t>
      </w:r>
      <w:r w:rsidR="000566CE" w:rsidRPr="000566CE">
        <w:rPr>
          <w:rFonts w:ascii="Times New Roman" w:hAnsi="Times New Roman" w:cs="Times New Roman"/>
          <w:sz w:val="28"/>
          <w:szCs w:val="28"/>
          <w:lang w:val="en-US"/>
        </w:rPr>
        <w:t>SiC</w:t>
      </w:r>
      <w:r w:rsidR="000566CE" w:rsidRPr="000566CE">
        <w:rPr>
          <w:rFonts w:ascii="Times New Roman" w:hAnsi="Times New Roman" w:cs="Times New Roman"/>
          <w:sz w:val="28"/>
          <w:szCs w:val="28"/>
        </w:rPr>
        <w:t>, ростом числе межфазных границ за счет фазовых трансформаций и формированием структурных дефектов, являющихся дополнительными рассеивающими</w:t>
      </w:r>
      <w:proofErr w:type="gramEnd"/>
      <w:r w:rsidR="000566CE" w:rsidRPr="000566CE">
        <w:rPr>
          <w:rFonts w:ascii="Times New Roman" w:hAnsi="Times New Roman" w:cs="Times New Roman"/>
          <w:sz w:val="28"/>
          <w:szCs w:val="28"/>
        </w:rPr>
        <w:t xml:space="preserve"> центрами, что приводит к преобладанию эффектов поглощения и многократного рассеяния света за счет увеличения неоднородности структуры керамик. </w:t>
      </w:r>
    </w:p>
    <w:p w14:paraId="6ED2EABA" w14:textId="77777777" w:rsidR="00505F56" w:rsidRDefault="00505F56" w:rsidP="00C845E4">
      <w:pPr>
        <w:spacing w:after="0" w:line="240" w:lineRule="auto"/>
        <w:ind w:firstLine="709"/>
        <w:jc w:val="both"/>
        <w:rPr>
          <w:rFonts w:ascii="Times New Roman" w:hAnsi="Times New Roman" w:cs="Times New Roman"/>
          <w:sz w:val="28"/>
          <w:szCs w:val="28"/>
        </w:rPr>
      </w:pPr>
    </w:p>
    <w:p w14:paraId="2C83C8D3" w14:textId="6AFCC06E" w:rsidR="00505F56" w:rsidRDefault="00505F56" w:rsidP="00505F56">
      <w:pPr>
        <w:spacing w:after="0" w:line="240" w:lineRule="auto"/>
        <w:jc w:val="center"/>
        <w:rPr>
          <w:rFonts w:ascii="Times New Roman" w:hAnsi="Times New Roman" w:cs="Times New Roman"/>
          <w:sz w:val="28"/>
          <w:szCs w:val="28"/>
        </w:rPr>
      </w:pPr>
      <w:r w:rsidRPr="000566CE">
        <w:rPr>
          <w:sz w:val="28"/>
          <w:szCs w:val="28"/>
        </w:rPr>
        <w:object w:dxaOrig="6174" w:dyaOrig="4726" w14:anchorId="02813D23">
          <v:shape id="_x0000_i1029" type="#_x0000_t75" style="width:211.25pt;height:160.3pt" o:ole="">
            <v:imagedata r:id="rId39" o:title=""/>
          </v:shape>
          <o:OLEObject Type="Embed" ProgID="Origin95.Graph" ShapeID="_x0000_i1029" DrawAspect="Content" ObjectID="_1832136040" r:id="rId40"/>
        </w:object>
      </w:r>
      <w:r>
        <w:rPr>
          <w:sz w:val="28"/>
          <w:szCs w:val="28"/>
        </w:rPr>
        <w:t xml:space="preserve">    </w:t>
      </w:r>
      <w:r w:rsidRPr="000566CE">
        <w:rPr>
          <w:sz w:val="28"/>
          <w:szCs w:val="28"/>
        </w:rPr>
        <w:object w:dxaOrig="6174" w:dyaOrig="4726" w14:anchorId="52AA1624">
          <v:shape id="_x0000_i1030" type="#_x0000_t75" style="width:209.9pt;height:160.3pt" o:ole="">
            <v:imagedata r:id="rId41" o:title=""/>
          </v:shape>
          <o:OLEObject Type="Embed" ProgID="Origin95.Graph" ShapeID="_x0000_i1030" DrawAspect="Content" ObjectID="_1832136041" r:id="rId42"/>
        </w:object>
      </w:r>
    </w:p>
    <w:p w14:paraId="56BC05AA" w14:textId="06E5F53B" w:rsidR="00505F56" w:rsidRPr="00505F56" w:rsidRDefault="00505F56" w:rsidP="00505F56">
      <w:pPr>
        <w:spacing w:after="0" w:line="240" w:lineRule="auto"/>
        <w:ind w:firstLine="2410"/>
        <w:jc w:val="both"/>
        <w:rPr>
          <w:rFonts w:ascii="Times New Roman" w:hAnsi="Times New Roman" w:cs="Times New Roman"/>
          <w:sz w:val="24"/>
          <w:szCs w:val="24"/>
        </w:rPr>
      </w:pPr>
      <w:r w:rsidRPr="00505F56">
        <w:rPr>
          <w:rFonts w:ascii="Times New Roman" w:hAnsi="Times New Roman" w:cs="Times New Roman"/>
          <w:sz w:val="24"/>
          <w:szCs w:val="24"/>
        </w:rPr>
        <w:t>а</w:t>
      </w:r>
      <w:r>
        <w:rPr>
          <w:rFonts w:ascii="Times New Roman" w:hAnsi="Times New Roman" w:cs="Times New Roman"/>
          <w:sz w:val="24"/>
          <w:szCs w:val="24"/>
        </w:rPr>
        <w:t xml:space="preserve">                                                                      </w:t>
      </w:r>
      <w:r w:rsidRPr="00505F56">
        <w:rPr>
          <w:rFonts w:ascii="Times New Roman" w:hAnsi="Times New Roman" w:cs="Times New Roman"/>
          <w:sz w:val="24"/>
          <w:szCs w:val="24"/>
        </w:rPr>
        <w:t>б</w:t>
      </w:r>
    </w:p>
    <w:p w14:paraId="3EFD7D26" w14:textId="77777777" w:rsidR="00505F56" w:rsidRPr="00505F56" w:rsidRDefault="00505F56" w:rsidP="00C845E4">
      <w:pPr>
        <w:spacing w:after="0" w:line="240" w:lineRule="auto"/>
        <w:ind w:firstLine="709"/>
        <w:jc w:val="both"/>
        <w:rPr>
          <w:rFonts w:ascii="Times New Roman" w:hAnsi="Times New Roman" w:cs="Times New Roman"/>
          <w:sz w:val="16"/>
          <w:szCs w:val="16"/>
        </w:rPr>
      </w:pPr>
    </w:p>
    <w:p w14:paraId="17E3A5C6" w14:textId="61137686" w:rsidR="00B647C5" w:rsidRPr="000B02D2" w:rsidRDefault="00B647C5" w:rsidP="00C845E4">
      <w:pPr>
        <w:spacing w:after="0" w:line="240" w:lineRule="auto"/>
        <w:ind w:firstLine="709"/>
        <w:jc w:val="both"/>
        <w:rPr>
          <w:rFonts w:ascii="Times New Roman" w:hAnsi="Times New Roman" w:cs="Times New Roman"/>
          <w:sz w:val="24"/>
          <w:szCs w:val="24"/>
        </w:rPr>
      </w:pPr>
      <w:r w:rsidRPr="000B02D2">
        <w:rPr>
          <w:rFonts w:ascii="Times New Roman" w:hAnsi="Times New Roman" w:cs="Times New Roman"/>
          <w:sz w:val="24"/>
          <w:szCs w:val="24"/>
        </w:rPr>
        <w:t xml:space="preserve">а </w:t>
      </w:r>
      <w:r w:rsidR="00505F56" w:rsidRPr="000B02D2">
        <w:rPr>
          <w:rFonts w:ascii="Times New Roman" w:hAnsi="Times New Roman" w:cs="Times New Roman"/>
          <w:sz w:val="24"/>
          <w:szCs w:val="24"/>
        </w:rPr>
        <w:t xml:space="preserve">‒ </w:t>
      </w:r>
      <w:r w:rsidRPr="000B02D2">
        <w:rPr>
          <w:rFonts w:ascii="Times New Roman" w:hAnsi="Times New Roman" w:cs="Times New Roman"/>
          <w:sz w:val="24"/>
          <w:szCs w:val="24"/>
        </w:rPr>
        <w:t>результаты оценки оптических спектров пропускания композитных (1-</w:t>
      </w:r>
      <w:r w:rsidRPr="000B02D2">
        <w:rPr>
          <w:rFonts w:ascii="Times New Roman" w:hAnsi="Times New Roman" w:cs="Times New Roman"/>
          <w:sz w:val="24"/>
          <w:szCs w:val="24"/>
          <w:lang w:val="en-US"/>
        </w:rPr>
        <w:t>x</w:t>
      </w:r>
      <w:r w:rsidRPr="000B02D2">
        <w:rPr>
          <w:rFonts w:ascii="Times New Roman" w:hAnsi="Times New Roman" w:cs="Times New Roman"/>
          <w:sz w:val="24"/>
          <w:szCs w:val="24"/>
        </w:rPr>
        <w:t>)</w:t>
      </w:r>
      <w:r w:rsidRPr="000B02D2">
        <w:rPr>
          <w:rFonts w:ascii="Times New Roman" w:hAnsi="Times New Roman" w:cs="Times New Roman"/>
          <w:sz w:val="24"/>
          <w:szCs w:val="24"/>
          <w:lang w:val="en-US"/>
        </w:rPr>
        <w:t>ZrO</w:t>
      </w:r>
      <w:r w:rsidRPr="000B02D2">
        <w:rPr>
          <w:rFonts w:ascii="Times New Roman" w:hAnsi="Times New Roman" w:cs="Times New Roman"/>
          <w:sz w:val="24"/>
          <w:szCs w:val="24"/>
          <w:vertAlign w:val="subscript"/>
        </w:rPr>
        <w:t>2</w:t>
      </w:r>
      <w:r w:rsidRPr="000B02D2">
        <w:rPr>
          <w:rFonts w:ascii="Times New Roman" w:hAnsi="Times New Roman" w:cs="Times New Roman"/>
          <w:sz w:val="24"/>
          <w:szCs w:val="24"/>
        </w:rPr>
        <w:t xml:space="preserve"> - </w:t>
      </w:r>
      <w:r w:rsidRPr="000B02D2">
        <w:rPr>
          <w:rFonts w:ascii="Times New Roman" w:hAnsi="Times New Roman" w:cs="Times New Roman"/>
          <w:sz w:val="24"/>
          <w:szCs w:val="24"/>
          <w:lang w:val="en-US"/>
        </w:rPr>
        <w:t>xSiC</w:t>
      </w:r>
      <w:r w:rsidRPr="000B02D2">
        <w:rPr>
          <w:rFonts w:ascii="Times New Roman" w:hAnsi="Times New Roman" w:cs="Times New Roman"/>
          <w:sz w:val="24"/>
          <w:szCs w:val="24"/>
        </w:rPr>
        <w:t xml:space="preserve"> керамик при вариации соотношения компонент в составе; б </w:t>
      </w:r>
      <w:r w:rsidR="000B02D2" w:rsidRPr="000B02D2">
        <w:rPr>
          <w:rFonts w:ascii="Times New Roman" w:hAnsi="Times New Roman" w:cs="Times New Roman"/>
          <w:sz w:val="24"/>
          <w:szCs w:val="24"/>
        </w:rPr>
        <w:t xml:space="preserve">‒ </w:t>
      </w:r>
      <w:r w:rsidRPr="000B02D2">
        <w:rPr>
          <w:rFonts w:ascii="Times New Roman" w:hAnsi="Times New Roman" w:cs="Times New Roman"/>
          <w:sz w:val="24"/>
          <w:szCs w:val="24"/>
        </w:rPr>
        <w:t>результаты оценки ширины запрещенной зоны и концентрации кислородных вакансий в структуре керамик при вариации соотношения компонент</w:t>
      </w:r>
    </w:p>
    <w:p w14:paraId="135B5AD3" w14:textId="77777777" w:rsidR="00B647C5" w:rsidRPr="000B02D2" w:rsidRDefault="00B647C5" w:rsidP="00C845E4">
      <w:pPr>
        <w:spacing w:after="0" w:line="240" w:lineRule="auto"/>
        <w:jc w:val="center"/>
        <w:rPr>
          <w:rFonts w:ascii="Times New Roman" w:hAnsi="Times New Roman" w:cs="Times New Roman"/>
          <w:sz w:val="16"/>
          <w:szCs w:val="16"/>
        </w:rPr>
      </w:pPr>
    </w:p>
    <w:p w14:paraId="32B8057A" w14:textId="77777777" w:rsidR="000566CE" w:rsidRPr="00727AEF" w:rsidRDefault="00B647C5" w:rsidP="00C845E4">
      <w:pPr>
        <w:spacing w:after="0" w:line="240" w:lineRule="auto"/>
        <w:jc w:val="center"/>
        <w:rPr>
          <w:rFonts w:ascii="Times New Roman" w:hAnsi="Times New Roman" w:cs="Times New Roman"/>
          <w:sz w:val="28"/>
          <w:szCs w:val="28"/>
        </w:rPr>
      </w:pPr>
      <w:r w:rsidRPr="00B647C5">
        <w:rPr>
          <w:rFonts w:ascii="Times New Roman" w:hAnsi="Times New Roman" w:cs="Times New Roman"/>
          <w:sz w:val="28"/>
          <w:szCs w:val="28"/>
        </w:rPr>
        <w:t>Рисунок 3.3 –</w:t>
      </w:r>
      <w:r w:rsidR="000566CE" w:rsidRPr="00B647C5">
        <w:rPr>
          <w:rFonts w:ascii="Times New Roman" w:hAnsi="Times New Roman" w:cs="Times New Roman"/>
          <w:sz w:val="28"/>
          <w:szCs w:val="28"/>
        </w:rPr>
        <w:t xml:space="preserve"> Результаты оценки оптических</w:t>
      </w:r>
      <w:r w:rsidR="00727AEF">
        <w:rPr>
          <w:rFonts w:ascii="Times New Roman" w:hAnsi="Times New Roman" w:cs="Times New Roman"/>
          <w:sz w:val="28"/>
          <w:szCs w:val="28"/>
        </w:rPr>
        <w:t xml:space="preserve"> и электронных свойств керамик</w:t>
      </w:r>
    </w:p>
    <w:p w14:paraId="58B6F555" w14:textId="77777777" w:rsidR="006F7ECA" w:rsidRDefault="006F7ECA" w:rsidP="00C845E4">
      <w:pPr>
        <w:spacing w:after="0" w:line="240" w:lineRule="auto"/>
        <w:ind w:firstLine="709"/>
        <w:jc w:val="both"/>
        <w:rPr>
          <w:rFonts w:ascii="Times New Roman" w:hAnsi="Times New Roman" w:cs="Times New Roman"/>
          <w:sz w:val="28"/>
          <w:szCs w:val="28"/>
          <w:lang w:val="kk-KZ"/>
        </w:rPr>
      </w:pPr>
    </w:p>
    <w:p w14:paraId="7DEE99D0" w14:textId="70FD591C" w:rsidR="000566CE" w:rsidRPr="000566CE" w:rsidRDefault="00B647C5"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На рисунке 3.3</w:t>
      </w:r>
      <w:r w:rsidR="000566CE" w:rsidRPr="000566CE">
        <w:rPr>
          <w:rFonts w:ascii="Times New Roman" w:hAnsi="Times New Roman" w:cs="Times New Roman"/>
          <w:sz w:val="28"/>
          <w:szCs w:val="28"/>
          <w:lang w:val="kk-KZ"/>
        </w:rPr>
        <w:t>б приведены результаты оценки величин ширины запрещенной зоны (</w:t>
      </w:r>
      <w:r w:rsidR="000566CE" w:rsidRPr="000566CE">
        <w:rPr>
          <w:rFonts w:ascii="Times New Roman" w:hAnsi="Times New Roman" w:cs="Times New Roman"/>
          <w:sz w:val="28"/>
          <w:szCs w:val="28"/>
          <w:lang w:val="en-US"/>
        </w:rPr>
        <w:t>E</w:t>
      </w:r>
      <w:r w:rsidR="000566CE" w:rsidRPr="000566CE">
        <w:rPr>
          <w:rFonts w:ascii="Times New Roman" w:hAnsi="Times New Roman" w:cs="Times New Roman"/>
          <w:sz w:val="28"/>
          <w:szCs w:val="28"/>
          <w:vertAlign w:val="subscript"/>
          <w:lang w:val="en-US"/>
        </w:rPr>
        <w:t>g</w:t>
      </w:r>
      <w:r w:rsidR="000566CE" w:rsidRPr="000566CE">
        <w:rPr>
          <w:rFonts w:ascii="Times New Roman" w:hAnsi="Times New Roman" w:cs="Times New Roman"/>
          <w:sz w:val="28"/>
          <w:szCs w:val="28"/>
        </w:rPr>
        <w:t xml:space="preserve">) и концентрации кислородных вакансий в структуре керамик, рассчитанные на основе изменений оптических спектров исследуемых керамик. Оценка величины ширины запрещенной зоны была выполнена путем анализа экспериментально полученных оптических спектров пропускания и поглощения с использованием метода Таука. Построения выполнялись с учетом возможности реализации прямых разрешенных электронных переходов, значения ширины запрещенной зоны определялись путем линейной экстраполяции краевой области фундаментального поглощения. Согласно полученным данным установлено, что в случае доминирования в составе композитных керамик </w:t>
      </w:r>
      <w:r w:rsidR="000566CE" w:rsidRPr="000566CE">
        <w:rPr>
          <w:rFonts w:ascii="Times New Roman" w:hAnsi="Times New Roman" w:cs="Times New Roman"/>
          <w:sz w:val="28"/>
          <w:szCs w:val="28"/>
          <w:lang w:val="en-US"/>
        </w:rPr>
        <w:t>ZrO</w:t>
      </w:r>
      <w:r w:rsidR="000566CE" w:rsidRPr="000566CE">
        <w:rPr>
          <w:rFonts w:ascii="Times New Roman" w:hAnsi="Times New Roman" w:cs="Times New Roman"/>
          <w:sz w:val="28"/>
          <w:szCs w:val="28"/>
          <w:vertAlign w:val="subscript"/>
        </w:rPr>
        <w:t>2</w:t>
      </w:r>
      <w:r w:rsidR="000566CE" w:rsidRPr="000566CE">
        <w:rPr>
          <w:rFonts w:ascii="Times New Roman" w:hAnsi="Times New Roman" w:cs="Times New Roman"/>
          <w:sz w:val="28"/>
          <w:szCs w:val="28"/>
        </w:rPr>
        <w:t xml:space="preserve"> фазы, величина ширины запрещенной зоны составляет порядка 5.4</w:t>
      </w:r>
      <w:r w:rsidR="000B02D2">
        <w:rPr>
          <w:rFonts w:ascii="Times New Roman" w:hAnsi="Times New Roman" w:cs="Times New Roman"/>
          <w:sz w:val="28"/>
          <w:szCs w:val="28"/>
        </w:rPr>
        <w:t>-</w:t>
      </w:r>
      <w:r w:rsidR="000566CE" w:rsidRPr="000566CE">
        <w:rPr>
          <w:rFonts w:ascii="Times New Roman" w:hAnsi="Times New Roman" w:cs="Times New Roman"/>
          <w:sz w:val="28"/>
          <w:szCs w:val="28"/>
        </w:rPr>
        <w:t xml:space="preserve">5.2 эВ, что соответствует оптическим свойств широкозонного диэлектрика, которым является диоксид циркония. При этом добавление в состав карбида кремния приводит к уменьшению ширины запрещенной зоны, однако доминирующую роль в формирование электронных состояний и распределение электронной плотности играет моноклинная </w:t>
      </w:r>
      <w:r w:rsidR="000566CE" w:rsidRPr="000566CE">
        <w:rPr>
          <w:rFonts w:ascii="Times New Roman" w:hAnsi="Times New Roman" w:cs="Times New Roman"/>
          <w:sz w:val="28"/>
          <w:szCs w:val="28"/>
          <w:lang w:val="en-US"/>
        </w:rPr>
        <w:t>ZrO</w:t>
      </w:r>
      <w:r w:rsidR="000566CE" w:rsidRPr="000566CE">
        <w:rPr>
          <w:rFonts w:ascii="Times New Roman" w:hAnsi="Times New Roman" w:cs="Times New Roman"/>
          <w:sz w:val="28"/>
          <w:szCs w:val="28"/>
          <w:vertAlign w:val="subscript"/>
        </w:rPr>
        <w:t>2</w:t>
      </w:r>
      <w:r w:rsidR="000566CE" w:rsidRPr="000566CE">
        <w:rPr>
          <w:rFonts w:ascii="Times New Roman" w:hAnsi="Times New Roman" w:cs="Times New Roman"/>
          <w:sz w:val="28"/>
          <w:szCs w:val="28"/>
        </w:rPr>
        <w:t xml:space="preserve"> фаза. При формировании фазы </w:t>
      </w:r>
      <w:r w:rsidR="000566CE" w:rsidRPr="000566CE">
        <w:rPr>
          <w:rFonts w:ascii="Times New Roman" w:hAnsi="Times New Roman" w:cs="Times New Roman"/>
          <w:sz w:val="28"/>
          <w:szCs w:val="28"/>
          <w:lang w:val="en-US"/>
        </w:rPr>
        <w:t>ZrSiO</w:t>
      </w:r>
      <w:r w:rsidR="000566CE" w:rsidRPr="000566CE">
        <w:rPr>
          <w:rFonts w:ascii="Times New Roman" w:hAnsi="Times New Roman" w:cs="Times New Roman"/>
          <w:sz w:val="28"/>
          <w:szCs w:val="28"/>
          <w:vertAlign w:val="subscript"/>
        </w:rPr>
        <w:t>4</w:t>
      </w:r>
      <w:r w:rsidR="000566CE" w:rsidRPr="000566CE">
        <w:rPr>
          <w:rFonts w:ascii="Times New Roman" w:hAnsi="Times New Roman" w:cs="Times New Roman"/>
          <w:sz w:val="28"/>
          <w:szCs w:val="28"/>
        </w:rPr>
        <w:t xml:space="preserve"> </w:t>
      </w:r>
      <w:r w:rsidR="000566CE" w:rsidRPr="000566CE">
        <w:rPr>
          <w:rFonts w:ascii="Times New Roman" w:hAnsi="Times New Roman" w:cs="Times New Roman"/>
          <w:sz w:val="28"/>
          <w:szCs w:val="28"/>
          <w:lang w:val="kk-KZ"/>
        </w:rPr>
        <w:t>и увеличении ее весового вклада более 20 вес</w:t>
      </w:r>
      <w:proofErr w:type="gramStart"/>
      <w:r w:rsidR="000566CE" w:rsidRPr="000566CE">
        <w:rPr>
          <w:rFonts w:ascii="Times New Roman" w:hAnsi="Times New Roman" w:cs="Times New Roman"/>
          <w:sz w:val="28"/>
          <w:szCs w:val="28"/>
          <w:lang w:val="kk-KZ"/>
        </w:rPr>
        <w:t>.</w:t>
      </w:r>
      <w:proofErr w:type="gramEnd"/>
      <w:r w:rsidR="000566CE" w:rsidRPr="000566CE">
        <w:rPr>
          <w:rFonts w:ascii="Times New Roman" w:hAnsi="Times New Roman" w:cs="Times New Roman"/>
          <w:sz w:val="28"/>
          <w:szCs w:val="28"/>
          <w:lang w:val="kk-KZ"/>
        </w:rPr>
        <w:t xml:space="preserve"> % (</w:t>
      </w:r>
      <w:proofErr w:type="gramStart"/>
      <w:r w:rsidR="000566CE" w:rsidRPr="000566CE">
        <w:rPr>
          <w:rFonts w:ascii="Times New Roman" w:hAnsi="Times New Roman" w:cs="Times New Roman"/>
          <w:sz w:val="28"/>
          <w:szCs w:val="28"/>
          <w:lang w:val="kk-KZ"/>
        </w:rPr>
        <w:t>д</w:t>
      </w:r>
      <w:proofErr w:type="gramEnd"/>
      <w:r w:rsidR="000566CE" w:rsidRPr="000566CE">
        <w:rPr>
          <w:rFonts w:ascii="Times New Roman" w:hAnsi="Times New Roman" w:cs="Times New Roman"/>
          <w:sz w:val="28"/>
          <w:szCs w:val="28"/>
          <w:lang w:val="kk-KZ"/>
        </w:rPr>
        <w:t xml:space="preserve">ля концентраций </w:t>
      </w:r>
      <w:r w:rsidR="000566CE" w:rsidRPr="000566CE">
        <w:rPr>
          <w:rFonts w:ascii="Times New Roman" w:hAnsi="Times New Roman" w:cs="Times New Roman"/>
          <w:sz w:val="28"/>
          <w:szCs w:val="28"/>
          <w:lang w:val="en-US"/>
        </w:rPr>
        <w:t>SiC</w:t>
      </w:r>
      <w:r w:rsidR="000566CE" w:rsidRPr="000566CE">
        <w:rPr>
          <w:rFonts w:ascii="Times New Roman" w:hAnsi="Times New Roman" w:cs="Times New Roman"/>
          <w:sz w:val="28"/>
          <w:szCs w:val="28"/>
        </w:rPr>
        <w:t xml:space="preserve"> равной 0.2 М и выше) наблюдается резкое уменьшение ширины запрещенной зоны до 3.3</w:t>
      </w:r>
      <w:r w:rsidR="000B02D2">
        <w:rPr>
          <w:rFonts w:ascii="Times New Roman" w:hAnsi="Times New Roman" w:cs="Times New Roman"/>
          <w:sz w:val="28"/>
          <w:szCs w:val="28"/>
        </w:rPr>
        <w:t>-</w:t>
      </w:r>
      <w:r w:rsidR="000566CE" w:rsidRPr="000566CE">
        <w:rPr>
          <w:rFonts w:ascii="Times New Roman" w:hAnsi="Times New Roman" w:cs="Times New Roman"/>
          <w:sz w:val="28"/>
          <w:szCs w:val="28"/>
        </w:rPr>
        <w:t xml:space="preserve">3.2 эВ, что в свою очередь обусловлено как оптическими свойствами циркона, так и более оптически </w:t>
      </w:r>
      <w:r w:rsidR="000566CE" w:rsidRPr="000566CE">
        <w:rPr>
          <w:rFonts w:ascii="Times New Roman" w:hAnsi="Times New Roman" w:cs="Times New Roman"/>
          <w:sz w:val="28"/>
          <w:szCs w:val="28"/>
        </w:rPr>
        <w:lastRenderedPageBreak/>
        <w:t xml:space="preserve">активной фазы </w:t>
      </w:r>
      <w:r w:rsidR="000566CE" w:rsidRPr="000566CE">
        <w:rPr>
          <w:rFonts w:ascii="Times New Roman" w:hAnsi="Times New Roman" w:cs="Times New Roman"/>
          <w:sz w:val="28"/>
          <w:szCs w:val="28"/>
          <w:lang w:val="en-US"/>
        </w:rPr>
        <w:t>SiC</w:t>
      </w:r>
      <w:r w:rsidR="000566CE" w:rsidRPr="000566CE">
        <w:rPr>
          <w:rFonts w:ascii="Times New Roman" w:hAnsi="Times New Roman" w:cs="Times New Roman"/>
          <w:sz w:val="28"/>
          <w:szCs w:val="28"/>
        </w:rPr>
        <w:t xml:space="preserve">, обладающей меньшей шириной запрещенной зоны по сравнению с диоксидом циркония. Также вклад в изменение ширины запрещенной зоны вносят формирующиеся межфазные области </w:t>
      </w:r>
      <w:r w:rsidR="000566CE" w:rsidRPr="000566CE">
        <w:rPr>
          <w:rFonts w:ascii="Times New Roman" w:hAnsi="Times New Roman" w:cs="Times New Roman"/>
          <w:sz w:val="28"/>
          <w:szCs w:val="28"/>
          <w:lang w:val="en-US"/>
        </w:rPr>
        <w:t>ZrO</w:t>
      </w:r>
      <w:r w:rsidR="000566CE" w:rsidRPr="000566CE">
        <w:rPr>
          <w:rFonts w:ascii="Times New Roman" w:hAnsi="Times New Roman" w:cs="Times New Roman"/>
          <w:sz w:val="28"/>
          <w:szCs w:val="28"/>
          <w:vertAlign w:val="subscript"/>
        </w:rPr>
        <w:t>2</w:t>
      </w:r>
      <w:r w:rsidR="000566CE" w:rsidRPr="000566CE">
        <w:rPr>
          <w:rFonts w:ascii="Times New Roman" w:hAnsi="Times New Roman" w:cs="Times New Roman"/>
          <w:sz w:val="28"/>
          <w:szCs w:val="28"/>
        </w:rPr>
        <w:t>/</w:t>
      </w:r>
      <w:r w:rsidR="000566CE" w:rsidRPr="000566CE">
        <w:rPr>
          <w:rFonts w:ascii="Times New Roman" w:hAnsi="Times New Roman" w:cs="Times New Roman"/>
          <w:sz w:val="28"/>
          <w:szCs w:val="28"/>
          <w:lang w:val="en-US"/>
        </w:rPr>
        <w:t>SiC</w:t>
      </w:r>
      <w:r w:rsidR="000566CE" w:rsidRPr="000566CE">
        <w:rPr>
          <w:rFonts w:ascii="Times New Roman" w:hAnsi="Times New Roman" w:cs="Times New Roman"/>
          <w:sz w:val="28"/>
          <w:szCs w:val="28"/>
        </w:rPr>
        <w:t>/</w:t>
      </w:r>
      <w:r w:rsidR="000566CE" w:rsidRPr="000566CE">
        <w:rPr>
          <w:rFonts w:ascii="Times New Roman" w:hAnsi="Times New Roman" w:cs="Times New Roman"/>
          <w:sz w:val="28"/>
          <w:szCs w:val="28"/>
          <w:lang w:val="en-US"/>
        </w:rPr>
        <w:t>ZrSiO</w:t>
      </w:r>
      <w:r w:rsidR="000566CE" w:rsidRPr="000566CE">
        <w:rPr>
          <w:rFonts w:ascii="Times New Roman" w:hAnsi="Times New Roman" w:cs="Times New Roman"/>
          <w:sz w:val="28"/>
          <w:szCs w:val="28"/>
          <w:vertAlign w:val="subscript"/>
        </w:rPr>
        <w:t>4</w:t>
      </w:r>
      <w:r w:rsidR="000566CE" w:rsidRPr="000566CE">
        <w:rPr>
          <w:rFonts w:ascii="Times New Roman" w:hAnsi="Times New Roman" w:cs="Times New Roman"/>
          <w:sz w:val="28"/>
          <w:szCs w:val="28"/>
        </w:rPr>
        <w:t xml:space="preserve">, увеличение дефектных и локализованных электронных состояний, возникающих при термическом спекании и реакционных фазовых трансформаций. При этом доминирование в составе композитных керамик фазы </w:t>
      </w:r>
      <w:r w:rsidR="000566CE" w:rsidRPr="000566CE">
        <w:rPr>
          <w:rFonts w:ascii="Times New Roman" w:hAnsi="Times New Roman" w:cs="Times New Roman"/>
          <w:sz w:val="28"/>
          <w:szCs w:val="28"/>
          <w:lang w:val="en-US"/>
        </w:rPr>
        <w:t>ZrSiO</w:t>
      </w:r>
      <w:r w:rsidR="000566CE" w:rsidRPr="000566CE">
        <w:rPr>
          <w:rFonts w:ascii="Times New Roman" w:hAnsi="Times New Roman" w:cs="Times New Roman"/>
          <w:sz w:val="28"/>
          <w:szCs w:val="28"/>
          <w:vertAlign w:val="subscript"/>
        </w:rPr>
        <w:t>4</w:t>
      </w:r>
      <w:r w:rsidR="000566CE" w:rsidRPr="000566CE">
        <w:rPr>
          <w:rFonts w:ascii="Times New Roman" w:hAnsi="Times New Roman" w:cs="Times New Roman"/>
          <w:sz w:val="28"/>
          <w:szCs w:val="28"/>
        </w:rPr>
        <w:t xml:space="preserve"> при концентрациях </w:t>
      </w:r>
      <w:r w:rsidR="000566CE" w:rsidRPr="000566CE">
        <w:rPr>
          <w:rFonts w:ascii="Times New Roman" w:hAnsi="Times New Roman" w:cs="Times New Roman"/>
          <w:sz w:val="28"/>
          <w:szCs w:val="28"/>
          <w:lang w:val="en-US"/>
        </w:rPr>
        <w:t>SiC</w:t>
      </w:r>
      <w:r w:rsidR="000566CE" w:rsidRPr="000566CE">
        <w:rPr>
          <w:rFonts w:ascii="Times New Roman" w:hAnsi="Times New Roman" w:cs="Times New Roman"/>
          <w:sz w:val="28"/>
          <w:szCs w:val="28"/>
        </w:rPr>
        <w:t xml:space="preserve"> равной 0.4</w:t>
      </w:r>
      <w:r w:rsidR="000B02D2">
        <w:rPr>
          <w:rFonts w:ascii="Times New Roman" w:hAnsi="Times New Roman" w:cs="Times New Roman"/>
          <w:sz w:val="28"/>
          <w:szCs w:val="28"/>
        </w:rPr>
        <w:t>-</w:t>
      </w:r>
      <w:r w:rsidR="000566CE" w:rsidRPr="000566CE">
        <w:rPr>
          <w:rFonts w:ascii="Times New Roman" w:hAnsi="Times New Roman" w:cs="Times New Roman"/>
          <w:sz w:val="28"/>
          <w:szCs w:val="28"/>
        </w:rPr>
        <w:t>0.5 М наблюдается стабилизация ширины запрещенной зоны вблизи 3.1</w:t>
      </w:r>
      <w:r w:rsidR="000B02D2">
        <w:rPr>
          <w:rFonts w:ascii="Times New Roman" w:hAnsi="Times New Roman" w:cs="Times New Roman"/>
          <w:sz w:val="28"/>
          <w:szCs w:val="28"/>
        </w:rPr>
        <w:t>-</w:t>
      </w:r>
      <w:r w:rsidR="000566CE" w:rsidRPr="000566CE">
        <w:rPr>
          <w:rFonts w:ascii="Times New Roman" w:hAnsi="Times New Roman" w:cs="Times New Roman"/>
          <w:sz w:val="28"/>
          <w:szCs w:val="28"/>
        </w:rPr>
        <w:t xml:space="preserve">3.15 эВ, а оптические свойства определяются развитой межфазной структурой и увеличением дефектной структуры. Следует также отметить, что увеличение фазы </w:t>
      </w:r>
      <w:r w:rsidR="000566CE" w:rsidRPr="000566CE">
        <w:rPr>
          <w:rFonts w:ascii="Times New Roman" w:hAnsi="Times New Roman" w:cs="Times New Roman"/>
          <w:sz w:val="28"/>
          <w:szCs w:val="28"/>
          <w:lang w:val="en-US"/>
        </w:rPr>
        <w:t>ZrSiO</w:t>
      </w:r>
      <w:r w:rsidR="000566CE" w:rsidRPr="000566CE">
        <w:rPr>
          <w:rFonts w:ascii="Times New Roman" w:hAnsi="Times New Roman" w:cs="Times New Roman"/>
          <w:sz w:val="28"/>
          <w:szCs w:val="28"/>
          <w:vertAlign w:val="subscript"/>
        </w:rPr>
        <w:t>4</w:t>
      </w:r>
      <w:r w:rsidR="000566CE" w:rsidRPr="000566CE">
        <w:rPr>
          <w:rFonts w:ascii="Times New Roman" w:hAnsi="Times New Roman" w:cs="Times New Roman"/>
          <w:sz w:val="28"/>
          <w:szCs w:val="28"/>
        </w:rPr>
        <w:t xml:space="preserve"> в составе керамик приводит к росту оптической неоднородности, усилению рассеяния и поглощения света, что отчетливо прослеживается в изменении интенсивностей спектров пропускания, а также размыванию края фундаментального поглощения, свидетельствующему о формировании в структуре большого количества дефектов, в том числе и кислородных вакансий. </w:t>
      </w:r>
    </w:p>
    <w:p w14:paraId="458FBBE5" w14:textId="25EE7248" w:rsidR="000566CE" w:rsidRPr="000566CE" w:rsidRDefault="000566CE" w:rsidP="00C845E4">
      <w:pPr>
        <w:spacing w:after="0" w:line="240" w:lineRule="auto"/>
        <w:ind w:firstLine="709"/>
        <w:jc w:val="both"/>
        <w:rPr>
          <w:rFonts w:ascii="Times New Roman" w:hAnsi="Times New Roman" w:cs="Times New Roman"/>
          <w:sz w:val="28"/>
          <w:szCs w:val="28"/>
        </w:rPr>
      </w:pPr>
      <w:r w:rsidRPr="000566CE">
        <w:rPr>
          <w:rFonts w:ascii="Times New Roman" w:hAnsi="Times New Roman" w:cs="Times New Roman"/>
          <w:sz w:val="28"/>
          <w:szCs w:val="28"/>
        </w:rPr>
        <w:t>Изменение концентрации кислородных вакансий (</w:t>
      </w:r>
      <w:r w:rsidRPr="000566CE">
        <w:rPr>
          <w:rFonts w:ascii="Times New Roman" w:hAnsi="Times New Roman" w:cs="Times New Roman"/>
          <w:sz w:val="28"/>
          <w:szCs w:val="28"/>
          <w:lang w:val="en-US"/>
        </w:rPr>
        <w:t>V</w:t>
      </w:r>
      <w:r w:rsidRPr="000566CE">
        <w:rPr>
          <w:rFonts w:ascii="Times New Roman" w:hAnsi="Times New Roman" w:cs="Times New Roman"/>
          <w:sz w:val="28"/>
          <w:szCs w:val="28"/>
          <w:vertAlign w:val="subscript"/>
          <w:lang w:val="en-US"/>
        </w:rPr>
        <w:t>O</w:t>
      </w:r>
      <w:r w:rsidRPr="000566CE">
        <w:rPr>
          <w:rFonts w:ascii="Times New Roman" w:hAnsi="Times New Roman" w:cs="Times New Roman"/>
          <w:sz w:val="28"/>
          <w:szCs w:val="28"/>
        </w:rPr>
        <w:t xml:space="preserve">), определенной с использованием </w:t>
      </w:r>
      <w:proofErr w:type="gramStart"/>
      <w:r w:rsidRPr="000566CE">
        <w:rPr>
          <w:rFonts w:ascii="Times New Roman" w:hAnsi="Times New Roman" w:cs="Times New Roman"/>
          <w:sz w:val="28"/>
          <w:szCs w:val="28"/>
        </w:rPr>
        <w:t>метода оценки интегральной интенсивности полос поглощения</w:t>
      </w:r>
      <w:proofErr w:type="gramEnd"/>
      <w:r w:rsidRPr="000566CE">
        <w:rPr>
          <w:rFonts w:ascii="Times New Roman" w:hAnsi="Times New Roman" w:cs="Times New Roman"/>
          <w:sz w:val="28"/>
          <w:szCs w:val="28"/>
        </w:rPr>
        <w:t xml:space="preserve"> в области 200</w:t>
      </w:r>
      <w:r w:rsidR="000B02D2">
        <w:rPr>
          <w:rFonts w:ascii="Times New Roman" w:hAnsi="Times New Roman" w:cs="Times New Roman"/>
          <w:sz w:val="28"/>
          <w:szCs w:val="28"/>
        </w:rPr>
        <w:t>-</w:t>
      </w:r>
      <w:r w:rsidRPr="000566CE">
        <w:rPr>
          <w:rFonts w:ascii="Times New Roman" w:hAnsi="Times New Roman" w:cs="Times New Roman"/>
          <w:sz w:val="28"/>
          <w:szCs w:val="28"/>
        </w:rPr>
        <w:t>400 нм и последующего вычисления с использованием формулы</w:t>
      </w:r>
      <w:r w:rsidRPr="000566CE">
        <w:rPr>
          <w:rFonts w:ascii="Times New Roman" w:hAnsi="Times New Roman" w:cs="Times New Roman"/>
          <w:b/>
          <w:sz w:val="28"/>
          <w:szCs w:val="28"/>
        </w:rPr>
        <w:t xml:space="preserve"> </w:t>
      </w:r>
      <w:r w:rsidRPr="000566CE">
        <w:rPr>
          <w:rFonts w:ascii="Times New Roman" w:hAnsi="Times New Roman" w:cs="Times New Roman"/>
          <w:sz w:val="28"/>
          <w:szCs w:val="28"/>
          <w:shd w:val="clear" w:color="auto" w:fill="FFFFFF"/>
        </w:rPr>
        <w:t xml:space="preserve">Смакулы </w:t>
      </w:r>
      <w:r w:rsidR="00AC176A" w:rsidRPr="00AC176A">
        <w:rPr>
          <w:rFonts w:ascii="Times New Roman" w:hAnsi="Times New Roman" w:cs="Times New Roman"/>
          <w:sz w:val="28"/>
          <w:szCs w:val="28"/>
          <w:shd w:val="clear" w:color="auto" w:fill="FFFFFF"/>
        </w:rPr>
        <w:t xml:space="preserve">[95] </w:t>
      </w:r>
      <w:r w:rsidRPr="000566CE">
        <w:rPr>
          <w:rFonts w:ascii="Times New Roman" w:hAnsi="Times New Roman" w:cs="Times New Roman"/>
          <w:sz w:val="28"/>
          <w:szCs w:val="28"/>
          <w:shd w:val="clear" w:color="auto" w:fill="FFFFFF"/>
        </w:rPr>
        <w:t xml:space="preserve">показывает прямую взаимосвязь с установленными реакционными фазовыми трансформациями, вызванными изменением соотношения компонент в составе композитной керамики. В случае исходного образца </w:t>
      </w:r>
      <w:r w:rsidRPr="000566CE">
        <w:rPr>
          <w:rFonts w:ascii="Times New Roman" w:hAnsi="Times New Roman" w:cs="Times New Roman"/>
          <w:sz w:val="28"/>
          <w:szCs w:val="28"/>
          <w:shd w:val="clear" w:color="auto" w:fill="FFFFFF"/>
          <w:lang w:val="en-US"/>
        </w:rPr>
        <w:t>ZrO</w:t>
      </w:r>
      <w:r w:rsidRPr="000566CE">
        <w:rPr>
          <w:rFonts w:ascii="Times New Roman" w:hAnsi="Times New Roman" w:cs="Times New Roman"/>
          <w:sz w:val="28"/>
          <w:szCs w:val="28"/>
          <w:shd w:val="clear" w:color="auto" w:fill="FFFFFF"/>
          <w:vertAlign w:val="subscript"/>
        </w:rPr>
        <w:t>2</w:t>
      </w:r>
      <w:r w:rsidRPr="000566CE">
        <w:rPr>
          <w:rFonts w:ascii="Times New Roman" w:hAnsi="Times New Roman" w:cs="Times New Roman"/>
          <w:sz w:val="28"/>
          <w:szCs w:val="28"/>
          <w:shd w:val="clear" w:color="auto" w:fill="FFFFFF"/>
        </w:rPr>
        <w:t xml:space="preserve"> механическое воздействие и последующий термический отжиг приводят к частичной релаксации кислородных вакансий, концентрация которых менее 10</w:t>
      </w:r>
      <w:r w:rsidRPr="000566CE">
        <w:rPr>
          <w:rFonts w:ascii="Times New Roman" w:hAnsi="Times New Roman" w:cs="Times New Roman"/>
          <w:sz w:val="28"/>
          <w:szCs w:val="28"/>
          <w:shd w:val="clear" w:color="auto" w:fill="FFFFFF"/>
          <w:vertAlign w:val="superscript"/>
        </w:rPr>
        <w:t>17</w:t>
      </w:r>
      <w:r w:rsidRPr="000566CE">
        <w:rPr>
          <w:rFonts w:ascii="Times New Roman" w:hAnsi="Times New Roman" w:cs="Times New Roman"/>
          <w:sz w:val="28"/>
          <w:szCs w:val="28"/>
          <w:shd w:val="clear" w:color="auto" w:fill="FFFFFF"/>
        </w:rPr>
        <w:t xml:space="preserve"> см</w:t>
      </w:r>
      <w:r w:rsidRPr="000566CE">
        <w:rPr>
          <w:rFonts w:ascii="Times New Roman" w:hAnsi="Times New Roman" w:cs="Times New Roman"/>
          <w:sz w:val="28"/>
          <w:szCs w:val="28"/>
          <w:shd w:val="clear" w:color="auto" w:fill="FFFFFF"/>
          <w:vertAlign w:val="superscript"/>
        </w:rPr>
        <w:t>-3</w:t>
      </w:r>
      <w:r w:rsidRPr="000566CE">
        <w:rPr>
          <w:rFonts w:ascii="Times New Roman" w:hAnsi="Times New Roman" w:cs="Times New Roman"/>
          <w:sz w:val="28"/>
          <w:szCs w:val="28"/>
          <w:shd w:val="clear" w:color="auto" w:fill="FFFFFF"/>
        </w:rPr>
        <w:t xml:space="preserve">. При добавлении в состав </w:t>
      </w:r>
      <w:r w:rsidRPr="000566CE">
        <w:rPr>
          <w:rFonts w:ascii="Times New Roman" w:hAnsi="Times New Roman" w:cs="Times New Roman"/>
          <w:sz w:val="28"/>
          <w:szCs w:val="28"/>
          <w:shd w:val="clear" w:color="auto" w:fill="FFFFFF"/>
          <w:lang w:val="en-US"/>
        </w:rPr>
        <w:t>SiC</w:t>
      </w:r>
      <w:r w:rsidRPr="000566CE">
        <w:rPr>
          <w:rFonts w:ascii="Times New Roman" w:hAnsi="Times New Roman" w:cs="Times New Roman"/>
          <w:sz w:val="28"/>
          <w:szCs w:val="28"/>
          <w:shd w:val="clear" w:color="auto" w:fill="FFFFFF"/>
        </w:rPr>
        <w:t xml:space="preserve"> </w:t>
      </w:r>
      <w:r w:rsidRPr="000566CE">
        <w:rPr>
          <w:rFonts w:ascii="Times New Roman" w:hAnsi="Times New Roman" w:cs="Times New Roman"/>
          <w:sz w:val="28"/>
          <w:szCs w:val="28"/>
          <w:shd w:val="clear" w:color="auto" w:fill="FFFFFF"/>
          <w:lang w:val="kk-KZ"/>
        </w:rPr>
        <w:t xml:space="preserve">с малой концентрацией равной </w:t>
      </w:r>
      <w:r w:rsidRPr="000566CE">
        <w:rPr>
          <w:rFonts w:ascii="Times New Roman" w:hAnsi="Times New Roman" w:cs="Times New Roman"/>
          <w:sz w:val="28"/>
          <w:szCs w:val="28"/>
          <w:shd w:val="clear" w:color="auto" w:fill="FFFFFF"/>
        </w:rPr>
        <w:t xml:space="preserve">0.05 М, наблюдается резкое увеличение концентрации кислородных вакансий, что связано с формированием оксидной фазы при окислении </w:t>
      </w:r>
      <w:r w:rsidRPr="000566CE">
        <w:rPr>
          <w:rFonts w:ascii="Times New Roman" w:hAnsi="Times New Roman" w:cs="Times New Roman"/>
          <w:sz w:val="28"/>
          <w:szCs w:val="28"/>
          <w:shd w:val="clear" w:color="auto" w:fill="FFFFFF"/>
          <w:lang w:val="en-US"/>
        </w:rPr>
        <w:t>SiC</w:t>
      </w:r>
      <w:r w:rsidRPr="000566CE">
        <w:rPr>
          <w:rFonts w:ascii="Times New Roman" w:hAnsi="Times New Roman" w:cs="Times New Roman"/>
          <w:sz w:val="28"/>
          <w:szCs w:val="28"/>
          <w:shd w:val="clear" w:color="auto" w:fill="FFFFFF"/>
        </w:rPr>
        <w:t xml:space="preserve">, выступающей в качестве основы для протекания реакционных фазовых трансформаций с образованием фазы циркона. При увеличении концентрации </w:t>
      </w:r>
      <w:r w:rsidRPr="000566CE">
        <w:rPr>
          <w:rFonts w:ascii="Times New Roman" w:hAnsi="Times New Roman" w:cs="Times New Roman"/>
          <w:sz w:val="28"/>
          <w:szCs w:val="28"/>
          <w:shd w:val="clear" w:color="auto" w:fill="FFFFFF"/>
          <w:lang w:val="en-US"/>
        </w:rPr>
        <w:t>SiC</w:t>
      </w:r>
      <w:r w:rsidRPr="000566CE">
        <w:rPr>
          <w:rFonts w:ascii="Times New Roman" w:hAnsi="Times New Roman" w:cs="Times New Roman"/>
          <w:sz w:val="28"/>
          <w:szCs w:val="28"/>
          <w:shd w:val="clear" w:color="auto" w:fill="FFFFFF"/>
        </w:rPr>
        <w:t xml:space="preserve"> от 0.1 М и выше, наблюдаемое снижение концентрации кислородных вакансий при 0.1 М и постепенный рост </w:t>
      </w:r>
      <w:r w:rsidRPr="000566CE">
        <w:rPr>
          <w:rFonts w:ascii="Times New Roman" w:hAnsi="Times New Roman" w:cs="Times New Roman"/>
          <w:sz w:val="28"/>
          <w:szCs w:val="28"/>
          <w:shd w:val="clear" w:color="auto" w:fill="FFFFFF"/>
          <w:lang w:val="en-US"/>
        </w:rPr>
        <w:t>V</w:t>
      </w:r>
      <w:r w:rsidRPr="000566CE">
        <w:rPr>
          <w:rFonts w:ascii="Times New Roman" w:hAnsi="Times New Roman" w:cs="Times New Roman"/>
          <w:sz w:val="28"/>
          <w:szCs w:val="28"/>
          <w:shd w:val="clear" w:color="auto" w:fill="FFFFFF"/>
          <w:vertAlign w:val="subscript"/>
          <w:lang w:val="en-US"/>
        </w:rPr>
        <w:t>O</w:t>
      </w:r>
      <w:r w:rsidRPr="000566CE">
        <w:rPr>
          <w:rFonts w:ascii="Times New Roman" w:hAnsi="Times New Roman" w:cs="Times New Roman"/>
          <w:sz w:val="28"/>
          <w:szCs w:val="28"/>
          <w:shd w:val="clear" w:color="auto" w:fill="FFFFFF"/>
        </w:rPr>
        <w:t xml:space="preserve"> с увеличением концентрации </w:t>
      </w:r>
      <w:r w:rsidRPr="000566CE">
        <w:rPr>
          <w:rFonts w:ascii="Times New Roman" w:hAnsi="Times New Roman" w:cs="Times New Roman"/>
          <w:sz w:val="28"/>
          <w:szCs w:val="28"/>
          <w:shd w:val="clear" w:color="auto" w:fill="FFFFFF"/>
          <w:lang w:val="en-US"/>
        </w:rPr>
        <w:t>SiC</w:t>
      </w:r>
      <w:r w:rsidRPr="000566CE">
        <w:rPr>
          <w:rFonts w:ascii="Times New Roman" w:hAnsi="Times New Roman" w:cs="Times New Roman"/>
          <w:sz w:val="28"/>
          <w:szCs w:val="28"/>
          <w:shd w:val="clear" w:color="auto" w:fill="FFFFFF"/>
        </w:rPr>
        <w:t xml:space="preserve"> в составе имеет явно выраженную зависимость с процессами образования фазы </w:t>
      </w:r>
      <w:r w:rsidRPr="000566CE">
        <w:rPr>
          <w:rFonts w:ascii="Times New Roman" w:hAnsi="Times New Roman" w:cs="Times New Roman"/>
          <w:sz w:val="28"/>
          <w:szCs w:val="28"/>
          <w:lang w:val="en-US"/>
        </w:rPr>
        <w:t>ZrSiO</w:t>
      </w:r>
      <w:r w:rsidRPr="000566CE">
        <w:rPr>
          <w:rFonts w:ascii="Times New Roman" w:hAnsi="Times New Roman" w:cs="Times New Roman"/>
          <w:sz w:val="28"/>
          <w:szCs w:val="28"/>
          <w:vertAlign w:val="subscript"/>
        </w:rPr>
        <w:t>4</w:t>
      </w:r>
      <w:r w:rsidRPr="000566CE">
        <w:rPr>
          <w:rFonts w:ascii="Times New Roman" w:hAnsi="Times New Roman" w:cs="Times New Roman"/>
          <w:sz w:val="28"/>
          <w:szCs w:val="28"/>
        </w:rPr>
        <w:t xml:space="preserve"> структурное образование которой происходит в результате  реакционных фазовых трансформаций по типу </w:t>
      </w:r>
      <w:r w:rsidRPr="000566CE">
        <w:rPr>
          <w:rFonts w:ascii="Times New Roman" w:hAnsi="Times New Roman" w:cs="Times New Roman"/>
          <w:sz w:val="28"/>
          <w:szCs w:val="28"/>
          <w:lang w:val="en-US"/>
        </w:rPr>
        <w:t>ZrO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 </w:t>
      </w:r>
      <w:r w:rsidRPr="000566CE">
        <w:rPr>
          <w:rFonts w:ascii="Times New Roman" w:hAnsi="Times New Roman" w:cs="Times New Roman"/>
          <w:sz w:val="28"/>
          <w:szCs w:val="28"/>
          <w:lang w:val="en-US"/>
        </w:rPr>
        <w:t>SiO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 </w:t>
      </w:r>
      <w:r w:rsidRPr="000566CE">
        <w:rPr>
          <w:rFonts w:ascii="Times New Roman" w:hAnsi="Times New Roman" w:cs="Times New Roman"/>
          <w:sz w:val="28"/>
          <w:szCs w:val="28"/>
          <w:lang w:val="en-US"/>
        </w:rPr>
        <w:t>ZrSiO</w:t>
      </w:r>
      <w:r w:rsidRPr="000566CE">
        <w:rPr>
          <w:rFonts w:ascii="Times New Roman" w:hAnsi="Times New Roman" w:cs="Times New Roman"/>
          <w:sz w:val="28"/>
          <w:szCs w:val="28"/>
          <w:vertAlign w:val="subscript"/>
        </w:rPr>
        <w:t>4</w:t>
      </w:r>
      <w:r w:rsidRPr="000566CE">
        <w:rPr>
          <w:rFonts w:ascii="Times New Roman" w:hAnsi="Times New Roman" w:cs="Times New Roman"/>
          <w:sz w:val="28"/>
          <w:szCs w:val="28"/>
        </w:rPr>
        <w:t>. Рост концентрации вакансий при увеличении содержания SiC обусловлен локально восстановительной средой, формирующейся на межфазных границах ZrO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/SiC, а также усилением дефектогенерации вследствие термоупругих напряжений и реакционного взаимодействия компонентов при спекании. При этом рост </w:t>
      </w:r>
      <w:r w:rsidRPr="000566CE">
        <w:rPr>
          <w:rFonts w:ascii="Times New Roman" w:hAnsi="Times New Roman" w:cs="Times New Roman"/>
          <w:sz w:val="28"/>
          <w:szCs w:val="28"/>
          <w:shd w:val="clear" w:color="auto" w:fill="FFFFFF"/>
          <w:lang w:val="en-US"/>
        </w:rPr>
        <w:t>V</w:t>
      </w:r>
      <w:r w:rsidRPr="000566CE">
        <w:rPr>
          <w:rFonts w:ascii="Times New Roman" w:hAnsi="Times New Roman" w:cs="Times New Roman"/>
          <w:sz w:val="28"/>
          <w:szCs w:val="28"/>
          <w:shd w:val="clear" w:color="auto" w:fill="FFFFFF"/>
          <w:vertAlign w:val="subscript"/>
          <w:lang w:val="en-US"/>
        </w:rPr>
        <w:t>O</w:t>
      </w:r>
      <w:r w:rsidRPr="000566CE">
        <w:rPr>
          <w:rFonts w:ascii="Times New Roman" w:hAnsi="Times New Roman" w:cs="Times New Roman"/>
          <w:sz w:val="28"/>
          <w:szCs w:val="28"/>
          <w:shd w:val="clear" w:color="auto" w:fill="FFFFFF"/>
        </w:rPr>
        <w:t xml:space="preserve"> при концентрациях </w:t>
      </w:r>
      <w:r w:rsidRPr="000566CE">
        <w:rPr>
          <w:rFonts w:ascii="Times New Roman" w:hAnsi="Times New Roman" w:cs="Times New Roman"/>
          <w:sz w:val="28"/>
          <w:szCs w:val="28"/>
          <w:shd w:val="clear" w:color="auto" w:fill="FFFFFF"/>
          <w:lang w:val="en-US"/>
        </w:rPr>
        <w:t>SiC</w:t>
      </w:r>
      <w:r w:rsidRPr="000566CE">
        <w:rPr>
          <w:rFonts w:ascii="Times New Roman" w:hAnsi="Times New Roman" w:cs="Times New Roman"/>
          <w:sz w:val="28"/>
          <w:szCs w:val="28"/>
          <w:shd w:val="clear" w:color="auto" w:fill="FFFFFF"/>
        </w:rPr>
        <w:t xml:space="preserve"> 0.2</w:t>
      </w:r>
      <w:r w:rsidR="000B02D2">
        <w:rPr>
          <w:rFonts w:ascii="Times New Roman" w:hAnsi="Times New Roman" w:cs="Times New Roman"/>
          <w:sz w:val="28"/>
          <w:szCs w:val="28"/>
          <w:shd w:val="clear" w:color="auto" w:fill="FFFFFF"/>
        </w:rPr>
        <w:t>-</w:t>
      </w:r>
      <w:r w:rsidRPr="000566CE">
        <w:rPr>
          <w:rFonts w:ascii="Times New Roman" w:hAnsi="Times New Roman" w:cs="Times New Roman"/>
          <w:sz w:val="28"/>
          <w:szCs w:val="28"/>
          <w:shd w:val="clear" w:color="auto" w:fill="FFFFFF"/>
        </w:rPr>
        <w:t xml:space="preserve">0.3 М обусловлен перераспределением кислорода и термодинамических процессов в </w:t>
      </w:r>
      <w:r w:rsidRPr="000566CE">
        <w:rPr>
          <w:rFonts w:ascii="Times New Roman" w:hAnsi="Times New Roman" w:cs="Times New Roman"/>
          <w:sz w:val="28"/>
          <w:szCs w:val="28"/>
          <w:shd w:val="clear" w:color="auto" w:fill="FFFFFF"/>
          <w:lang w:val="en-US"/>
        </w:rPr>
        <w:t>ZrO</w:t>
      </w:r>
      <w:r w:rsidRPr="000566CE">
        <w:rPr>
          <w:rFonts w:ascii="Times New Roman" w:hAnsi="Times New Roman" w:cs="Times New Roman"/>
          <w:sz w:val="28"/>
          <w:szCs w:val="28"/>
          <w:shd w:val="clear" w:color="auto" w:fill="FFFFFF"/>
          <w:vertAlign w:val="subscript"/>
        </w:rPr>
        <w:t>2</w:t>
      </w:r>
      <w:r w:rsidRPr="000566CE">
        <w:rPr>
          <w:rFonts w:ascii="Times New Roman" w:hAnsi="Times New Roman" w:cs="Times New Roman"/>
          <w:sz w:val="28"/>
          <w:szCs w:val="28"/>
          <w:shd w:val="clear" w:color="auto" w:fill="FFFFFF"/>
        </w:rPr>
        <w:t xml:space="preserve">, сопровождающихся встраиванием кислорода из оксида кремния в более устойчивую кристаллохимическую конфигурацию </w:t>
      </w:r>
      <w:r w:rsidRPr="000566CE">
        <w:rPr>
          <w:rFonts w:ascii="Times New Roman" w:hAnsi="Times New Roman" w:cs="Times New Roman"/>
          <w:sz w:val="28"/>
          <w:szCs w:val="28"/>
          <w:lang w:val="en-US"/>
        </w:rPr>
        <w:t>ZrSiO</w:t>
      </w:r>
      <w:r w:rsidRPr="000566CE">
        <w:rPr>
          <w:rFonts w:ascii="Times New Roman" w:hAnsi="Times New Roman" w:cs="Times New Roman"/>
          <w:sz w:val="28"/>
          <w:szCs w:val="28"/>
          <w:vertAlign w:val="subscript"/>
        </w:rPr>
        <w:t>4</w:t>
      </w:r>
      <w:r w:rsidRPr="000566CE">
        <w:rPr>
          <w:rFonts w:ascii="Times New Roman" w:hAnsi="Times New Roman" w:cs="Times New Roman"/>
          <w:sz w:val="28"/>
          <w:szCs w:val="28"/>
        </w:rPr>
        <w:t xml:space="preserve">, а также локализацией части кислородных вакансий в стеклофазных включениях </w:t>
      </w:r>
      <w:r w:rsidRPr="000566CE">
        <w:rPr>
          <w:rFonts w:ascii="Times New Roman" w:hAnsi="Times New Roman" w:cs="Times New Roman"/>
          <w:sz w:val="28"/>
          <w:szCs w:val="28"/>
          <w:lang w:val="en-US"/>
        </w:rPr>
        <w:t>SiO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увеличение доли которых наблюдается в составе керамик (см. данные фазового состава керамик), приведенные на рисунке 3</w:t>
      </w:r>
      <w:r w:rsidR="00B647C5">
        <w:rPr>
          <w:rFonts w:ascii="Times New Roman" w:hAnsi="Times New Roman" w:cs="Times New Roman"/>
          <w:sz w:val="28"/>
          <w:szCs w:val="28"/>
        </w:rPr>
        <w:t>.2</w:t>
      </w:r>
      <w:r w:rsidRPr="000566CE">
        <w:rPr>
          <w:rFonts w:ascii="Times New Roman" w:hAnsi="Times New Roman" w:cs="Times New Roman"/>
          <w:sz w:val="28"/>
          <w:szCs w:val="28"/>
        </w:rPr>
        <w:t>а)</w:t>
      </w:r>
      <w:proofErr w:type="gramStart"/>
      <w:r w:rsidRPr="000566CE">
        <w:rPr>
          <w:rFonts w:ascii="Times New Roman" w:hAnsi="Times New Roman" w:cs="Times New Roman"/>
          <w:sz w:val="28"/>
          <w:szCs w:val="28"/>
        </w:rPr>
        <w:t>.</w:t>
      </w:r>
      <w:proofErr w:type="gramEnd"/>
      <w:r w:rsidRPr="000566CE">
        <w:rPr>
          <w:rFonts w:ascii="Times New Roman" w:hAnsi="Times New Roman" w:cs="Times New Roman"/>
          <w:sz w:val="28"/>
          <w:szCs w:val="28"/>
        </w:rPr>
        <w:t xml:space="preserve"> </w:t>
      </w:r>
      <w:proofErr w:type="gramStart"/>
      <w:r w:rsidRPr="000566CE">
        <w:rPr>
          <w:rFonts w:ascii="Times New Roman" w:hAnsi="Times New Roman" w:cs="Times New Roman"/>
          <w:sz w:val="28"/>
          <w:szCs w:val="28"/>
        </w:rPr>
        <w:t>о</w:t>
      </w:r>
      <w:proofErr w:type="gramEnd"/>
      <w:r w:rsidRPr="000566CE">
        <w:rPr>
          <w:rFonts w:ascii="Times New Roman" w:hAnsi="Times New Roman" w:cs="Times New Roman"/>
          <w:sz w:val="28"/>
          <w:szCs w:val="28"/>
        </w:rPr>
        <w:t xml:space="preserve">кончание фазовых трансформаций, </w:t>
      </w:r>
      <w:proofErr w:type="gramStart"/>
      <w:r w:rsidRPr="000566CE">
        <w:rPr>
          <w:rFonts w:ascii="Times New Roman" w:hAnsi="Times New Roman" w:cs="Times New Roman"/>
          <w:sz w:val="28"/>
          <w:szCs w:val="28"/>
        </w:rPr>
        <w:t xml:space="preserve">заключающееся в </w:t>
      </w:r>
      <w:r w:rsidRPr="000566CE">
        <w:rPr>
          <w:rFonts w:ascii="Times New Roman" w:hAnsi="Times New Roman" w:cs="Times New Roman"/>
          <w:sz w:val="28"/>
          <w:szCs w:val="28"/>
        </w:rPr>
        <w:lastRenderedPageBreak/>
        <w:t xml:space="preserve">формировании устойчивой фазы </w:t>
      </w:r>
      <w:r w:rsidRPr="000566CE">
        <w:rPr>
          <w:rFonts w:ascii="Times New Roman" w:hAnsi="Times New Roman" w:cs="Times New Roman"/>
          <w:sz w:val="28"/>
          <w:szCs w:val="28"/>
          <w:lang w:val="en-US"/>
        </w:rPr>
        <w:t>ZrSiO</w:t>
      </w:r>
      <w:r w:rsidRPr="000566CE">
        <w:rPr>
          <w:rFonts w:ascii="Times New Roman" w:hAnsi="Times New Roman" w:cs="Times New Roman"/>
          <w:sz w:val="28"/>
          <w:szCs w:val="28"/>
          <w:vertAlign w:val="subscript"/>
        </w:rPr>
        <w:t>4</w:t>
      </w:r>
      <w:r w:rsidRPr="000566CE">
        <w:rPr>
          <w:rFonts w:ascii="Times New Roman" w:hAnsi="Times New Roman" w:cs="Times New Roman"/>
          <w:sz w:val="28"/>
          <w:szCs w:val="28"/>
        </w:rPr>
        <w:t xml:space="preserve"> в составе композитной керамики, наблюдаемое при концентрациях </w:t>
      </w:r>
      <w:r w:rsidRPr="000566CE">
        <w:rPr>
          <w:rFonts w:ascii="Times New Roman" w:hAnsi="Times New Roman" w:cs="Times New Roman"/>
          <w:sz w:val="28"/>
          <w:szCs w:val="28"/>
          <w:lang w:val="en-US"/>
        </w:rPr>
        <w:t>SiC</w:t>
      </w:r>
      <w:r w:rsidRPr="000566CE">
        <w:rPr>
          <w:rFonts w:ascii="Times New Roman" w:hAnsi="Times New Roman" w:cs="Times New Roman"/>
          <w:sz w:val="28"/>
          <w:szCs w:val="28"/>
        </w:rPr>
        <w:t xml:space="preserve"> равной 0.4 М и выше, приводит к росту концентрации </w:t>
      </w:r>
      <w:r w:rsidRPr="000566CE">
        <w:rPr>
          <w:rFonts w:ascii="Times New Roman" w:hAnsi="Times New Roman" w:cs="Times New Roman"/>
          <w:sz w:val="28"/>
          <w:szCs w:val="28"/>
          <w:shd w:val="clear" w:color="auto" w:fill="FFFFFF"/>
          <w:lang w:val="en-US"/>
        </w:rPr>
        <w:t>V</w:t>
      </w:r>
      <w:r w:rsidRPr="000566CE">
        <w:rPr>
          <w:rFonts w:ascii="Times New Roman" w:hAnsi="Times New Roman" w:cs="Times New Roman"/>
          <w:sz w:val="28"/>
          <w:szCs w:val="28"/>
          <w:shd w:val="clear" w:color="auto" w:fill="FFFFFF"/>
          <w:vertAlign w:val="subscript"/>
          <w:lang w:val="en-US"/>
        </w:rPr>
        <w:t>O</w:t>
      </w:r>
      <w:r w:rsidRPr="000566CE">
        <w:rPr>
          <w:rFonts w:ascii="Times New Roman" w:hAnsi="Times New Roman" w:cs="Times New Roman"/>
          <w:sz w:val="28"/>
          <w:szCs w:val="28"/>
          <w:shd w:val="clear" w:color="auto" w:fill="FFFFFF"/>
        </w:rPr>
        <w:t xml:space="preserve"> в составе керамик, из чего следует</w:t>
      </w:r>
      <w:r w:rsidR="00C60AB8">
        <w:rPr>
          <w:rFonts w:ascii="Times New Roman" w:hAnsi="Times New Roman" w:cs="Times New Roman"/>
          <w:sz w:val="28"/>
          <w:szCs w:val="28"/>
          <w:shd w:val="clear" w:color="auto" w:fill="FFFFFF"/>
        </w:rPr>
        <w:t>,</w:t>
      </w:r>
      <w:r w:rsidRPr="000566CE">
        <w:rPr>
          <w:rFonts w:ascii="Times New Roman" w:hAnsi="Times New Roman" w:cs="Times New Roman"/>
          <w:sz w:val="28"/>
          <w:szCs w:val="28"/>
          <w:shd w:val="clear" w:color="auto" w:fill="FFFFFF"/>
        </w:rPr>
        <w:t xml:space="preserve"> что протекания реакционных фазовых трансформаций </w:t>
      </w:r>
      <w:r w:rsidRPr="000566CE">
        <w:rPr>
          <w:rFonts w:ascii="Times New Roman" w:hAnsi="Times New Roman" w:cs="Times New Roman"/>
          <w:sz w:val="28"/>
          <w:szCs w:val="28"/>
          <w:lang w:val="en-US"/>
        </w:rPr>
        <w:t>ZrO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 </w:t>
      </w:r>
      <w:r w:rsidRPr="000566CE">
        <w:rPr>
          <w:rFonts w:ascii="Times New Roman" w:hAnsi="Times New Roman" w:cs="Times New Roman"/>
          <w:sz w:val="28"/>
          <w:szCs w:val="28"/>
          <w:lang w:val="en-US"/>
        </w:rPr>
        <w:t>SiO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 </w:t>
      </w:r>
      <w:r w:rsidRPr="000566CE">
        <w:rPr>
          <w:rFonts w:ascii="Times New Roman" w:hAnsi="Times New Roman" w:cs="Times New Roman"/>
          <w:sz w:val="28"/>
          <w:szCs w:val="28"/>
          <w:lang w:val="en-US"/>
        </w:rPr>
        <w:t>ZrSiO</w:t>
      </w:r>
      <w:r w:rsidRPr="000566CE">
        <w:rPr>
          <w:rFonts w:ascii="Times New Roman" w:hAnsi="Times New Roman" w:cs="Times New Roman"/>
          <w:sz w:val="28"/>
          <w:szCs w:val="28"/>
          <w:vertAlign w:val="subscript"/>
        </w:rPr>
        <w:t>4</w:t>
      </w:r>
      <w:r w:rsidRPr="000566CE">
        <w:rPr>
          <w:rFonts w:ascii="Times New Roman" w:hAnsi="Times New Roman" w:cs="Times New Roman"/>
          <w:sz w:val="28"/>
          <w:szCs w:val="28"/>
        </w:rPr>
        <w:t xml:space="preserve"> являлось одним из поглотителей кислородных вакансий за счет перераспределения кислорода и стабилизацией кристаллохимии фазы циркона.</w:t>
      </w:r>
      <w:proofErr w:type="gramEnd"/>
      <w:r w:rsidRPr="000566CE">
        <w:rPr>
          <w:rFonts w:ascii="Times New Roman" w:hAnsi="Times New Roman" w:cs="Times New Roman"/>
          <w:sz w:val="28"/>
          <w:szCs w:val="28"/>
        </w:rPr>
        <w:t xml:space="preserve"> При завершении реакций </w:t>
      </w:r>
      <w:r w:rsidRPr="000566CE">
        <w:rPr>
          <w:rFonts w:ascii="Times New Roman" w:hAnsi="Times New Roman" w:cs="Times New Roman"/>
          <w:sz w:val="28"/>
          <w:szCs w:val="28"/>
          <w:lang w:val="en-US"/>
        </w:rPr>
        <w:t>ZrO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 </w:t>
      </w:r>
      <w:r w:rsidRPr="000566CE">
        <w:rPr>
          <w:rFonts w:ascii="Times New Roman" w:hAnsi="Times New Roman" w:cs="Times New Roman"/>
          <w:sz w:val="28"/>
          <w:szCs w:val="28"/>
          <w:lang w:val="en-US"/>
        </w:rPr>
        <w:t>SiO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 </w:t>
      </w:r>
      <w:r w:rsidRPr="000566CE">
        <w:rPr>
          <w:rFonts w:ascii="Times New Roman" w:hAnsi="Times New Roman" w:cs="Times New Roman"/>
          <w:sz w:val="28"/>
          <w:szCs w:val="28"/>
          <w:lang w:val="en-US"/>
        </w:rPr>
        <w:t>ZrSiO</w:t>
      </w:r>
      <w:r w:rsidRPr="000566CE">
        <w:rPr>
          <w:rFonts w:ascii="Times New Roman" w:hAnsi="Times New Roman" w:cs="Times New Roman"/>
          <w:sz w:val="28"/>
          <w:szCs w:val="28"/>
          <w:vertAlign w:val="subscript"/>
        </w:rPr>
        <w:t>4</w:t>
      </w:r>
      <w:r w:rsidRPr="000566CE">
        <w:rPr>
          <w:rFonts w:ascii="Times New Roman" w:hAnsi="Times New Roman" w:cs="Times New Roman"/>
          <w:sz w:val="28"/>
          <w:szCs w:val="28"/>
        </w:rPr>
        <w:t xml:space="preserve">, увеличение концентрации непрореагировавшего </w:t>
      </w:r>
      <w:r w:rsidRPr="000566CE">
        <w:rPr>
          <w:rFonts w:ascii="Times New Roman" w:hAnsi="Times New Roman" w:cs="Times New Roman"/>
          <w:sz w:val="28"/>
          <w:szCs w:val="28"/>
          <w:lang w:val="en-US"/>
        </w:rPr>
        <w:t>SiO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в составе керамик приводит к увеличению более чем в 1.5 раза концентрации </w:t>
      </w:r>
      <w:r w:rsidRPr="000566CE">
        <w:rPr>
          <w:rFonts w:ascii="Times New Roman" w:hAnsi="Times New Roman" w:cs="Times New Roman"/>
          <w:sz w:val="28"/>
          <w:szCs w:val="28"/>
          <w:shd w:val="clear" w:color="auto" w:fill="FFFFFF"/>
          <w:lang w:val="en-US"/>
        </w:rPr>
        <w:t>V</w:t>
      </w:r>
      <w:r w:rsidRPr="000566CE">
        <w:rPr>
          <w:rFonts w:ascii="Times New Roman" w:hAnsi="Times New Roman" w:cs="Times New Roman"/>
          <w:sz w:val="28"/>
          <w:szCs w:val="28"/>
          <w:shd w:val="clear" w:color="auto" w:fill="FFFFFF"/>
          <w:vertAlign w:val="subscript"/>
          <w:lang w:val="en-US"/>
        </w:rPr>
        <w:t>O</w:t>
      </w:r>
      <w:r w:rsidRPr="000566CE">
        <w:rPr>
          <w:rFonts w:ascii="Times New Roman" w:hAnsi="Times New Roman" w:cs="Times New Roman"/>
          <w:sz w:val="28"/>
          <w:szCs w:val="28"/>
          <w:shd w:val="clear" w:color="auto" w:fill="FFFFFF"/>
        </w:rPr>
        <w:t xml:space="preserve"> в составе керамик, что может привести к формированию дополнительных дефектов в структуре, приводящих к снижению оптической ширины запрещенной зоны и снижением пропускания за счет роста дефектного поглощения в структуре. </w:t>
      </w:r>
    </w:p>
    <w:p w14:paraId="3628196F" w14:textId="77777777" w:rsidR="000566CE" w:rsidRDefault="000566CE" w:rsidP="00C845E4">
      <w:pPr>
        <w:spacing w:after="0" w:line="240" w:lineRule="auto"/>
        <w:rPr>
          <w:rFonts w:ascii="Times New Roman" w:hAnsi="Times New Roman" w:cs="Times New Roman"/>
          <w:sz w:val="28"/>
          <w:szCs w:val="28"/>
        </w:rPr>
      </w:pPr>
    </w:p>
    <w:p w14:paraId="3B64779D" w14:textId="37382E36" w:rsidR="00B647C5" w:rsidRPr="00306C91" w:rsidRDefault="00B647C5" w:rsidP="00C845E4">
      <w:pPr>
        <w:spacing w:after="0" w:line="240" w:lineRule="auto"/>
        <w:ind w:firstLine="851"/>
        <w:jc w:val="both"/>
        <w:rPr>
          <w:rFonts w:ascii="Times New Roman" w:hAnsi="Times New Roman" w:cs="Times New Roman"/>
          <w:b/>
          <w:sz w:val="28"/>
          <w:szCs w:val="28"/>
        </w:rPr>
      </w:pPr>
      <w:r w:rsidRPr="00B647C5">
        <w:rPr>
          <w:rFonts w:ascii="Times New Roman" w:hAnsi="Times New Roman" w:cs="Times New Roman"/>
          <w:b/>
          <w:sz w:val="28"/>
          <w:szCs w:val="28"/>
        </w:rPr>
        <w:t xml:space="preserve">3.2 </w:t>
      </w:r>
      <w:r w:rsidR="00306C91" w:rsidRPr="00306C91">
        <w:rPr>
          <w:rFonts w:ascii="Times New Roman" w:hAnsi="Times New Roman" w:cs="Times New Roman"/>
          <w:b/>
          <w:sz w:val="28"/>
          <w:szCs w:val="28"/>
        </w:rPr>
        <w:t>Определение роли реакционных фазовых трансформаций в (1-</w:t>
      </w:r>
      <w:r w:rsidR="00306C91" w:rsidRPr="00306C91">
        <w:rPr>
          <w:rFonts w:ascii="Times New Roman" w:hAnsi="Times New Roman" w:cs="Times New Roman"/>
          <w:b/>
          <w:sz w:val="28"/>
          <w:szCs w:val="28"/>
          <w:lang w:val="en-US"/>
        </w:rPr>
        <w:t>x</w:t>
      </w:r>
      <w:r w:rsidR="00306C91" w:rsidRPr="00306C91">
        <w:rPr>
          <w:rFonts w:ascii="Times New Roman" w:hAnsi="Times New Roman" w:cs="Times New Roman"/>
          <w:b/>
          <w:sz w:val="28"/>
          <w:szCs w:val="28"/>
        </w:rPr>
        <w:t>)</w:t>
      </w:r>
      <w:r w:rsidR="00306C91" w:rsidRPr="00306C91">
        <w:rPr>
          <w:rFonts w:ascii="Times New Roman" w:hAnsi="Times New Roman" w:cs="Times New Roman"/>
          <w:b/>
          <w:sz w:val="28"/>
          <w:szCs w:val="28"/>
          <w:lang w:val="en-US"/>
        </w:rPr>
        <w:t>ZrO</w:t>
      </w:r>
      <w:r w:rsidR="00306C91" w:rsidRPr="00306C91">
        <w:rPr>
          <w:rFonts w:ascii="Times New Roman" w:hAnsi="Times New Roman" w:cs="Times New Roman"/>
          <w:b/>
          <w:sz w:val="28"/>
          <w:szCs w:val="28"/>
          <w:vertAlign w:val="subscript"/>
        </w:rPr>
        <w:t>2</w:t>
      </w:r>
      <w:r w:rsidR="00306C91" w:rsidRPr="00306C91">
        <w:rPr>
          <w:rFonts w:ascii="Times New Roman" w:hAnsi="Times New Roman" w:cs="Times New Roman"/>
          <w:b/>
          <w:sz w:val="28"/>
          <w:szCs w:val="28"/>
        </w:rPr>
        <w:t xml:space="preserve"> – </w:t>
      </w:r>
      <w:r w:rsidR="00306C91" w:rsidRPr="00306C91">
        <w:rPr>
          <w:rFonts w:ascii="Times New Roman" w:hAnsi="Times New Roman" w:cs="Times New Roman"/>
          <w:b/>
          <w:sz w:val="28"/>
          <w:szCs w:val="28"/>
          <w:lang w:val="en-US"/>
        </w:rPr>
        <w:t>xSiC</w:t>
      </w:r>
      <w:r w:rsidR="00306C91" w:rsidRPr="00306C91">
        <w:rPr>
          <w:rFonts w:ascii="Times New Roman" w:hAnsi="Times New Roman" w:cs="Times New Roman"/>
          <w:b/>
          <w:sz w:val="28"/>
          <w:szCs w:val="28"/>
        </w:rPr>
        <w:t xml:space="preserve"> керамиках в изменение прочностных и теплофизических характеристик</w:t>
      </w:r>
      <w:r w:rsidR="00CC54DC" w:rsidRPr="00306C91">
        <w:rPr>
          <w:rFonts w:ascii="Times New Roman" w:hAnsi="Times New Roman" w:cs="Times New Roman"/>
          <w:b/>
          <w:sz w:val="28"/>
          <w:szCs w:val="28"/>
        </w:rPr>
        <w:t xml:space="preserve"> </w:t>
      </w:r>
    </w:p>
    <w:p w14:paraId="184D9608" w14:textId="77777777" w:rsidR="00E01C07" w:rsidRPr="00AC176A" w:rsidRDefault="00E01C07"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Немаловажную роль изменение фазового состава композитных керамик играет в определении их прочностных и теплофизических характеристик. Вариация соотношения компонент в составе композитных керамик, как правило, приводит к инициализации формирования дополнительных межфазных границ, возникающих при смешивании двух компонент в составе, а также в результате фазовых трансформаций или процессов формирования твердого раствора в случае слаборастворимых компонент</w:t>
      </w:r>
      <w:r w:rsidR="00AC176A">
        <w:rPr>
          <w:rFonts w:ascii="Times New Roman" w:hAnsi="Times New Roman" w:cs="Times New Roman"/>
          <w:sz w:val="28"/>
          <w:szCs w:val="28"/>
        </w:rPr>
        <w:t xml:space="preserve"> [96</w:t>
      </w:r>
      <w:r w:rsidR="00AC176A" w:rsidRPr="00AC176A">
        <w:rPr>
          <w:rFonts w:ascii="Times New Roman" w:hAnsi="Times New Roman" w:cs="Times New Roman"/>
          <w:sz w:val="28"/>
          <w:szCs w:val="28"/>
        </w:rPr>
        <w:t>,</w:t>
      </w:r>
      <w:r w:rsidR="00113378">
        <w:rPr>
          <w:rFonts w:ascii="Times New Roman" w:hAnsi="Times New Roman" w:cs="Times New Roman"/>
          <w:sz w:val="28"/>
          <w:szCs w:val="28"/>
        </w:rPr>
        <w:t xml:space="preserve"> </w:t>
      </w:r>
      <w:r w:rsidR="00AC176A" w:rsidRPr="00AC176A">
        <w:rPr>
          <w:rFonts w:ascii="Times New Roman" w:hAnsi="Times New Roman" w:cs="Times New Roman"/>
          <w:sz w:val="28"/>
          <w:szCs w:val="28"/>
        </w:rPr>
        <w:t>97]</w:t>
      </w:r>
      <w:r>
        <w:rPr>
          <w:rFonts w:ascii="Times New Roman" w:hAnsi="Times New Roman" w:cs="Times New Roman"/>
          <w:sz w:val="28"/>
          <w:szCs w:val="28"/>
        </w:rPr>
        <w:t xml:space="preserve">. </w:t>
      </w:r>
      <w:r w:rsidR="00CC54DC">
        <w:rPr>
          <w:rFonts w:ascii="Times New Roman" w:hAnsi="Times New Roman" w:cs="Times New Roman"/>
          <w:sz w:val="28"/>
          <w:szCs w:val="28"/>
        </w:rPr>
        <w:t>Наличие межфазных границ в составе керамик, а также изменение их плотности при вариации соотношения компонент, и как следствие, изменению весовых вкладов фаз в составе керамик, оказывает существенное влияние на м</w:t>
      </w:r>
      <w:r w:rsidR="00CC54DC" w:rsidRPr="00CC54DC">
        <w:rPr>
          <w:rFonts w:ascii="Times New Roman" w:hAnsi="Times New Roman" w:cs="Times New Roman"/>
          <w:sz w:val="28"/>
          <w:szCs w:val="28"/>
        </w:rPr>
        <w:t>еханизмы перераспределения напряжений в материале, процессы торможения и отклонения трещин, а также на сопротивление разрушению при статических и динамических нагрузках.</w:t>
      </w:r>
      <w:r w:rsidR="00AC176A" w:rsidRPr="00AC176A">
        <w:rPr>
          <w:rFonts w:ascii="Times New Roman" w:hAnsi="Times New Roman" w:cs="Times New Roman"/>
          <w:sz w:val="28"/>
          <w:szCs w:val="28"/>
        </w:rPr>
        <w:t xml:space="preserve"> </w:t>
      </w:r>
      <w:r w:rsidR="00AC176A">
        <w:rPr>
          <w:rFonts w:ascii="Times New Roman" w:hAnsi="Times New Roman" w:cs="Times New Roman"/>
          <w:sz w:val="28"/>
          <w:szCs w:val="28"/>
        </w:rPr>
        <w:t>Также изменение размеров зерен, связанное с формированием мелкодисперсной фракцией равномерно распределённой</w:t>
      </w:r>
      <w:r w:rsidR="00AC176A" w:rsidRPr="00AC176A">
        <w:rPr>
          <w:rFonts w:ascii="Times New Roman" w:hAnsi="Times New Roman" w:cs="Times New Roman"/>
          <w:sz w:val="28"/>
          <w:szCs w:val="28"/>
        </w:rPr>
        <w:t xml:space="preserve"> </w:t>
      </w:r>
      <w:r w:rsidR="00AC176A">
        <w:rPr>
          <w:rFonts w:ascii="Times New Roman" w:hAnsi="Times New Roman" w:cs="Times New Roman"/>
          <w:sz w:val="28"/>
          <w:szCs w:val="28"/>
        </w:rPr>
        <w:t>в межфазной структуре</w:t>
      </w:r>
      <w:r w:rsidR="00AC176A" w:rsidRPr="00AC176A">
        <w:rPr>
          <w:rFonts w:ascii="Times New Roman" w:hAnsi="Times New Roman" w:cs="Times New Roman"/>
          <w:sz w:val="28"/>
          <w:szCs w:val="28"/>
        </w:rPr>
        <w:t xml:space="preserve"> способствует повышению трещиностойкости и прочности композитной керамики за счёт активации механизмов микротрещинообразования, межфазного скольжения и рассеяния энергии разрушения.</w:t>
      </w:r>
      <w:r w:rsidR="00AC176A">
        <w:rPr>
          <w:rFonts w:ascii="Times New Roman" w:hAnsi="Times New Roman" w:cs="Times New Roman"/>
          <w:sz w:val="28"/>
          <w:szCs w:val="28"/>
        </w:rPr>
        <w:t xml:space="preserve"> </w:t>
      </w:r>
    </w:p>
    <w:p w14:paraId="73817C22" w14:textId="3C264ECC" w:rsidR="009A2A08" w:rsidRDefault="008232E3" w:rsidP="00C845E4">
      <w:pPr>
        <w:spacing w:after="0" w:line="240" w:lineRule="auto"/>
        <w:ind w:firstLine="709"/>
        <w:jc w:val="both"/>
        <w:rPr>
          <w:rFonts w:ascii="Times New Roman" w:hAnsi="Times New Roman" w:cs="Times New Roman"/>
          <w:sz w:val="28"/>
          <w:szCs w:val="28"/>
        </w:rPr>
      </w:pPr>
      <w:r w:rsidRPr="008232E3">
        <w:rPr>
          <w:rFonts w:ascii="Times New Roman" w:hAnsi="Times New Roman" w:cs="Times New Roman"/>
          <w:sz w:val="28"/>
          <w:szCs w:val="28"/>
        </w:rPr>
        <w:t>На рисунке 3.</w:t>
      </w:r>
      <w:r w:rsidR="00E01C07">
        <w:rPr>
          <w:rFonts w:ascii="Times New Roman" w:hAnsi="Times New Roman" w:cs="Times New Roman"/>
          <w:sz w:val="28"/>
          <w:szCs w:val="28"/>
        </w:rPr>
        <w:t>4</w:t>
      </w:r>
      <w:r w:rsidRPr="008232E3">
        <w:rPr>
          <w:rFonts w:ascii="Times New Roman" w:hAnsi="Times New Roman" w:cs="Times New Roman"/>
          <w:sz w:val="28"/>
          <w:szCs w:val="28"/>
        </w:rPr>
        <w:t xml:space="preserve"> приведены результаты изменения морфологических особенностей синтезированных керамик в зависимости от вариации соотношения компонент в составе, отражающие влияние фазовых трансформаций на форму и расположение зерен в составе керамик, а также формирование межфазных границ в процессе спекания. </w:t>
      </w:r>
      <w:r w:rsidR="00C60AB8">
        <w:rPr>
          <w:rFonts w:ascii="Times New Roman" w:hAnsi="Times New Roman" w:cs="Times New Roman"/>
          <w:sz w:val="28"/>
          <w:szCs w:val="28"/>
        </w:rPr>
        <w:t xml:space="preserve">Согласно представленным данным видно, что изменение прочностных характеристик исследуемых образцов керамик носит явно нелинейный характер и определяется не только изменением весовых вкладов компонент в составе, но и фазовыми трансформациями, происходящими при термическом отжиге образцов. В случае малых концентраций </w:t>
      </w:r>
      <w:r w:rsidR="00C60AB8">
        <w:rPr>
          <w:rFonts w:ascii="Times New Roman" w:hAnsi="Times New Roman" w:cs="Times New Roman"/>
          <w:sz w:val="28"/>
          <w:szCs w:val="28"/>
          <w:lang w:val="en-US"/>
        </w:rPr>
        <w:t>SiC</w:t>
      </w:r>
      <w:r w:rsidR="00C60AB8">
        <w:rPr>
          <w:rFonts w:ascii="Times New Roman" w:hAnsi="Times New Roman" w:cs="Times New Roman"/>
          <w:sz w:val="28"/>
          <w:szCs w:val="28"/>
        </w:rPr>
        <w:t xml:space="preserve">, равной 0.05 М, согласно данным </w:t>
      </w:r>
      <w:r w:rsidR="00C60AB8">
        <w:rPr>
          <w:rFonts w:ascii="Times New Roman" w:hAnsi="Times New Roman" w:cs="Times New Roman"/>
          <w:sz w:val="28"/>
          <w:szCs w:val="28"/>
        </w:rPr>
        <w:lastRenderedPageBreak/>
        <w:t xml:space="preserve">фазового анализа в структуре доминирует фаза </w:t>
      </w:r>
      <w:r w:rsidR="00C60AB8">
        <w:rPr>
          <w:rFonts w:ascii="Times New Roman" w:hAnsi="Times New Roman" w:cs="Times New Roman"/>
          <w:sz w:val="28"/>
          <w:szCs w:val="28"/>
          <w:lang w:val="en-US"/>
        </w:rPr>
        <w:t>ZrO</w:t>
      </w:r>
      <w:r w:rsidR="00C60AB8" w:rsidRPr="00C60AB8">
        <w:rPr>
          <w:rFonts w:ascii="Times New Roman" w:hAnsi="Times New Roman" w:cs="Times New Roman"/>
          <w:sz w:val="28"/>
          <w:szCs w:val="28"/>
          <w:vertAlign w:val="subscript"/>
        </w:rPr>
        <w:t>2</w:t>
      </w:r>
      <w:r w:rsidR="00C60AB8" w:rsidRPr="00C60AB8">
        <w:rPr>
          <w:rFonts w:ascii="Times New Roman" w:hAnsi="Times New Roman" w:cs="Times New Roman"/>
          <w:sz w:val="28"/>
          <w:szCs w:val="28"/>
        </w:rPr>
        <w:t xml:space="preserve">, </w:t>
      </w:r>
      <w:r w:rsidR="00C60AB8">
        <w:rPr>
          <w:rFonts w:ascii="Times New Roman" w:hAnsi="Times New Roman" w:cs="Times New Roman"/>
          <w:sz w:val="28"/>
          <w:szCs w:val="28"/>
        </w:rPr>
        <w:t xml:space="preserve">а также присутствуют включения в виде фазы </w:t>
      </w:r>
      <w:r w:rsidR="00C60AB8">
        <w:rPr>
          <w:rFonts w:ascii="Times New Roman" w:hAnsi="Times New Roman" w:cs="Times New Roman"/>
          <w:sz w:val="28"/>
          <w:szCs w:val="28"/>
          <w:lang w:val="en-US"/>
        </w:rPr>
        <w:t>ZrSiO</w:t>
      </w:r>
      <w:r w:rsidR="00C60AB8" w:rsidRPr="00C60AB8">
        <w:rPr>
          <w:rFonts w:ascii="Times New Roman" w:hAnsi="Times New Roman" w:cs="Times New Roman"/>
          <w:sz w:val="28"/>
          <w:szCs w:val="28"/>
          <w:vertAlign w:val="subscript"/>
        </w:rPr>
        <w:t>4</w:t>
      </w:r>
      <w:r w:rsidR="00C60AB8" w:rsidRPr="00C60AB8">
        <w:rPr>
          <w:rFonts w:ascii="Times New Roman" w:hAnsi="Times New Roman" w:cs="Times New Roman"/>
          <w:sz w:val="28"/>
          <w:szCs w:val="28"/>
        </w:rPr>
        <w:t xml:space="preserve"> </w:t>
      </w:r>
      <w:r w:rsidR="00C60AB8">
        <w:rPr>
          <w:rFonts w:ascii="Times New Roman" w:hAnsi="Times New Roman" w:cs="Times New Roman"/>
          <w:sz w:val="28"/>
          <w:szCs w:val="28"/>
        </w:rPr>
        <w:t xml:space="preserve">и </w:t>
      </w:r>
      <w:r w:rsidR="00C60AB8">
        <w:rPr>
          <w:rFonts w:ascii="Times New Roman" w:hAnsi="Times New Roman" w:cs="Times New Roman"/>
          <w:sz w:val="28"/>
          <w:szCs w:val="28"/>
          <w:lang w:val="en-US"/>
        </w:rPr>
        <w:t>SiC</w:t>
      </w:r>
      <w:r w:rsidR="00C60AB8">
        <w:rPr>
          <w:rFonts w:ascii="Times New Roman" w:hAnsi="Times New Roman" w:cs="Times New Roman"/>
          <w:sz w:val="28"/>
          <w:szCs w:val="28"/>
        </w:rPr>
        <w:t>, весовые вклады которых составляют менее 15 вес</w:t>
      </w:r>
      <w:proofErr w:type="gramStart"/>
      <w:r w:rsidR="00C60AB8">
        <w:rPr>
          <w:rFonts w:ascii="Times New Roman" w:hAnsi="Times New Roman" w:cs="Times New Roman"/>
          <w:sz w:val="28"/>
          <w:szCs w:val="28"/>
        </w:rPr>
        <w:t>.</w:t>
      </w:r>
      <w:proofErr w:type="gramEnd"/>
      <w:r w:rsidR="00C60AB8">
        <w:rPr>
          <w:rFonts w:ascii="Times New Roman" w:hAnsi="Times New Roman" w:cs="Times New Roman"/>
          <w:sz w:val="28"/>
          <w:szCs w:val="28"/>
        </w:rPr>
        <w:t xml:space="preserve"> %, </w:t>
      </w:r>
      <w:proofErr w:type="gramStart"/>
      <w:r w:rsidR="00C60AB8">
        <w:rPr>
          <w:rFonts w:ascii="Times New Roman" w:hAnsi="Times New Roman" w:cs="Times New Roman"/>
          <w:sz w:val="28"/>
          <w:szCs w:val="28"/>
        </w:rPr>
        <w:t>ч</w:t>
      </w:r>
      <w:proofErr w:type="gramEnd"/>
      <w:r w:rsidR="00C60AB8">
        <w:rPr>
          <w:rFonts w:ascii="Times New Roman" w:hAnsi="Times New Roman" w:cs="Times New Roman"/>
          <w:sz w:val="28"/>
          <w:szCs w:val="28"/>
        </w:rPr>
        <w:t xml:space="preserve">то приводит к малым изменениям прочностных характеристик исследуемых композитных керамик. в данном случае малые изменения обусловлены тем, что изолированные </w:t>
      </w:r>
      <w:r w:rsidR="00C60AB8">
        <w:rPr>
          <w:rFonts w:ascii="Times New Roman" w:hAnsi="Times New Roman" w:cs="Times New Roman"/>
          <w:sz w:val="28"/>
          <w:szCs w:val="28"/>
          <w:lang w:val="en-US"/>
        </w:rPr>
        <w:t>SiC</w:t>
      </w:r>
      <w:r w:rsidR="00C60AB8" w:rsidRPr="00C60AB8">
        <w:rPr>
          <w:rFonts w:ascii="Times New Roman" w:hAnsi="Times New Roman" w:cs="Times New Roman"/>
          <w:sz w:val="28"/>
          <w:szCs w:val="28"/>
        </w:rPr>
        <w:t xml:space="preserve"> </w:t>
      </w:r>
      <w:r w:rsidR="00C60AB8">
        <w:rPr>
          <w:rFonts w:ascii="Times New Roman" w:hAnsi="Times New Roman" w:cs="Times New Roman"/>
          <w:sz w:val="28"/>
          <w:szCs w:val="28"/>
        </w:rPr>
        <w:t xml:space="preserve">частицы, в также включения </w:t>
      </w:r>
      <w:r w:rsidR="00C60AB8">
        <w:rPr>
          <w:rFonts w:ascii="Times New Roman" w:hAnsi="Times New Roman" w:cs="Times New Roman"/>
          <w:sz w:val="28"/>
          <w:szCs w:val="28"/>
          <w:lang w:val="en-US"/>
        </w:rPr>
        <w:t>ZrSiO</w:t>
      </w:r>
      <w:r w:rsidR="00C60AB8" w:rsidRPr="00C60AB8">
        <w:rPr>
          <w:rFonts w:ascii="Times New Roman" w:hAnsi="Times New Roman" w:cs="Times New Roman"/>
          <w:sz w:val="28"/>
          <w:szCs w:val="28"/>
          <w:vertAlign w:val="subscript"/>
        </w:rPr>
        <w:t>4</w:t>
      </w:r>
      <w:r w:rsidR="00C60AB8">
        <w:rPr>
          <w:rFonts w:ascii="Times New Roman" w:hAnsi="Times New Roman" w:cs="Times New Roman"/>
          <w:sz w:val="28"/>
          <w:szCs w:val="28"/>
        </w:rPr>
        <w:t xml:space="preserve">, не </w:t>
      </w:r>
      <w:proofErr w:type="gramStart"/>
      <w:r w:rsidR="00C60AB8">
        <w:rPr>
          <w:rFonts w:ascii="Times New Roman" w:hAnsi="Times New Roman" w:cs="Times New Roman"/>
          <w:sz w:val="28"/>
          <w:szCs w:val="28"/>
        </w:rPr>
        <w:t xml:space="preserve">обеспечивают эффективного армирующего эффекта, тем самым упрочнение керамик относительно </w:t>
      </w:r>
      <w:r w:rsidR="00C60AB8">
        <w:rPr>
          <w:rFonts w:ascii="Times New Roman" w:hAnsi="Times New Roman" w:cs="Times New Roman"/>
          <w:sz w:val="28"/>
          <w:szCs w:val="28"/>
          <w:lang w:val="en-US"/>
        </w:rPr>
        <w:t>ZrO</w:t>
      </w:r>
      <w:r w:rsidR="00C60AB8" w:rsidRPr="00C60AB8">
        <w:rPr>
          <w:rFonts w:ascii="Times New Roman" w:hAnsi="Times New Roman" w:cs="Times New Roman"/>
          <w:sz w:val="28"/>
          <w:szCs w:val="28"/>
          <w:vertAlign w:val="subscript"/>
        </w:rPr>
        <w:t>2</w:t>
      </w:r>
      <w:r w:rsidR="00C60AB8">
        <w:rPr>
          <w:rFonts w:ascii="Times New Roman" w:hAnsi="Times New Roman" w:cs="Times New Roman"/>
          <w:sz w:val="28"/>
          <w:szCs w:val="28"/>
        </w:rPr>
        <w:t xml:space="preserve"> не значительно и составляет порядка 10</w:t>
      </w:r>
      <w:r w:rsidR="009A51CE">
        <w:rPr>
          <w:rFonts w:ascii="Times New Roman" w:hAnsi="Times New Roman" w:cs="Times New Roman"/>
          <w:sz w:val="28"/>
          <w:szCs w:val="28"/>
        </w:rPr>
        <w:t>-</w:t>
      </w:r>
      <w:r w:rsidR="00C60AB8">
        <w:rPr>
          <w:rFonts w:ascii="Times New Roman" w:hAnsi="Times New Roman" w:cs="Times New Roman"/>
          <w:sz w:val="28"/>
          <w:szCs w:val="28"/>
        </w:rPr>
        <w:t xml:space="preserve">15%. Увеличение доли </w:t>
      </w:r>
      <w:r w:rsidR="00C60AB8">
        <w:rPr>
          <w:rFonts w:ascii="Times New Roman" w:hAnsi="Times New Roman" w:cs="Times New Roman"/>
          <w:sz w:val="28"/>
          <w:szCs w:val="28"/>
          <w:lang w:val="en-US"/>
        </w:rPr>
        <w:t>SiC</w:t>
      </w:r>
      <w:r w:rsidR="00C60AB8" w:rsidRPr="00C60AB8">
        <w:rPr>
          <w:rFonts w:ascii="Times New Roman" w:hAnsi="Times New Roman" w:cs="Times New Roman"/>
          <w:sz w:val="28"/>
          <w:szCs w:val="28"/>
        </w:rPr>
        <w:t xml:space="preserve"> </w:t>
      </w:r>
      <w:r w:rsidR="00C60AB8">
        <w:rPr>
          <w:rFonts w:ascii="Times New Roman" w:hAnsi="Times New Roman" w:cs="Times New Roman"/>
          <w:sz w:val="28"/>
          <w:szCs w:val="28"/>
        </w:rPr>
        <w:t>в составе композитных керамик до 0.1</w:t>
      </w:r>
      <w:r w:rsidR="009A51CE">
        <w:rPr>
          <w:rFonts w:ascii="Times New Roman" w:hAnsi="Times New Roman" w:cs="Times New Roman"/>
          <w:sz w:val="28"/>
          <w:szCs w:val="28"/>
        </w:rPr>
        <w:t>-</w:t>
      </w:r>
      <w:r w:rsidR="00C60AB8">
        <w:rPr>
          <w:rFonts w:ascii="Times New Roman" w:hAnsi="Times New Roman" w:cs="Times New Roman"/>
          <w:sz w:val="28"/>
          <w:szCs w:val="28"/>
        </w:rPr>
        <w:t xml:space="preserve">0.3 М приводит к практически линейному характеру увеличения прочностных характеристик, а максимум значений прочностных параметров наблюдается для образцов </w:t>
      </w:r>
      <w:r w:rsidR="00C60AB8" w:rsidRPr="00C27824">
        <w:rPr>
          <w:rFonts w:ascii="Times New Roman" w:hAnsi="Times New Roman" w:cs="Times New Roman"/>
          <w:sz w:val="28"/>
          <w:szCs w:val="28"/>
        </w:rPr>
        <w:t xml:space="preserve">0.7 </w:t>
      </w:r>
      <w:r w:rsidR="00C60AB8" w:rsidRPr="00C27824">
        <w:rPr>
          <w:rFonts w:ascii="Times New Roman" w:hAnsi="Times New Roman" w:cs="Times New Roman"/>
          <w:sz w:val="28"/>
          <w:szCs w:val="28"/>
          <w:lang w:val="en-US"/>
        </w:rPr>
        <w:t>ZrO</w:t>
      </w:r>
      <w:r w:rsidR="00C60AB8" w:rsidRPr="00C27824">
        <w:rPr>
          <w:rFonts w:ascii="Times New Roman" w:hAnsi="Times New Roman" w:cs="Times New Roman"/>
          <w:sz w:val="28"/>
          <w:szCs w:val="28"/>
          <w:vertAlign w:val="subscript"/>
        </w:rPr>
        <w:t>2</w:t>
      </w:r>
      <w:r w:rsidR="00C60AB8" w:rsidRPr="00C27824">
        <w:rPr>
          <w:rFonts w:ascii="Times New Roman" w:hAnsi="Times New Roman" w:cs="Times New Roman"/>
          <w:sz w:val="28"/>
          <w:szCs w:val="28"/>
        </w:rPr>
        <w:t xml:space="preserve"> – 0.3 </w:t>
      </w:r>
      <w:r w:rsidR="00C60AB8" w:rsidRPr="00C27824">
        <w:rPr>
          <w:rFonts w:ascii="Times New Roman" w:hAnsi="Times New Roman" w:cs="Times New Roman"/>
          <w:sz w:val="28"/>
          <w:szCs w:val="28"/>
          <w:lang w:val="en-US"/>
        </w:rPr>
        <w:t>SiC</w:t>
      </w:r>
      <w:r w:rsidR="00D00419">
        <w:rPr>
          <w:rFonts w:ascii="Times New Roman" w:hAnsi="Times New Roman" w:cs="Times New Roman"/>
          <w:sz w:val="28"/>
          <w:szCs w:val="28"/>
        </w:rPr>
        <w:t xml:space="preserve"> фазовый состав которых представлен смесью трех фаз, доминирующей фазой</w:t>
      </w:r>
      <w:r w:rsidR="00D00419" w:rsidRPr="00D00419">
        <w:rPr>
          <w:rFonts w:ascii="Times New Roman" w:hAnsi="Times New Roman" w:cs="Times New Roman"/>
          <w:sz w:val="28"/>
          <w:szCs w:val="28"/>
        </w:rPr>
        <w:t xml:space="preserve"> </w:t>
      </w:r>
      <w:r w:rsidR="00D00419">
        <w:rPr>
          <w:rFonts w:ascii="Times New Roman" w:hAnsi="Times New Roman" w:cs="Times New Roman"/>
          <w:sz w:val="28"/>
          <w:szCs w:val="28"/>
          <w:lang w:val="en-US"/>
        </w:rPr>
        <w:t>ZrSiO</w:t>
      </w:r>
      <w:r w:rsidR="00D00419" w:rsidRPr="00C60AB8">
        <w:rPr>
          <w:rFonts w:ascii="Times New Roman" w:hAnsi="Times New Roman" w:cs="Times New Roman"/>
          <w:sz w:val="28"/>
          <w:szCs w:val="28"/>
          <w:vertAlign w:val="subscript"/>
        </w:rPr>
        <w:t>4</w:t>
      </w:r>
      <w:r w:rsidR="00D00419">
        <w:rPr>
          <w:rFonts w:ascii="Times New Roman" w:hAnsi="Times New Roman" w:cs="Times New Roman"/>
          <w:sz w:val="28"/>
          <w:szCs w:val="28"/>
        </w:rPr>
        <w:t xml:space="preserve"> и равным содержанием</w:t>
      </w:r>
      <w:proofErr w:type="gramEnd"/>
      <w:r w:rsidR="00D00419">
        <w:rPr>
          <w:rFonts w:ascii="Times New Roman" w:hAnsi="Times New Roman" w:cs="Times New Roman"/>
          <w:sz w:val="28"/>
          <w:szCs w:val="28"/>
        </w:rPr>
        <w:t xml:space="preserve"> </w:t>
      </w:r>
      <w:proofErr w:type="gramStart"/>
      <w:r w:rsidR="00D00419">
        <w:rPr>
          <w:rFonts w:ascii="Times New Roman" w:hAnsi="Times New Roman" w:cs="Times New Roman"/>
          <w:sz w:val="28"/>
          <w:szCs w:val="28"/>
          <w:lang w:val="en-US"/>
        </w:rPr>
        <w:t>ZrO</w:t>
      </w:r>
      <w:r w:rsidR="00D00419" w:rsidRPr="00D00419">
        <w:rPr>
          <w:rFonts w:ascii="Times New Roman" w:hAnsi="Times New Roman" w:cs="Times New Roman"/>
          <w:sz w:val="28"/>
          <w:szCs w:val="28"/>
          <w:vertAlign w:val="subscript"/>
        </w:rPr>
        <w:t>2</w:t>
      </w:r>
      <w:r w:rsidR="00D00419" w:rsidRPr="00D00419">
        <w:rPr>
          <w:rFonts w:ascii="Times New Roman" w:hAnsi="Times New Roman" w:cs="Times New Roman"/>
          <w:sz w:val="28"/>
          <w:szCs w:val="28"/>
        </w:rPr>
        <w:t xml:space="preserve"> </w:t>
      </w:r>
      <w:r w:rsidR="00D00419">
        <w:rPr>
          <w:rFonts w:ascii="Times New Roman" w:hAnsi="Times New Roman" w:cs="Times New Roman"/>
          <w:sz w:val="28"/>
          <w:szCs w:val="28"/>
        </w:rPr>
        <w:t xml:space="preserve">и </w:t>
      </w:r>
      <w:r w:rsidR="00D00419">
        <w:rPr>
          <w:rFonts w:ascii="Times New Roman" w:hAnsi="Times New Roman" w:cs="Times New Roman"/>
          <w:sz w:val="28"/>
          <w:szCs w:val="28"/>
          <w:lang w:val="en-US"/>
        </w:rPr>
        <w:t>SiC</w:t>
      </w:r>
      <w:r w:rsidR="00D00419">
        <w:rPr>
          <w:rFonts w:ascii="Times New Roman" w:hAnsi="Times New Roman" w:cs="Times New Roman"/>
          <w:sz w:val="28"/>
          <w:szCs w:val="28"/>
        </w:rPr>
        <w:t xml:space="preserve">, с небольшими включениями в виде </w:t>
      </w:r>
      <w:r w:rsidR="00D00419">
        <w:rPr>
          <w:rFonts w:ascii="Times New Roman" w:hAnsi="Times New Roman" w:cs="Times New Roman"/>
          <w:sz w:val="28"/>
          <w:szCs w:val="28"/>
          <w:lang w:val="en-US"/>
        </w:rPr>
        <w:t>SiO</w:t>
      </w:r>
      <w:r w:rsidR="00D00419" w:rsidRPr="00D00419">
        <w:rPr>
          <w:rFonts w:ascii="Times New Roman" w:hAnsi="Times New Roman" w:cs="Times New Roman"/>
          <w:sz w:val="28"/>
          <w:szCs w:val="28"/>
          <w:vertAlign w:val="subscript"/>
        </w:rPr>
        <w:t>2</w:t>
      </w:r>
      <w:r w:rsidR="00D00419">
        <w:rPr>
          <w:rFonts w:ascii="Times New Roman" w:hAnsi="Times New Roman" w:cs="Times New Roman"/>
          <w:sz w:val="28"/>
          <w:szCs w:val="28"/>
        </w:rPr>
        <w:t xml:space="preserve"> фазы, наличие которой обусловлено процессами термического окисления карбида кремния при спекании.</w:t>
      </w:r>
      <w:proofErr w:type="gramEnd"/>
      <w:r w:rsidR="00D00419">
        <w:rPr>
          <w:rFonts w:ascii="Times New Roman" w:hAnsi="Times New Roman" w:cs="Times New Roman"/>
          <w:sz w:val="28"/>
          <w:szCs w:val="28"/>
        </w:rPr>
        <w:t xml:space="preserve"> В данном случае увеличение прочностных характеристик исследуемых керамик обусловлено формированием развитой сети межфазных границ, изменением размеров зерен и их плотностью, создающим армирующий эффект за счет формирования </w:t>
      </w:r>
      <w:r w:rsidR="00D00419">
        <w:rPr>
          <w:rFonts w:ascii="Times New Roman" w:hAnsi="Times New Roman" w:cs="Times New Roman"/>
          <w:sz w:val="28"/>
          <w:szCs w:val="28"/>
          <w:lang w:val="en-US"/>
        </w:rPr>
        <w:t>SiC</w:t>
      </w:r>
      <w:r w:rsidR="00D00419">
        <w:rPr>
          <w:rFonts w:ascii="Times New Roman" w:hAnsi="Times New Roman" w:cs="Times New Roman"/>
          <w:sz w:val="28"/>
          <w:szCs w:val="28"/>
        </w:rPr>
        <w:t xml:space="preserve"> и </w:t>
      </w:r>
      <w:r w:rsidR="00D00419">
        <w:rPr>
          <w:rFonts w:ascii="Times New Roman" w:hAnsi="Times New Roman" w:cs="Times New Roman"/>
          <w:sz w:val="28"/>
          <w:szCs w:val="28"/>
          <w:lang w:val="en-US"/>
        </w:rPr>
        <w:t>ZrSiO</w:t>
      </w:r>
      <w:r w:rsidR="00D00419" w:rsidRPr="00C60AB8">
        <w:rPr>
          <w:rFonts w:ascii="Times New Roman" w:hAnsi="Times New Roman" w:cs="Times New Roman"/>
          <w:sz w:val="28"/>
          <w:szCs w:val="28"/>
          <w:vertAlign w:val="subscript"/>
        </w:rPr>
        <w:t>4</w:t>
      </w:r>
      <w:r w:rsidR="00D00419">
        <w:rPr>
          <w:rFonts w:ascii="Times New Roman" w:hAnsi="Times New Roman" w:cs="Times New Roman"/>
          <w:sz w:val="28"/>
          <w:szCs w:val="28"/>
        </w:rPr>
        <w:t xml:space="preserve"> в составе. При этом следует отметить, что </w:t>
      </w:r>
      <w:r w:rsidR="00D00419">
        <w:rPr>
          <w:rFonts w:ascii="Times New Roman" w:hAnsi="Times New Roman" w:cs="Times New Roman"/>
          <w:sz w:val="28"/>
          <w:szCs w:val="28"/>
          <w:lang w:val="en-US"/>
        </w:rPr>
        <w:t>ZrSiO</w:t>
      </w:r>
      <w:r w:rsidR="00D00419" w:rsidRPr="00C60AB8">
        <w:rPr>
          <w:rFonts w:ascii="Times New Roman" w:hAnsi="Times New Roman" w:cs="Times New Roman"/>
          <w:sz w:val="28"/>
          <w:szCs w:val="28"/>
          <w:vertAlign w:val="subscript"/>
        </w:rPr>
        <w:t>4</w:t>
      </w:r>
      <w:r w:rsidR="00D00419">
        <w:rPr>
          <w:rFonts w:ascii="Times New Roman" w:hAnsi="Times New Roman" w:cs="Times New Roman"/>
          <w:sz w:val="28"/>
          <w:szCs w:val="28"/>
        </w:rPr>
        <w:t xml:space="preserve"> включения выступают в роли переходных слоев, снижающие локальные концентрации напряжений на границах </w:t>
      </w:r>
      <w:r w:rsidR="00D00419">
        <w:rPr>
          <w:rFonts w:ascii="Times New Roman" w:hAnsi="Times New Roman" w:cs="Times New Roman"/>
          <w:sz w:val="28"/>
          <w:szCs w:val="28"/>
          <w:lang w:val="en-US"/>
        </w:rPr>
        <w:t>ZrO</w:t>
      </w:r>
      <w:r w:rsidR="00D00419" w:rsidRPr="00D00419">
        <w:rPr>
          <w:rFonts w:ascii="Times New Roman" w:hAnsi="Times New Roman" w:cs="Times New Roman"/>
          <w:sz w:val="28"/>
          <w:szCs w:val="28"/>
          <w:vertAlign w:val="subscript"/>
        </w:rPr>
        <w:t>2</w:t>
      </w:r>
      <w:r w:rsidR="00D00419" w:rsidRPr="00D00419">
        <w:rPr>
          <w:rFonts w:ascii="Times New Roman" w:hAnsi="Times New Roman" w:cs="Times New Roman"/>
          <w:sz w:val="28"/>
          <w:szCs w:val="28"/>
        </w:rPr>
        <w:t>/</w:t>
      </w:r>
      <w:r w:rsidR="00D00419">
        <w:rPr>
          <w:rFonts w:ascii="Times New Roman" w:hAnsi="Times New Roman" w:cs="Times New Roman"/>
          <w:sz w:val="28"/>
          <w:szCs w:val="28"/>
          <w:lang w:val="en-US"/>
        </w:rPr>
        <w:t>SiC</w:t>
      </w:r>
      <w:r w:rsidR="00502399">
        <w:rPr>
          <w:rFonts w:ascii="Times New Roman" w:hAnsi="Times New Roman" w:cs="Times New Roman"/>
          <w:sz w:val="28"/>
          <w:szCs w:val="28"/>
        </w:rPr>
        <w:t xml:space="preserve"> зерен</w:t>
      </w:r>
      <w:r w:rsidR="00D00419">
        <w:rPr>
          <w:rFonts w:ascii="Times New Roman" w:hAnsi="Times New Roman" w:cs="Times New Roman"/>
          <w:sz w:val="28"/>
          <w:szCs w:val="28"/>
        </w:rPr>
        <w:t xml:space="preserve">. </w:t>
      </w:r>
    </w:p>
    <w:p w14:paraId="77FC55BA" w14:textId="77777777" w:rsidR="00531A5D" w:rsidRDefault="00531A5D" w:rsidP="00C845E4">
      <w:pPr>
        <w:spacing w:after="0" w:line="240" w:lineRule="auto"/>
        <w:ind w:firstLine="709"/>
        <w:jc w:val="both"/>
        <w:rPr>
          <w:rFonts w:ascii="Times New Roman" w:hAnsi="Times New Roman" w:cs="Times New Roman"/>
          <w:sz w:val="28"/>
          <w:szCs w:val="28"/>
        </w:rPr>
      </w:pPr>
    </w:p>
    <w:p w14:paraId="2671B7C8" w14:textId="5FD43FC1" w:rsidR="00531A5D" w:rsidRDefault="00531A5D" w:rsidP="00531A5D">
      <w:pPr>
        <w:spacing w:after="0" w:line="240" w:lineRule="auto"/>
        <w:jc w:val="both"/>
        <w:rPr>
          <w:rFonts w:ascii="Times New Roman" w:hAnsi="Times New Roman" w:cs="Times New Roman"/>
          <w:sz w:val="28"/>
          <w:szCs w:val="28"/>
        </w:rPr>
      </w:pPr>
      <w:r w:rsidRPr="00DB6E75">
        <w:rPr>
          <w:rFonts w:ascii="Times New Roman" w:hAnsi="Times New Roman" w:cs="Times New Roman"/>
          <w:sz w:val="28"/>
          <w:szCs w:val="28"/>
        </w:rPr>
        <w:object w:dxaOrig="6174" w:dyaOrig="4726" w14:anchorId="28A6A738">
          <v:shape id="_x0000_i1031" type="#_x0000_t75" style="width:234.35pt;height:162.35pt" o:ole="">
            <v:imagedata r:id="rId43" o:title=""/>
          </v:shape>
          <o:OLEObject Type="Embed" ProgID="Origin95.Graph" ShapeID="_x0000_i1031" DrawAspect="Content" ObjectID="_1832136042" r:id="rId44"/>
        </w:object>
      </w:r>
      <w:r w:rsidRPr="00DB6E75">
        <w:rPr>
          <w:rFonts w:ascii="Times New Roman" w:hAnsi="Times New Roman" w:cs="Times New Roman"/>
          <w:sz w:val="28"/>
          <w:szCs w:val="28"/>
        </w:rPr>
        <w:object w:dxaOrig="6174" w:dyaOrig="4726" w14:anchorId="6BC1C0CC">
          <v:shape id="_x0000_i1032" type="#_x0000_t75" style="width:239.75pt;height:149.45pt" o:ole="">
            <v:imagedata r:id="rId45" o:title=""/>
          </v:shape>
          <o:OLEObject Type="Embed" ProgID="Origin95.Graph" ShapeID="_x0000_i1032" DrawAspect="Content" ObjectID="_1832136043" r:id="rId46"/>
        </w:object>
      </w:r>
    </w:p>
    <w:p w14:paraId="53BB63CD" w14:textId="0D75F41B" w:rsidR="00531A5D" w:rsidRPr="00531A5D" w:rsidRDefault="00531A5D" w:rsidP="00531A5D">
      <w:pPr>
        <w:spacing w:after="0" w:line="240" w:lineRule="auto"/>
        <w:ind w:firstLine="2127"/>
        <w:jc w:val="both"/>
        <w:rPr>
          <w:rFonts w:ascii="Times New Roman" w:hAnsi="Times New Roman" w:cs="Times New Roman"/>
          <w:sz w:val="24"/>
          <w:szCs w:val="24"/>
        </w:rPr>
      </w:pPr>
      <w:r w:rsidRPr="00531A5D">
        <w:rPr>
          <w:rFonts w:ascii="Times New Roman" w:hAnsi="Times New Roman" w:cs="Times New Roman"/>
          <w:sz w:val="24"/>
          <w:szCs w:val="24"/>
        </w:rPr>
        <w:t>а</w:t>
      </w:r>
      <w:r>
        <w:rPr>
          <w:rFonts w:ascii="Times New Roman" w:hAnsi="Times New Roman" w:cs="Times New Roman"/>
          <w:sz w:val="24"/>
          <w:szCs w:val="24"/>
        </w:rPr>
        <w:t xml:space="preserve">                                                                                  </w:t>
      </w:r>
      <w:r w:rsidRPr="00531A5D">
        <w:rPr>
          <w:rFonts w:ascii="Times New Roman" w:hAnsi="Times New Roman" w:cs="Times New Roman"/>
          <w:sz w:val="24"/>
          <w:szCs w:val="24"/>
        </w:rPr>
        <w:t>б</w:t>
      </w:r>
    </w:p>
    <w:p w14:paraId="56F08019" w14:textId="77777777" w:rsidR="00531A5D" w:rsidRPr="00531A5D" w:rsidRDefault="00531A5D" w:rsidP="00531A5D">
      <w:pPr>
        <w:spacing w:after="0" w:line="240" w:lineRule="auto"/>
        <w:jc w:val="both"/>
        <w:rPr>
          <w:rFonts w:ascii="Times New Roman" w:hAnsi="Times New Roman" w:cs="Times New Roman"/>
          <w:sz w:val="16"/>
          <w:szCs w:val="16"/>
        </w:rPr>
      </w:pPr>
    </w:p>
    <w:p w14:paraId="37C6AF0C" w14:textId="0E376DDC" w:rsidR="000B02D2" w:rsidRPr="00531A5D" w:rsidRDefault="000B02D2" w:rsidP="000B02D2">
      <w:pPr>
        <w:spacing w:after="0" w:line="240" w:lineRule="auto"/>
        <w:ind w:firstLine="851"/>
        <w:jc w:val="both"/>
        <w:rPr>
          <w:rFonts w:ascii="Times New Roman" w:hAnsi="Times New Roman" w:cs="Times New Roman"/>
          <w:sz w:val="24"/>
          <w:szCs w:val="24"/>
        </w:rPr>
      </w:pPr>
      <w:r w:rsidRPr="00531A5D">
        <w:rPr>
          <w:rFonts w:ascii="Times New Roman" w:hAnsi="Times New Roman" w:cs="Times New Roman"/>
          <w:sz w:val="24"/>
          <w:szCs w:val="24"/>
        </w:rPr>
        <w:t xml:space="preserve">а </w:t>
      </w:r>
      <w:r w:rsidR="00531A5D" w:rsidRPr="00531A5D">
        <w:rPr>
          <w:rFonts w:ascii="Times New Roman" w:hAnsi="Times New Roman" w:cs="Times New Roman"/>
          <w:sz w:val="24"/>
          <w:szCs w:val="24"/>
        </w:rPr>
        <w:t xml:space="preserve">‒ </w:t>
      </w:r>
      <w:r w:rsidRPr="00531A5D">
        <w:rPr>
          <w:rFonts w:ascii="Times New Roman" w:hAnsi="Times New Roman" w:cs="Times New Roman"/>
          <w:sz w:val="24"/>
          <w:szCs w:val="24"/>
        </w:rPr>
        <w:t xml:space="preserve">результаты оценки изменений твердости, трещиностойкости и прочности на сжатие при вариации соотношения компонент в составе; б </w:t>
      </w:r>
      <w:r w:rsidR="00531A5D" w:rsidRPr="00531A5D">
        <w:rPr>
          <w:rFonts w:ascii="Times New Roman" w:hAnsi="Times New Roman" w:cs="Times New Roman"/>
          <w:sz w:val="24"/>
          <w:szCs w:val="24"/>
        </w:rPr>
        <w:t xml:space="preserve">‒ </w:t>
      </w:r>
      <w:r w:rsidRPr="00531A5D">
        <w:rPr>
          <w:rFonts w:ascii="Times New Roman" w:hAnsi="Times New Roman" w:cs="Times New Roman"/>
          <w:sz w:val="24"/>
          <w:szCs w:val="24"/>
        </w:rPr>
        <w:t>результаты оценки факторов упрочнения керамик в зависимости от вариации соотношения компонент в составе</w:t>
      </w:r>
    </w:p>
    <w:p w14:paraId="5C363680" w14:textId="77777777" w:rsidR="000B02D2" w:rsidRPr="00531A5D" w:rsidRDefault="000B02D2" w:rsidP="000B02D2">
      <w:pPr>
        <w:spacing w:after="0" w:line="240" w:lineRule="auto"/>
        <w:jc w:val="both"/>
        <w:rPr>
          <w:rFonts w:ascii="Times New Roman" w:hAnsi="Times New Roman" w:cs="Times New Roman"/>
          <w:sz w:val="16"/>
          <w:szCs w:val="16"/>
        </w:rPr>
      </w:pPr>
    </w:p>
    <w:p w14:paraId="26D5AFDB" w14:textId="77777777" w:rsidR="000B02D2" w:rsidRDefault="000B02D2" w:rsidP="000B02D2">
      <w:pPr>
        <w:spacing w:after="0" w:line="240" w:lineRule="auto"/>
        <w:jc w:val="center"/>
      </w:pPr>
      <w:r w:rsidRPr="00DB6E75">
        <w:rPr>
          <w:rFonts w:ascii="Times New Roman" w:hAnsi="Times New Roman" w:cs="Times New Roman"/>
          <w:sz w:val="28"/>
          <w:szCs w:val="28"/>
        </w:rPr>
        <w:t xml:space="preserve">Рисунок </w:t>
      </w:r>
      <w:r>
        <w:rPr>
          <w:rFonts w:ascii="Times New Roman" w:hAnsi="Times New Roman" w:cs="Times New Roman"/>
          <w:sz w:val="28"/>
          <w:szCs w:val="28"/>
        </w:rPr>
        <w:t xml:space="preserve">3.4 </w:t>
      </w:r>
      <w:r w:rsidRPr="00DB6E75">
        <w:rPr>
          <w:rFonts w:ascii="Times New Roman" w:hAnsi="Times New Roman" w:cs="Times New Roman"/>
          <w:sz w:val="28"/>
          <w:szCs w:val="28"/>
        </w:rPr>
        <w:t>– Результаты изменения прочностных характеристик</w:t>
      </w:r>
      <w:r>
        <w:t xml:space="preserve"> </w:t>
      </w:r>
      <w:r w:rsidRPr="005463C1">
        <w:rPr>
          <w:rFonts w:ascii="Times New Roman" w:hAnsi="Times New Roman" w:cs="Times New Roman"/>
          <w:sz w:val="28"/>
          <w:szCs w:val="28"/>
        </w:rPr>
        <w:t>композитных (1-</w:t>
      </w:r>
      <w:r w:rsidRPr="005463C1">
        <w:rPr>
          <w:rFonts w:ascii="Times New Roman" w:hAnsi="Times New Roman" w:cs="Times New Roman"/>
          <w:sz w:val="28"/>
          <w:szCs w:val="28"/>
          <w:lang w:val="en-US"/>
        </w:rPr>
        <w:t>x</w:t>
      </w:r>
      <w:r w:rsidRPr="005463C1">
        <w:rPr>
          <w:rFonts w:ascii="Times New Roman" w:hAnsi="Times New Roman" w:cs="Times New Roman"/>
          <w:sz w:val="28"/>
          <w:szCs w:val="28"/>
        </w:rPr>
        <w:t>)</w:t>
      </w:r>
      <w:r w:rsidRPr="005463C1">
        <w:rPr>
          <w:rFonts w:ascii="Times New Roman" w:hAnsi="Times New Roman" w:cs="Times New Roman"/>
          <w:sz w:val="28"/>
          <w:szCs w:val="28"/>
          <w:lang w:val="en-US"/>
        </w:rPr>
        <w:t>ZrO</w:t>
      </w:r>
      <w:r w:rsidRPr="005463C1">
        <w:rPr>
          <w:rFonts w:ascii="Times New Roman" w:hAnsi="Times New Roman" w:cs="Times New Roman"/>
          <w:sz w:val="28"/>
          <w:szCs w:val="28"/>
          <w:vertAlign w:val="subscript"/>
        </w:rPr>
        <w:t>2</w:t>
      </w:r>
      <w:r w:rsidRPr="005463C1">
        <w:rPr>
          <w:rFonts w:ascii="Times New Roman" w:hAnsi="Times New Roman" w:cs="Times New Roman"/>
          <w:sz w:val="28"/>
          <w:szCs w:val="28"/>
        </w:rPr>
        <w:t xml:space="preserve"> - </w:t>
      </w:r>
      <w:r w:rsidRPr="005463C1">
        <w:rPr>
          <w:rFonts w:ascii="Times New Roman" w:hAnsi="Times New Roman" w:cs="Times New Roman"/>
          <w:sz w:val="28"/>
          <w:szCs w:val="28"/>
          <w:lang w:val="en-US"/>
        </w:rPr>
        <w:t>xSiC</w:t>
      </w:r>
      <w:r>
        <w:rPr>
          <w:rFonts w:ascii="Times New Roman" w:hAnsi="Times New Roman" w:cs="Times New Roman"/>
          <w:sz w:val="28"/>
          <w:szCs w:val="28"/>
        </w:rPr>
        <w:t xml:space="preserve"> керамик</w:t>
      </w:r>
    </w:p>
    <w:p w14:paraId="7837731F" w14:textId="77777777" w:rsidR="000B02D2" w:rsidRDefault="000B02D2" w:rsidP="00C845E4">
      <w:pPr>
        <w:spacing w:after="0" w:line="240" w:lineRule="auto"/>
        <w:ind w:firstLine="709"/>
        <w:jc w:val="both"/>
        <w:rPr>
          <w:rFonts w:ascii="Times New Roman" w:hAnsi="Times New Roman" w:cs="Times New Roman"/>
          <w:sz w:val="28"/>
          <w:szCs w:val="28"/>
        </w:rPr>
      </w:pPr>
    </w:p>
    <w:p w14:paraId="49840C47" w14:textId="77777777" w:rsidR="00B92636" w:rsidRPr="00D00419" w:rsidRDefault="00D00419" w:rsidP="00C845E4">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При концентрациях </w:t>
      </w:r>
      <w:r>
        <w:rPr>
          <w:rFonts w:ascii="Times New Roman" w:hAnsi="Times New Roman" w:cs="Times New Roman"/>
          <w:sz w:val="28"/>
          <w:szCs w:val="28"/>
          <w:lang w:val="en-US"/>
        </w:rPr>
        <w:t>SiC</w:t>
      </w:r>
      <w:r w:rsidRPr="00D00419">
        <w:rPr>
          <w:rFonts w:ascii="Times New Roman" w:hAnsi="Times New Roman" w:cs="Times New Roman"/>
          <w:sz w:val="28"/>
          <w:szCs w:val="28"/>
        </w:rPr>
        <w:t xml:space="preserve"> </w:t>
      </w:r>
      <w:r>
        <w:rPr>
          <w:rFonts w:ascii="Times New Roman" w:hAnsi="Times New Roman" w:cs="Times New Roman"/>
          <w:sz w:val="28"/>
          <w:szCs w:val="28"/>
        </w:rPr>
        <w:t xml:space="preserve">выше 0.3 М наблюдаемый тренд снижения прочностных характеристик обусловлен доминированием в составе </w:t>
      </w:r>
      <w:r>
        <w:rPr>
          <w:rFonts w:ascii="Times New Roman" w:hAnsi="Times New Roman" w:cs="Times New Roman"/>
          <w:sz w:val="28"/>
          <w:szCs w:val="28"/>
          <w:lang w:val="en-US"/>
        </w:rPr>
        <w:t>ZrSiO</w:t>
      </w:r>
      <w:r w:rsidRPr="00C60AB8">
        <w:rPr>
          <w:rFonts w:ascii="Times New Roman" w:hAnsi="Times New Roman" w:cs="Times New Roman"/>
          <w:sz w:val="28"/>
          <w:szCs w:val="28"/>
          <w:vertAlign w:val="subscript"/>
        </w:rPr>
        <w:t>4</w:t>
      </w:r>
      <w:r>
        <w:rPr>
          <w:rFonts w:ascii="Times New Roman" w:hAnsi="Times New Roman" w:cs="Times New Roman"/>
          <w:sz w:val="28"/>
          <w:szCs w:val="28"/>
        </w:rPr>
        <w:t xml:space="preserve"> фазы, а также полным вытеснением фазы </w:t>
      </w:r>
      <w:r>
        <w:rPr>
          <w:rFonts w:ascii="Times New Roman" w:hAnsi="Times New Roman" w:cs="Times New Roman"/>
          <w:sz w:val="28"/>
          <w:szCs w:val="28"/>
          <w:lang w:val="en-US"/>
        </w:rPr>
        <w:t>ZrO</w:t>
      </w:r>
      <w:r w:rsidRPr="00D00419">
        <w:rPr>
          <w:rFonts w:ascii="Times New Roman" w:hAnsi="Times New Roman" w:cs="Times New Roman"/>
          <w:sz w:val="28"/>
          <w:szCs w:val="28"/>
          <w:vertAlign w:val="subscript"/>
        </w:rPr>
        <w:t>2</w:t>
      </w:r>
      <w:r w:rsidRPr="00D00419">
        <w:rPr>
          <w:rFonts w:ascii="Times New Roman" w:hAnsi="Times New Roman" w:cs="Times New Roman"/>
          <w:sz w:val="28"/>
          <w:szCs w:val="28"/>
        </w:rPr>
        <w:t xml:space="preserve"> </w:t>
      </w:r>
      <w:r>
        <w:rPr>
          <w:rFonts w:ascii="Times New Roman" w:hAnsi="Times New Roman" w:cs="Times New Roman"/>
          <w:sz w:val="28"/>
          <w:szCs w:val="28"/>
        </w:rPr>
        <w:t xml:space="preserve">в результате реакционных фазовых трансформаций типа </w:t>
      </w:r>
      <w:r w:rsidRPr="000566CE">
        <w:rPr>
          <w:rFonts w:ascii="Times New Roman" w:hAnsi="Times New Roman" w:cs="Times New Roman"/>
          <w:sz w:val="28"/>
          <w:szCs w:val="28"/>
          <w:lang w:val="en-US"/>
        </w:rPr>
        <w:t>ZrO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 </w:t>
      </w:r>
      <w:r w:rsidRPr="000566CE">
        <w:rPr>
          <w:rFonts w:ascii="Times New Roman" w:hAnsi="Times New Roman" w:cs="Times New Roman"/>
          <w:sz w:val="28"/>
          <w:szCs w:val="28"/>
          <w:lang w:val="en-US"/>
        </w:rPr>
        <w:t>SiO</w:t>
      </w:r>
      <w:r w:rsidRPr="000566CE">
        <w:rPr>
          <w:rFonts w:ascii="Times New Roman" w:hAnsi="Times New Roman" w:cs="Times New Roman"/>
          <w:sz w:val="28"/>
          <w:szCs w:val="28"/>
          <w:vertAlign w:val="subscript"/>
        </w:rPr>
        <w:t>2</w:t>
      </w:r>
      <w:r w:rsidRPr="000566CE">
        <w:rPr>
          <w:rFonts w:ascii="Times New Roman" w:hAnsi="Times New Roman" w:cs="Times New Roman"/>
          <w:sz w:val="28"/>
          <w:szCs w:val="28"/>
        </w:rPr>
        <w:t xml:space="preserve"> → </w:t>
      </w:r>
      <w:r w:rsidRPr="000566CE">
        <w:rPr>
          <w:rFonts w:ascii="Times New Roman" w:hAnsi="Times New Roman" w:cs="Times New Roman"/>
          <w:sz w:val="28"/>
          <w:szCs w:val="28"/>
          <w:lang w:val="en-US"/>
        </w:rPr>
        <w:t>ZrSiO</w:t>
      </w:r>
      <w:r w:rsidRPr="000566CE">
        <w:rPr>
          <w:rFonts w:ascii="Times New Roman" w:hAnsi="Times New Roman" w:cs="Times New Roman"/>
          <w:sz w:val="28"/>
          <w:szCs w:val="28"/>
          <w:vertAlign w:val="subscript"/>
        </w:rPr>
        <w:t>4</w:t>
      </w:r>
      <w:r w:rsidRPr="000566CE">
        <w:rPr>
          <w:rFonts w:ascii="Times New Roman" w:hAnsi="Times New Roman" w:cs="Times New Roman"/>
          <w:sz w:val="28"/>
          <w:szCs w:val="28"/>
        </w:rPr>
        <w:t>,</w:t>
      </w:r>
      <w:r>
        <w:rPr>
          <w:rFonts w:ascii="Times New Roman" w:hAnsi="Times New Roman" w:cs="Times New Roman"/>
          <w:sz w:val="28"/>
          <w:szCs w:val="28"/>
        </w:rPr>
        <w:t xml:space="preserve"> завершение которых при росте весового вклада </w:t>
      </w:r>
      <w:r>
        <w:rPr>
          <w:rFonts w:ascii="Times New Roman" w:hAnsi="Times New Roman" w:cs="Times New Roman"/>
          <w:sz w:val="28"/>
          <w:szCs w:val="28"/>
          <w:lang w:val="en-US"/>
        </w:rPr>
        <w:t>SiC</w:t>
      </w:r>
      <w:r>
        <w:rPr>
          <w:rFonts w:ascii="Times New Roman" w:hAnsi="Times New Roman" w:cs="Times New Roman"/>
          <w:sz w:val="28"/>
          <w:szCs w:val="28"/>
        </w:rPr>
        <w:t xml:space="preserve"> приводит к увеличению доли оксида кремния, наличие которого негативно сказывается на прочностных характеристиках </w:t>
      </w:r>
      <w:r>
        <w:rPr>
          <w:rFonts w:ascii="Times New Roman" w:hAnsi="Times New Roman" w:cs="Times New Roman"/>
          <w:sz w:val="28"/>
          <w:szCs w:val="28"/>
        </w:rPr>
        <w:lastRenderedPageBreak/>
        <w:t>керамик, а также достижением эффекта насыщения структуры и</w:t>
      </w:r>
      <w:proofErr w:type="gramEnd"/>
      <w:r>
        <w:rPr>
          <w:rFonts w:ascii="Times New Roman" w:hAnsi="Times New Roman" w:cs="Times New Roman"/>
          <w:sz w:val="28"/>
          <w:szCs w:val="28"/>
        </w:rPr>
        <w:t xml:space="preserve"> повышением хрупкости керамики за счет эффекта структурной неоднородности, что наглядно демонстрируют результаты морфологических </w:t>
      </w:r>
      <w:proofErr w:type="gramStart"/>
      <w:r>
        <w:rPr>
          <w:rFonts w:ascii="Times New Roman" w:hAnsi="Times New Roman" w:cs="Times New Roman"/>
          <w:sz w:val="28"/>
          <w:szCs w:val="28"/>
        </w:rPr>
        <w:t>особенностей</w:t>
      </w:r>
      <w:proofErr w:type="gramEnd"/>
      <w:r>
        <w:rPr>
          <w:rFonts w:ascii="Times New Roman" w:hAnsi="Times New Roman" w:cs="Times New Roman"/>
          <w:sz w:val="28"/>
          <w:szCs w:val="28"/>
        </w:rPr>
        <w:t xml:space="preserve"> приведенные на рисунке 3.5.  </w:t>
      </w:r>
    </w:p>
    <w:p w14:paraId="49853416" w14:textId="77777777" w:rsidR="00B92636" w:rsidRDefault="00B92636" w:rsidP="00C845E4">
      <w:pPr>
        <w:spacing w:after="0" w:line="240" w:lineRule="auto"/>
        <w:ind w:firstLine="851"/>
        <w:jc w:val="both"/>
        <w:rPr>
          <w:rFonts w:ascii="Times New Roman" w:hAnsi="Times New Roman" w:cs="Times New Roman"/>
          <w:b/>
          <w:sz w:val="28"/>
          <w:szCs w:val="28"/>
        </w:rPr>
      </w:pPr>
    </w:p>
    <w:tbl>
      <w:tblPr>
        <w:tblStyle w:val="a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276"/>
        <w:gridCol w:w="3352"/>
      </w:tblGrid>
      <w:tr w:rsidR="000B02D2" w14:paraId="346333A1" w14:textId="77777777" w:rsidTr="00531A5D">
        <w:tc>
          <w:tcPr>
            <w:tcW w:w="3261" w:type="dxa"/>
          </w:tcPr>
          <w:p w14:paraId="79747418" w14:textId="77777777" w:rsidR="000B02D2" w:rsidRDefault="000B02D2" w:rsidP="00531A5D">
            <w:pPr>
              <w:jc w:val="both"/>
              <w:rPr>
                <w:rFonts w:ascii="Times New Roman" w:hAnsi="Times New Roman" w:cs="Times New Roman"/>
                <w:b/>
                <w:sz w:val="28"/>
                <w:szCs w:val="28"/>
              </w:rPr>
            </w:pPr>
            <w:r w:rsidRPr="00623E8B">
              <w:rPr>
                <w:rFonts w:ascii="Times New Roman" w:hAnsi="Times New Roman" w:cs="Times New Roman"/>
                <w:b/>
                <w:noProof/>
                <w:sz w:val="28"/>
                <w:szCs w:val="28"/>
                <w:lang w:eastAsia="ru-RU"/>
              </w:rPr>
              <w:drawing>
                <wp:inline distT="0" distB="0" distL="0" distR="0" wp14:anchorId="23F3382C" wp14:editId="44BEA376">
                  <wp:extent cx="1933364" cy="1283854"/>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1934841" cy="1284835"/>
                          </a:xfrm>
                          <a:prstGeom prst="rect">
                            <a:avLst/>
                          </a:prstGeom>
                        </pic:spPr>
                      </pic:pic>
                    </a:graphicData>
                  </a:graphic>
                </wp:inline>
              </w:drawing>
            </w:r>
          </w:p>
        </w:tc>
        <w:tc>
          <w:tcPr>
            <w:tcW w:w="3276" w:type="dxa"/>
          </w:tcPr>
          <w:p w14:paraId="0396AB64" w14:textId="77777777" w:rsidR="000B02D2" w:rsidRDefault="000B02D2" w:rsidP="00531A5D">
            <w:pPr>
              <w:jc w:val="both"/>
              <w:rPr>
                <w:rFonts w:ascii="Times New Roman" w:hAnsi="Times New Roman" w:cs="Times New Roman"/>
                <w:b/>
                <w:sz w:val="28"/>
                <w:szCs w:val="28"/>
              </w:rPr>
            </w:pPr>
            <w:r w:rsidRPr="00623E8B">
              <w:rPr>
                <w:rFonts w:ascii="Times New Roman" w:hAnsi="Times New Roman" w:cs="Times New Roman"/>
                <w:b/>
                <w:noProof/>
                <w:sz w:val="28"/>
                <w:szCs w:val="28"/>
                <w:lang w:eastAsia="ru-RU"/>
              </w:rPr>
              <w:drawing>
                <wp:inline distT="0" distB="0" distL="0" distR="0" wp14:anchorId="6091B78A" wp14:editId="513B0286">
                  <wp:extent cx="1933364" cy="1283854"/>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1934841" cy="1284835"/>
                          </a:xfrm>
                          <a:prstGeom prst="rect">
                            <a:avLst/>
                          </a:prstGeom>
                        </pic:spPr>
                      </pic:pic>
                    </a:graphicData>
                  </a:graphic>
                </wp:inline>
              </w:drawing>
            </w:r>
          </w:p>
        </w:tc>
        <w:tc>
          <w:tcPr>
            <w:tcW w:w="3352" w:type="dxa"/>
          </w:tcPr>
          <w:p w14:paraId="4639D9BE" w14:textId="77777777" w:rsidR="000B02D2" w:rsidRDefault="000B02D2" w:rsidP="00531A5D">
            <w:pPr>
              <w:jc w:val="both"/>
              <w:rPr>
                <w:rFonts w:ascii="Times New Roman" w:hAnsi="Times New Roman" w:cs="Times New Roman"/>
                <w:b/>
                <w:sz w:val="28"/>
                <w:szCs w:val="28"/>
              </w:rPr>
            </w:pPr>
            <w:r w:rsidRPr="00CF1B15">
              <w:rPr>
                <w:rFonts w:ascii="Times New Roman" w:hAnsi="Times New Roman" w:cs="Times New Roman"/>
                <w:b/>
                <w:noProof/>
                <w:sz w:val="28"/>
                <w:szCs w:val="28"/>
                <w:lang w:eastAsia="ru-RU"/>
              </w:rPr>
              <w:drawing>
                <wp:inline distT="0" distB="0" distL="0" distR="0" wp14:anchorId="5FDC9CE7" wp14:editId="2D7C3C09">
                  <wp:extent cx="1934686" cy="1284732"/>
                  <wp:effectExtent l="0" t="0" r="889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1940850" cy="1288825"/>
                          </a:xfrm>
                          <a:prstGeom prst="rect">
                            <a:avLst/>
                          </a:prstGeom>
                        </pic:spPr>
                      </pic:pic>
                    </a:graphicData>
                  </a:graphic>
                </wp:inline>
              </w:drawing>
            </w:r>
          </w:p>
        </w:tc>
      </w:tr>
      <w:tr w:rsidR="000B02D2" w:rsidRPr="00531A5D" w14:paraId="7D15DA0D" w14:textId="77777777" w:rsidTr="00531A5D">
        <w:tc>
          <w:tcPr>
            <w:tcW w:w="3260" w:type="dxa"/>
          </w:tcPr>
          <w:p w14:paraId="5CC066A7" w14:textId="1E37A99F" w:rsidR="000B02D2" w:rsidRPr="00531A5D" w:rsidRDefault="000B02D2" w:rsidP="00531A5D">
            <w:pPr>
              <w:jc w:val="center"/>
              <w:rPr>
                <w:rFonts w:ascii="Times New Roman" w:hAnsi="Times New Roman" w:cs="Times New Roman"/>
                <w:sz w:val="24"/>
                <w:szCs w:val="24"/>
              </w:rPr>
            </w:pPr>
            <w:r w:rsidRPr="00531A5D">
              <w:rPr>
                <w:rFonts w:ascii="Times New Roman" w:hAnsi="Times New Roman" w:cs="Times New Roman"/>
                <w:sz w:val="24"/>
                <w:szCs w:val="24"/>
              </w:rPr>
              <w:t>а</w:t>
            </w:r>
          </w:p>
        </w:tc>
        <w:tc>
          <w:tcPr>
            <w:tcW w:w="3260" w:type="dxa"/>
          </w:tcPr>
          <w:p w14:paraId="5C2EF33A" w14:textId="5872EF9C" w:rsidR="000B02D2" w:rsidRPr="00531A5D" w:rsidRDefault="000B02D2" w:rsidP="00531A5D">
            <w:pPr>
              <w:jc w:val="center"/>
              <w:rPr>
                <w:rFonts w:ascii="Times New Roman" w:hAnsi="Times New Roman" w:cs="Times New Roman"/>
                <w:sz w:val="24"/>
                <w:szCs w:val="24"/>
              </w:rPr>
            </w:pPr>
            <w:r w:rsidRPr="00531A5D">
              <w:rPr>
                <w:rFonts w:ascii="Times New Roman" w:hAnsi="Times New Roman" w:cs="Times New Roman"/>
                <w:sz w:val="24"/>
                <w:szCs w:val="24"/>
              </w:rPr>
              <w:t>б</w:t>
            </w:r>
          </w:p>
        </w:tc>
        <w:tc>
          <w:tcPr>
            <w:tcW w:w="3369" w:type="dxa"/>
          </w:tcPr>
          <w:p w14:paraId="1035DAC1" w14:textId="4C5F0C03" w:rsidR="000B02D2" w:rsidRPr="00531A5D" w:rsidRDefault="000B02D2" w:rsidP="00531A5D">
            <w:pPr>
              <w:jc w:val="center"/>
              <w:rPr>
                <w:rFonts w:ascii="Times New Roman" w:hAnsi="Times New Roman" w:cs="Times New Roman"/>
                <w:sz w:val="24"/>
                <w:szCs w:val="24"/>
              </w:rPr>
            </w:pPr>
            <w:r w:rsidRPr="00531A5D">
              <w:rPr>
                <w:rFonts w:ascii="Times New Roman" w:hAnsi="Times New Roman" w:cs="Times New Roman"/>
                <w:sz w:val="24"/>
                <w:szCs w:val="24"/>
              </w:rPr>
              <w:t>в</w:t>
            </w:r>
          </w:p>
        </w:tc>
      </w:tr>
      <w:tr w:rsidR="000B02D2" w:rsidRPr="00531A5D" w14:paraId="081DA691" w14:textId="77777777" w:rsidTr="00531A5D">
        <w:tc>
          <w:tcPr>
            <w:tcW w:w="3260" w:type="dxa"/>
          </w:tcPr>
          <w:p w14:paraId="4A5B30EA" w14:textId="77777777" w:rsidR="000B02D2" w:rsidRPr="00531A5D" w:rsidRDefault="000B02D2" w:rsidP="00531A5D">
            <w:pPr>
              <w:jc w:val="center"/>
              <w:rPr>
                <w:rFonts w:ascii="Times New Roman" w:hAnsi="Times New Roman" w:cs="Times New Roman"/>
                <w:sz w:val="24"/>
                <w:szCs w:val="24"/>
              </w:rPr>
            </w:pPr>
            <w:r w:rsidRPr="00531A5D">
              <w:rPr>
                <w:rFonts w:ascii="Times New Roman" w:hAnsi="Times New Roman" w:cs="Times New Roman"/>
                <w:noProof/>
                <w:sz w:val="24"/>
                <w:szCs w:val="24"/>
                <w:lang w:eastAsia="ru-RU"/>
              </w:rPr>
              <w:drawing>
                <wp:inline distT="0" distB="0" distL="0" distR="0" wp14:anchorId="1217F140" wp14:editId="3B8EDEC5">
                  <wp:extent cx="1933956" cy="1284247"/>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1938122" cy="1287013"/>
                          </a:xfrm>
                          <a:prstGeom prst="rect">
                            <a:avLst/>
                          </a:prstGeom>
                        </pic:spPr>
                      </pic:pic>
                    </a:graphicData>
                  </a:graphic>
                </wp:inline>
              </w:drawing>
            </w:r>
          </w:p>
        </w:tc>
        <w:tc>
          <w:tcPr>
            <w:tcW w:w="3260" w:type="dxa"/>
          </w:tcPr>
          <w:p w14:paraId="27705527" w14:textId="77777777" w:rsidR="000B02D2" w:rsidRPr="00531A5D" w:rsidRDefault="000B02D2" w:rsidP="00531A5D">
            <w:pPr>
              <w:jc w:val="center"/>
              <w:rPr>
                <w:rFonts w:ascii="Times New Roman" w:hAnsi="Times New Roman" w:cs="Times New Roman"/>
                <w:sz w:val="24"/>
                <w:szCs w:val="24"/>
              </w:rPr>
            </w:pPr>
            <w:r w:rsidRPr="00531A5D">
              <w:rPr>
                <w:rFonts w:ascii="Times New Roman" w:hAnsi="Times New Roman" w:cs="Times New Roman"/>
                <w:noProof/>
                <w:sz w:val="24"/>
                <w:szCs w:val="24"/>
                <w:lang w:eastAsia="ru-RU"/>
              </w:rPr>
              <w:drawing>
                <wp:inline distT="0" distB="0" distL="0" distR="0" wp14:anchorId="73050015" wp14:editId="21E121A3">
                  <wp:extent cx="1934685" cy="1284732"/>
                  <wp:effectExtent l="0" t="0" r="889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1937161" cy="1286376"/>
                          </a:xfrm>
                          <a:prstGeom prst="rect">
                            <a:avLst/>
                          </a:prstGeom>
                        </pic:spPr>
                      </pic:pic>
                    </a:graphicData>
                  </a:graphic>
                </wp:inline>
              </w:drawing>
            </w:r>
          </w:p>
        </w:tc>
        <w:tc>
          <w:tcPr>
            <w:tcW w:w="3369" w:type="dxa"/>
          </w:tcPr>
          <w:p w14:paraId="1B7F9256" w14:textId="77777777" w:rsidR="000B02D2" w:rsidRPr="00531A5D" w:rsidRDefault="000B02D2" w:rsidP="00531A5D">
            <w:pPr>
              <w:jc w:val="center"/>
              <w:rPr>
                <w:rFonts w:ascii="Times New Roman" w:hAnsi="Times New Roman" w:cs="Times New Roman"/>
                <w:sz w:val="24"/>
                <w:szCs w:val="24"/>
              </w:rPr>
            </w:pPr>
            <w:r w:rsidRPr="00531A5D">
              <w:rPr>
                <w:rFonts w:ascii="Times New Roman" w:hAnsi="Times New Roman" w:cs="Times New Roman"/>
                <w:noProof/>
                <w:sz w:val="24"/>
                <w:szCs w:val="24"/>
                <w:lang w:eastAsia="ru-RU"/>
              </w:rPr>
              <w:drawing>
                <wp:inline distT="0" distB="0" distL="0" distR="0" wp14:anchorId="54D4355E" wp14:editId="6C10381A">
                  <wp:extent cx="1934687" cy="1284732"/>
                  <wp:effectExtent l="0" t="0" r="889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1936994" cy="1286264"/>
                          </a:xfrm>
                          <a:prstGeom prst="rect">
                            <a:avLst/>
                          </a:prstGeom>
                        </pic:spPr>
                      </pic:pic>
                    </a:graphicData>
                  </a:graphic>
                </wp:inline>
              </w:drawing>
            </w:r>
          </w:p>
        </w:tc>
      </w:tr>
      <w:tr w:rsidR="000B02D2" w:rsidRPr="00531A5D" w14:paraId="64330B91" w14:textId="77777777" w:rsidTr="00531A5D">
        <w:tc>
          <w:tcPr>
            <w:tcW w:w="3260" w:type="dxa"/>
          </w:tcPr>
          <w:p w14:paraId="748BBA6D" w14:textId="755CAED8" w:rsidR="000B02D2" w:rsidRPr="00531A5D" w:rsidRDefault="000B02D2" w:rsidP="00531A5D">
            <w:pPr>
              <w:jc w:val="center"/>
              <w:rPr>
                <w:rFonts w:ascii="Times New Roman" w:hAnsi="Times New Roman" w:cs="Times New Roman"/>
                <w:sz w:val="24"/>
                <w:szCs w:val="24"/>
              </w:rPr>
            </w:pPr>
            <w:r w:rsidRPr="00531A5D">
              <w:rPr>
                <w:rFonts w:ascii="Times New Roman" w:hAnsi="Times New Roman" w:cs="Times New Roman"/>
                <w:sz w:val="24"/>
                <w:szCs w:val="24"/>
              </w:rPr>
              <w:t>г</w:t>
            </w:r>
          </w:p>
        </w:tc>
        <w:tc>
          <w:tcPr>
            <w:tcW w:w="3260" w:type="dxa"/>
          </w:tcPr>
          <w:p w14:paraId="2F7BD8D1" w14:textId="7FAC99EA" w:rsidR="000B02D2" w:rsidRPr="00531A5D" w:rsidRDefault="000B02D2" w:rsidP="00531A5D">
            <w:pPr>
              <w:jc w:val="center"/>
              <w:rPr>
                <w:rFonts w:ascii="Times New Roman" w:hAnsi="Times New Roman" w:cs="Times New Roman"/>
                <w:sz w:val="24"/>
                <w:szCs w:val="24"/>
              </w:rPr>
            </w:pPr>
            <w:r w:rsidRPr="00531A5D">
              <w:rPr>
                <w:rFonts w:ascii="Times New Roman" w:hAnsi="Times New Roman" w:cs="Times New Roman"/>
                <w:sz w:val="24"/>
                <w:szCs w:val="24"/>
              </w:rPr>
              <w:t>д</w:t>
            </w:r>
          </w:p>
        </w:tc>
        <w:tc>
          <w:tcPr>
            <w:tcW w:w="3369" w:type="dxa"/>
          </w:tcPr>
          <w:p w14:paraId="3D398F16" w14:textId="1B99932E" w:rsidR="000B02D2" w:rsidRPr="00531A5D" w:rsidRDefault="000B02D2" w:rsidP="00531A5D">
            <w:pPr>
              <w:jc w:val="center"/>
              <w:rPr>
                <w:rFonts w:ascii="Times New Roman" w:hAnsi="Times New Roman" w:cs="Times New Roman"/>
                <w:sz w:val="24"/>
                <w:szCs w:val="24"/>
              </w:rPr>
            </w:pPr>
            <w:r w:rsidRPr="00531A5D">
              <w:rPr>
                <w:rFonts w:ascii="Times New Roman" w:hAnsi="Times New Roman" w:cs="Times New Roman"/>
                <w:sz w:val="24"/>
                <w:szCs w:val="24"/>
              </w:rPr>
              <w:t>е</w:t>
            </w:r>
          </w:p>
        </w:tc>
      </w:tr>
      <w:tr w:rsidR="000B02D2" w:rsidRPr="00531A5D" w14:paraId="2C841677" w14:textId="77777777" w:rsidTr="00531A5D">
        <w:tc>
          <w:tcPr>
            <w:tcW w:w="9889" w:type="dxa"/>
            <w:gridSpan w:val="3"/>
          </w:tcPr>
          <w:p w14:paraId="154FABF2" w14:textId="77777777" w:rsidR="000B02D2" w:rsidRPr="00531A5D" w:rsidRDefault="000B02D2" w:rsidP="00531A5D">
            <w:pPr>
              <w:jc w:val="center"/>
              <w:rPr>
                <w:rFonts w:ascii="Times New Roman" w:hAnsi="Times New Roman" w:cs="Times New Roman"/>
                <w:b/>
                <w:sz w:val="24"/>
                <w:szCs w:val="24"/>
              </w:rPr>
            </w:pPr>
            <w:r w:rsidRPr="00531A5D">
              <w:rPr>
                <w:rFonts w:ascii="Times New Roman" w:hAnsi="Times New Roman" w:cs="Times New Roman"/>
                <w:b/>
                <w:noProof/>
                <w:sz w:val="24"/>
                <w:szCs w:val="24"/>
                <w:lang w:eastAsia="ru-RU"/>
              </w:rPr>
              <w:drawing>
                <wp:inline distT="0" distB="0" distL="0" distR="0" wp14:anchorId="45453F4C" wp14:editId="0C9A1836">
                  <wp:extent cx="1933956" cy="1284247"/>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1935773" cy="1285454"/>
                          </a:xfrm>
                          <a:prstGeom prst="rect">
                            <a:avLst/>
                          </a:prstGeom>
                        </pic:spPr>
                      </pic:pic>
                    </a:graphicData>
                  </a:graphic>
                </wp:inline>
              </w:drawing>
            </w:r>
          </w:p>
        </w:tc>
      </w:tr>
      <w:tr w:rsidR="000B02D2" w:rsidRPr="00531A5D" w14:paraId="64F45F47" w14:textId="77777777" w:rsidTr="00531A5D">
        <w:tc>
          <w:tcPr>
            <w:tcW w:w="9889" w:type="dxa"/>
            <w:gridSpan w:val="3"/>
          </w:tcPr>
          <w:p w14:paraId="625EABDE" w14:textId="6DB01836" w:rsidR="000B02D2" w:rsidRPr="00531A5D" w:rsidRDefault="000B02D2" w:rsidP="00531A5D">
            <w:pPr>
              <w:jc w:val="center"/>
              <w:rPr>
                <w:rFonts w:ascii="Times New Roman" w:hAnsi="Times New Roman" w:cs="Times New Roman"/>
                <w:sz w:val="24"/>
                <w:szCs w:val="24"/>
              </w:rPr>
            </w:pPr>
            <w:r w:rsidRPr="00531A5D">
              <w:rPr>
                <w:rFonts w:ascii="Times New Roman" w:hAnsi="Times New Roman" w:cs="Times New Roman"/>
                <w:sz w:val="24"/>
                <w:szCs w:val="24"/>
              </w:rPr>
              <w:t>ж</w:t>
            </w:r>
          </w:p>
        </w:tc>
      </w:tr>
    </w:tbl>
    <w:p w14:paraId="40BDBF32" w14:textId="77777777" w:rsidR="00531A5D" w:rsidRPr="00531A5D" w:rsidRDefault="00531A5D" w:rsidP="000B02D2">
      <w:pPr>
        <w:spacing w:after="0" w:line="240" w:lineRule="auto"/>
        <w:ind w:firstLine="851"/>
        <w:jc w:val="both"/>
        <w:rPr>
          <w:rFonts w:ascii="Times New Roman" w:hAnsi="Times New Roman" w:cs="Times New Roman"/>
          <w:sz w:val="16"/>
          <w:szCs w:val="16"/>
        </w:rPr>
      </w:pPr>
    </w:p>
    <w:p w14:paraId="0DF81BC2" w14:textId="687C8902" w:rsidR="000B02D2" w:rsidRPr="00531A5D" w:rsidRDefault="000B02D2" w:rsidP="000B02D2">
      <w:pPr>
        <w:spacing w:after="0" w:line="240" w:lineRule="auto"/>
        <w:ind w:firstLine="851"/>
        <w:jc w:val="both"/>
        <w:rPr>
          <w:rFonts w:ascii="Times New Roman" w:hAnsi="Times New Roman" w:cs="Times New Roman"/>
          <w:b/>
          <w:sz w:val="24"/>
          <w:szCs w:val="24"/>
        </w:rPr>
      </w:pPr>
      <w:r w:rsidRPr="00531A5D">
        <w:rPr>
          <w:rFonts w:ascii="Times New Roman" w:hAnsi="Times New Roman" w:cs="Times New Roman"/>
          <w:sz w:val="24"/>
          <w:szCs w:val="24"/>
        </w:rPr>
        <w:t xml:space="preserve">а </w:t>
      </w:r>
      <w:r w:rsidR="00531A5D" w:rsidRPr="00531A5D">
        <w:rPr>
          <w:rFonts w:ascii="Times New Roman" w:hAnsi="Times New Roman" w:cs="Times New Roman"/>
          <w:sz w:val="24"/>
          <w:szCs w:val="24"/>
        </w:rPr>
        <w:t xml:space="preserve">‒ </w:t>
      </w:r>
      <w:r w:rsidRPr="00531A5D">
        <w:rPr>
          <w:rFonts w:ascii="Times New Roman" w:hAnsi="Times New Roman" w:cs="Times New Roman"/>
          <w:sz w:val="24"/>
          <w:szCs w:val="24"/>
        </w:rPr>
        <w:t>исходный</w:t>
      </w:r>
      <w:r w:rsidRPr="00531A5D">
        <w:rPr>
          <w:rFonts w:ascii="Times New Roman" w:hAnsi="Times New Roman" w:cs="Times New Roman"/>
          <w:b/>
          <w:sz w:val="24"/>
          <w:szCs w:val="24"/>
        </w:rPr>
        <w:t xml:space="preserve"> </w:t>
      </w:r>
      <w:r w:rsidRPr="00531A5D">
        <w:rPr>
          <w:rFonts w:ascii="Times New Roman" w:hAnsi="Times New Roman" w:cs="Times New Roman"/>
          <w:sz w:val="24"/>
          <w:szCs w:val="24"/>
          <w:lang w:val="en-US"/>
        </w:rPr>
        <w:t>ZrO</w:t>
      </w:r>
      <w:r w:rsidRPr="00531A5D">
        <w:rPr>
          <w:rFonts w:ascii="Times New Roman" w:hAnsi="Times New Roman" w:cs="Times New Roman"/>
          <w:sz w:val="24"/>
          <w:szCs w:val="24"/>
          <w:vertAlign w:val="subscript"/>
        </w:rPr>
        <w:t>2</w:t>
      </w:r>
      <w:r w:rsidRPr="00531A5D">
        <w:rPr>
          <w:rFonts w:ascii="Times New Roman" w:hAnsi="Times New Roman" w:cs="Times New Roman"/>
          <w:sz w:val="24"/>
          <w:szCs w:val="24"/>
        </w:rPr>
        <w:t xml:space="preserve">; б </w:t>
      </w:r>
      <w:r w:rsidR="00531A5D" w:rsidRPr="00531A5D">
        <w:rPr>
          <w:rFonts w:ascii="Times New Roman" w:hAnsi="Times New Roman" w:cs="Times New Roman"/>
          <w:sz w:val="24"/>
          <w:szCs w:val="24"/>
        </w:rPr>
        <w:t xml:space="preserve">‒ </w:t>
      </w:r>
      <w:r w:rsidRPr="00531A5D">
        <w:rPr>
          <w:rFonts w:ascii="Times New Roman" w:hAnsi="Times New Roman" w:cs="Times New Roman"/>
          <w:sz w:val="24"/>
          <w:szCs w:val="24"/>
        </w:rPr>
        <w:t xml:space="preserve">при добавлении 0.05 М </w:t>
      </w:r>
      <w:r w:rsidRPr="00531A5D">
        <w:rPr>
          <w:rFonts w:ascii="Times New Roman" w:hAnsi="Times New Roman" w:cs="Times New Roman"/>
          <w:sz w:val="24"/>
          <w:szCs w:val="24"/>
          <w:lang w:val="en-US"/>
        </w:rPr>
        <w:t>SiC</w:t>
      </w:r>
      <w:r w:rsidRPr="00531A5D">
        <w:rPr>
          <w:rFonts w:ascii="Times New Roman" w:hAnsi="Times New Roman" w:cs="Times New Roman"/>
          <w:sz w:val="24"/>
          <w:szCs w:val="24"/>
        </w:rPr>
        <w:t xml:space="preserve">; </w:t>
      </w:r>
      <w:proofErr w:type="gramStart"/>
      <w:r w:rsidRPr="00531A5D">
        <w:rPr>
          <w:rFonts w:ascii="Times New Roman" w:hAnsi="Times New Roman" w:cs="Times New Roman"/>
          <w:sz w:val="24"/>
          <w:szCs w:val="24"/>
        </w:rPr>
        <w:t>в</w:t>
      </w:r>
      <w:proofErr w:type="gramEnd"/>
      <w:r w:rsidRPr="00531A5D">
        <w:rPr>
          <w:rFonts w:ascii="Times New Roman" w:hAnsi="Times New Roman" w:cs="Times New Roman"/>
          <w:sz w:val="24"/>
          <w:szCs w:val="24"/>
        </w:rPr>
        <w:t xml:space="preserve"> </w:t>
      </w:r>
      <w:r w:rsidR="00531A5D" w:rsidRPr="00531A5D">
        <w:rPr>
          <w:rFonts w:ascii="Times New Roman" w:hAnsi="Times New Roman" w:cs="Times New Roman"/>
          <w:sz w:val="24"/>
          <w:szCs w:val="24"/>
        </w:rPr>
        <w:t xml:space="preserve">‒ </w:t>
      </w:r>
      <w:proofErr w:type="gramStart"/>
      <w:r w:rsidRPr="00531A5D">
        <w:rPr>
          <w:rFonts w:ascii="Times New Roman" w:hAnsi="Times New Roman" w:cs="Times New Roman"/>
          <w:sz w:val="24"/>
          <w:szCs w:val="24"/>
        </w:rPr>
        <w:t>при</w:t>
      </w:r>
      <w:proofErr w:type="gramEnd"/>
      <w:r w:rsidRPr="00531A5D">
        <w:rPr>
          <w:rFonts w:ascii="Times New Roman" w:hAnsi="Times New Roman" w:cs="Times New Roman"/>
          <w:sz w:val="24"/>
          <w:szCs w:val="24"/>
        </w:rPr>
        <w:t xml:space="preserve"> добавлении 0.1 М </w:t>
      </w:r>
      <w:r w:rsidRPr="00531A5D">
        <w:rPr>
          <w:rFonts w:ascii="Times New Roman" w:hAnsi="Times New Roman" w:cs="Times New Roman"/>
          <w:sz w:val="24"/>
          <w:szCs w:val="24"/>
          <w:lang w:val="en-US"/>
        </w:rPr>
        <w:t>SiC</w:t>
      </w:r>
      <w:r w:rsidRPr="00531A5D">
        <w:rPr>
          <w:rFonts w:ascii="Times New Roman" w:hAnsi="Times New Roman" w:cs="Times New Roman"/>
          <w:sz w:val="24"/>
          <w:szCs w:val="24"/>
        </w:rPr>
        <w:t xml:space="preserve">; г </w:t>
      </w:r>
      <w:r w:rsidR="00531A5D" w:rsidRPr="00531A5D">
        <w:rPr>
          <w:rFonts w:ascii="Times New Roman" w:hAnsi="Times New Roman" w:cs="Times New Roman"/>
          <w:sz w:val="24"/>
          <w:szCs w:val="24"/>
        </w:rPr>
        <w:t xml:space="preserve">‒ </w:t>
      </w:r>
      <w:r w:rsidRPr="00531A5D">
        <w:rPr>
          <w:rFonts w:ascii="Times New Roman" w:hAnsi="Times New Roman" w:cs="Times New Roman"/>
          <w:sz w:val="24"/>
          <w:szCs w:val="24"/>
        </w:rPr>
        <w:t xml:space="preserve">при добавлении 0.2 М </w:t>
      </w:r>
      <w:r w:rsidRPr="00531A5D">
        <w:rPr>
          <w:rFonts w:ascii="Times New Roman" w:hAnsi="Times New Roman" w:cs="Times New Roman"/>
          <w:sz w:val="24"/>
          <w:szCs w:val="24"/>
          <w:lang w:val="en-US"/>
        </w:rPr>
        <w:t>SiC</w:t>
      </w:r>
      <w:r w:rsidRPr="00531A5D">
        <w:rPr>
          <w:rFonts w:ascii="Times New Roman" w:hAnsi="Times New Roman" w:cs="Times New Roman"/>
          <w:sz w:val="24"/>
          <w:szCs w:val="24"/>
        </w:rPr>
        <w:t xml:space="preserve">; д </w:t>
      </w:r>
      <w:r w:rsidR="00531A5D" w:rsidRPr="00531A5D">
        <w:rPr>
          <w:rFonts w:ascii="Times New Roman" w:hAnsi="Times New Roman" w:cs="Times New Roman"/>
          <w:sz w:val="24"/>
          <w:szCs w:val="24"/>
        </w:rPr>
        <w:t xml:space="preserve">‒ </w:t>
      </w:r>
      <w:r w:rsidRPr="00531A5D">
        <w:rPr>
          <w:rFonts w:ascii="Times New Roman" w:hAnsi="Times New Roman" w:cs="Times New Roman"/>
          <w:sz w:val="24"/>
          <w:szCs w:val="24"/>
        </w:rPr>
        <w:t xml:space="preserve">при добавлении 0.3 М </w:t>
      </w:r>
      <w:r w:rsidRPr="00531A5D">
        <w:rPr>
          <w:rFonts w:ascii="Times New Roman" w:hAnsi="Times New Roman" w:cs="Times New Roman"/>
          <w:sz w:val="24"/>
          <w:szCs w:val="24"/>
          <w:lang w:val="en-US"/>
        </w:rPr>
        <w:t>SiC</w:t>
      </w:r>
      <w:r w:rsidRPr="00531A5D">
        <w:rPr>
          <w:rFonts w:ascii="Times New Roman" w:hAnsi="Times New Roman" w:cs="Times New Roman"/>
          <w:sz w:val="24"/>
          <w:szCs w:val="24"/>
        </w:rPr>
        <w:t xml:space="preserve">; е </w:t>
      </w:r>
      <w:r w:rsidR="00531A5D" w:rsidRPr="00531A5D">
        <w:rPr>
          <w:rFonts w:ascii="Times New Roman" w:hAnsi="Times New Roman" w:cs="Times New Roman"/>
          <w:sz w:val="24"/>
          <w:szCs w:val="24"/>
        </w:rPr>
        <w:t xml:space="preserve">‒ </w:t>
      </w:r>
      <w:r w:rsidRPr="00531A5D">
        <w:rPr>
          <w:rFonts w:ascii="Times New Roman" w:hAnsi="Times New Roman" w:cs="Times New Roman"/>
          <w:sz w:val="24"/>
          <w:szCs w:val="24"/>
        </w:rPr>
        <w:t xml:space="preserve">при добавлении 0.4 М </w:t>
      </w:r>
      <w:r w:rsidRPr="00531A5D">
        <w:rPr>
          <w:rFonts w:ascii="Times New Roman" w:hAnsi="Times New Roman" w:cs="Times New Roman"/>
          <w:sz w:val="24"/>
          <w:szCs w:val="24"/>
          <w:lang w:val="en-US"/>
        </w:rPr>
        <w:t>SiC</w:t>
      </w:r>
      <w:r w:rsidRPr="00531A5D">
        <w:rPr>
          <w:rFonts w:ascii="Times New Roman" w:hAnsi="Times New Roman" w:cs="Times New Roman"/>
          <w:sz w:val="24"/>
          <w:szCs w:val="24"/>
        </w:rPr>
        <w:t xml:space="preserve">; ж </w:t>
      </w:r>
      <w:r w:rsidR="00531A5D" w:rsidRPr="00531A5D">
        <w:rPr>
          <w:rFonts w:ascii="Times New Roman" w:hAnsi="Times New Roman" w:cs="Times New Roman"/>
          <w:sz w:val="24"/>
          <w:szCs w:val="24"/>
        </w:rPr>
        <w:t xml:space="preserve">‒ </w:t>
      </w:r>
      <w:r w:rsidRPr="00531A5D">
        <w:rPr>
          <w:rFonts w:ascii="Times New Roman" w:hAnsi="Times New Roman" w:cs="Times New Roman"/>
          <w:sz w:val="24"/>
          <w:szCs w:val="24"/>
        </w:rPr>
        <w:t xml:space="preserve">при добавлении 0.5 М </w:t>
      </w:r>
      <w:r w:rsidRPr="00531A5D">
        <w:rPr>
          <w:rFonts w:ascii="Times New Roman" w:hAnsi="Times New Roman" w:cs="Times New Roman"/>
          <w:sz w:val="24"/>
          <w:szCs w:val="24"/>
          <w:lang w:val="en-US"/>
        </w:rPr>
        <w:t>SiC</w:t>
      </w:r>
    </w:p>
    <w:p w14:paraId="024DA9B6" w14:textId="77777777" w:rsidR="000B02D2" w:rsidRPr="00531A5D" w:rsidRDefault="000B02D2" w:rsidP="000B02D2">
      <w:pPr>
        <w:spacing w:after="0" w:line="240" w:lineRule="auto"/>
        <w:ind w:firstLine="851"/>
        <w:jc w:val="both"/>
        <w:rPr>
          <w:rFonts w:ascii="Times New Roman" w:hAnsi="Times New Roman" w:cs="Times New Roman"/>
          <w:b/>
          <w:sz w:val="16"/>
          <w:szCs w:val="16"/>
        </w:rPr>
      </w:pPr>
    </w:p>
    <w:p w14:paraId="5F88C265" w14:textId="77777777" w:rsidR="00531A5D" w:rsidRDefault="000B02D2" w:rsidP="000B02D2">
      <w:pPr>
        <w:spacing w:after="0" w:line="240" w:lineRule="auto"/>
        <w:jc w:val="center"/>
        <w:rPr>
          <w:rFonts w:ascii="Times New Roman" w:hAnsi="Times New Roman" w:cs="Times New Roman"/>
          <w:b/>
          <w:sz w:val="28"/>
          <w:szCs w:val="28"/>
        </w:rPr>
      </w:pPr>
      <w:r w:rsidRPr="00D00419">
        <w:rPr>
          <w:rFonts w:ascii="Times New Roman" w:hAnsi="Times New Roman" w:cs="Times New Roman"/>
          <w:sz w:val="28"/>
          <w:szCs w:val="28"/>
        </w:rPr>
        <w:t>Рисунок 3.5 – Результаты морфологических особенностей композитных</w:t>
      </w:r>
      <w:r>
        <w:rPr>
          <w:rFonts w:ascii="Times New Roman" w:hAnsi="Times New Roman" w:cs="Times New Roman"/>
          <w:b/>
          <w:sz w:val="28"/>
          <w:szCs w:val="28"/>
        </w:rPr>
        <w:t xml:space="preserve"> </w:t>
      </w:r>
    </w:p>
    <w:p w14:paraId="7874627C" w14:textId="1C96922E" w:rsidR="000B02D2" w:rsidRDefault="000B02D2" w:rsidP="000B02D2">
      <w:pPr>
        <w:spacing w:after="0" w:line="240" w:lineRule="auto"/>
        <w:jc w:val="center"/>
        <w:rPr>
          <w:rFonts w:ascii="Times New Roman" w:hAnsi="Times New Roman" w:cs="Times New Roman"/>
          <w:b/>
          <w:sz w:val="28"/>
          <w:szCs w:val="28"/>
        </w:rPr>
      </w:pPr>
      <w:proofErr w:type="gramStart"/>
      <w:r w:rsidRPr="00FB7BAB">
        <w:rPr>
          <w:rFonts w:ascii="Times New Roman" w:hAnsi="Times New Roman" w:cs="Times New Roman"/>
          <w:sz w:val="28"/>
          <w:szCs w:val="28"/>
        </w:rPr>
        <w:t>(1-</w:t>
      </w:r>
      <w:r w:rsidRPr="00FB7BAB">
        <w:rPr>
          <w:rFonts w:ascii="Times New Roman" w:hAnsi="Times New Roman" w:cs="Times New Roman"/>
          <w:sz w:val="28"/>
          <w:szCs w:val="28"/>
          <w:lang w:val="en-US"/>
        </w:rPr>
        <w:t>x</w:t>
      </w:r>
      <w:r w:rsidRPr="00FB7BAB">
        <w:rPr>
          <w:rFonts w:ascii="Times New Roman" w:hAnsi="Times New Roman" w:cs="Times New Roman"/>
          <w:sz w:val="28"/>
          <w:szCs w:val="28"/>
        </w:rPr>
        <w:t>)</w:t>
      </w:r>
      <w:r w:rsidRPr="00FB7BAB">
        <w:rPr>
          <w:rFonts w:ascii="Times New Roman" w:hAnsi="Times New Roman" w:cs="Times New Roman"/>
          <w:sz w:val="28"/>
          <w:szCs w:val="28"/>
          <w:lang w:val="en-US"/>
        </w:rPr>
        <w:t>ZrO</w:t>
      </w:r>
      <w:r w:rsidRPr="00FB7BAB">
        <w:rPr>
          <w:rFonts w:ascii="Times New Roman" w:hAnsi="Times New Roman" w:cs="Times New Roman"/>
          <w:sz w:val="28"/>
          <w:szCs w:val="28"/>
          <w:vertAlign w:val="subscript"/>
        </w:rPr>
        <w:t>2</w:t>
      </w:r>
      <w:r w:rsidRPr="00FB7BAB">
        <w:rPr>
          <w:rFonts w:ascii="Times New Roman" w:hAnsi="Times New Roman" w:cs="Times New Roman"/>
          <w:sz w:val="28"/>
          <w:szCs w:val="28"/>
        </w:rPr>
        <w:t xml:space="preserve"> </w:t>
      </w:r>
      <w:r>
        <w:rPr>
          <w:rFonts w:ascii="Times New Roman" w:hAnsi="Times New Roman" w:cs="Times New Roman"/>
          <w:sz w:val="28"/>
          <w:szCs w:val="28"/>
        </w:rPr>
        <w:t>–</w:t>
      </w:r>
      <w:r w:rsidRPr="00FB7BAB">
        <w:rPr>
          <w:rFonts w:ascii="Times New Roman" w:hAnsi="Times New Roman" w:cs="Times New Roman"/>
          <w:sz w:val="28"/>
          <w:szCs w:val="28"/>
        </w:rPr>
        <w:t xml:space="preserve"> </w:t>
      </w:r>
      <w:r w:rsidRPr="00FB7BAB">
        <w:rPr>
          <w:rFonts w:ascii="Times New Roman" w:hAnsi="Times New Roman" w:cs="Times New Roman"/>
          <w:sz w:val="28"/>
          <w:szCs w:val="28"/>
          <w:lang w:val="en-US"/>
        </w:rPr>
        <w:t>xSiC</w:t>
      </w:r>
      <w:r>
        <w:rPr>
          <w:rFonts w:ascii="Times New Roman" w:hAnsi="Times New Roman" w:cs="Times New Roman"/>
          <w:sz w:val="28"/>
          <w:szCs w:val="28"/>
        </w:rPr>
        <w:t xml:space="preserve"> керамик, полученные с применением метода растровой электронной микроскопии</w:t>
      </w:r>
      <w:proofErr w:type="gramEnd"/>
    </w:p>
    <w:p w14:paraId="17D8F67A" w14:textId="77777777" w:rsidR="000B02D2" w:rsidRDefault="000B02D2" w:rsidP="00C845E4">
      <w:pPr>
        <w:spacing w:after="0" w:line="240" w:lineRule="auto"/>
        <w:ind w:firstLine="851"/>
        <w:jc w:val="both"/>
        <w:rPr>
          <w:rFonts w:ascii="Times New Roman" w:hAnsi="Times New Roman" w:cs="Times New Roman"/>
          <w:sz w:val="28"/>
          <w:szCs w:val="28"/>
        </w:rPr>
      </w:pPr>
    </w:p>
    <w:p w14:paraId="162C039D" w14:textId="65A4B59C" w:rsidR="004F645F" w:rsidRPr="001E093D" w:rsidRDefault="004F645F" w:rsidP="00C845E4">
      <w:pPr>
        <w:spacing w:after="0" w:line="240" w:lineRule="auto"/>
        <w:ind w:firstLine="851"/>
        <w:jc w:val="both"/>
        <w:rPr>
          <w:rFonts w:ascii="Times New Roman" w:hAnsi="Times New Roman" w:cs="Times New Roman"/>
          <w:sz w:val="28"/>
          <w:szCs w:val="28"/>
        </w:rPr>
      </w:pPr>
      <w:r w:rsidRPr="001E093D">
        <w:rPr>
          <w:rFonts w:ascii="Times New Roman" w:hAnsi="Times New Roman" w:cs="Times New Roman"/>
          <w:sz w:val="28"/>
          <w:szCs w:val="28"/>
        </w:rPr>
        <w:t xml:space="preserve">На рисунке 3.4б приведены результаты оценки изменения факторов упрочнения, рассчитанных для исследуемых образцов путем сравнения результатов твердости, трещиностойкости и прочности на сжатие образцов </w:t>
      </w:r>
      <w:r w:rsidRPr="001E093D">
        <w:rPr>
          <w:rFonts w:ascii="Times New Roman" w:hAnsi="Times New Roman" w:cs="Times New Roman"/>
          <w:sz w:val="28"/>
          <w:szCs w:val="28"/>
          <w:lang w:val="en-US"/>
        </w:rPr>
        <w:t>ZrO</w:t>
      </w:r>
      <w:r w:rsidRPr="001E093D">
        <w:rPr>
          <w:rFonts w:ascii="Times New Roman" w:hAnsi="Times New Roman" w:cs="Times New Roman"/>
          <w:sz w:val="28"/>
          <w:szCs w:val="28"/>
          <w:vertAlign w:val="subscript"/>
        </w:rPr>
        <w:t>2</w:t>
      </w:r>
      <w:r w:rsidRPr="001E093D">
        <w:rPr>
          <w:rFonts w:ascii="Times New Roman" w:hAnsi="Times New Roman" w:cs="Times New Roman"/>
          <w:sz w:val="28"/>
          <w:szCs w:val="28"/>
        </w:rPr>
        <w:t xml:space="preserve"> без добавления </w:t>
      </w:r>
      <w:r w:rsidRPr="001E093D">
        <w:rPr>
          <w:rFonts w:ascii="Times New Roman" w:hAnsi="Times New Roman" w:cs="Times New Roman"/>
          <w:sz w:val="28"/>
          <w:szCs w:val="28"/>
          <w:lang w:val="en-US"/>
        </w:rPr>
        <w:t>SiC</w:t>
      </w:r>
      <w:r w:rsidRPr="001E093D">
        <w:rPr>
          <w:rFonts w:ascii="Times New Roman" w:hAnsi="Times New Roman" w:cs="Times New Roman"/>
          <w:sz w:val="28"/>
          <w:szCs w:val="28"/>
        </w:rPr>
        <w:t xml:space="preserve"> с результатами</w:t>
      </w:r>
      <w:r w:rsidR="00623E8B" w:rsidRPr="001E093D">
        <w:rPr>
          <w:rFonts w:ascii="Times New Roman" w:hAnsi="Times New Roman" w:cs="Times New Roman"/>
          <w:sz w:val="28"/>
          <w:szCs w:val="28"/>
        </w:rPr>
        <w:t>,</w:t>
      </w:r>
      <w:r w:rsidRPr="001E093D">
        <w:rPr>
          <w:rFonts w:ascii="Times New Roman" w:hAnsi="Times New Roman" w:cs="Times New Roman"/>
          <w:sz w:val="28"/>
          <w:szCs w:val="28"/>
        </w:rPr>
        <w:t xml:space="preserve"> полученными для образцов</w:t>
      </w:r>
      <w:r>
        <w:rPr>
          <w:rFonts w:ascii="Times New Roman" w:hAnsi="Times New Roman" w:cs="Times New Roman"/>
          <w:b/>
          <w:sz w:val="28"/>
          <w:szCs w:val="28"/>
        </w:rPr>
        <w:t xml:space="preserve"> </w:t>
      </w:r>
      <w:r w:rsidRPr="00FB7BAB">
        <w:rPr>
          <w:rFonts w:ascii="Times New Roman" w:hAnsi="Times New Roman" w:cs="Times New Roman"/>
          <w:sz w:val="28"/>
          <w:szCs w:val="28"/>
        </w:rPr>
        <w:t>(1-</w:t>
      </w:r>
      <w:r w:rsidRPr="00FB7BAB">
        <w:rPr>
          <w:rFonts w:ascii="Times New Roman" w:hAnsi="Times New Roman" w:cs="Times New Roman"/>
          <w:sz w:val="28"/>
          <w:szCs w:val="28"/>
          <w:lang w:val="en-US"/>
        </w:rPr>
        <w:t>x</w:t>
      </w:r>
      <w:r w:rsidRPr="00FB7BAB">
        <w:rPr>
          <w:rFonts w:ascii="Times New Roman" w:hAnsi="Times New Roman" w:cs="Times New Roman"/>
          <w:sz w:val="28"/>
          <w:szCs w:val="28"/>
        </w:rPr>
        <w:t>)</w:t>
      </w:r>
      <w:r w:rsidRPr="00FB7BAB">
        <w:rPr>
          <w:rFonts w:ascii="Times New Roman" w:hAnsi="Times New Roman" w:cs="Times New Roman"/>
          <w:sz w:val="28"/>
          <w:szCs w:val="28"/>
          <w:lang w:val="en-US"/>
        </w:rPr>
        <w:t>ZrO</w:t>
      </w:r>
      <w:r w:rsidRPr="00FB7BAB">
        <w:rPr>
          <w:rFonts w:ascii="Times New Roman" w:hAnsi="Times New Roman" w:cs="Times New Roman"/>
          <w:sz w:val="28"/>
          <w:szCs w:val="28"/>
          <w:vertAlign w:val="subscript"/>
        </w:rPr>
        <w:t>2</w:t>
      </w:r>
      <w:r w:rsidRPr="00FB7BAB">
        <w:rPr>
          <w:rFonts w:ascii="Times New Roman" w:hAnsi="Times New Roman" w:cs="Times New Roman"/>
          <w:sz w:val="28"/>
          <w:szCs w:val="28"/>
        </w:rPr>
        <w:t xml:space="preserve"> </w:t>
      </w:r>
      <w:r>
        <w:rPr>
          <w:rFonts w:ascii="Times New Roman" w:hAnsi="Times New Roman" w:cs="Times New Roman"/>
          <w:sz w:val="28"/>
          <w:szCs w:val="28"/>
        </w:rPr>
        <w:t>–</w:t>
      </w:r>
      <w:r w:rsidRPr="00FB7BAB">
        <w:rPr>
          <w:rFonts w:ascii="Times New Roman" w:hAnsi="Times New Roman" w:cs="Times New Roman"/>
          <w:sz w:val="28"/>
          <w:szCs w:val="28"/>
        </w:rPr>
        <w:t xml:space="preserve"> </w:t>
      </w:r>
      <w:r w:rsidRPr="00FB7BAB">
        <w:rPr>
          <w:rFonts w:ascii="Times New Roman" w:hAnsi="Times New Roman" w:cs="Times New Roman"/>
          <w:sz w:val="28"/>
          <w:szCs w:val="28"/>
          <w:lang w:val="en-US"/>
        </w:rPr>
        <w:t>xSiC</w:t>
      </w:r>
      <w:r>
        <w:rPr>
          <w:rFonts w:ascii="Times New Roman" w:hAnsi="Times New Roman" w:cs="Times New Roman"/>
          <w:sz w:val="28"/>
          <w:szCs w:val="28"/>
        </w:rPr>
        <w:t xml:space="preserve"> керамик в случае вариации соотношения компонент в составе, приводящих к изменению фазового состава. </w:t>
      </w:r>
      <w:r w:rsidR="00623E8B">
        <w:rPr>
          <w:rFonts w:ascii="Times New Roman" w:hAnsi="Times New Roman" w:cs="Times New Roman"/>
          <w:sz w:val="28"/>
          <w:szCs w:val="28"/>
        </w:rPr>
        <w:t xml:space="preserve">Результаты факторов упрочнения свидетельствуют о влиянии фазового состава, а также изменений, связанных с протеканием реакционных фазовых трансформаций в составе керамик, оказывающие непосредственное влияние на изменение устойчивости керамик и их прочностные свойства. Максимально достигаемое значение упрочнения </w:t>
      </w:r>
      <w:r w:rsidR="00623E8B">
        <w:rPr>
          <w:rFonts w:ascii="Times New Roman" w:hAnsi="Times New Roman" w:cs="Times New Roman"/>
          <w:sz w:val="28"/>
          <w:szCs w:val="28"/>
        </w:rPr>
        <w:lastRenderedPageBreak/>
        <w:t xml:space="preserve">(повышение твердости, трещиностойкости, прочности на сжатие) наблюдается при концентрациях </w:t>
      </w:r>
      <w:r w:rsidR="00623E8B">
        <w:rPr>
          <w:rFonts w:ascii="Times New Roman" w:hAnsi="Times New Roman" w:cs="Times New Roman"/>
          <w:sz w:val="28"/>
          <w:szCs w:val="28"/>
          <w:lang w:val="en-US"/>
        </w:rPr>
        <w:t>SiC</w:t>
      </w:r>
      <w:r w:rsidR="00623E8B" w:rsidRPr="00623E8B">
        <w:rPr>
          <w:rFonts w:ascii="Times New Roman" w:hAnsi="Times New Roman" w:cs="Times New Roman"/>
          <w:sz w:val="28"/>
          <w:szCs w:val="28"/>
        </w:rPr>
        <w:t xml:space="preserve"> </w:t>
      </w:r>
      <w:r w:rsidR="00623E8B">
        <w:rPr>
          <w:rFonts w:ascii="Times New Roman" w:hAnsi="Times New Roman" w:cs="Times New Roman"/>
          <w:sz w:val="28"/>
          <w:szCs w:val="28"/>
        </w:rPr>
        <w:t>равной 0.2</w:t>
      </w:r>
      <w:r w:rsidR="00531A5D">
        <w:rPr>
          <w:rFonts w:ascii="Times New Roman" w:hAnsi="Times New Roman" w:cs="Times New Roman"/>
          <w:sz w:val="28"/>
          <w:szCs w:val="28"/>
        </w:rPr>
        <w:t>-</w:t>
      </w:r>
      <w:r w:rsidR="00623E8B">
        <w:rPr>
          <w:rFonts w:ascii="Times New Roman" w:hAnsi="Times New Roman" w:cs="Times New Roman"/>
          <w:sz w:val="28"/>
          <w:szCs w:val="28"/>
        </w:rPr>
        <w:t>0.3 М, и составляет порядка 45</w:t>
      </w:r>
      <w:r w:rsidR="00531A5D">
        <w:rPr>
          <w:rFonts w:ascii="Times New Roman" w:hAnsi="Times New Roman" w:cs="Times New Roman"/>
          <w:sz w:val="28"/>
          <w:szCs w:val="28"/>
        </w:rPr>
        <w:t>-</w:t>
      </w:r>
      <w:r w:rsidR="00623E8B">
        <w:rPr>
          <w:rFonts w:ascii="Times New Roman" w:hAnsi="Times New Roman" w:cs="Times New Roman"/>
          <w:sz w:val="28"/>
          <w:szCs w:val="28"/>
        </w:rPr>
        <w:t xml:space="preserve">50% в сравнении с результатами, полученными для </w:t>
      </w:r>
      <w:r w:rsidR="00623E8B">
        <w:rPr>
          <w:rFonts w:ascii="Times New Roman" w:hAnsi="Times New Roman" w:cs="Times New Roman"/>
          <w:sz w:val="28"/>
          <w:szCs w:val="28"/>
          <w:lang w:val="en-US"/>
        </w:rPr>
        <w:t>ZrO</w:t>
      </w:r>
      <w:r w:rsidR="00623E8B" w:rsidRPr="00623E8B">
        <w:rPr>
          <w:rFonts w:ascii="Times New Roman" w:hAnsi="Times New Roman" w:cs="Times New Roman"/>
          <w:sz w:val="28"/>
          <w:szCs w:val="28"/>
          <w:vertAlign w:val="subscript"/>
        </w:rPr>
        <w:t>2</w:t>
      </w:r>
      <w:r w:rsidR="00623E8B" w:rsidRPr="00623E8B">
        <w:rPr>
          <w:rFonts w:ascii="Times New Roman" w:hAnsi="Times New Roman" w:cs="Times New Roman"/>
          <w:sz w:val="28"/>
          <w:szCs w:val="28"/>
        </w:rPr>
        <w:t xml:space="preserve"> </w:t>
      </w:r>
      <w:r w:rsidR="00623E8B">
        <w:rPr>
          <w:rFonts w:ascii="Times New Roman" w:hAnsi="Times New Roman" w:cs="Times New Roman"/>
          <w:sz w:val="28"/>
          <w:szCs w:val="28"/>
        </w:rPr>
        <w:t xml:space="preserve">керамик. </w:t>
      </w:r>
      <w:r w:rsidR="00CF1B15" w:rsidRPr="00CF1B15">
        <w:rPr>
          <w:rFonts w:ascii="Times New Roman" w:hAnsi="Times New Roman" w:cs="Times New Roman"/>
          <w:sz w:val="28"/>
          <w:szCs w:val="28"/>
        </w:rPr>
        <w:t xml:space="preserve">Одним из основных механизмов упрочнения является армирование оксидной матрицы </w:t>
      </w:r>
      <w:r w:rsidR="00CF1B15">
        <w:rPr>
          <w:rFonts w:ascii="Times New Roman" w:hAnsi="Times New Roman" w:cs="Times New Roman"/>
          <w:sz w:val="28"/>
          <w:szCs w:val="28"/>
          <w:lang w:val="en-US"/>
        </w:rPr>
        <w:t>ZrO</w:t>
      </w:r>
      <w:r w:rsidR="00CF1B15" w:rsidRPr="00623E8B">
        <w:rPr>
          <w:rFonts w:ascii="Times New Roman" w:hAnsi="Times New Roman" w:cs="Times New Roman"/>
          <w:sz w:val="28"/>
          <w:szCs w:val="28"/>
          <w:vertAlign w:val="subscript"/>
        </w:rPr>
        <w:t>2</w:t>
      </w:r>
      <w:r w:rsidR="00CF1B15">
        <w:rPr>
          <w:rFonts w:ascii="Times New Roman" w:hAnsi="Times New Roman" w:cs="Times New Roman"/>
          <w:sz w:val="28"/>
          <w:szCs w:val="28"/>
          <w:vertAlign w:val="subscript"/>
        </w:rPr>
        <w:t xml:space="preserve"> </w:t>
      </w:r>
      <w:r w:rsidR="00CF1B15" w:rsidRPr="00CF1B15">
        <w:rPr>
          <w:rFonts w:ascii="Times New Roman" w:hAnsi="Times New Roman" w:cs="Times New Roman"/>
          <w:sz w:val="28"/>
          <w:szCs w:val="28"/>
        </w:rPr>
        <w:t>частицами SiC</w:t>
      </w:r>
      <w:r w:rsidR="00CF1B15">
        <w:rPr>
          <w:rFonts w:ascii="Times New Roman" w:hAnsi="Times New Roman" w:cs="Times New Roman"/>
          <w:sz w:val="28"/>
          <w:szCs w:val="28"/>
        </w:rPr>
        <w:t xml:space="preserve">, связанному с формированием межфазных границ, а также сдерживанию процессов кристаллизации зерен </w:t>
      </w:r>
      <w:r w:rsidR="00CF1B15">
        <w:rPr>
          <w:rFonts w:ascii="Times New Roman" w:hAnsi="Times New Roman" w:cs="Times New Roman"/>
          <w:sz w:val="28"/>
          <w:szCs w:val="28"/>
          <w:lang w:val="en-US"/>
        </w:rPr>
        <w:t>ZrO</w:t>
      </w:r>
      <w:r w:rsidR="00CF1B15" w:rsidRPr="00623E8B">
        <w:rPr>
          <w:rFonts w:ascii="Times New Roman" w:hAnsi="Times New Roman" w:cs="Times New Roman"/>
          <w:sz w:val="28"/>
          <w:szCs w:val="28"/>
          <w:vertAlign w:val="subscript"/>
        </w:rPr>
        <w:t>2</w:t>
      </w:r>
      <w:r w:rsidR="00CF1B15">
        <w:rPr>
          <w:rFonts w:ascii="Times New Roman" w:hAnsi="Times New Roman" w:cs="Times New Roman"/>
          <w:sz w:val="28"/>
          <w:szCs w:val="28"/>
        </w:rPr>
        <w:t xml:space="preserve"> в крупные агломераты в процессе спекания, что наглядно видно из результатов оценки морфологических особенностей приведенных на рисунке 3.5.</w:t>
      </w:r>
      <w:r w:rsidR="001E093D">
        <w:rPr>
          <w:rFonts w:ascii="Times New Roman" w:hAnsi="Times New Roman" w:cs="Times New Roman"/>
          <w:sz w:val="28"/>
          <w:szCs w:val="28"/>
        </w:rPr>
        <w:t xml:space="preserve"> </w:t>
      </w:r>
      <w:r w:rsidR="001E093D" w:rsidRPr="001E093D">
        <w:rPr>
          <w:rFonts w:ascii="Times New Roman" w:hAnsi="Times New Roman" w:cs="Times New Roman"/>
          <w:sz w:val="28"/>
          <w:szCs w:val="28"/>
        </w:rPr>
        <w:t xml:space="preserve">Добавление SiC и механохимическая активация способствуют уменьшению среднего размера зерен </w:t>
      </w:r>
      <w:r w:rsidR="001E093D">
        <w:rPr>
          <w:rFonts w:ascii="Times New Roman" w:hAnsi="Times New Roman" w:cs="Times New Roman"/>
          <w:sz w:val="28"/>
          <w:szCs w:val="28"/>
          <w:lang w:val="en-US"/>
        </w:rPr>
        <w:t>ZrO</w:t>
      </w:r>
      <w:r w:rsidR="001E093D" w:rsidRPr="00623E8B">
        <w:rPr>
          <w:rFonts w:ascii="Times New Roman" w:hAnsi="Times New Roman" w:cs="Times New Roman"/>
          <w:sz w:val="28"/>
          <w:szCs w:val="28"/>
          <w:vertAlign w:val="subscript"/>
        </w:rPr>
        <w:t>2</w:t>
      </w:r>
      <w:r w:rsidR="001E093D" w:rsidRPr="001E093D">
        <w:rPr>
          <w:rFonts w:ascii="Times New Roman" w:hAnsi="Times New Roman" w:cs="Times New Roman"/>
          <w:sz w:val="28"/>
          <w:szCs w:val="28"/>
        </w:rPr>
        <w:t xml:space="preserve"> и подавлению их аномального роста при спекании. Уменьшение размера зерен приводит к увеличению плотности границ зерен, которые препятствуют зарождению и распространению микротрещин. В результате возрастает твердость и прочность</w:t>
      </w:r>
      <w:r w:rsidR="001E093D">
        <w:rPr>
          <w:rFonts w:ascii="Times New Roman" w:hAnsi="Times New Roman" w:cs="Times New Roman"/>
          <w:sz w:val="28"/>
          <w:szCs w:val="28"/>
        </w:rPr>
        <w:t xml:space="preserve"> керамик</w:t>
      </w:r>
      <w:r w:rsidR="001E093D" w:rsidRPr="001E093D">
        <w:rPr>
          <w:rFonts w:ascii="Times New Roman" w:hAnsi="Times New Roman" w:cs="Times New Roman"/>
          <w:sz w:val="28"/>
          <w:szCs w:val="28"/>
        </w:rPr>
        <w:t>.</w:t>
      </w:r>
      <w:r w:rsidR="00CF1B15">
        <w:rPr>
          <w:rFonts w:ascii="Times New Roman" w:hAnsi="Times New Roman" w:cs="Times New Roman"/>
          <w:sz w:val="28"/>
          <w:szCs w:val="28"/>
        </w:rPr>
        <w:t xml:space="preserve"> При этом в случае концентраций 0.05</w:t>
      </w:r>
      <w:r w:rsidR="009A51CE">
        <w:rPr>
          <w:rFonts w:ascii="Times New Roman" w:hAnsi="Times New Roman" w:cs="Times New Roman"/>
          <w:sz w:val="28"/>
          <w:szCs w:val="28"/>
        </w:rPr>
        <w:t>-</w:t>
      </w:r>
      <w:r w:rsidR="001E093D">
        <w:rPr>
          <w:rFonts w:ascii="Times New Roman" w:hAnsi="Times New Roman" w:cs="Times New Roman"/>
          <w:sz w:val="28"/>
          <w:szCs w:val="28"/>
        </w:rPr>
        <w:t>0.1</w:t>
      </w:r>
      <w:r w:rsidR="00CF1B15">
        <w:rPr>
          <w:rFonts w:ascii="Times New Roman" w:hAnsi="Times New Roman" w:cs="Times New Roman"/>
          <w:sz w:val="28"/>
          <w:szCs w:val="28"/>
        </w:rPr>
        <w:t xml:space="preserve"> М, результаты упрочнения композитных керамик обусловлены формированием устойчивой </w:t>
      </w:r>
      <w:r w:rsidR="00CF1B15">
        <w:rPr>
          <w:rFonts w:ascii="Times New Roman" w:hAnsi="Times New Roman" w:cs="Times New Roman"/>
          <w:sz w:val="28"/>
          <w:szCs w:val="28"/>
          <w:lang w:val="en-US"/>
        </w:rPr>
        <w:t>ZrO</w:t>
      </w:r>
      <w:r w:rsidR="00CF1B15" w:rsidRPr="00623E8B">
        <w:rPr>
          <w:rFonts w:ascii="Times New Roman" w:hAnsi="Times New Roman" w:cs="Times New Roman"/>
          <w:sz w:val="28"/>
          <w:szCs w:val="28"/>
          <w:vertAlign w:val="subscript"/>
        </w:rPr>
        <w:t>2</w:t>
      </w:r>
      <w:r w:rsidR="00CF1B15">
        <w:rPr>
          <w:rFonts w:ascii="Times New Roman" w:hAnsi="Times New Roman" w:cs="Times New Roman"/>
          <w:sz w:val="28"/>
          <w:szCs w:val="28"/>
          <w:vertAlign w:val="subscript"/>
        </w:rPr>
        <w:t xml:space="preserve"> </w:t>
      </w:r>
      <w:r w:rsidR="00CF1B15">
        <w:rPr>
          <w:rFonts w:ascii="Times New Roman" w:hAnsi="Times New Roman" w:cs="Times New Roman"/>
          <w:sz w:val="28"/>
          <w:szCs w:val="28"/>
        </w:rPr>
        <w:t xml:space="preserve">матрицы с включениями в виде мелкодисперсной фракции </w:t>
      </w:r>
      <w:r w:rsidR="00CF1B15">
        <w:rPr>
          <w:rFonts w:ascii="Times New Roman" w:hAnsi="Times New Roman" w:cs="Times New Roman"/>
          <w:sz w:val="28"/>
          <w:szCs w:val="28"/>
          <w:lang w:val="en-US"/>
        </w:rPr>
        <w:t>SiC</w:t>
      </w:r>
      <w:r w:rsidR="001E093D">
        <w:rPr>
          <w:rFonts w:ascii="Times New Roman" w:hAnsi="Times New Roman" w:cs="Times New Roman"/>
          <w:sz w:val="28"/>
          <w:szCs w:val="28"/>
        </w:rPr>
        <w:t xml:space="preserve">, при этом формирование </w:t>
      </w:r>
      <w:r w:rsidR="001E093D">
        <w:rPr>
          <w:rFonts w:ascii="Times New Roman" w:hAnsi="Times New Roman" w:cs="Times New Roman"/>
          <w:sz w:val="28"/>
          <w:szCs w:val="28"/>
          <w:lang w:val="en-US"/>
        </w:rPr>
        <w:t>ZrSiO</w:t>
      </w:r>
      <w:r w:rsidR="001E093D" w:rsidRPr="001E093D">
        <w:rPr>
          <w:rFonts w:ascii="Times New Roman" w:hAnsi="Times New Roman" w:cs="Times New Roman"/>
          <w:sz w:val="28"/>
          <w:szCs w:val="28"/>
          <w:vertAlign w:val="subscript"/>
        </w:rPr>
        <w:t>4</w:t>
      </w:r>
      <w:r w:rsidR="001E093D">
        <w:rPr>
          <w:rFonts w:ascii="Times New Roman" w:hAnsi="Times New Roman" w:cs="Times New Roman"/>
          <w:sz w:val="28"/>
          <w:szCs w:val="28"/>
        </w:rPr>
        <w:t xml:space="preserve"> приводит к созданию буферных слоев между зернами карбида кремния и диоксида циркония. В случае концентраций </w:t>
      </w:r>
      <w:r w:rsidR="001E093D">
        <w:rPr>
          <w:rFonts w:ascii="Times New Roman" w:hAnsi="Times New Roman" w:cs="Times New Roman"/>
          <w:sz w:val="28"/>
          <w:szCs w:val="28"/>
          <w:lang w:val="en-US"/>
        </w:rPr>
        <w:t>SiC</w:t>
      </w:r>
      <w:r w:rsidR="001E093D">
        <w:rPr>
          <w:rFonts w:ascii="Times New Roman" w:hAnsi="Times New Roman" w:cs="Times New Roman"/>
          <w:sz w:val="28"/>
          <w:szCs w:val="28"/>
        </w:rPr>
        <w:t xml:space="preserve"> 0.2</w:t>
      </w:r>
      <w:r w:rsidR="009A51CE">
        <w:rPr>
          <w:rFonts w:ascii="Times New Roman" w:hAnsi="Times New Roman" w:cs="Times New Roman"/>
          <w:sz w:val="28"/>
          <w:szCs w:val="28"/>
        </w:rPr>
        <w:t>-</w:t>
      </w:r>
      <w:r w:rsidR="001E093D">
        <w:rPr>
          <w:rFonts w:ascii="Times New Roman" w:hAnsi="Times New Roman" w:cs="Times New Roman"/>
          <w:sz w:val="28"/>
          <w:szCs w:val="28"/>
        </w:rPr>
        <w:t xml:space="preserve">0.3 М, наблюдается значительное изменение морфологических особенностей, обусловленное формированием матрицы из </w:t>
      </w:r>
      <w:r w:rsidR="001E093D">
        <w:rPr>
          <w:rFonts w:ascii="Times New Roman" w:hAnsi="Times New Roman" w:cs="Times New Roman"/>
          <w:sz w:val="28"/>
          <w:szCs w:val="28"/>
          <w:lang w:val="en-US"/>
        </w:rPr>
        <w:t>SiC</w:t>
      </w:r>
      <w:r w:rsidR="001E093D" w:rsidRPr="001E093D">
        <w:rPr>
          <w:rFonts w:ascii="Times New Roman" w:hAnsi="Times New Roman" w:cs="Times New Roman"/>
          <w:sz w:val="28"/>
          <w:szCs w:val="28"/>
        </w:rPr>
        <w:t xml:space="preserve"> </w:t>
      </w:r>
      <w:r w:rsidR="001E093D">
        <w:rPr>
          <w:rFonts w:ascii="Times New Roman" w:hAnsi="Times New Roman" w:cs="Times New Roman"/>
          <w:sz w:val="28"/>
          <w:szCs w:val="28"/>
        </w:rPr>
        <w:t xml:space="preserve">с включениями в виде мелкодисперсной фракции </w:t>
      </w:r>
      <w:r w:rsidR="001E093D">
        <w:rPr>
          <w:rFonts w:ascii="Times New Roman" w:hAnsi="Times New Roman" w:cs="Times New Roman"/>
          <w:sz w:val="28"/>
          <w:szCs w:val="28"/>
          <w:lang w:val="en-US"/>
        </w:rPr>
        <w:t>ZrO</w:t>
      </w:r>
      <w:r w:rsidR="001E093D" w:rsidRPr="00623E8B">
        <w:rPr>
          <w:rFonts w:ascii="Times New Roman" w:hAnsi="Times New Roman" w:cs="Times New Roman"/>
          <w:sz w:val="28"/>
          <w:szCs w:val="28"/>
          <w:vertAlign w:val="subscript"/>
        </w:rPr>
        <w:t>2</w:t>
      </w:r>
      <w:r w:rsidR="001E093D">
        <w:rPr>
          <w:rFonts w:ascii="Times New Roman" w:hAnsi="Times New Roman" w:cs="Times New Roman"/>
          <w:sz w:val="28"/>
          <w:szCs w:val="28"/>
        </w:rPr>
        <w:t xml:space="preserve"> зерен, плотно упакованных вместе с включениями в виде </w:t>
      </w:r>
      <w:r w:rsidR="001E093D">
        <w:rPr>
          <w:rFonts w:ascii="Times New Roman" w:hAnsi="Times New Roman" w:cs="Times New Roman"/>
          <w:sz w:val="28"/>
          <w:szCs w:val="28"/>
          <w:lang w:val="en-US"/>
        </w:rPr>
        <w:t>ZrSiO</w:t>
      </w:r>
      <w:r w:rsidR="001E093D" w:rsidRPr="001E093D">
        <w:rPr>
          <w:rFonts w:ascii="Times New Roman" w:hAnsi="Times New Roman" w:cs="Times New Roman"/>
          <w:sz w:val="28"/>
          <w:szCs w:val="28"/>
          <w:vertAlign w:val="subscript"/>
        </w:rPr>
        <w:t>4</w:t>
      </w:r>
      <w:r w:rsidR="001E093D">
        <w:rPr>
          <w:rFonts w:ascii="Times New Roman" w:hAnsi="Times New Roman" w:cs="Times New Roman"/>
          <w:sz w:val="28"/>
          <w:szCs w:val="28"/>
        </w:rPr>
        <w:t xml:space="preserve">. </w:t>
      </w:r>
    </w:p>
    <w:p w14:paraId="6A008E07" w14:textId="0C821C08" w:rsidR="001E093D" w:rsidRPr="001E093D" w:rsidRDefault="001E093D" w:rsidP="00C845E4">
      <w:pPr>
        <w:spacing w:after="0" w:line="240" w:lineRule="auto"/>
        <w:ind w:firstLine="851"/>
        <w:jc w:val="both"/>
        <w:rPr>
          <w:rFonts w:ascii="Times New Roman" w:hAnsi="Times New Roman" w:cs="Times New Roman"/>
          <w:sz w:val="28"/>
          <w:szCs w:val="28"/>
        </w:rPr>
      </w:pPr>
      <w:r w:rsidRPr="001E093D">
        <w:rPr>
          <w:rFonts w:ascii="Times New Roman" w:hAnsi="Times New Roman" w:cs="Times New Roman"/>
          <w:sz w:val="28"/>
          <w:szCs w:val="28"/>
        </w:rPr>
        <w:t xml:space="preserve">Увеличение трещиностойкости в случае композитных керамик обусловлен тем, что </w:t>
      </w:r>
      <w:proofErr w:type="gramStart"/>
      <w:r w:rsidRPr="001E093D">
        <w:rPr>
          <w:rFonts w:ascii="Times New Roman" w:hAnsi="Times New Roman" w:cs="Times New Roman"/>
          <w:sz w:val="28"/>
          <w:szCs w:val="28"/>
        </w:rPr>
        <w:t>трещины, образующиеся в результате внешних механических воздействий вынуждены</w:t>
      </w:r>
      <w:proofErr w:type="gramEnd"/>
      <w:r w:rsidRPr="001E093D">
        <w:rPr>
          <w:rFonts w:ascii="Times New Roman" w:hAnsi="Times New Roman" w:cs="Times New Roman"/>
          <w:sz w:val="28"/>
          <w:szCs w:val="28"/>
        </w:rPr>
        <w:t xml:space="preserve"> распространяться по более сложным траекториям, огибая твердые частицы SiC и межфазные области. Это приводит к увеличению эффективной длины пути трещины, снижению концентрации напряжений в ее вершине и повышению сопротивления хрупкому разрушению. При этом изменение соотношения фаз в составе за счет доминирования </w:t>
      </w:r>
      <w:r w:rsidRPr="001E093D">
        <w:rPr>
          <w:rFonts w:ascii="Times New Roman" w:hAnsi="Times New Roman" w:cs="Times New Roman"/>
          <w:sz w:val="28"/>
          <w:szCs w:val="28"/>
          <w:lang w:val="en-US"/>
        </w:rPr>
        <w:t>ZrSiO</w:t>
      </w:r>
      <w:r w:rsidRPr="001E093D">
        <w:rPr>
          <w:rFonts w:ascii="Times New Roman" w:hAnsi="Times New Roman" w:cs="Times New Roman"/>
          <w:sz w:val="28"/>
          <w:szCs w:val="28"/>
          <w:vertAlign w:val="subscript"/>
        </w:rPr>
        <w:t>4</w:t>
      </w:r>
      <w:r w:rsidRPr="001E093D">
        <w:rPr>
          <w:rFonts w:ascii="Times New Roman" w:hAnsi="Times New Roman" w:cs="Times New Roman"/>
          <w:sz w:val="28"/>
          <w:szCs w:val="28"/>
        </w:rPr>
        <w:t xml:space="preserve"> приводит к уменьшению количества граничных эффектов, что наглядно продемонстрировано на рисунк</w:t>
      </w:r>
      <w:r w:rsidR="00531A5D">
        <w:rPr>
          <w:rFonts w:ascii="Times New Roman" w:hAnsi="Times New Roman" w:cs="Times New Roman"/>
          <w:sz w:val="28"/>
          <w:szCs w:val="28"/>
        </w:rPr>
        <w:t>е</w:t>
      </w:r>
      <w:r w:rsidRPr="001E093D">
        <w:rPr>
          <w:rFonts w:ascii="Times New Roman" w:hAnsi="Times New Roman" w:cs="Times New Roman"/>
          <w:sz w:val="28"/>
          <w:szCs w:val="28"/>
        </w:rPr>
        <w:t xml:space="preserve"> 3.5е</w:t>
      </w:r>
      <w:r w:rsidR="00531A5D">
        <w:rPr>
          <w:rFonts w:ascii="Times New Roman" w:hAnsi="Times New Roman" w:cs="Times New Roman"/>
          <w:sz w:val="28"/>
          <w:szCs w:val="28"/>
        </w:rPr>
        <w:t>,</w:t>
      </w:r>
      <w:r w:rsidRPr="001E093D">
        <w:rPr>
          <w:rFonts w:ascii="Times New Roman" w:hAnsi="Times New Roman" w:cs="Times New Roman"/>
          <w:sz w:val="28"/>
          <w:szCs w:val="28"/>
        </w:rPr>
        <w:t xml:space="preserve"> 3.5ж, что в свою очередь обуславливает снижение устойчивости к растрескиванию, а также прочностных характеристик. </w:t>
      </w:r>
    </w:p>
    <w:p w14:paraId="325585E6" w14:textId="7E677662" w:rsidR="001E093D" w:rsidRDefault="008C5A81" w:rsidP="00C845E4">
      <w:pPr>
        <w:spacing w:after="0" w:line="240" w:lineRule="auto"/>
        <w:ind w:firstLine="851"/>
        <w:jc w:val="both"/>
        <w:rPr>
          <w:rFonts w:ascii="Times New Roman" w:hAnsi="Times New Roman" w:cs="Times New Roman"/>
          <w:sz w:val="28"/>
          <w:szCs w:val="28"/>
        </w:rPr>
      </w:pPr>
      <w:r w:rsidRPr="008C5A81">
        <w:rPr>
          <w:rFonts w:ascii="Times New Roman" w:hAnsi="Times New Roman" w:cs="Times New Roman"/>
          <w:sz w:val="28"/>
          <w:szCs w:val="28"/>
        </w:rPr>
        <w:t>Одной из важных характеристик композитных керамик, рассматриваемых в качестве материалов инертных матриц дисперсного ядерного топлива является их устойчивость к термическим и термошоковым воздействиям, которые могут возникнуть в процессе их эксплуатации в случае аварийных или непредвиденных ситуаций, связанных с нарушением теплоотвода, изменением режимов охлаждения или локальным перегревом топливных элементов. Сами по себе термошоковые воздействия представляют собой резкое изменение температуры образцов, что может привести к резкому снижению прочностных характеристик керамик за счет формирования термически</w:t>
      </w:r>
      <w:r w:rsidR="00531A5D">
        <w:rPr>
          <w:rFonts w:ascii="Times New Roman" w:hAnsi="Times New Roman" w:cs="Times New Roman"/>
          <w:sz w:val="28"/>
          <w:szCs w:val="28"/>
        </w:rPr>
        <w:t>-</w:t>
      </w:r>
      <w:r w:rsidRPr="008C5A81">
        <w:rPr>
          <w:rFonts w:ascii="Times New Roman" w:hAnsi="Times New Roman" w:cs="Times New Roman"/>
          <w:sz w:val="28"/>
          <w:szCs w:val="28"/>
        </w:rPr>
        <w:t xml:space="preserve">индуцированных напряжений, возникающих при градиенте температурного воздействия, процессов окисления в результате воздействия воздушной охлажденной среды на горячую поверхность керамик. </w:t>
      </w:r>
      <w:r w:rsidR="004964E2" w:rsidRPr="004964E2">
        <w:rPr>
          <w:rFonts w:ascii="Times New Roman" w:hAnsi="Times New Roman" w:cs="Times New Roman"/>
          <w:sz w:val="28"/>
          <w:szCs w:val="28"/>
        </w:rPr>
        <w:t xml:space="preserve">При </w:t>
      </w:r>
      <w:r w:rsidR="004964E2" w:rsidRPr="004964E2">
        <w:rPr>
          <w:rFonts w:ascii="Times New Roman" w:hAnsi="Times New Roman" w:cs="Times New Roman"/>
          <w:sz w:val="28"/>
          <w:szCs w:val="28"/>
        </w:rPr>
        <w:lastRenderedPageBreak/>
        <w:t>превышении критического уровня таких напряжений происходит инициирование и развитие микротрещин, что сопровождается резким снижением механической прочности и трещиностойкости материала.</w:t>
      </w:r>
      <w:r w:rsidR="004964E2" w:rsidRPr="004964E2">
        <w:t xml:space="preserve"> </w:t>
      </w:r>
      <w:r w:rsidR="004964E2" w:rsidRPr="004964E2">
        <w:rPr>
          <w:rFonts w:ascii="Times New Roman" w:hAnsi="Times New Roman" w:cs="Times New Roman"/>
          <w:sz w:val="28"/>
          <w:szCs w:val="28"/>
        </w:rPr>
        <w:t>В условиях быстрого охлаждения возможно протекание процессов окисления карбидной фазы SiC и формирования поверхностных оксидных слоев, отличающихся по теплофизическим и механическим свойствам от основного материала. Образование таких слоев приводит к возникновению дополнительных внутренних напряжений на границе «оксидный слой – объем керамики», что способствует ускоренному зарождению поверхностных трещин и их дальнейшему распространению вглубь материала.</w:t>
      </w:r>
    </w:p>
    <w:p w14:paraId="350DF86E" w14:textId="77777777" w:rsidR="00531A5D" w:rsidRDefault="00531A5D" w:rsidP="00C845E4">
      <w:pPr>
        <w:spacing w:after="0" w:line="240" w:lineRule="auto"/>
        <w:ind w:firstLine="851"/>
        <w:jc w:val="both"/>
        <w:rPr>
          <w:rFonts w:ascii="Times New Roman" w:hAnsi="Times New Roman" w:cs="Times New Roman"/>
          <w:sz w:val="28"/>
          <w:szCs w:val="28"/>
        </w:rPr>
      </w:pPr>
    </w:p>
    <w:p w14:paraId="74005333" w14:textId="6A8BB447" w:rsidR="00531A5D" w:rsidRDefault="00531A5D" w:rsidP="00531A5D">
      <w:pPr>
        <w:spacing w:after="0" w:line="240" w:lineRule="auto"/>
        <w:jc w:val="center"/>
        <w:rPr>
          <w:rFonts w:ascii="Times New Roman" w:hAnsi="Times New Roman" w:cs="Times New Roman"/>
          <w:sz w:val="28"/>
          <w:szCs w:val="28"/>
        </w:rPr>
      </w:pPr>
      <w:r>
        <w:object w:dxaOrig="6174" w:dyaOrig="4726" w14:anchorId="73620463">
          <v:shape id="_x0000_i1033" type="#_x0000_t75" style="width:154.2pt;height:133.15pt" o:ole="">
            <v:imagedata r:id="rId54" o:title=""/>
          </v:shape>
          <o:OLEObject Type="Embed" ProgID="Origin95.Graph" ShapeID="_x0000_i1033" DrawAspect="Content" ObjectID="_1832136044" r:id="rId55"/>
        </w:object>
      </w:r>
      <w:r>
        <w:object w:dxaOrig="6174" w:dyaOrig="4726" w14:anchorId="5A4732E4">
          <v:shape id="_x0000_i1034" type="#_x0000_t75" style="width:161pt;height:131.75pt" o:ole="">
            <v:imagedata r:id="rId56" o:title=""/>
          </v:shape>
          <o:OLEObject Type="Embed" ProgID="Origin95.Graph" ShapeID="_x0000_i1034" DrawAspect="Content" ObjectID="_1832136045" r:id="rId57"/>
        </w:object>
      </w:r>
      <w:r>
        <w:object w:dxaOrig="6174" w:dyaOrig="4726" w14:anchorId="6F628980">
          <v:shape id="_x0000_i1035" type="#_x0000_t75" style="width:158.25pt;height:130.4pt" o:ole="">
            <v:imagedata r:id="rId58" o:title=""/>
          </v:shape>
          <o:OLEObject Type="Embed" ProgID="Origin95.Graph" ShapeID="_x0000_i1035" DrawAspect="Content" ObjectID="_1832136046" r:id="rId59"/>
        </w:object>
      </w:r>
    </w:p>
    <w:p w14:paraId="4B84B10E" w14:textId="03B6068B" w:rsidR="00531A5D" w:rsidRPr="00531A5D" w:rsidRDefault="00531A5D" w:rsidP="00531A5D">
      <w:pPr>
        <w:spacing w:after="0" w:line="240" w:lineRule="auto"/>
        <w:ind w:firstLine="1560"/>
        <w:jc w:val="both"/>
        <w:rPr>
          <w:rFonts w:ascii="Times New Roman" w:hAnsi="Times New Roman" w:cs="Times New Roman"/>
          <w:sz w:val="24"/>
          <w:szCs w:val="24"/>
        </w:rPr>
      </w:pPr>
      <w:r w:rsidRPr="00531A5D">
        <w:rPr>
          <w:rFonts w:ascii="Times New Roman" w:hAnsi="Times New Roman" w:cs="Times New Roman"/>
          <w:sz w:val="24"/>
          <w:szCs w:val="24"/>
        </w:rPr>
        <w:t xml:space="preserve">а                                                б                  </w:t>
      </w:r>
      <w:r>
        <w:rPr>
          <w:rFonts w:ascii="Times New Roman" w:hAnsi="Times New Roman" w:cs="Times New Roman"/>
          <w:sz w:val="24"/>
          <w:szCs w:val="24"/>
        </w:rPr>
        <w:t xml:space="preserve">       </w:t>
      </w:r>
      <w:r w:rsidRPr="00531A5D">
        <w:rPr>
          <w:rFonts w:ascii="Times New Roman" w:hAnsi="Times New Roman" w:cs="Times New Roman"/>
          <w:sz w:val="24"/>
          <w:szCs w:val="24"/>
        </w:rPr>
        <w:t xml:space="preserve">                          в</w:t>
      </w:r>
    </w:p>
    <w:p w14:paraId="3C8944B9" w14:textId="77777777" w:rsidR="00531A5D" w:rsidRPr="00531A5D" w:rsidRDefault="00531A5D" w:rsidP="00C845E4">
      <w:pPr>
        <w:spacing w:after="0" w:line="240" w:lineRule="auto"/>
        <w:ind w:firstLine="851"/>
        <w:jc w:val="both"/>
        <w:rPr>
          <w:rFonts w:ascii="Times New Roman" w:hAnsi="Times New Roman" w:cs="Times New Roman"/>
          <w:sz w:val="16"/>
          <w:szCs w:val="16"/>
        </w:rPr>
      </w:pPr>
    </w:p>
    <w:p w14:paraId="75B26147" w14:textId="77777777" w:rsidR="00531A5D" w:rsidRPr="00531A5D" w:rsidRDefault="00531A5D" w:rsidP="00531A5D">
      <w:pPr>
        <w:spacing w:after="0" w:line="240" w:lineRule="auto"/>
        <w:ind w:firstLine="851"/>
        <w:jc w:val="both"/>
        <w:rPr>
          <w:rFonts w:ascii="Times New Roman" w:hAnsi="Times New Roman" w:cs="Times New Roman"/>
          <w:sz w:val="24"/>
          <w:szCs w:val="24"/>
        </w:rPr>
      </w:pPr>
      <w:r w:rsidRPr="00531A5D">
        <w:rPr>
          <w:rFonts w:ascii="Times New Roman" w:hAnsi="Times New Roman" w:cs="Times New Roman"/>
          <w:sz w:val="24"/>
          <w:szCs w:val="24"/>
        </w:rPr>
        <w:t xml:space="preserve">а ‒ результаты изменения твердости; б ‒ результаты изменения трещиностойкости; в ‒ результаты прочности на сжатие </w:t>
      </w:r>
    </w:p>
    <w:p w14:paraId="65B96084" w14:textId="77777777" w:rsidR="000B02D2" w:rsidRPr="00531A5D" w:rsidRDefault="000B02D2" w:rsidP="000B02D2">
      <w:pPr>
        <w:spacing w:after="0" w:line="240" w:lineRule="auto"/>
        <w:ind w:firstLine="851"/>
        <w:jc w:val="both"/>
        <w:rPr>
          <w:rFonts w:ascii="Times New Roman" w:hAnsi="Times New Roman" w:cs="Times New Roman"/>
          <w:b/>
          <w:sz w:val="16"/>
          <w:szCs w:val="16"/>
        </w:rPr>
      </w:pPr>
    </w:p>
    <w:p w14:paraId="13B89713" w14:textId="77777777" w:rsidR="000B02D2" w:rsidRPr="00EB63D7" w:rsidRDefault="000B02D2" w:rsidP="000B02D2">
      <w:pPr>
        <w:spacing w:after="0" w:line="240" w:lineRule="auto"/>
        <w:jc w:val="center"/>
        <w:rPr>
          <w:rFonts w:ascii="Times New Roman" w:hAnsi="Times New Roman" w:cs="Times New Roman"/>
          <w:sz w:val="28"/>
          <w:szCs w:val="28"/>
        </w:rPr>
      </w:pPr>
      <w:r w:rsidRPr="008C5A81">
        <w:rPr>
          <w:rFonts w:ascii="Times New Roman" w:hAnsi="Times New Roman" w:cs="Times New Roman"/>
          <w:sz w:val="28"/>
          <w:szCs w:val="28"/>
        </w:rPr>
        <w:t>Рисунок 3.6 – Результаты термошоковых испытаний композитных (1-</w:t>
      </w:r>
      <w:r w:rsidRPr="008C5A81">
        <w:rPr>
          <w:rFonts w:ascii="Times New Roman" w:hAnsi="Times New Roman" w:cs="Times New Roman"/>
          <w:sz w:val="28"/>
          <w:szCs w:val="28"/>
          <w:lang w:val="en-US"/>
        </w:rPr>
        <w:t>x</w:t>
      </w:r>
      <w:r w:rsidRPr="008C5A81">
        <w:rPr>
          <w:rFonts w:ascii="Times New Roman" w:hAnsi="Times New Roman" w:cs="Times New Roman"/>
          <w:sz w:val="28"/>
          <w:szCs w:val="28"/>
        </w:rPr>
        <w:t>)</w:t>
      </w:r>
      <w:r w:rsidRPr="008C5A81">
        <w:rPr>
          <w:rFonts w:ascii="Times New Roman" w:hAnsi="Times New Roman" w:cs="Times New Roman"/>
          <w:sz w:val="28"/>
          <w:szCs w:val="28"/>
          <w:lang w:val="en-US"/>
        </w:rPr>
        <w:t>ZrO</w:t>
      </w:r>
      <w:r w:rsidRPr="008C5A81">
        <w:rPr>
          <w:rFonts w:ascii="Times New Roman" w:hAnsi="Times New Roman" w:cs="Times New Roman"/>
          <w:sz w:val="28"/>
          <w:szCs w:val="28"/>
          <w:vertAlign w:val="subscript"/>
        </w:rPr>
        <w:t>2</w:t>
      </w:r>
      <w:r w:rsidRPr="008C5A81">
        <w:rPr>
          <w:rFonts w:ascii="Times New Roman" w:hAnsi="Times New Roman" w:cs="Times New Roman"/>
          <w:sz w:val="28"/>
          <w:szCs w:val="28"/>
        </w:rPr>
        <w:t xml:space="preserve"> - </w:t>
      </w:r>
      <w:r w:rsidRPr="008C5A81">
        <w:rPr>
          <w:rFonts w:ascii="Times New Roman" w:hAnsi="Times New Roman" w:cs="Times New Roman"/>
          <w:sz w:val="28"/>
          <w:szCs w:val="28"/>
          <w:lang w:val="en-US"/>
        </w:rPr>
        <w:t>xSiC</w:t>
      </w:r>
      <w:r w:rsidRPr="008C5A81">
        <w:rPr>
          <w:rFonts w:ascii="Times New Roman" w:hAnsi="Times New Roman" w:cs="Times New Roman"/>
          <w:sz w:val="28"/>
          <w:szCs w:val="28"/>
        </w:rPr>
        <w:t xml:space="preserve"> керамик</w:t>
      </w:r>
    </w:p>
    <w:p w14:paraId="1392212A" w14:textId="77777777" w:rsidR="000B02D2" w:rsidRDefault="000B02D2" w:rsidP="00C845E4">
      <w:pPr>
        <w:spacing w:after="0" w:line="240" w:lineRule="auto"/>
        <w:ind w:firstLine="851"/>
        <w:jc w:val="both"/>
        <w:rPr>
          <w:rFonts w:ascii="Times New Roman" w:hAnsi="Times New Roman" w:cs="Times New Roman"/>
          <w:sz w:val="28"/>
          <w:szCs w:val="28"/>
        </w:rPr>
      </w:pPr>
    </w:p>
    <w:p w14:paraId="15FE9CDA" w14:textId="11D7F526" w:rsidR="008C5A81" w:rsidRDefault="008C5A81" w:rsidP="00C845E4">
      <w:pPr>
        <w:spacing w:after="0" w:line="240" w:lineRule="auto"/>
        <w:ind w:firstLine="851"/>
        <w:jc w:val="both"/>
        <w:rPr>
          <w:rFonts w:ascii="Times New Roman" w:hAnsi="Times New Roman" w:cs="Times New Roman"/>
          <w:sz w:val="28"/>
          <w:szCs w:val="28"/>
        </w:rPr>
      </w:pPr>
      <w:proofErr w:type="gramStart"/>
      <w:r w:rsidRPr="00AD3BB9">
        <w:rPr>
          <w:rFonts w:ascii="Times New Roman" w:hAnsi="Times New Roman" w:cs="Times New Roman"/>
          <w:sz w:val="28"/>
          <w:szCs w:val="28"/>
        </w:rPr>
        <w:t>На рисунке 3.6 приведены результаты оценки изменений прочностных характеристик в ходе термошоковых испытаний в зависимости от количества циклов воздействия, отражающие влияния градиентов температур, возникающих в результате извлечения образцов из горячей камеры на воздух на устойчивость прочностных характеристик</w:t>
      </w:r>
      <w:r w:rsidR="009A51CE">
        <w:rPr>
          <w:rFonts w:ascii="Times New Roman" w:hAnsi="Times New Roman" w:cs="Times New Roman"/>
          <w:sz w:val="28"/>
          <w:szCs w:val="28"/>
        </w:rPr>
        <w:t>,</w:t>
      </w:r>
      <w:r w:rsidRPr="00AD3BB9">
        <w:rPr>
          <w:rFonts w:ascii="Times New Roman" w:hAnsi="Times New Roman" w:cs="Times New Roman"/>
          <w:sz w:val="28"/>
          <w:szCs w:val="28"/>
        </w:rPr>
        <w:t xml:space="preserve"> </w:t>
      </w:r>
      <w:r w:rsidR="00AD3BB9" w:rsidRPr="00AD3BB9">
        <w:rPr>
          <w:rFonts w:ascii="Times New Roman" w:hAnsi="Times New Roman" w:cs="Times New Roman"/>
          <w:sz w:val="28"/>
          <w:szCs w:val="28"/>
        </w:rPr>
        <w:t>общий характер наблюдаемых изменений прочностных характеристик отражает степень деградации параметров при увеличении количества циклов, свидетельствующий о накопительном эффекте деструкции, вызванной резки изменением температуры</w:t>
      </w:r>
      <w:proofErr w:type="gramEnd"/>
      <w:r w:rsidR="00AD3BB9" w:rsidRPr="00AD3BB9">
        <w:rPr>
          <w:rFonts w:ascii="Times New Roman" w:hAnsi="Times New Roman" w:cs="Times New Roman"/>
          <w:sz w:val="28"/>
          <w:szCs w:val="28"/>
        </w:rPr>
        <w:t xml:space="preserve"> воздействия на образцы при извлечении их на воздух. При этом Анализ изменения прочностных характеристик после термошокового воздействия свидетельствует о различной степени деградации прочностных свойств в зависимости от содержания карбида кремния. Согласно представленным данным, максимальная степень деградации прочностных характеристик наблюдается для </w:t>
      </w:r>
      <w:r w:rsidR="00AD3BB9" w:rsidRPr="00AD3BB9">
        <w:rPr>
          <w:rFonts w:ascii="Times New Roman" w:hAnsi="Times New Roman" w:cs="Times New Roman"/>
          <w:sz w:val="28"/>
          <w:szCs w:val="28"/>
          <w:lang w:val="en-US"/>
        </w:rPr>
        <w:t>ZrO</w:t>
      </w:r>
      <w:r w:rsidR="00AD3BB9" w:rsidRPr="00AD3BB9">
        <w:rPr>
          <w:rFonts w:ascii="Times New Roman" w:hAnsi="Times New Roman" w:cs="Times New Roman"/>
          <w:sz w:val="28"/>
          <w:szCs w:val="28"/>
          <w:vertAlign w:val="subscript"/>
        </w:rPr>
        <w:t>2</w:t>
      </w:r>
      <w:r w:rsidR="00AD3BB9" w:rsidRPr="00AD3BB9">
        <w:rPr>
          <w:rFonts w:ascii="Times New Roman" w:hAnsi="Times New Roman" w:cs="Times New Roman"/>
          <w:sz w:val="28"/>
          <w:szCs w:val="28"/>
        </w:rPr>
        <w:t xml:space="preserve"> керамик, в то время как для образцов с добавлением </w:t>
      </w:r>
      <w:r w:rsidR="00AD3BB9" w:rsidRPr="00AD3BB9">
        <w:rPr>
          <w:rFonts w:ascii="Times New Roman" w:hAnsi="Times New Roman" w:cs="Times New Roman"/>
          <w:sz w:val="28"/>
          <w:szCs w:val="28"/>
          <w:lang w:val="en-US"/>
        </w:rPr>
        <w:t>SiC</w:t>
      </w:r>
      <w:r w:rsidR="00AD3BB9" w:rsidRPr="00AD3BB9">
        <w:rPr>
          <w:rFonts w:ascii="Times New Roman" w:hAnsi="Times New Roman" w:cs="Times New Roman"/>
          <w:sz w:val="28"/>
          <w:szCs w:val="28"/>
        </w:rPr>
        <w:t xml:space="preserve"> тренды снижения прочностных свойств имеют гораздо меньшую зависимость от количества циклов и меньшие изменения при большом количестве последовательных воздействий. В данном случае выраженное снижение устойчивости к деградации, установленное для образцов </w:t>
      </w:r>
      <w:r w:rsidR="00AD3BB9" w:rsidRPr="00AD3BB9">
        <w:rPr>
          <w:rFonts w:ascii="Times New Roman" w:hAnsi="Times New Roman" w:cs="Times New Roman"/>
          <w:sz w:val="28"/>
          <w:szCs w:val="28"/>
          <w:lang w:val="en-US"/>
        </w:rPr>
        <w:t>ZrO</w:t>
      </w:r>
      <w:r w:rsidR="00AD3BB9" w:rsidRPr="00AD3BB9">
        <w:rPr>
          <w:rFonts w:ascii="Times New Roman" w:hAnsi="Times New Roman" w:cs="Times New Roman"/>
          <w:sz w:val="28"/>
          <w:szCs w:val="28"/>
          <w:vertAlign w:val="subscript"/>
        </w:rPr>
        <w:t>2</w:t>
      </w:r>
      <w:r w:rsidR="00AD3BB9" w:rsidRPr="00AD3BB9">
        <w:rPr>
          <w:rFonts w:ascii="Times New Roman" w:hAnsi="Times New Roman" w:cs="Times New Roman"/>
          <w:sz w:val="28"/>
          <w:szCs w:val="28"/>
        </w:rPr>
        <w:t xml:space="preserve"> керамик в </w:t>
      </w:r>
      <w:r w:rsidR="00AD3BB9" w:rsidRPr="00AD3BB9">
        <w:rPr>
          <w:rFonts w:ascii="Times New Roman" w:hAnsi="Times New Roman" w:cs="Times New Roman"/>
          <w:sz w:val="28"/>
          <w:szCs w:val="28"/>
        </w:rPr>
        <w:lastRenderedPageBreak/>
        <w:t xml:space="preserve">сравнении с другими типами керамик обусловлено различием в теплопроводности, значение которой для </w:t>
      </w:r>
      <w:r w:rsidR="00AD3BB9" w:rsidRPr="00AD3BB9">
        <w:rPr>
          <w:rFonts w:ascii="Times New Roman" w:hAnsi="Times New Roman" w:cs="Times New Roman"/>
          <w:sz w:val="28"/>
          <w:szCs w:val="28"/>
          <w:lang w:val="en-US"/>
        </w:rPr>
        <w:t>ZrO</w:t>
      </w:r>
      <w:r w:rsidR="00AD3BB9" w:rsidRPr="00AD3BB9">
        <w:rPr>
          <w:rFonts w:ascii="Times New Roman" w:hAnsi="Times New Roman" w:cs="Times New Roman"/>
          <w:sz w:val="28"/>
          <w:szCs w:val="28"/>
          <w:vertAlign w:val="subscript"/>
        </w:rPr>
        <w:t>2</w:t>
      </w:r>
      <w:r w:rsidR="00AD3BB9" w:rsidRPr="00AD3BB9">
        <w:rPr>
          <w:rFonts w:ascii="Times New Roman" w:hAnsi="Times New Roman" w:cs="Times New Roman"/>
          <w:sz w:val="28"/>
          <w:szCs w:val="28"/>
        </w:rPr>
        <w:t xml:space="preserve"> значительно меньше, чем для композитных керамик, в результате чего возникает высокий температурный градиент, способствующий росту термически</w:t>
      </w:r>
      <w:r w:rsidR="00531A5D">
        <w:rPr>
          <w:rFonts w:ascii="Times New Roman" w:hAnsi="Times New Roman" w:cs="Times New Roman"/>
          <w:sz w:val="28"/>
          <w:szCs w:val="28"/>
        </w:rPr>
        <w:t>-</w:t>
      </w:r>
      <w:r w:rsidR="00AD3BB9" w:rsidRPr="00AD3BB9">
        <w:rPr>
          <w:rFonts w:ascii="Times New Roman" w:hAnsi="Times New Roman" w:cs="Times New Roman"/>
          <w:sz w:val="28"/>
          <w:szCs w:val="28"/>
        </w:rPr>
        <w:t xml:space="preserve">индуцированных деформационных напряжений. Максимальное снижение устойчивости прочностных параметров для </w:t>
      </w:r>
      <w:r w:rsidR="00AD3BB9" w:rsidRPr="00AD3BB9">
        <w:rPr>
          <w:rFonts w:ascii="Times New Roman" w:hAnsi="Times New Roman" w:cs="Times New Roman"/>
          <w:sz w:val="28"/>
          <w:szCs w:val="28"/>
          <w:lang w:val="en-US"/>
        </w:rPr>
        <w:t>ZrO</w:t>
      </w:r>
      <w:r w:rsidR="00AD3BB9" w:rsidRPr="00AD3BB9">
        <w:rPr>
          <w:rFonts w:ascii="Times New Roman" w:hAnsi="Times New Roman" w:cs="Times New Roman"/>
          <w:sz w:val="28"/>
          <w:szCs w:val="28"/>
          <w:vertAlign w:val="subscript"/>
        </w:rPr>
        <w:t>2</w:t>
      </w:r>
      <w:r w:rsidR="00AD3BB9" w:rsidRPr="00AD3BB9">
        <w:rPr>
          <w:rFonts w:ascii="Times New Roman" w:hAnsi="Times New Roman" w:cs="Times New Roman"/>
          <w:sz w:val="28"/>
          <w:szCs w:val="28"/>
        </w:rPr>
        <w:t xml:space="preserve"> керамик после 5 последовательных циклов термошокового воздействия составляет порядка 7.5</w:t>
      </w:r>
      <w:r w:rsidR="00531A5D">
        <w:rPr>
          <w:rFonts w:ascii="Times New Roman" w:hAnsi="Times New Roman" w:cs="Times New Roman"/>
          <w:sz w:val="28"/>
          <w:szCs w:val="28"/>
        </w:rPr>
        <w:t>-</w:t>
      </w:r>
      <w:r w:rsidR="00AD3BB9" w:rsidRPr="00AD3BB9">
        <w:rPr>
          <w:rFonts w:ascii="Times New Roman" w:hAnsi="Times New Roman" w:cs="Times New Roman"/>
          <w:sz w:val="28"/>
          <w:szCs w:val="28"/>
        </w:rPr>
        <w:t xml:space="preserve">8% от начальных значений, в то время как для композитных керамик данное изменение составляет от 1 до 2% в зависимости от фазового состава керамик, </w:t>
      </w:r>
      <w:proofErr w:type="gramStart"/>
      <w:r w:rsidR="00AD3BB9" w:rsidRPr="00AD3BB9">
        <w:rPr>
          <w:rFonts w:ascii="Times New Roman" w:hAnsi="Times New Roman" w:cs="Times New Roman"/>
          <w:sz w:val="28"/>
          <w:szCs w:val="28"/>
        </w:rPr>
        <w:t>обусловленному</w:t>
      </w:r>
      <w:proofErr w:type="gramEnd"/>
      <w:r w:rsidR="00AD3BB9" w:rsidRPr="00AD3BB9">
        <w:rPr>
          <w:rFonts w:ascii="Times New Roman" w:hAnsi="Times New Roman" w:cs="Times New Roman"/>
          <w:sz w:val="28"/>
          <w:szCs w:val="28"/>
        </w:rPr>
        <w:t xml:space="preserve"> вариацией соотношения компонент в составе. </w:t>
      </w:r>
    </w:p>
    <w:p w14:paraId="63D417EE" w14:textId="77777777" w:rsidR="00AD3BB9" w:rsidRDefault="00AD3BB9" w:rsidP="00C845E4">
      <w:pPr>
        <w:spacing w:after="0" w:line="240" w:lineRule="auto"/>
        <w:ind w:firstLine="851"/>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5"/>
        <w:gridCol w:w="3205"/>
        <w:gridCol w:w="3191"/>
      </w:tblGrid>
      <w:tr w:rsidR="000B02D2" w14:paraId="6A6F42C3" w14:textId="77777777" w:rsidTr="00531A5D">
        <w:tc>
          <w:tcPr>
            <w:tcW w:w="3190" w:type="dxa"/>
          </w:tcPr>
          <w:p w14:paraId="02825D72" w14:textId="77777777" w:rsidR="000B02D2" w:rsidRDefault="000B02D2" w:rsidP="00531A5D">
            <w:pPr>
              <w:jc w:val="both"/>
              <w:rPr>
                <w:rFonts w:ascii="Times New Roman" w:hAnsi="Times New Roman" w:cs="Times New Roman"/>
                <w:b/>
                <w:sz w:val="28"/>
                <w:szCs w:val="28"/>
              </w:rPr>
            </w:pPr>
            <w:r>
              <w:object w:dxaOrig="6174" w:dyaOrig="4726" w14:anchorId="1E0A6328">
                <v:shape id="_x0000_i1036" type="#_x0000_t75" style="width:149.45pt;height:115.45pt" o:ole="">
                  <v:imagedata r:id="rId60" o:title=""/>
                </v:shape>
                <o:OLEObject Type="Embed" ProgID="Origin95.Graph" ShapeID="_x0000_i1036" DrawAspect="Content" ObjectID="_1832136047" r:id="rId61"/>
              </w:object>
            </w:r>
          </w:p>
        </w:tc>
        <w:tc>
          <w:tcPr>
            <w:tcW w:w="3190" w:type="dxa"/>
          </w:tcPr>
          <w:p w14:paraId="5E4787B3" w14:textId="77777777" w:rsidR="000B02D2" w:rsidRDefault="000B02D2" w:rsidP="00531A5D">
            <w:pPr>
              <w:jc w:val="both"/>
              <w:rPr>
                <w:rFonts w:ascii="Times New Roman" w:hAnsi="Times New Roman" w:cs="Times New Roman"/>
                <w:b/>
                <w:sz w:val="28"/>
                <w:szCs w:val="28"/>
              </w:rPr>
            </w:pPr>
            <w:r>
              <w:object w:dxaOrig="6174" w:dyaOrig="4726" w14:anchorId="0F8AC050">
                <v:shape id="_x0000_i1037" type="#_x0000_t75" style="width:149.45pt;height:112.75pt" o:ole="">
                  <v:imagedata r:id="rId62" o:title=""/>
                </v:shape>
                <o:OLEObject Type="Embed" ProgID="Origin95.Graph" ShapeID="_x0000_i1037" DrawAspect="Content" ObjectID="_1832136048" r:id="rId63"/>
              </w:object>
            </w:r>
          </w:p>
        </w:tc>
        <w:tc>
          <w:tcPr>
            <w:tcW w:w="3191" w:type="dxa"/>
          </w:tcPr>
          <w:p w14:paraId="792DBB16" w14:textId="77777777" w:rsidR="000B02D2" w:rsidRDefault="000B02D2" w:rsidP="00531A5D">
            <w:pPr>
              <w:jc w:val="both"/>
              <w:rPr>
                <w:rFonts w:ascii="Times New Roman" w:hAnsi="Times New Roman" w:cs="Times New Roman"/>
                <w:b/>
                <w:sz w:val="28"/>
                <w:szCs w:val="28"/>
              </w:rPr>
            </w:pPr>
            <w:r>
              <w:object w:dxaOrig="6174" w:dyaOrig="4726" w14:anchorId="59007B2D">
                <v:shape id="_x0000_i1038" type="#_x0000_t75" style="width:146.7pt;height:112.75pt" o:ole="">
                  <v:imagedata r:id="rId64" o:title=""/>
                </v:shape>
                <o:OLEObject Type="Embed" ProgID="Origin95.Graph" ShapeID="_x0000_i1038" DrawAspect="Content" ObjectID="_1832136049" r:id="rId65"/>
              </w:object>
            </w:r>
          </w:p>
        </w:tc>
      </w:tr>
      <w:tr w:rsidR="000B02D2" w:rsidRPr="00531A5D" w14:paraId="12A9B8CA" w14:textId="77777777" w:rsidTr="00531A5D">
        <w:tc>
          <w:tcPr>
            <w:tcW w:w="3190" w:type="dxa"/>
          </w:tcPr>
          <w:p w14:paraId="496111C6" w14:textId="184C94E2" w:rsidR="000B02D2" w:rsidRPr="00531A5D" w:rsidRDefault="000B02D2" w:rsidP="00531A5D">
            <w:pPr>
              <w:jc w:val="center"/>
              <w:rPr>
                <w:rFonts w:ascii="Times New Roman" w:hAnsi="Times New Roman" w:cs="Times New Roman"/>
                <w:sz w:val="24"/>
                <w:szCs w:val="24"/>
              </w:rPr>
            </w:pPr>
            <w:r w:rsidRPr="00531A5D">
              <w:rPr>
                <w:rFonts w:ascii="Times New Roman" w:hAnsi="Times New Roman" w:cs="Times New Roman"/>
                <w:sz w:val="24"/>
                <w:szCs w:val="24"/>
              </w:rPr>
              <w:t>а</w:t>
            </w:r>
          </w:p>
        </w:tc>
        <w:tc>
          <w:tcPr>
            <w:tcW w:w="3190" w:type="dxa"/>
          </w:tcPr>
          <w:p w14:paraId="2BF3B817" w14:textId="4CF866CF" w:rsidR="000B02D2" w:rsidRPr="00531A5D" w:rsidRDefault="000B02D2" w:rsidP="00531A5D">
            <w:pPr>
              <w:jc w:val="center"/>
              <w:rPr>
                <w:rFonts w:ascii="Times New Roman" w:hAnsi="Times New Roman" w:cs="Times New Roman"/>
                <w:sz w:val="24"/>
                <w:szCs w:val="24"/>
              </w:rPr>
            </w:pPr>
            <w:r w:rsidRPr="00531A5D">
              <w:rPr>
                <w:rFonts w:ascii="Times New Roman" w:hAnsi="Times New Roman" w:cs="Times New Roman"/>
                <w:sz w:val="24"/>
                <w:szCs w:val="24"/>
              </w:rPr>
              <w:t>б</w:t>
            </w:r>
          </w:p>
        </w:tc>
        <w:tc>
          <w:tcPr>
            <w:tcW w:w="3191" w:type="dxa"/>
          </w:tcPr>
          <w:p w14:paraId="3FEA180E" w14:textId="708D02B1" w:rsidR="000B02D2" w:rsidRPr="00531A5D" w:rsidRDefault="000B02D2" w:rsidP="00531A5D">
            <w:pPr>
              <w:jc w:val="center"/>
              <w:rPr>
                <w:rFonts w:ascii="Times New Roman" w:hAnsi="Times New Roman" w:cs="Times New Roman"/>
                <w:sz w:val="24"/>
                <w:szCs w:val="24"/>
              </w:rPr>
            </w:pPr>
            <w:r w:rsidRPr="00531A5D">
              <w:rPr>
                <w:rFonts w:ascii="Times New Roman" w:hAnsi="Times New Roman" w:cs="Times New Roman"/>
                <w:sz w:val="24"/>
                <w:szCs w:val="24"/>
              </w:rPr>
              <w:t>в</w:t>
            </w:r>
          </w:p>
        </w:tc>
      </w:tr>
    </w:tbl>
    <w:p w14:paraId="1422DFD9" w14:textId="77777777" w:rsidR="000B02D2" w:rsidRPr="00531A5D" w:rsidRDefault="000B02D2" w:rsidP="000B02D2">
      <w:pPr>
        <w:spacing w:after="0" w:line="240" w:lineRule="auto"/>
        <w:ind w:firstLine="851"/>
        <w:jc w:val="both"/>
        <w:rPr>
          <w:rFonts w:ascii="Times New Roman" w:hAnsi="Times New Roman" w:cs="Times New Roman"/>
          <w:b/>
          <w:sz w:val="16"/>
          <w:szCs w:val="16"/>
        </w:rPr>
      </w:pPr>
    </w:p>
    <w:p w14:paraId="18F23FBB" w14:textId="15918766" w:rsidR="000B02D2" w:rsidRPr="00531A5D" w:rsidRDefault="000B02D2" w:rsidP="000B02D2">
      <w:pPr>
        <w:spacing w:after="0" w:line="240" w:lineRule="auto"/>
        <w:ind w:firstLine="851"/>
        <w:jc w:val="both"/>
        <w:rPr>
          <w:rFonts w:ascii="Times New Roman" w:hAnsi="Times New Roman" w:cs="Times New Roman"/>
          <w:sz w:val="24"/>
          <w:szCs w:val="24"/>
        </w:rPr>
      </w:pPr>
      <w:r w:rsidRPr="00531A5D">
        <w:rPr>
          <w:rFonts w:ascii="Times New Roman" w:hAnsi="Times New Roman" w:cs="Times New Roman"/>
          <w:sz w:val="24"/>
          <w:szCs w:val="24"/>
        </w:rPr>
        <w:t xml:space="preserve">а </w:t>
      </w:r>
      <w:r w:rsidR="00531A5D" w:rsidRPr="00531A5D">
        <w:rPr>
          <w:rFonts w:ascii="Times New Roman" w:hAnsi="Times New Roman" w:cs="Times New Roman"/>
          <w:sz w:val="24"/>
          <w:szCs w:val="24"/>
        </w:rPr>
        <w:t xml:space="preserve">‒ </w:t>
      </w:r>
      <w:r w:rsidRPr="00531A5D">
        <w:rPr>
          <w:rFonts w:ascii="Times New Roman" w:hAnsi="Times New Roman" w:cs="Times New Roman"/>
          <w:sz w:val="24"/>
          <w:szCs w:val="24"/>
        </w:rPr>
        <w:t>ре</w:t>
      </w:r>
      <w:r w:rsidR="00531A5D" w:rsidRPr="00531A5D">
        <w:rPr>
          <w:rFonts w:ascii="Times New Roman" w:hAnsi="Times New Roman" w:cs="Times New Roman"/>
          <w:sz w:val="24"/>
          <w:szCs w:val="24"/>
        </w:rPr>
        <w:t>зультаты изменения твердости; б</w:t>
      </w:r>
      <w:r w:rsidRPr="00531A5D">
        <w:rPr>
          <w:rFonts w:ascii="Times New Roman" w:hAnsi="Times New Roman" w:cs="Times New Roman"/>
          <w:sz w:val="24"/>
          <w:szCs w:val="24"/>
        </w:rPr>
        <w:t xml:space="preserve"> </w:t>
      </w:r>
      <w:r w:rsidR="00531A5D" w:rsidRPr="00531A5D">
        <w:rPr>
          <w:rFonts w:ascii="Times New Roman" w:hAnsi="Times New Roman" w:cs="Times New Roman"/>
          <w:sz w:val="24"/>
          <w:szCs w:val="24"/>
        </w:rPr>
        <w:t xml:space="preserve">‒ </w:t>
      </w:r>
      <w:r w:rsidRPr="00531A5D">
        <w:rPr>
          <w:rFonts w:ascii="Times New Roman" w:hAnsi="Times New Roman" w:cs="Times New Roman"/>
          <w:sz w:val="24"/>
          <w:szCs w:val="24"/>
        </w:rPr>
        <w:t xml:space="preserve">результаты изменения трещиностойкости; в </w:t>
      </w:r>
      <w:r w:rsidR="00531A5D" w:rsidRPr="00531A5D">
        <w:rPr>
          <w:rFonts w:ascii="Times New Roman" w:hAnsi="Times New Roman" w:cs="Times New Roman"/>
          <w:sz w:val="24"/>
          <w:szCs w:val="24"/>
        </w:rPr>
        <w:t xml:space="preserve">‒ </w:t>
      </w:r>
      <w:r w:rsidRPr="00531A5D">
        <w:rPr>
          <w:rFonts w:ascii="Times New Roman" w:hAnsi="Times New Roman" w:cs="Times New Roman"/>
          <w:sz w:val="24"/>
          <w:szCs w:val="24"/>
        </w:rPr>
        <w:t xml:space="preserve">результаты прочности на сжатие </w:t>
      </w:r>
    </w:p>
    <w:p w14:paraId="2083AFBE" w14:textId="77777777" w:rsidR="000B02D2" w:rsidRPr="00531A5D" w:rsidRDefault="000B02D2" w:rsidP="000B02D2">
      <w:pPr>
        <w:spacing w:after="0" w:line="240" w:lineRule="auto"/>
        <w:ind w:firstLine="851"/>
        <w:jc w:val="both"/>
        <w:rPr>
          <w:rFonts w:ascii="Times New Roman" w:hAnsi="Times New Roman" w:cs="Times New Roman"/>
          <w:b/>
          <w:sz w:val="16"/>
          <w:szCs w:val="16"/>
        </w:rPr>
      </w:pPr>
    </w:p>
    <w:p w14:paraId="76F9D873" w14:textId="77777777" w:rsidR="000B02D2" w:rsidRPr="007442BD" w:rsidRDefault="000B02D2" w:rsidP="000B02D2">
      <w:pPr>
        <w:spacing w:after="0" w:line="240" w:lineRule="auto"/>
        <w:jc w:val="center"/>
        <w:rPr>
          <w:rFonts w:ascii="Times New Roman" w:hAnsi="Times New Roman" w:cs="Times New Roman"/>
          <w:sz w:val="28"/>
          <w:szCs w:val="28"/>
        </w:rPr>
      </w:pPr>
      <w:r w:rsidRPr="007442BD">
        <w:rPr>
          <w:rFonts w:ascii="Times New Roman" w:hAnsi="Times New Roman" w:cs="Times New Roman"/>
          <w:sz w:val="28"/>
          <w:szCs w:val="28"/>
        </w:rPr>
        <w:t>Рисунок 3.7 – Результаты оценки изменения прочностных параметров в результате экспериментов, имитирующих высокотемпературное воздействие в течение длительного времени</w:t>
      </w:r>
    </w:p>
    <w:p w14:paraId="2631B5E6" w14:textId="77777777" w:rsidR="007442BD" w:rsidRPr="00AD3BB9" w:rsidRDefault="007442BD" w:rsidP="00C845E4">
      <w:pPr>
        <w:spacing w:after="0" w:line="240" w:lineRule="auto"/>
        <w:ind w:firstLine="851"/>
        <w:jc w:val="both"/>
        <w:rPr>
          <w:rFonts w:ascii="Times New Roman" w:hAnsi="Times New Roman" w:cs="Times New Roman"/>
          <w:sz w:val="28"/>
          <w:szCs w:val="28"/>
        </w:rPr>
      </w:pPr>
    </w:p>
    <w:p w14:paraId="5C1BFE76" w14:textId="58A17D53" w:rsidR="00C27824" w:rsidRPr="00C27824" w:rsidRDefault="00C27824" w:rsidP="00C845E4">
      <w:pPr>
        <w:spacing w:after="0" w:line="240" w:lineRule="auto"/>
        <w:ind w:firstLine="851"/>
        <w:jc w:val="both"/>
        <w:rPr>
          <w:rFonts w:ascii="Times New Roman" w:hAnsi="Times New Roman" w:cs="Times New Roman"/>
          <w:sz w:val="28"/>
          <w:szCs w:val="28"/>
          <w:lang w:val="kk-KZ"/>
        </w:rPr>
      </w:pPr>
      <w:r w:rsidRPr="00C27824">
        <w:rPr>
          <w:rFonts w:ascii="Times New Roman" w:hAnsi="Times New Roman" w:cs="Times New Roman"/>
          <w:sz w:val="28"/>
          <w:szCs w:val="28"/>
        </w:rPr>
        <w:t>На рисунке</w:t>
      </w:r>
      <w:r w:rsidR="007442BD">
        <w:rPr>
          <w:rFonts w:ascii="Times New Roman" w:hAnsi="Times New Roman" w:cs="Times New Roman"/>
          <w:sz w:val="28"/>
          <w:szCs w:val="28"/>
        </w:rPr>
        <w:t xml:space="preserve"> 3</w:t>
      </w:r>
      <w:r w:rsidR="007442BD" w:rsidRPr="007442BD">
        <w:rPr>
          <w:rFonts w:ascii="Times New Roman" w:hAnsi="Times New Roman" w:cs="Times New Roman"/>
          <w:sz w:val="28"/>
          <w:szCs w:val="28"/>
        </w:rPr>
        <w:t xml:space="preserve">.7 </w:t>
      </w:r>
      <w:r w:rsidRPr="00C27824">
        <w:rPr>
          <w:rFonts w:ascii="Times New Roman" w:hAnsi="Times New Roman" w:cs="Times New Roman"/>
          <w:sz w:val="28"/>
          <w:szCs w:val="28"/>
        </w:rPr>
        <w:t>приведены результаты изменения прочностных характеристик исследуемых керамик в случае длительного воздействия высоких температур. Общий тренд изменений прочностных характеристик после термического отжига в течение 500 часов показал малые изменения значений твердости, трещиностойкости и прочности на сжатие, что свидетельствует о достаточно высокой стабильности прочностных свойств керамик к температурным воздействиям без каких</w:t>
      </w:r>
      <w:r w:rsidR="00531A5D">
        <w:rPr>
          <w:rFonts w:ascii="Times New Roman" w:hAnsi="Times New Roman" w:cs="Times New Roman"/>
          <w:sz w:val="28"/>
          <w:szCs w:val="28"/>
        </w:rPr>
        <w:t>-</w:t>
      </w:r>
      <w:r w:rsidRPr="00C27824">
        <w:rPr>
          <w:rFonts w:ascii="Times New Roman" w:hAnsi="Times New Roman" w:cs="Times New Roman"/>
          <w:sz w:val="28"/>
          <w:szCs w:val="28"/>
        </w:rPr>
        <w:t xml:space="preserve">либо дополнительных внешних воздействий. Максимальное изменение прочностных характеристик для исследуемых образцов наблюдается для </w:t>
      </w:r>
      <w:r w:rsidRPr="00C27824">
        <w:rPr>
          <w:rFonts w:ascii="Times New Roman" w:hAnsi="Times New Roman" w:cs="Times New Roman"/>
          <w:sz w:val="28"/>
          <w:szCs w:val="28"/>
          <w:lang w:val="en-US"/>
        </w:rPr>
        <w:t>ZrO</w:t>
      </w:r>
      <w:r w:rsidRPr="00C27824">
        <w:rPr>
          <w:rFonts w:ascii="Times New Roman" w:hAnsi="Times New Roman" w:cs="Times New Roman"/>
          <w:sz w:val="28"/>
          <w:szCs w:val="28"/>
          <w:vertAlign w:val="subscript"/>
        </w:rPr>
        <w:t>2</w:t>
      </w:r>
      <w:r w:rsidRPr="00C27824">
        <w:rPr>
          <w:rFonts w:ascii="Times New Roman" w:hAnsi="Times New Roman" w:cs="Times New Roman"/>
          <w:sz w:val="28"/>
          <w:szCs w:val="28"/>
        </w:rPr>
        <w:t xml:space="preserve"> керамик, для которых термическое воздействие в течение 500 часов приводит к снижению прочностных параметров порядка 1.4</w:t>
      </w:r>
      <w:r w:rsidR="00531A5D">
        <w:rPr>
          <w:rFonts w:ascii="Times New Roman" w:hAnsi="Times New Roman" w:cs="Times New Roman"/>
          <w:sz w:val="28"/>
          <w:szCs w:val="28"/>
        </w:rPr>
        <w:t>-</w:t>
      </w:r>
      <w:r w:rsidRPr="00C27824">
        <w:rPr>
          <w:rFonts w:ascii="Times New Roman" w:hAnsi="Times New Roman" w:cs="Times New Roman"/>
          <w:sz w:val="28"/>
          <w:szCs w:val="28"/>
        </w:rPr>
        <w:t xml:space="preserve">1.5% от начальных значений. При этом изменение фазового состава за счет добавления в состав </w:t>
      </w:r>
      <w:r w:rsidRPr="00C27824">
        <w:rPr>
          <w:rFonts w:ascii="Times New Roman" w:hAnsi="Times New Roman" w:cs="Times New Roman"/>
          <w:sz w:val="28"/>
          <w:szCs w:val="28"/>
          <w:lang w:val="en-US"/>
        </w:rPr>
        <w:t>SiC</w:t>
      </w:r>
      <w:r w:rsidRPr="00C27824">
        <w:rPr>
          <w:rFonts w:ascii="Times New Roman" w:hAnsi="Times New Roman" w:cs="Times New Roman"/>
          <w:sz w:val="28"/>
          <w:szCs w:val="28"/>
        </w:rPr>
        <w:t xml:space="preserve"> и образованию силикатных фаз приводит к уменьшению разницы между значениями прочностных характеристик до и после испытаний, которое составляется менее 0.5% для образцов 0.8 </w:t>
      </w:r>
      <w:r w:rsidRPr="00C27824">
        <w:rPr>
          <w:rFonts w:ascii="Times New Roman" w:hAnsi="Times New Roman" w:cs="Times New Roman"/>
          <w:sz w:val="28"/>
          <w:szCs w:val="28"/>
          <w:lang w:val="en-US"/>
        </w:rPr>
        <w:t>ZrO</w:t>
      </w:r>
      <w:r w:rsidRPr="00C27824">
        <w:rPr>
          <w:rFonts w:ascii="Times New Roman" w:hAnsi="Times New Roman" w:cs="Times New Roman"/>
          <w:sz w:val="28"/>
          <w:szCs w:val="28"/>
          <w:vertAlign w:val="subscript"/>
        </w:rPr>
        <w:t>2</w:t>
      </w:r>
      <w:r w:rsidRPr="00C27824">
        <w:rPr>
          <w:rFonts w:ascii="Times New Roman" w:hAnsi="Times New Roman" w:cs="Times New Roman"/>
          <w:sz w:val="28"/>
          <w:szCs w:val="28"/>
        </w:rPr>
        <w:t xml:space="preserve"> – 0.2 </w:t>
      </w:r>
      <w:r w:rsidRPr="00C27824">
        <w:rPr>
          <w:rFonts w:ascii="Times New Roman" w:hAnsi="Times New Roman" w:cs="Times New Roman"/>
          <w:sz w:val="28"/>
          <w:szCs w:val="28"/>
          <w:lang w:val="en-US"/>
        </w:rPr>
        <w:t>SiC</w:t>
      </w:r>
      <w:r w:rsidRPr="00C27824">
        <w:rPr>
          <w:rFonts w:ascii="Times New Roman" w:hAnsi="Times New Roman" w:cs="Times New Roman"/>
          <w:sz w:val="28"/>
          <w:szCs w:val="28"/>
        </w:rPr>
        <w:t xml:space="preserve"> и 0.7 </w:t>
      </w:r>
      <w:r w:rsidRPr="00C27824">
        <w:rPr>
          <w:rFonts w:ascii="Times New Roman" w:hAnsi="Times New Roman" w:cs="Times New Roman"/>
          <w:sz w:val="28"/>
          <w:szCs w:val="28"/>
          <w:lang w:val="en-US"/>
        </w:rPr>
        <w:t>ZrO</w:t>
      </w:r>
      <w:r w:rsidRPr="00C27824">
        <w:rPr>
          <w:rFonts w:ascii="Times New Roman" w:hAnsi="Times New Roman" w:cs="Times New Roman"/>
          <w:sz w:val="28"/>
          <w:szCs w:val="28"/>
          <w:vertAlign w:val="subscript"/>
        </w:rPr>
        <w:t>2</w:t>
      </w:r>
      <w:r w:rsidRPr="00C27824">
        <w:rPr>
          <w:rFonts w:ascii="Times New Roman" w:hAnsi="Times New Roman" w:cs="Times New Roman"/>
          <w:sz w:val="28"/>
          <w:szCs w:val="28"/>
        </w:rPr>
        <w:t xml:space="preserve"> – 0.3 </w:t>
      </w:r>
      <w:r w:rsidRPr="00C27824">
        <w:rPr>
          <w:rFonts w:ascii="Times New Roman" w:hAnsi="Times New Roman" w:cs="Times New Roman"/>
          <w:sz w:val="28"/>
          <w:szCs w:val="28"/>
          <w:lang w:val="en-US"/>
        </w:rPr>
        <w:t>SiC</w:t>
      </w:r>
      <w:r w:rsidRPr="00C27824">
        <w:rPr>
          <w:rFonts w:ascii="Times New Roman" w:hAnsi="Times New Roman" w:cs="Times New Roman"/>
          <w:sz w:val="28"/>
          <w:szCs w:val="28"/>
        </w:rPr>
        <w:t xml:space="preserve"> керамик</w:t>
      </w:r>
      <w:proofErr w:type="gramStart"/>
      <w:r w:rsidRPr="00C27824">
        <w:rPr>
          <w:rFonts w:ascii="Times New Roman" w:hAnsi="Times New Roman" w:cs="Times New Roman"/>
          <w:sz w:val="28"/>
          <w:szCs w:val="28"/>
        </w:rPr>
        <w:t>.</w:t>
      </w:r>
      <w:proofErr w:type="gramEnd"/>
      <w:r w:rsidRPr="00C27824">
        <w:rPr>
          <w:rFonts w:ascii="Times New Roman" w:hAnsi="Times New Roman" w:cs="Times New Roman"/>
          <w:sz w:val="28"/>
          <w:szCs w:val="28"/>
        </w:rPr>
        <w:t xml:space="preserve"> </w:t>
      </w:r>
      <w:proofErr w:type="gramStart"/>
      <w:r w:rsidRPr="00C27824">
        <w:rPr>
          <w:rFonts w:ascii="Times New Roman" w:hAnsi="Times New Roman" w:cs="Times New Roman"/>
          <w:sz w:val="28"/>
          <w:szCs w:val="28"/>
        </w:rPr>
        <w:t>с</w:t>
      </w:r>
      <w:proofErr w:type="gramEnd"/>
      <w:r w:rsidRPr="00C27824">
        <w:rPr>
          <w:rFonts w:ascii="Times New Roman" w:hAnsi="Times New Roman" w:cs="Times New Roman"/>
          <w:sz w:val="28"/>
          <w:szCs w:val="28"/>
        </w:rPr>
        <w:t xml:space="preserve">ледует также отметить, что доминирование в составе керамик фазы </w:t>
      </w:r>
      <w:r w:rsidRPr="00C27824">
        <w:rPr>
          <w:rFonts w:ascii="Times New Roman" w:hAnsi="Times New Roman" w:cs="Times New Roman"/>
          <w:sz w:val="28"/>
          <w:szCs w:val="28"/>
          <w:lang w:val="en-US"/>
        </w:rPr>
        <w:t>ZrSiO</w:t>
      </w:r>
      <w:r w:rsidRPr="00C27824">
        <w:rPr>
          <w:rFonts w:ascii="Times New Roman" w:hAnsi="Times New Roman" w:cs="Times New Roman"/>
          <w:sz w:val="28"/>
          <w:szCs w:val="28"/>
          <w:vertAlign w:val="subscript"/>
        </w:rPr>
        <w:t>4</w:t>
      </w:r>
      <w:r w:rsidRPr="00C27824">
        <w:rPr>
          <w:rFonts w:ascii="Times New Roman" w:hAnsi="Times New Roman" w:cs="Times New Roman"/>
          <w:sz w:val="28"/>
          <w:szCs w:val="28"/>
        </w:rPr>
        <w:t xml:space="preserve"> и вытеснение фазы </w:t>
      </w:r>
      <w:r w:rsidRPr="00C27824">
        <w:rPr>
          <w:rFonts w:ascii="Times New Roman" w:hAnsi="Times New Roman" w:cs="Times New Roman"/>
          <w:sz w:val="28"/>
          <w:szCs w:val="28"/>
          <w:lang w:val="en-US"/>
        </w:rPr>
        <w:t>ZrO</w:t>
      </w:r>
      <w:r w:rsidRPr="00C27824">
        <w:rPr>
          <w:rFonts w:ascii="Times New Roman" w:hAnsi="Times New Roman" w:cs="Times New Roman"/>
          <w:sz w:val="28"/>
          <w:szCs w:val="28"/>
          <w:vertAlign w:val="subscript"/>
        </w:rPr>
        <w:t>2</w:t>
      </w:r>
      <w:r w:rsidRPr="00C27824">
        <w:rPr>
          <w:rFonts w:ascii="Times New Roman" w:hAnsi="Times New Roman" w:cs="Times New Roman"/>
          <w:sz w:val="28"/>
          <w:szCs w:val="28"/>
        </w:rPr>
        <w:t xml:space="preserve"> </w:t>
      </w:r>
      <w:r w:rsidRPr="00C27824">
        <w:rPr>
          <w:rFonts w:ascii="Times New Roman" w:hAnsi="Times New Roman" w:cs="Times New Roman"/>
          <w:sz w:val="28"/>
          <w:szCs w:val="28"/>
          <w:lang w:val="kk-KZ"/>
        </w:rPr>
        <w:t xml:space="preserve">приводит к увеличению разницы значений прочностных характеристик после высокотемпературного воздействия, что обусловлено </w:t>
      </w:r>
      <w:r w:rsidRPr="00C27824">
        <w:rPr>
          <w:rFonts w:ascii="Times New Roman" w:hAnsi="Times New Roman" w:cs="Times New Roman"/>
          <w:sz w:val="28"/>
          <w:szCs w:val="28"/>
          <w:lang w:val="kk-KZ"/>
        </w:rPr>
        <w:lastRenderedPageBreak/>
        <w:t xml:space="preserve">снижением количества межфазных границ в составе композитных керамик, также обусловленных изменением фазового состава. </w:t>
      </w:r>
    </w:p>
    <w:p w14:paraId="38FDE0C4" w14:textId="77777777" w:rsidR="00C27824" w:rsidRPr="004F645F" w:rsidRDefault="00C27824" w:rsidP="00C845E4">
      <w:pPr>
        <w:spacing w:after="0" w:line="240" w:lineRule="auto"/>
        <w:ind w:firstLine="851"/>
        <w:jc w:val="both"/>
        <w:rPr>
          <w:rFonts w:ascii="Times New Roman" w:hAnsi="Times New Roman" w:cs="Times New Roman"/>
          <w:b/>
          <w:sz w:val="28"/>
          <w:szCs w:val="28"/>
        </w:rPr>
      </w:pPr>
    </w:p>
    <w:p w14:paraId="5A4F9534" w14:textId="77777777" w:rsidR="000B02D2" w:rsidRDefault="000B02D2" w:rsidP="00531A5D">
      <w:pPr>
        <w:spacing w:after="0" w:line="240" w:lineRule="auto"/>
        <w:jc w:val="center"/>
      </w:pPr>
      <w:r>
        <w:object w:dxaOrig="6174" w:dyaOrig="4726" w14:anchorId="53ED868C">
          <v:shape id="_x0000_i1039" type="#_x0000_t75" style="width:307.7pt;height:237.05pt" o:ole="">
            <v:imagedata r:id="rId66" o:title=""/>
          </v:shape>
          <o:OLEObject Type="Embed" ProgID="Origin95.Graph" ShapeID="_x0000_i1039" DrawAspect="Content" ObjectID="_1832136050" r:id="rId67"/>
        </w:object>
      </w:r>
    </w:p>
    <w:p w14:paraId="3A1BDEC2" w14:textId="77777777" w:rsidR="000B02D2" w:rsidRPr="00531A5D" w:rsidRDefault="000B02D2" w:rsidP="000B02D2">
      <w:pPr>
        <w:spacing w:after="0" w:line="240" w:lineRule="auto"/>
        <w:jc w:val="center"/>
        <w:rPr>
          <w:rFonts w:ascii="Times New Roman" w:hAnsi="Times New Roman" w:cs="Times New Roman"/>
          <w:sz w:val="16"/>
          <w:szCs w:val="16"/>
        </w:rPr>
      </w:pPr>
    </w:p>
    <w:p w14:paraId="5A3D7D69" w14:textId="77777777" w:rsidR="000B02D2" w:rsidRPr="00D54CCD" w:rsidRDefault="000B02D2" w:rsidP="000B02D2">
      <w:pPr>
        <w:spacing w:after="0" w:line="240" w:lineRule="auto"/>
        <w:jc w:val="center"/>
        <w:rPr>
          <w:rFonts w:ascii="Times New Roman" w:hAnsi="Times New Roman" w:cs="Times New Roman"/>
          <w:sz w:val="28"/>
          <w:szCs w:val="28"/>
        </w:rPr>
      </w:pPr>
      <w:r w:rsidRPr="00D54CCD">
        <w:rPr>
          <w:rFonts w:ascii="Times New Roman" w:hAnsi="Times New Roman" w:cs="Times New Roman"/>
          <w:sz w:val="28"/>
          <w:szCs w:val="28"/>
        </w:rPr>
        <w:t xml:space="preserve">Рисунок </w:t>
      </w:r>
      <w:r w:rsidRPr="007442BD">
        <w:rPr>
          <w:rFonts w:ascii="Times New Roman" w:hAnsi="Times New Roman" w:cs="Times New Roman"/>
          <w:sz w:val="28"/>
          <w:szCs w:val="28"/>
        </w:rPr>
        <w:t xml:space="preserve">3.8 </w:t>
      </w:r>
      <w:r w:rsidRPr="00D54CCD">
        <w:rPr>
          <w:rFonts w:ascii="Times New Roman" w:hAnsi="Times New Roman" w:cs="Times New Roman"/>
          <w:sz w:val="28"/>
          <w:szCs w:val="28"/>
        </w:rPr>
        <w:t>– Результаты оценки изменения коэффициента теплопроводности исследуемых композитных(1-</w:t>
      </w:r>
      <w:r w:rsidRPr="00D54CCD">
        <w:rPr>
          <w:rFonts w:ascii="Times New Roman" w:hAnsi="Times New Roman" w:cs="Times New Roman"/>
          <w:sz w:val="28"/>
          <w:szCs w:val="28"/>
          <w:lang w:val="en-US"/>
        </w:rPr>
        <w:t>x</w:t>
      </w:r>
      <w:r w:rsidRPr="00D54CCD">
        <w:rPr>
          <w:rFonts w:ascii="Times New Roman" w:hAnsi="Times New Roman" w:cs="Times New Roman"/>
          <w:sz w:val="28"/>
          <w:szCs w:val="28"/>
        </w:rPr>
        <w:t>)</w:t>
      </w:r>
      <w:r w:rsidRPr="00D54CCD">
        <w:rPr>
          <w:rFonts w:ascii="Times New Roman" w:hAnsi="Times New Roman" w:cs="Times New Roman"/>
          <w:sz w:val="28"/>
          <w:szCs w:val="28"/>
          <w:lang w:val="en-US"/>
        </w:rPr>
        <w:t>ZrO</w:t>
      </w:r>
      <w:r w:rsidRPr="00D54CCD">
        <w:rPr>
          <w:rFonts w:ascii="Times New Roman" w:hAnsi="Times New Roman" w:cs="Times New Roman"/>
          <w:sz w:val="28"/>
          <w:szCs w:val="28"/>
          <w:vertAlign w:val="subscript"/>
        </w:rPr>
        <w:t>2</w:t>
      </w:r>
      <w:r w:rsidRPr="00D54CCD">
        <w:rPr>
          <w:rFonts w:ascii="Times New Roman" w:hAnsi="Times New Roman" w:cs="Times New Roman"/>
          <w:sz w:val="28"/>
          <w:szCs w:val="28"/>
        </w:rPr>
        <w:t xml:space="preserve"> - </w:t>
      </w:r>
      <w:r w:rsidRPr="00D54CCD">
        <w:rPr>
          <w:rFonts w:ascii="Times New Roman" w:hAnsi="Times New Roman" w:cs="Times New Roman"/>
          <w:sz w:val="28"/>
          <w:szCs w:val="28"/>
          <w:lang w:val="en-US"/>
        </w:rPr>
        <w:t>xSiC</w:t>
      </w:r>
      <w:r w:rsidRPr="00D54CCD">
        <w:rPr>
          <w:rFonts w:ascii="Times New Roman" w:hAnsi="Times New Roman" w:cs="Times New Roman"/>
          <w:sz w:val="28"/>
          <w:szCs w:val="28"/>
        </w:rPr>
        <w:t xml:space="preserve"> керамик </w:t>
      </w:r>
      <w:proofErr w:type="gramStart"/>
      <w:r w:rsidRPr="00D54CCD">
        <w:rPr>
          <w:rFonts w:ascii="Times New Roman" w:hAnsi="Times New Roman" w:cs="Times New Roman"/>
          <w:sz w:val="28"/>
          <w:szCs w:val="28"/>
        </w:rPr>
        <w:t>керамик</w:t>
      </w:r>
      <w:proofErr w:type="gramEnd"/>
      <w:r w:rsidRPr="00D54CCD">
        <w:rPr>
          <w:rFonts w:ascii="Times New Roman" w:hAnsi="Times New Roman" w:cs="Times New Roman"/>
          <w:sz w:val="28"/>
          <w:szCs w:val="28"/>
        </w:rPr>
        <w:t xml:space="preserve"> в зависимости от вариации соотношения компонент в составе</w:t>
      </w:r>
    </w:p>
    <w:p w14:paraId="1AF0A5A9" w14:textId="77777777" w:rsidR="00113378" w:rsidRPr="004B1376" w:rsidRDefault="00113378" w:rsidP="00C845E4">
      <w:pPr>
        <w:spacing w:after="0" w:line="240" w:lineRule="auto"/>
        <w:ind w:firstLine="851"/>
        <w:jc w:val="both"/>
        <w:rPr>
          <w:rFonts w:ascii="Times New Roman" w:hAnsi="Times New Roman" w:cs="Times New Roman"/>
          <w:b/>
          <w:sz w:val="28"/>
          <w:szCs w:val="28"/>
        </w:rPr>
      </w:pPr>
    </w:p>
    <w:p w14:paraId="1D10006A" w14:textId="1BDC22FC" w:rsidR="007442BD" w:rsidRPr="003E3AFE" w:rsidRDefault="007442BD" w:rsidP="00C845E4">
      <w:pPr>
        <w:spacing w:after="0" w:line="240" w:lineRule="auto"/>
        <w:ind w:firstLine="851"/>
        <w:jc w:val="both"/>
        <w:rPr>
          <w:rFonts w:ascii="Times New Roman" w:hAnsi="Times New Roman" w:cs="Times New Roman"/>
          <w:b/>
          <w:sz w:val="28"/>
          <w:szCs w:val="28"/>
          <w:lang w:val="kk-KZ"/>
        </w:rPr>
      </w:pPr>
      <w:r w:rsidRPr="007442BD">
        <w:rPr>
          <w:rFonts w:ascii="Times New Roman" w:hAnsi="Times New Roman" w:cs="Times New Roman"/>
          <w:sz w:val="28"/>
          <w:szCs w:val="28"/>
        </w:rPr>
        <w:t>На рисунке 3.8 приведены результаты оценки изменений коэффициента теплопроводности исследуемых композитных</w:t>
      </w:r>
      <w:r w:rsidRPr="00B735FE">
        <w:rPr>
          <w:rFonts w:ascii="Times New Roman" w:hAnsi="Times New Roman" w:cs="Times New Roman"/>
          <w:sz w:val="28"/>
          <w:szCs w:val="28"/>
        </w:rPr>
        <w:t>(1-</w:t>
      </w:r>
      <w:r w:rsidRPr="00B735FE">
        <w:rPr>
          <w:rFonts w:ascii="Times New Roman" w:hAnsi="Times New Roman" w:cs="Times New Roman"/>
          <w:sz w:val="28"/>
          <w:szCs w:val="28"/>
          <w:lang w:val="en-US"/>
        </w:rPr>
        <w:t>x</w:t>
      </w:r>
      <w:r w:rsidRPr="00B735FE">
        <w:rPr>
          <w:rFonts w:ascii="Times New Roman" w:hAnsi="Times New Roman" w:cs="Times New Roman"/>
          <w:sz w:val="28"/>
          <w:szCs w:val="28"/>
        </w:rPr>
        <w:t>)</w:t>
      </w:r>
      <w:r w:rsidRPr="00B735FE">
        <w:rPr>
          <w:rFonts w:ascii="Times New Roman" w:hAnsi="Times New Roman" w:cs="Times New Roman"/>
          <w:sz w:val="28"/>
          <w:szCs w:val="28"/>
          <w:lang w:val="en-US"/>
        </w:rPr>
        <w:t>ZrO</w:t>
      </w:r>
      <w:r w:rsidRPr="00B735FE">
        <w:rPr>
          <w:rFonts w:ascii="Times New Roman" w:hAnsi="Times New Roman" w:cs="Times New Roman"/>
          <w:sz w:val="28"/>
          <w:szCs w:val="28"/>
          <w:vertAlign w:val="subscript"/>
        </w:rPr>
        <w:t>2</w:t>
      </w:r>
      <w:r w:rsidRPr="00B735FE">
        <w:rPr>
          <w:rFonts w:ascii="Times New Roman" w:hAnsi="Times New Roman" w:cs="Times New Roman"/>
          <w:sz w:val="28"/>
          <w:szCs w:val="28"/>
        </w:rPr>
        <w:t>-</w:t>
      </w:r>
      <w:r w:rsidRPr="00B735FE">
        <w:rPr>
          <w:rFonts w:ascii="Times New Roman" w:hAnsi="Times New Roman" w:cs="Times New Roman"/>
          <w:sz w:val="28"/>
          <w:szCs w:val="28"/>
          <w:lang w:val="en-US"/>
        </w:rPr>
        <w:t>xSiC</w:t>
      </w:r>
      <w:r w:rsidRPr="00B735FE">
        <w:rPr>
          <w:rFonts w:ascii="Times New Roman" w:hAnsi="Times New Roman" w:cs="Times New Roman"/>
          <w:sz w:val="28"/>
          <w:szCs w:val="28"/>
        </w:rPr>
        <w:t xml:space="preserve"> керамик</w:t>
      </w:r>
      <w:r>
        <w:rPr>
          <w:rFonts w:ascii="Times New Roman" w:hAnsi="Times New Roman" w:cs="Times New Roman"/>
          <w:sz w:val="28"/>
          <w:szCs w:val="28"/>
        </w:rPr>
        <w:t xml:space="preserve"> в зависимости от соотношения компонент в составе. </w:t>
      </w:r>
      <w:r w:rsidR="008E4CC9">
        <w:rPr>
          <w:rFonts w:ascii="Times New Roman" w:hAnsi="Times New Roman" w:cs="Times New Roman"/>
          <w:sz w:val="28"/>
          <w:szCs w:val="28"/>
        </w:rPr>
        <w:t xml:space="preserve">Согласно представленным данным изменений коэффициента теплопроводности видно, что изменение теплофизических свойств керамик имеет явно выраженную зависимость от соотношения компонент в составе керамик, а также фазового состава, обусловленного изменением весовых вкладов </w:t>
      </w:r>
      <w:r w:rsidR="008E4CC9">
        <w:rPr>
          <w:rFonts w:ascii="Times New Roman" w:hAnsi="Times New Roman" w:cs="Times New Roman"/>
          <w:sz w:val="28"/>
          <w:szCs w:val="28"/>
          <w:lang w:val="en-US"/>
        </w:rPr>
        <w:t>ZrO</w:t>
      </w:r>
      <w:r w:rsidR="008E4CC9" w:rsidRPr="008E4CC9">
        <w:rPr>
          <w:rFonts w:ascii="Times New Roman" w:hAnsi="Times New Roman" w:cs="Times New Roman"/>
          <w:sz w:val="28"/>
          <w:szCs w:val="28"/>
          <w:vertAlign w:val="subscript"/>
        </w:rPr>
        <w:t>2</w:t>
      </w:r>
      <w:r w:rsidR="008E4CC9" w:rsidRPr="008E4CC9">
        <w:rPr>
          <w:rFonts w:ascii="Times New Roman" w:hAnsi="Times New Roman" w:cs="Times New Roman"/>
          <w:sz w:val="28"/>
          <w:szCs w:val="28"/>
        </w:rPr>
        <w:t xml:space="preserve">, </w:t>
      </w:r>
      <w:r w:rsidR="008E4CC9">
        <w:rPr>
          <w:rFonts w:ascii="Times New Roman" w:hAnsi="Times New Roman" w:cs="Times New Roman"/>
          <w:sz w:val="28"/>
          <w:szCs w:val="28"/>
          <w:lang w:val="en-US"/>
        </w:rPr>
        <w:t>SiC</w:t>
      </w:r>
      <w:r w:rsidR="003E3AFE" w:rsidRPr="003E3AFE">
        <w:rPr>
          <w:rFonts w:ascii="Times New Roman" w:hAnsi="Times New Roman" w:cs="Times New Roman"/>
          <w:sz w:val="28"/>
          <w:szCs w:val="28"/>
        </w:rPr>
        <w:t xml:space="preserve"> </w:t>
      </w:r>
      <w:r w:rsidR="003E3AFE">
        <w:rPr>
          <w:rFonts w:ascii="Times New Roman" w:hAnsi="Times New Roman" w:cs="Times New Roman"/>
          <w:sz w:val="28"/>
          <w:szCs w:val="28"/>
        </w:rPr>
        <w:t>и</w:t>
      </w:r>
      <w:r w:rsidR="003E3AFE" w:rsidRPr="003E3AFE">
        <w:rPr>
          <w:rFonts w:ascii="Times New Roman" w:hAnsi="Times New Roman" w:cs="Times New Roman"/>
          <w:sz w:val="28"/>
          <w:szCs w:val="28"/>
        </w:rPr>
        <w:t xml:space="preserve"> </w:t>
      </w:r>
      <w:r w:rsidR="003E3AFE">
        <w:rPr>
          <w:rFonts w:ascii="Times New Roman" w:hAnsi="Times New Roman" w:cs="Times New Roman"/>
          <w:sz w:val="28"/>
          <w:szCs w:val="28"/>
          <w:lang w:val="en-US"/>
        </w:rPr>
        <w:t>ZrSiO</w:t>
      </w:r>
      <w:r w:rsidR="003E3AFE" w:rsidRPr="003E3AFE">
        <w:rPr>
          <w:rFonts w:ascii="Times New Roman" w:hAnsi="Times New Roman" w:cs="Times New Roman"/>
          <w:sz w:val="28"/>
          <w:szCs w:val="28"/>
          <w:vertAlign w:val="subscript"/>
        </w:rPr>
        <w:t>4</w:t>
      </w:r>
      <w:r w:rsidR="003E3AFE" w:rsidRPr="003E3AFE">
        <w:rPr>
          <w:rFonts w:ascii="Times New Roman" w:hAnsi="Times New Roman" w:cs="Times New Roman"/>
          <w:sz w:val="28"/>
          <w:szCs w:val="28"/>
        </w:rPr>
        <w:t>.</w:t>
      </w:r>
      <w:r w:rsidR="003E3AFE">
        <w:rPr>
          <w:rFonts w:ascii="Times New Roman" w:hAnsi="Times New Roman" w:cs="Times New Roman"/>
          <w:sz w:val="28"/>
          <w:szCs w:val="28"/>
        </w:rPr>
        <w:t xml:space="preserve"> При добавлении малых концентраций </w:t>
      </w:r>
      <w:r w:rsidR="003E3AFE">
        <w:rPr>
          <w:rFonts w:ascii="Times New Roman" w:hAnsi="Times New Roman" w:cs="Times New Roman"/>
          <w:sz w:val="28"/>
          <w:szCs w:val="28"/>
          <w:lang w:val="en-US"/>
        </w:rPr>
        <w:t>SiC</w:t>
      </w:r>
      <w:r w:rsidR="003E3AFE" w:rsidRPr="003E3AFE">
        <w:rPr>
          <w:rFonts w:ascii="Times New Roman" w:hAnsi="Times New Roman" w:cs="Times New Roman"/>
          <w:sz w:val="28"/>
          <w:szCs w:val="28"/>
        </w:rPr>
        <w:t xml:space="preserve"> </w:t>
      </w:r>
      <w:r w:rsidR="003E3AFE">
        <w:rPr>
          <w:rFonts w:ascii="Times New Roman" w:hAnsi="Times New Roman" w:cs="Times New Roman"/>
          <w:sz w:val="28"/>
          <w:szCs w:val="28"/>
        </w:rPr>
        <w:t>в состав керамик наблюдаемое увеличение теплопроводности составляет порядка 0.7</w:t>
      </w:r>
      <w:r w:rsidR="00211234">
        <w:rPr>
          <w:rFonts w:ascii="Times New Roman" w:hAnsi="Times New Roman" w:cs="Times New Roman"/>
          <w:sz w:val="28"/>
          <w:szCs w:val="28"/>
        </w:rPr>
        <w:t>-</w:t>
      </w:r>
      <w:r w:rsidR="003E3AFE">
        <w:rPr>
          <w:rFonts w:ascii="Times New Roman" w:hAnsi="Times New Roman" w:cs="Times New Roman"/>
          <w:sz w:val="28"/>
          <w:szCs w:val="28"/>
        </w:rPr>
        <w:t xml:space="preserve">2.2 раза в сравнении с результатами для </w:t>
      </w:r>
      <w:r w:rsidR="003E3AFE">
        <w:rPr>
          <w:rFonts w:ascii="Times New Roman" w:hAnsi="Times New Roman" w:cs="Times New Roman"/>
          <w:sz w:val="28"/>
          <w:szCs w:val="28"/>
          <w:lang w:val="en-US"/>
        </w:rPr>
        <w:t>ZrO</w:t>
      </w:r>
      <w:r w:rsidR="003E3AFE" w:rsidRPr="003E3AFE">
        <w:rPr>
          <w:rFonts w:ascii="Times New Roman" w:hAnsi="Times New Roman" w:cs="Times New Roman"/>
          <w:sz w:val="28"/>
          <w:szCs w:val="28"/>
          <w:vertAlign w:val="subscript"/>
        </w:rPr>
        <w:t>2</w:t>
      </w:r>
      <w:r w:rsidR="003E3AFE" w:rsidRPr="003E3AFE">
        <w:rPr>
          <w:rFonts w:ascii="Times New Roman" w:hAnsi="Times New Roman" w:cs="Times New Roman"/>
          <w:sz w:val="28"/>
          <w:szCs w:val="28"/>
        </w:rPr>
        <w:t xml:space="preserve"> </w:t>
      </w:r>
      <w:r w:rsidR="003E3AFE">
        <w:rPr>
          <w:rFonts w:ascii="Times New Roman" w:hAnsi="Times New Roman" w:cs="Times New Roman"/>
          <w:sz w:val="28"/>
          <w:szCs w:val="28"/>
        </w:rPr>
        <w:t xml:space="preserve">керамик. При этом малые изменения, несмотря на высокие значения теплопроводности </w:t>
      </w:r>
      <w:r w:rsidR="003E3AFE">
        <w:rPr>
          <w:rFonts w:ascii="Times New Roman" w:hAnsi="Times New Roman" w:cs="Times New Roman"/>
          <w:sz w:val="28"/>
          <w:szCs w:val="28"/>
          <w:lang w:val="en-US"/>
        </w:rPr>
        <w:t>SiC</w:t>
      </w:r>
      <w:r w:rsidR="003E3AFE">
        <w:rPr>
          <w:rFonts w:ascii="Times New Roman" w:hAnsi="Times New Roman" w:cs="Times New Roman"/>
          <w:sz w:val="28"/>
          <w:szCs w:val="28"/>
          <w:lang w:val="kk-KZ"/>
        </w:rPr>
        <w:t xml:space="preserve"> обусловлены тем, что частицы карбида кремния присутствуют в составе керамик в виде разрозненных включений, не </w:t>
      </w:r>
      <w:r w:rsidR="003E3AFE" w:rsidRPr="003E3AFE">
        <w:rPr>
          <w:rFonts w:ascii="Times New Roman" w:hAnsi="Times New Roman" w:cs="Times New Roman"/>
          <w:sz w:val="28"/>
          <w:szCs w:val="28"/>
          <w:lang w:val="kk-KZ"/>
        </w:rPr>
        <w:t>образующих непрерывных теплопроводящих путей, а рост теплопроводности ограничивается интенсивным рассеянием фононов на межфазных границах.</w:t>
      </w:r>
      <w:r w:rsidR="003E3AFE">
        <w:rPr>
          <w:rFonts w:ascii="Times New Roman" w:hAnsi="Times New Roman" w:cs="Times New Roman"/>
          <w:sz w:val="28"/>
          <w:szCs w:val="28"/>
          <w:lang w:val="kk-KZ"/>
        </w:rPr>
        <w:t xml:space="preserve"> </w:t>
      </w:r>
      <w:r w:rsidR="003E3AFE" w:rsidRPr="003E3AFE">
        <w:rPr>
          <w:rFonts w:ascii="Times New Roman" w:hAnsi="Times New Roman" w:cs="Times New Roman"/>
          <w:sz w:val="28"/>
          <w:szCs w:val="28"/>
          <w:lang w:val="kk-KZ"/>
        </w:rPr>
        <w:t xml:space="preserve">При увеличении концентрации SiC до </w:t>
      </w:r>
      <w:r w:rsidR="003E3AFE">
        <w:rPr>
          <w:rFonts w:ascii="Times New Roman" w:hAnsi="Times New Roman" w:cs="Times New Roman"/>
          <w:sz w:val="28"/>
          <w:szCs w:val="28"/>
          <w:lang w:val="kk-KZ"/>
        </w:rPr>
        <w:t>х=</w:t>
      </w:r>
      <w:r w:rsidR="003E3AFE" w:rsidRPr="003E3AFE">
        <w:rPr>
          <w:rFonts w:ascii="Times New Roman" w:hAnsi="Times New Roman" w:cs="Times New Roman"/>
          <w:sz w:val="28"/>
          <w:szCs w:val="28"/>
          <w:lang w:val="kk-KZ"/>
        </w:rPr>
        <w:t>0.20</w:t>
      </w:r>
      <w:r w:rsidR="003E3AFE">
        <w:rPr>
          <w:rFonts w:ascii="Times New Roman" w:hAnsi="Times New Roman" w:cs="Times New Roman"/>
          <w:sz w:val="28"/>
          <w:szCs w:val="28"/>
          <w:lang w:val="kk-KZ"/>
        </w:rPr>
        <w:t xml:space="preserve"> М</w:t>
      </w:r>
      <w:r w:rsidR="003E3AFE" w:rsidRPr="003E3AFE">
        <w:rPr>
          <w:rFonts w:ascii="Times New Roman" w:hAnsi="Times New Roman" w:cs="Times New Roman"/>
          <w:sz w:val="28"/>
          <w:szCs w:val="28"/>
          <w:lang w:val="kk-KZ"/>
        </w:rPr>
        <w:t xml:space="preserve"> наблюдается более существенный рост коэффициента теплопроводности до 8.0</w:t>
      </w:r>
      <w:r w:rsidR="00211234">
        <w:rPr>
          <w:rFonts w:ascii="Times New Roman" w:hAnsi="Times New Roman" w:cs="Times New Roman"/>
          <w:sz w:val="28"/>
          <w:szCs w:val="28"/>
          <w:lang w:val="kk-KZ"/>
        </w:rPr>
        <w:t>-</w:t>
      </w:r>
      <w:r w:rsidR="003E3AFE" w:rsidRPr="003E3AFE">
        <w:rPr>
          <w:rFonts w:ascii="Times New Roman" w:hAnsi="Times New Roman" w:cs="Times New Roman"/>
          <w:sz w:val="28"/>
          <w:szCs w:val="28"/>
          <w:lang w:val="kk-KZ"/>
        </w:rPr>
        <w:t>10.0 Вт/(м</w:t>
      </w:r>
      <w:r w:rsidR="003E3AFE">
        <w:rPr>
          <w:rFonts w:ascii="Cambria Math" w:hAnsi="Cambria Math" w:cs="Times New Roman"/>
          <w:sz w:val="28"/>
          <w:szCs w:val="28"/>
          <w:lang w:val="kk-KZ"/>
        </w:rPr>
        <w:t>×</w:t>
      </w:r>
      <w:r w:rsidR="003E3AFE" w:rsidRPr="003E3AFE">
        <w:rPr>
          <w:rFonts w:ascii="Times New Roman" w:hAnsi="Times New Roman" w:cs="Times New Roman"/>
          <w:sz w:val="28"/>
          <w:szCs w:val="28"/>
          <w:lang w:val="kk-KZ"/>
        </w:rPr>
        <w:t>К), что соответствует увеличению примерно в 4.9 раза. Данный эффект обусловлен увеличением доли высокотеплопроводной карбидной фазы и формированием частично связанной теплопроводящей сети, обеспечивающей более эффективный перенос тепла.</w:t>
      </w:r>
      <w:r w:rsidR="003E3AFE">
        <w:rPr>
          <w:rFonts w:ascii="Times New Roman" w:hAnsi="Times New Roman" w:cs="Times New Roman"/>
          <w:sz w:val="28"/>
          <w:szCs w:val="28"/>
          <w:lang w:val="kk-KZ"/>
        </w:rPr>
        <w:t xml:space="preserve"> </w:t>
      </w:r>
      <w:r w:rsidR="00A229F3" w:rsidRPr="00A229F3">
        <w:rPr>
          <w:rFonts w:ascii="Times New Roman" w:hAnsi="Times New Roman" w:cs="Times New Roman"/>
          <w:sz w:val="28"/>
          <w:szCs w:val="28"/>
          <w:lang w:val="kk-KZ"/>
        </w:rPr>
        <w:t>Максимальные значения теплопро</w:t>
      </w:r>
      <w:r w:rsidR="00A229F3">
        <w:rPr>
          <w:rFonts w:ascii="Times New Roman" w:hAnsi="Times New Roman" w:cs="Times New Roman"/>
          <w:sz w:val="28"/>
          <w:szCs w:val="28"/>
          <w:lang w:val="kk-KZ"/>
        </w:rPr>
        <w:t>водности фиксируются при</w:t>
      </w:r>
      <w:r w:rsidR="00A229F3" w:rsidRPr="00A229F3">
        <w:rPr>
          <w:rFonts w:ascii="Times New Roman" w:hAnsi="Times New Roman" w:cs="Times New Roman"/>
          <w:sz w:val="28"/>
          <w:szCs w:val="28"/>
          <w:lang w:val="kk-KZ"/>
        </w:rPr>
        <w:t xml:space="preserve"> x</w:t>
      </w:r>
      <w:r w:rsidR="00A229F3">
        <w:rPr>
          <w:rFonts w:ascii="Times New Roman" w:hAnsi="Times New Roman" w:cs="Times New Roman"/>
          <w:sz w:val="28"/>
          <w:szCs w:val="28"/>
          <w:lang w:val="kk-KZ"/>
        </w:rPr>
        <w:t>=0.30</w:t>
      </w:r>
      <w:r w:rsidR="00211234">
        <w:rPr>
          <w:rFonts w:ascii="Times New Roman" w:hAnsi="Times New Roman" w:cs="Times New Roman"/>
          <w:sz w:val="28"/>
          <w:szCs w:val="28"/>
          <w:lang w:val="kk-KZ"/>
        </w:rPr>
        <w:t>-</w:t>
      </w:r>
      <w:r w:rsidR="00A229F3">
        <w:rPr>
          <w:rFonts w:ascii="Times New Roman" w:hAnsi="Times New Roman" w:cs="Times New Roman"/>
          <w:sz w:val="28"/>
          <w:szCs w:val="28"/>
          <w:lang w:val="kk-KZ"/>
        </w:rPr>
        <w:t>0.4 М</w:t>
      </w:r>
      <w:r w:rsidR="00A229F3" w:rsidRPr="00A229F3">
        <w:rPr>
          <w:rFonts w:ascii="Times New Roman" w:hAnsi="Times New Roman" w:cs="Times New Roman"/>
          <w:sz w:val="28"/>
          <w:szCs w:val="28"/>
          <w:lang w:val="kk-KZ"/>
        </w:rPr>
        <w:t>, где коэффициент теплопроводности достигает 18.0</w:t>
      </w:r>
      <w:r w:rsidR="00211234">
        <w:rPr>
          <w:rFonts w:ascii="Times New Roman" w:hAnsi="Times New Roman" w:cs="Times New Roman"/>
          <w:sz w:val="28"/>
          <w:szCs w:val="28"/>
          <w:lang w:val="kk-KZ"/>
        </w:rPr>
        <w:t>-</w:t>
      </w:r>
      <w:r w:rsidR="00A229F3" w:rsidRPr="00A229F3">
        <w:rPr>
          <w:rFonts w:ascii="Times New Roman" w:hAnsi="Times New Roman" w:cs="Times New Roman"/>
          <w:sz w:val="28"/>
          <w:szCs w:val="28"/>
          <w:lang w:val="kk-KZ"/>
        </w:rPr>
        <w:t>19.0 Вт/(м</w:t>
      </w:r>
      <w:r w:rsidR="00A229F3">
        <w:rPr>
          <w:rFonts w:ascii="Cambria Math" w:hAnsi="Cambria Math" w:cs="Times New Roman"/>
          <w:sz w:val="28"/>
          <w:szCs w:val="28"/>
          <w:lang w:val="kk-KZ"/>
        </w:rPr>
        <w:t>×</w:t>
      </w:r>
      <w:r w:rsidR="00A229F3" w:rsidRPr="00A229F3">
        <w:rPr>
          <w:rFonts w:ascii="Times New Roman" w:hAnsi="Times New Roman" w:cs="Times New Roman"/>
          <w:sz w:val="28"/>
          <w:szCs w:val="28"/>
          <w:lang w:val="kk-KZ"/>
        </w:rPr>
        <w:t>К), что соответствует росту в 9.2</w:t>
      </w:r>
      <w:r w:rsidR="00211234">
        <w:rPr>
          <w:rFonts w:ascii="Times New Roman" w:hAnsi="Times New Roman" w:cs="Times New Roman"/>
          <w:sz w:val="28"/>
          <w:szCs w:val="28"/>
          <w:lang w:val="kk-KZ"/>
        </w:rPr>
        <w:t>-</w:t>
      </w:r>
      <w:r w:rsidR="00A229F3" w:rsidRPr="00A229F3">
        <w:rPr>
          <w:rFonts w:ascii="Times New Roman" w:hAnsi="Times New Roman" w:cs="Times New Roman"/>
          <w:sz w:val="28"/>
          <w:szCs w:val="28"/>
          <w:lang w:val="kk-KZ"/>
        </w:rPr>
        <w:t xml:space="preserve">9.4 </w:t>
      </w:r>
      <w:r w:rsidR="00A229F3">
        <w:rPr>
          <w:rFonts w:ascii="Times New Roman" w:hAnsi="Times New Roman" w:cs="Times New Roman"/>
          <w:sz w:val="28"/>
          <w:szCs w:val="28"/>
          <w:lang w:val="kk-KZ"/>
        </w:rPr>
        <w:t xml:space="preserve">раза относительно </w:t>
      </w:r>
      <w:r w:rsidR="00A229F3">
        <w:rPr>
          <w:rFonts w:ascii="Times New Roman" w:hAnsi="Times New Roman" w:cs="Times New Roman"/>
          <w:sz w:val="28"/>
          <w:szCs w:val="28"/>
          <w:lang w:val="kk-KZ"/>
        </w:rPr>
        <w:lastRenderedPageBreak/>
        <w:t>исходной ZrO</w:t>
      </w:r>
      <w:r w:rsidR="00A229F3" w:rsidRPr="00A229F3">
        <w:rPr>
          <w:rFonts w:ascii="Times New Roman" w:hAnsi="Times New Roman" w:cs="Times New Roman"/>
          <w:sz w:val="28"/>
          <w:szCs w:val="28"/>
          <w:vertAlign w:val="subscript"/>
          <w:lang w:val="kk-KZ"/>
        </w:rPr>
        <w:t>2</w:t>
      </w:r>
      <w:r w:rsidR="00A229F3">
        <w:rPr>
          <w:rFonts w:ascii="Times New Roman" w:hAnsi="Times New Roman" w:cs="Times New Roman"/>
          <w:sz w:val="28"/>
          <w:szCs w:val="28"/>
          <w:lang w:val="kk-KZ"/>
        </w:rPr>
        <w:t xml:space="preserve"> керамики.</w:t>
      </w:r>
      <w:r w:rsidR="00A229F3" w:rsidRPr="00A229F3">
        <w:rPr>
          <w:rFonts w:ascii="Times New Roman" w:hAnsi="Times New Roman" w:cs="Times New Roman"/>
          <w:sz w:val="28"/>
          <w:szCs w:val="28"/>
          <w:lang w:val="kk-KZ"/>
        </w:rPr>
        <w:t xml:space="preserve"> В этом диапазоне фазовый состав характеризуется существенной долей SiC при наличии оксидных и силикатных фаз, формирующих устойчивую, но еще структурно неоднородную теплопроводящую сеть.</w:t>
      </w:r>
      <w:r w:rsidR="00A229F3">
        <w:rPr>
          <w:rFonts w:ascii="Times New Roman" w:hAnsi="Times New Roman" w:cs="Times New Roman"/>
          <w:sz w:val="28"/>
          <w:szCs w:val="28"/>
          <w:lang w:val="kk-KZ"/>
        </w:rPr>
        <w:t xml:space="preserve"> </w:t>
      </w:r>
      <w:r w:rsidR="00A229F3" w:rsidRPr="00A229F3">
        <w:rPr>
          <w:rFonts w:ascii="Times New Roman" w:hAnsi="Times New Roman" w:cs="Times New Roman"/>
          <w:sz w:val="28"/>
          <w:szCs w:val="28"/>
          <w:lang w:val="kk-KZ"/>
        </w:rPr>
        <w:t>При дальнейшем увеличении концентрации SiC до x≈0.50 коэффициент теплопроводности несколько сни</w:t>
      </w:r>
      <w:r w:rsidR="00A229F3">
        <w:rPr>
          <w:rFonts w:ascii="Times New Roman" w:hAnsi="Times New Roman" w:cs="Times New Roman"/>
          <w:sz w:val="28"/>
          <w:szCs w:val="28"/>
          <w:lang w:val="kk-KZ"/>
        </w:rPr>
        <w:t>жается и составляет порядка 16</w:t>
      </w:r>
      <w:r w:rsidR="00211234">
        <w:rPr>
          <w:rFonts w:ascii="Times New Roman" w:hAnsi="Times New Roman" w:cs="Times New Roman"/>
          <w:sz w:val="28"/>
          <w:szCs w:val="28"/>
          <w:lang w:val="kk-KZ"/>
        </w:rPr>
        <w:t>-</w:t>
      </w:r>
      <w:r w:rsidR="00A229F3" w:rsidRPr="00A229F3">
        <w:rPr>
          <w:rFonts w:ascii="Times New Roman" w:hAnsi="Times New Roman" w:cs="Times New Roman"/>
          <w:sz w:val="28"/>
          <w:szCs w:val="28"/>
          <w:lang w:val="kk-KZ"/>
        </w:rPr>
        <w:t>1</w:t>
      </w:r>
      <w:r w:rsidR="00A229F3">
        <w:rPr>
          <w:rFonts w:ascii="Times New Roman" w:hAnsi="Times New Roman" w:cs="Times New Roman"/>
          <w:sz w:val="28"/>
          <w:szCs w:val="28"/>
          <w:lang w:val="kk-KZ"/>
        </w:rPr>
        <w:t>9</w:t>
      </w:r>
      <w:r w:rsidR="00A229F3" w:rsidRPr="00A229F3">
        <w:rPr>
          <w:rFonts w:ascii="Times New Roman" w:hAnsi="Times New Roman" w:cs="Times New Roman"/>
          <w:sz w:val="28"/>
          <w:szCs w:val="28"/>
          <w:lang w:val="kk-KZ"/>
        </w:rPr>
        <w:t xml:space="preserve"> Вт/(м</w:t>
      </w:r>
      <w:r w:rsidR="00A229F3">
        <w:rPr>
          <w:rFonts w:ascii="Cambria Math" w:hAnsi="Cambria Math" w:cs="Times New Roman"/>
          <w:sz w:val="28"/>
          <w:szCs w:val="28"/>
          <w:lang w:val="kk-KZ"/>
        </w:rPr>
        <w:t>×</w:t>
      </w:r>
      <w:r w:rsidR="00A229F3" w:rsidRPr="00A229F3">
        <w:rPr>
          <w:rFonts w:ascii="Times New Roman" w:hAnsi="Times New Roman" w:cs="Times New Roman"/>
          <w:sz w:val="28"/>
          <w:szCs w:val="28"/>
          <w:lang w:val="kk-KZ"/>
        </w:rPr>
        <w:t>К) (увеличение в 8.4 раза), что может быть связано с ростом доли межфазных границ, повышенной дефектностью структуры и возможным увеличением остаточной пористости, ограничивающих эффективный перенос тепла несмотря на высокую теплопроводность карбида кремния.</w:t>
      </w:r>
      <w:r w:rsidR="00A229F3">
        <w:rPr>
          <w:rFonts w:ascii="Times New Roman" w:hAnsi="Times New Roman" w:cs="Times New Roman"/>
          <w:sz w:val="28"/>
          <w:szCs w:val="28"/>
          <w:lang w:val="kk-KZ"/>
        </w:rPr>
        <w:t xml:space="preserve"> </w:t>
      </w:r>
    </w:p>
    <w:p w14:paraId="5547FDCA" w14:textId="1A91F3C1" w:rsidR="007442BD" w:rsidRPr="002041E5" w:rsidRDefault="00A229F3" w:rsidP="00C845E4">
      <w:pPr>
        <w:spacing w:after="0" w:line="240" w:lineRule="auto"/>
        <w:ind w:firstLine="851"/>
        <w:jc w:val="both"/>
        <w:rPr>
          <w:rFonts w:ascii="Times New Roman" w:hAnsi="Times New Roman" w:cs="Times New Roman"/>
          <w:sz w:val="28"/>
          <w:szCs w:val="28"/>
          <w:lang w:val="kk-KZ"/>
        </w:rPr>
      </w:pPr>
      <w:proofErr w:type="gramStart"/>
      <w:r w:rsidRPr="002041E5">
        <w:rPr>
          <w:rFonts w:ascii="Times New Roman" w:hAnsi="Times New Roman" w:cs="Times New Roman"/>
          <w:sz w:val="28"/>
          <w:szCs w:val="28"/>
        </w:rPr>
        <w:t>Сравнительный анализ изменений коэффициента теплопроводности для образцов композитных</w:t>
      </w:r>
      <w:r>
        <w:rPr>
          <w:rFonts w:ascii="Times New Roman" w:hAnsi="Times New Roman" w:cs="Times New Roman"/>
          <w:b/>
          <w:sz w:val="28"/>
          <w:szCs w:val="28"/>
        </w:rPr>
        <w:t xml:space="preserve"> </w:t>
      </w:r>
      <w:r w:rsidRPr="00D54CCD">
        <w:rPr>
          <w:rFonts w:ascii="Times New Roman" w:hAnsi="Times New Roman" w:cs="Times New Roman"/>
          <w:sz w:val="28"/>
          <w:szCs w:val="28"/>
        </w:rPr>
        <w:t>(1-</w:t>
      </w:r>
      <w:r w:rsidRPr="00D54CCD">
        <w:rPr>
          <w:rFonts w:ascii="Times New Roman" w:hAnsi="Times New Roman" w:cs="Times New Roman"/>
          <w:sz w:val="28"/>
          <w:szCs w:val="28"/>
          <w:lang w:val="en-US"/>
        </w:rPr>
        <w:t>x</w:t>
      </w:r>
      <w:r w:rsidRPr="00D54CCD">
        <w:rPr>
          <w:rFonts w:ascii="Times New Roman" w:hAnsi="Times New Roman" w:cs="Times New Roman"/>
          <w:sz w:val="28"/>
          <w:szCs w:val="28"/>
        </w:rPr>
        <w:t>)</w:t>
      </w:r>
      <w:r w:rsidRPr="00D54CCD">
        <w:rPr>
          <w:rFonts w:ascii="Times New Roman" w:hAnsi="Times New Roman" w:cs="Times New Roman"/>
          <w:sz w:val="28"/>
          <w:szCs w:val="28"/>
          <w:lang w:val="en-US"/>
        </w:rPr>
        <w:t>ZrO</w:t>
      </w:r>
      <w:r w:rsidRPr="00D54CCD">
        <w:rPr>
          <w:rFonts w:ascii="Times New Roman" w:hAnsi="Times New Roman" w:cs="Times New Roman"/>
          <w:sz w:val="28"/>
          <w:szCs w:val="28"/>
          <w:vertAlign w:val="subscript"/>
        </w:rPr>
        <w:t>2</w:t>
      </w:r>
      <w:r w:rsidRPr="00D54CCD">
        <w:rPr>
          <w:rFonts w:ascii="Times New Roman" w:hAnsi="Times New Roman" w:cs="Times New Roman"/>
          <w:sz w:val="28"/>
          <w:szCs w:val="28"/>
        </w:rPr>
        <w:t xml:space="preserve"> - </w:t>
      </w:r>
      <w:r w:rsidRPr="00D54CCD">
        <w:rPr>
          <w:rFonts w:ascii="Times New Roman" w:hAnsi="Times New Roman" w:cs="Times New Roman"/>
          <w:sz w:val="28"/>
          <w:szCs w:val="28"/>
          <w:lang w:val="en-US"/>
        </w:rPr>
        <w:t>xSiC</w:t>
      </w:r>
      <w:r w:rsidRPr="00D54CCD">
        <w:rPr>
          <w:rFonts w:ascii="Times New Roman" w:hAnsi="Times New Roman" w:cs="Times New Roman"/>
          <w:sz w:val="28"/>
          <w:szCs w:val="28"/>
        </w:rPr>
        <w:t xml:space="preserve"> керамик</w:t>
      </w:r>
      <w:r>
        <w:rPr>
          <w:rFonts w:ascii="Times New Roman" w:hAnsi="Times New Roman" w:cs="Times New Roman"/>
          <w:sz w:val="28"/>
          <w:szCs w:val="28"/>
        </w:rPr>
        <w:t xml:space="preserve"> с традиционными оксидными керамиками, использующимися в качестве инертным матриц, в частности, стабилизированном диоксиде циркония, для которых значение коэффициента теплопроводности составляет порядка 2.0</w:t>
      </w:r>
      <w:r w:rsidR="00211234">
        <w:rPr>
          <w:rFonts w:ascii="Times New Roman" w:hAnsi="Times New Roman" w:cs="Times New Roman"/>
          <w:sz w:val="28"/>
          <w:szCs w:val="28"/>
        </w:rPr>
        <w:t>-</w:t>
      </w:r>
      <w:r>
        <w:rPr>
          <w:rFonts w:ascii="Times New Roman" w:hAnsi="Times New Roman" w:cs="Times New Roman"/>
          <w:sz w:val="28"/>
          <w:szCs w:val="28"/>
        </w:rPr>
        <w:t xml:space="preserve">2.5 </w:t>
      </w:r>
      <w:r w:rsidRPr="00A229F3">
        <w:rPr>
          <w:rFonts w:ascii="Times New Roman" w:hAnsi="Times New Roman" w:cs="Times New Roman"/>
          <w:sz w:val="28"/>
          <w:szCs w:val="28"/>
          <w:lang w:val="kk-KZ"/>
        </w:rPr>
        <w:t>Вт/(м</w:t>
      </w:r>
      <w:r>
        <w:rPr>
          <w:rFonts w:ascii="Cambria Math" w:hAnsi="Cambria Math" w:cs="Times New Roman"/>
          <w:sz w:val="28"/>
          <w:szCs w:val="28"/>
          <w:lang w:val="kk-KZ"/>
        </w:rPr>
        <w:t>×</w:t>
      </w:r>
      <w:r w:rsidRPr="00A229F3">
        <w:rPr>
          <w:rFonts w:ascii="Times New Roman" w:hAnsi="Times New Roman" w:cs="Times New Roman"/>
          <w:sz w:val="28"/>
          <w:szCs w:val="28"/>
          <w:lang w:val="kk-KZ"/>
        </w:rPr>
        <w:t>К)</w:t>
      </w:r>
      <w:r>
        <w:rPr>
          <w:rFonts w:ascii="Times New Roman" w:hAnsi="Times New Roman" w:cs="Times New Roman"/>
          <w:sz w:val="28"/>
          <w:szCs w:val="28"/>
          <w:lang w:val="kk-KZ"/>
        </w:rPr>
        <w:t xml:space="preserve">, в случае композитных керамик </w:t>
      </w:r>
      <w:r>
        <w:rPr>
          <w:rFonts w:ascii="Times New Roman" w:hAnsi="Times New Roman" w:cs="Times New Roman"/>
          <w:sz w:val="28"/>
          <w:szCs w:val="28"/>
          <w:lang w:val="en-US"/>
        </w:rPr>
        <w:t>MgO</w:t>
      </w:r>
      <w:r w:rsidRPr="00A229F3">
        <w:rPr>
          <w:rFonts w:ascii="Times New Roman" w:hAnsi="Times New Roman" w:cs="Times New Roman"/>
          <w:sz w:val="28"/>
          <w:szCs w:val="28"/>
        </w:rPr>
        <w:t xml:space="preserve"> </w:t>
      </w:r>
      <w:r>
        <w:rPr>
          <w:rFonts w:ascii="Times New Roman" w:hAnsi="Times New Roman" w:cs="Times New Roman"/>
          <w:sz w:val="28"/>
          <w:szCs w:val="28"/>
        </w:rPr>
        <w:t>–</w:t>
      </w:r>
      <w:r w:rsidRPr="00A229F3">
        <w:rPr>
          <w:rFonts w:ascii="Times New Roman" w:hAnsi="Times New Roman" w:cs="Times New Roman"/>
          <w:sz w:val="28"/>
          <w:szCs w:val="28"/>
        </w:rPr>
        <w:t xml:space="preserve"> </w:t>
      </w:r>
      <w:r>
        <w:rPr>
          <w:rFonts w:ascii="Times New Roman" w:hAnsi="Times New Roman" w:cs="Times New Roman"/>
          <w:sz w:val="28"/>
          <w:szCs w:val="28"/>
          <w:lang w:val="en-US"/>
        </w:rPr>
        <w:t>ZrO</w:t>
      </w:r>
      <w:r w:rsidRPr="00A229F3">
        <w:rPr>
          <w:rFonts w:ascii="Times New Roman" w:hAnsi="Times New Roman" w:cs="Times New Roman"/>
          <w:sz w:val="28"/>
          <w:szCs w:val="28"/>
          <w:vertAlign w:val="subscript"/>
        </w:rPr>
        <w:t xml:space="preserve">2 </w:t>
      </w:r>
      <w:r>
        <w:rPr>
          <w:rFonts w:ascii="Times New Roman" w:hAnsi="Times New Roman" w:cs="Times New Roman"/>
          <w:sz w:val="28"/>
          <w:szCs w:val="28"/>
        </w:rPr>
        <w:t xml:space="preserve">или </w:t>
      </w:r>
      <w:r>
        <w:rPr>
          <w:rFonts w:ascii="Times New Roman" w:hAnsi="Times New Roman" w:cs="Times New Roman"/>
          <w:sz w:val="28"/>
          <w:szCs w:val="28"/>
          <w:lang w:val="en-GB"/>
        </w:rPr>
        <w:t>Al</w:t>
      </w:r>
      <w:r w:rsidRPr="00A229F3">
        <w:rPr>
          <w:rFonts w:ascii="Times New Roman" w:hAnsi="Times New Roman" w:cs="Times New Roman"/>
          <w:sz w:val="28"/>
          <w:szCs w:val="28"/>
          <w:vertAlign w:val="subscript"/>
        </w:rPr>
        <w:t>2</w:t>
      </w:r>
      <w:r>
        <w:rPr>
          <w:rFonts w:ascii="Times New Roman" w:hAnsi="Times New Roman" w:cs="Times New Roman"/>
          <w:sz w:val="28"/>
          <w:szCs w:val="28"/>
          <w:lang w:val="en-GB"/>
        </w:rPr>
        <w:t>O</w:t>
      </w:r>
      <w:r w:rsidRPr="00A229F3">
        <w:rPr>
          <w:rFonts w:ascii="Times New Roman" w:hAnsi="Times New Roman" w:cs="Times New Roman"/>
          <w:sz w:val="28"/>
          <w:szCs w:val="28"/>
          <w:vertAlign w:val="subscript"/>
        </w:rPr>
        <w:t>3</w:t>
      </w:r>
      <w:r w:rsidRPr="00A229F3">
        <w:rPr>
          <w:rFonts w:ascii="Times New Roman" w:hAnsi="Times New Roman" w:cs="Times New Roman"/>
          <w:sz w:val="28"/>
          <w:szCs w:val="28"/>
        </w:rPr>
        <w:t xml:space="preserve"> </w:t>
      </w:r>
      <w:r>
        <w:rPr>
          <w:rFonts w:ascii="Times New Roman" w:hAnsi="Times New Roman" w:cs="Times New Roman"/>
          <w:sz w:val="28"/>
          <w:szCs w:val="28"/>
        </w:rPr>
        <w:t>–</w:t>
      </w:r>
      <w:r w:rsidRPr="00A229F3">
        <w:rPr>
          <w:rFonts w:ascii="Times New Roman" w:hAnsi="Times New Roman" w:cs="Times New Roman"/>
          <w:sz w:val="28"/>
          <w:szCs w:val="28"/>
        </w:rPr>
        <w:t xml:space="preserve"> </w:t>
      </w:r>
      <w:r>
        <w:rPr>
          <w:rFonts w:ascii="Times New Roman" w:hAnsi="Times New Roman" w:cs="Times New Roman"/>
          <w:sz w:val="28"/>
          <w:szCs w:val="28"/>
          <w:lang w:val="en-GB"/>
        </w:rPr>
        <w:t>ZrO</w:t>
      </w:r>
      <w:r w:rsidRPr="00A229F3">
        <w:rPr>
          <w:rFonts w:ascii="Times New Roman" w:hAnsi="Times New Roman" w:cs="Times New Roman"/>
          <w:sz w:val="28"/>
          <w:szCs w:val="28"/>
          <w:vertAlign w:val="subscript"/>
        </w:rPr>
        <w:t>2</w:t>
      </w:r>
      <w:r w:rsidRPr="00A229F3">
        <w:rPr>
          <w:rFonts w:ascii="Times New Roman" w:hAnsi="Times New Roman" w:cs="Times New Roman"/>
          <w:sz w:val="28"/>
          <w:szCs w:val="28"/>
        </w:rPr>
        <w:t xml:space="preserve"> </w:t>
      </w:r>
      <w:r>
        <w:rPr>
          <w:rFonts w:ascii="Times New Roman" w:hAnsi="Times New Roman" w:cs="Times New Roman"/>
          <w:sz w:val="28"/>
          <w:szCs w:val="28"/>
        </w:rPr>
        <w:t>величина теплопроводности составляет порядка 3</w:t>
      </w:r>
      <w:r w:rsidR="00211234">
        <w:rPr>
          <w:rFonts w:ascii="Times New Roman" w:hAnsi="Times New Roman" w:cs="Times New Roman"/>
          <w:sz w:val="28"/>
          <w:szCs w:val="28"/>
        </w:rPr>
        <w:t>-</w:t>
      </w:r>
      <w:r>
        <w:rPr>
          <w:rFonts w:ascii="Times New Roman" w:hAnsi="Times New Roman" w:cs="Times New Roman"/>
          <w:sz w:val="28"/>
          <w:szCs w:val="28"/>
        </w:rPr>
        <w:t xml:space="preserve">5 </w:t>
      </w:r>
      <w:r w:rsidRPr="00A229F3">
        <w:rPr>
          <w:rFonts w:ascii="Times New Roman" w:hAnsi="Times New Roman" w:cs="Times New Roman"/>
          <w:sz w:val="28"/>
          <w:szCs w:val="28"/>
          <w:lang w:val="kk-KZ"/>
        </w:rPr>
        <w:t>Вт/(м</w:t>
      </w:r>
      <w:r>
        <w:rPr>
          <w:rFonts w:ascii="Cambria Math" w:hAnsi="Cambria Math" w:cs="Times New Roman"/>
          <w:sz w:val="28"/>
          <w:szCs w:val="28"/>
          <w:lang w:val="kk-KZ"/>
        </w:rPr>
        <w:t>×</w:t>
      </w:r>
      <w:r w:rsidRPr="00A229F3">
        <w:rPr>
          <w:rFonts w:ascii="Times New Roman" w:hAnsi="Times New Roman" w:cs="Times New Roman"/>
          <w:sz w:val="28"/>
          <w:szCs w:val="28"/>
          <w:lang w:val="kk-KZ"/>
        </w:rPr>
        <w:t>К)</w:t>
      </w:r>
      <w:r w:rsidR="002041E5" w:rsidRPr="002041E5">
        <w:rPr>
          <w:rFonts w:ascii="Times New Roman" w:hAnsi="Times New Roman" w:cs="Times New Roman"/>
          <w:sz w:val="28"/>
          <w:szCs w:val="28"/>
        </w:rPr>
        <w:t xml:space="preserve"> [98,</w:t>
      </w:r>
      <w:r w:rsidR="009A51CE">
        <w:rPr>
          <w:rFonts w:ascii="Times New Roman" w:hAnsi="Times New Roman" w:cs="Times New Roman"/>
          <w:sz w:val="28"/>
          <w:szCs w:val="28"/>
        </w:rPr>
        <w:t xml:space="preserve"> </w:t>
      </w:r>
      <w:r w:rsidR="002041E5" w:rsidRPr="002041E5">
        <w:rPr>
          <w:rFonts w:ascii="Times New Roman" w:hAnsi="Times New Roman" w:cs="Times New Roman"/>
          <w:sz w:val="28"/>
          <w:szCs w:val="28"/>
        </w:rPr>
        <w:t>99]</w:t>
      </w:r>
      <w:r>
        <w:rPr>
          <w:rFonts w:ascii="Times New Roman" w:hAnsi="Times New Roman" w:cs="Times New Roman"/>
          <w:sz w:val="28"/>
          <w:szCs w:val="28"/>
          <w:lang w:val="kk-KZ"/>
        </w:rPr>
        <w:t>, для композитных керамик</w:t>
      </w:r>
      <w:proofErr w:type="gramEnd"/>
      <w:r>
        <w:rPr>
          <w:rFonts w:ascii="Times New Roman" w:hAnsi="Times New Roman" w:cs="Times New Roman"/>
          <w:sz w:val="28"/>
          <w:szCs w:val="28"/>
          <w:lang w:val="kk-KZ"/>
        </w:rPr>
        <w:t xml:space="preserve"> </w:t>
      </w:r>
      <w:r>
        <w:rPr>
          <w:rFonts w:ascii="Times New Roman" w:hAnsi="Times New Roman" w:cs="Times New Roman"/>
          <w:sz w:val="28"/>
          <w:szCs w:val="28"/>
          <w:lang w:val="en-US"/>
        </w:rPr>
        <w:t>BeO</w:t>
      </w:r>
      <w:r w:rsidRPr="00A229F3">
        <w:rPr>
          <w:rFonts w:ascii="Times New Roman" w:hAnsi="Times New Roman" w:cs="Times New Roman"/>
          <w:sz w:val="28"/>
          <w:szCs w:val="28"/>
        </w:rPr>
        <w:t xml:space="preserve"> </w:t>
      </w:r>
      <w:r>
        <w:rPr>
          <w:rFonts w:ascii="Times New Roman" w:hAnsi="Times New Roman" w:cs="Times New Roman"/>
          <w:sz w:val="28"/>
          <w:szCs w:val="28"/>
        </w:rPr>
        <w:t>–</w:t>
      </w:r>
      <w:r w:rsidRPr="00A229F3">
        <w:rPr>
          <w:rFonts w:ascii="Times New Roman" w:hAnsi="Times New Roman" w:cs="Times New Roman"/>
          <w:sz w:val="28"/>
          <w:szCs w:val="28"/>
        </w:rPr>
        <w:t xml:space="preserve"> </w:t>
      </w:r>
      <w:r>
        <w:rPr>
          <w:rFonts w:ascii="Times New Roman" w:hAnsi="Times New Roman" w:cs="Times New Roman"/>
          <w:sz w:val="28"/>
          <w:szCs w:val="28"/>
          <w:lang w:val="en-US"/>
        </w:rPr>
        <w:t>ZrO</w:t>
      </w:r>
      <w:r w:rsidRPr="00A229F3">
        <w:rPr>
          <w:rFonts w:ascii="Times New Roman" w:hAnsi="Times New Roman" w:cs="Times New Roman"/>
          <w:sz w:val="28"/>
          <w:szCs w:val="28"/>
          <w:vertAlign w:val="subscript"/>
        </w:rPr>
        <w:t>2</w:t>
      </w:r>
      <w:r>
        <w:rPr>
          <w:rFonts w:ascii="Times New Roman" w:hAnsi="Times New Roman" w:cs="Times New Roman"/>
          <w:sz w:val="28"/>
          <w:szCs w:val="28"/>
        </w:rPr>
        <w:t>, значения коэффициента теплопроводности составляют порядка 8</w:t>
      </w:r>
      <w:r w:rsidR="00211234">
        <w:rPr>
          <w:rFonts w:ascii="Times New Roman" w:hAnsi="Times New Roman" w:cs="Times New Roman"/>
          <w:sz w:val="28"/>
          <w:szCs w:val="28"/>
        </w:rPr>
        <w:t>-</w:t>
      </w:r>
      <w:r>
        <w:rPr>
          <w:rFonts w:ascii="Times New Roman" w:hAnsi="Times New Roman" w:cs="Times New Roman"/>
          <w:sz w:val="28"/>
          <w:szCs w:val="28"/>
        </w:rPr>
        <w:t xml:space="preserve">12 </w:t>
      </w:r>
      <w:r w:rsidRPr="00A229F3">
        <w:rPr>
          <w:rFonts w:ascii="Times New Roman" w:hAnsi="Times New Roman" w:cs="Times New Roman"/>
          <w:sz w:val="28"/>
          <w:szCs w:val="28"/>
          <w:lang w:val="kk-KZ"/>
        </w:rPr>
        <w:t>Вт</w:t>
      </w:r>
      <w:proofErr w:type="gramStart"/>
      <w:r w:rsidRPr="00A229F3">
        <w:rPr>
          <w:rFonts w:ascii="Times New Roman" w:hAnsi="Times New Roman" w:cs="Times New Roman"/>
          <w:sz w:val="28"/>
          <w:szCs w:val="28"/>
          <w:lang w:val="kk-KZ"/>
        </w:rPr>
        <w:t>/(</w:t>
      </w:r>
      <w:proofErr w:type="gramEnd"/>
      <w:r w:rsidRPr="00A229F3">
        <w:rPr>
          <w:rFonts w:ascii="Times New Roman" w:hAnsi="Times New Roman" w:cs="Times New Roman"/>
          <w:sz w:val="28"/>
          <w:szCs w:val="28"/>
          <w:lang w:val="kk-KZ"/>
        </w:rPr>
        <w:t>м</w:t>
      </w:r>
      <w:r>
        <w:rPr>
          <w:rFonts w:ascii="Cambria Math" w:hAnsi="Cambria Math" w:cs="Times New Roman"/>
          <w:sz w:val="28"/>
          <w:szCs w:val="28"/>
          <w:lang w:val="kk-KZ"/>
        </w:rPr>
        <w:t>×</w:t>
      </w:r>
      <w:r w:rsidRPr="00A229F3">
        <w:rPr>
          <w:rFonts w:ascii="Times New Roman" w:hAnsi="Times New Roman" w:cs="Times New Roman"/>
          <w:sz w:val="28"/>
          <w:szCs w:val="28"/>
          <w:lang w:val="kk-KZ"/>
        </w:rPr>
        <w:t>К)</w:t>
      </w:r>
      <w:r>
        <w:rPr>
          <w:rFonts w:ascii="Times New Roman" w:hAnsi="Times New Roman" w:cs="Times New Roman"/>
          <w:sz w:val="28"/>
          <w:szCs w:val="28"/>
          <w:lang w:val="kk-KZ"/>
        </w:rPr>
        <w:t xml:space="preserve">, при этом </w:t>
      </w:r>
      <w:r w:rsidRPr="00A229F3">
        <w:rPr>
          <w:rFonts w:ascii="Times New Roman" w:hAnsi="Times New Roman" w:cs="Times New Roman"/>
          <w:sz w:val="28"/>
          <w:szCs w:val="28"/>
          <w:lang w:val="kk-KZ"/>
        </w:rPr>
        <w:t>применение BeO сопровождается серьезными технологическими</w:t>
      </w:r>
      <w:r>
        <w:rPr>
          <w:rFonts w:ascii="Times New Roman" w:hAnsi="Times New Roman" w:cs="Times New Roman"/>
          <w:sz w:val="28"/>
          <w:szCs w:val="28"/>
          <w:lang w:val="kk-KZ"/>
        </w:rPr>
        <w:t xml:space="preserve"> ограничениями, связанными с его токсичностью и сложностью получения композитов с ним. В данной связи полученные значения для </w:t>
      </w:r>
      <w:r w:rsidRPr="00D54CCD">
        <w:rPr>
          <w:rFonts w:ascii="Times New Roman" w:hAnsi="Times New Roman" w:cs="Times New Roman"/>
          <w:sz w:val="28"/>
          <w:szCs w:val="28"/>
        </w:rPr>
        <w:t>(1-</w:t>
      </w:r>
      <w:r w:rsidRPr="00D54CCD">
        <w:rPr>
          <w:rFonts w:ascii="Times New Roman" w:hAnsi="Times New Roman" w:cs="Times New Roman"/>
          <w:sz w:val="28"/>
          <w:szCs w:val="28"/>
          <w:lang w:val="en-US"/>
        </w:rPr>
        <w:t>x</w:t>
      </w:r>
      <w:r w:rsidRPr="00D54CCD">
        <w:rPr>
          <w:rFonts w:ascii="Times New Roman" w:hAnsi="Times New Roman" w:cs="Times New Roman"/>
          <w:sz w:val="28"/>
          <w:szCs w:val="28"/>
        </w:rPr>
        <w:t>)</w:t>
      </w:r>
      <w:r w:rsidRPr="00D54CCD">
        <w:rPr>
          <w:rFonts w:ascii="Times New Roman" w:hAnsi="Times New Roman" w:cs="Times New Roman"/>
          <w:sz w:val="28"/>
          <w:szCs w:val="28"/>
          <w:lang w:val="en-US"/>
        </w:rPr>
        <w:t>ZrO</w:t>
      </w:r>
      <w:r w:rsidRPr="00D54CCD">
        <w:rPr>
          <w:rFonts w:ascii="Times New Roman" w:hAnsi="Times New Roman" w:cs="Times New Roman"/>
          <w:sz w:val="28"/>
          <w:szCs w:val="28"/>
          <w:vertAlign w:val="subscript"/>
        </w:rPr>
        <w:t>2</w:t>
      </w:r>
      <w:r w:rsidRPr="00D54CCD">
        <w:rPr>
          <w:rFonts w:ascii="Times New Roman" w:hAnsi="Times New Roman" w:cs="Times New Roman"/>
          <w:sz w:val="28"/>
          <w:szCs w:val="28"/>
        </w:rPr>
        <w:t xml:space="preserve"> - </w:t>
      </w:r>
      <w:r w:rsidRPr="00D54CCD">
        <w:rPr>
          <w:rFonts w:ascii="Times New Roman" w:hAnsi="Times New Roman" w:cs="Times New Roman"/>
          <w:sz w:val="28"/>
          <w:szCs w:val="28"/>
          <w:lang w:val="en-US"/>
        </w:rPr>
        <w:t>xSiC</w:t>
      </w:r>
      <w:r w:rsidRPr="00D54CCD">
        <w:rPr>
          <w:rFonts w:ascii="Times New Roman" w:hAnsi="Times New Roman" w:cs="Times New Roman"/>
          <w:sz w:val="28"/>
          <w:szCs w:val="28"/>
        </w:rPr>
        <w:t xml:space="preserve"> керамик</w:t>
      </w:r>
      <w:r>
        <w:rPr>
          <w:rFonts w:ascii="Times New Roman" w:hAnsi="Times New Roman" w:cs="Times New Roman"/>
          <w:sz w:val="28"/>
          <w:szCs w:val="28"/>
        </w:rPr>
        <w:t xml:space="preserve"> в случае когда</w:t>
      </w:r>
      <w:r>
        <w:rPr>
          <w:rFonts w:ascii="Times New Roman" w:hAnsi="Times New Roman" w:cs="Times New Roman"/>
          <w:sz w:val="28"/>
          <w:szCs w:val="28"/>
          <w:lang w:val="kk-KZ"/>
        </w:rPr>
        <w:t xml:space="preserve"> концентрация</w:t>
      </w:r>
      <w:r>
        <w:rPr>
          <w:rFonts w:ascii="Times New Roman" w:hAnsi="Times New Roman" w:cs="Times New Roman"/>
          <w:sz w:val="28"/>
          <w:szCs w:val="28"/>
        </w:rPr>
        <w:t xml:space="preserve"> </w:t>
      </w:r>
      <w:r>
        <w:rPr>
          <w:rFonts w:ascii="Times New Roman" w:hAnsi="Times New Roman" w:cs="Times New Roman"/>
          <w:sz w:val="28"/>
          <w:szCs w:val="28"/>
          <w:lang w:val="en-US"/>
        </w:rPr>
        <w:t>SiC</w:t>
      </w:r>
      <w:r w:rsidRPr="00A229F3">
        <w:rPr>
          <w:rFonts w:ascii="Times New Roman" w:hAnsi="Times New Roman" w:cs="Times New Roman"/>
          <w:sz w:val="28"/>
          <w:szCs w:val="28"/>
        </w:rPr>
        <w:t xml:space="preserve"> </w:t>
      </w:r>
      <w:r>
        <w:rPr>
          <w:rFonts w:ascii="Times New Roman" w:hAnsi="Times New Roman" w:cs="Times New Roman"/>
          <w:sz w:val="28"/>
          <w:szCs w:val="28"/>
        </w:rPr>
        <w:t>составляет 0.3</w:t>
      </w:r>
      <w:r w:rsidR="00211234">
        <w:rPr>
          <w:rFonts w:ascii="Times New Roman" w:hAnsi="Times New Roman" w:cs="Times New Roman"/>
          <w:sz w:val="28"/>
          <w:szCs w:val="28"/>
        </w:rPr>
        <w:t>-</w:t>
      </w:r>
      <w:r>
        <w:rPr>
          <w:rFonts w:ascii="Times New Roman" w:hAnsi="Times New Roman" w:cs="Times New Roman"/>
          <w:sz w:val="28"/>
          <w:szCs w:val="28"/>
        </w:rPr>
        <w:t xml:space="preserve">0.4 М, достигнутые значения коэффициента теплопроводности составляют порядка </w:t>
      </w:r>
      <w:r>
        <w:rPr>
          <w:rFonts w:ascii="Times New Roman" w:hAnsi="Times New Roman" w:cs="Times New Roman"/>
          <w:sz w:val="28"/>
          <w:szCs w:val="28"/>
          <w:lang w:val="kk-KZ"/>
        </w:rPr>
        <w:t>16</w:t>
      </w:r>
      <w:r w:rsidR="00211234">
        <w:rPr>
          <w:rFonts w:ascii="Times New Roman" w:hAnsi="Times New Roman" w:cs="Times New Roman"/>
          <w:sz w:val="28"/>
          <w:szCs w:val="28"/>
          <w:lang w:val="kk-KZ"/>
        </w:rPr>
        <w:t>-</w:t>
      </w:r>
      <w:r w:rsidRPr="00A229F3">
        <w:rPr>
          <w:rFonts w:ascii="Times New Roman" w:hAnsi="Times New Roman" w:cs="Times New Roman"/>
          <w:sz w:val="28"/>
          <w:szCs w:val="28"/>
          <w:lang w:val="kk-KZ"/>
        </w:rPr>
        <w:t>1</w:t>
      </w:r>
      <w:r>
        <w:rPr>
          <w:rFonts w:ascii="Times New Roman" w:hAnsi="Times New Roman" w:cs="Times New Roman"/>
          <w:sz w:val="28"/>
          <w:szCs w:val="28"/>
          <w:lang w:val="kk-KZ"/>
        </w:rPr>
        <w:t>9</w:t>
      </w:r>
      <w:r w:rsidRPr="00A229F3">
        <w:rPr>
          <w:rFonts w:ascii="Times New Roman" w:hAnsi="Times New Roman" w:cs="Times New Roman"/>
          <w:sz w:val="28"/>
          <w:szCs w:val="28"/>
          <w:lang w:val="kk-KZ"/>
        </w:rPr>
        <w:t xml:space="preserve"> Вт/(м</w:t>
      </w:r>
      <w:r>
        <w:rPr>
          <w:rFonts w:ascii="Cambria Math" w:hAnsi="Cambria Math" w:cs="Times New Roman"/>
          <w:sz w:val="28"/>
          <w:szCs w:val="28"/>
          <w:lang w:val="kk-KZ"/>
        </w:rPr>
        <w:t>×</w:t>
      </w:r>
      <w:r w:rsidRPr="00A229F3">
        <w:rPr>
          <w:rFonts w:ascii="Times New Roman" w:hAnsi="Times New Roman" w:cs="Times New Roman"/>
          <w:sz w:val="28"/>
          <w:szCs w:val="28"/>
          <w:lang w:val="kk-KZ"/>
        </w:rPr>
        <w:t>К)</w:t>
      </w:r>
      <w:r w:rsidR="002041E5">
        <w:rPr>
          <w:rFonts w:ascii="Times New Roman" w:hAnsi="Times New Roman" w:cs="Times New Roman"/>
          <w:sz w:val="28"/>
          <w:szCs w:val="28"/>
          <w:lang w:val="kk-KZ"/>
        </w:rPr>
        <w:t>, что делает данные керамики одними из перспективных среди оксидных или композитных оксидных керамик, рассматриваемых в качестве кандидатных материалов для инертных матриц</w:t>
      </w:r>
      <w:r w:rsidR="002041E5" w:rsidRPr="002041E5">
        <w:rPr>
          <w:rFonts w:ascii="Times New Roman" w:hAnsi="Times New Roman" w:cs="Times New Roman"/>
          <w:sz w:val="28"/>
          <w:szCs w:val="28"/>
        </w:rPr>
        <w:t xml:space="preserve"> [100]</w:t>
      </w:r>
      <w:r w:rsidR="002041E5">
        <w:rPr>
          <w:rFonts w:ascii="Times New Roman" w:hAnsi="Times New Roman" w:cs="Times New Roman"/>
          <w:sz w:val="28"/>
          <w:szCs w:val="28"/>
          <w:lang w:val="kk-KZ"/>
        </w:rPr>
        <w:t xml:space="preserve">. При этом полученные значения коэффициента теплопроводности существенно </w:t>
      </w:r>
      <w:r w:rsidR="002041E5" w:rsidRPr="002041E5">
        <w:rPr>
          <w:rFonts w:ascii="Times New Roman" w:hAnsi="Times New Roman" w:cs="Times New Roman"/>
          <w:sz w:val="28"/>
          <w:szCs w:val="28"/>
          <w:lang w:val="kk-KZ"/>
        </w:rPr>
        <w:t>ниже теплопроводности монолитного SiC (≈120–200 Вт/(м</w:t>
      </w:r>
      <w:r w:rsidR="002041E5">
        <w:rPr>
          <w:rFonts w:ascii="Cambria Math" w:hAnsi="Cambria Math" w:cs="Times New Roman"/>
          <w:sz w:val="28"/>
          <w:szCs w:val="28"/>
          <w:lang w:val="kk-KZ"/>
        </w:rPr>
        <w:t>×</w:t>
      </w:r>
      <w:r w:rsidR="002041E5" w:rsidRPr="002041E5">
        <w:rPr>
          <w:rFonts w:ascii="Times New Roman" w:hAnsi="Times New Roman" w:cs="Times New Roman"/>
          <w:sz w:val="28"/>
          <w:szCs w:val="28"/>
          <w:lang w:val="kk-KZ"/>
        </w:rPr>
        <w:t>К)), однако существенно превосходят показатели оксидных и силикатных систем при сохранении их химической и радиационной стабильности.</w:t>
      </w:r>
      <w:r w:rsidR="002041E5">
        <w:rPr>
          <w:rFonts w:ascii="Times New Roman" w:hAnsi="Times New Roman" w:cs="Times New Roman"/>
          <w:sz w:val="28"/>
          <w:szCs w:val="28"/>
          <w:lang w:val="kk-KZ"/>
        </w:rPr>
        <w:t xml:space="preserve"> </w:t>
      </w:r>
    </w:p>
    <w:p w14:paraId="45DFFEA2" w14:textId="77777777" w:rsidR="00A229F3" w:rsidRPr="00A229F3" w:rsidRDefault="00A229F3" w:rsidP="00C845E4">
      <w:pPr>
        <w:spacing w:after="0" w:line="240" w:lineRule="auto"/>
        <w:ind w:firstLine="851"/>
        <w:jc w:val="both"/>
        <w:rPr>
          <w:rFonts w:ascii="Times New Roman" w:hAnsi="Times New Roman" w:cs="Times New Roman"/>
          <w:b/>
          <w:sz w:val="28"/>
          <w:szCs w:val="28"/>
        </w:rPr>
      </w:pPr>
    </w:p>
    <w:p w14:paraId="3D3854EF" w14:textId="2DAFB74F" w:rsidR="005463C1" w:rsidRPr="005463C1" w:rsidRDefault="005463C1" w:rsidP="00C845E4">
      <w:pPr>
        <w:spacing w:after="0" w:line="240" w:lineRule="auto"/>
        <w:ind w:firstLine="851"/>
        <w:jc w:val="both"/>
        <w:rPr>
          <w:rFonts w:ascii="Times New Roman" w:hAnsi="Times New Roman" w:cs="Times New Roman"/>
          <w:b/>
          <w:sz w:val="28"/>
          <w:szCs w:val="28"/>
        </w:rPr>
      </w:pPr>
      <w:r>
        <w:rPr>
          <w:rFonts w:ascii="Times New Roman" w:hAnsi="Times New Roman" w:cs="Times New Roman"/>
          <w:b/>
          <w:sz w:val="28"/>
          <w:szCs w:val="28"/>
        </w:rPr>
        <w:t xml:space="preserve">Краткие итоги </w:t>
      </w:r>
      <w:r w:rsidR="00211234">
        <w:rPr>
          <w:rFonts w:ascii="Times New Roman" w:hAnsi="Times New Roman" w:cs="Times New Roman"/>
          <w:b/>
          <w:sz w:val="28"/>
          <w:szCs w:val="28"/>
        </w:rPr>
        <w:t>раздела</w:t>
      </w:r>
    </w:p>
    <w:p w14:paraId="351F24A0" w14:textId="77777777" w:rsidR="005463C1" w:rsidRDefault="005463C1" w:rsidP="00C845E4">
      <w:pPr>
        <w:spacing w:after="0" w:line="240" w:lineRule="auto"/>
        <w:ind w:firstLine="851"/>
        <w:jc w:val="both"/>
        <w:rPr>
          <w:rFonts w:ascii="Times New Roman" w:hAnsi="Times New Roman" w:cs="Times New Roman"/>
          <w:sz w:val="28"/>
          <w:szCs w:val="28"/>
        </w:rPr>
      </w:pPr>
      <w:r w:rsidRPr="005463C1">
        <w:rPr>
          <w:rFonts w:ascii="Times New Roman" w:hAnsi="Times New Roman" w:cs="Times New Roman"/>
          <w:sz w:val="28"/>
          <w:szCs w:val="28"/>
        </w:rPr>
        <w:t>Результаты оценки реакционных фазовых трансформаций в композитных (1-</w:t>
      </w:r>
      <w:r w:rsidRPr="005463C1">
        <w:rPr>
          <w:rFonts w:ascii="Times New Roman" w:hAnsi="Times New Roman" w:cs="Times New Roman"/>
          <w:sz w:val="28"/>
          <w:szCs w:val="28"/>
          <w:lang w:val="en-US"/>
        </w:rPr>
        <w:t>x</w:t>
      </w:r>
      <w:r w:rsidRPr="005463C1">
        <w:rPr>
          <w:rFonts w:ascii="Times New Roman" w:hAnsi="Times New Roman" w:cs="Times New Roman"/>
          <w:sz w:val="28"/>
          <w:szCs w:val="28"/>
        </w:rPr>
        <w:t>)</w:t>
      </w:r>
      <w:r w:rsidRPr="005463C1">
        <w:rPr>
          <w:rFonts w:ascii="Times New Roman" w:hAnsi="Times New Roman" w:cs="Times New Roman"/>
          <w:sz w:val="28"/>
          <w:szCs w:val="28"/>
          <w:lang w:val="en-US"/>
        </w:rPr>
        <w:t>ZrO</w:t>
      </w:r>
      <w:r w:rsidRPr="005463C1">
        <w:rPr>
          <w:rFonts w:ascii="Times New Roman" w:hAnsi="Times New Roman" w:cs="Times New Roman"/>
          <w:sz w:val="28"/>
          <w:szCs w:val="28"/>
          <w:vertAlign w:val="subscript"/>
        </w:rPr>
        <w:t>2</w:t>
      </w:r>
      <w:r w:rsidRPr="005463C1">
        <w:rPr>
          <w:rFonts w:ascii="Times New Roman" w:hAnsi="Times New Roman" w:cs="Times New Roman"/>
          <w:sz w:val="28"/>
          <w:szCs w:val="28"/>
        </w:rPr>
        <w:t xml:space="preserve"> - </w:t>
      </w:r>
      <w:r w:rsidRPr="005463C1">
        <w:rPr>
          <w:rFonts w:ascii="Times New Roman" w:hAnsi="Times New Roman" w:cs="Times New Roman"/>
          <w:sz w:val="28"/>
          <w:szCs w:val="28"/>
          <w:lang w:val="en-US"/>
        </w:rPr>
        <w:t>xSiC</w:t>
      </w:r>
      <w:r w:rsidRPr="005463C1">
        <w:rPr>
          <w:rFonts w:ascii="Times New Roman" w:hAnsi="Times New Roman" w:cs="Times New Roman"/>
          <w:sz w:val="28"/>
          <w:szCs w:val="28"/>
        </w:rPr>
        <w:t xml:space="preserve"> керамиках, связанных с изменением соотношения компонент в составе керамик при термическом спекании. Анализ проводился с применением методов рентгенофазового анализа, рамановской спектроскопии и оптической спектроскопии. Согласно результатам рентгенофазового анализа исследуемых образцов композитных (1-</w:t>
      </w:r>
      <w:r w:rsidRPr="005463C1">
        <w:rPr>
          <w:rFonts w:ascii="Times New Roman" w:hAnsi="Times New Roman" w:cs="Times New Roman"/>
          <w:sz w:val="28"/>
          <w:szCs w:val="28"/>
          <w:lang w:val="en-US"/>
        </w:rPr>
        <w:t>x</w:t>
      </w:r>
      <w:r w:rsidRPr="005463C1">
        <w:rPr>
          <w:rFonts w:ascii="Times New Roman" w:hAnsi="Times New Roman" w:cs="Times New Roman"/>
          <w:sz w:val="28"/>
          <w:szCs w:val="28"/>
        </w:rPr>
        <w:t>)</w:t>
      </w:r>
      <w:r w:rsidRPr="005463C1">
        <w:rPr>
          <w:rFonts w:ascii="Times New Roman" w:hAnsi="Times New Roman" w:cs="Times New Roman"/>
          <w:sz w:val="28"/>
          <w:szCs w:val="28"/>
          <w:lang w:val="en-US"/>
        </w:rPr>
        <w:t>ZrO</w:t>
      </w:r>
      <w:r w:rsidRPr="005463C1">
        <w:rPr>
          <w:rFonts w:ascii="Times New Roman" w:hAnsi="Times New Roman" w:cs="Times New Roman"/>
          <w:sz w:val="28"/>
          <w:szCs w:val="28"/>
          <w:vertAlign w:val="subscript"/>
        </w:rPr>
        <w:t>2</w:t>
      </w:r>
      <w:r w:rsidRPr="005463C1">
        <w:rPr>
          <w:rFonts w:ascii="Times New Roman" w:hAnsi="Times New Roman" w:cs="Times New Roman"/>
          <w:sz w:val="28"/>
          <w:szCs w:val="28"/>
        </w:rPr>
        <w:t xml:space="preserve"> - </w:t>
      </w:r>
      <w:r w:rsidRPr="005463C1">
        <w:rPr>
          <w:rFonts w:ascii="Times New Roman" w:hAnsi="Times New Roman" w:cs="Times New Roman"/>
          <w:sz w:val="28"/>
          <w:szCs w:val="28"/>
          <w:lang w:val="en-US"/>
        </w:rPr>
        <w:t>xSiC</w:t>
      </w:r>
      <w:r w:rsidRPr="005463C1">
        <w:rPr>
          <w:rFonts w:ascii="Times New Roman" w:hAnsi="Times New Roman" w:cs="Times New Roman"/>
          <w:sz w:val="28"/>
          <w:szCs w:val="28"/>
        </w:rPr>
        <w:t xml:space="preserve"> керамик установлено, что увеличение доли </w:t>
      </w:r>
      <w:r w:rsidRPr="005463C1">
        <w:rPr>
          <w:rFonts w:ascii="Times New Roman" w:hAnsi="Times New Roman" w:cs="Times New Roman"/>
          <w:sz w:val="28"/>
          <w:szCs w:val="28"/>
          <w:lang w:val="en-US"/>
        </w:rPr>
        <w:t>SiC</w:t>
      </w:r>
      <w:r w:rsidRPr="005463C1">
        <w:rPr>
          <w:rFonts w:ascii="Times New Roman" w:hAnsi="Times New Roman" w:cs="Times New Roman"/>
          <w:sz w:val="28"/>
          <w:szCs w:val="28"/>
        </w:rPr>
        <w:t xml:space="preserve"> до 0.5 в составе керамик приводит к инициализации реакционных фазовых трансформаций типа </w:t>
      </w:r>
      <w:r w:rsidRPr="005463C1">
        <w:rPr>
          <w:rFonts w:ascii="Times New Roman" w:hAnsi="Times New Roman" w:cs="Times New Roman"/>
          <w:sz w:val="28"/>
          <w:szCs w:val="28"/>
          <w:lang w:val="en-US"/>
        </w:rPr>
        <w:t>m</w:t>
      </w:r>
      <w:r w:rsidRPr="005463C1">
        <w:rPr>
          <w:rFonts w:ascii="Times New Roman" w:hAnsi="Times New Roman" w:cs="Times New Roman"/>
          <w:sz w:val="28"/>
          <w:szCs w:val="28"/>
        </w:rPr>
        <w:t>-</w:t>
      </w:r>
      <w:r w:rsidRPr="005463C1">
        <w:rPr>
          <w:rFonts w:ascii="Times New Roman" w:hAnsi="Times New Roman" w:cs="Times New Roman"/>
          <w:sz w:val="28"/>
          <w:szCs w:val="28"/>
          <w:lang w:val="en-US"/>
        </w:rPr>
        <w:t>ZrO</w:t>
      </w:r>
      <w:r w:rsidRPr="005463C1">
        <w:rPr>
          <w:rFonts w:ascii="Times New Roman" w:hAnsi="Times New Roman" w:cs="Times New Roman"/>
          <w:sz w:val="28"/>
          <w:szCs w:val="28"/>
          <w:vertAlign w:val="subscript"/>
        </w:rPr>
        <w:t>2</w:t>
      </w:r>
      <w:r w:rsidRPr="005463C1">
        <w:rPr>
          <w:rFonts w:ascii="Times New Roman" w:hAnsi="Times New Roman" w:cs="Times New Roman"/>
          <w:sz w:val="28"/>
          <w:szCs w:val="28"/>
        </w:rPr>
        <w:t xml:space="preserve"> → </w:t>
      </w:r>
      <w:r w:rsidRPr="005463C1">
        <w:rPr>
          <w:rFonts w:ascii="Times New Roman" w:hAnsi="Times New Roman" w:cs="Times New Roman"/>
          <w:sz w:val="28"/>
          <w:szCs w:val="28"/>
          <w:lang w:val="en-US"/>
        </w:rPr>
        <w:t>t</w:t>
      </w:r>
      <w:r w:rsidRPr="005463C1">
        <w:rPr>
          <w:rFonts w:ascii="Times New Roman" w:hAnsi="Times New Roman" w:cs="Times New Roman"/>
          <w:sz w:val="28"/>
          <w:szCs w:val="28"/>
        </w:rPr>
        <w:t>-</w:t>
      </w:r>
      <w:r w:rsidRPr="005463C1">
        <w:rPr>
          <w:rFonts w:ascii="Times New Roman" w:hAnsi="Times New Roman" w:cs="Times New Roman"/>
          <w:sz w:val="28"/>
          <w:szCs w:val="28"/>
          <w:lang w:val="en-US"/>
        </w:rPr>
        <w:t>ZrSiO</w:t>
      </w:r>
      <w:r w:rsidRPr="005463C1">
        <w:rPr>
          <w:rFonts w:ascii="Times New Roman" w:hAnsi="Times New Roman" w:cs="Times New Roman"/>
          <w:sz w:val="28"/>
          <w:szCs w:val="28"/>
          <w:vertAlign w:val="subscript"/>
        </w:rPr>
        <w:t>4</w:t>
      </w:r>
      <w:r w:rsidRPr="005463C1">
        <w:rPr>
          <w:rFonts w:ascii="Times New Roman" w:hAnsi="Times New Roman" w:cs="Times New Roman"/>
          <w:sz w:val="28"/>
          <w:szCs w:val="28"/>
        </w:rPr>
        <w:t xml:space="preserve">, результатом которых является образование тетрагональной фазы циркона. При этом установлено, что формирование фазы циркона происходит за счет термического окисления карбида </w:t>
      </w:r>
      <w:proofErr w:type="gramStart"/>
      <w:r w:rsidRPr="005463C1">
        <w:rPr>
          <w:rFonts w:ascii="Times New Roman" w:hAnsi="Times New Roman" w:cs="Times New Roman"/>
          <w:sz w:val="28"/>
          <w:szCs w:val="28"/>
        </w:rPr>
        <w:t>кремния</w:t>
      </w:r>
      <w:proofErr w:type="gramEnd"/>
      <w:r w:rsidRPr="005463C1">
        <w:rPr>
          <w:rFonts w:ascii="Times New Roman" w:hAnsi="Times New Roman" w:cs="Times New Roman"/>
          <w:sz w:val="28"/>
          <w:szCs w:val="28"/>
        </w:rPr>
        <w:t xml:space="preserve"> в результате которого происходит образование оксида кремния и увеличение концентрации </w:t>
      </w:r>
      <w:r w:rsidRPr="005463C1">
        <w:rPr>
          <w:rFonts w:ascii="Times New Roman" w:hAnsi="Times New Roman" w:cs="Times New Roman"/>
          <w:sz w:val="28"/>
          <w:szCs w:val="28"/>
        </w:rPr>
        <w:lastRenderedPageBreak/>
        <w:t xml:space="preserve">кислородных вакансий в составе керамик. Определено, что при концентрации </w:t>
      </w:r>
      <w:r w:rsidRPr="005463C1">
        <w:rPr>
          <w:rFonts w:ascii="Times New Roman" w:hAnsi="Times New Roman" w:cs="Times New Roman"/>
          <w:sz w:val="28"/>
          <w:szCs w:val="28"/>
          <w:lang w:val="en-US"/>
        </w:rPr>
        <w:t>SiC</w:t>
      </w:r>
      <w:r w:rsidRPr="005463C1">
        <w:rPr>
          <w:rFonts w:ascii="Times New Roman" w:hAnsi="Times New Roman" w:cs="Times New Roman"/>
          <w:sz w:val="28"/>
          <w:szCs w:val="28"/>
        </w:rPr>
        <w:t xml:space="preserve"> равной 0.5 М фазовый состав керамик представлен смесью фаз циркона </w:t>
      </w:r>
      <w:r w:rsidRPr="005463C1">
        <w:rPr>
          <w:rFonts w:ascii="Times New Roman" w:hAnsi="Times New Roman" w:cs="Times New Roman"/>
          <w:sz w:val="28"/>
          <w:szCs w:val="28"/>
          <w:lang w:val="en-US"/>
        </w:rPr>
        <w:t>ZrSiO</w:t>
      </w:r>
      <w:r w:rsidRPr="005463C1">
        <w:rPr>
          <w:rFonts w:ascii="Times New Roman" w:hAnsi="Times New Roman" w:cs="Times New Roman"/>
          <w:sz w:val="28"/>
          <w:szCs w:val="28"/>
          <w:vertAlign w:val="subscript"/>
        </w:rPr>
        <w:t>4</w:t>
      </w:r>
      <w:r w:rsidRPr="005463C1">
        <w:rPr>
          <w:rFonts w:ascii="Times New Roman" w:hAnsi="Times New Roman" w:cs="Times New Roman"/>
          <w:sz w:val="28"/>
          <w:szCs w:val="28"/>
        </w:rPr>
        <w:t xml:space="preserve"> и гексагональной </w:t>
      </w:r>
      <w:r w:rsidRPr="005463C1">
        <w:rPr>
          <w:rFonts w:ascii="Times New Roman" w:hAnsi="Times New Roman" w:cs="Times New Roman"/>
          <w:sz w:val="28"/>
          <w:szCs w:val="28"/>
          <w:lang w:val="en-US"/>
        </w:rPr>
        <w:t>SiC</w:t>
      </w:r>
      <w:r w:rsidRPr="005463C1">
        <w:rPr>
          <w:rFonts w:ascii="Times New Roman" w:hAnsi="Times New Roman" w:cs="Times New Roman"/>
          <w:sz w:val="28"/>
          <w:szCs w:val="28"/>
        </w:rPr>
        <w:t xml:space="preserve"> фазы с малой примесью оксида кремния </w:t>
      </w:r>
      <w:r w:rsidRPr="005463C1">
        <w:rPr>
          <w:rFonts w:ascii="Times New Roman" w:hAnsi="Times New Roman" w:cs="Times New Roman"/>
          <w:sz w:val="28"/>
          <w:szCs w:val="28"/>
          <w:lang w:val="en-US"/>
        </w:rPr>
        <w:t>SiO</w:t>
      </w:r>
      <w:r w:rsidRPr="005463C1">
        <w:rPr>
          <w:rFonts w:ascii="Times New Roman" w:hAnsi="Times New Roman" w:cs="Times New Roman"/>
          <w:sz w:val="28"/>
          <w:szCs w:val="28"/>
          <w:vertAlign w:val="subscript"/>
        </w:rPr>
        <w:t>2</w:t>
      </w:r>
      <w:r w:rsidRPr="005463C1">
        <w:rPr>
          <w:rFonts w:ascii="Times New Roman" w:hAnsi="Times New Roman" w:cs="Times New Roman"/>
          <w:sz w:val="28"/>
          <w:szCs w:val="28"/>
        </w:rPr>
        <w:t xml:space="preserve"> </w:t>
      </w:r>
      <w:r w:rsidRPr="005463C1">
        <w:rPr>
          <w:rFonts w:ascii="Times New Roman" w:hAnsi="Times New Roman" w:cs="Times New Roman"/>
          <w:sz w:val="28"/>
          <w:szCs w:val="28"/>
          <w:lang w:val="kk-KZ"/>
        </w:rPr>
        <w:t xml:space="preserve">в составе. Анализ оптических спектров пропускания исследуемых керамик показал, что формирование в составе </w:t>
      </w:r>
      <w:r w:rsidRPr="005463C1">
        <w:rPr>
          <w:rFonts w:ascii="Times New Roman" w:hAnsi="Times New Roman" w:cs="Times New Roman"/>
          <w:sz w:val="28"/>
          <w:szCs w:val="28"/>
          <w:lang w:val="en-US"/>
        </w:rPr>
        <w:t>ZrSiO</w:t>
      </w:r>
      <w:r w:rsidRPr="005463C1">
        <w:rPr>
          <w:rFonts w:ascii="Times New Roman" w:hAnsi="Times New Roman" w:cs="Times New Roman"/>
          <w:sz w:val="28"/>
          <w:szCs w:val="28"/>
          <w:vertAlign w:val="subscript"/>
        </w:rPr>
        <w:t>4</w:t>
      </w:r>
      <w:r w:rsidRPr="005463C1">
        <w:rPr>
          <w:rFonts w:ascii="Times New Roman" w:hAnsi="Times New Roman" w:cs="Times New Roman"/>
          <w:sz w:val="28"/>
          <w:szCs w:val="28"/>
        </w:rPr>
        <w:t xml:space="preserve"> сопровождается ростом кислородных вакансий, а также смещением края фундаментального поглощения. </w:t>
      </w:r>
    </w:p>
    <w:p w14:paraId="06CCD2C3" w14:textId="3BA7C8B5" w:rsidR="005463C1" w:rsidRPr="005F15F5" w:rsidRDefault="005F15F5" w:rsidP="00C845E4">
      <w:pPr>
        <w:spacing w:after="0" w:line="240" w:lineRule="auto"/>
        <w:ind w:firstLine="851"/>
        <w:jc w:val="both"/>
        <w:rPr>
          <w:rFonts w:ascii="Times New Roman" w:hAnsi="Times New Roman" w:cs="Times New Roman"/>
          <w:sz w:val="28"/>
          <w:szCs w:val="28"/>
        </w:rPr>
      </w:pPr>
      <w:r w:rsidRPr="005F15F5">
        <w:rPr>
          <w:rFonts w:ascii="Times New Roman" w:hAnsi="Times New Roman" w:cs="Times New Roman"/>
          <w:sz w:val="28"/>
          <w:szCs w:val="28"/>
        </w:rPr>
        <w:t xml:space="preserve">Установлено, что прочностные характеристики композитных </w:t>
      </w:r>
      <w:r w:rsidRPr="005463C1">
        <w:rPr>
          <w:rFonts w:ascii="Times New Roman" w:hAnsi="Times New Roman" w:cs="Times New Roman"/>
          <w:sz w:val="28"/>
          <w:szCs w:val="28"/>
        </w:rPr>
        <w:t>(1-</w:t>
      </w:r>
      <w:r w:rsidRPr="005463C1">
        <w:rPr>
          <w:rFonts w:ascii="Times New Roman" w:hAnsi="Times New Roman" w:cs="Times New Roman"/>
          <w:sz w:val="28"/>
          <w:szCs w:val="28"/>
          <w:lang w:val="en-US"/>
        </w:rPr>
        <w:t>x</w:t>
      </w:r>
      <w:r w:rsidRPr="005463C1">
        <w:rPr>
          <w:rFonts w:ascii="Times New Roman" w:hAnsi="Times New Roman" w:cs="Times New Roman"/>
          <w:sz w:val="28"/>
          <w:szCs w:val="28"/>
        </w:rPr>
        <w:t>)</w:t>
      </w:r>
      <w:r w:rsidRPr="005463C1">
        <w:rPr>
          <w:rFonts w:ascii="Times New Roman" w:hAnsi="Times New Roman" w:cs="Times New Roman"/>
          <w:sz w:val="28"/>
          <w:szCs w:val="28"/>
          <w:lang w:val="en-US"/>
        </w:rPr>
        <w:t>ZrO</w:t>
      </w:r>
      <w:r w:rsidRPr="005463C1">
        <w:rPr>
          <w:rFonts w:ascii="Times New Roman" w:hAnsi="Times New Roman" w:cs="Times New Roman"/>
          <w:sz w:val="28"/>
          <w:szCs w:val="28"/>
          <w:vertAlign w:val="subscript"/>
        </w:rPr>
        <w:t>2</w:t>
      </w:r>
      <w:r w:rsidRPr="005463C1">
        <w:rPr>
          <w:rFonts w:ascii="Times New Roman" w:hAnsi="Times New Roman" w:cs="Times New Roman"/>
          <w:sz w:val="28"/>
          <w:szCs w:val="28"/>
        </w:rPr>
        <w:t xml:space="preserve"> - </w:t>
      </w:r>
      <w:r w:rsidRPr="005463C1">
        <w:rPr>
          <w:rFonts w:ascii="Times New Roman" w:hAnsi="Times New Roman" w:cs="Times New Roman"/>
          <w:sz w:val="28"/>
          <w:szCs w:val="28"/>
          <w:lang w:val="en-US"/>
        </w:rPr>
        <w:t>xSiC</w:t>
      </w:r>
      <w:r w:rsidRPr="005463C1">
        <w:rPr>
          <w:rFonts w:ascii="Times New Roman" w:hAnsi="Times New Roman" w:cs="Times New Roman"/>
          <w:sz w:val="28"/>
          <w:szCs w:val="28"/>
        </w:rPr>
        <w:t xml:space="preserve"> </w:t>
      </w:r>
      <w:r w:rsidRPr="005F15F5">
        <w:rPr>
          <w:rFonts w:ascii="Times New Roman" w:hAnsi="Times New Roman" w:cs="Times New Roman"/>
          <w:sz w:val="28"/>
          <w:szCs w:val="28"/>
        </w:rPr>
        <w:t xml:space="preserve">керамик существенно зависят от их фазового состава и демонстрируют выраженный нелинейный характер при вариации содержания карбида кремния. </w:t>
      </w:r>
      <w:proofErr w:type="gramStart"/>
      <w:r w:rsidRPr="005F15F5">
        <w:rPr>
          <w:rFonts w:ascii="Times New Roman" w:hAnsi="Times New Roman" w:cs="Times New Roman"/>
          <w:sz w:val="28"/>
          <w:szCs w:val="28"/>
        </w:rPr>
        <w:t>Показано, что при низких концентрациях SiC (</w:t>
      </w:r>
      <w:r w:rsidRPr="005F15F5">
        <w:rPr>
          <w:rFonts w:ascii="Times New Roman" w:hAnsi="Times New Roman" w:cs="Times New Roman"/>
          <w:iCs/>
          <w:sz w:val="28"/>
          <w:szCs w:val="28"/>
        </w:rPr>
        <w:t>х</w:t>
      </w:r>
      <w:r w:rsidRPr="005F15F5">
        <w:rPr>
          <w:rFonts w:ascii="Times New Roman" w:hAnsi="Times New Roman" w:cs="Times New Roman"/>
          <w:sz w:val="28"/>
          <w:szCs w:val="28"/>
        </w:rPr>
        <w:t>≤0.1</w:t>
      </w:r>
      <w:r>
        <w:rPr>
          <w:rFonts w:ascii="Times New Roman" w:hAnsi="Times New Roman" w:cs="Times New Roman"/>
          <w:sz w:val="28"/>
          <w:szCs w:val="28"/>
        </w:rPr>
        <w:t xml:space="preserve"> М</w:t>
      </w:r>
      <w:r w:rsidRPr="005F15F5">
        <w:rPr>
          <w:rFonts w:ascii="Times New Roman" w:hAnsi="Times New Roman" w:cs="Times New Roman"/>
          <w:sz w:val="28"/>
          <w:szCs w:val="28"/>
        </w:rPr>
        <w:t>) механическое поведение материала определяется преимущественно оксидной матрицей ZrO</w:t>
      </w:r>
      <w:r w:rsidRPr="005F15F5">
        <w:rPr>
          <w:rFonts w:ascii="Times New Roman" w:hAnsi="Times New Roman" w:cs="Times New Roman"/>
          <w:sz w:val="28"/>
          <w:szCs w:val="28"/>
          <w:vertAlign w:val="subscript"/>
        </w:rPr>
        <w:t>2</w:t>
      </w:r>
      <w:r w:rsidRPr="005F15F5">
        <w:rPr>
          <w:rFonts w:ascii="Times New Roman" w:hAnsi="Times New Roman" w:cs="Times New Roman"/>
          <w:sz w:val="28"/>
          <w:szCs w:val="28"/>
        </w:rPr>
        <w:t>, что соответствует относительно низким значениям твердости, трещиностойкости и прочности на сжатие вследствие хрупкости оксидной фазы и отсу</w:t>
      </w:r>
      <w:r>
        <w:rPr>
          <w:rFonts w:ascii="Times New Roman" w:hAnsi="Times New Roman" w:cs="Times New Roman"/>
          <w:sz w:val="28"/>
          <w:szCs w:val="28"/>
        </w:rPr>
        <w:t xml:space="preserve">тствия эффективного армирования, обусловленного добавлением </w:t>
      </w:r>
      <w:r>
        <w:rPr>
          <w:rFonts w:ascii="Times New Roman" w:hAnsi="Times New Roman" w:cs="Times New Roman"/>
          <w:sz w:val="28"/>
          <w:szCs w:val="28"/>
          <w:lang w:val="en-US"/>
        </w:rPr>
        <w:t>SiC</w:t>
      </w:r>
      <w:r>
        <w:rPr>
          <w:rFonts w:ascii="Times New Roman" w:hAnsi="Times New Roman" w:cs="Times New Roman"/>
          <w:sz w:val="28"/>
          <w:szCs w:val="28"/>
        </w:rPr>
        <w:t xml:space="preserve">, а также формированием силикатной фазы, выполняющей роль буферной прослойки, снижающей напряжения на границах </w:t>
      </w:r>
      <w:r w:rsidR="00502399">
        <w:rPr>
          <w:rFonts w:ascii="Times New Roman" w:hAnsi="Times New Roman" w:cs="Times New Roman"/>
          <w:sz w:val="28"/>
          <w:szCs w:val="28"/>
          <w:lang w:val="en-US"/>
        </w:rPr>
        <w:t>ZrO</w:t>
      </w:r>
      <w:r w:rsidR="00502399" w:rsidRPr="00D00419">
        <w:rPr>
          <w:rFonts w:ascii="Times New Roman" w:hAnsi="Times New Roman" w:cs="Times New Roman"/>
          <w:sz w:val="28"/>
          <w:szCs w:val="28"/>
          <w:vertAlign w:val="subscript"/>
        </w:rPr>
        <w:t>2</w:t>
      </w:r>
      <w:r w:rsidR="00502399" w:rsidRPr="00D00419">
        <w:rPr>
          <w:rFonts w:ascii="Times New Roman" w:hAnsi="Times New Roman" w:cs="Times New Roman"/>
          <w:sz w:val="28"/>
          <w:szCs w:val="28"/>
        </w:rPr>
        <w:t>/</w:t>
      </w:r>
      <w:r w:rsidR="00502399">
        <w:rPr>
          <w:rFonts w:ascii="Times New Roman" w:hAnsi="Times New Roman" w:cs="Times New Roman"/>
          <w:sz w:val="28"/>
          <w:szCs w:val="28"/>
          <w:lang w:val="en-US"/>
        </w:rPr>
        <w:t>SiC</w:t>
      </w:r>
      <w:r w:rsidR="00502399">
        <w:rPr>
          <w:rFonts w:ascii="Times New Roman" w:hAnsi="Times New Roman" w:cs="Times New Roman"/>
          <w:sz w:val="28"/>
          <w:szCs w:val="28"/>
        </w:rPr>
        <w:t xml:space="preserve"> </w:t>
      </w:r>
      <w:r>
        <w:rPr>
          <w:rFonts w:ascii="Times New Roman" w:hAnsi="Times New Roman" w:cs="Times New Roman"/>
          <w:sz w:val="28"/>
          <w:szCs w:val="28"/>
        </w:rPr>
        <w:t>зерен</w:t>
      </w:r>
      <w:r w:rsidR="00502399">
        <w:rPr>
          <w:rFonts w:ascii="Times New Roman" w:hAnsi="Times New Roman" w:cs="Times New Roman"/>
          <w:sz w:val="28"/>
          <w:szCs w:val="28"/>
        </w:rPr>
        <w:t>.</w:t>
      </w:r>
      <w:proofErr w:type="gramEnd"/>
    </w:p>
    <w:p w14:paraId="7ABE4500" w14:textId="77777777" w:rsidR="005463C1" w:rsidRDefault="008232E3" w:rsidP="00C845E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Получены результаты циклических испытаний, связанных с изучением влияния вариации соотношения компонент и фазового состава керамик на изменение устойчивости к термошоковым воздействиям, связанным с резким изменением температуры воздействия на образцы. </w:t>
      </w:r>
    </w:p>
    <w:p w14:paraId="7069F9BF" w14:textId="77777777" w:rsidR="002041E5" w:rsidRDefault="002041E5" w:rsidP="00C845E4">
      <w:pPr>
        <w:spacing w:after="0" w:line="240" w:lineRule="auto"/>
        <w:ind w:firstLine="851"/>
        <w:jc w:val="both"/>
        <w:rPr>
          <w:rFonts w:ascii="Times New Roman" w:hAnsi="Times New Roman" w:cs="Times New Roman"/>
          <w:sz w:val="28"/>
          <w:szCs w:val="28"/>
        </w:rPr>
      </w:pPr>
      <w:r w:rsidRPr="002041E5">
        <w:rPr>
          <w:rFonts w:ascii="Times New Roman" w:hAnsi="Times New Roman" w:cs="Times New Roman"/>
          <w:sz w:val="28"/>
          <w:szCs w:val="28"/>
        </w:rPr>
        <w:t xml:space="preserve">Установлено, что в данном диапазоне фазового состава реализуется оптимальный баланс между армирующим эффектом SiC, развитием сети межфазных границ и релаксацией напряжений за счет промежуточных фаз, что обеспечивает повышение </w:t>
      </w:r>
      <w:r>
        <w:rPr>
          <w:rFonts w:ascii="Times New Roman" w:hAnsi="Times New Roman" w:cs="Times New Roman"/>
          <w:sz w:val="28"/>
          <w:szCs w:val="28"/>
        </w:rPr>
        <w:t>прочностных характеристик</w:t>
      </w:r>
      <w:r w:rsidRPr="002041E5">
        <w:rPr>
          <w:rFonts w:ascii="Times New Roman" w:hAnsi="Times New Roman" w:cs="Times New Roman"/>
          <w:sz w:val="28"/>
          <w:szCs w:val="28"/>
        </w:rPr>
        <w:t xml:space="preserve"> и устойчивости к хрупкому разрушению</w:t>
      </w:r>
      <w:r>
        <w:rPr>
          <w:rFonts w:ascii="Times New Roman" w:hAnsi="Times New Roman" w:cs="Times New Roman"/>
          <w:sz w:val="28"/>
          <w:szCs w:val="28"/>
        </w:rPr>
        <w:t xml:space="preserve"> в случае термических воздействий</w:t>
      </w:r>
      <w:r w:rsidRPr="002041E5">
        <w:rPr>
          <w:rFonts w:ascii="Times New Roman" w:hAnsi="Times New Roman" w:cs="Times New Roman"/>
          <w:sz w:val="28"/>
          <w:szCs w:val="28"/>
        </w:rPr>
        <w:t>. Максимальные значения коэффициента теплопроводности дост</w:t>
      </w:r>
      <w:r>
        <w:rPr>
          <w:rFonts w:ascii="Times New Roman" w:hAnsi="Times New Roman" w:cs="Times New Roman"/>
          <w:sz w:val="28"/>
          <w:szCs w:val="28"/>
        </w:rPr>
        <w:t>игают 18-19 Вт/(м</w:t>
      </w:r>
      <w:r>
        <w:rPr>
          <w:rFonts w:ascii="Cambria Math" w:hAnsi="Cambria Math" w:cs="Times New Roman"/>
          <w:sz w:val="28"/>
          <w:szCs w:val="28"/>
        </w:rPr>
        <w:t>×</w:t>
      </w:r>
      <w:r>
        <w:rPr>
          <w:rFonts w:ascii="Times New Roman" w:hAnsi="Times New Roman" w:cs="Times New Roman"/>
          <w:sz w:val="28"/>
          <w:szCs w:val="28"/>
        </w:rPr>
        <w:t>К), что в 8-</w:t>
      </w:r>
      <w:r w:rsidRPr="002041E5">
        <w:rPr>
          <w:rFonts w:ascii="Times New Roman" w:hAnsi="Times New Roman" w:cs="Times New Roman"/>
          <w:sz w:val="28"/>
          <w:szCs w:val="28"/>
        </w:rPr>
        <w:t>9 раз превышает теплопроводность исходной ZrO</w:t>
      </w:r>
      <w:r w:rsidRPr="002041E5">
        <w:rPr>
          <w:rFonts w:ascii="Times New Roman" w:hAnsi="Times New Roman" w:cs="Times New Roman"/>
          <w:sz w:val="28"/>
          <w:szCs w:val="28"/>
          <w:vertAlign w:val="subscript"/>
        </w:rPr>
        <w:t>2</w:t>
      </w:r>
      <w:r>
        <w:rPr>
          <w:rFonts w:ascii="Times New Roman" w:hAnsi="Times New Roman" w:cs="Times New Roman"/>
          <w:sz w:val="28"/>
          <w:szCs w:val="28"/>
        </w:rPr>
        <w:t xml:space="preserve"> </w:t>
      </w:r>
      <w:r w:rsidRPr="002041E5">
        <w:rPr>
          <w:rFonts w:ascii="Times New Roman" w:hAnsi="Times New Roman" w:cs="Times New Roman"/>
          <w:sz w:val="28"/>
          <w:szCs w:val="28"/>
        </w:rPr>
        <w:t>керамики и существенно превосходит показатели большинства оксидных</w:t>
      </w:r>
      <w:r>
        <w:rPr>
          <w:rFonts w:ascii="Times New Roman" w:hAnsi="Times New Roman" w:cs="Times New Roman"/>
          <w:sz w:val="28"/>
          <w:szCs w:val="28"/>
        </w:rPr>
        <w:t xml:space="preserve"> керамик, рассматриваемых в качестве материалов инертных матриц дисперсного ядерного топлива. </w:t>
      </w:r>
    </w:p>
    <w:p w14:paraId="2C9F1231" w14:textId="77777777" w:rsidR="005463C1" w:rsidRDefault="00C73CBD" w:rsidP="00C845E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На основе проведенных экспериментальных работ, направленных на выявление структурных особенностей, прочностных и теплофизических свойств композитных керамик в зависимости от вариации соотношения компонент в составе было сформулировано первое положение, выносимое на защиту:</w:t>
      </w:r>
    </w:p>
    <w:p w14:paraId="6D89BABD" w14:textId="77777777" w:rsidR="00C73CBD" w:rsidRDefault="00C73CBD"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B735FE">
        <w:rPr>
          <w:rFonts w:ascii="Times New Roman" w:hAnsi="Times New Roman" w:cs="Times New Roman"/>
          <w:sz w:val="28"/>
          <w:szCs w:val="28"/>
        </w:rPr>
        <w:t>С применением метода рентгенофазового анализа исследуемых образцов композитных (1-</w:t>
      </w:r>
      <w:r w:rsidRPr="00B735FE">
        <w:rPr>
          <w:rFonts w:ascii="Times New Roman" w:hAnsi="Times New Roman" w:cs="Times New Roman"/>
          <w:sz w:val="28"/>
          <w:szCs w:val="28"/>
          <w:lang w:val="en-US"/>
        </w:rPr>
        <w:t>x</w:t>
      </w:r>
      <w:r w:rsidRPr="00B735FE">
        <w:rPr>
          <w:rFonts w:ascii="Times New Roman" w:hAnsi="Times New Roman" w:cs="Times New Roman"/>
          <w:sz w:val="28"/>
          <w:szCs w:val="28"/>
        </w:rPr>
        <w:t>)</w:t>
      </w:r>
      <w:r w:rsidRPr="00B735FE">
        <w:rPr>
          <w:rFonts w:ascii="Times New Roman" w:hAnsi="Times New Roman" w:cs="Times New Roman"/>
          <w:sz w:val="28"/>
          <w:szCs w:val="28"/>
          <w:lang w:val="en-US"/>
        </w:rPr>
        <w:t>ZrO</w:t>
      </w:r>
      <w:r w:rsidRPr="00B735FE">
        <w:rPr>
          <w:rFonts w:ascii="Times New Roman" w:hAnsi="Times New Roman" w:cs="Times New Roman"/>
          <w:sz w:val="28"/>
          <w:szCs w:val="28"/>
          <w:vertAlign w:val="subscript"/>
        </w:rPr>
        <w:t>2</w:t>
      </w:r>
      <w:r w:rsidRPr="00B735FE">
        <w:rPr>
          <w:rFonts w:ascii="Times New Roman" w:hAnsi="Times New Roman" w:cs="Times New Roman"/>
          <w:sz w:val="28"/>
          <w:szCs w:val="28"/>
        </w:rPr>
        <w:t xml:space="preserve"> - </w:t>
      </w:r>
      <w:r w:rsidRPr="00B735FE">
        <w:rPr>
          <w:rFonts w:ascii="Times New Roman" w:hAnsi="Times New Roman" w:cs="Times New Roman"/>
          <w:sz w:val="28"/>
          <w:szCs w:val="28"/>
          <w:lang w:val="en-US"/>
        </w:rPr>
        <w:t>xSiC</w:t>
      </w:r>
      <w:r w:rsidRPr="00B735FE">
        <w:rPr>
          <w:rFonts w:ascii="Times New Roman" w:hAnsi="Times New Roman" w:cs="Times New Roman"/>
          <w:sz w:val="28"/>
          <w:szCs w:val="28"/>
        </w:rPr>
        <w:t xml:space="preserve"> керамик установлено, что увеличение доли </w:t>
      </w:r>
      <w:r w:rsidRPr="00B735FE">
        <w:rPr>
          <w:rFonts w:ascii="Times New Roman" w:hAnsi="Times New Roman" w:cs="Times New Roman"/>
          <w:sz w:val="28"/>
          <w:szCs w:val="28"/>
          <w:lang w:val="en-US"/>
        </w:rPr>
        <w:t>SiC</w:t>
      </w:r>
      <w:r w:rsidRPr="00B735FE">
        <w:rPr>
          <w:rFonts w:ascii="Times New Roman" w:hAnsi="Times New Roman" w:cs="Times New Roman"/>
          <w:sz w:val="28"/>
          <w:szCs w:val="28"/>
        </w:rPr>
        <w:t xml:space="preserve"> до 0.5 в составе керамик приводит к инициализации реакционных фазовых трансформаций типа </w:t>
      </w:r>
      <w:r w:rsidRPr="00B735FE">
        <w:rPr>
          <w:rFonts w:ascii="Times New Roman" w:hAnsi="Times New Roman" w:cs="Times New Roman"/>
          <w:sz w:val="28"/>
          <w:szCs w:val="28"/>
          <w:lang w:val="en-US"/>
        </w:rPr>
        <w:t>m</w:t>
      </w:r>
      <w:r w:rsidRPr="00B735FE">
        <w:rPr>
          <w:rFonts w:ascii="Times New Roman" w:hAnsi="Times New Roman" w:cs="Times New Roman"/>
          <w:sz w:val="28"/>
          <w:szCs w:val="28"/>
        </w:rPr>
        <w:t>-</w:t>
      </w:r>
      <w:r w:rsidRPr="00B735FE">
        <w:rPr>
          <w:rFonts w:ascii="Times New Roman" w:hAnsi="Times New Roman" w:cs="Times New Roman"/>
          <w:sz w:val="28"/>
          <w:szCs w:val="28"/>
          <w:lang w:val="en-US"/>
        </w:rPr>
        <w:t>ZrO</w:t>
      </w:r>
      <w:r w:rsidRPr="00B735FE">
        <w:rPr>
          <w:rFonts w:ascii="Times New Roman" w:hAnsi="Times New Roman" w:cs="Times New Roman"/>
          <w:sz w:val="28"/>
          <w:szCs w:val="28"/>
          <w:vertAlign w:val="subscript"/>
        </w:rPr>
        <w:t>2</w:t>
      </w:r>
      <w:r w:rsidRPr="00B735FE">
        <w:rPr>
          <w:rFonts w:ascii="Times New Roman" w:hAnsi="Times New Roman" w:cs="Times New Roman"/>
          <w:sz w:val="28"/>
          <w:szCs w:val="28"/>
        </w:rPr>
        <w:t xml:space="preserve"> → </w:t>
      </w:r>
      <w:r w:rsidRPr="00B735FE">
        <w:rPr>
          <w:rFonts w:ascii="Times New Roman" w:hAnsi="Times New Roman" w:cs="Times New Roman"/>
          <w:sz w:val="28"/>
          <w:szCs w:val="28"/>
          <w:lang w:val="en-US"/>
        </w:rPr>
        <w:t>t</w:t>
      </w:r>
      <w:r w:rsidRPr="00B735FE">
        <w:rPr>
          <w:rFonts w:ascii="Times New Roman" w:hAnsi="Times New Roman" w:cs="Times New Roman"/>
          <w:sz w:val="28"/>
          <w:szCs w:val="28"/>
        </w:rPr>
        <w:t>-</w:t>
      </w:r>
      <w:r w:rsidRPr="00B735FE">
        <w:rPr>
          <w:rFonts w:ascii="Times New Roman" w:hAnsi="Times New Roman" w:cs="Times New Roman"/>
          <w:sz w:val="28"/>
          <w:szCs w:val="28"/>
          <w:lang w:val="en-US"/>
        </w:rPr>
        <w:t>ZrSiO</w:t>
      </w:r>
      <w:r w:rsidRPr="00B735FE">
        <w:rPr>
          <w:rFonts w:ascii="Times New Roman" w:hAnsi="Times New Roman" w:cs="Times New Roman"/>
          <w:sz w:val="28"/>
          <w:szCs w:val="28"/>
          <w:vertAlign w:val="subscript"/>
        </w:rPr>
        <w:t>4</w:t>
      </w:r>
      <w:r w:rsidRPr="00B735FE">
        <w:rPr>
          <w:rFonts w:ascii="Times New Roman" w:hAnsi="Times New Roman" w:cs="Times New Roman"/>
          <w:sz w:val="28"/>
          <w:szCs w:val="28"/>
        </w:rPr>
        <w:t xml:space="preserve">, формирование которой приводит к упрочнению керамик и повышению твердости и устойчивости к термошоковым воздействиям. </w:t>
      </w:r>
    </w:p>
    <w:p w14:paraId="57CDD5CD" w14:textId="77777777" w:rsidR="00C73CBD" w:rsidRDefault="00C73CBD"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Данное положение было доказано результатами экспериментальных работ, отражающих прямую взаимосвязь между вариацией соотношения компонент в </w:t>
      </w:r>
      <w:r w:rsidRPr="00EB2BA5">
        <w:rPr>
          <w:rFonts w:ascii="Times New Roman" w:hAnsi="Times New Roman" w:cs="Times New Roman"/>
          <w:sz w:val="28"/>
          <w:szCs w:val="28"/>
        </w:rPr>
        <w:t>(1-x)ZrO</w:t>
      </w:r>
      <w:r w:rsidRPr="00EB2BA5">
        <w:rPr>
          <w:rFonts w:ascii="Times New Roman" w:hAnsi="Times New Roman" w:cs="Times New Roman"/>
          <w:sz w:val="28"/>
          <w:szCs w:val="28"/>
          <w:vertAlign w:val="subscript"/>
        </w:rPr>
        <w:t>2</w:t>
      </w:r>
      <w:r w:rsidRPr="00EB2BA5">
        <w:rPr>
          <w:rFonts w:ascii="Times New Roman" w:hAnsi="Times New Roman" w:cs="Times New Roman"/>
          <w:sz w:val="28"/>
          <w:szCs w:val="28"/>
        </w:rPr>
        <w:t xml:space="preserve"> – xSiC керамиках</w:t>
      </w:r>
      <w:r>
        <w:rPr>
          <w:rFonts w:ascii="Times New Roman" w:hAnsi="Times New Roman" w:cs="Times New Roman"/>
          <w:sz w:val="28"/>
          <w:szCs w:val="28"/>
        </w:rPr>
        <w:t xml:space="preserve"> и изменениями их свойств. </w:t>
      </w:r>
    </w:p>
    <w:p w14:paraId="0E8FFE1B" w14:textId="77777777" w:rsidR="00EB2BA5" w:rsidRPr="005463C1" w:rsidRDefault="00EB2BA5" w:rsidP="00C845E4">
      <w:pPr>
        <w:spacing w:after="0" w:line="240" w:lineRule="auto"/>
        <w:ind w:firstLine="709"/>
        <w:jc w:val="both"/>
        <w:rPr>
          <w:rFonts w:ascii="Times New Roman" w:hAnsi="Times New Roman" w:cs="Times New Roman"/>
          <w:sz w:val="28"/>
          <w:szCs w:val="28"/>
        </w:rPr>
      </w:pPr>
      <w:r w:rsidRPr="00EB2BA5">
        <w:rPr>
          <w:rFonts w:ascii="Times New Roman" w:hAnsi="Times New Roman" w:cs="Times New Roman"/>
          <w:sz w:val="28"/>
          <w:szCs w:val="28"/>
        </w:rPr>
        <w:lastRenderedPageBreak/>
        <w:t>Практическая значимость результатов изучения реакционных фазовых трансформаций в (1-x)ZrO</w:t>
      </w:r>
      <w:r w:rsidRPr="00EB2BA5">
        <w:rPr>
          <w:rFonts w:ascii="Times New Roman" w:hAnsi="Times New Roman" w:cs="Times New Roman"/>
          <w:sz w:val="28"/>
          <w:szCs w:val="28"/>
          <w:vertAlign w:val="subscript"/>
        </w:rPr>
        <w:t>2</w:t>
      </w:r>
      <w:r w:rsidRPr="00EB2BA5">
        <w:rPr>
          <w:rFonts w:ascii="Times New Roman" w:hAnsi="Times New Roman" w:cs="Times New Roman"/>
          <w:sz w:val="28"/>
          <w:szCs w:val="28"/>
        </w:rPr>
        <w:t xml:space="preserve"> – xSiC керамиках заключается в разработке оптимальных составов керамик, обладающих совокупностью высоких показателей прочностных характеристик, устойчивости к термошоковым воздействиям и термическому старению, а также хорошими показателями теплопроводности. Полученные данные в дальнейшем могут быть использованы в качестве основы для выбора оптимальных составов композитных керамик, используемых в качестве материалов инертных матриц дисперсного ядерного топлива по типу </w:t>
      </w:r>
      <w:r w:rsidRPr="00EB2BA5">
        <w:rPr>
          <w:rFonts w:ascii="Times New Roman" w:hAnsi="Times New Roman" w:cs="Times New Roman"/>
          <w:sz w:val="28"/>
          <w:szCs w:val="28"/>
          <w:lang w:val="en-US"/>
        </w:rPr>
        <w:t>CERCER</w:t>
      </w:r>
      <w:r w:rsidRPr="00EB2BA5">
        <w:rPr>
          <w:rFonts w:ascii="Times New Roman" w:hAnsi="Times New Roman" w:cs="Times New Roman"/>
          <w:sz w:val="28"/>
          <w:szCs w:val="28"/>
        </w:rPr>
        <w:t xml:space="preserve"> для реакторов нового поколения в рамках развития концепции </w:t>
      </w:r>
      <w:r w:rsidRPr="00EB2BA5">
        <w:rPr>
          <w:rFonts w:ascii="Times New Roman" w:hAnsi="Times New Roman" w:cs="Times New Roman"/>
          <w:sz w:val="28"/>
          <w:szCs w:val="28"/>
          <w:lang w:val="en-US"/>
        </w:rPr>
        <w:t>Gen</w:t>
      </w:r>
      <w:r w:rsidRPr="00EB2BA5">
        <w:rPr>
          <w:rFonts w:ascii="Times New Roman" w:hAnsi="Times New Roman" w:cs="Times New Roman"/>
          <w:sz w:val="28"/>
          <w:szCs w:val="28"/>
        </w:rPr>
        <w:t xml:space="preserve"> </w:t>
      </w:r>
      <w:r w:rsidRPr="00EB2BA5">
        <w:rPr>
          <w:rFonts w:ascii="Times New Roman" w:hAnsi="Times New Roman" w:cs="Times New Roman"/>
          <w:sz w:val="28"/>
          <w:szCs w:val="28"/>
          <w:lang w:val="en-US"/>
        </w:rPr>
        <w:t>IV</w:t>
      </w:r>
      <w:r w:rsidRPr="00EB2BA5">
        <w:rPr>
          <w:rFonts w:ascii="Times New Roman" w:hAnsi="Times New Roman" w:cs="Times New Roman"/>
          <w:sz w:val="28"/>
          <w:szCs w:val="28"/>
        </w:rPr>
        <w:t>.</w:t>
      </w:r>
    </w:p>
    <w:p w14:paraId="4514031D" w14:textId="77777777" w:rsidR="005F2D69" w:rsidRDefault="005F2D69" w:rsidP="00C845E4">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14:paraId="2BC836F2" w14:textId="5E664F6E" w:rsidR="00371D3E" w:rsidRPr="000B02D2" w:rsidRDefault="00371D3E" w:rsidP="000B02D2">
      <w:pPr>
        <w:spacing w:after="0" w:line="240" w:lineRule="auto"/>
        <w:ind w:firstLine="709"/>
        <w:jc w:val="both"/>
        <w:rPr>
          <w:rFonts w:ascii="Times New Roman" w:hAnsi="Times New Roman" w:cs="Times New Roman"/>
          <w:b/>
          <w:sz w:val="28"/>
          <w:szCs w:val="28"/>
        </w:rPr>
      </w:pPr>
      <w:r w:rsidRPr="000B02D2">
        <w:rPr>
          <w:rFonts w:ascii="Times New Roman" w:hAnsi="Times New Roman" w:cs="Times New Roman"/>
          <w:b/>
          <w:sz w:val="28"/>
          <w:szCs w:val="28"/>
        </w:rPr>
        <w:lastRenderedPageBreak/>
        <w:t xml:space="preserve">4 </w:t>
      </w:r>
      <w:r w:rsidR="00306C91" w:rsidRPr="00277E34">
        <w:rPr>
          <w:rFonts w:ascii="Times New Roman" w:hAnsi="Times New Roman" w:cs="Times New Roman"/>
          <w:b/>
          <w:sz w:val="28"/>
          <w:szCs w:val="28"/>
        </w:rPr>
        <w:t>ИССЛЕДОВАНИЕ МЕХАНИЗМОВ ДЕСТРУКЦИИ ПРИПОВЕРХНОСТНЫХ СЛОЕВ (1-</w:t>
      </w:r>
      <w:r w:rsidR="00306C91" w:rsidRPr="00277E34">
        <w:rPr>
          <w:rFonts w:ascii="Times New Roman" w:hAnsi="Times New Roman" w:cs="Times New Roman"/>
          <w:b/>
          <w:sz w:val="28"/>
          <w:szCs w:val="28"/>
          <w:lang w:val="en-US"/>
        </w:rPr>
        <w:t>x</w:t>
      </w:r>
      <w:r w:rsidR="00306C91" w:rsidRPr="00277E34">
        <w:rPr>
          <w:rFonts w:ascii="Times New Roman" w:hAnsi="Times New Roman" w:cs="Times New Roman"/>
          <w:b/>
          <w:sz w:val="28"/>
          <w:szCs w:val="28"/>
        </w:rPr>
        <w:t>)</w:t>
      </w:r>
      <w:r w:rsidR="00306C91" w:rsidRPr="00277E34">
        <w:rPr>
          <w:rFonts w:ascii="Times New Roman" w:hAnsi="Times New Roman" w:cs="Times New Roman"/>
          <w:b/>
          <w:sz w:val="28"/>
          <w:szCs w:val="28"/>
          <w:lang w:val="en-US"/>
        </w:rPr>
        <w:t>ZrO</w:t>
      </w:r>
      <w:r w:rsidR="00306C91" w:rsidRPr="00277E34">
        <w:rPr>
          <w:rFonts w:ascii="Times New Roman" w:hAnsi="Times New Roman" w:cs="Times New Roman"/>
          <w:b/>
          <w:sz w:val="28"/>
          <w:szCs w:val="28"/>
          <w:vertAlign w:val="subscript"/>
        </w:rPr>
        <w:t>2</w:t>
      </w:r>
      <w:r w:rsidR="00306C91" w:rsidRPr="00277E34">
        <w:rPr>
          <w:rFonts w:ascii="Times New Roman" w:hAnsi="Times New Roman" w:cs="Times New Roman"/>
          <w:b/>
          <w:sz w:val="28"/>
          <w:szCs w:val="28"/>
        </w:rPr>
        <w:t xml:space="preserve"> – </w:t>
      </w:r>
      <w:r w:rsidR="00306C91" w:rsidRPr="00277E34">
        <w:rPr>
          <w:rFonts w:ascii="Times New Roman" w:hAnsi="Times New Roman" w:cs="Times New Roman"/>
          <w:b/>
          <w:sz w:val="28"/>
          <w:szCs w:val="28"/>
          <w:lang w:val="en-US"/>
        </w:rPr>
        <w:t>xSiC</w:t>
      </w:r>
      <w:r w:rsidR="00306C91" w:rsidRPr="00277E34">
        <w:rPr>
          <w:rFonts w:ascii="Times New Roman" w:hAnsi="Times New Roman" w:cs="Times New Roman"/>
          <w:b/>
          <w:sz w:val="28"/>
          <w:szCs w:val="28"/>
        </w:rPr>
        <w:t xml:space="preserve"> КЕРАМИК, СВЯЗАННЫХ С НАКОПЛЕНИЕМ ГЕЛИЯ</w:t>
      </w:r>
    </w:p>
    <w:p w14:paraId="3AF0995D" w14:textId="77777777" w:rsidR="00371D3E" w:rsidRPr="000B02D2" w:rsidRDefault="00371D3E" w:rsidP="000B02D2">
      <w:pPr>
        <w:spacing w:after="0" w:line="240" w:lineRule="auto"/>
        <w:ind w:firstLine="709"/>
        <w:jc w:val="both"/>
        <w:rPr>
          <w:rFonts w:ascii="Times New Roman" w:hAnsi="Times New Roman" w:cs="Times New Roman"/>
          <w:b/>
          <w:sz w:val="28"/>
          <w:szCs w:val="28"/>
        </w:rPr>
      </w:pPr>
    </w:p>
    <w:p w14:paraId="3B384825" w14:textId="6736CD33" w:rsidR="00F06DDE" w:rsidRPr="00584E3B" w:rsidRDefault="00371D3E" w:rsidP="00C845E4">
      <w:pPr>
        <w:spacing w:after="0" w:line="240" w:lineRule="auto"/>
        <w:ind w:firstLine="709"/>
        <w:jc w:val="both"/>
        <w:rPr>
          <w:rFonts w:ascii="Times New Roman" w:hAnsi="Times New Roman" w:cs="Times New Roman"/>
          <w:sz w:val="28"/>
          <w:szCs w:val="28"/>
        </w:rPr>
      </w:pPr>
      <w:proofErr w:type="gramStart"/>
      <w:r w:rsidRPr="004A3780">
        <w:rPr>
          <w:rFonts w:ascii="Times New Roman" w:hAnsi="Times New Roman" w:cs="Times New Roman"/>
          <w:sz w:val="28"/>
          <w:szCs w:val="28"/>
        </w:rPr>
        <w:t>В данно</w:t>
      </w:r>
      <w:r w:rsidR="00C80CC5">
        <w:rPr>
          <w:rFonts w:ascii="Times New Roman" w:hAnsi="Times New Roman" w:cs="Times New Roman"/>
          <w:sz w:val="28"/>
          <w:szCs w:val="28"/>
        </w:rPr>
        <w:t>м разделе</w:t>
      </w:r>
      <w:r w:rsidRPr="004A3780">
        <w:rPr>
          <w:rFonts w:ascii="Times New Roman" w:hAnsi="Times New Roman" w:cs="Times New Roman"/>
          <w:sz w:val="28"/>
          <w:szCs w:val="28"/>
        </w:rPr>
        <w:t xml:space="preserve"> приведены результаты экспериментальных работ, связанных с изучением механизмов деструкции приповерхностных слоев (1-x)ZrO</w:t>
      </w:r>
      <w:r w:rsidRPr="004A3780">
        <w:rPr>
          <w:rFonts w:ascii="Times New Roman" w:hAnsi="Times New Roman" w:cs="Times New Roman"/>
          <w:sz w:val="28"/>
          <w:szCs w:val="28"/>
          <w:vertAlign w:val="subscript"/>
        </w:rPr>
        <w:t>2</w:t>
      </w:r>
      <w:r w:rsidRPr="004A3780">
        <w:rPr>
          <w:rFonts w:ascii="Times New Roman" w:hAnsi="Times New Roman" w:cs="Times New Roman"/>
          <w:sz w:val="28"/>
          <w:szCs w:val="28"/>
        </w:rPr>
        <w:t xml:space="preserve"> – xSiC керамик при накоплении структурных деформационных искажений и напряжений, вызванных образованием газонаполненных включений в случае облучения низкоэнергетическими ионами гелия, а также определение роли температурного воздействия в режимах </w:t>
      </w:r>
      <w:r w:rsidRPr="004A3780">
        <w:rPr>
          <w:rFonts w:ascii="Times New Roman" w:hAnsi="Times New Roman" w:cs="Times New Roman"/>
          <w:sz w:val="28"/>
          <w:szCs w:val="28"/>
          <w:lang w:val="en-US"/>
        </w:rPr>
        <w:t>in</w:t>
      </w:r>
      <w:r w:rsidRPr="004A3780">
        <w:rPr>
          <w:rFonts w:ascii="Times New Roman" w:hAnsi="Times New Roman" w:cs="Times New Roman"/>
          <w:sz w:val="28"/>
          <w:szCs w:val="28"/>
        </w:rPr>
        <w:t>-</w:t>
      </w:r>
      <w:r w:rsidRPr="004A3780">
        <w:rPr>
          <w:rFonts w:ascii="Times New Roman" w:hAnsi="Times New Roman" w:cs="Times New Roman"/>
          <w:sz w:val="28"/>
          <w:szCs w:val="28"/>
          <w:lang w:val="en-US"/>
        </w:rPr>
        <w:t>situ</w:t>
      </w:r>
      <w:r w:rsidRPr="004A3780">
        <w:rPr>
          <w:rFonts w:ascii="Times New Roman" w:hAnsi="Times New Roman" w:cs="Times New Roman"/>
          <w:sz w:val="28"/>
          <w:szCs w:val="28"/>
        </w:rPr>
        <w:t xml:space="preserve"> и пост-радиационного термического отжига на эволюцию газонаполненных включений в приповерхностных слоях.</w:t>
      </w:r>
      <w:proofErr w:type="gramEnd"/>
      <w:r w:rsidRPr="004A3780">
        <w:rPr>
          <w:rFonts w:ascii="Times New Roman" w:hAnsi="Times New Roman" w:cs="Times New Roman"/>
          <w:sz w:val="28"/>
          <w:szCs w:val="28"/>
        </w:rPr>
        <w:t xml:space="preserve"> </w:t>
      </w:r>
      <w:r w:rsidR="00F06DDE">
        <w:rPr>
          <w:rFonts w:ascii="Times New Roman" w:hAnsi="Times New Roman" w:cs="Times New Roman"/>
          <w:sz w:val="28"/>
          <w:szCs w:val="28"/>
        </w:rPr>
        <w:t xml:space="preserve">Одним из ключевых преимуществ </w:t>
      </w:r>
      <w:r w:rsidR="00F06DDE" w:rsidRPr="00371D3E">
        <w:rPr>
          <w:rFonts w:ascii="Times New Roman" w:hAnsi="Times New Roman" w:cs="Times New Roman"/>
          <w:sz w:val="28"/>
          <w:szCs w:val="28"/>
        </w:rPr>
        <w:t>(1-x)ZrO</w:t>
      </w:r>
      <w:r w:rsidR="00F06DDE" w:rsidRPr="00371D3E">
        <w:rPr>
          <w:rFonts w:ascii="Times New Roman" w:hAnsi="Times New Roman" w:cs="Times New Roman"/>
          <w:sz w:val="28"/>
          <w:szCs w:val="28"/>
          <w:vertAlign w:val="subscript"/>
        </w:rPr>
        <w:t>2</w:t>
      </w:r>
      <w:r w:rsidR="00F06DDE" w:rsidRPr="00371D3E">
        <w:rPr>
          <w:rFonts w:ascii="Times New Roman" w:hAnsi="Times New Roman" w:cs="Times New Roman"/>
          <w:sz w:val="28"/>
          <w:szCs w:val="28"/>
        </w:rPr>
        <w:t xml:space="preserve"> – xSiC</w:t>
      </w:r>
      <w:r w:rsidR="00F06DDE">
        <w:rPr>
          <w:rFonts w:ascii="Times New Roman" w:hAnsi="Times New Roman" w:cs="Times New Roman"/>
          <w:sz w:val="28"/>
          <w:szCs w:val="28"/>
        </w:rPr>
        <w:t xml:space="preserve"> керамик по сравнению с другими типами керамических материалов является </w:t>
      </w:r>
      <w:r w:rsidR="00F06DDE" w:rsidRPr="00F06DDE">
        <w:rPr>
          <w:rFonts w:ascii="Times New Roman" w:hAnsi="Times New Roman" w:cs="Times New Roman"/>
          <w:sz w:val="28"/>
          <w:szCs w:val="28"/>
        </w:rPr>
        <w:t>высокая радиационная стойкость, обусловленная стабильностью кристаллической структуры компонентов при воздействии нейтронного и ионизирующего излучения, а также низкой склонностью к радиационно-индуцированному распуханию и деградации механических свойств. Это делает данные материалы перспективными кандидатами для применения в условиях длительного облучения, характерных для ядерных энергетических установок нового поколения.</w:t>
      </w:r>
      <w:r w:rsidR="00584E3B">
        <w:rPr>
          <w:rFonts w:ascii="Times New Roman" w:hAnsi="Times New Roman" w:cs="Times New Roman"/>
          <w:sz w:val="28"/>
          <w:szCs w:val="28"/>
        </w:rPr>
        <w:t xml:space="preserve"> </w:t>
      </w:r>
      <w:proofErr w:type="gramStart"/>
      <w:r w:rsidR="00584E3B">
        <w:rPr>
          <w:rFonts w:ascii="Times New Roman" w:hAnsi="Times New Roman" w:cs="Times New Roman"/>
          <w:sz w:val="28"/>
          <w:szCs w:val="28"/>
        </w:rPr>
        <w:t xml:space="preserve">Согласно ранее проведенным исследованиям было установлено, что изменение соотношения компонент в составе </w:t>
      </w:r>
      <w:r w:rsidR="00584E3B" w:rsidRPr="004A3780">
        <w:rPr>
          <w:rFonts w:ascii="Times New Roman" w:hAnsi="Times New Roman" w:cs="Times New Roman"/>
          <w:sz w:val="28"/>
          <w:szCs w:val="28"/>
        </w:rPr>
        <w:t>(1-x)ZrO</w:t>
      </w:r>
      <w:r w:rsidR="00584E3B" w:rsidRPr="004A3780">
        <w:rPr>
          <w:rFonts w:ascii="Times New Roman" w:hAnsi="Times New Roman" w:cs="Times New Roman"/>
          <w:sz w:val="28"/>
          <w:szCs w:val="28"/>
          <w:vertAlign w:val="subscript"/>
        </w:rPr>
        <w:t>2</w:t>
      </w:r>
      <w:r w:rsidR="00584E3B" w:rsidRPr="004A3780">
        <w:rPr>
          <w:rFonts w:ascii="Times New Roman" w:hAnsi="Times New Roman" w:cs="Times New Roman"/>
          <w:sz w:val="28"/>
          <w:szCs w:val="28"/>
        </w:rPr>
        <w:t xml:space="preserve"> – xSiC керамик</w:t>
      </w:r>
      <w:r w:rsidR="00584E3B">
        <w:rPr>
          <w:rFonts w:ascii="Times New Roman" w:hAnsi="Times New Roman" w:cs="Times New Roman"/>
          <w:sz w:val="28"/>
          <w:szCs w:val="28"/>
        </w:rPr>
        <w:t xml:space="preserve"> оказывает существенное влияние на устойчивость к процессам радиационных повреждений, вызванных воздействием тяжелых ионов, причем одну из ключевых ролей в определении устойчивости к воздействию тяжелых ионов играют межфазные границы, образующиеся наличием твердого раствора смеси фаз </w:t>
      </w:r>
      <w:r w:rsidR="00584E3B">
        <w:rPr>
          <w:rFonts w:ascii="Times New Roman" w:hAnsi="Times New Roman" w:cs="Times New Roman"/>
          <w:sz w:val="28"/>
          <w:szCs w:val="28"/>
          <w:lang w:val="en-US"/>
        </w:rPr>
        <w:t>ZrO</w:t>
      </w:r>
      <w:r w:rsidR="00584E3B" w:rsidRPr="00584E3B">
        <w:rPr>
          <w:rFonts w:ascii="Times New Roman" w:hAnsi="Times New Roman" w:cs="Times New Roman"/>
          <w:sz w:val="28"/>
          <w:szCs w:val="28"/>
          <w:vertAlign w:val="subscript"/>
        </w:rPr>
        <w:t>2</w:t>
      </w:r>
      <w:r w:rsidR="00584E3B" w:rsidRPr="00584E3B">
        <w:rPr>
          <w:rFonts w:ascii="Times New Roman" w:hAnsi="Times New Roman" w:cs="Times New Roman"/>
          <w:sz w:val="28"/>
          <w:szCs w:val="28"/>
        </w:rPr>
        <w:t xml:space="preserve">, </w:t>
      </w:r>
      <w:r w:rsidR="00584E3B">
        <w:rPr>
          <w:rFonts w:ascii="Times New Roman" w:hAnsi="Times New Roman" w:cs="Times New Roman"/>
          <w:sz w:val="28"/>
          <w:szCs w:val="28"/>
          <w:lang w:val="en-US"/>
        </w:rPr>
        <w:t>SiC</w:t>
      </w:r>
      <w:r w:rsidR="00584E3B" w:rsidRPr="00584E3B">
        <w:rPr>
          <w:rFonts w:ascii="Times New Roman" w:hAnsi="Times New Roman" w:cs="Times New Roman"/>
          <w:sz w:val="28"/>
          <w:szCs w:val="28"/>
        </w:rPr>
        <w:t xml:space="preserve"> </w:t>
      </w:r>
      <w:r w:rsidR="00584E3B">
        <w:rPr>
          <w:rFonts w:ascii="Times New Roman" w:hAnsi="Times New Roman" w:cs="Times New Roman"/>
          <w:sz w:val="28"/>
          <w:szCs w:val="28"/>
        </w:rPr>
        <w:t xml:space="preserve">и </w:t>
      </w:r>
      <w:r w:rsidR="00584E3B">
        <w:rPr>
          <w:rFonts w:ascii="Times New Roman" w:hAnsi="Times New Roman" w:cs="Times New Roman"/>
          <w:sz w:val="28"/>
          <w:szCs w:val="28"/>
          <w:lang w:val="en-US"/>
        </w:rPr>
        <w:t>ZrSiO</w:t>
      </w:r>
      <w:r w:rsidR="00584E3B" w:rsidRPr="00584E3B">
        <w:rPr>
          <w:rFonts w:ascii="Times New Roman" w:hAnsi="Times New Roman" w:cs="Times New Roman"/>
          <w:sz w:val="28"/>
          <w:szCs w:val="28"/>
          <w:vertAlign w:val="subscript"/>
        </w:rPr>
        <w:t>4</w:t>
      </w:r>
      <w:r w:rsidR="00584E3B">
        <w:rPr>
          <w:rFonts w:ascii="Times New Roman" w:hAnsi="Times New Roman" w:cs="Times New Roman"/>
          <w:sz w:val="28"/>
          <w:szCs w:val="28"/>
        </w:rPr>
        <w:t xml:space="preserve"> </w:t>
      </w:r>
      <w:r w:rsidR="00584E3B" w:rsidRPr="00584E3B">
        <w:rPr>
          <w:rFonts w:ascii="Times New Roman" w:hAnsi="Times New Roman" w:cs="Times New Roman"/>
          <w:sz w:val="28"/>
          <w:szCs w:val="28"/>
        </w:rPr>
        <w:t>[</w:t>
      </w:r>
      <w:r w:rsidR="00584E3B">
        <w:rPr>
          <w:rFonts w:ascii="Times New Roman" w:hAnsi="Times New Roman" w:cs="Times New Roman"/>
          <w:sz w:val="28"/>
          <w:szCs w:val="28"/>
        </w:rPr>
        <w:t>101</w:t>
      </w:r>
      <w:r w:rsidR="00584E3B" w:rsidRPr="00584E3B">
        <w:rPr>
          <w:rFonts w:ascii="Times New Roman" w:hAnsi="Times New Roman" w:cs="Times New Roman"/>
          <w:sz w:val="28"/>
          <w:szCs w:val="28"/>
        </w:rPr>
        <w:t>,</w:t>
      </w:r>
      <w:r w:rsidR="009A51CE">
        <w:rPr>
          <w:rFonts w:ascii="Times New Roman" w:hAnsi="Times New Roman" w:cs="Times New Roman"/>
          <w:sz w:val="28"/>
          <w:szCs w:val="28"/>
        </w:rPr>
        <w:t xml:space="preserve"> </w:t>
      </w:r>
      <w:r w:rsidR="00584E3B" w:rsidRPr="00584E3B">
        <w:rPr>
          <w:rFonts w:ascii="Times New Roman" w:hAnsi="Times New Roman" w:cs="Times New Roman"/>
          <w:sz w:val="28"/>
          <w:szCs w:val="28"/>
        </w:rPr>
        <w:t xml:space="preserve">102].  </w:t>
      </w:r>
      <w:proofErr w:type="gramEnd"/>
    </w:p>
    <w:p w14:paraId="79349897" w14:textId="77777777" w:rsidR="006376CF" w:rsidRDefault="00EB2BA5"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качестве образцов для экспериментальных работ, связанных с изучением кинетики накопления радиационных повреждений и процессов газового распухания при накоплении гелия в приповерхностном слое были выбраны составы </w:t>
      </w:r>
      <w:r w:rsidR="00E07900">
        <w:rPr>
          <w:rFonts w:ascii="Times New Roman" w:hAnsi="Times New Roman" w:cs="Times New Roman"/>
          <w:sz w:val="28"/>
          <w:szCs w:val="28"/>
        </w:rPr>
        <w:t xml:space="preserve">0.9 </w:t>
      </w:r>
      <w:r w:rsidR="00E07900">
        <w:rPr>
          <w:rFonts w:ascii="Times New Roman" w:hAnsi="Times New Roman" w:cs="Times New Roman"/>
          <w:sz w:val="28"/>
          <w:szCs w:val="28"/>
          <w:lang w:val="en-US"/>
        </w:rPr>
        <w:t>ZrO</w:t>
      </w:r>
      <w:r w:rsidR="00E07900" w:rsidRPr="00E07900">
        <w:rPr>
          <w:rFonts w:ascii="Times New Roman" w:hAnsi="Times New Roman" w:cs="Times New Roman"/>
          <w:sz w:val="28"/>
          <w:szCs w:val="28"/>
          <w:vertAlign w:val="subscript"/>
        </w:rPr>
        <w:t>2</w:t>
      </w:r>
      <w:r w:rsidR="00E07900" w:rsidRPr="00E07900">
        <w:rPr>
          <w:rFonts w:ascii="Times New Roman" w:hAnsi="Times New Roman" w:cs="Times New Roman"/>
          <w:sz w:val="28"/>
          <w:szCs w:val="28"/>
        </w:rPr>
        <w:t xml:space="preserve"> – 0.1 </w:t>
      </w:r>
      <w:r w:rsidR="00E07900">
        <w:rPr>
          <w:rFonts w:ascii="Times New Roman" w:hAnsi="Times New Roman" w:cs="Times New Roman"/>
          <w:sz w:val="28"/>
          <w:szCs w:val="28"/>
          <w:lang w:val="en-US"/>
        </w:rPr>
        <w:t>SiC</w:t>
      </w:r>
      <w:r w:rsidR="00E07900">
        <w:rPr>
          <w:rFonts w:ascii="Times New Roman" w:hAnsi="Times New Roman" w:cs="Times New Roman"/>
          <w:sz w:val="28"/>
          <w:szCs w:val="28"/>
        </w:rPr>
        <w:t xml:space="preserve">, фазовый состав который представлен смесью фаз 72 вес. % </w:t>
      </w:r>
      <w:r w:rsidR="00E07900">
        <w:rPr>
          <w:rFonts w:ascii="Times New Roman" w:hAnsi="Times New Roman" w:cs="Times New Roman"/>
          <w:sz w:val="28"/>
          <w:szCs w:val="28"/>
          <w:lang w:val="en-GB"/>
        </w:rPr>
        <w:t>ZrO</w:t>
      </w:r>
      <w:r w:rsidR="00E07900" w:rsidRPr="00E07900">
        <w:rPr>
          <w:rFonts w:ascii="Times New Roman" w:hAnsi="Times New Roman" w:cs="Times New Roman"/>
          <w:sz w:val="28"/>
          <w:szCs w:val="28"/>
          <w:vertAlign w:val="subscript"/>
        </w:rPr>
        <w:t>2</w:t>
      </w:r>
      <w:r w:rsidR="00E07900" w:rsidRPr="00E07900">
        <w:rPr>
          <w:rFonts w:ascii="Times New Roman" w:hAnsi="Times New Roman" w:cs="Times New Roman"/>
          <w:sz w:val="28"/>
          <w:szCs w:val="28"/>
        </w:rPr>
        <w:t xml:space="preserve">, 11 </w:t>
      </w:r>
      <w:r w:rsidR="00E07900">
        <w:rPr>
          <w:rFonts w:ascii="Times New Roman" w:hAnsi="Times New Roman" w:cs="Times New Roman"/>
          <w:sz w:val="28"/>
          <w:szCs w:val="28"/>
        </w:rPr>
        <w:t xml:space="preserve">вес. </w:t>
      </w:r>
      <w:r w:rsidR="00E07900" w:rsidRPr="00E07900">
        <w:rPr>
          <w:rFonts w:ascii="Times New Roman" w:hAnsi="Times New Roman" w:cs="Times New Roman"/>
          <w:sz w:val="28"/>
          <w:szCs w:val="28"/>
        </w:rPr>
        <w:t xml:space="preserve">% </w:t>
      </w:r>
      <w:r w:rsidR="00E07900">
        <w:rPr>
          <w:rFonts w:ascii="Times New Roman" w:hAnsi="Times New Roman" w:cs="Times New Roman"/>
          <w:sz w:val="28"/>
          <w:szCs w:val="28"/>
          <w:lang w:val="en-GB"/>
        </w:rPr>
        <w:t>SiC</w:t>
      </w:r>
      <w:r w:rsidR="00E07900" w:rsidRPr="00E07900">
        <w:rPr>
          <w:rFonts w:ascii="Times New Roman" w:hAnsi="Times New Roman" w:cs="Times New Roman"/>
          <w:sz w:val="28"/>
          <w:szCs w:val="28"/>
        </w:rPr>
        <w:t>, 24</w:t>
      </w:r>
      <w:r w:rsidR="00E07900">
        <w:rPr>
          <w:rFonts w:ascii="Times New Roman" w:hAnsi="Times New Roman" w:cs="Times New Roman"/>
          <w:sz w:val="28"/>
          <w:szCs w:val="28"/>
        </w:rPr>
        <w:t xml:space="preserve"> вес. %</w:t>
      </w:r>
      <w:r w:rsidR="00E07900" w:rsidRPr="00E07900">
        <w:rPr>
          <w:rFonts w:ascii="Times New Roman" w:hAnsi="Times New Roman" w:cs="Times New Roman"/>
          <w:sz w:val="28"/>
          <w:szCs w:val="28"/>
        </w:rPr>
        <w:t xml:space="preserve"> </w:t>
      </w:r>
      <w:r w:rsidR="00E07900">
        <w:rPr>
          <w:rFonts w:ascii="Times New Roman" w:hAnsi="Times New Roman" w:cs="Times New Roman"/>
          <w:sz w:val="28"/>
          <w:szCs w:val="28"/>
          <w:lang w:val="en-GB"/>
        </w:rPr>
        <w:t>ZrSiO</w:t>
      </w:r>
      <w:r w:rsidR="00E07900" w:rsidRPr="00E07900">
        <w:rPr>
          <w:rFonts w:ascii="Times New Roman" w:hAnsi="Times New Roman" w:cs="Times New Roman"/>
          <w:sz w:val="28"/>
          <w:szCs w:val="28"/>
          <w:vertAlign w:val="subscript"/>
        </w:rPr>
        <w:t>4</w:t>
      </w:r>
      <w:r w:rsidR="00E07900" w:rsidRPr="00E07900">
        <w:rPr>
          <w:rFonts w:ascii="Times New Roman" w:hAnsi="Times New Roman" w:cs="Times New Roman"/>
          <w:sz w:val="28"/>
          <w:szCs w:val="28"/>
        </w:rPr>
        <w:t xml:space="preserve">, 2 </w:t>
      </w:r>
      <w:r w:rsidR="00E07900">
        <w:rPr>
          <w:rFonts w:ascii="Times New Roman" w:hAnsi="Times New Roman" w:cs="Times New Roman"/>
          <w:sz w:val="28"/>
          <w:szCs w:val="28"/>
        </w:rPr>
        <w:t xml:space="preserve">вес. % </w:t>
      </w:r>
      <w:r w:rsidR="00E07900">
        <w:rPr>
          <w:rFonts w:ascii="Times New Roman" w:hAnsi="Times New Roman" w:cs="Times New Roman"/>
          <w:sz w:val="28"/>
          <w:szCs w:val="28"/>
          <w:lang w:val="en-GB"/>
        </w:rPr>
        <w:t>SiO</w:t>
      </w:r>
      <w:r w:rsidR="00E07900" w:rsidRPr="00E07900">
        <w:rPr>
          <w:rFonts w:ascii="Times New Roman" w:hAnsi="Times New Roman" w:cs="Times New Roman"/>
          <w:sz w:val="28"/>
          <w:szCs w:val="28"/>
          <w:vertAlign w:val="subscript"/>
        </w:rPr>
        <w:t>2</w:t>
      </w:r>
      <w:r w:rsidR="00E07900">
        <w:rPr>
          <w:rFonts w:ascii="Times New Roman" w:hAnsi="Times New Roman" w:cs="Times New Roman"/>
          <w:sz w:val="28"/>
          <w:szCs w:val="28"/>
        </w:rPr>
        <w:t xml:space="preserve">; </w:t>
      </w:r>
      <w:r w:rsidR="00E07900" w:rsidRPr="00E07900">
        <w:rPr>
          <w:rFonts w:ascii="Times New Roman" w:hAnsi="Times New Roman" w:cs="Times New Roman"/>
          <w:sz w:val="28"/>
          <w:szCs w:val="28"/>
        </w:rPr>
        <w:t xml:space="preserve">0.7 </w:t>
      </w:r>
      <w:r w:rsidR="00E07900">
        <w:rPr>
          <w:rFonts w:ascii="Times New Roman" w:hAnsi="Times New Roman" w:cs="Times New Roman"/>
          <w:sz w:val="28"/>
          <w:szCs w:val="28"/>
          <w:lang w:val="en-US"/>
        </w:rPr>
        <w:t>ZrO</w:t>
      </w:r>
      <w:r w:rsidR="00E07900" w:rsidRPr="00E07900">
        <w:rPr>
          <w:rFonts w:ascii="Times New Roman" w:hAnsi="Times New Roman" w:cs="Times New Roman"/>
          <w:sz w:val="28"/>
          <w:szCs w:val="28"/>
          <w:vertAlign w:val="subscript"/>
        </w:rPr>
        <w:t>2</w:t>
      </w:r>
      <w:r w:rsidR="00E07900" w:rsidRPr="00E07900">
        <w:rPr>
          <w:rFonts w:ascii="Times New Roman" w:hAnsi="Times New Roman" w:cs="Times New Roman"/>
          <w:sz w:val="28"/>
          <w:szCs w:val="28"/>
        </w:rPr>
        <w:t xml:space="preserve"> – 0.1 </w:t>
      </w:r>
      <w:r w:rsidR="00E07900">
        <w:rPr>
          <w:rFonts w:ascii="Times New Roman" w:hAnsi="Times New Roman" w:cs="Times New Roman"/>
          <w:sz w:val="28"/>
          <w:szCs w:val="28"/>
          <w:lang w:val="en-US"/>
        </w:rPr>
        <w:t>SiC</w:t>
      </w:r>
      <w:r w:rsidR="00E07900">
        <w:rPr>
          <w:rFonts w:ascii="Times New Roman" w:hAnsi="Times New Roman" w:cs="Times New Roman"/>
          <w:sz w:val="28"/>
          <w:szCs w:val="28"/>
        </w:rPr>
        <w:t xml:space="preserve">, фазовый состав которых представлен 25 вес. % </w:t>
      </w:r>
      <w:r w:rsidR="00E07900">
        <w:rPr>
          <w:rFonts w:ascii="Times New Roman" w:hAnsi="Times New Roman" w:cs="Times New Roman"/>
          <w:sz w:val="28"/>
          <w:szCs w:val="28"/>
          <w:lang w:val="en-GB"/>
        </w:rPr>
        <w:t>ZrO</w:t>
      </w:r>
      <w:r w:rsidR="00E07900" w:rsidRPr="00E07900">
        <w:rPr>
          <w:rFonts w:ascii="Times New Roman" w:hAnsi="Times New Roman" w:cs="Times New Roman"/>
          <w:sz w:val="28"/>
          <w:szCs w:val="28"/>
          <w:vertAlign w:val="subscript"/>
        </w:rPr>
        <w:t>2</w:t>
      </w:r>
      <w:r w:rsidR="00E07900">
        <w:rPr>
          <w:rFonts w:ascii="Times New Roman" w:hAnsi="Times New Roman" w:cs="Times New Roman"/>
          <w:sz w:val="28"/>
          <w:szCs w:val="28"/>
        </w:rPr>
        <w:t>, 25</w:t>
      </w:r>
      <w:r w:rsidR="00E07900" w:rsidRPr="00E07900">
        <w:rPr>
          <w:rFonts w:ascii="Times New Roman" w:hAnsi="Times New Roman" w:cs="Times New Roman"/>
          <w:sz w:val="28"/>
          <w:szCs w:val="28"/>
        </w:rPr>
        <w:t xml:space="preserve"> </w:t>
      </w:r>
      <w:r w:rsidR="00E07900">
        <w:rPr>
          <w:rFonts w:ascii="Times New Roman" w:hAnsi="Times New Roman" w:cs="Times New Roman"/>
          <w:sz w:val="28"/>
          <w:szCs w:val="28"/>
        </w:rPr>
        <w:t xml:space="preserve">вес. </w:t>
      </w:r>
      <w:r w:rsidR="00E07900" w:rsidRPr="00E07900">
        <w:rPr>
          <w:rFonts w:ascii="Times New Roman" w:hAnsi="Times New Roman" w:cs="Times New Roman"/>
          <w:sz w:val="28"/>
          <w:szCs w:val="28"/>
        </w:rPr>
        <w:t xml:space="preserve">% </w:t>
      </w:r>
      <w:r w:rsidR="00E07900">
        <w:rPr>
          <w:rFonts w:ascii="Times New Roman" w:hAnsi="Times New Roman" w:cs="Times New Roman"/>
          <w:sz w:val="28"/>
          <w:szCs w:val="28"/>
          <w:lang w:val="en-GB"/>
        </w:rPr>
        <w:t>SiC</w:t>
      </w:r>
      <w:r w:rsidR="00E07900">
        <w:rPr>
          <w:rFonts w:ascii="Times New Roman" w:hAnsi="Times New Roman" w:cs="Times New Roman"/>
          <w:sz w:val="28"/>
          <w:szCs w:val="28"/>
        </w:rPr>
        <w:t>, 46 вес. %</w:t>
      </w:r>
      <w:r w:rsidR="00E07900" w:rsidRPr="00E07900">
        <w:rPr>
          <w:rFonts w:ascii="Times New Roman" w:hAnsi="Times New Roman" w:cs="Times New Roman"/>
          <w:sz w:val="28"/>
          <w:szCs w:val="28"/>
        </w:rPr>
        <w:t xml:space="preserve"> </w:t>
      </w:r>
      <w:r w:rsidR="00E07900">
        <w:rPr>
          <w:rFonts w:ascii="Times New Roman" w:hAnsi="Times New Roman" w:cs="Times New Roman"/>
          <w:sz w:val="28"/>
          <w:szCs w:val="28"/>
          <w:lang w:val="en-GB"/>
        </w:rPr>
        <w:t>ZrSiO</w:t>
      </w:r>
      <w:r w:rsidR="00E07900" w:rsidRPr="00E07900">
        <w:rPr>
          <w:rFonts w:ascii="Times New Roman" w:hAnsi="Times New Roman" w:cs="Times New Roman"/>
          <w:sz w:val="28"/>
          <w:szCs w:val="28"/>
          <w:vertAlign w:val="subscript"/>
        </w:rPr>
        <w:t>4</w:t>
      </w:r>
      <w:r w:rsidR="00E07900">
        <w:rPr>
          <w:rFonts w:ascii="Times New Roman" w:hAnsi="Times New Roman" w:cs="Times New Roman"/>
          <w:sz w:val="28"/>
          <w:szCs w:val="28"/>
        </w:rPr>
        <w:t>, 4</w:t>
      </w:r>
      <w:r w:rsidR="00E07900" w:rsidRPr="00E07900">
        <w:rPr>
          <w:rFonts w:ascii="Times New Roman" w:hAnsi="Times New Roman" w:cs="Times New Roman"/>
          <w:sz w:val="28"/>
          <w:szCs w:val="28"/>
        </w:rPr>
        <w:t xml:space="preserve"> </w:t>
      </w:r>
      <w:r w:rsidR="00E07900">
        <w:rPr>
          <w:rFonts w:ascii="Times New Roman" w:hAnsi="Times New Roman" w:cs="Times New Roman"/>
          <w:sz w:val="28"/>
          <w:szCs w:val="28"/>
        </w:rPr>
        <w:t xml:space="preserve">вес. % </w:t>
      </w:r>
      <w:r w:rsidR="00E07900">
        <w:rPr>
          <w:rFonts w:ascii="Times New Roman" w:hAnsi="Times New Roman" w:cs="Times New Roman"/>
          <w:sz w:val="28"/>
          <w:szCs w:val="28"/>
          <w:lang w:val="en-GB"/>
        </w:rPr>
        <w:t>SiO</w:t>
      </w:r>
      <w:r w:rsidR="00E07900" w:rsidRPr="00E07900">
        <w:rPr>
          <w:rFonts w:ascii="Times New Roman" w:hAnsi="Times New Roman" w:cs="Times New Roman"/>
          <w:sz w:val="28"/>
          <w:szCs w:val="28"/>
          <w:vertAlign w:val="subscript"/>
        </w:rPr>
        <w:t>2</w:t>
      </w:r>
      <w:r w:rsidR="00E07900">
        <w:rPr>
          <w:rFonts w:ascii="Times New Roman" w:hAnsi="Times New Roman" w:cs="Times New Roman"/>
          <w:sz w:val="28"/>
          <w:szCs w:val="28"/>
        </w:rPr>
        <w:t xml:space="preserve">. Также для сравнения влияния реакционных фазовых трансформаций на устойчивость к радиационным повреждениям с целью проведения сравнительного анализа были выбраны образцы </w:t>
      </w:r>
      <w:r w:rsidR="00E07900">
        <w:rPr>
          <w:rFonts w:ascii="Times New Roman" w:hAnsi="Times New Roman" w:cs="Times New Roman"/>
          <w:sz w:val="28"/>
          <w:szCs w:val="28"/>
          <w:lang w:val="en-US"/>
        </w:rPr>
        <w:t>ZrO</w:t>
      </w:r>
      <w:r w:rsidR="00E07900" w:rsidRPr="00E07900">
        <w:rPr>
          <w:rFonts w:ascii="Times New Roman" w:hAnsi="Times New Roman" w:cs="Times New Roman"/>
          <w:sz w:val="28"/>
          <w:szCs w:val="28"/>
          <w:vertAlign w:val="subscript"/>
        </w:rPr>
        <w:t>2</w:t>
      </w:r>
      <w:r w:rsidR="00E07900" w:rsidRPr="00E07900">
        <w:rPr>
          <w:rFonts w:ascii="Times New Roman" w:hAnsi="Times New Roman" w:cs="Times New Roman"/>
          <w:sz w:val="28"/>
          <w:szCs w:val="28"/>
        </w:rPr>
        <w:t xml:space="preserve"> </w:t>
      </w:r>
      <w:r w:rsidR="00E07900">
        <w:rPr>
          <w:rFonts w:ascii="Times New Roman" w:hAnsi="Times New Roman" w:cs="Times New Roman"/>
          <w:sz w:val="28"/>
          <w:szCs w:val="28"/>
          <w:lang w:val="kk-KZ"/>
        </w:rPr>
        <w:t xml:space="preserve">в качестве </w:t>
      </w:r>
      <w:r w:rsidR="00E07900">
        <w:rPr>
          <w:rFonts w:ascii="Times New Roman" w:hAnsi="Times New Roman" w:cs="Times New Roman"/>
          <w:sz w:val="28"/>
          <w:szCs w:val="28"/>
        </w:rPr>
        <w:t xml:space="preserve">образцов сравнения. </w:t>
      </w:r>
      <w:r w:rsidR="006376CF">
        <w:rPr>
          <w:rFonts w:ascii="Times New Roman" w:hAnsi="Times New Roman" w:cs="Times New Roman"/>
          <w:sz w:val="28"/>
          <w:szCs w:val="28"/>
        </w:rPr>
        <w:t xml:space="preserve">Выбор данных образцов для исследований устойчивости к накоплению радиационных повреждений обусловлен возможностью оценки роли фазовых изменений в составе композитных керамик на устойчивость к внешним воздействиям, а также процессам деструкции при газовом распухании в случае высокодозного облучения. При этом большое внимание в работе уделено изучению не только влияния фазового состава композитных керамик на устойчивость к радиационным повреждениям, но и определению роли температурного воздействия в процессе </w:t>
      </w:r>
      <w:r w:rsidR="006376CF">
        <w:rPr>
          <w:rFonts w:ascii="Times New Roman" w:hAnsi="Times New Roman" w:cs="Times New Roman"/>
          <w:sz w:val="28"/>
          <w:szCs w:val="28"/>
        </w:rPr>
        <w:lastRenderedPageBreak/>
        <w:t xml:space="preserve">облучения на изменение кинетики накопления дефектов и их диффузии в приповерхностном слое. </w:t>
      </w:r>
    </w:p>
    <w:p w14:paraId="71CEE14C" w14:textId="77777777" w:rsidR="00371D3E" w:rsidRPr="006376CF" w:rsidRDefault="00371D3E" w:rsidP="00C845E4">
      <w:pPr>
        <w:spacing w:after="0" w:line="240" w:lineRule="auto"/>
        <w:jc w:val="both"/>
        <w:rPr>
          <w:rFonts w:ascii="Times New Roman" w:hAnsi="Times New Roman" w:cs="Times New Roman"/>
          <w:sz w:val="28"/>
          <w:szCs w:val="28"/>
        </w:rPr>
      </w:pPr>
    </w:p>
    <w:p w14:paraId="28A617F9" w14:textId="1A564CD4" w:rsidR="00371D3E" w:rsidRPr="00306C91" w:rsidRDefault="00B647C5" w:rsidP="00C845E4">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371D3E" w:rsidRPr="00371D3E">
        <w:rPr>
          <w:rFonts w:ascii="Times New Roman" w:hAnsi="Times New Roman" w:cs="Times New Roman"/>
          <w:b/>
          <w:sz w:val="28"/>
          <w:szCs w:val="28"/>
        </w:rPr>
        <w:t xml:space="preserve">.1 </w:t>
      </w:r>
      <w:r w:rsidR="00306C91" w:rsidRPr="00306C91">
        <w:rPr>
          <w:rFonts w:ascii="Times New Roman" w:hAnsi="Times New Roman" w:cs="Times New Roman"/>
          <w:b/>
          <w:sz w:val="28"/>
          <w:szCs w:val="28"/>
        </w:rPr>
        <w:t>Определение роли фазовых изменений в составе (1-</w:t>
      </w:r>
      <w:r w:rsidR="00306C91" w:rsidRPr="00306C91">
        <w:rPr>
          <w:rFonts w:ascii="Times New Roman" w:hAnsi="Times New Roman" w:cs="Times New Roman"/>
          <w:b/>
          <w:sz w:val="28"/>
          <w:szCs w:val="28"/>
          <w:lang w:val="en-US"/>
        </w:rPr>
        <w:t>x</w:t>
      </w:r>
      <w:r w:rsidR="00306C91" w:rsidRPr="00306C91">
        <w:rPr>
          <w:rFonts w:ascii="Times New Roman" w:hAnsi="Times New Roman" w:cs="Times New Roman"/>
          <w:b/>
          <w:sz w:val="28"/>
          <w:szCs w:val="28"/>
        </w:rPr>
        <w:t>)</w:t>
      </w:r>
      <w:r w:rsidR="00306C91" w:rsidRPr="00306C91">
        <w:rPr>
          <w:rFonts w:ascii="Times New Roman" w:hAnsi="Times New Roman" w:cs="Times New Roman"/>
          <w:b/>
          <w:sz w:val="28"/>
          <w:szCs w:val="28"/>
          <w:lang w:val="en-US"/>
        </w:rPr>
        <w:t>ZrO</w:t>
      </w:r>
      <w:r w:rsidR="00306C91" w:rsidRPr="00306C91">
        <w:rPr>
          <w:rFonts w:ascii="Times New Roman" w:hAnsi="Times New Roman" w:cs="Times New Roman"/>
          <w:b/>
          <w:sz w:val="28"/>
          <w:szCs w:val="28"/>
          <w:vertAlign w:val="subscript"/>
        </w:rPr>
        <w:t>2</w:t>
      </w:r>
      <w:r w:rsidR="00306C91" w:rsidRPr="00306C91">
        <w:rPr>
          <w:rFonts w:ascii="Times New Roman" w:hAnsi="Times New Roman" w:cs="Times New Roman"/>
          <w:b/>
          <w:sz w:val="28"/>
          <w:szCs w:val="28"/>
        </w:rPr>
        <w:t xml:space="preserve"> – </w:t>
      </w:r>
      <w:r w:rsidR="00306C91" w:rsidRPr="00306C91">
        <w:rPr>
          <w:rFonts w:ascii="Times New Roman" w:hAnsi="Times New Roman" w:cs="Times New Roman"/>
          <w:b/>
          <w:sz w:val="28"/>
          <w:szCs w:val="28"/>
          <w:lang w:val="en-US"/>
        </w:rPr>
        <w:t>xSiC</w:t>
      </w:r>
      <w:r w:rsidR="00306C91" w:rsidRPr="00306C91">
        <w:rPr>
          <w:rFonts w:ascii="Times New Roman" w:hAnsi="Times New Roman" w:cs="Times New Roman"/>
          <w:b/>
          <w:sz w:val="28"/>
          <w:szCs w:val="28"/>
        </w:rPr>
        <w:t xml:space="preserve"> керамик на сдерживание процессов газового распухания при накоплении гелия в приповерхностных слоях</w:t>
      </w:r>
    </w:p>
    <w:p w14:paraId="06F26C93" w14:textId="12A5181B" w:rsidR="00371D3E" w:rsidRPr="00902101" w:rsidRDefault="00767B53" w:rsidP="00C845E4">
      <w:pPr>
        <w:spacing w:after="0" w:line="240" w:lineRule="auto"/>
        <w:ind w:firstLine="709"/>
        <w:jc w:val="both"/>
        <w:rPr>
          <w:rFonts w:ascii="Times New Roman" w:hAnsi="Times New Roman" w:cs="Times New Roman"/>
          <w:sz w:val="28"/>
          <w:szCs w:val="28"/>
        </w:rPr>
      </w:pPr>
      <w:r w:rsidRPr="00902101">
        <w:rPr>
          <w:rFonts w:ascii="Times New Roman" w:hAnsi="Times New Roman" w:cs="Times New Roman"/>
          <w:sz w:val="28"/>
          <w:szCs w:val="28"/>
        </w:rPr>
        <w:t xml:space="preserve">Одним из способов сдерживания процессов структурных повреждений приповерхностных слоев в процессе накопления радиационных повреждений и газового распухания является возможность изменения фазового состава композитных керамик путем варьирования соотношения компонент. </w:t>
      </w:r>
      <w:proofErr w:type="gramStart"/>
      <w:r w:rsidR="007D0CBB" w:rsidRPr="00902101">
        <w:rPr>
          <w:rFonts w:ascii="Times New Roman" w:hAnsi="Times New Roman" w:cs="Times New Roman"/>
          <w:sz w:val="28"/>
          <w:szCs w:val="28"/>
        </w:rPr>
        <w:t>В основе механизмов упрочнения и повышения стабильности к газовому распуханию при накоплении радиационных повреждений лежит механизм формирования большого количества межфазных границ, выступающих в роли барьерных преград для миграции радиационно</w:t>
      </w:r>
      <w:r w:rsidR="00C80CC5">
        <w:rPr>
          <w:rFonts w:ascii="Times New Roman" w:hAnsi="Times New Roman" w:cs="Times New Roman"/>
          <w:sz w:val="28"/>
          <w:szCs w:val="28"/>
        </w:rPr>
        <w:t>-</w:t>
      </w:r>
      <w:r w:rsidR="007D0CBB" w:rsidRPr="00902101">
        <w:rPr>
          <w:rFonts w:ascii="Times New Roman" w:hAnsi="Times New Roman" w:cs="Times New Roman"/>
          <w:sz w:val="28"/>
          <w:szCs w:val="28"/>
        </w:rPr>
        <w:t>индуцированных дефектов в поврежденном слое, а также формирования эффективных ловушек для гелия, и последующего перераспределения упругих деформационных напряжений, возникающих в результате соударений ионов с кристаллической структурой керамик.</w:t>
      </w:r>
      <w:proofErr w:type="gramEnd"/>
      <w:r w:rsidR="007D0CBB" w:rsidRPr="00902101">
        <w:rPr>
          <w:rFonts w:ascii="Times New Roman" w:hAnsi="Times New Roman" w:cs="Times New Roman"/>
          <w:sz w:val="28"/>
          <w:szCs w:val="28"/>
        </w:rPr>
        <w:t xml:space="preserve"> </w:t>
      </w:r>
      <w:r w:rsidR="00902101" w:rsidRPr="00902101">
        <w:rPr>
          <w:rFonts w:ascii="Times New Roman" w:hAnsi="Times New Roman" w:cs="Times New Roman"/>
          <w:sz w:val="28"/>
          <w:szCs w:val="28"/>
        </w:rPr>
        <w:t>За счёт различий в кристаллической структуре, коэффициентах диффузии и упругих свойствах сопрягаемых фаз межфазные границы существенно снижают длину свободного пробега дефектов и препятствуют их коалесценции в крупные дефектные образования. В свою очередь, захват гелия на таких структурных неоднородностях снижает вероятность образования и роста крупных газонаполненных пузырьков, которые являются основной причиной объёмного газового распухания и образования микротрещин.</w:t>
      </w:r>
    </w:p>
    <w:p w14:paraId="1103DEA3" w14:textId="77777777" w:rsidR="00C80CC5" w:rsidRDefault="00C80CC5" w:rsidP="00C845E4">
      <w:pPr>
        <w:spacing w:after="0" w:line="240" w:lineRule="auto"/>
        <w:ind w:firstLine="709"/>
        <w:jc w:val="both"/>
        <w:rPr>
          <w:rFonts w:ascii="Times New Roman" w:hAnsi="Times New Roman" w:cs="Times New Roman"/>
          <w:sz w:val="28"/>
          <w:szCs w:val="28"/>
        </w:rPr>
      </w:pPr>
    </w:p>
    <w:p w14:paraId="3D05F2D2" w14:textId="63DD1E9C" w:rsidR="00C80CC5" w:rsidRDefault="00C80CC5" w:rsidP="00C80CC5">
      <w:pPr>
        <w:spacing w:after="0" w:line="240" w:lineRule="auto"/>
        <w:jc w:val="center"/>
        <w:rPr>
          <w:rFonts w:ascii="Times New Roman" w:hAnsi="Times New Roman" w:cs="Times New Roman"/>
          <w:sz w:val="28"/>
          <w:szCs w:val="28"/>
        </w:rPr>
      </w:pPr>
      <w:r w:rsidRPr="00D33E08">
        <w:rPr>
          <w:noProof/>
          <w:lang w:eastAsia="ru-RU"/>
        </w:rPr>
        <w:drawing>
          <wp:inline distT="0" distB="0" distL="0" distR="0" wp14:anchorId="097EDB5C" wp14:editId="22B96F3B">
            <wp:extent cx="1820849" cy="1343771"/>
            <wp:effectExtent l="0" t="0" r="8255" b="889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1834395" cy="1353768"/>
                    </a:xfrm>
                    <a:prstGeom prst="rect">
                      <a:avLst/>
                    </a:prstGeom>
                  </pic:spPr>
                </pic:pic>
              </a:graphicData>
            </a:graphic>
          </wp:inline>
        </w:drawing>
      </w:r>
      <w:r w:rsidRPr="00D33E08">
        <w:rPr>
          <w:noProof/>
          <w:lang w:eastAsia="ru-RU"/>
        </w:rPr>
        <w:drawing>
          <wp:inline distT="0" distB="0" distL="0" distR="0" wp14:anchorId="6D005936" wp14:editId="17018CB0">
            <wp:extent cx="2129506" cy="1343771"/>
            <wp:effectExtent l="0" t="0" r="4445" b="889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2127402" cy="1342444"/>
                    </a:xfrm>
                    <a:prstGeom prst="rect">
                      <a:avLst/>
                    </a:prstGeom>
                  </pic:spPr>
                </pic:pic>
              </a:graphicData>
            </a:graphic>
          </wp:inline>
        </w:drawing>
      </w:r>
      <w:r w:rsidRPr="00C80CC5">
        <w:rPr>
          <w:noProof/>
          <w:sz w:val="24"/>
          <w:szCs w:val="24"/>
          <w:lang w:eastAsia="ru-RU"/>
        </w:rPr>
        <w:drawing>
          <wp:inline distT="0" distB="0" distL="0" distR="0" wp14:anchorId="34EC3558" wp14:editId="26A5A94B">
            <wp:extent cx="1954968" cy="1351722"/>
            <wp:effectExtent l="0" t="0" r="7620" b="127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1951558" cy="1349364"/>
                    </a:xfrm>
                    <a:prstGeom prst="rect">
                      <a:avLst/>
                    </a:prstGeom>
                  </pic:spPr>
                </pic:pic>
              </a:graphicData>
            </a:graphic>
          </wp:inline>
        </w:drawing>
      </w:r>
    </w:p>
    <w:p w14:paraId="54DFF420" w14:textId="3C5C5918" w:rsidR="00C80CC5" w:rsidRPr="00C80CC5" w:rsidRDefault="00C80CC5" w:rsidP="00C80CC5">
      <w:pPr>
        <w:spacing w:after="0" w:line="240" w:lineRule="auto"/>
        <w:ind w:firstLine="1418"/>
        <w:rPr>
          <w:rFonts w:ascii="Times New Roman" w:hAnsi="Times New Roman" w:cs="Times New Roman"/>
          <w:sz w:val="24"/>
          <w:szCs w:val="24"/>
        </w:rPr>
      </w:pPr>
      <w:r w:rsidRPr="00C80CC5">
        <w:rPr>
          <w:rFonts w:ascii="Times New Roman" w:hAnsi="Times New Roman" w:cs="Times New Roman"/>
          <w:sz w:val="24"/>
          <w:szCs w:val="24"/>
        </w:rPr>
        <w:t>а                                                         б</w:t>
      </w:r>
      <w:r>
        <w:rPr>
          <w:rFonts w:ascii="Times New Roman" w:hAnsi="Times New Roman" w:cs="Times New Roman"/>
          <w:sz w:val="24"/>
          <w:szCs w:val="24"/>
        </w:rPr>
        <w:t xml:space="preserve">                                             </w:t>
      </w:r>
      <w:r w:rsidRPr="00C80CC5">
        <w:rPr>
          <w:rFonts w:ascii="Times New Roman" w:hAnsi="Times New Roman" w:cs="Times New Roman"/>
          <w:sz w:val="24"/>
          <w:szCs w:val="24"/>
        </w:rPr>
        <w:t>в</w:t>
      </w:r>
    </w:p>
    <w:p w14:paraId="42D91EF9" w14:textId="77777777" w:rsidR="00C80CC5" w:rsidRPr="00C80CC5" w:rsidRDefault="00C80CC5" w:rsidP="00C80CC5">
      <w:pPr>
        <w:spacing w:after="0" w:line="240" w:lineRule="auto"/>
        <w:ind w:firstLine="709"/>
        <w:jc w:val="both"/>
        <w:rPr>
          <w:rFonts w:ascii="Times New Roman" w:hAnsi="Times New Roman" w:cs="Times New Roman"/>
          <w:sz w:val="16"/>
          <w:szCs w:val="16"/>
        </w:rPr>
      </w:pPr>
    </w:p>
    <w:p w14:paraId="20AEBB4D" w14:textId="458CBB61" w:rsidR="00C80CC5" w:rsidRPr="00C80CC5" w:rsidRDefault="00C80CC5" w:rsidP="00C80CC5">
      <w:pPr>
        <w:spacing w:after="0" w:line="240" w:lineRule="auto"/>
        <w:ind w:firstLine="709"/>
        <w:jc w:val="both"/>
        <w:rPr>
          <w:rFonts w:ascii="Times New Roman" w:hAnsi="Times New Roman" w:cs="Times New Roman"/>
          <w:sz w:val="24"/>
          <w:szCs w:val="24"/>
        </w:rPr>
      </w:pPr>
      <w:r w:rsidRPr="00C80CC5">
        <w:rPr>
          <w:rFonts w:ascii="Times New Roman" w:hAnsi="Times New Roman" w:cs="Times New Roman"/>
          <w:sz w:val="24"/>
          <w:szCs w:val="24"/>
        </w:rPr>
        <w:t xml:space="preserve">а ‒ для образцов </w:t>
      </w:r>
      <w:r w:rsidRPr="00C80CC5">
        <w:rPr>
          <w:rFonts w:ascii="Times New Roman" w:hAnsi="Times New Roman" w:cs="Times New Roman"/>
          <w:sz w:val="24"/>
          <w:szCs w:val="24"/>
          <w:lang w:val="en-US"/>
        </w:rPr>
        <w:t>ZrO</w:t>
      </w:r>
      <w:r w:rsidRPr="00C80CC5">
        <w:rPr>
          <w:rFonts w:ascii="Times New Roman" w:hAnsi="Times New Roman" w:cs="Times New Roman"/>
          <w:sz w:val="24"/>
          <w:szCs w:val="24"/>
          <w:vertAlign w:val="subscript"/>
        </w:rPr>
        <w:t>2</w:t>
      </w:r>
      <w:r w:rsidRPr="00C80CC5">
        <w:rPr>
          <w:rFonts w:ascii="Times New Roman" w:hAnsi="Times New Roman" w:cs="Times New Roman"/>
          <w:sz w:val="24"/>
          <w:szCs w:val="24"/>
        </w:rPr>
        <w:t xml:space="preserve"> керамик; б ‒ для образцов 0.9 </w:t>
      </w:r>
      <w:r w:rsidRPr="00C80CC5">
        <w:rPr>
          <w:rFonts w:ascii="Times New Roman" w:hAnsi="Times New Roman" w:cs="Times New Roman"/>
          <w:sz w:val="24"/>
          <w:szCs w:val="24"/>
          <w:lang w:val="en-US"/>
        </w:rPr>
        <w:t>ZrO</w:t>
      </w:r>
      <w:r w:rsidRPr="00C80CC5">
        <w:rPr>
          <w:rFonts w:ascii="Times New Roman" w:hAnsi="Times New Roman" w:cs="Times New Roman"/>
          <w:sz w:val="24"/>
          <w:szCs w:val="24"/>
          <w:vertAlign w:val="subscript"/>
        </w:rPr>
        <w:t>2</w:t>
      </w:r>
      <w:r w:rsidRPr="00C80CC5">
        <w:rPr>
          <w:rFonts w:ascii="Times New Roman" w:hAnsi="Times New Roman" w:cs="Times New Roman"/>
          <w:sz w:val="24"/>
          <w:szCs w:val="24"/>
        </w:rPr>
        <w:t xml:space="preserve"> – 0.1 </w:t>
      </w:r>
      <w:r w:rsidRPr="00C80CC5">
        <w:rPr>
          <w:rFonts w:ascii="Times New Roman" w:hAnsi="Times New Roman" w:cs="Times New Roman"/>
          <w:sz w:val="24"/>
          <w:szCs w:val="24"/>
          <w:lang w:val="en-US"/>
        </w:rPr>
        <w:t>SiC</w:t>
      </w:r>
      <w:r w:rsidRPr="00C80CC5">
        <w:rPr>
          <w:rFonts w:ascii="Times New Roman" w:hAnsi="Times New Roman" w:cs="Times New Roman"/>
          <w:sz w:val="24"/>
          <w:szCs w:val="24"/>
        </w:rPr>
        <w:t xml:space="preserve">; </w:t>
      </w:r>
      <w:proofErr w:type="gramStart"/>
      <w:r w:rsidRPr="00C80CC5">
        <w:rPr>
          <w:rFonts w:ascii="Times New Roman" w:hAnsi="Times New Roman" w:cs="Times New Roman"/>
          <w:sz w:val="24"/>
          <w:szCs w:val="24"/>
        </w:rPr>
        <w:t>в</w:t>
      </w:r>
      <w:proofErr w:type="gramEnd"/>
      <w:r w:rsidRPr="00C80CC5">
        <w:rPr>
          <w:rFonts w:ascii="Times New Roman" w:hAnsi="Times New Roman" w:cs="Times New Roman"/>
          <w:sz w:val="24"/>
          <w:szCs w:val="24"/>
        </w:rPr>
        <w:t xml:space="preserve"> ‒ для образцов 0.7 </w:t>
      </w:r>
      <w:r w:rsidRPr="00C80CC5">
        <w:rPr>
          <w:rFonts w:ascii="Times New Roman" w:hAnsi="Times New Roman" w:cs="Times New Roman"/>
          <w:sz w:val="24"/>
          <w:szCs w:val="24"/>
          <w:lang w:val="en-US"/>
        </w:rPr>
        <w:t>ZrO</w:t>
      </w:r>
      <w:r w:rsidRPr="00C80CC5">
        <w:rPr>
          <w:rFonts w:ascii="Times New Roman" w:hAnsi="Times New Roman" w:cs="Times New Roman"/>
          <w:sz w:val="24"/>
          <w:szCs w:val="24"/>
          <w:vertAlign w:val="subscript"/>
        </w:rPr>
        <w:t>2</w:t>
      </w:r>
      <w:r w:rsidRPr="00C80CC5">
        <w:rPr>
          <w:rFonts w:ascii="Times New Roman" w:hAnsi="Times New Roman" w:cs="Times New Roman"/>
          <w:sz w:val="24"/>
          <w:szCs w:val="24"/>
        </w:rPr>
        <w:t xml:space="preserve"> – 0.3 </w:t>
      </w:r>
      <w:r w:rsidRPr="00C80CC5">
        <w:rPr>
          <w:rFonts w:ascii="Times New Roman" w:hAnsi="Times New Roman" w:cs="Times New Roman"/>
          <w:sz w:val="24"/>
          <w:szCs w:val="24"/>
          <w:lang w:val="en-US"/>
        </w:rPr>
        <w:t>SiC</w:t>
      </w:r>
    </w:p>
    <w:p w14:paraId="6A542E8B" w14:textId="77777777" w:rsidR="00C80CC5" w:rsidRPr="00C80CC5" w:rsidRDefault="00C80CC5" w:rsidP="00C80CC5">
      <w:pPr>
        <w:spacing w:after="0" w:line="240" w:lineRule="auto"/>
        <w:ind w:firstLine="709"/>
        <w:jc w:val="both"/>
        <w:rPr>
          <w:rFonts w:ascii="Times New Roman" w:hAnsi="Times New Roman" w:cs="Times New Roman"/>
          <w:sz w:val="16"/>
          <w:szCs w:val="16"/>
        </w:rPr>
      </w:pPr>
    </w:p>
    <w:p w14:paraId="3A8A85D4" w14:textId="77777777" w:rsidR="00C80CC5" w:rsidRPr="00D33E08" w:rsidRDefault="00C80CC5" w:rsidP="00C80CC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4.1 – Результаты </w:t>
      </w:r>
      <w:r w:rsidRPr="00C93C7C">
        <w:rPr>
          <w:rFonts w:ascii="Times New Roman" w:hAnsi="Times New Roman" w:cs="Times New Roman"/>
          <w:sz w:val="28"/>
          <w:szCs w:val="28"/>
        </w:rPr>
        <w:t>рентгеновской дифракции</w:t>
      </w:r>
      <w:r>
        <w:rPr>
          <w:rFonts w:ascii="Times New Roman" w:hAnsi="Times New Roman" w:cs="Times New Roman"/>
          <w:sz w:val="28"/>
          <w:szCs w:val="28"/>
        </w:rPr>
        <w:t xml:space="preserve"> исследуемых керамик в зависимости от флюенса облучения</w:t>
      </w:r>
    </w:p>
    <w:p w14:paraId="6FAB9629" w14:textId="77777777" w:rsidR="00C80CC5" w:rsidRDefault="00C80CC5" w:rsidP="00C845E4">
      <w:pPr>
        <w:spacing w:after="0" w:line="240" w:lineRule="auto"/>
        <w:ind w:firstLine="709"/>
        <w:jc w:val="both"/>
        <w:rPr>
          <w:rFonts w:ascii="Times New Roman" w:hAnsi="Times New Roman" w:cs="Times New Roman"/>
          <w:sz w:val="28"/>
          <w:szCs w:val="28"/>
        </w:rPr>
      </w:pPr>
    </w:p>
    <w:p w14:paraId="1D3BF0F6" w14:textId="3C6B0B73" w:rsidR="00A85C69" w:rsidRPr="00A14FCA" w:rsidRDefault="00EB63D7" w:rsidP="00C845E4">
      <w:pPr>
        <w:spacing w:after="0" w:line="240" w:lineRule="auto"/>
        <w:ind w:firstLine="709"/>
        <w:jc w:val="both"/>
        <w:rPr>
          <w:rFonts w:ascii="Times New Roman" w:hAnsi="Times New Roman" w:cs="Times New Roman"/>
          <w:sz w:val="28"/>
          <w:szCs w:val="28"/>
        </w:rPr>
      </w:pPr>
      <w:r w:rsidRPr="00A85C69">
        <w:rPr>
          <w:rFonts w:ascii="Times New Roman" w:hAnsi="Times New Roman" w:cs="Times New Roman"/>
          <w:sz w:val="28"/>
          <w:szCs w:val="28"/>
        </w:rPr>
        <w:t>На рисунке 4.1а</w:t>
      </w:r>
      <w:r w:rsidR="00C80CC5">
        <w:rPr>
          <w:rFonts w:ascii="Times New Roman" w:hAnsi="Times New Roman" w:cs="Times New Roman"/>
          <w:sz w:val="28"/>
          <w:szCs w:val="28"/>
        </w:rPr>
        <w:t>, 4.1б, 4.1</w:t>
      </w:r>
      <w:r w:rsidRPr="00A85C69">
        <w:rPr>
          <w:rFonts w:ascii="Times New Roman" w:hAnsi="Times New Roman" w:cs="Times New Roman"/>
          <w:sz w:val="28"/>
          <w:szCs w:val="28"/>
        </w:rPr>
        <w:t>в приведены результаты рентгеноструктурного анализа исследуемых композитных керамик в зависимости от флюенса облучения, отражающие изменение структурных особенностей керамик, вызванных накоплением радиационно</w:t>
      </w:r>
      <w:r w:rsidR="00C80CC5">
        <w:rPr>
          <w:rFonts w:ascii="Times New Roman" w:hAnsi="Times New Roman" w:cs="Times New Roman"/>
          <w:sz w:val="28"/>
          <w:szCs w:val="28"/>
        </w:rPr>
        <w:t>-</w:t>
      </w:r>
      <w:r w:rsidRPr="00A85C69">
        <w:rPr>
          <w:rFonts w:ascii="Times New Roman" w:hAnsi="Times New Roman" w:cs="Times New Roman"/>
          <w:sz w:val="28"/>
          <w:szCs w:val="28"/>
        </w:rPr>
        <w:t>стимулированных повреждений в приповерхностном слое</w:t>
      </w:r>
      <w:r w:rsidR="00A85C69" w:rsidRPr="00A85C69">
        <w:rPr>
          <w:rFonts w:ascii="Times New Roman" w:hAnsi="Times New Roman" w:cs="Times New Roman"/>
          <w:sz w:val="28"/>
          <w:szCs w:val="28"/>
        </w:rPr>
        <w:t xml:space="preserve">. Данные приведены для трех типов исследуемых керамик в виде серий дифрактограмм, общий вид которых свидетельствует о </w:t>
      </w:r>
      <w:r w:rsidR="00A85C69" w:rsidRPr="00A85C69">
        <w:rPr>
          <w:rFonts w:ascii="Times New Roman" w:hAnsi="Times New Roman" w:cs="Times New Roman"/>
          <w:sz w:val="28"/>
          <w:szCs w:val="28"/>
        </w:rPr>
        <w:lastRenderedPageBreak/>
        <w:t xml:space="preserve">структурных изменениях, связанных с образованием и последующим накоплением структурных деформационных искажений, характеризующихся смещением дифракционных рефлексов относительно исходного положения, а также уширением и искажением формы рефлексов, обусловленным образованием аморфных включений или сильно – разупорядоченных областей. </w:t>
      </w:r>
      <w:r w:rsidR="007D0CBB">
        <w:rPr>
          <w:rFonts w:ascii="Times New Roman" w:hAnsi="Times New Roman" w:cs="Times New Roman"/>
          <w:sz w:val="28"/>
          <w:szCs w:val="28"/>
        </w:rPr>
        <w:t>Общий вид приведенных дифрактограмм на рисунк</w:t>
      </w:r>
      <w:r w:rsidR="00C80CC5">
        <w:rPr>
          <w:rFonts w:ascii="Times New Roman" w:hAnsi="Times New Roman" w:cs="Times New Roman"/>
          <w:sz w:val="28"/>
          <w:szCs w:val="28"/>
        </w:rPr>
        <w:t>е</w:t>
      </w:r>
      <w:r w:rsidR="007D0CBB">
        <w:rPr>
          <w:rFonts w:ascii="Times New Roman" w:hAnsi="Times New Roman" w:cs="Times New Roman"/>
          <w:sz w:val="28"/>
          <w:szCs w:val="28"/>
        </w:rPr>
        <w:t xml:space="preserve"> 4.1а</w:t>
      </w:r>
      <w:r w:rsidR="00C80CC5">
        <w:rPr>
          <w:rFonts w:ascii="Times New Roman" w:hAnsi="Times New Roman" w:cs="Times New Roman"/>
          <w:sz w:val="28"/>
          <w:szCs w:val="28"/>
        </w:rPr>
        <w:t>, 4.1б, 4.1</w:t>
      </w:r>
      <w:r w:rsidR="007D0CBB">
        <w:rPr>
          <w:rFonts w:ascii="Times New Roman" w:hAnsi="Times New Roman" w:cs="Times New Roman"/>
          <w:sz w:val="28"/>
          <w:szCs w:val="28"/>
        </w:rPr>
        <w:t xml:space="preserve">в свидетельствует об отсутствии процессов </w:t>
      </w:r>
      <w:proofErr w:type="gramStart"/>
      <w:r w:rsidR="007D0CBB">
        <w:rPr>
          <w:rFonts w:ascii="Times New Roman" w:hAnsi="Times New Roman" w:cs="Times New Roman"/>
          <w:sz w:val="28"/>
          <w:szCs w:val="28"/>
        </w:rPr>
        <w:t>радиационно – индуцированных</w:t>
      </w:r>
      <w:proofErr w:type="gramEnd"/>
      <w:r w:rsidR="007D0CBB">
        <w:rPr>
          <w:rFonts w:ascii="Times New Roman" w:hAnsi="Times New Roman" w:cs="Times New Roman"/>
          <w:sz w:val="28"/>
          <w:szCs w:val="28"/>
        </w:rPr>
        <w:t xml:space="preserve"> фазовых трансформаций в облученных образцах керамик, характерных для диоксида циркония в случае высокодозного облучения тяжелыми ионами </w:t>
      </w:r>
      <w:r w:rsidR="007D0CBB" w:rsidRPr="007D0CBB">
        <w:rPr>
          <w:rFonts w:ascii="Times New Roman" w:hAnsi="Times New Roman" w:cs="Times New Roman"/>
          <w:sz w:val="28"/>
          <w:szCs w:val="28"/>
        </w:rPr>
        <w:t>[103,</w:t>
      </w:r>
      <w:r w:rsidR="009A51CE">
        <w:rPr>
          <w:rFonts w:ascii="Times New Roman" w:hAnsi="Times New Roman" w:cs="Times New Roman"/>
          <w:sz w:val="28"/>
          <w:szCs w:val="28"/>
        </w:rPr>
        <w:t xml:space="preserve"> </w:t>
      </w:r>
      <w:r w:rsidR="007D0CBB" w:rsidRPr="007D0CBB">
        <w:rPr>
          <w:rFonts w:ascii="Times New Roman" w:hAnsi="Times New Roman" w:cs="Times New Roman"/>
          <w:sz w:val="28"/>
          <w:szCs w:val="28"/>
        </w:rPr>
        <w:t>104]</w:t>
      </w:r>
      <w:r w:rsidR="007D0CBB">
        <w:rPr>
          <w:rFonts w:ascii="Times New Roman" w:hAnsi="Times New Roman" w:cs="Times New Roman"/>
          <w:sz w:val="28"/>
          <w:szCs w:val="28"/>
        </w:rPr>
        <w:t xml:space="preserve">, а основные изменения свидетельствуют о накоплении деформационных искажений в структуре керамик, которые наиболее выражены для фазы </w:t>
      </w:r>
      <w:r w:rsidR="007D0CBB">
        <w:rPr>
          <w:rFonts w:ascii="Times New Roman" w:hAnsi="Times New Roman" w:cs="Times New Roman"/>
          <w:sz w:val="28"/>
          <w:szCs w:val="28"/>
          <w:lang w:val="en-US"/>
        </w:rPr>
        <w:t>ZrO</w:t>
      </w:r>
      <w:r w:rsidR="007D0CBB" w:rsidRPr="007D0CBB">
        <w:rPr>
          <w:rFonts w:ascii="Times New Roman" w:hAnsi="Times New Roman" w:cs="Times New Roman"/>
          <w:sz w:val="28"/>
          <w:szCs w:val="28"/>
          <w:vertAlign w:val="subscript"/>
        </w:rPr>
        <w:t>2</w:t>
      </w:r>
      <w:r w:rsidR="00A14FCA">
        <w:rPr>
          <w:rFonts w:ascii="Times New Roman" w:hAnsi="Times New Roman" w:cs="Times New Roman"/>
          <w:sz w:val="28"/>
          <w:szCs w:val="28"/>
        </w:rPr>
        <w:t xml:space="preserve"> (см. данные приведенные на рисунк</w:t>
      </w:r>
      <w:r w:rsidR="00C80CC5">
        <w:rPr>
          <w:rFonts w:ascii="Times New Roman" w:hAnsi="Times New Roman" w:cs="Times New Roman"/>
          <w:sz w:val="28"/>
          <w:szCs w:val="28"/>
        </w:rPr>
        <w:t>е</w:t>
      </w:r>
      <w:r w:rsidR="00A14FCA">
        <w:rPr>
          <w:rFonts w:ascii="Times New Roman" w:hAnsi="Times New Roman" w:cs="Times New Roman"/>
          <w:sz w:val="28"/>
          <w:szCs w:val="28"/>
        </w:rPr>
        <w:t xml:space="preserve"> 4.2а</w:t>
      </w:r>
      <w:r w:rsidR="00C80CC5">
        <w:rPr>
          <w:rFonts w:ascii="Times New Roman" w:hAnsi="Times New Roman" w:cs="Times New Roman"/>
          <w:sz w:val="28"/>
          <w:szCs w:val="28"/>
        </w:rPr>
        <w:t>, 4.2б, 4.2</w:t>
      </w:r>
      <w:r w:rsidR="00A14FCA">
        <w:rPr>
          <w:rFonts w:ascii="Times New Roman" w:hAnsi="Times New Roman" w:cs="Times New Roman"/>
          <w:sz w:val="28"/>
          <w:szCs w:val="28"/>
        </w:rPr>
        <w:t>в). Также следует отметить, что при больших флюенсах облучения (10</w:t>
      </w:r>
      <w:r w:rsidR="00A14FCA">
        <w:rPr>
          <w:rFonts w:ascii="Times New Roman" w:hAnsi="Times New Roman" w:cs="Times New Roman"/>
          <w:sz w:val="28"/>
          <w:szCs w:val="28"/>
          <w:vertAlign w:val="superscript"/>
        </w:rPr>
        <w:t>17</w:t>
      </w:r>
      <w:r w:rsidR="00A14FCA">
        <w:rPr>
          <w:rFonts w:ascii="Times New Roman" w:hAnsi="Times New Roman" w:cs="Times New Roman"/>
          <w:sz w:val="28"/>
          <w:szCs w:val="28"/>
        </w:rPr>
        <w:t>-5</w:t>
      </w:r>
      <w:r w:rsidR="00A14FCA">
        <w:rPr>
          <w:rFonts w:ascii="Cambria Math" w:hAnsi="Cambria Math" w:cs="Times New Roman"/>
          <w:sz w:val="28"/>
          <w:szCs w:val="28"/>
        </w:rPr>
        <w:t>×</w:t>
      </w:r>
      <w:r w:rsidR="00A14FCA">
        <w:rPr>
          <w:rFonts w:ascii="Times New Roman" w:hAnsi="Times New Roman" w:cs="Times New Roman"/>
          <w:sz w:val="28"/>
          <w:szCs w:val="28"/>
        </w:rPr>
        <w:t>10</w:t>
      </w:r>
      <w:r w:rsidR="00A14FCA">
        <w:rPr>
          <w:rFonts w:ascii="Times New Roman" w:hAnsi="Times New Roman" w:cs="Times New Roman"/>
          <w:sz w:val="28"/>
          <w:szCs w:val="28"/>
          <w:vertAlign w:val="superscript"/>
        </w:rPr>
        <w:t>17</w:t>
      </w:r>
      <w:r w:rsidR="00A14FCA">
        <w:rPr>
          <w:rFonts w:ascii="Times New Roman" w:hAnsi="Times New Roman" w:cs="Times New Roman"/>
          <w:sz w:val="28"/>
          <w:szCs w:val="28"/>
        </w:rPr>
        <w:t xml:space="preserve"> ион/см</w:t>
      </w:r>
      <w:proofErr w:type="gramStart"/>
      <w:r w:rsidR="00A14FCA">
        <w:rPr>
          <w:rFonts w:ascii="Times New Roman" w:hAnsi="Times New Roman" w:cs="Times New Roman"/>
          <w:sz w:val="28"/>
          <w:szCs w:val="28"/>
          <w:vertAlign w:val="superscript"/>
        </w:rPr>
        <w:t>2</w:t>
      </w:r>
      <w:proofErr w:type="gramEnd"/>
      <w:r w:rsidR="00A14FCA">
        <w:rPr>
          <w:rFonts w:ascii="Times New Roman" w:hAnsi="Times New Roman" w:cs="Times New Roman"/>
          <w:sz w:val="28"/>
          <w:szCs w:val="28"/>
        </w:rPr>
        <w:t xml:space="preserve">) изменение ширины и формы дифракционных рефлексов фазы </w:t>
      </w:r>
      <w:r w:rsidR="00A14FCA">
        <w:rPr>
          <w:rFonts w:ascii="Times New Roman" w:hAnsi="Times New Roman" w:cs="Times New Roman"/>
          <w:sz w:val="28"/>
          <w:szCs w:val="28"/>
          <w:lang w:val="en-US"/>
        </w:rPr>
        <w:t>ZrO</w:t>
      </w:r>
      <w:r w:rsidR="00A14FCA" w:rsidRPr="007D0CBB">
        <w:rPr>
          <w:rFonts w:ascii="Times New Roman" w:hAnsi="Times New Roman" w:cs="Times New Roman"/>
          <w:sz w:val="28"/>
          <w:szCs w:val="28"/>
          <w:vertAlign w:val="subscript"/>
        </w:rPr>
        <w:t>2</w:t>
      </w:r>
      <w:r w:rsidR="00A14FCA">
        <w:rPr>
          <w:rFonts w:ascii="Times New Roman" w:hAnsi="Times New Roman" w:cs="Times New Roman"/>
          <w:sz w:val="28"/>
          <w:szCs w:val="28"/>
        </w:rPr>
        <w:t xml:space="preserve"> свидетельствует о формировании в структуре структурно – дестабилизированных аморфноподобных включений, увеличение вклада которых в составе поврежденного приповерхностного слоя приводит к аморфизации и уширению рефлексов. </w:t>
      </w:r>
    </w:p>
    <w:p w14:paraId="3DD2C60F" w14:textId="77777777" w:rsidR="00C80CC5" w:rsidRDefault="00C80CC5" w:rsidP="00C845E4">
      <w:pPr>
        <w:spacing w:after="0" w:line="240" w:lineRule="auto"/>
        <w:ind w:firstLine="709"/>
        <w:jc w:val="both"/>
        <w:rPr>
          <w:rFonts w:ascii="Times New Roman" w:hAnsi="Times New Roman" w:cs="Times New Roman"/>
          <w:sz w:val="28"/>
          <w:szCs w:val="28"/>
        </w:rPr>
      </w:pPr>
    </w:p>
    <w:p w14:paraId="5A050D35" w14:textId="724E1308" w:rsidR="00C80CC5" w:rsidRDefault="00C80CC5" w:rsidP="00C80CC5">
      <w:pPr>
        <w:spacing w:after="0" w:line="240" w:lineRule="auto"/>
        <w:jc w:val="center"/>
        <w:rPr>
          <w:rFonts w:ascii="Times New Roman" w:hAnsi="Times New Roman" w:cs="Times New Roman"/>
          <w:sz w:val="28"/>
          <w:szCs w:val="28"/>
        </w:rPr>
      </w:pPr>
      <w:r w:rsidRPr="00A85C69">
        <w:rPr>
          <w:rFonts w:ascii="Times New Roman" w:hAnsi="Times New Roman" w:cs="Times New Roman"/>
          <w:noProof/>
          <w:sz w:val="28"/>
          <w:szCs w:val="28"/>
          <w:lang w:eastAsia="ru-RU"/>
        </w:rPr>
        <w:drawing>
          <wp:inline distT="0" distB="0" distL="0" distR="0" wp14:anchorId="0A372F71" wp14:editId="0223AE56">
            <wp:extent cx="1865014" cy="2209046"/>
            <wp:effectExtent l="0" t="0" r="1905" b="127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1865337" cy="2209429"/>
                    </a:xfrm>
                    <a:prstGeom prst="rect">
                      <a:avLst/>
                    </a:prstGeom>
                  </pic:spPr>
                </pic:pic>
              </a:graphicData>
            </a:graphic>
          </wp:inline>
        </w:drawing>
      </w:r>
      <w:r w:rsidRPr="00594861">
        <w:rPr>
          <w:rFonts w:ascii="Times New Roman" w:hAnsi="Times New Roman" w:cs="Times New Roman"/>
          <w:noProof/>
          <w:sz w:val="28"/>
          <w:szCs w:val="28"/>
          <w:lang w:eastAsia="ru-RU"/>
        </w:rPr>
        <w:drawing>
          <wp:inline distT="0" distB="0" distL="0" distR="0" wp14:anchorId="3B642825" wp14:editId="0C64E604">
            <wp:extent cx="2018714" cy="2144302"/>
            <wp:effectExtent l="0" t="0" r="635" b="889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2023593" cy="2149485"/>
                    </a:xfrm>
                    <a:prstGeom prst="rect">
                      <a:avLst/>
                    </a:prstGeom>
                  </pic:spPr>
                </pic:pic>
              </a:graphicData>
            </a:graphic>
          </wp:inline>
        </w:drawing>
      </w:r>
      <w:r w:rsidRPr="00594861">
        <w:rPr>
          <w:rFonts w:ascii="Times New Roman" w:hAnsi="Times New Roman" w:cs="Times New Roman"/>
          <w:noProof/>
          <w:sz w:val="28"/>
          <w:szCs w:val="28"/>
          <w:lang w:eastAsia="ru-RU"/>
        </w:rPr>
        <w:drawing>
          <wp:inline distT="0" distB="0" distL="0" distR="0" wp14:anchorId="5C8DAC51" wp14:editId="421876B8">
            <wp:extent cx="1801639" cy="2209046"/>
            <wp:effectExtent l="0" t="0" r="8255" b="127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1809588" cy="2218792"/>
                    </a:xfrm>
                    <a:prstGeom prst="rect">
                      <a:avLst/>
                    </a:prstGeom>
                  </pic:spPr>
                </pic:pic>
              </a:graphicData>
            </a:graphic>
          </wp:inline>
        </w:drawing>
      </w:r>
    </w:p>
    <w:p w14:paraId="655F998B" w14:textId="77777777" w:rsidR="00C80CC5" w:rsidRPr="00C80CC5" w:rsidRDefault="00C80CC5" w:rsidP="00C80CC5">
      <w:pPr>
        <w:spacing w:after="0" w:line="240" w:lineRule="auto"/>
        <w:ind w:firstLine="1418"/>
        <w:rPr>
          <w:rFonts w:ascii="Times New Roman" w:hAnsi="Times New Roman" w:cs="Times New Roman"/>
          <w:sz w:val="24"/>
          <w:szCs w:val="24"/>
        </w:rPr>
      </w:pPr>
      <w:r w:rsidRPr="00C80CC5">
        <w:rPr>
          <w:rFonts w:ascii="Times New Roman" w:hAnsi="Times New Roman" w:cs="Times New Roman"/>
          <w:sz w:val="24"/>
          <w:szCs w:val="24"/>
        </w:rPr>
        <w:t>а                                                         б</w:t>
      </w:r>
      <w:r>
        <w:rPr>
          <w:rFonts w:ascii="Times New Roman" w:hAnsi="Times New Roman" w:cs="Times New Roman"/>
          <w:sz w:val="24"/>
          <w:szCs w:val="24"/>
        </w:rPr>
        <w:t xml:space="preserve">                                             </w:t>
      </w:r>
      <w:r w:rsidRPr="00C80CC5">
        <w:rPr>
          <w:rFonts w:ascii="Times New Roman" w:hAnsi="Times New Roman" w:cs="Times New Roman"/>
          <w:sz w:val="24"/>
          <w:szCs w:val="24"/>
        </w:rPr>
        <w:t>в</w:t>
      </w:r>
    </w:p>
    <w:p w14:paraId="1F92626F" w14:textId="77777777" w:rsidR="00C80CC5" w:rsidRPr="00C80CC5" w:rsidRDefault="00C80CC5" w:rsidP="00C80CC5">
      <w:pPr>
        <w:spacing w:after="0" w:line="240" w:lineRule="auto"/>
        <w:ind w:firstLine="709"/>
        <w:jc w:val="both"/>
        <w:rPr>
          <w:rFonts w:ascii="Times New Roman" w:hAnsi="Times New Roman" w:cs="Times New Roman"/>
          <w:sz w:val="16"/>
          <w:szCs w:val="16"/>
        </w:rPr>
      </w:pPr>
    </w:p>
    <w:p w14:paraId="2452040B" w14:textId="1303D8CA" w:rsidR="00C80CC5" w:rsidRPr="00C80CC5" w:rsidRDefault="00C80CC5" w:rsidP="00C80CC5">
      <w:pPr>
        <w:spacing w:after="0" w:line="240" w:lineRule="auto"/>
        <w:ind w:firstLine="709"/>
        <w:jc w:val="both"/>
        <w:rPr>
          <w:rFonts w:ascii="Times New Roman" w:hAnsi="Times New Roman" w:cs="Times New Roman"/>
          <w:sz w:val="24"/>
          <w:szCs w:val="24"/>
        </w:rPr>
      </w:pPr>
      <w:r w:rsidRPr="00C80CC5">
        <w:rPr>
          <w:rFonts w:ascii="Times New Roman" w:hAnsi="Times New Roman" w:cs="Times New Roman"/>
          <w:sz w:val="24"/>
          <w:szCs w:val="24"/>
        </w:rPr>
        <w:t xml:space="preserve">а ‒ для образцов </w:t>
      </w:r>
      <w:r w:rsidRPr="00C80CC5">
        <w:rPr>
          <w:rFonts w:ascii="Times New Roman" w:hAnsi="Times New Roman" w:cs="Times New Roman"/>
          <w:sz w:val="24"/>
          <w:szCs w:val="24"/>
          <w:lang w:val="en-US"/>
        </w:rPr>
        <w:t>ZrO</w:t>
      </w:r>
      <w:r w:rsidRPr="00C80CC5">
        <w:rPr>
          <w:rFonts w:ascii="Times New Roman" w:hAnsi="Times New Roman" w:cs="Times New Roman"/>
          <w:sz w:val="24"/>
          <w:szCs w:val="24"/>
          <w:vertAlign w:val="subscript"/>
        </w:rPr>
        <w:t>2</w:t>
      </w:r>
      <w:r w:rsidRPr="00C80CC5">
        <w:rPr>
          <w:rFonts w:ascii="Times New Roman" w:hAnsi="Times New Roman" w:cs="Times New Roman"/>
          <w:sz w:val="24"/>
          <w:szCs w:val="24"/>
        </w:rPr>
        <w:t xml:space="preserve"> керамик; б ‒ для образцов 0.9 </w:t>
      </w:r>
      <w:r w:rsidRPr="00C80CC5">
        <w:rPr>
          <w:rFonts w:ascii="Times New Roman" w:hAnsi="Times New Roman" w:cs="Times New Roman"/>
          <w:sz w:val="24"/>
          <w:szCs w:val="24"/>
          <w:lang w:val="en-US"/>
        </w:rPr>
        <w:t>ZrO</w:t>
      </w:r>
      <w:r w:rsidRPr="00C80CC5">
        <w:rPr>
          <w:rFonts w:ascii="Times New Roman" w:hAnsi="Times New Roman" w:cs="Times New Roman"/>
          <w:sz w:val="24"/>
          <w:szCs w:val="24"/>
          <w:vertAlign w:val="subscript"/>
        </w:rPr>
        <w:t>2</w:t>
      </w:r>
      <w:r w:rsidRPr="00C80CC5">
        <w:rPr>
          <w:rFonts w:ascii="Times New Roman" w:hAnsi="Times New Roman" w:cs="Times New Roman"/>
          <w:sz w:val="24"/>
          <w:szCs w:val="24"/>
        </w:rPr>
        <w:t xml:space="preserve"> – 0.1 </w:t>
      </w:r>
      <w:r w:rsidRPr="00C80CC5">
        <w:rPr>
          <w:rFonts w:ascii="Times New Roman" w:hAnsi="Times New Roman" w:cs="Times New Roman"/>
          <w:sz w:val="24"/>
          <w:szCs w:val="24"/>
          <w:lang w:val="en-US"/>
        </w:rPr>
        <w:t>SiC</w:t>
      </w:r>
      <w:r w:rsidRPr="00C80CC5">
        <w:rPr>
          <w:rFonts w:ascii="Times New Roman" w:hAnsi="Times New Roman" w:cs="Times New Roman"/>
          <w:sz w:val="24"/>
          <w:szCs w:val="24"/>
        </w:rPr>
        <w:t xml:space="preserve">; </w:t>
      </w:r>
      <w:proofErr w:type="gramStart"/>
      <w:r w:rsidRPr="00C80CC5">
        <w:rPr>
          <w:rFonts w:ascii="Times New Roman" w:hAnsi="Times New Roman" w:cs="Times New Roman"/>
          <w:sz w:val="24"/>
          <w:szCs w:val="24"/>
        </w:rPr>
        <w:t>в</w:t>
      </w:r>
      <w:proofErr w:type="gramEnd"/>
      <w:r w:rsidRPr="00C80CC5">
        <w:rPr>
          <w:rFonts w:ascii="Times New Roman" w:hAnsi="Times New Roman" w:cs="Times New Roman"/>
          <w:sz w:val="24"/>
          <w:szCs w:val="24"/>
        </w:rPr>
        <w:t xml:space="preserve"> ‒ для образцов 0.7 </w:t>
      </w:r>
      <w:r w:rsidRPr="00C80CC5">
        <w:rPr>
          <w:rFonts w:ascii="Times New Roman" w:hAnsi="Times New Roman" w:cs="Times New Roman"/>
          <w:sz w:val="24"/>
          <w:szCs w:val="24"/>
          <w:lang w:val="en-US"/>
        </w:rPr>
        <w:t>ZrO</w:t>
      </w:r>
      <w:r w:rsidRPr="00C80CC5">
        <w:rPr>
          <w:rFonts w:ascii="Times New Roman" w:hAnsi="Times New Roman" w:cs="Times New Roman"/>
          <w:sz w:val="24"/>
          <w:szCs w:val="24"/>
          <w:vertAlign w:val="subscript"/>
        </w:rPr>
        <w:t>2</w:t>
      </w:r>
      <w:r w:rsidRPr="00C80CC5">
        <w:rPr>
          <w:rFonts w:ascii="Times New Roman" w:hAnsi="Times New Roman" w:cs="Times New Roman"/>
          <w:sz w:val="24"/>
          <w:szCs w:val="24"/>
        </w:rPr>
        <w:t xml:space="preserve"> – 0.3 </w:t>
      </w:r>
      <w:r w:rsidRPr="00C80CC5">
        <w:rPr>
          <w:rFonts w:ascii="Times New Roman" w:hAnsi="Times New Roman" w:cs="Times New Roman"/>
          <w:sz w:val="24"/>
          <w:szCs w:val="24"/>
          <w:lang w:val="en-US"/>
        </w:rPr>
        <w:t>SiC</w:t>
      </w:r>
    </w:p>
    <w:p w14:paraId="7971E9CB" w14:textId="77777777" w:rsidR="00C80CC5" w:rsidRPr="00C80CC5" w:rsidRDefault="00C80CC5" w:rsidP="00C80CC5">
      <w:pPr>
        <w:spacing w:after="0" w:line="240" w:lineRule="auto"/>
        <w:ind w:firstLine="709"/>
        <w:jc w:val="both"/>
        <w:rPr>
          <w:rFonts w:ascii="Times New Roman" w:hAnsi="Times New Roman" w:cs="Times New Roman"/>
          <w:sz w:val="16"/>
          <w:szCs w:val="16"/>
        </w:rPr>
      </w:pPr>
    </w:p>
    <w:p w14:paraId="2222FBBF" w14:textId="77777777" w:rsidR="00C80CC5" w:rsidRPr="00594861" w:rsidRDefault="00C80CC5" w:rsidP="00C80CC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4.2 – Результаты сравнительного анализа деформационного смещения и уширения рефлексов, характерных для </w:t>
      </w:r>
      <w:r>
        <w:rPr>
          <w:rFonts w:ascii="Times New Roman" w:hAnsi="Times New Roman" w:cs="Times New Roman"/>
          <w:sz w:val="28"/>
          <w:szCs w:val="28"/>
          <w:lang w:val="en-US"/>
        </w:rPr>
        <w:t>ZrO</w:t>
      </w:r>
      <w:r w:rsidRPr="00594861">
        <w:rPr>
          <w:rFonts w:ascii="Times New Roman" w:hAnsi="Times New Roman" w:cs="Times New Roman"/>
          <w:sz w:val="28"/>
          <w:szCs w:val="28"/>
          <w:vertAlign w:val="subscript"/>
        </w:rPr>
        <w:t>2</w:t>
      </w:r>
      <w:r w:rsidRPr="00594861">
        <w:rPr>
          <w:rFonts w:ascii="Times New Roman" w:hAnsi="Times New Roman" w:cs="Times New Roman"/>
          <w:sz w:val="28"/>
          <w:szCs w:val="28"/>
        </w:rPr>
        <w:t xml:space="preserve"> </w:t>
      </w:r>
      <w:r>
        <w:rPr>
          <w:rFonts w:ascii="Times New Roman" w:hAnsi="Times New Roman" w:cs="Times New Roman"/>
          <w:sz w:val="28"/>
          <w:szCs w:val="28"/>
        </w:rPr>
        <w:t>фазы</w:t>
      </w:r>
    </w:p>
    <w:p w14:paraId="7B97EF06" w14:textId="77777777" w:rsidR="00C80CC5" w:rsidRDefault="00C80CC5" w:rsidP="00C845E4">
      <w:pPr>
        <w:spacing w:after="0" w:line="240" w:lineRule="auto"/>
        <w:ind w:firstLine="709"/>
        <w:jc w:val="both"/>
        <w:rPr>
          <w:rFonts w:ascii="Times New Roman" w:hAnsi="Times New Roman" w:cs="Times New Roman"/>
          <w:sz w:val="28"/>
          <w:szCs w:val="28"/>
        </w:rPr>
      </w:pPr>
    </w:p>
    <w:p w14:paraId="34020A89" w14:textId="77777777" w:rsidR="00FE64A3" w:rsidRDefault="00FE64A3"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Приведенные на рисунке 4.2 результаты сравнения </w:t>
      </w:r>
      <w:proofErr w:type="gramStart"/>
      <w:r>
        <w:rPr>
          <w:rFonts w:ascii="Times New Roman" w:hAnsi="Times New Roman" w:cs="Times New Roman"/>
          <w:sz w:val="28"/>
          <w:szCs w:val="28"/>
        </w:rPr>
        <w:t xml:space="preserve">изменений положения дифракционных рефлексов, характеризующих фазу </w:t>
      </w:r>
      <w:r w:rsidRPr="00517421">
        <w:rPr>
          <w:rFonts w:ascii="Times New Roman" w:hAnsi="Times New Roman" w:cs="Times New Roman"/>
          <w:sz w:val="28"/>
          <w:szCs w:val="28"/>
          <w:lang w:val="en-US"/>
        </w:rPr>
        <w:t>ZrO</w:t>
      </w:r>
      <w:r w:rsidRPr="00517421">
        <w:rPr>
          <w:rFonts w:ascii="Times New Roman" w:hAnsi="Times New Roman" w:cs="Times New Roman"/>
          <w:sz w:val="28"/>
          <w:szCs w:val="28"/>
          <w:vertAlign w:val="subscript"/>
        </w:rPr>
        <w:t>2</w:t>
      </w:r>
      <w:r>
        <w:rPr>
          <w:rFonts w:ascii="Times New Roman" w:hAnsi="Times New Roman" w:cs="Times New Roman"/>
          <w:sz w:val="28"/>
          <w:szCs w:val="28"/>
        </w:rPr>
        <w:t xml:space="preserve"> в зависимости от флюенса облучения наглядно демонстрируют</w:t>
      </w:r>
      <w:proofErr w:type="gramEnd"/>
      <w:r>
        <w:rPr>
          <w:rFonts w:ascii="Times New Roman" w:hAnsi="Times New Roman" w:cs="Times New Roman"/>
          <w:sz w:val="28"/>
          <w:szCs w:val="28"/>
        </w:rPr>
        <w:t xml:space="preserve"> влияние изменение фазового состава композитных керамик при добавлении в состав </w:t>
      </w:r>
      <w:r>
        <w:rPr>
          <w:rFonts w:ascii="Times New Roman" w:hAnsi="Times New Roman" w:cs="Times New Roman"/>
          <w:sz w:val="28"/>
          <w:szCs w:val="28"/>
          <w:lang w:val="en-US"/>
        </w:rPr>
        <w:t>SiC</w:t>
      </w:r>
      <w:r>
        <w:rPr>
          <w:rFonts w:ascii="Times New Roman" w:hAnsi="Times New Roman" w:cs="Times New Roman"/>
          <w:sz w:val="28"/>
          <w:szCs w:val="28"/>
        </w:rPr>
        <w:t xml:space="preserve">, и связанных с ним реакционных фазовых трансформаций типа </w:t>
      </w:r>
      <w:r>
        <w:rPr>
          <w:rFonts w:ascii="Times New Roman" w:hAnsi="Times New Roman" w:cs="Times New Roman"/>
          <w:sz w:val="28"/>
          <w:szCs w:val="28"/>
          <w:lang w:val="en-US"/>
        </w:rPr>
        <w:t>m</w:t>
      </w:r>
      <w:r w:rsidRPr="00FE64A3">
        <w:rPr>
          <w:rFonts w:ascii="Times New Roman" w:hAnsi="Times New Roman" w:cs="Times New Roman"/>
          <w:sz w:val="28"/>
          <w:szCs w:val="28"/>
        </w:rPr>
        <w:t>-</w:t>
      </w:r>
      <w:r>
        <w:rPr>
          <w:rFonts w:ascii="Times New Roman" w:hAnsi="Times New Roman" w:cs="Times New Roman"/>
          <w:sz w:val="28"/>
          <w:szCs w:val="28"/>
          <w:lang w:val="en-US"/>
        </w:rPr>
        <w:t>ZrO</w:t>
      </w:r>
      <w:r w:rsidRPr="00FE64A3">
        <w:rPr>
          <w:rFonts w:ascii="Times New Roman" w:hAnsi="Times New Roman" w:cs="Times New Roman"/>
          <w:sz w:val="28"/>
          <w:szCs w:val="28"/>
          <w:vertAlign w:val="subscript"/>
        </w:rPr>
        <w:t>2</w:t>
      </w:r>
      <w:r w:rsidRPr="00FE64A3">
        <w:rPr>
          <w:rFonts w:ascii="Times New Roman" w:hAnsi="Times New Roman" w:cs="Times New Roman"/>
          <w:sz w:val="28"/>
          <w:szCs w:val="28"/>
        </w:rPr>
        <w:t xml:space="preserve"> </w:t>
      </w:r>
      <w:r>
        <w:rPr>
          <w:rFonts w:ascii="Times New Roman" w:hAnsi="Times New Roman" w:cs="Times New Roman"/>
          <w:sz w:val="28"/>
          <w:szCs w:val="28"/>
        </w:rPr>
        <w:t>→</w:t>
      </w:r>
      <w:r w:rsidRPr="00FE64A3">
        <w:rPr>
          <w:rFonts w:ascii="Times New Roman" w:hAnsi="Times New Roman" w:cs="Times New Roman"/>
          <w:sz w:val="28"/>
          <w:szCs w:val="28"/>
        </w:rPr>
        <w:t xml:space="preserve"> </w:t>
      </w:r>
      <w:r>
        <w:rPr>
          <w:rFonts w:ascii="Times New Roman" w:hAnsi="Times New Roman" w:cs="Times New Roman"/>
          <w:sz w:val="28"/>
          <w:szCs w:val="28"/>
          <w:lang w:val="en-US"/>
        </w:rPr>
        <w:t>ZrSiO</w:t>
      </w:r>
      <w:r w:rsidRPr="00FE64A3">
        <w:rPr>
          <w:rFonts w:ascii="Times New Roman" w:hAnsi="Times New Roman" w:cs="Times New Roman"/>
          <w:sz w:val="28"/>
          <w:szCs w:val="28"/>
          <w:vertAlign w:val="subscript"/>
        </w:rPr>
        <w:t>4</w:t>
      </w:r>
      <w:r>
        <w:rPr>
          <w:rFonts w:ascii="Times New Roman" w:hAnsi="Times New Roman" w:cs="Times New Roman"/>
          <w:sz w:val="28"/>
          <w:szCs w:val="28"/>
        </w:rPr>
        <w:t xml:space="preserve">. Как видно из представленных данным максимальное смещение наблюдается для образцов </w:t>
      </w:r>
      <w:r w:rsidRPr="00517421">
        <w:rPr>
          <w:rFonts w:ascii="Times New Roman" w:hAnsi="Times New Roman" w:cs="Times New Roman"/>
          <w:sz w:val="28"/>
          <w:szCs w:val="28"/>
          <w:lang w:val="en-US"/>
        </w:rPr>
        <w:t>ZrO</w:t>
      </w:r>
      <w:r w:rsidRPr="00517421">
        <w:rPr>
          <w:rFonts w:ascii="Times New Roman" w:hAnsi="Times New Roman" w:cs="Times New Roman"/>
          <w:sz w:val="28"/>
          <w:szCs w:val="28"/>
          <w:vertAlign w:val="subscript"/>
        </w:rPr>
        <w:t>2</w:t>
      </w:r>
      <w:r>
        <w:rPr>
          <w:rFonts w:ascii="Times New Roman" w:hAnsi="Times New Roman" w:cs="Times New Roman"/>
          <w:sz w:val="28"/>
          <w:szCs w:val="28"/>
        </w:rPr>
        <w:t xml:space="preserve"> керамик без добавления в состав </w:t>
      </w:r>
      <w:r>
        <w:rPr>
          <w:rFonts w:ascii="Times New Roman" w:hAnsi="Times New Roman" w:cs="Times New Roman"/>
          <w:sz w:val="28"/>
          <w:szCs w:val="28"/>
          <w:lang w:val="en-US"/>
        </w:rPr>
        <w:t>SiC</w:t>
      </w:r>
      <w:r>
        <w:rPr>
          <w:rFonts w:ascii="Times New Roman" w:hAnsi="Times New Roman" w:cs="Times New Roman"/>
          <w:sz w:val="28"/>
          <w:szCs w:val="28"/>
        </w:rPr>
        <w:t xml:space="preserve">, при чем характер смещений положений дифракционных максимумов свидетельствует о накоплении </w:t>
      </w:r>
      <w:r>
        <w:rPr>
          <w:rFonts w:ascii="Times New Roman" w:hAnsi="Times New Roman" w:cs="Times New Roman"/>
          <w:sz w:val="28"/>
          <w:szCs w:val="28"/>
        </w:rPr>
        <w:lastRenderedPageBreak/>
        <w:t xml:space="preserve">структурных деформационных искажений растягивающего типа, накопление которых приводит к объемному распуханию кристаллической решетки. </w:t>
      </w:r>
      <w:proofErr w:type="gramStart"/>
      <w:r>
        <w:rPr>
          <w:rFonts w:ascii="Times New Roman" w:hAnsi="Times New Roman" w:cs="Times New Roman"/>
          <w:sz w:val="28"/>
          <w:szCs w:val="28"/>
        </w:rPr>
        <w:t>Наблюдаемые изменения обусловлены механизмами накопления точечных дефектов, вакансий и междоузельных атомов, образующихся в результате соударений налетающих ионов с атомами в кристаллической решетки, а также ионизационными процессами, обусловленными изменениями электронной плотности при соударениях.</w:t>
      </w:r>
      <w:proofErr w:type="gramEnd"/>
      <w:r>
        <w:rPr>
          <w:rFonts w:ascii="Times New Roman" w:hAnsi="Times New Roman" w:cs="Times New Roman"/>
          <w:sz w:val="28"/>
          <w:szCs w:val="28"/>
        </w:rPr>
        <w:t xml:space="preserve"> В случае однофазных керамик, накоплению и миграции точечных дефектов с последующей </w:t>
      </w:r>
      <w:r w:rsidR="00E86EDE">
        <w:rPr>
          <w:rFonts w:ascii="Times New Roman" w:hAnsi="Times New Roman" w:cs="Times New Roman"/>
          <w:sz w:val="28"/>
          <w:szCs w:val="28"/>
        </w:rPr>
        <w:t xml:space="preserve">их агломерацией с образованием дефектных комплексов в виде вакансионных кластеров и дислокационных петель. Накопление подобных комплексов в структуре поврежденного слоя приводит к возникновению локальных искажений кристаллической решетки с последующим формированием упругих деформационных напряжений растягивающего типа. В случае больших флюенсов облучения, в искажение кристаллической структуры и частичной аморфизации, выражающейся в уширении и искажении формы рефлексов вносит накопление имплантированного гелия, обладающего низко растворимостью и высокой способностью образования гелий – вакансионных комплексов, способных при высокой концентрации и наличии пор в структуре образовать газонаполненные пузырьки. </w:t>
      </w:r>
      <w:r w:rsidR="00F54F8D">
        <w:rPr>
          <w:rFonts w:ascii="Times New Roman" w:hAnsi="Times New Roman" w:cs="Times New Roman"/>
          <w:sz w:val="28"/>
          <w:szCs w:val="28"/>
        </w:rPr>
        <w:t xml:space="preserve">В данном случае рост внутреннего давления в газонаполненных полостях приводит к </w:t>
      </w:r>
      <w:r w:rsidR="00F54F8D" w:rsidRPr="00F54F8D">
        <w:rPr>
          <w:rFonts w:ascii="Times New Roman" w:hAnsi="Times New Roman" w:cs="Times New Roman"/>
          <w:sz w:val="28"/>
          <w:szCs w:val="28"/>
        </w:rPr>
        <w:t>радиальному растяжению окружающей кристаллической решётки, что проявляется в виде увеличения межплоскостных расстояний и смещения дифракционных максимумов</w:t>
      </w:r>
      <w:r w:rsidR="00F54F8D">
        <w:rPr>
          <w:rFonts w:ascii="Times New Roman" w:hAnsi="Times New Roman" w:cs="Times New Roman"/>
          <w:sz w:val="28"/>
          <w:szCs w:val="28"/>
        </w:rPr>
        <w:t xml:space="preserve"> с искажением их формы</w:t>
      </w:r>
      <w:r w:rsidR="00F54F8D" w:rsidRPr="00F54F8D">
        <w:rPr>
          <w:rFonts w:ascii="Times New Roman" w:hAnsi="Times New Roman" w:cs="Times New Roman"/>
          <w:sz w:val="28"/>
          <w:szCs w:val="28"/>
        </w:rPr>
        <w:t>.</w:t>
      </w:r>
      <w:r w:rsidR="00F54F8D">
        <w:rPr>
          <w:rFonts w:ascii="Times New Roman" w:hAnsi="Times New Roman" w:cs="Times New Roman"/>
          <w:sz w:val="28"/>
          <w:szCs w:val="28"/>
        </w:rPr>
        <w:t xml:space="preserve"> Также следует отметить, низкая теплопроводность </w:t>
      </w:r>
      <w:r w:rsidR="00F54F8D">
        <w:rPr>
          <w:rFonts w:ascii="Times New Roman" w:hAnsi="Times New Roman" w:cs="Times New Roman"/>
          <w:sz w:val="28"/>
          <w:szCs w:val="28"/>
          <w:lang w:val="en-US"/>
        </w:rPr>
        <w:t>ZrO</w:t>
      </w:r>
      <w:r w:rsidR="00F54F8D" w:rsidRPr="00F54F8D">
        <w:rPr>
          <w:rFonts w:ascii="Times New Roman" w:hAnsi="Times New Roman" w:cs="Times New Roman"/>
          <w:sz w:val="28"/>
          <w:szCs w:val="28"/>
          <w:vertAlign w:val="subscript"/>
        </w:rPr>
        <w:t>2</w:t>
      </w:r>
      <w:r w:rsidR="00F54F8D" w:rsidRPr="00F54F8D">
        <w:rPr>
          <w:rFonts w:ascii="Times New Roman" w:hAnsi="Times New Roman" w:cs="Times New Roman"/>
          <w:sz w:val="28"/>
          <w:szCs w:val="28"/>
        </w:rPr>
        <w:t xml:space="preserve"> </w:t>
      </w:r>
      <w:r w:rsidR="00F54F8D">
        <w:rPr>
          <w:rFonts w:ascii="Times New Roman" w:hAnsi="Times New Roman" w:cs="Times New Roman"/>
          <w:sz w:val="28"/>
          <w:szCs w:val="28"/>
        </w:rPr>
        <w:t xml:space="preserve">способствует возникновению локального перегрева приповерхностных слоев в процессе облучения, усиливающих диффузионную подвижность дефектов, что в свою очередь ускоряет процесс их агломерации и образованию комплексных дефектов, что приводит к накоплению неравновесных упругих деформационных напряжений, не способных эффективно релаксировать в однородной фазовой структуре, что приводит к регрессирующему развитию объемного распуханию и усилению процессов деградации кристаллической структуры. </w:t>
      </w:r>
    </w:p>
    <w:p w14:paraId="0264BFC4" w14:textId="77777777" w:rsidR="00F97BF3" w:rsidRDefault="00F54F8D"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композитных керамик при добавлении в состав </w:t>
      </w:r>
      <w:r>
        <w:rPr>
          <w:rFonts w:ascii="Times New Roman" w:hAnsi="Times New Roman" w:cs="Times New Roman"/>
          <w:sz w:val="28"/>
          <w:szCs w:val="28"/>
          <w:lang w:val="en-US"/>
        </w:rPr>
        <w:t>SiC</w:t>
      </w:r>
      <w:r w:rsidRPr="00F54F8D">
        <w:rPr>
          <w:rFonts w:ascii="Times New Roman" w:hAnsi="Times New Roman" w:cs="Times New Roman"/>
          <w:sz w:val="28"/>
          <w:szCs w:val="28"/>
        </w:rPr>
        <w:t xml:space="preserve"> </w:t>
      </w:r>
      <w:r>
        <w:rPr>
          <w:rFonts w:ascii="Times New Roman" w:hAnsi="Times New Roman" w:cs="Times New Roman"/>
          <w:sz w:val="28"/>
          <w:szCs w:val="28"/>
        </w:rPr>
        <w:t>согласно представленным результатам рентгеновской дифракции приводит к менее выраженным смещениям дифракционн</w:t>
      </w:r>
      <w:r w:rsidR="00F97BF3">
        <w:rPr>
          <w:rFonts w:ascii="Times New Roman" w:hAnsi="Times New Roman" w:cs="Times New Roman"/>
          <w:sz w:val="28"/>
          <w:szCs w:val="28"/>
        </w:rPr>
        <w:t xml:space="preserve">ым рефлексам на дифрактограммах, что свидетельствует о сдерживании механизмов накопления радиационных повреждений. </w:t>
      </w:r>
      <w:r w:rsidR="00F97BF3" w:rsidRPr="00F97BF3">
        <w:rPr>
          <w:rFonts w:ascii="Times New Roman" w:hAnsi="Times New Roman" w:cs="Times New Roman"/>
          <w:sz w:val="28"/>
          <w:szCs w:val="28"/>
        </w:rPr>
        <w:t>Снижение величины смещения дифракционных максимумов указывает на ограниченный рост параметров решётки и, соответственно, на подавление развития деформационных искажений растягивающего типа</w:t>
      </w:r>
      <w:r w:rsidR="00F97BF3">
        <w:rPr>
          <w:rFonts w:ascii="Times New Roman" w:hAnsi="Times New Roman" w:cs="Times New Roman"/>
          <w:sz w:val="28"/>
          <w:szCs w:val="28"/>
        </w:rPr>
        <w:t xml:space="preserve">. В данном случае добавление в состав </w:t>
      </w:r>
      <w:r w:rsidR="00F97BF3">
        <w:rPr>
          <w:rFonts w:ascii="Times New Roman" w:hAnsi="Times New Roman" w:cs="Times New Roman"/>
          <w:sz w:val="28"/>
          <w:szCs w:val="28"/>
          <w:lang w:val="en-US"/>
        </w:rPr>
        <w:t>SiC</w:t>
      </w:r>
      <w:r w:rsidR="00F97BF3">
        <w:rPr>
          <w:rFonts w:ascii="Times New Roman" w:hAnsi="Times New Roman" w:cs="Times New Roman"/>
          <w:sz w:val="28"/>
          <w:szCs w:val="28"/>
        </w:rPr>
        <w:t xml:space="preserve"> приводит к формированию гетерофазной микроструктуры, характеризующейся высокой плотностью межфазных границ и изменением размеров зерен, что приводит к образованию барьеров для миграции точечных дефектов и вакансионных кластеров, что приводит к уменьшению вероятности агрегации точечных дефектов в крупные дефектные образования, способные деформировать кристаллическую структуру поврежденного слоя. Также наличие межфазных границ в составе композитных </w:t>
      </w:r>
      <w:r w:rsidR="00F97BF3">
        <w:rPr>
          <w:rFonts w:ascii="Times New Roman" w:hAnsi="Times New Roman" w:cs="Times New Roman"/>
          <w:sz w:val="28"/>
          <w:szCs w:val="28"/>
        </w:rPr>
        <w:lastRenderedPageBreak/>
        <w:t xml:space="preserve">керамик приводит к формированию ловушек для имплантированного гелия, снижая скорость его накопления в объеме пустот, а также подавляя рост газонаполненных включений. Данный эффект наглядно прослеживается в изменениях формы и ширины дифракционных максимумов при больших флюенсах облучения в сравнении с результатами, полученными для </w:t>
      </w:r>
      <w:r w:rsidR="00F97BF3">
        <w:rPr>
          <w:rFonts w:ascii="Times New Roman" w:hAnsi="Times New Roman" w:cs="Times New Roman"/>
          <w:sz w:val="28"/>
          <w:szCs w:val="28"/>
          <w:lang w:val="en-US"/>
        </w:rPr>
        <w:t>ZrO</w:t>
      </w:r>
      <w:r w:rsidR="00F97BF3" w:rsidRPr="00F97BF3">
        <w:rPr>
          <w:rFonts w:ascii="Times New Roman" w:hAnsi="Times New Roman" w:cs="Times New Roman"/>
          <w:sz w:val="28"/>
          <w:szCs w:val="28"/>
          <w:vertAlign w:val="subscript"/>
        </w:rPr>
        <w:t>2</w:t>
      </w:r>
      <w:r w:rsidR="00F97BF3" w:rsidRPr="00F97BF3">
        <w:rPr>
          <w:rFonts w:ascii="Times New Roman" w:hAnsi="Times New Roman" w:cs="Times New Roman"/>
          <w:sz w:val="28"/>
          <w:szCs w:val="28"/>
        </w:rPr>
        <w:t xml:space="preserve"> </w:t>
      </w:r>
      <w:r w:rsidR="00F97BF3">
        <w:rPr>
          <w:rFonts w:ascii="Times New Roman" w:hAnsi="Times New Roman" w:cs="Times New Roman"/>
          <w:sz w:val="28"/>
          <w:szCs w:val="28"/>
        </w:rPr>
        <w:t xml:space="preserve">керамик. </w:t>
      </w:r>
      <w:r w:rsidR="00F97BF3" w:rsidRPr="00F97BF3">
        <w:rPr>
          <w:rFonts w:ascii="Times New Roman" w:hAnsi="Times New Roman" w:cs="Times New Roman"/>
          <w:sz w:val="28"/>
          <w:szCs w:val="28"/>
        </w:rPr>
        <w:t>Диспергирование гелия по многочисленным локальным центрам захвата приводит к уменьшению локальных концентраций внутреннего давления и, как следствие, к снижению растягивающих напряжений</w:t>
      </w:r>
      <w:r w:rsidR="00F97BF3">
        <w:rPr>
          <w:rFonts w:ascii="Times New Roman" w:hAnsi="Times New Roman" w:cs="Times New Roman"/>
          <w:sz w:val="28"/>
          <w:szCs w:val="28"/>
        </w:rPr>
        <w:t xml:space="preserve"> в особенности при больших флюенсах облучения. </w:t>
      </w:r>
    </w:p>
    <w:p w14:paraId="6E1D78F9" w14:textId="77777777" w:rsidR="00F54F8D" w:rsidRPr="00F97BF3" w:rsidRDefault="00F97BF3" w:rsidP="00C845E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Немаловажную роль в сдерживании процессов деструкции приповерхностных слоев для композитных керамик играет более высокая теплопроводность в сравнении с </w:t>
      </w:r>
      <w:r>
        <w:rPr>
          <w:rFonts w:ascii="Times New Roman" w:hAnsi="Times New Roman" w:cs="Times New Roman"/>
          <w:sz w:val="28"/>
          <w:szCs w:val="28"/>
          <w:lang w:val="en-US"/>
        </w:rPr>
        <w:t>ZrO</w:t>
      </w:r>
      <w:r w:rsidRPr="00F97BF3">
        <w:rPr>
          <w:rFonts w:ascii="Times New Roman" w:hAnsi="Times New Roman" w:cs="Times New Roman"/>
          <w:sz w:val="28"/>
          <w:szCs w:val="28"/>
          <w:vertAlign w:val="subscript"/>
        </w:rPr>
        <w:t>2</w:t>
      </w:r>
      <w:r w:rsidRPr="00F97BF3">
        <w:rPr>
          <w:rFonts w:ascii="Times New Roman" w:hAnsi="Times New Roman" w:cs="Times New Roman"/>
          <w:sz w:val="28"/>
          <w:szCs w:val="28"/>
        </w:rPr>
        <w:t xml:space="preserve"> </w:t>
      </w:r>
      <w:r>
        <w:rPr>
          <w:rFonts w:ascii="Times New Roman" w:hAnsi="Times New Roman" w:cs="Times New Roman"/>
          <w:sz w:val="28"/>
          <w:szCs w:val="28"/>
        </w:rPr>
        <w:t xml:space="preserve">керамиками, изменение которой обусловлено добавлением </w:t>
      </w:r>
      <w:r>
        <w:rPr>
          <w:rFonts w:ascii="Times New Roman" w:hAnsi="Times New Roman" w:cs="Times New Roman"/>
          <w:sz w:val="28"/>
          <w:szCs w:val="28"/>
          <w:lang w:val="en-US"/>
        </w:rPr>
        <w:t>SiC</w:t>
      </w:r>
      <w:r>
        <w:rPr>
          <w:rFonts w:ascii="Times New Roman" w:hAnsi="Times New Roman" w:cs="Times New Roman"/>
          <w:sz w:val="28"/>
          <w:szCs w:val="28"/>
          <w:lang w:val="kk-KZ"/>
        </w:rPr>
        <w:t xml:space="preserve"> в состав. Увеличение теплопроводности композитных керамик способствует более эффективному отводу тепла из поврежденных областей, тем самым уменьшая л</w:t>
      </w:r>
      <w:r w:rsidR="008F3597">
        <w:rPr>
          <w:rFonts w:ascii="Times New Roman" w:hAnsi="Times New Roman" w:cs="Times New Roman"/>
          <w:sz w:val="28"/>
          <w:szCs w:val="28"/>
          <w:lang w:val="kk-KZ"/>
        </w:rPr>
        <w:t xml:space="preserve">окальные температурные градиенты возникающие в структуре. Это в свою очередь ограничивает </w:t>
      </w:r>
      <w:r w:rsidR="008F3597" w:rsidRPr="008F3597">
        <w:rPr>
          <w:rFonts w:ascii="Times New Roman" w:hAnsi="Times New Roman" w:cs="Times New Roman"/>
          <w:sz w:val="28"/>
          <w:szCs w:val="28"/>
          <w:lang w:val="kk-KZ"/>
        </w:rPr>
        <w:t>диффузионную подвижность радиационно-индуцированных дефектов и замедляет процессы их коалесценции, дополнительно стабилизируя структуру материала.</w:t>
      </w:r>
    </w:p>
    <w:p w14:paraId="6FEE37B6" w14:textId="77777777" w:rsidR="00C80CC5" w:rsidRDefault="00C80CC5" w:rsidP="00C845E4">
      <w:pPr>
        <w:spacing w:after="0" w:line="240" w:lineRule="auto"/>
        <w:ind w:firstLine="709"/>
        <w:jc w:val="both"/>
        <w:rPr>
          <w:rFonts w:ascii="Times New Roman" w:hAnsi="Times New Roman" w:cs="Times New Roman"/>
          <w:sz w:val="28"/>
          <w:szCs w:val="28"/>
        </w:rPr>
      </w:pPr>
    </w:p>
    <w:p w14:paraId="20DC2633" w14:textId="66435167" w:rsidR="00C80CC5" w:rsidRDefault="00C80CC5" w:rsidP="00C80CC5">
      <w:pPr>
        <w:spacing w:after="0" w:line="240" w:lineRule="auto"/>
        <w:jc w:val="center"/>
        <w:rPr>
          <w:rFonts w:ascii="Times New Roman" w:hAnsi="Times New Roman" w:cs="Times New Roman"/>
          <w:sz w:val="28"/>
          <w:szCs w:val="28"/>
        </w:rPr>
      </w:pPr>
      <w:r>
        <w:object w:dxaOrig="6174" w:dyaOrig="4726" w14:anchorId="201EDCF1">
          <v:shape id="_x0000_i1040" type="#_x0000_t75" style="width:224.85pt;height:171.15pt" o:ole="">
            <v:imagedata r:id="rId74" o:title=""/>
          </v:shape>
          <o:OLEObject Type="Embed" ProgID="Origin95.Graph" ShapeID="_x0000_i1040" DrawAspect="Content" ObjectID="_1832136051" r:id="rId75"/>
        </w:object>
      </w:r>
      <w:r>
        <w:object w:dxaOrig="6174" w:dyaOrig="4726" w14:anchorId="46CDF52B">
          <v:shape id="_x0000_i1041" type="#_x0000_t75" style="width:218.05pt;height:167.75pt" o:ole="">
            <v:imagedata r:id="rId76" o:title=""/>
          </v:shape>
          <o:OLEObject Type="Embed" ProgID="Origin95.Graph" ShapeID="_x0000_i1041" DrawAspect="Content" ObjectID="_1832136052" r:id="rId77"/>
        </w:object>
      </w:r>
    </w:p>
    <w:p w14:paraId="38B2275A" w14:textId="4E447C8B" w:rsidR="00C80CC5" w:rsidRPr="00C80CC5" w:rsidRDefault="00C80CC5" w:rsidP="00C80CC5">
      <w:pPr>
        <w:spacing w:after="0" w:line="240" w:lineRule="auto"/>
        <w:ind w:firstLine="2694"/>
        <w:jc w:val="both"/>
        <w:rPr>
          <w:rFonts w:ascii="Times New Roman" w:hAnsi="Times New Roman" w:cs="Times New Roman"/>
          <w:sz w:val="24"/>
          <w:szCs w:val="24"/>
        </w:rPr>
      </w:pPr>
      <w:r w:rsidRPr="00C80CC5">
        <w:rPr>
          <w:rFonts w:ascii="Times New Roman" w:hAnsi="Times New Roman" w:cs="Times New Roman"/>
          <w:sz w:val="24"/>
          <w:szCs w:val="24"/>
        </w:rPr>
        <w:t xml:space="preserve">а              </w:t>
      </w:r>
      <w:r>
        <w:rPr>
          <w:rFonts w:ascii="Times New Roman" w:hAnsi="Times New Roman" w:cs="Times New Roman"/>
          <w:sz w:val="24"/>
          <w:szCs w:val="24"/>
        </w:rPr>
        <w:t xml:space="preserve">                                                   б</w:t>
      </w:r>
    </w:p>
    <w:p w14:paraId="6F4C6A3A" w14:textId="77777777" w:rsidR="00C80CC5" w:rsidRPr="00C80CC5" w:rsidRDefault="00C80CC5" w:rsidP="00C80CC5">
      <w:pPr>
        <w:spacing w:after="0" w:line="240" w:lineRule="auto"/>
        <w:ind w:firstLine="709"/>
        <w:jc w:val="both"/>
        <w:rPr>
          <w:rFonts w:ascii="Times New Roman" w:hAnsi="Times New Roman" w:cs="Times New Roman"/>
          <w:sz w:val="16"/>
          <w:szCs w:val="16"/>
        </w:rPr>
      </w:pPr>
    </w:p>
    <w:p w14:paraId="532CE9F6" w14:textId="0E22FCE4" w:rsidR="00C80CC5" w:rsidRPr="00C80CC5" w:rsidRDefault="00C80CC5" w:rsidP="00C80CC5">
      <w:pPr>
        <w:spacing w:after="0" w:line="240" w:lineRule="auto"/>
        <w:ind w:firstLine="709"/>
        <w:jc w:val="both"/>
        <w:rPr>
          <w:rFonts w:ascii="Times New Roman" w:hAnsi="Times New Roman" w:cs="Times New Roman"/>
          <w:sz w:val="24"/>
          <w:szCs w:val="24"/>
        </w:rPr>
      </w:pPr>
      <w:r w:rsidRPr="00C80CC5">
        <w:rPr>
          <w:rFonts w:ascii="Times New Roman" w:hAnsi="Times New Roman" w:cs="Times New Roman"/>
          <w:sz w:val="24"/>
          <w:szCs w:val="24"/>
        </w:rPr>
        <w:t xml:space="preserve">а ‒ изменение величины объемного деформационного искажения кристаллической решетки в зависимости от флюенса облучения; б ‒ изменение величины аморфных включений в приповерхностном слое керамик в зависимости от флюенса облучения </w:t>
      </w:r>
    </w:p>
    <w:p w14:paraId="7D187202" w14:textId="77777777" w:rsidR="00C80CC5" w:rsidRPr="00C80CC5" w:rsidRDefault="00C80CC5" w:rsidP="00C80CC5">
      <w:pPr>
        <w:spacing w:after="0" w:line="240" w:lineRule="auto"/>
        <w:ind w:firstLine="709"/>
        <w:jc w:val="both"/>
        <w:rPr>
          <w:rFonts w:ascii="Times New Roman" w:hAnsi="Times New Roman" w:cs="Times New Roman"/>
          <w:b/>
          <w:sz w:val="16"/>
          <w:szCs w:val="16"/>
        </w:rPr>
      </w:pPr>
    </w:p>
    <w:p w14:paraId="2DDAA94B" w14:textId="77777777" w:rsidR="00C80CC5" w:rsidRPr="00517421" w:rsidRDefault="00C80CC5" w:rsidP="00C80CC5">
      <w:pPr>
        <w:spacing w:after="0" w:line="240" w:lineRule="auto"/>
        <w:jc w:val="center"/>
        <w:rPr>
          <w:rFonts w:ascii="Times New Roman" w:hAnsi="Times New Roman" w:cs="Times New Roman"/>
          <w:sz w:val="28"/>
          <w:szCs w:val="28"/>
          <w:vertAlign w:val="superscript"/>
        </w:rPr>
      </w:pPr>
      <w:r w:rsidRPr="00517421">
        <w:rPr>
          <w:rFonts w:ascii="Times New Roman" w:hAnsi="Times New Roman" w:cs="Times New Roman"/>
          <w:sz w:val="28"/>
          <w:szCs w:val="28"/>
        </w:rPr>
        <w:t xml:space="preserve">Рисунок </w:t>
      </w:r>
      <w:r>
        <w:rPr>
          <w:rFonts w:ascii="Times New Roman" w:hAnsi="Times New Roman" w:cs="Times New Roman"/>
          <w:sz w:val="28"/>
          <w:szCs w:val="28"/>
        </w:rPr>
        <w:t xml:space="preserve">4.3 </w:t>
      </w:r>
      <w:r w:rsidRPr="00517421">
        <w:rPr>
          <w:rFonts w:ascii="Times New Roman" w:hAnsi="Times New Roman" w:cs="Times New Roman"/>
          <w:sz w:val="28"/>
          <w:szCs w:val="28"/>
        </w:rPr>
        <w:t>– Результаты оценки деградации кристаллической структуры приповерхностного слоя композитных керамик при высокодозном облучен</w:t>
      </w:r>
      <w:proofErr w:type="gramStart"/>
      <w:r w:rsidRPr="00517421">
        <w:rPr>
          <w:rFonts w:ascii="Times New Roman" w:hAnsi="Times New Roman" w:cs="Times New Roman"/>
          <w:sz w:val="28"/>
          <w:szCs w:val="28"/>
        </w:rPr>
        <w:t>ии ио</w:t>
      </w:r>
      <w:proofErr w:type="gramEnd"/>
      <w:r w:rsidRPr="00517421">
        <w:rPr>
          <w:rFonts w:ascii="Times New Roman" w:hAnsi="Times New Roman" w:cs="Times New Roman"/>
          <w:sz w:val="28"/>
          <w:szCs w:val="28"/>
        </w:rPr>
        <w:t xml:space="preserve">нами </w:t>
      </w:r>
      <w:r w:rsidRPr="00517421">
        <w:rPr>
          <w:rFonts w:ascii="Times New Roman" w:hAnsi="Times New Roman" w:cs="Times New Roman"/>
          <w:sz w:val="28"/>
          <w:szCs w:val="28"/>
          <w:lang w:val="en-US"/>
        </w:rPr>
        <w:t>He</w:t>
      </w:r>
      <w:r w:rsidRPr="00517421">
        <w:rPr>
          <w:rFonts w:ascii="Times New Roman" w:hAnsi="Times New Roman" w:cs="Times New Roman"/>
          <w:sz w:val="28"/>
          <w:szCs w:val="28"/>
          <w:vertAlign w:val="superscript"/>
        </w:rPr>
        <w:t>2+</w:t>
      </w:r>
    </w:p>
    <w:p w14:paraId="2F4FB6A6" w14:textId="77777777" w:rsidR="00C80CC5" w:rsidRDefault="00C80CC5" w:rsidP="00C845E4">
      <w:pPr>
        <w:spacing w:after="0" w:line="240" w:lineRule="auto"/>
        <w:ind w:firstLine="709"/>
        <w:jc w:val="both"/>
        <w:rPr>
          <w:rFonts w:ascii="Times New Roman" w:hAnsi="Times New Roman" w:cs="Times New Roman"/>
          <w:sz w:val="28"/>
          <w:szCs w:val="28"/>
        </w:rPr>
      </w:pPr>
    </w:p>
    <w:p w14:paraId="7BB6E031" w14:textId="0C9A6A50" w:rsidR="00517421" w:rsidRPr="008F3597" w:rsidRDefault="00517421" w:rsidP="00C845E4">
      <w:pPr>
        <w:spacing w:after="0" w:line="240" w:lineRule="auto"/>
        <w:ind w:firstLine="709"/>
        <w:jc w:val="both"/>
        <w:rPr>
          <w:rFonts w:ascii="Times New Roman" w:hAnsi="Times New Roman" w:cs="Times New Roman"/>
          <w:sz w:val="28"/>
          <w:szCs w:val="28"/>
        </w:rPr>
      </w:pPr>
      <w:r w:rsidRPr="00D33E08">
        <w:rPr>
          <w:rFonts w:ascii="Times New Roman" w:hAnsi="Times New Roman" w:cs="Times New Roman"/>
          <w:sz w:val="28"/>
          <w:szCs w:val="28"/>
        </w:rPr>
        <w:t>На рисунке</w:t>
      </w:r>
      <w:r w:rsidR="00902101">
        <w:rPr>
          <w:rFonts w:ascii="Times New Roman" w:hAnsi="Times New Roman" w:cs="Times New Roman"/>
          <w:sz w:val="28"/>
          <w:szCs w:val="28"/>
        </w:rPr>
        <w:t xml:space="preserve"> </w:t>
      </w:r>
      <w:proofErr w:type="gramStart"/>
      <w:r w:rsidR="00902101">
        <w:rPr>
          <w:rFonts w:ascii="Times New Roman" w:hAnsi="Times New Roman" w:cs="Times New Roman"/>
          <w:sz w:val="28"/>
          <w:szCs w:val="28"/>
        </w:rPr>
        <w:t>4.3</w:t>
      </w:r>
      <w:proofErr w:type="gramEnd"/>
      <w:r w:rsidR="00902101">
        <w:rPr>
          <w:rFonts w:ascii="Times New Roman" w:hAnsi="Times New Roman" w:cs="Times New Roman"/>
          <w:sz w:val="28"/>
          <w:szCs w:val="28"/>
        </w:rPr>
        <w:t>а</w:t>
      </w:r>
      <w:r w:rsidRPr="00D33E08">
        <w:rPr>
          <w:rFonts w:ascii="Times New Roman" w:hAnsi="Times New Roman" w:cs="Times New Roman"/>
          <w:sz w:val="28"/>
          <w:szCs w:val="28"/>
        </w:rPr>
        <w:t xml:space="preserve"> приведены результаты оценки изменений величины объемного деформационного искажения кристаллической решетки исследуемых керамик в зависимости от флюенса облучения, который выражен в величине атомных смещений. </w:t>
      </w:r>
      <w:r w:rsidR="00902101">
        <w:rPr>
          <w:rFonts w:ascii="Times New Roman" w:hAnsi="Times New Roman" w:cs="Times New Roman"/>
          <w:sz w:val="28"/>
          <w:szCs w:val="28"/>
        </w:rPr>
        <w:t xml:space="preserve">Данные были рассчитаны на основе изменений структурных параметров исследуемых керамик в зависимости от флюенса </w:t>
      </w:r>
      <w:r w:rsidR="00902101">
        <w:rPr>
          <w:rFonts w:ascii="Times New Roman" w:hAnsi="Times New Roman" w:cs="Times New Roman"/>
          <w:sz w:val="28"/>
          <w:szCs w:val="28"/>
        </w:rPr>
        <w:lastRenderedPageBreak/>
        <w:t xml:space="preserve">облучения и последующего сравнения полученных значений для облученных образцов с результатами исходных образцов, не подверженных облучению. </w:t>
      </w:r>
      <w:r w:rsidR="008F3597" w:rsidRPr="008F3597">
        <w:rPr>
          <w:rFonts w:ascii="Times New Roman" w:hAnsi="Times New Roman" w:cs="Times New Roman"/>
          <w:sz w:val="28"/>
          <w:szCs w:val="28"/>
        </w:rPr>
        <w:t>С</w:t>
      </w:r>
      <w:r w:rsidR="008F3597">
        <w:rPr>
          <w:rFonts w:ascii="Times New Roman" w:hAnsi="Times New Roman" w:cs="Times New Roman"/>
          <w:sz w:val="28"/>
          <w:szCs w:val="28"/>
        </w:rPr>
        <w:t>огласно полученным данным, с</w:t>
      </w:r>
      <w:r w:rsidR="008F3597" w:rsidRPr="008F3597">
        <w:rPr>
          <w:rFonts w:ascii="Times New Roman" w:hAnsi="Times New Roman" w:cs="Times New Roman"/>
          <w:sz w:val="28"/>
          <w:szCs w:val="28"/>
        </w:rPr>
        <w:t xml:space="preserve"> увеличением флюенса облучения для всех исследуемых образцов наблюдается монотонный рост объёмного дефо</w:t>
      </w:r>
      <w:r w:rsidR="008F3597">
        <w:rPr>
          <w:rFonts w:ascii="Times New Roman" w:hAnsi="Times New Roman" w:cs="Times New Roman"/>
          <w:sz w:val="28"/>
          <w:szCs w:val="28"/>
        </w:rPr>
        <w:t>рмационного искажения, при этом следует отметить, что тренд и степень изменений относительно исходных образцов имеет различный характер, имеющий прямую зависимость с фазовым составом керамик. В данном случае, рост величины объемного деформационного искажения обусловлен накоплением радиационно</w:t>
      </w:r>
      <w:r w:rsidR="00C80CC5">
        <w:rPr>
          <w:rFonts w:ascii="Times New Roman" w:hAnsi="Times New Roman" w:cs="Times New Roman"/>
          <w:sz w:val="28"/>
          <w:szCs w:val="28"/>
        </w:rPr>
        <w:t>-</w:t>
      </w:r>
      <w:r w:rsidR="008F3597">
        <w:rPr>
          <w:rFonts w:ascii="Times New Roman" w:hAnsi="Times New Roman" w:cs="Times New Roman"/>
          <w:sz w:val="28"/>
          <w:szCs w:val="28"/>
        </w:rPr>
        <w:t xml:space="preserve">индуцированных дефектов, а также формированием гелий – вакансионных комплексов, приводящих к локальному увеличению объема кристаллической структуры, а в случае высоких флюенсов облучения </w:t>
      </w:r>
      <w:proofErr w:type="gramStart"/>
      <w:r w:rsidR="008F3597">
        <w:rPr>
          <w:rFonts w:ascii="Times New Roman" w:hAnsi="Times New Roman" w:cs="Times New Roman"/>
          <w:sz w:val="28"/>
          <w:szCs w:val="28"/>
        </w:rPr>
        <w:t>к</w:t>
      </w:r>
      <w:proofErr w:type="gramEnd"/>
      <w:r w:rsidR="008F3597">
        <w:rPr>
          <w:rFonts w:ascii="Times New Roman" w:hAnsi="Times New Roman" w:cs="Times New Roman"/>
          <w:sz w:val="28"/>
          <w:szCs w:val="28"/>
        </w:rPr>
        <w:t xml:space="preserve"> частичной аморфизации за счет укрупнения газонаполненных пузырьков. Следует также отметить, что добавление в состав </w:t>
      </w:r>
      <w:r w:rsidR="008F3597">
        <w:rPr>
          <w:rFonts w:ascii="Times New Roman" w:hAnsi="Times New Roman" w:cs="Times New Roman"/>
          <w:sz w:val="28"/>
          <w:szCs w:val="28"/>
          <w:lang w:val="en-US"/>
        </w:rPr>
        <w:t>SiC</w:t>
      </w:r>
      <w:r w:rsidR="008F3597" w:rsidRPr="008F3597">
        <w:rPr>
          <w:rFonts w:ascii="Times New Roman" w:hAnsi="Times New Roman" w:cs="Times New Roman"/>
          <w:sz w:val="28"/>
          <w:szCs w:val="28"/>
        </w:rPr>
        <w:t xml:space="preserve"> </w:t>
      </w:r>
      <w:r w:rsidR="008F3597">
        <w:rPr>
          <w:rFonts w:ascii="Times New Roman" w:hAnsi="Times New Roman" w:cs="Times New Roman"/>
          <w:sz w:val="28"/>
          <w:szCs w:val="28"/>
        </w:rPr>
        <w:t xml:space="preserve">приводит </w:t>
      </w:r>
      <w:proofErr w:type="gramStart"/>
      <w:r w:rsidR="008F3597">
        <w:rPr>
          <w:rFonts w:ascii="Times New Roman" w:hAnsi="Times New Roman" w:cs="Times New Roman"/>
          <w:sz w:val="28"/>
          <w:szCs w:val="28"/>
        </w:rPr>
        <w:t>к</w:t>
      </w:r>
      <w:proofErr w:type="gramEnd"/>
      <w:r w:rsidR="008F3597">
        <w:rPr>
          <w:rFonts w:ascii="Times New Roman" w:hAnsi="Times New Roman" w:cs="Times New Roman"/>
          <w:sz w:val="28"/>
          <w:szCs w:val="28"/>
        </w:rPr>
        <w:t xml:space="preserve"> более </w:t>
      </w:r>
      <w:proofErr w:type="gramStart"/>
      <w:r w:rsidR="008F3597">
        <w:rPr>
          <w:rFonts w:ascii="Times New Roman" w:hAnsi="Times New Roman" w:cs="Times New Roman"/>
          <w:sz w:val="28"/>
          <w:szCs w:val="28"/>
        </w:rPr>
        <w:t>чем</w:t>
      </w:r>
      <w:proofErr w:type="gramEnd"/>
      <w:r w:rsidR="008F3597">
        <w:rPr>
          <w:rFonts w:ascii="Times New Roman" w:hAnsi="Times New Roman" w:cs="Times New Roman"/>
          <w:sz w:val="28"/>
          <w:szCs w:val="28"/>
        </w:rPr>
        <w:t xml:space="preserve"> 1.5</w:t>
      </w:r>
      <w:r w:rsidR="00C80CC5">
        <w:rPr>
          <w:rFonts w:ascii="Times New Roman" w:hAnsi="Times New Roman" w:cs="Times New Roman"/>
          <w:sz w:val="28"/>
          <w:szCs w:val="28"/>
        </w:rPr>
        <w:t>-</w:t>
      </w:r>
      <w:r w:rsidR="008F3597">
        <w:rPr>
          <w:rFonts w:ascii="Times New Roman" w:hAnsi="Times New Roman" w:cs="Times New Roman"/>
          <w:sz w:val="28"/>
          <w:szCs w:val="28"/>
        </w:rPr>
        <w:t>2 кратному снижению степени деградации кристаллической структуры, обусловленному накоплению деформационных искажений в случае высокодозного облучения, что свидетельствует о сдерживании механизмов деструкции приповерхностного слоя за счет наличия барьерных эффектов. Формирование г</w:t>
      </w:r>
      <w:r w:rsidR="008F3597" w:rsidRPr="008F3597">
        <w:rPr>
          <w:rFonts w:ascii="Times New Roman" w:hAnsi="Times New Roman" w:cs="Times New Roman"/>
          <w:sz w:val="28"/>
          <w:szCs w:val="28"/>
        </w:rPr>
        <w:t>етерофазной струк</w:t>
      </w:r>
      <w:r w:rsidR="008F3597">
        <w:rPr>
          <w:rFonts w:ascii="Times New Roman" w:hAnsi="Times New Roman" w:cs="Times New Roman"/>
          <w:sz w:val="28"/>
          <w:szCs w:val="28"/>
        </w:rPr>
        <w:t>туры и увеличение плотности межфазных границ приводит к сдерживанию миграции точечных дефектов, а также образованию</w:t>
      </w:r>
      <w:r w:rsidR="008F3597" w:rsidRPr="008F3597">
        <w:rPr>
          <w:rFonts w:ascii="Times New Roman" w:hAnsi="Times New Roman" w:cs="Times New Roman"/>
          <w:sz w:val="28"/>
          <w:szCs w:val="28"/>
        </w:rPr>
        <w:t xml:space="preserve"> ловушек для атомов гелия, препятствуя их коалесценции в крупные пузырьки.</w:t>
      </w:r>
      <w:r w:rsidR="008F3597">
        <w:rPr>
          <w:rFonts w:ascii="Times New Roman" w:hAnsi="Times New Roman" w:cs="Times New Roman"/>
          <w:sz w:val="28"/>
          <w:szCs w:val="28"/>
        </w:rPr>
        <w:t xml:space="preserve"> </w:t>
      </w:r>
      <w:r w:rsidR="008F3597" w:rsidRPr="008F3597">
        <w:rPr>
          <w:rFonts w:ascii="Times New Roman" w:hAnsi="Times New Roman" w:cs="Times New Roman"/>
          <w:sz w:val="28"/>
          <w:szCs w:val="28"/>
        </w:rPr>
        <w:t>Кроме того, наличие фазы SiC способствует перераспределению и релаксации упругих деформационных напряжений за счёт различий в упругих и теплофизических свойствах фаз, а также более эффективному отводу тепла из зоны облучения. В результате снижается локальный перегрев и замедляются диффузионные процессы, ответственные за рост дефектных кластеров.</w:t>
      </w:r>
    </w:p>
    <w:p w14:paraId="0B658B9B" w14:textId="77777777" w:rsidR="008F3597" w:rsidRPr="00AC2010" w:rsidRDefault="008F3597" w:rsidP="00C845E4">
      <w:pPr>
        <w:spacing w:after="0" w:line="240" w:lineRule="auto"/>
        <w:ind w:firstLine="709"/>
        <w:jc w:val="both"/>
        <w:rPr>
          <w:rFonts w:ascii="Times New Roman" w:hAnsi="Times New Roman" w:cs="Times New Roman"/>
          <w:sz w:val="28"/>
          <w:szCs w:val="28"/>
        </w:rPr>
      </w:pPr>
      <w:proofErr w:type="gramStart"/>
      <w:r w:rsidRPr="008F3597">
        <w:rPr>
          <w:rFonts w:ascii="Times New Roman" w:hAnsi="Times New Roman" w:cs="Times New Roman"/>
          <w:sz w:val="28"/>
          <w:szCs w:val="28"/>
        </w:rPr>
        <w:t>На рисунке 4.3б приведены результаты оценки изменения концентрации аморфных включений в приповерхностном поврежденном слое керамик, формирование которых обусловлено формированием газонаполненных пузырьков при агломераций гелий – вакансионных комплексов в структуре керамик при имплантации гелия и его последующей диффузии.</w:t>
      </w:r>
      <w:proofErr w:type="gramEnd"/>
      <w:r w:rsidRPr="008F3597">
        <w:rPr>
          <w:rFonts w:ascii="Times New Roman" w:hAnsi="Times New Roman" w:cs="Times New Roman"/>
          <w:sz w:val="28"/>
          <w:szCs w:val="28"/>
        </w:rPr>
        <w:t xml:space="preserve"> </w:t>
      </w:r>
      <w:r w:rsidR="00AC2010" w:rsidRPr="00AC2010">
        <w:rPr>
          <w:rFonts w:ascii="Times New Roman" w:hAnsi="Times New Roman" w:cs="Times New Roman"/>
          <w:sz w:val="28"/>
          <w:szCs w:val="28"/>
        </w:rPr>
        <w:t>Для образцов ZrO</w:t>
      </w:r>
      <w:r w:rsidR="00AC2010" w:rsidRPr="00AC2010">
        <w:rPr>
          <w:rFonts w:ascii="Times New Roman" w:hAnsi="Times New Roman" w:cs="Times New Roman"/>
          <w:sz w:val="28"/>
          <w:szCs w:val="28"/>
          <w:vertAlign w:val="subscript"/>
        </w:rPr>
        <w:t>2</w:t>
      </w:r>
      <w:r w:rsidR="00AC2010" w:rsidRPr="00AC2010">
        <w:rPr>
          <w:rFonts w:ascii="Times New Roman" w:hAnsi="Times New Roman" w:cs="Times New Roman"/>
          <w:sz w:val="28"/>
          <w:szCs w:val="28"/>
        </w:rPr>
        <w:t xml:space="preserve"> </w:t>
      </w:r>
      <w:r w:rsidR="00AC2010">
        <w:rPr>
          <w:rFonts w:ascii="Times New Roman" w:hAnsi="Times New Roman" w:cs="Times New Roman"/>
          <w:sz w:val="28"/>
          <w:szCs w:val="28"/>
        </w:rPr>
        <w:t xml:space="preserve">керамик </w:t>
      </w:r>
      <w:r w:rsidR="00AC2010" w:rsidRPr="00AC2010">
        <w:rPr>
          <w:rFonts w:ascii="Times New Roman" w:hAnsi="Times New Roman" w:cs="Times New Roman"/>
          <w:sz w:val="28"/>
          <w:szCs w:val="28"/>
        </w:rPr>
        <w:t>без добавления SiC с ростом флюенса наблюдается резкое увеличение доли аморфных включений, особенно в области высоких значений атомных смещений. Такое поведение свидетельствует об интенсивном накоплении гелий-вакансионных комплексов и их последующей коалесценции в крупные газонаполненные пузырьки. Рост внутреннего давления в пузырьках приводит к локальному разрушению дальнего порядка кристаллической решётки, формированию аморфных областей и развитию выраженной радиационно-индуцированной аморфизации приповерхностного слоя.</w:t>
      </w:r>
      <w:r w:rsidR="00AC2010">
        <w:rPr>
          <w:rFonts w:ascii="Times New Roman" w:hAnsi="Times New Roman" w:cs="Times New Roman"/>
          <w:sz w:val="28"/>
          <w:szCs w:val="28"/>
        </w:rPr>
        <w:t xml:space="preserve"> </w:t>
      </w:r>
      <w:r w:rsidR="00AC2010" w:rsidRPr="00AC2010">
        <w:rPr>
          <w:rFonts w:ascii="Times New Roman" w:hAnsi="Times New Roman" w:cs="Times New Roman"/>
          <w:sz w:val="28"/>
          <w:szCs w:val="28"/>
        </w:rPr>
        <w:t>В композитных керамиках увеличение флюенса облучения также сопровождается ростом аморфной составляющей, однако данный процесс протека</w:t>
      </w:r>
      <w:r w:rsidR="00AC2010">
        <w:rPr>
          <w:rFonts w:ascii="Times New Roman" w:hAnsi="Times New Roman" w:cs="Times New Roman"/>
          <w:sz w:val="28"/>
          <w:szCs w:val="28"/>
        </w:rPr>
        <w:t xml:space="preserve">ет значительно менее интенсивно, чем в случае </w:t>
      </w:r>
      <w:r w:rsidR="00AC2010" w:rsidRPr="00AC2010">
        <w:rPr>
          <w:rFonts w:ascii="Times New Roman" w:hAnsi="Times New Roman" w:cs="Times New Roman"/>
          <w:sz w:val="28"/>
          <w:szCs w:val="28"/>
        </w:rPr>
        <w:t>ZrO</w:t>
      </w:r>
      <w:r w:rsidR="00AC2010" w:rsidRPr="00AC2010">
        <w:rPr>
          <w:rFonts w:ascii="Times New Roman" w:hAnsi="Times New Roman" w:cs="Times New Roman"/>
          <w:sz w:val="28"/>
          <w:szCs w:val="28"/>
          <w:vertAlign w:val="subscript"/>
        </w:rPr>
        <w:t>2</w:t>
      </w:r>
      <w:r w:rsidR="00AC2010" w:rsidRPr="00AC2010">
        <w:rPr>
          <w:rFonts w:ascii="Times New Roman" w:hAnsi="Times New Roman" w:cs="Times New Roman"/>
          <w:sz w:val="28"/>
          <w:szCs w:val="28"/>
        </w:rPr>
        <w:t xml:space="preserve"> </w:t>
      </w:r>
      <w:r w:rsidR="00AC2010">
        <w:rPr>
          <w:rFonts w:ascii="Times New Roman" w:hAnsi="Times New Roman" w:cs="Times New Roman"/>
          <w:sz w:val="28"/>
          <w:szCs w:val="28"/>
        </w:rPr>
        <w:t xml:space="preserve">керамик, что указывает на сдерживание процессов аморфизации за счет изменений фазового состава. </w:t>
      </w:r>
      <w:r w:rsidR="00AC2010" w:rsidRPr="00AC2010">
        <w:rPr>
          <w:rFonts w:ascii="Times New Roman" w:hAnsi="Times New Roman" w:cs="Times New Roman"/>
          <w:sz w:val="28"/>
          <w:szCs w:val="28"/>
        </w:rPr>
        <w:t>Механизм данного эффекта</w:t>
      </w:r>
      <w:r w:rsidR="00AC2010">
        <w:rPr>
          <w:rFonts w:ascii="Times New Roman" w:hAnsi="Times New Roman" w:cs="Times New Roman"/>
          <w:sz w:val="28"/>
          <w:szCs w:val="28"/>
        </w:rPr>
        <w:t xml:space="preserve"> сдерживания процессов аморфизации</w:t>
      </w:r>
      <w:r w:rsidR="00AC2010" w:rsidRPr="00AC2010">
        <w:rPr>
          <w:rFonts w:ascii="Times New Roman" w:hAnsi="Times New Roman" w:cs="Times New Roman"/>
          <w:sz w:val="28"/>
          <w:szCs w:val="28"/>
        </w:rPr>
        <w:t xml:space="preserve"> связан с </w:t>
      </w:r>
      <w:r w:rsidR="00AC2010" w:rsidRPr="00AC2010">
        <w:rPr>
          <w:rFonts w:ascii="Times New Roman" w:hAnsi="Times New Roman" w:cs="Times New Roman"/>
          <w:sz w:val="28"/>
          <w:szCs w:val="28"/>
        </w:rPr>
        <w:lastRenderedPageBreak/>
        <w:t>формированием гетерофазной структуры, характеризующейся высокой плотностью межфазных границ, которые выполняют роль ловушек для атомов гелия и мелких гелий-вакансионных комплексов. Захват гелия на таких границах приводит к его диспергированному распределению и препятствует росту пузырьков до критических размеров, при которых происходит разрушение кристаллической решётки. Кроме того, межфазные границы способствуют перераспределению и релаксации упругих напряжений, снижая вероятность локального структурного коллапса.</w:t>
      </w:r>
    </w:p>
    <w:p w14:paraId="0865BEC8" w14:textId="77777777" w:rsidR="009767D3" w:rsidRDefault="009767D3" w:rsidP="00C845E4">
      <w:pPr>
        <w:spacing w:after="0" w:line="240" w:lineRule="auto"/>
        <w:ind w:firstLine="709"/>
        <w:jc w:val="both"/>
        <w:rPr>
          <w:rFonts w:ascii="Times New Roman" w:hAnsi="Times New Roman" w:cs="Times New Roman"/>
          <w:sz w:val="28"/>
          <w:szCs w:val="28"/>
        </w:rPr>
      </w:pPr>
    </w:p>
    <w:p w14:paraId="4254B9DA" w14:textId="340A98E8" w:rsidR="009767D3" w:rsidRDefault="009767D3" w:rsidP="009767D3">
      <w:pPr>
        <w:spacing w:after="0" w:line="240" w:lineRule="auto"/>
        <w:jc w:val="center"/>
        <w:rPr>
          <w:rFonts w:ascii="Times New Roman" w:hAnsi="Times New Roman" w:cs="Times New Roman"/>
          <w:sz w:val="28"/>
          <w:szCs w:val="28"/>
        </w:rPr>
      </w:pPr>
      <w:r>
        <w:object w:dxaOrig="6174" w:dyaOrig="4726" w14:anchorId="1DC8EB11">
          <v:shape id="_x0000_i1042" type="#_x0000_t75" style="width:158.95pt;height:121.6pt" o:ole="">
            <v:imagedata r:id="rId78" o:title=""/>
          </v:shape>
          <o:OLEObject Type="Embed" ProgID="Origin95.Graph" ShapeID="_x0000_i1042" DrawAspect="Content" ObjectID="_1832136053" r:id="rId79"/>
        </w:object>
      </w:r>
      <w:r>
        <w:object w:dxaOrig="6174" w:dyaOrig="4726" w14:anchorId="2EBBDE61">
          <v:shape id="_x0000_i1043" type="#_x0000_t75" style="width:149.45pt;height:114.1pt" o:ole="">
            <v:imagedata r:id="rId80" o:title=""/>
          </v:shape>
          <o:OLEObject Type="Embed" ProgID="Origin95.Graph" ShapeID="_x0000_i1043" DrawAspect="Content" ObjectID="_1832136054" r:id="rId81"/>
        </w:object>
      </w:r>
      <w:r>
        <w:object w:dxaOrig="6174" w:dyaOrig="4726" w14:anchorId="6F553CCE">
          <v:shape id="_x0000_i1044" type="#_x0000_t75" style="width:145.35pt;height:110.7pt" o:ole="">
            <v:imagedata r:id="rId82" o:title=""/>
          </v:shape>
          <o:OLEObject Type="Embed" ProgID="Origin95.Graph" ShapeID="_x0000_i1044" DrawAspect="Content" ObjectID="_1832136055" r:id="rId83"/>
        </w:object>
      </w:r>
    </w:p>
    <w:p w14:paraId="7DB1B382" w14:textId="795E8B79" w:rsidR="009767D3" w:rsidRPr="009767D3" w:rsidRDefault="009767D3" w:rsidP="009767D3">
      <w:pPr>
        <w:spacing w:after="0" w:line="240" w:lineRule="auto"/>
        <w:ind w:firstLine="1985"/>
        <w:jc w:val="both"/>
        <w:rPr>
          <w:rFonts w:ascii="Times New Roman" w:hAnsi="Times New Roman" w:cs="Times New Roman"/>
          <w:sz w:val="24"/>
          <w:szCs w:val="24"/>
        </w:rPr>
      </w:pPr>
      <w:r w:rsidRPr="009767D3">
        <w:rPr>
          <w:rFonts w:ascii="Times New Roman" w:hAnsi="Times New Roman" w:cs="Times New Roman"/>
          <w:sz w:val="24"/>
          <w:szCs w:val="24"/>
        </w:rPr>
        <w:t xml:space="preserve">а                     </w:t>
      </w:r>
      <w:r>
        <w:rPr>
          <w:rFonts w:ascii="Times New Roman" w:hAnsi="Times New Roman" w:cs="Times New Roman"/>
          <w:sz w:val="24"/>
          <w:szCs w:val="24"/>
        </w:rPr>
        <w:t xml:space="preserve">         </w:t>
      </w:r>
      <w:r w:rsidRPr="009767D3">
        <w:rPr>
          <w:rFonts w:ascii="Times New Roman" w:hAnsi="Times New Roman" w:cs="Times New Roman"/>
          <w:sz w:val="24"/>
          <w:szCs w:val="24"/>
        </w:rPr>
        <w:t xml:space="preserve">               б                               </w:t>
      </w:r>
      <w:r>
        <w:rPr>
          <w:rFonts w:ascii="Times New Roman" w:hAnsi="Times New Roman" w:cs="Times New Roman"/>
          <w:sz w:val="24"/>
          <w:szCs w:val="24"/>
        </w:rPr>
        <w:t xml:space="preserve"> </w:t>
      </w:r>
      <w:r w:rsidRPr="009767D3">
        <w:rPr>
          <w:rFonts w:ascii="Times New Roman" w:hAnsi="Times New Roman" w:cs="Times New Roman"/>
          <w:sz w:val="24"/>
          <w:szCs w:val="24"/>
        </w:rPr>
        <w:t xml:space="preserve">                 в</w:t>
      </w:r>
    </w:p>
    <w:p w14:paraId="3B19AB5A" w14:textId="77777777" w:rsidR="009767D3" w:rsidRPr="009767D3" w:rsidRDefault="009767D3" w:rsidP="009767D3">
      <w:pPr>
        <w:spacing w:after="0" w:line="240" w:lineRule="auto"/>
        <w:ind w:firstLine="709"/>
        <w:jc w:val="both"/>
        <w:rPr>
          <w:rFonts w:ascii="Times New Roman" w:hAnsi="Times New Roman" w:cs="Times New Roman"/>
          <w:sz w:val="16"/>
          <w:szCs w:val="16"/>
        </w:rPr>
      </w:pPr>
    </w:p>
    <w:p w14:paraId="2ED079D4" w14:textId="649B6509" w:rsidR="009767D3" w:rsidRPr="009767D3" w:rsidRDefault="009767D3" w:rsidP="009767D3">
      <w:pPr>
        <w:spacing w:after="0" w:line="240" w:lineRule="auto"/>
        <w:ind w:firstLine="709"/>
        <w:jc w:val="both"/>
        <w:rPr>
          <w:rFonts w:ascii="Times New Roman" w:hAnsi="Times New Roman" w:cs="Times New Roman"/>
          <w:sz w:val="24"/>
          <w:szCs w:val="24"/>
        </w:rPr>
      </w:pPr>
      <w:r w:rsidRPr="009767D3">
        <w:rPr>
          <w:rFonts w:ascii="Times New Roman" w:hAnsi="Times New Roman" w:cs="Times New Roman"/>
          <w:sz w:val="24"/>
          <w:szCs w:val="24"/>
        </w:rPr>
        <w:t xml:space="preserve">а ‒ для образцов </w:t>
      </w:r>
      <w:r w:rsidRPr="009767D3">
        <w:rPr>
          <w:rFonts w:ascii="Times New Roman" w:hAnsi="Times New Roman" w:cs="Times New Roman"/>
          <w:sz w:val="24"/>
          <w:szCs w:val="24"/>
          <w:lang w:val="en-US"/>
        </w:rPr>
        <w:t>ZrO</w:t>
      </w:r>
      <w:r w:rsidRPr="009767D3">
        <w:rPr>
          <w:rFonts w:ascii="Times New Roman" w:hAnsi="Times New Roman" w:cs="Times New Roman"/>
          <w:sz w:val="24"/>
          <w:szCs w:val="24"/>
          <w:vertAlign w:val="subscript"/>
        </w:rPr>
        <w:t>2</w:t>
      </w:r>
      <w:r w:rsidRPr="009767D3">
        <w:rPr>
          <w:rFonts w:ascii="Times New Roman" w:hAnsi="Times New Roman" w:cs="Times New Roman"/>
          <w:sz w:val="24"/>
          <w:szCs w:val="24"/>
        </w:rPr>
        <w:t xml:space="preserve"> керамик; б ‒ для образцов 0.9 </w:t>
      </w:r>
      <w:r w:rsidRPr="009767D3">
        <w:rPr>
          <w:rFonts w:ascii="Times New Roman" w:hAnsi="Times New Roman" w:cs="Times New Roman"/>
          <w:sz w:val="24"/>
          <w:szCs w:val="24"/>
          <w:lang w:val="en-US"/>
        </w:rPr>
        <w:t>ZrO</w:t>
      </w:r>
      <w:r w:rsidRPr="009767D3">
        <w:rPr>
          <w:rFonts w:ascii="Times New Roman" w:hAnsi="Times New Roman" w:cs="Times New Roman"/>
          <w:sz w:val="24"/>
          <w:szCs w:val="24"/>
          <w:vertAlign w:val="subscript"/>
        </w:rPr>
        <w:t>2</w:t>
      </w:r>
      <w:r w:rsidRPr="009767D3">
        <w:rPr>
          <w:rFonts w:ascii="Times New Roman" w:hAnsi="Times New Roman" w:cs="Times New Roman"/>
          <w:sz w:val="24"/>
          <w:szCs w:val="24"/>
        </w:rPr>
        <w:t xml:space="preserve"> – 0.1 </w:t>
      </w:r>
      <w:r w:rsidRPr="009767D3">
        <w:rPr>
          <w:rFonts w:ascii="Times New Roman" w:hAnsi="Times New Roman" w:cs="Times New Roman"/>
          <w:sz w:val="24"/>
          <w:szCs w:val="24"/>
          <w:lang w:val="en-US"/>
        </w:rPr>
        <w:t>SiC</w:t>
      </w:r>
      <w:r w:rsidRPr="009767D3">
        <w:rPr>
          <w:rFonts w:ascii="Times New Roman" w:hAnsi="Times New Roman" w:cs="Times New Roman"/>
          <w:sz w:val="24"/>
          <w:szCs w:val="24"/>
        </w:rPr>
        <w:t xml:space="preserve">; </w:t>
      </w:r>
      <w:proofErr w:type="gramStart"/>
      <w:r w:rsidRPr="009767D3">
        <w:rPr>
          <w:rFonts w:ascii="Times New Roman" w:hAnsi="Times New Roman" w:cs="Times New Roman"/>
          <w:sz w:val="24"/>
          <w:szCs w:val="24"/>
        </w:rPr>
        <w:t>в</w:t>
      </w:r>
      <w:proofErr w:type="gramEnd"/>
      <w:r w:rsidRPr="009767D3">
        <w:rPr>
          <w:rFonts w:ascii="Times New Roman" w:hAnsi="Times New Roman" w:cs="Times New Roman"/>
          <w:sz w:val="24"/>
          <w:szCs w:val="24"/>
        </w:rPr>
        <w:t xml:space="preserve"> ‒ для образцов 0.7 </w:t>
      </w:r>
      <w:r w:rsidRPr="009767D3">
        <w:rPr>
          <w:rFonts w:ascii="Times New Roman" w:hAnsi="Times New Roman" w:cs="Times New Roman"/>
          <w:sz w:val="24"/>
          <w:szCs w:val="24"/>
          <w:lang w:val="en-US"/>
        </w:rPr>
        <w:t>ZrO</w:t>
      </w:r>
      <w:r w:rsidRPr="009767D3">
        <w:rPr>
          <w:rFonts w:ascii="Times New Roman" w:hAnsi="Times New Roman" w:cs="Times New Roman"/>
          <w:sz w:val="24"/>
          <w:szCs w:val="24"/>
          <w:vertAlign w:val="subscript"/>
        </w:rPr>
        <w:t>2</w:t>
      </w:r>
      <w:r w:rsidRPr="009767D3">
        <w:rPr>
          <w:rFonts w:ascii="Times New Roman" w:hAnsi="Times New Roman" w:cs="Times New Roman"/>
          <w:sz w:val="24"/>
          <w:szCs w:val="24"/>
        </w:rPr>
        <w:t xml:space="preserve"> – 0.3 </w:t>
      </w:r>
      <w:r w:rsidRPr="009767D3">
        <w:rPr>
          <w:rFonts w:ascii="Times New Roman" w:hAnsi="Times New Roman" w:cs="Times New Roman"/>
          <w:sz w:val="24"/>
          <w:szCs w:val="24"/>
          <w:lang w:val="en-US"/>
        </w:rPr>
        <w:t>SiC</w:t>
      </w:r>
    </w:p>
    <w:p w14:paraId="0EDE73DD" w14:textId="77777777" w:rsidR="009767D3" w:rsidRPr="009767D3" w:rsidRDefault="009767D3" w:rsidP="009767D3">
      <w:pPr>
        <w:spacing w:after="0" w:line="240" w:lineRule="auto"/>
        <w:ind w:firstLine="709"/>
        <w:jc w:val="both"/>
        <w:rPr>
          <w:rFonts w:ascii="Times New Roman" w:hAnsi="Times New Roman" w:cs="Times New Roman"/>
          <w:sz w:val="16"/>
          <w:szCs w:val="16"/>
        </w:rPr>
      </w:pPr>
    </w:p>
    <w:p w14:paraId="070FA175" w14:textId="77777777" w:rsidR="009767D3" w:rsidRDefault="009767D3" w:rsidP="009767D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4.4 – Сравнительный анализ изменений вкладов деформационных искажений и аморфных включений в деградацию кристаллической структуры приповерхностного слоя </w:t>
      </w:r>
    </w:p>
    <w:p w14:paraId="5E8B36FA" w14:textId="77777777" w:rsidR="009767D3" w:rsidRDefault="009767D3" w:rsidP="00C845E4">
      <w:pPr>
        <w:spacing w:after="0" w:line="240" w:lineRule="auto"/>
        <w:ind w:firstLine="709"/>
        <w:jc w:val="both"/>
        <w:rPr>
          <w:rFonts w:ascii="Times New Roman" w:hAnsi="Times New Roman" w:cs="Times New Roman"/>
          <w:sz w:val="28"/>
          <w:szCs w:val="28"/>
        </w:rPr>
      </w:pPr>
    </w:p>
    <w:p w14:paraId="51A96BF6" w14:textId="4BE6EC73" w:rsidR="00902101" w:rsidRPr="00E96E8A" w:rsidRDefault="00902101" w:rsidP="00C845E4">
      <w:pPr>
        <w:spacing w:after="0" w:line="240" w:lineRule="auto"/>
        <w:ind w:firstLine="709"/>
        <w:jc w:val="both"/>
        <w:rPr>
          <w:rFonts w:ascii="Times New Roman" w:hAnsi="Times New Roman" w:cs="Times New Roman"/>
          <w:sz w:val="28"/>
          <w:szCs w:val="28"/>
        </w:rPr>
      </w:pPr>
      <w:r w:rsidRPr="00AC2010">
        <w:rPr>
          <w:rFonts w:ascii="Times New Roman" w:hAnsi="Times New Roman" w:cs="Times New Roman"/>
          <w:sz w:val="28"/>
          <w:szCs w:val="28"/>
        </w:rPr>
        <w:t>На рисунк</w:t>
      </w:r>
      <w:r w:rsidR="009767D3">
        <w:rPr>
          <w:rFonts w:ascii="Times New Roman" w:hAnsi="Times New Roman" w:cs="Times New Roman"/>
          <w:sz w:val="28"/>
          <w:szCs w:val="28"/>
        </w:rPr>
        <w:t>е</w:t>
      </w:r>
      <w:r w:rsidRPr="00AC2010">
        <w:rPr>
          <w:rFonts w:ascii="Times New Roman" w:hAnsi="Times New Roman" w:cs="Times New Roman"/>
          <w:sz w:val="28"/>
          <w:szCs w:val="28"/>
        </w:rPr>
        <w:t xml:space="preserve"> 4.4а</w:t>
      </w:r>
      <w:r w:rsidR="009767D3">
        <w:rPr>
          <w:rFonts w:ascii="Times New Roman" w:hAnsi="Times New Roman" w:cs="Times New Roman"/>
          <w:sz w:val="28"/>
          <w:szCs w:val="28"/>
        </w:rPr>
        <w:t>, 4.4</w:t>
      </w:r>
      <w:r w:rsidRPr="00AC2010">
        <w:rPr>
          <w:rFonts w:ascii="Times New Roman" w:hAnsi="Times New Roman" w:cs="Times New Roman"/>
          <w:sz w:val="28"/>
          <w:szCs w:val="28"/>
        </w:rPr>
        <w:t xml:space="preserve">б приведены результаты сравнительного анализа изменений вкладов деформационных искажений и аморфных включений в процентном соотношении в изменение степени деградации кристаллической структуры приповерхностного слоя керамик, подверженных облучению. Данные были рассчитаны на основе изменений величин объемного деформационного искажения и величины аморфных включений, отражающей процессы накопления газонаполненных включений, вызванных агломерацией гелия в пустотах и порах, с последующей дестабилизацией и разупорядочением кристаллической </w:t>
      </w:r>
      <w:r w:rsidR="008E161D" w:rsidRPr="00AC2010">
        <w:rPr>
          <w:rFonts w:ascii="Times New Roman" w:hAnsi="Times New Roman" w:cs="Times New Roman"/>
          <w:sz w:val="28"/>
          <w:szCs w:val="28"/>
        </w:rPr>
        <w:t>структуры</w:t>
      </w:r>
      <w:r w:rsidRPr="00AC2010">
        <w:rPr>
          <w:rFonts w:ascii="Times New Roman" w:hAnsi="Times New Roman" w:cs="Times New Roman"/>
          <w:sz w:val="28"/>
          <w:szCs w:val="28"/>
        </w:rPr>
        <w:t xml:space="preserve">. </w:t>
      </w:r>
      <w:r w:rsidR="008E161D">
        <w:rPr>
          <w:rFonts w:ascii="Times New Roman" w:hAnsi="Times New Roman" w:cs="Times New Roman"/>
          <w:sz w:val="28"/>
          <w:szCs w:val="28"/>
        </w:rPr>
        <w:t>Согласно представленным данным в случае флюенсов облучения 10</w:t>
      </w:r>
      <w:r w:rsidR="008E161D">
        <w:rPr>
          <w:rFonts w:ascii="Times New Roman" w:hAnsi="Times New Roman" w:cs="Times New Roman"/>
          <w:sz w:val="28"/>
          <w:szCs w:val="28"/>
          <w:vertAlign w:val="superscript"/>
        </w:rPr>
        <w:t>15</w:t>
      </w:r>
      <w:r w:rsidR="009767D3">
        <w:rPr>
          <w:rFonts w:ascii="Times New Roman" w:hAnsi="Times New Roman" w:cs="Times New Roman"/>
          <w:sz w:val="28"/>
          <w:szCs w:val="28"/>
        </w:rPr>
        <w:t>-</w:t>
      </w:r>
      <w:r w:rsidR="008E161D">
        <w:rPr>
          <w:rFonts w:ascii="Times New Roman" w:hAnsi="Times New Roman" w:cs="Times New Roman"/>
          <w:sz w:val="28"/>
          <w:szCs w:val="28"/>
        </w:rPr>
        <w:t>10</w:t>
      </w:r>
      <w:r w:rsidR="008E161D">
        <w:rPr>
          <w:rFonts w:ascii="Times New Roman" w:hAnsi="Times New Roman" w:cs="Times New Roman"/>
          <w:sz w:val="28"/>
          <w:szCs w:val="28"/>
          <w:vertAlign w:val="superscript"/>
        </w:rPr>
        <w:t>17</w:t>
      </w:r>
      <w:r w:rsidR="008E161D">
        <w:rPr>
          <w:rFonts w:ascii="Times New Roman" w:hAnsi="Times New Roman" w:cs="Times New Roman"/>
          <w:sz w:val="28"/>
          <w:szCs w:val="28"/>
        </w:rPr>
        <w:t xml:space="preserve"> ион/см</w:t>
      </w:r>
      <w:proofErr w:type="gramStart"/>
      <w:r w:rsidR="008E161D">
        <w:rPr>
          <w:rFonts w:ascii="Times New Roman" w:hAnsi="Times New Roman" w:cs="Times New Roman"/>
          <w:sz w:val="28"/>
          <w:szCs w:val="28"/>
          <w:vertAlign w:val="superscript"/>
        </w:rPr>
        <w:t>2</w:t>
      </w:r>
      <w:proofErr w:type="gramEnd"/>
      <w:r w:rsidR="008E161D">
        <w:rPr>
          <w:rFonts w:ascii="Times New Roman" w:hAnsi="Times New Roman" w:cs="Times New Roman"/>
          <w:sz w:val="28"/>
          <w:szCs w:val="28"/>
        </w:rPr>
        <w:t xml:space="preserve"> основную роль в изменения в деградацию кристаллической структуры приповерхностного слоя вносят деформационные искажения, доля которых составляет порядка 97</w:t>
      </w:r>
      <w:r w:rsidR="009767D3">
        <w:rPr>
          <w:rFonts w:ascii="Times New Roman" w:hAnsi="Times New Roman" w:cs="Times New Roman"/>
          <w:sz w:val="28"/>
          <w:szCs w:val="28"/>
        </w:rPr>
        <w:t>-</w:t>
      </w:r>
      <w:r w:rsidR="008E161D">
        <w:rPr>
          <w:rFonts w:ascii="Times New Roman" w:hAnsi="Times New Roman" w:cs="Times New Roman"/>
          <w:sz w:val="28"/>
          <w:szCs w:val="28"/>
        </w:rPr>
        <w:t>99% в зависимости от типа керамик и их фазового состава. В данном случае при флюенсах облучения 10</w:t>
      </w:r>
      <w:r w:rsidR="008E161D">
        <w:rPr>
          <w:rFonts w:ascii="Times New Roman" w:hAnsi="Times New Roman" w:cs="Times New Roman"/>
          <w:sz w:val="28"/>
          <w:szCs w:val="28"/>
          <w:vertAlign w:val="superscript"/>
        </w:rPr>
        <w:t>15</w:t>
      </w:r>
      <w:r w:rsidR="009767D3">
        <w:rPr>
          <w:rFonts w:ascii="Times New Roman" w:hAnsi="Times New Roman" w:cs="Times New Roman"/>
          <w:sz w:val="28"/>
          <w:szCs w:val="28"/>
        </w:rPr>
        <w:t>-</w:t>
      </w:r>
      <w:r w:rsidR="008E161D">
        <w:rPr>
          <w:rFonts w:ascii="Times New Roman" w:hAnsi="Times New Roman" w:cs="Times New Roman"/>
          <w:sz w:val="28"/>
          <w:szCs w:val="28"/>
        </w:rPr>
        <w:t>10</w:t>
      </w:r>
      <w:r w:rsidR="008E161D">
        <w:rPr>
          <w:rFonts w:ascii="Times New Roman" w:hAnsi="Times New Roman" w:cs="Times New Roman"/>
          <w:sz w:val="28"/>
          <w:szCs w:val="28"/>
          <w:vertAlign w:val="superscript"/>
        </w:rPr>
        <w:t>17</w:t>
      </w:r>
      <w:r w:rsidR="008E161D">
        <w:rPr>
          <w:rFonts w:ascii="Times New Roman" w:hAnsi="Times New Roman" w:cs="Times New Roman"/>
          <w:sz w:val="28"/>
          <w:szCs w:val="28"/>
        </w:rPr>
        <w:t xml:space="preserve"> ион/см</w:t>
      </w:r>
      <w:proofErr w:type="gramStart"/>
      <w:r w:rsidR="008E161D">
        <w:rPr>
          <w:rFonts w:ascii="Times New Roman" w:hAnsi="Times New Roman" w:cs="Times New Roman"/>
          <w:sz w:val="28"/>
          <w:szCs w:val="28"/>
          <w:vertAlign w:val="superscript"/>
        </w:rPr>
        <w:t>2</w:t>
      </w:r>
      <w:proofErr w:type="gramEnd"/>
      <w:r w:rsidR="008E161D">
        <w:rPr>
          <w:rFonts w:ascii="Times New Roman" w:hAnsi="Times New Roman" w:cs="Times New Roman"/>
          <w:sz w:val="28"/>
          <w:szCs w:val="28"/>
        </w:rPr>
        <w:t xml:space="preserve"> структурные изменения обусловлены накоплением точечных дефектов, с сохранением дальнего порядка кристаллической структуры, а основные изменения, согласно анализу рентгеновских дифрактограмм связаны со смещением рефлексов, обусловленных деформационными искажениями кристаллической структуры. При увеличении флюенса облучения, наблюдаемое снижение вклада деформационных искажений и рост доли аморфных включений обусловлен </w:t>
      </w:r>
      <w:r w:rsidR="008E161D">
        <w:rPr>
          <w:rFonts w:ascii="Times New Roman" w:hAnsi="Times New Roman" w:cs="Times New Roman"/>
          <w:sz w:val="28"/>
          <w:szCs w:val="28"/>
        </w:rPr>
        <w:lastRenderedPageBreak/>
        <w:t xml:space="preserve">процессами перехода от стадии накопления деформационных искажений и напряжений к стадии структурного разупорядочения, обусловленного коалесценцией гелий – вакансионных комплексов в газонаполненные пузырьки с увеличением их объема. Рост газонаполненных пузырьков в приповерхностном слое приводит к увеличению внутреннего давления, которое превышает способность кристаллической решетки к упругой релаксации, что приводит к потере дальнего порядка и частичной аморфизации приповерхностного слоя. Следует отметить, что для </w:t>
      </w:r>
      <w:r w:rsidR="008E161D">
        <w:rPr>
          <w:rFonts w:ascii="Times New Roman" w:hAnsi="Times New Roman" w:cs="Times New Roman"/>
          <w:sz w:val="28"/>
          <w:szCs w:val="28"/>
          <w:lang w:val="en-US"/>
        </w:rPr>
        <w:t>ZrO</w:t>
      </w:r>
      <w:r w:rsidR="008E161D" w:rsidRPr="008E161D">
        <w:rPr>
          <w:rFonts w:ascii="Times New Roman" w:hAnsi="Times New Roman" w:cs="Times New Roman"/>
          <w:sz w:val="28"/>
          <w:szCs w:val="28"/>
          <w:vertAlign w:val="subscript"/>
        </w:rPr>
        <w:t>2</w:t>
      </w:r>
      <w:r w:rsidR="008E161D" w:rsidRPr="008E161D">
        <w:rPr>
          <w:rFonts w:ascii="Times New Roman" w:hAnsi="Times New Roman" w:cs="Times New Roman"/>
          <w:sz w:val="28"/>
          <w:szCs w:val="28"/>
        </w:rPr>
        <w:t xml:space="preserve"> </w:t>
      </w:r>
      <w:r w:rsidR="008E161D">
        <w:rPr>
          <w:rFonts w:ascii="Times New Roman" w:hAnsi="Times New Roman" w:cs="Times New Roman"/>
          <w:sz w:val="28"/>
          <w:szCs w:val="28"/>
        </w:rPr>
        <w:t>керамик в</w:t>
      </w:r>
      <w:r w:rsidR="008E161D" w:rsidRPr="008E161D">
        <w:rPr>
          <w:rFonts w:ascii="Times New Roman" w:hAnsi="Times New Roman" w:cs="Times New Roman"/>
          <w:sz w:val="28"/>
          <w:szCs w:val="28"/>
        </w:rPr>
        <w:t xml:space="preserve"> области высоких значений атомных смещений вклад аморфных включений достигает 25</w:t>
      </w:r>
      <w:r w:rsidR="009767D3">
        <w:rPr>
          <w:rFonts w:ascii="Times New Roman" w:hAnsi="Times New Roman" w:cs="Times New Roman"/>
          <w:sz w:val="28"/>
          <w:szCs w:val="28"/>
        </w:rPr>
        <w:t>-</w:t>
      </w:r>
      <w:r w:rsidR="008E161D" w:rsidRPr="008E161D">
        <w:rPr>
          <w:rFonts w:ascii="Times New Roman" w:hAnsi="Times New Roman" w:cs="Times New Roman"/>
          <w:sz w:val="28"/>
          <w:szCs w:val="28"/>
        </w:rPr>
        <w:t>40%, в то время как доля деформационных искажений снижается до 60</w:t>
      </w:r>
      <w:r w:rsidR="009767D3">
        <w:rPr>
          <w:rFonts w:ascii="Times New Roman" w:hAnsi="Times New Roman" w:cs="Times New Roman"/>
          <w:sz w:val="28"/>
          <w:szCs w:val="28"/>
        </w:rPr>
        <w:t>-</w:t>
      </w:r>
      <w:r w:rsidR="008E161D" w:rsidRPr="008E161D">
        <w:rPr>
          <w:rFonts w:ascii="Times New Roman" w:hAnsi="Times New Roman" w:cs="Times New Roman"/>
          <w:sz w:val="28"/>
          <w:szCs w:val="28"/>
        </w:rPr>
        <w:t>75%. Это указывает на существенную трансформацию микроструктуры приповерхностного слоя, где аморфизация становится одним из определяющих факторов деградации материала. При этом деформационные искажения продолжают вносить значимый вклад, отражая наличие напряжённых кристаллических областей вокруг аморфных включений и газонаполненных пузырьков.</w:t>
      </w:r>
      <w:r w:rsidR="00E96E8A">
        <w:rPr>
          <w:rFonts w:ascii="Times New Roman" w:hAnsi="Times New Roman" w:cs="Times New Roman"/>
          <w:sz w:val="28"/>
          <w:szCs w:val="28"/>
        </w:rPr>
        <w:t xml:space="preserve"> При этом в случае образцов </w:t>
      </w:r>
      <w:r w:rsidR="00E96E8A" w:rsidRPr="00517421">
        <w:rPr>
          <w:rFonts w:ascii="Times New Roman" w:hAnsi="Times New Roman" w:cs="Times New Roman"/>
          <w:sz w:val="28"/>
          <w:szCs w:val="28"/>
        </w:rPr>
        <w:t xml:space="preserve">0.9 </w:t>
      </w:r>
      <w:r w:rsidR="00E96E8A" w:rsidRPr="00517421">
        <w:rPr>
          <w:rFonts w:ascii="Times New Roman" w:hAnsi="Times New Roman" w:cs="Times New Roman"/>
          <w:sz w:val="28"/>
          <w:szCs w:val="28"/>
          <w:lang w:val="en-US"/>
        </w:rPr>
        <w:t>ZrO</w:t>
      </w:r>
      <w:r w:rsidR="00E96E8A" w:rsidRPr="00517421">
        <w:rPr>
          <w:rFonts w:ascii="Times New Roman" w:hAnsi="Times New Roman" w:cs="Times New Roman"/>
          <w:sz w:val="28"/>
          <w:szCs w:val="28"/>
          <w:vertAlign w:val="subscript"/>
        </w:rPr>
        <w:t>2</w:t>
      </w:r>
      <w:r w:rsidR="009767D3">
        <w:rPr>
          <w:rFonts w:ascii="Times New Roman" w:hAnsi="Times New Roman" w:cs="Times New Roman"/>
          <w:sz w:val="28"/>
          <w:szCs w:val="28"/>
        </w:rPr>
        <w:t>-</w:t>
      </w:r>
      <w:r w:rsidR="00E96E8A" w:rsidRPr="00517421">
        <w:rPr>
          <w:rFonts w:ascii="Times New Roman" w:hAnsi="Times New Roman" w:cs="Times New Roman"/>
          <w:sz w:val="28"/>
          <w:szCs w:val="28"/>
        </w:rPr>
        <w:t xml:space="preserve">0.1 </w:t>
      </w:r>
      <w:r w:rsidR="00E96E8A" w:rsidRPr="00517421">
        <w:rPr>
          <w:rFonts w:ascii="Times New Roman" w:hAnsi="Times New Roman" w:cs="Times New Roman"/>
          <w:sz w:val="28"/>
          <w:szCs w:val="28"/>
          <w:lang w:val="en-US"/>
        </w:rPr>
        <w:t>SiC</w:t>
      </w:r>
      <w:r w:rsidR="00E96E8A">
        <w:rPr>
          <w:rFonts w:ascii="Times New Roman" w:hAnsi="Times New Roman" w:cs="Times New Roman"/>
          <w:sz w:val="28"/>
          <w:szCs w:val="28"/>
        </w:rPr>
        <w:t xml:space="preserve"> и </w:t>
      </w:r>
      <w:r w:rsidR="00E96E8A" w:rsidRPr="00517421">
        <w:rPr>
          <w:rFonts w:ascii="Times New Roman" w:hAnsi="Times New Roman" w:cs="Times New Roman"/>
          <w:sz w:val="28"/>
          <w:szCs w:val="28"/>
        </w:rPr>
        <w:t xml:space="preserve">0.7 </w:t>
      </w:r>
      <w:r w:rsidR="00E96E8A" w:rsidRPr="00517421">
        <w:rPr>
          <w:rFonts w:ascii="Times New Roman" w:hAnsi="Times New Roman" w:cs="Times New Roman"/>
          <w:sz w:val="28"/>
          <w:szCs w:val="28"/>
          <w:lang w:val="en-US"/>
        </w:rPr>
        <w:t>ZrO</w:t>
      </w:r>
      <w:r w:rsidR="00E96E8A" w:rsidRPr="00517421">
        <w:rPr>
          <w:rFonts w:ascii="Times New Roman" w:hAnsi="Times New Roman" w:cs="Times New Roman"/>
          <w:sz w:val="28"/>
          <w:szCs w:val="28"/>
          <w:vertAlign w:val="subscript"/>
        </w:rPr>
        <w:t>2</w:t>
      </w:r>
      <w:r w:rsidR="009767D3">
        <w:rPr>
          <w:rFonts w:ascii="Times New Roman" w:hAnsi="Times New Roman" w:cs="Times New Roman"/>
          <w:sz w:val="28"/>
          <w:szCs w:val="28"/>
        </w:rPr>
        <w:t>-</w:t>
      </w:r>
      <w:r w:rsidR="00E96E8A" w:rsidRPr="00517421">
        <w:rPr>
          <w:rFonts w:ascii="Times New Roman" w:hAnsi="Times New Roman" w:cs="Times New Roman"/>
          <w:sz w:val="28"/>
          <w:szCs w:val="28"/>
        </w:rPr>
        <w:t xml:space="preserve">0.3 </w:t>
      </w:r>
      <w:r w:rsidR="00E96E8A" w:rsidRPr="00517421">
        <w:rPr>
          <w:rFonts w:ascii="Times New Roman" w:hAnsi="Times New Roman" w:cs="Times New Roman"/>
          <w:sz w:val="28"/>
          <w:szCs w:val="28"/>
          <w:lang w:val="en-US"/>
        </w:rPr>
        <w:t>SiC</w:t>
      </w:r>
      <w:r w:rsidR="00E96E8A">
        <w:rPr>
          <w:rFonts w:ascii="Times New Roman" w:hAnsi="Times New Roman" w:cs="Times New Roman"/>
          <w:sz w:val="28"/>
          <w:szCs w:val="28"/>
        </w:rPr>
        <w:t xml:space="preserve"> керамик увеличение доли аморфных включений в составе приповерхностного слоя и их роли в деградации кристаллической структуры проявляются только при флюенсах 3</w:t>
      </w:r>
      <w:r w:rsidR="00E96E8A">
        <w:rPr>
          <w:rFonts w:ascii="Cambria Math" w:hAnsi="Cambria Math" w:cs="Times New Roman"/>
          <w:sz w:val="28"/>
          <w:szCs w:val="28"/>
        </w:rPr>
        <w:t>×</w:t>
      </w:r>
      <w:r w:rsidR="00E96E8A">
        <w:rPr>
          <w:rFonts w:ascii="Times New Roman" w:hAnsi="Times New Roman" w:cs="Times New Roman"/>
          <w:sz w:val="28"/>
          <w:szCs w:val="28"/>
        </w:rPr>
        <w:t>10</w:t>
      </w:r>
      <w:r w:rsidR="00E96E8A">
        <w:rPr>
          <w:rFonts w:ascii="Times New Roman" w:hAnsi="Times New Roman" w:cs="Times New Roman"/>
          <w:sz w:val="28"/>
          <w:szCs w:val="28"/>
          <w:vertAlign w:val="superscript"/>
        </w:rPr>
        <w:t>17</w:t>
      </w:r>
      <w:r w:rsidR="00E96E8A">
        <w:rPr>
          <w:rFonts w:ascii="Times New Roman" w:hAnsi="Times New Roman" w:cs="Times New Roman"/>
          <w:sz w:val="28"/>
          <w:szCs w:val="28"/>
        </w:rPr>
        <w:t xml:space="preserve"> ион/см</w:t>
      </w:r>
      <w:proofErr w:type="gramStart"/>
      <w:r w:rsidR="00E96E8A">
        <w:rPr>
          <w:rFonts w:ascii="Times New Roman" w:hAnsi="Times New Roman" w:cs="Times New Roman"/>
          <w:sz w:val="28"/>
          <w:szCs w:val="28"/>
          <w:vertAlign w:val="superscript"/>
        </w:rPr>
        <w:t>2</w:t>
      </w:r>
      <w:proofErr w:type="gramEnd"/>
      <w:r w:rsidR="00E96E8A">
        <w:rPr>
          <w:rFonts w:ascii="Times New Roman" w:hAnsi="Times New Roman" w:cs="Times New Roman"/>
          <w:sz w:val="28"/>
          <w:szCs w:val="28"/>
        </w:rPr>
        <w:t>, при этом величина вклада более чем в 1.5</w:t>
      </w:r>
      <w:r w:rsidR="009767D3">
        <w:rPr>
          <w:rFonts w:ascii="Times New Roman" w:hAnsi="Times New Roman" w:cs="Times New Roman"/>
          <w:sz w:val="28"/>
          <w:szCs w:val="28"/>
        </w:rPr>
        <w:t>-</w:t>
      </w:r>
      <w:r w:rsidR="00E96E8A">
        <w:rPr>
          <w:rFonts w:ascii="Times New Roman" w:hAnsi="Times New Roman" w:cs="Times New Roman"/>
          <w:sz w:val="28"/>
          <w:szCs w:val="28"/>
        </w:rPr>
        <w:t xml:space="preserve">2.5 раза ниже, чем для </w:t>
      </w:r>
      <w:r w:rsidR="00E96E8A">
        <w:rPr>
          <w:rFonts w:ascii="Times New Roman" w:hAnsi="Times New Roman" w:cs="Times New Roman"/>
          <w:sz w:val="28"/>
          <w:szCs w:val="28"/>
          <w:lang w:val="en-US"/>
        </w:rPr>
        <w:t>ZrO</w:t>
      </w:r>
      <w:r w:rsidR="00E96E8A" w:rsidRPr="008E161D">
        <w:rPr>
          <w:rFonts w:ascii="Times New Roman" w:hAnsi="Times New Roman" w:cs="Times New Roman"/>
          <w:sz w:val="28"/>
          <w:szCs w:val="28"/>
          <w:vertAlign w:val="subscript"/>
        </w:rPr>
        <w:t>2</w:t>
      </w:r>
      <w:r w:rsidR="00E96E8A" w:rsidRPr="008E161D">
        <w:rPr>
          <w:rFonts w:ascii="Times New Roman" w:hAnsi="Times New Roman" w:cs="Times New Roman"/>
          <w:sz w:val="28"/>
          <w:szCs w:val="28"/>
        </w:rPr>
        <w:t xml:space="preserve"> </w:t>
      </w:r>
      <w:r w:rsidR="00E96E8A">
        <w:rPr>
          <w:rFonts w:ascii="Times New Roman" w:hAnsi="Times New Roman" w:cs="Times New Roman"/>
          <w:sz w:val="28"/>
          <w:szCs w:val="28"/>
        </w:rPr>
        <w:t xml:space="preserve">керамик, что свидетельствует о положительном влиянии фазовых изменений за счет добавления </w:t>
      </w:r>
      <w:r w:rsidR="00E96E8A">
        <w:rPr>
          <w:rFonts w:ascii="Times New Roman" w:hAnsi="Times New Roman" w:cs="Times New Roman"/>
          <w:sz w:val="28"/>
          <w:szCs w:val="28"/>
          <w:lang w:val="en-US"/>
        </w:rPr>
        <w:t>SiC</w:t>
      </w:r>
      <w:r w:rsidR="00E96E8A" w:rsidRPr="00E96E8A">
        <w:rPr>
          <w:rFonts w:ascii="Times New Roman" w:hAnsi="Times New Roman" w:cs="Times New Roman"/>
          <w:sz w:val="28"/>
          <w:szCs w:val="28"/>
        </w:rPr>
        <w:t xml:space="preserve"> </w:t>
      </w:r>
      <w:r w:rsidR="00E96E8A">
        <w:rPr>
          <w:rFonts w:ascii="Times New Roman" w:hAnsi="Times New Roman" w:cs="Times New Roman"/>
          <w:sz w:val="28"/>
          <w:szCs w:val="28"/>
        </w:rPr>
        <w:t xml:space="preserve">на устойчивость к аморфизации и газовому распуханию. </w:t>
      </w:r>
      <w:r w:rsidR="00E96E8A" w:rsidRPr="00E96E8A">
        <w:rPr>
          <w:rFonts w:ascii="Times New Roman" w:hAnsi="Times New Roman" w:cs="Times New Roman"/>
          <w:sz w:val="28"/>
          <w:szCs w:val="28"/>
        </w:rPr>
        <w:t>При меньших флюенсах структурн</w:t>
      </w:r>
      <w:r w:rsidR="00E96E8A">
        <w:rPr>
          <w:rFonts w:ascii="Times New Roman" w:hAnsi="Times New Roman" w:cs="Times New Roman"/>
          <w:sz w:val="28"/>
          <w:szCs w:val="28"/>
        </w:rPr>
        <w:t>ые изменения в данных композитных керамиках</w:t>
      </w:r>
      <w:r w:rsidR="00E96E8A" w:rsidRPr="00E96E8A">
        <w:rPr>
          <w:rFonts w:ascii="Times New Roman" w:hAnsi="Times New Roman" w:cs="Times New Roman"/>
          <w:sz w:val="28"/>
          <w:szCs w:val="28"/>
        </w:rPr>
        <w:t xml:space="preserve"> преимущественно определяются деформационными искажениями кристаллической решётки, тогда как процессы аморфизации остаются подавленными. Это указывает на смещение порога радиационно-индуцированной аморфизации в обл</w:t>
      </w:r>
      <w:r w:rsidR="00E96E8A">
        <w:rPr>
          <w:rFonts w:ascii="Times New Roman" w:hAnsi="Times New Roman" w:cs="Times New Roman"/>
          <w:sz w:val="28"/>
          <w:szCs w:val="28"/>
        </w:rPr>
        <w:t xml:space="preserve">асть более высоких флюенсов облучения, что свидетельствует о сдерживании механизмов деструкции и разупорядочения. В свою очередь различие в величинах вкладов </w:t>
      </w:r>
      <w:r w:rsidR="00E96E8A" w:rsidRPr="00E96E8A">
        <w:rPr>
          <w:rFonts w:ascii="Times New Roman" w:hAnsi="Times New Roman" w:cs="Times New Roman"/>
          <w:sz w:val="28"/>
          <w:szCs w:val="28"/>
        </w:rPr>
        <w:t>свидетельствует о принципиально иной кинетике накопления радиационных повреждений и подавлении механизмов газонаполненного пузырькообразования и локального разрушения кристалличе</w:t>
      </w:r>
      <w:r w:rsidR="00E96E8A">
        <w:rPr>
          <w:rFonts w:ascii="Times New Roman" w:hAnsi="Times New Roman" w:cs="Times New Roman"/>
          <w:sz w:val="28"/>
          <w:szCs w:val="28"/>
        </w:rPr>
        <w:t xml:space="preserve">ского порядка в присутствии SiC, а также связанных с его добавлением реакционных фазовых трансформаций, приводящих к формированию включений в виде </w:t>
      </w:r>
      <w:r w:rsidR="00E96E8A">
        <w:rPr>
          <w:rFonts w:ascii="Times New Roman" w:hAnsi="Times New Roman" w:cs="Times New Roman"/>
          <w:sz w:val="28"/>
          <w:szCs w:val="28"/>
          <w:lang w:val="en-US"/>
        </w:rPr>
        <w:t>ZrSiO</w:t>
      </w:r>
      <w:r w:rsidR="00E96E8A" w:rsidRPr="00E96E8A">
        <w:rPr>
          <w:rFonts w:ascii="Times New Roman" w:hAnsi="Times New Roman" w:cs="Times New Roman"/>
          <w:sz w:val="28"/>
          <w:szCs w:val="28"/>
          <w:vertAlign w:val="subscript"/>
        </w:rPr>
        <w:t>4</w:t>
      </w:r>
      <w:r w:rsidR="00E96E8A" w:rsidRPr="00E96E8A">
        <w:rPr>
          <w:rFonts w:ascii="Times New Roman" w:hAnsi="Times New Roman" w:cs="Times New Roman"/>
          <w:sz w:val="28"/>
          <w:szCs w:val="28"/>
        </w:rPr>
        <w:t xml:space="preserve"> </w:t>
      </w:r>
      <w:r w:rsidR="00E96E8A">
        <w:rPr>
          <w:rFonts w:ascii="Times New Roman" w:hAnsi="Times New Roman" w:cs="Times New Roman"/>
          <w:sz w:val="28"/>
          <w:szCs w:val="28"/>
          <w:lang w:val="kk-KZ"/>
        </w:rPr>
        <w:t>фазы</w:t>
      </w:r>
      <w:r w:rsidR="00E96E8A">
        <w:rPr>
          <w:rFonts w:ascii="Times New Roman" w:hAnsi="Times New Roman" w:cs="Times New Roman"/>
          <w:sz w:val="28"/>
          <w:szCs w:val="28"/>
        </w:rPr>
        <w:t xml:space="preserve">, выступающей в роли буферной фазы на границах </w:t>
      </w:r>
      <w:r w:rsidR="00E96E8A">
        <w:rPr>
          <w:rFonts w:ascii="Times New Roman" w:hAnsi="Times New Roman" w:cs="Times New Roman"/>
          <w:sz w:val="28"/>
          <w:szCs w:val="28"/>
          <w:lang w:val="en-US"/>
        </w:rPr>
        <w:t>ZrO</w:t>
      </w:r>
      <w:r w:rsidR="00E96E8A" w:rsidRPr="00E96E8A">
        <w:rPr>
          <w:rFonts w:ascii="Times New Roman" w:hAnsi="Times New Roman" w:cs="Times New Roman"/>
          <w:sz w:val="28"/>
          <w:szCs w:val="28"/>
          <w:vertAlign w:val="subscript"/>
        </w:rPr>
        <w:t>2</w:t>
      </w:r>
      <w:r w:rsidR="00E96E8A" w:rsidRPr="00E96E8A">
        <w:rPr>
          <w:rFonts w:ascii="Times New Roman" w:hAnsi="Times New Roman" w:cs="Times New Roman"/>
          <w:sz w:val="28"/>
          <w:szCs w:val="28"/>
        </w:rPr>
        <w:t>/</w:t>
      </w:r>
      <w:r w:rsidR="00E96E8A">
        <w:rPr>
          <w:rFonts w:ascii="Times New Roman" w:hAnsi="Times New Roman" w:cs="Times New Roman"/>
          <w:sz w:val="28"/>
          <w:szCs w:val="28"/>
          <w:lang w:val="en-US"/>
        </w:rPr>
        <w:t>SiC</w:t>
      </w:r>
      <w:r w:rsidR="00E96E8A">
        <w:rPr>
          <w:rFonts w:ascii="Times New Roman" w:hAnsi="Times New Roman" w:cs="Times New Roman"/>
          <w:sz w:val="28"/>
          <w:szCs w:val="28"/>
        </w:rPr>
        <w:t xml:space="preserve">. </w:t>
      </w:r>
      <w:r w:rsidR="0075612C">
        <w:rPr>
          <w:rFonts w:ascii="Times New Roman" w:hAnsi="Times New Roman" w:cs="Times New Roman"/>
          <w:sz w:val="28"/>
          <w:szCs w:val="28"/>
        </w:rPr>
        <w:t xml:space="preserve">Механизмы сдерживания обусловлены тем, что </w:t>
      </w:r>
      <w:r w:rsidR="0075612C" w:rsidRPr="0075612C">
        <w:rPr>
          <w:rFonts w:ascii="Times New Roman" w:hAnsi="Times New Roman" w:cs="Times New Roman"/>
          <w:sz w:val="28"/>
          <w:szCs w:val="28"/>
        </w:rPr>
        <w:t>высокая плотность межфазных границ существенно ограничивает миграцию радиационно-индуцированных дефектов и снижает вероятность их коалесценции в крупные в</w:t>
      </w:r>
      <w:r w:rsidR="0075612C">
        <w:rPr>
          <w:rFonts w:ascii="Times New Roman" w:hAnsi="Times New Roman" w:cs="Times New Roman"/>
          <w:sz w:val="28"/>
          <w:szCs w:val="28"/>
        </w:rPr>
        <w:t>акансионно-гелиевые комплексы. В данном случае м</w:t>
      </w:r>
      <w:r w:rsidR="0075612C" w:rsidRPr="0075612C">
        <w:rPr>
          <w:rFonts w:ascii="Times New Roman" w:hAnsi="Times New Roman" w:cs="Times New Roman"/>
          <w:sz w:val="28"/>
          <w:szCs w:val="28"/>
        </w:rPr>
        <w:t>ежфазные границы выступают в роли эффективных ловушек для атомов гелия, обеспечивая их диспергированное распределение и предотвращая рост газонаполненных пузырьков до критических размеров, при которых происходит аморфизация материала.</w:t>
      </w:r>
      <w:r w:rsidR="0075612C" w:rsidRPr="0075612C">
        <w:t xml:space="preserve"> </w:t>
      </w:r>
      <w:r w:rsidR="0075612C" w:rsidRPr="0075612C">
        <w:rPr>
          <w:rFonts w:ascii="Times New Roman" w:hAnsi="Times New Roman" w:cs="Times New Roman"/>
          <w:sz w:val="28"/>
          <w:szCs w:val="28"/>
        </w:rPr>
        <w:t xml:space="preserve">Дополнительный вклад в повышение устойчивости к аморфизации вносит высокая радиационная стойкость фазы SiC, характеризующейся высокой энергией смещения атомов и устойчивостью к разрушению дальнего порядка. </w:t>
      </w:r>
      <w:r w:rsidR="0075612C" w:rsidRPr="0075612C">
        <w:rPr>
          <w:rFonts w:ascii="Times New Roman" w:hAnsi="Times New Roman" w:cs="Times New Roman"/>
          <w:sz w:val="28"/>
          <w:szCs w:val="28"/>
        </w:rPr>
        <w:lastRenderedPageBreak/>
        <w:t>Наличие SiC снижает общую чувствительность композита к каскадным повреждениям и способствует сохранению кристаллической структуры даже при значительном накоплении дефектов.</w:t>
      </w:r>
    </w:p>
    <w:p w14:paraId="36B85BD3" w14:textId="5B033817" w:rsidR="00902101" w:rsidRDefault="00902101"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Следует также отметить, что н</w:t>
      </w:r>
      <w:r w:rsidRPr="00902101">
        <w:rPr>
          <w:rFonts w:ascii="Times New Roman" w:hAnsi="Times New Roman" w:cs="Times New Roman"/>
          <w:sz w:val="28"/>
          <w:szCs w:val="28"/>
        </w:rPr>
        <w:t>аличие нескольких фаз с различными модулями упругости и коэффициентами термического расширения способствует релаксации напряжений за счёт их перераспределения между фазами и на межфазных границах. Это снижает уровень локальных напряжений, подавляет зарождение и рост трещин и повышает сопротивляемость материала радиаци</w:t>
      </w:r>
      <w:r>
        <w:rPr>
          <w:rFonts w:ascii="Times New Roman" w:hAnsi="Times New Roman" w:cs="Times New Roman"/>
          <w:sz w:val="28"/>
          <w:szCs w:val="28"/>
        </w:rPr>
        <w:t>онно-индуцированному разрушению, что наглядно продемонстрировано на рисунк</w:t>
      </w:r>
      <w:r w:rsidR="009767D3">
        <w:rPr>
          <w:rFonts w:ascii="Times New Roman" w:hAnsi="Times New Roman" w:cs="Times New Roman"/>
          <w:sz w:val="28"/>
          <w:szCs w:val="28"/>
        </w:rPr>
        <w:t>е</w:t>
      </w:r>
      <w:r>
        <w:rPr>
          <w:rFonts w:ascii="Times New Roman" w:hAnsi="Times New Roman" w:cs="Times New Roman"/>
          <w:sz w:val="28"/>
          <w:szCs w:val="28"/>
        </w:rPr>
        <w:t xml:space="preserve"> 4.5а</w:t>
      </w:r>
      <w:r w:rsidR="009767D3">
        <w:rPr>
          <w:rFonts w:ascii="Times New Roman" w:hAnsi="Times New Roman" w:cs="Times New Roman"/>
          <w:sz w:val="28"/>
          <w:szCs w:val="28"/>
        </w:rPr>
        <w:t>, 4.5б, 4.5</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отражающих</w:t>
      </w:r>
      <w:proofErr w:type="gramEnd"/>
      <w:r>
        <w:rPr>
          <w:rFonts w:ascii="Times New Roman" w:hAnsi="Times New Roman" w:cs="Times New Roman"/>
          <w:sz w:val="28"/>
          <w:szCs w:val="28"/>
        </w:rPr>
        <w:t xml:space="preserve"> кинетику изменения прочностных параметров исследуемых керамик в зависимости от флюенса облучения. </w:t>
      </w:r>
    </w:p>
    <w:p w14:paraId="258BAFBC" w14:textId="77777777" w:rsidR="009767D3" w:rsidRDefault="009767D3" w:rsidP="00C845E4">
      <w:pPr>
        <w:spacing w:after="0" w:line="240" w:lineRule="auto"/>
        <w:ind w:firstLine="709"/>
        <w:jc w:val="both"/>
        <w:rPr>
          <w:rFonts w:ascii="Times New Roman" w:hAnsi="Times New Roman" w:cs="Times New Roman"/>
          <w:sz w:val="28"/>
          <w:szCs w:val="28"/>
        </w:rPr>
      </w:pPr>
    </w:p>
    <w:p w14:paraId="7AE18FEB" w14:textId="13B2C334" w:rsidR="009767D3" w:rsidRDefault="009767D3" w:rsidP="009767D3">
      <w:pPr>
        <w:spacing w:after="0" w:line="240" w:lineRule="auto"/>
        <w:jc w:val="center"/>
        <w:rPr>
          <w:rFonts w:ascii="Times New Roman" w:hAnsi="Times New Roman" w:cs="Times New Roman"/>
          <w:sz w:val="28"/>
          <w:szCs w:val="28"/>
        </w:rPr>
      </w:pPr>
      <w:r>
        <w:object w:dxaOrig="6174" w:dyaOrig="4726" w14:anchorId="046EB9A3">
          <v:shape id="_x0000_i1045" type="#_x0000_t75" style="width:149.45pt;height:114.1pt" o:ole="">
            <v:imagedata r:id="rId84" o:title=""/>
          </v:shape>
          <o:OLEObject Type="Embed" ProgID="Origin95.Graph" ShapeID="_x0000_i1045" DrawAspect="Content" ObjectID="_1832136056" r:id="rId85"/>
        </w:object>
      </w:r>
      <w:r>
        <w:object w:dxaOrig="6174" w:dyaOrig="4726" w14:anchorId="183216D4">
          <v:shape id="_x0000_i1046" type="#_x0000_t75" style="width:145.35pt;height:110.7pt" o:ole="">
            <v:imagedata r:id="rId86" o:title=""/>
          </v:shape>
          <o:OLEObject Type="Embed" ProgID="Origin95.Graph" ShapeID="_x0000_i1046" DrawAspect="Content" ObjectID="_1832136057" r:id="rId87"/>
        </w:object>
      </w:r>
      <w:r>
        <w:object w:dxaOrig="6174" w:dyaOrig="4726" w14:anchorId="5C8FCCDB">
          <v:shape id="_x0000_i1047" type="#_x0000_t75" style="width:145.35pt;height:110.7pt" o:ole="">
            <v:imagedata r:id="rId88" o:title=""/>
          </v:shape>
          <o:OLEObject Type="Embed" ProgID="Origin95.Graph" ShapeID="_x0000_i1047" DrawAspect="Content" ObjectID="_1832136058" r:id="rId89"/>
        </w:object>
      </w:r>
    </w:p>
    <w:p w14:paraId="4CD3453D" w14:textId="77777777" w:rsidR="009767D3" w:rsidRPr="009767D3" w:rsidRDefault="009767D3" w:rsidP="009767D3">
      <w:pPr>
        <w:spacing w:after="0" w:line="240" w:lineRule="auto"/>
        <w:ind w:firstLine="1985"/>
        <w:jc w:val="both"/>
        <w:rPr>
          <w:rFonts w:ascii="Times New Roman" w:hAnsi="Times New Roman" w:cs="Times New Roman"/>
          <w:sz w:val="24"/>
          <w:szCs w:val="24"/>
        </w:rPr>
      </w:pPr>
      <w:r w:rsidRPr="009767D3">
        <w:rPr>
          <w:rFonts w:ascii="Times New Roman" w:hAnsi="Times New Roman" w:cs="Times New Roman"/>
          <w:sz w:val="24"/>
          <w:szCs w:val="24"/>
        </w:rPr>
        <w:t xml:space="preserve">а                     </w:t>
      </w:r>
      <w:r>
        <w:rPr>
          <w:rFonts w:ascii="Times New Roman" w:hAnsi="Times New Roman" w:cs="Times New Roman"/>
          <w:sz w:val="24"/>
          <w:szCs w:val="24"/>
        </w:rPr>
        <w:t xml:space="preserve">         </w:t>
      </w:r>
      <w:r w:rsidRPr="009767D3">
        <w:rPr>
          <w:rFonts w:ascii="Times New Roman" w:hAnsi="Times New Roman" w:cs="Times New Roman"/>
          <w:sz w:val="24"/>
          <w:szCs w:val="24"/>
        </w:rPr>
        <w:t xml:space="preserve">               б                               </w:t>
      </w:r>
      <w:r>
        <w:rPr>
          <w:rFonts w:ascii="Times New Roman" w:hAnsi="Times New Roman" w:cs="Times New Roman"/>
          <w:sz w:val="24"/>
          <w:szCs w:val="24"/>
        </w:rPr>
        <w:t xml:space="preserve"> </w:t>
      </w:r>
      <w:r w:rsidRPr="009767D3">
        <w:rPr>
          <w:rFonts w:ascii="Times New Roman" w:hAnsi="Times New Roman" w:cs="Times New Roman"/>
          <w:sz w:val="24"/>
          <w:szCs w:val="24"/>
        </w:rPr>
        <w:t xml:space="preserve">                 в</w:t>
      </w:r>
    </w:p>
    <w:p w14:paraId="6014064E" w14:textId="77777777" w:rsidR="009767D3" w:rsidRPr="009767D3" w:rsidRDefault="009767D3" w:rsidP="009767D3">
      <w:pPr>
        <w:spacing w:after="0" w:line="240" w:lineRule="auto"/>
        <w:ind w:firstLine="709"/>
        <w:jc w:val="both"/>
        <w:rPr>
          <w:rFonts w:ascii="Times New Roman" w:hAnsi="Times New Roman" w:cs="Times New Roman"/>
          <w:sz w:val="16"/>
          <w:szCs w:val="16"/>
        </w:rPr>
      </w:pPr>
    </w:p>
    <w:p w14:paraId="0B172DAA" w14:textId="12A31BE4" w:rsidR="00594861" w:rsidRPr="009767D3" w:rsidRDefault="00594861" w:rsidP="00C845E4">
      <w:pPr>
        <w:spacing w:after="0" w:line="240" w:lineRule="auto"/>
        <w:ind w:firstLine="851"/>
        <w:jc w:val="both"/>
        <w:rPr>
          <w:rFonts w:ascii="Times New Roman" w:hAnsi="Times New Roman" w:cs="Times New Roman"/>
          <w:sz w:val="24"/>
          <w:szCs w:val="24"/>
        </w:rPr>
      </w:pPr>
      <w:r w:rsidRPr="009767D3">
        <w:rPr>
          <w:rFonts w:ascii="Times New Roman" w:hAnsi="Times New Roman" w:cs="Times New Roman"/>
          <w:sz w:val="24"/>
          <w:szCs w:val="24"/>
        </w:rPr>
        <w:t xml:space="preserve">а </w:t>
      </w:r>
      <w:r w:rsidR="009767D3" w:rsidRPr="009767D3">
        <w:rPr>
          <w:rFonts w:ascii="Times New Roman" w:hAnsi="Times New Roman" w:cs="Times New Roman"/>
          <w:sz w:val="24"/>
          <w:szCs w:val="24"/>
        </w:rPr>
        <w:t xml:space="preserve">‒ </w:t>
      </w:r>
      <w:r w:rsidRPr="009767D3">
        <w:rPr>
          <w:rFonts w:ascii="Times New Roman" w:hAnsi="Times New Roman" w:cs="Times New Roman"/>
          <w:sz w:val="24"/>
          <w:szCs w:val="24"/>
        </w:rPr>
        <w:t xml:space="preserve">результаты изменения твердости; б </w:t>
      </w:r>
      <w:r w:rsidR="009767D3" w:rsidRPr="009767D3">
        <w:rPr>
          <w:rFonts w:ascii="Times New Roman" w:hAnsi="Times New Roman" w:cs="Times New Roman"/>
          <w:sz w:val="24"/>
          <w:szCs w:val="24"/>
        </w:rPr>
        <w:t xml:space="preserve">‒ </w:t>
      </w:r>
      <w:r w:rsidRPr="009767D3">
        <w:rPr>
          <w:rFonts w:ascii="Times New Roman" w:hAnsi="Times New Roman" w:cs="Times New Roman"/>
          <w:sz w:val="24"/>
          <w:szCs w:val="24"/>
        </w:rPr>
        <w:t xml:space="preserve">результаты изменения трещиностойкости; в </w:t>
      </w:r>
      <w:r w:rsidR="009767D3" w:rsidRPr="009767D3">
        <w:rPr>
          <w:rFonts w:ascii="Times New Roman" w:hAnsi="Times New Roman" w:cs="Times New Roman"/>
          <w:sz w:val="24"/>
          <w:szCs w:val="24"/>
        </w:rPr>
        <w:t xml:space="preserve">‒ </w:t>
      </w:r>
      <w:r w:rsidRPr="009767D3">
        <w:rPr>
          <w:rFonts w:ascii="Times New Roman" w:hAnsi="Times New Roman" w:cs="Times New Roman"/>
          <w:sz w:val="24"/>
          <w:szCs w:val="24"/>
        </w:rPr>
        <w:t xml:space="preserve">результаты прочности на сжатие </w:t>
      </w:r>
    </w:p>
    <w:p w14:paraId="133F790D" w14:textId="77777777" w:rsidR="00594861" w:rsidRPr="009767D3" w:rsidRDefault="00594861" w:rsidP="00C845E4">
      <w:pPr>
        <w:spacing w:after="0" w:line="240" w:lineRule="auto"/>
        <w:jc w:val="both"/>
        <w:rPr>
          <w:rFonts w:ascii="Times New Roman" w:hAnsi="Times New Roman" w:cs="Times New Roman"/>
          <w:sz w:val="16"/>
          <w:szCs w:val="16"/>
        </w:rPr>
      </w:pPr>
    </w:p>
    <w:p w14:paraId="0513943C" w14:textId="77777777" w:rsidR="00594861" w:rsidRPr="00594861" w:rsidRDefault="00594861" w:rsidP="00C845E4">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 xml:space="preserve">Рисунок </w:t>
      </w:r>
      <w:r w:rsidR="00902101">
        <w:rPr>
          <w:rFonts w:ascii="Times New Roman" w:hAnsi="Times New Roman" w:cs="Times New Roman"/>
          <w:sz w:val="28"/>
          <w:szCs w:val="28"/>
        </w:rPr>
        <w:t xml:space="preserve">4.5 </w:t>
      </w:r>
      <w:r>
        <w:rPr>
          <w:rFonts w:ascii="Times New Roman" w:hAnsi="Times New Roman" w:cs="Times New Roman"/>
          <w:sz w:val="28"/>
          <w:szCs w:val="28"/>
        </w:rPr>
        <w:t xml:space="preserve">– Результаты оценки изменений прочностных характеристик исследуемых керамик в зависимости от флюенса облучения низкоэнергетическими ионами </w:t>
      </w:r>
      <w:r>
        <w:rPr>
          <w:rFonts w:ascii="Times New Roman" w:hAnsi="Times New Roman" w:cs="Times New Roman"/>
          <w:sz w:val="28"/>
          <w:szCs w:val="28"/>
          <w:lang w:val="en-US"/>
        </w:rPr>
        <w:t>He</w:t>
      </w:r>
      <w:r w:rsidRPr="00594861">
        <w:rPr>
          <w:rFonts w:ascii="Times New Roman" w:hAnsi="Times New Roman" w:cs="Times New Roman"/>
          <w:sz w:val="28"/>
          <w:szCs w:val="28"/>
          <w:vertAlign w:val="superscript"/>
        </w:rPr>
        <w:t>2+</w:t>
      </w:r>
    </w:p>
    <w:p w14:paraId="5B2A713A" w14:textId="77777777" w:rsidR="00594861" w:rsidRDefault="00594861" w:rsidP="00C845E4">
      <w:pPr>
        <w:spacing w:after="0" w:line="240" w:lineRule="auto"/>
        <w:jc w:val="both"/>
        <w:rPr>
          <w:rFonts w:ascii="Times New Roman" w:hAnsi="Times New Roman" w:cs="Times New Roman"/>
          <w:sz w:val="28"/>
          <w:szCs w:val="28"/>
        </w:rPr>
      </w:pPr>
    </w:p>
    <w:p w14:paraId="06469717" w14:textId="49266F2D" w:rsidR="0075612C" w:rsidRDefault="0075612C" w:rsidP="00C845E4">
      <w:pPr>
        <w:spacing w:after="0" w:line="240" w:lineRule="auto"/>
        <w:ind w:firstLine="709"/>
        <w:jc w:val="both"/>
        <w:rPr>
          <w:rFonts w:ascii="Times New Roman" w:hAnsi="Times New Roman" w:cs="Times New Roman"/>
          <w:sz w:val="28"/>
          <w:szCs w:val="28"/>
        </w:rPr>
      </w:pPr>
      <w:r w:rsidRPr="0075612C">
        <w:rPr>
          <w:rFonts w:ascii="Times New Roman" w:hAnsi="Times New Roman" w:cs="Times New Roman"/>
          <w:sz w:val="28"/>
          <w:szCs w:val="28"/>
        </w:rPr>
        <w:t>Для ZrO</w:t>
      </w:r>
      <w:r>
        <w:rPr>
          <w:rFonts w:ascii="Times New Roman" w:hAnsi="Times New Roman" w:cs="Times New Roman"/>
          <w:sz w:val="28"/>
          <w:szCs w:val="28"/>
          <w:vertAlign w:val="subscript"/>
        </w:rPr>
        <w:t>2</w:t>
      </w:r>
      <w:r w:rsidRPr="0075612C">
        <w:rPr>
          <w:rFonts w:ascii="Times New Roman" w:hAnsi="Times New Roman" w:cs="Times New Roman"/>
          <w:sz w:val="28"/>
          <w:szCs w:val="28"/>
        </w:rPr>
        <w:t xml:space="preserve"> керамик с увеличением флюенса облучения наблюдается наиболее существенное снижение прочностных характеристик. </w:t>
      </w:r>
      <w:r>
        <w:rPr>
          <w:rFonts w:ascii="Times New Roman" w:hAnsi="Times New Roman" w:cs="Times New Roman"/>
          <w:sz w:val="28"/>
          <w:szCs w:val="28"/>
        </w:rPr>
        <w:t>При флюенсах</w:t>
      </w:r>
      <w:r w:rsidRPr="0075612C">
        <w:rPr>
          <w:rFonts w:ascii="Times New Roman" w:hAnsi="Times New Roman" w:cs="Times New Roman"/>
          <w:sz w:val="28"/>
          <w:szCs w:val="28"/>
        </w:rPr>
        <w:t xml:space="preserve"> облучения</w:t>
      </w:r>
      <w:r>
        <w:rPr>
          <w:rFonts w:ascii="Times New Roman" w:hAnsi="Times New Roman" w:cs="Times New Roman"/>
          <w:sz w:val="28"/>
          <w:szCs w:val="28"/>
        </w:rPr>
        <w:t xml:space="preserve"> 10</w:t>
      </w:r>
      <w:r>
        <w:rPr>
          <w:rFonts w:ascii="Times New Roman" w:hAnsi="Times New Roman" w:cs="Times New Roman"/>
          <w:sz w:val="28"/>
          <w:szCs w:val="28"/>
          <w:vertAlign w:val="superscript"/>
        </w:rPr>
        <w:t>16</w:t>
      </w:r>
      <w:r w:rsidR="009767D3">
        <w:rPr>
          <w:rFonts w:ascii="Times New Roman" w:hAnsi="Times New Roman" w:cs="Times New Roman"/>
          <w:sz w:val="28"/>
          <w:szCs w:val="28"/>
        </w:rPr>
        <w:t>-</w:t>
      </w:r>
      <w:r>
        <w:rPr>
          <w:rFonts w:ascii="Times New Roman" w:hAnsi="Times New Roman" w:cs="Times New Roman"/>
          <w:sz w:val="28"/>
          <w:szCs w:val="28"/>
        </w:rPr>
        <w:t>10</w:t>
      </w:r>
      <w:r>
        <w:rPr>
          <w:rFonts w:ascii="Times New Roman" w:hAnsi="Times New Roman" w:cs="Times New Roman"/>
          <w:sz w:val="28"/>
          <w:szCs w:val="28"/>
          <w:vertAlign w:val="superscript"/>
        </w:rPr>
        <w:t xml:space="preserve">17 </w:t>
      </w:r>
      <w:r>
        <w:rPr>
          <w:rFonts w:ascii="Times New Roman" w:hAnsi="Times New Roman" w:cs="Times New Roman"/>
          <w:sz w:val="28"/>
          <w:szCs w:val="28"/>
        </w:rPr>
        <w:t>ион/см</w:t>
      </w:r>
      <w:proofErr w:type="gramStart"/>
      <w:r>
        <w:rPr>
          <w:rFonts w:ascii="Times New Roman" w:hAnsi="Times New Roman" w:cs="Times New Roman"/>
          <w:sz w:val="28"/>
          <w:szCs w:val="28"/>
          <w:vertAlign w:val="superscript"/>
        </w:rPr>
        <w:t>2</w:t>
      </w:r>
      <w:proofErr w:type="gramEnd"/>
      <w:r w:rsidRPr="0075612C">
        <w:rPr>
          <w:rFonts w:ascii="Times New Roman" w:hAnsi="Times New Roman" w:cs="Times New Roman"/>
          <w:sz w:val="28"/>
          <w:szCs w:val="28"/>
        </w:rPr>
        <w:t xml:space="preserve"> фиксируется тенденция к уменьшению прочности, которая усиливается при переходе к высоким значениям атомных смещений</w:t>
      </w:r>
      <w:r>
        <w:rPr>
          <w:rFonts w:ascii="Times New Roman" w:hAnsi="Times New Roman" w:cs="Times New Roman"/>
          <w:sz w:val="28"/>
          <w:szCs w:val="28"/>
        </w:rPr>
        <w:t xml:space="preserve"> (выше 5 сна)</w:t>
      </w:r>
      <w:r w:rsidRPr="0075612C">
        <w:rPr>
          <w:rFonts w:ascii="Times New Roman" w:hAnsi="Times New Roman" w:cs="Times New Roman"/>
          <w:sz w:val="28"/>
          <w:szCs w:val="28"/>
        </w:rPr>
        <w:t>. Такое поведение связано с интенсивным накоплением радиационно-индуцированных дефектов, формированием газонаполненных пузырьков гелия и развитием аморфных включений, приводящих к росту растягивающих упругих напряжений и снижению несущей способности приповерхностного слоя.</w:t>
      </w:r>
    </w:p>
    <w:p w14:paraId="5D1EF8BD" w14:textId="77777777" w:rsidR="0075612C" w:rsidRPr="0075612C" w:rsidRDefault="0075612C" w:rsidP="00C845E4">
      <w:pPr>
        <w:spacing w:after="0" w:line="240" w:lineRule="auto"/>
        <w:ind w:firstLine="709"/>
        <w:jc w:val="both"/>
        <w:rPr>
          <w:rFonts w:ascii="Times New Roman" w:hAnsi="Times New Roman" w:cs="Times New Roman"/>
          <w:sz w:val="28"/>
          <w:szCs w:val="28"/>
          <w:lang w:val="kk-KZ"/>
        </w:rPr>
      </w:pPr>
      <w:r w:rsidRPr="0075612C">
        <w:rPr>
          <w:rFonts w:ascii="Times New Roman" w:hAnsi="Times New Roman" w:cs="Times New Roman"/>
          <w:sz w:val="28"/>
          <w:szCs w:val="28"/>
        </w:rPr>
        <w:t>В композитных керамиках снижение прочностных характеристик с ростом флюенса выражено значительно слабее</w:t>
      </w:r>
      <w:r>
        <w:rPr>
          <w:rFonts w:ascii="Times New Roman" w:hAnsi="Times New Roman" w:cs="Times New Roman"/>
          <w:sz w:val="28"/>
          <w:szCs w:val="28"/>
        </w:rPr>
        <w:t xml:space="preserve">, чем в </w:t>
      </w:r>
      <w:r w:rsidRPr="0075612C">
        <w:rPr>
          <w:rFonts w:ascii="Times New Roman" w:hAnsi="Times New Roman" w:cs="Times New Roman"/>
          <w:sz w:val="28"/>
          <w:szCs w:val="28"/>
        </w:rPr>
        <w:t>ZrO</w:t>
      </w:r>
      <w:r>
        <w:rPr>
          <w:rFonts w:ascii="Times New Roman" w:hAnsi="Times New Roman" w:cs="Times New Roman"/>
          <w:sz w:val="28"/>
          <w:szCs w:val="28"/>
          <w:vertAlign w:val="subscript"/>
        </w:rPr>
        <w:t>2</w:t>
      </w:r>
      <w:r w:rsidRPr="0075612C">
        <w:rPr>
          <w:rFonts w:ascii="Times New Roman" w:hAnsi="Times New Roman" w:cs="Times New Roman"/>
          <w:sz w:val="28"/>
          <w:szCs w:val="28"/>
        </w:rPr>
        <w:t xml:space="preserve"> керамик</w:t>
      </w:r>
      <w:r>
        <w:rPr>
          <w:rFonts w:ascii="Times New Roman" w:hAnsi="Times New Roman" w:cs="Times New Roman"/>
          <w:sz w:val="28"/>
          <w:szCs w:val="28"/>
        </w:rPr>
        <w:t>ах. Во</w:t>
      </w:r>
      <w:r w:rsidRPr="0075612C">
        <w:rPr>
          <w:rFonts w:ascii="Times New Roman" w:hAnsi="Times New Roman" w:cs="Times New Roman"/>
          <w:sz w:val="28"/>
          <w:szCs w:val="28"/>
        </w:rPr>
        <w:t xml:space="preserve"> всём исследуемом диапазоне </w:t>
      </w:r>
      <w:r>
        <w:rPr>
          <w:rFonts w:ascii="Times New Roman" w:hAnsi="Times New Roman" w:cs="Times New Roman"/>
          <w:sz w:val="28"/>
          <w:szCs w:val="28"/>
        </w:rPr>
        <w:t>флюенсов облучения величины прочностных параметров сохраняю</w:t>
      </w:r>
      <w:r w:rsidRPr="0075612C">
        <w:rPr>
          <w:rFonts w:ascii="Times New Roman" w:hAnsi="Times New Roman" w:cs="Times New Roman"/>
          <w:sz w:val="28"/>
          <w:szCs w:val="28"/>
        </w:rPr>
        <w:t>тся на более высоком уровне по сравнению ZrO</w:t>
      </w:r>
      <w:r>
        <w:rPr>
          <w:rFonts w:ascii="Times New Roman" w:hAnsi="Times New Roman" w:cs="Times New Roman"/>
          <w:sz w:val="28"/>
          <w:szCs w:val="28"/>
          <w:vertAlign w:val="subscript"/>
        </w:rPr>
        <w:t>2</w:t>
      </w:r>
      <w:r w:rsidRPr="0075612C">
        <w:rPr>
          <w:rFonts w:ascii="Times New Roman" w:hAnsi="Times New Roman" w:cs="Times New Roman"/>
          <w:sz w:val="28"/>
          <w:szCs w:val="28"/>
        </w:rPr>
        <w:t xml:space="preserve"> керамик</w:t>
      </w:r>
      <w:r>
        <w:rPr>
          <w:rFonts w:ascii="Times New Roman" w:hAnsi="Times New Roman" w:cs="Times New Roman"/>
          <w:sz w:val="28"/>
          <w:szCs w:val="28"/>
        </w:rPr>
        <w:t>ами</w:t>
      </w:r>
      <w:r w:rsidRPr="0075612C">
        <w:rPr>
          <w:rFonts w:ascii="Times New Roman" w:hAnsi="Times New Roman" w:cs="Times New Roman"/>
          <w:sz w:val="28"/>
          <w:szCs w:val="28"/>
        </w:rPr>
        <w:t>, а характер зависимости указывает на замедление деградационных процессов. Это свидетельствует о более эффективной релаксации напряжений и сдерживании механизмов микротрещинообра</w:t>
      </w:r>
      <w:r>
        <w:rPr>
          <w:rFonts w:ascii="Times New Roman" w:hAnsi="Times New Roman" w:cs="Times New Roman"/>
          <w:sz w:val="28"/>
          <w:szCs w:val="28"/>
        </w:rPr>
        <w:t>зования за счёт присутствия включений</w:t>
      </w:r>
      <w:r w:rsidRPr="0075612C">
        <w:rPr>
          <w:rFonts w:ascii="Times New Roman" w:hAnsi="Times New Roman" w:cs="Times New Roman"/>
          <w:sz w:val="28"/>
          <w:szCs w:val="28"/>
        </w:rPr>
        <w:t xml:space="preserve"> SiC</w:t>
      </w:r>
      <w:r>
        <w:rPr>
          <w:rFonts w:ascii="Times New Roman" w:hAnsi="Times New Roman" w:cs="Times New Roman"/>
          <w:sz w:val="28"/>
          <w:szCs w:val="28"/>
        </w:rPr>
        <w:t xml:space="preserve"> и </w:t>
      </w:r>
      <w:r>
        <w:rPr>
          <w:rFonts w:ascii="Times New Roman" w:hAnsi="Times New Roman" w:cs="Times New Roman"/>
          <w:sz w:val="28"/>
          <w:szCs w:val="28"/>
          <w:lang w:val="en-US"/>
        </w:rPr>
        <w:t>ZrSiO</w:t>
      </w:r>
      <w:r w:rsidRPr="0075612C">
        <w:rPr>
          <w:rFonts w:ascii="Times New Roman" w:hAnsi="Times New Roman" w:cs="Times New Roman"/>
          <w:sz w:val="28"/>
          <w:szCs w:val="28"/>
          <w:vertAlign w:val="subscript"/>
        </w:rPr>
        <w:t>4</w:t>
      </w:r>
      <w:r w:rsidRPr="0075612C">
        <w:rPr>
          <w:rFonts w:ascii="Times New Roman" w:hAnsi="Times New Roman" w:cs="Times New Roman"/>
          <w:sz w:val="28"/>
          <w:szCs w:val="28"/>
        </w:rPr>
        <w:t xml:space="preserve">. </w:t>
      </w:r>
    </w:p>
    <w:p w14:paraId="08394B06" w14:textId="77777777" w:rsidR="00902101" w:rsidRDefault="008E161D" w:rsidP="009767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 рисунке 4.6 приведены результаты сравнительного анализа изменений величин прочностных характеристик и объемного деформационного распухания кристаллической структуры в поврежденном слое керамик.</w:t>
      </w:r>
    </w:p>
    <w:p w14:paraId="18FFC8EC" w14:textId="77777777" w:rsidR="008E161D" w:rsidRDefault="008E161D" w:rsidP="00C845E4">
      <w:pPr>
        <w:spacing w:after="0" w:line="240" w:lineRule="auto"/>
        <w:jc w:val="both"/>
        <w:rPr>
          <w:rFonts w:ascii="Times New Roman" w:hAnsi="Times New Roman" w:cs="Times New Roman"/>
          <w:sz w:val="28"/>
          <w:szCs w:val="28"/>
        </w:rPr>
      </w:pPr>
    </w:p>
    <w:p w14:paraId="7B42D3AC" w14:textId="1438545B" w:rsidR="009767D3" w:rsidRDefault="009767D3" w:rsidP="009767D3">
      <w:pPr>
        <w:spacing w:after="0" w:line="240" w:lineRule="auto"/>
        <w:jc w:val="center"/>
        <w:rPr>
          <w:rFonts w:ascii="Times New Roman" w:hAnsi="Times New Roman" w:cs="Times New Roman"/>
          <w:sz w:val="28"/>
          <w:szCs w:val="28"/>
        </w:rPr>
      </w:pPr>
      <w:r>
        <w:object w:dxaOrig="6174" w:dyaOrig="4726" w14:anchorId="5A4B2E3F">
          <v:shape id="_x0000_i1048" type="#_x0000_t75" style="width:149.45pt;height:115.45pt" o:ole="">
            <v:imagedata r:id="rId90" o:title=""/>
          </v:shape>
          <o:OLEObject Type="Embed" ProgID="Origin95.Graph" ShapeID="_x0000_i1048" DrawAspect="Content" ObjectID="_1832136059" r:id="rId91"/>
        </w:object>
      </w:r>
      <w:r>
        <w:object w:dxaOrig="6174" w:dyaOrig="4726" w14:anchorId="3A9D1971">
          <v:shape id="_x0000_i1049" type="#_x0000_t75" style="width:150.1pt;height:115.45pt" o:ole="">
            <v:imagedata r:id="rId92" o:title=""/>
          </v:shape>
          <o:OLEObject Type="Embed" ProgID="Origin95.Graph" ShapeID="_x0000_i1049" DrawAspect="Content" ObjectID="_1832136060" r:id="rId93"/>
        </w:object>
      </w:r>
      <w:r>
        <w:object w:dxaOrig="6174" w:dyaOrig="4726" w14:anchorId="0BECBDC1">
          <v:shape id="_x0000_i1050" type="#_x0000_t75" style="width:152.85pt;height:118.2pt" o:ole="">
            <v:imagedata r:id="rId94" o:title=""/>
          </v:shape>
          <o:OLEObject Type="Embed" ProgID="Origin95.Graph" ShapeID="_x0000_i1050" DrawAspect="Content" ObjectID="_1832136061" r:id="rId95"/>
        </w:object>
      </w:r>
    </w:p>
    <w:p w14:paraId="30CD1B11" w14:textId="77777777" w:rsidR="009767D3" w:rsidRPr="009767D3" w:rsidRDefault="009767D3" w:rsidP="009767D3">
      <w:pPr>
        <w:spacing w:after="0" w:line="240" w:lineRule="auto"/>
        <w:ind w:firstLine="1560"/>
        <w:jc w:val="both"/>
        <w:rPr>
          <w:rFonts w:ascii="Times New Roman" w:hAnsi="Times New Roman" w:cs="Times New Roman"/>
          <w:sz w:val="24"/>
          <w:szCs w:val="24"/>
        </w:rPr>
      </w:pPr>
      <w:r w:rsidRPr="009767D3">
        <w:rPr>
          <w:rFonts w:ascii="Times New Roman" w:hAnsi="Times New Roman" w:cs="Times New Roman"/>
          <w:sz w:val="24"/>
          <w:szCs w:val="24"/>
        </w:rPr>
        <w:t xml:space="preserve">а                     </w:t>
      </w:r>
      <w:r>
        <w:rPr>
          <w:rFonts w:ascii="Times New Roman" w:hAnsi="Times New Roman" w:cs="Times New Roman"/>
          <w:sz w:val="24"/>
          <w:szCs w:val="24"/>
        </w:rPr>
        <w:t xml:space="preserve">         </w:t>
      </w:r>
      <w:r w:rsidRPr="009767D3">
        <w:rPr>
          <w:rFonts w:ascii="Times New Roman" w:hAnsi="Times New Roman" w:cs="Times New Roman"/>
          <w:sz w:val="24"/>
          <w:szCs w:val="24"/>
        </w:rPr>
        <w:t xml:space="preserve">               б                               </w:t>
      </w:r>
      <w:r>
        <w:rPr>
          <w:rFonts w:ascii="Times New Roman" w:hAnsi="Times New Roman" w:cs="Times New Roman"/>
          <w:sz w:val="24"/>
          <w:szCs w:val="24"/>
        </w:rPr>
        <w:t xml:space="preserve"> </w:t>
      </w:r>
      <w:r w:rsidRPr="009767D3">
        <w:rPr>
          <w:rFonts w:ascii="Times New Roman" w:hAnsi="Times New Roman" w:cs="Times New Roman"/>
          <w:sz w:val="24"/>
          <w:szCs w:val="24"/>
        </w:rPr>
        <w:t xml:space="preserve">                 в</w:t>
      </w:r>
    </w:p>
    <w:p w14:paraId="47942AE6" w14:textId="77777777" w:rsidR="009767D3" w:rsidRPr="009767D3" w:rsidRDefault="009767D3" w:rsidP="009767D3">
      <w:pPr>
        <w:spacing w:after="0" w:line="240" w:lineRule="auto"/>
        <w:ind w:firstLine="709"/>
        <w:jc w:val="both"/>
        <w:rPr>
          <w:rFonts w:ascii="Times New Roman" w:hAnsi="Times New Roman" w:cs="Times New Roman"/>
          <w:sz w:val="16"/>
          <w:szCs w:val="16"/>
        </w:rPr>
      </w:pPr>
    </w:p>
    <w:p w14:paraId="428B291F" w14:textId="18BE3743" w:rsidR="00594861" w:rsidRPr="009767D3" w:rsidRDefault="00594861" w:rsidP="00C845E4">
      <w:pPr>
        <w:spacing w:after="0" w:line="240" w:lineRule="auto"/>
        <w:ind w:firstLine="709"/>
        <w:jc w:val="both"/>
        <w:rPr>
          <w:rFonts w:ascii="Times New Roman" w:hAnsi="Times New Roman" w:cs="Times New Roman"/>
          <w:sz w:val="24"/>
          <w:szCs w:val="24"/>
        </w:rPr>
      </w:pPr>
      <w:r w:rsidRPr="009767D3">
        <w:rPr>
          <w:rFonts w:ascii="Times New Roman" w:hAnsi="Times New Roman" w:cs="Times New Roman"/>
          <w:sz w:val="24"/>
          <w:szCs w:val="24"/>
        </w:rPr>
        <w:t xml:space="preserve">а </w:t>
      </w:r>
      <w:r w:rsidR="009767D3" w:rsidRPr="009767D3">
        <w:rPr>
          <w:rFonts w:ascii="Times New Roman" w:hAnsi="Times New Roman" w:cs="Times New Roman"/>
          <w:sz w:val="24"/>
          <w:szCs w:val="24"/>
        </w:rPr>
        <w:t xml:space="preserve">– </w:t>
      </w:r>
      <w:r w:rsidRPr="009767D3">
        <w:rPr>
          <w:rFonts w:ascii="Times New Roman" w:hAnsi="Times New Roman" w:cs="Times New Roman"/>
          <w:sz w:val="24"/>
          <w:szCs w:val="24"/>
        </w:rPr>
        <w:t xml:space="preserve">снижение твердости; б </w:t>
      </w:r>
      <w:r w:rsidR="009767D3" w:rsidRPr="009767D3">
        <w:rPr>
          <w:rFonts w:ascii="Times New Roman" w:hAnsi="Times New Roman" w:cs="Times New Roman"/>
          <w:sz w:val="24"/>
          <w:szCs w:val="24"/>
        </w:rPr>
        <w:t xml:space="preserve">– </w:t>
      </w:r>
      <w:r w:rsidRPr="009767D3">
        <w:rPr>
          <w:rFonts w:ascii="Times New Roman" w:hAnsi="Times New Roman" w:cs="Times New Roman"/>
          <w:sz w:val="24"/>
          <w:szCs w:val="24"/>
        </w:rPr>
        <w:t xml:space="preserve">снижение трещиностойкости; в </w:t>
      </w:r>
      <w:r w:rsidR="009767D3" w:rsidRPr="009767D3">
        <w:rPr>
          <w:rFonts w:ascii="Times New Roman" w:hAnsi="Times New Roman" w:cs="Times New Roman"/>
          <w:sz w:val="24"/>
          <w:szCs w:val="24"/>
        </w:rPr>
        <w:t xml:space="preserve">– </w:t>
      </w:r>
      <w:r w:rsidRPr="009767D3">
        <w:rPr>
          <w:rFonts w:ascii="Times New Roman" w:hAnsi="Times New Roman" w:cs="Times New Roman"/>
          <w:sz w:val="24"/>
          <w:szCs w:val="24"/>
        </w:rPr>
        <w:t xml:space="preserve">снижение прочности на сжатие </w:t>
      </w:r>
    </w:p>
    <w:p w14:paraId="6FB56140" w14:textId="77777777" w:rsidR="00594861" w:rsidRPr="009767D3" w:rsidRDefault="00594861" w:rsidP="00C845E4">
      <w:pPr>
        <w:spacing w:after="0" w:line="240" w:lineRule="auto"/>
        <w:ind w:firstLine="709"/>
        <w:jc w:val="both"/>
        <w:rPr>
          <w:rFonts w:ascii="Times New Roman" w:hAnsi="Times New Roman" w:cs="Times New Roman"/>
          <w:sz w:val="16"/>
          <w:szCs w:val="16"/>
        </w:rPr>
      </w:pPr>
    </w:p>
    <w:p w14:paraId="1C60D009" w14:textId="77777777" w:rsidR="00594861" w:rsidRPr="00594861" w:rsidRDefault="00594861" w:rsidP="00C845E4">
      <w:pPr>
        <w:spacing w:after="0" w:line="240" w:lineRule="auto"/>
        <w:jc w:val="center"/>
        <w:rPr>
          <w:rFonts w:ascii="Times New Roman" w:hAnsi="Times New Roman" w:cs="Times New Roman"/>
          <w:sz w:val="28"/>
          <w:szCs w:val="28"/>
        </w:rPr>
      </w:pPr>
      <w:r w:rsidRPr="00594861">
        <w:rPr>
          <w:rFonts w:ascii="Times New Roman" w:hAnsi="Times New Roman" w:cs="Times New Roman"/>
          <w:sz w:val="28"/>
          <w:szCs w:val="28"/>
        </w:rPr>
        <w:t>Рисунок</w:t>
      </w:r>
      <w:r w:rsidR="0075612C">
        <w:rPr>
          <w:rFonts w:ascii="Times New Roman" w:hAnsi="Times New Roman" w:cs="Times New Roman"/>
          <w:sz w:val="28"/>
          <w:szCs w:val="28"/>
        </w:rPr>
        <w:t xml:space="preserve"> 4.6</w:t>
      </w:r>
      <w:r w:rsidRPr="00594861">
        <w:rPr>
          <w:rFonts w:ascii="Times New Roman" w:hAnsi="Times New Roman" w:cs="Times New Roman"/>
          <w:sz w:val="28"/>
          <w:szCs w:val="28"/>
        </w:rPr>
        <w:t xml:space="preserve"> – Результаты сравнительного </w:t>
      </w:r>
      <w:proofErr w:type="gramStart"/>
      <w:r w:rsidRPr="00594861">
        <w:rPr>
          <w:rFonts w:ascii="Times New Roman" w:hAnsi="Times New Roman" w:cs="Times New Roman"/>
          <w:sz w:val="28"/>
          <w:szCs w:val="28"/>
        </w:rPr>
        <w:t>анализа зависимостей изменений величин прочностных характеристик</w:t>
      </w:r>
      <w:proofErr w:type="gramEnd"/>
      <w:r w:rsidRPr="00594861">
        <w:rPr>
          <w:rFonts w:ascii="Times New Roman" w:hAnsi="Times New Roman" w:cs="Times New Roman"/>
          <w:sz w:val="28"/>
          <w:szCs w:val="28"/>
        </w:rPr>
        <w:t xml:space="preserve"> и объемного деформационного распухания кристаллической структуры приповерхностного слоя керамик</w:t>
      </w:r>
    </w:p>
    <w:p w14:paraId="49199F71" w14:textId="77777777" w:rsidR="00E25AEB" w:rsidRDefault="00E25AEB" w:rsidP="00C845E4">
      <w:pPr>
        <w:spacing w:after="0" w:line="240" w:lineRule="auto"/>
        <w:ind w:firstLine="709"/>
        <w:jc w:val="both"/>
        <w:rPr>
          <w:rFonts w:ascii="Times New Roman" w:hAnsi="Times New Roman" w:cs="Times New Roman"/>
          <w:b/>
          <w:sz w:val="28"/>
          <w:szCs w:val="28"/>
        </w:rPr>
      </w:pPr>
    </w:p>
    <w:p w14:paraId="77069866" w14:textId="77777777" w:rsidR="0075612C" w:rsidRPr="004C4B72" w:rsidRDefault="0075612C" w:rsidP="00C845E4">
      <w:pPr>
        <w:spacing w:after="0" w:line="240" w:lineRule="auto"/>
        <w:ind w:firstLine="709"/>
        <w:jc w:val="both"/>
        <w:rPr>
          <w:rFonts w:ascii="Times New Roman" w:hAnsi="Times New Roman" w:cs="Times New Roman"/>
          <w:sz w:val="28"/>
          <w:szCs w:val="28"/>
        </w:rPr>
      </w:pPr>
      <w:r w:rsidRPr="004C4B72">
        <w:rPr>
          <w:rFonts w:ascii="Times New Roman" w:hAnsi="Times New Roman" w:cs="Times New Roman"/>
          <w:sz w:val="28"/>
          <w:szCs w:val="28"/>
        </w:rPr>
        <w:t>Результаты сравнительного анализа зависимостей изменений величин прочностных характеристик и объемного деформационного распухания кристаллической структуры для всех исследуемых керамик показали, что снижение прочностных характеристик коррелирует с ростом объёмного деформационного распухания и увеличением доли аморфных включений в приповерхностном слое. Однако степень этой корреляции существенно зависит от фазового состава материала. Введение SiC смещает критический флюенс, при котором начинается интенсивная деградация прочности, в область более высоких доз облучения. С</w:t>
      </w:r>
      <w:r w:rsidR="004C4B72" w:rsidRPr="004C4B72">
        <w:rPr>
          <w:rFonts w:ascii="Times New Roman" w:hAnsi="Times New Roman" w:cs="Times New Roman"/>
          <w:sz w:val="28"/>
          <w:szCs w:val="28"/>
        </w:rPr>
        <w:t>равнительный анализ показал</w:t>
      </w:r>
      <w:r w:rsidRPr="004C4B72">
        <w:rPr>
          <w:rFonts w:ascii="Times New Roman" w:hAnsi="Times New Roman" w:cs="Times New Roman"/>
          <w:sz w:val="28"/>
          <w:szCs w:val="28"/>
        </w:rPr>
        <w:t>, что объёмное деформационное распухание является одним из ключевых факторов, определяющих деградацию прочностных характеристик приповерхностного слоя керамик при ионном облучении. Однако введение SiC в состав ZrO</w:t>
      </w:r>
      <w:r w:rsidRPr="004C4B72">
        <w:rPr>
          <w:rFonts w:ascii="Times New Roman" w:hAnsi="Times New Roman" w:cs="Times New Roman"/>
          <w:sz w:val="28"/>
          <w:szCs w:val="28"/>
          <w:vertAlign w:val="subscript"/>
        </w:rPr>
        <w:t>2</w:t>
      </w:r>
      <w:r w:rsidRPr="004C4B72">
        <w:rPr>
          <w:rFonts w:ascii="Times New Roman" w:hAnsi="Times New Roman" w:cs="Times New Roman"/>
          <w:sz w:val="28"/>
          <w:szCs w:val="28"/>
        </w:rPr>
        <w:t xml:space="preserve"> позволяет существенно ослабить эту зависимость, смещая критические значения распухания и дозы облучения в область более </w:t>
      </w:r>
      <w:r w:rsidR="004C4B72" w:rsidRPr="004C4B72">
        <w:rPr>
          <w:rFonts w:ascii="Times New Roman" w:hAnsi="Times New Roman" w:cs="Times New Roman"/>
          <w:sz w:val="28"/>
          <w:szCs w:val="28"/>
        </w:rPr>
        <w:t>высоких флюенсов. Полученные результаты подтверждают эффективность вариативности фазового состава</w:t>
      </w:r>
      <w:r w:rsidRPr="004C4B72">
        <w:rPr>
          <w:rFonts w:ascii="Times New Roman" w:hAnsi="Times New Roman" w:cs="Times New Roman"/>
          <w:sz w:val="28"/>
          <w:szCs w:val="28"/>
        </w:rPr>
        <w:t xml:space="preserve"> композитных керамик </w:t>
      </w:r>
      <w:r w:rsidR="004C4B72" w:rsidRPr="004C4B72">
        <w:rPr>
          <w:rFonts w:ascii="Times New Roman" w:hAnsi="Times New Roman" w:cs="Times New Roman"/>
          <w:sz w:val="28"/>
          <w:szCs w:val="28"/>
        </w:rPr>
        <w:t xml:space="preserve">за счет изменения соотношения компонент </w:t>
      </w:r>
      <w:r w:rsidRPr="004C4B72">
        <w:rPr>
          <w:rFonts w:ascii="Times New Roman" w:hAnsi="Times New Roman" w:cs="Times New Roman"/>
          <w:sz w:val="28"/>
          <w:szCs w:val="28"/>
        </w:rPr>
        <w:t>как подхода к повышению их радиационной стойкости и сохранению механической прочности в условиях интенсивного воздействия низкоэнергетических He</w:t>
      </w:r>
      <w:r w:rsidRPr="004C4B72">
        <w:rPr>
          <w:rFonts w:ascii="Times New Roman" w:hAnsi="Times New Roman" w:cs="Times New Roman"/>
          <w:sz w:val="28"/>
          <w:szCs w:val="28"/>
          <w:vertAlign w:val="superscript"/>
        </w:rPr>
        <w:t>2+</w:t>
      </w:r>
      <w:r w:rsidR="004C4B72" w:rsidRPr="004C4B72">
        <w:rPr>
          <w:rFonts w:ascii="Times New Roman" w:hAnsi="Times New Roman" w:cs="Times New Roman"/>
          <w:sz w:val="28"/>
          <w:szCs w:val="28"/>
        </w:rPr>
        <w:t xml:space="preserve"> ионов.</w:t>
      </w:r>
    </w:p>
    <w:p w14:paraId="531185E7" w14:textId="77777777" w:rsidR="004C4B72" w:rsidRDefault="0037073C" w:rsidP="00C845E4">
      <w:pPr>
        <w:spacing w:after="0" w:line="240" w:lineRule="auto"/>
        <w:ind w:firstLine="709"/>
        <w:jc w:val="both"/>
        <w:rPr>
          <w:rFonts w:ascii="Times New Roman" w:hAnsi="Times New Roman" w:cs="Times New Roman"/>
          <w:sz w:val="28"/>
          <w:szCs w:val="28"/>
        </w:rPr>
      </w:pPr>
      <w:r w:rsidRPr="004C4B72">
        <w:rPr>
          <w:rFonts w:ascii="Times New Roman" w:hAnsi="Times New Roman" w:cs="Times New Roman"/>
          <w:sz w:val="28"/>
          <w:szCs w:val="28"/>
        </w:rPr>
        <w:t xml:space="preserve">На рисунке </w:t>
      </w:r>
      <w:r w:rsidR="0075612C" w:rsidRPr="004C4B72">
        <w:rPr>
          <w:rFonts w:ascii="Times New Roman" w:hAnsi="Times New Roman" w:cs="Times New Roman"/>
          <w:sz w:val="28"/>
          <w:szCs w:val="28"/>
        </w:rPr>
        <w:t>4.7</w:t>
      </w:r>
      <w:r w:rsidRPr="004C4B72">
        <w:rPr>
          <w:rFonts w:ascii="Times New Roman" w:hAnsi="Times New Roman" w:cs="Times New Roman"/>
          <w:sz w:val="28"/>
          <w:szCs w:val="28"/>
        </w:rPr>
        <w:t xml:space="preserve">а приведены результаты оценки изменений теплопроводности исследуемых керамик при облучении низкоэнергетическими ионами </w:t>
      </w:r>
      <w:r w:rsidRPr="004C4B72">
        <w:rPr>
          <w:rFonts w:ascii="Times New Roman" w:hAnsi="Times New Roman" w:cs="Times New Roman"/>
          <w:sz w:val="28"/>
          <w:szCs w:val="28"/>
          <w:lang w:val="en-US"/>
        </w:rPr>
        <w:t>He</w:t>
      </w:r>
      <w:r w:rsidRPr="004C4B72">
        <w:rPr>
          <w:rFonts w:ascii="Times New Roman" w:hAnsi="Times New Roman" w:cs="Times New Roman"/>
          <w:sz w:val="28"/>
          <w:szCs w:val="28"/>
          <w:vertAlign w:val="superscript"/>
        </w:rPr>
        <w:t>2+</w:t>
      </w:r>
      <w:r w:rsidRPr="004C4B72">
        <w:rPr>
          <w:rFonts w:ascii="Times New Roman" w:hAnsi="Times New Roman" w:cs="Times New Roman"/>
          <w:sz w:val="28"/>
          <w:szCs w:val="28"/>
        </w:rPr>
        <w:t xml:space="preserve">, отражающие снижение теплофизических параметров керамик за счет накопления дефектов в поврежденном слое. </w:t>
      </w:r>
      <w:r w:rsidR="004C4B72" w:rsidRPr="004C4B72">
        <w:rPr>
          <w:rFonts w:ascii="Times New Roman" w:hAnsi="Times New Roman" w:cs="Times New Roman"/>
          <w:sz w:val="28"/>
          <w:szCs w:val="28"/>
        </w:rPr>
        <w:t xml:space="preserve">Анализ результатов свидетельствует о существенном влиянии фазового состава и интенсивности накопления радиационных повреждений на теплофизические свойства </w:t>
      </w:r>
      <w:r w:rsidR="004C4B72" w:rsidRPr="004C4B72">
        <w:rPr>
          <w:rFonts w:ascii="Times New Roman" w:hAnsi="Times New Roman" w:cs="Times New Roman"/>
          <w:sz w:val="28"/>
          <w:szCs w:val="28"/>
        </w:rPr>
        <w:lastRenderedPageBreak/>
        <w:t>приповерхностного слоя.</w:t>
      </w:r>
      <w:r w:rsidR="004C4B72">
        <w:rPr>
          <w:rFonts w:ascii="Times New Roman" w:hAnsi="Times New Roman" w:cs="Times New Roman"/>
          <w:sz w:val="28"/>
          <w:szCs w:val="28"/>
        </w:rPr>
        <w:t xml:space="preserve"> Согласно представленным данным, наиболее значимые изменения теплопроводности наблюдаются при достижении величин атомных смещений более 5 сна, характерных для высоких значений флюенсов (выше 10</w:t>
      </w:r>
      <w:r w:rsidR="004C4B72">
        <w:rPr>
          <w:rFonts w:ascii="Times New Roman" w:hAnsi="Times New Roman" w:cs="Times New Roman"/>
          <w:sz w:val="28"/>
          <w:szCs w:val="28"/>
          <w:vertAlign w:val="superscript"/>
        </w:rPr>
        <w:t>17</w:t>
      </w:r>
      <w:r w:rsidR="004C4B72">
        <w:rPr>
          <w:rFonts w:ascii="Times New Roman" w:hAnsi="Times New Roman" w:cs="Times New Roman"/>
          <w:sz w:val="28"/>
          <w:szCs w:val="28"/>
        </w:rPr>
        <w:t xml:space="preserve"> ион/см</w:t>
      </w:r>
      <w:r w:rsidR="004C4B72">
        <w:rPr>
          <w:rFonts w:ascii="Times New Roman" w:hAnsi="Times New Roman" w:cs="Times New Roman"/>
          <w:sz w:val="28"/>
          <w:szCs w:val="28"/>
          <w:vertAlign w:val="superscript"/>
        </w:rPr>
        <w:t>2</w:t>
      </w:r>
      <w:r w:rsidR="004C4B72">
        <w:rPr>
          <w:rFonts w:ascii="Times New Roman" w:hAnsi="Times New Roman" w:cs="Times New Roman"/>
          <w:sz w:val="28"/>
          <w:szCs w:val="28"/>
        </w:rPr>
        <w:t xml:space="preserve">), при достижении которых в структуре поврежденного приповерхностного слоя наблюдается возникновение аморфных включений, связанных с образованием газонаполненных пузырьков при накоплении гелия и гелий – вакансионных комплексов. </w:t>
      </w:r>
      <w:r w:rsidR="004C4B72" w:rsidRPr="004C4B72">
        <w:rPr>
          <w:rFonts w:ascii="Times New Roman" w:hAnsi="Times New Roman" w:cs="Times New Roman"/>
          <w:sz w:val="28"/>
          <w:szCs w:val="28"/>
        </w:rPr>
        <w:t xml:space="preserve">Появление аморфных </w:t>
      </w:r>
      <w:r w:rsidR="004C4B72">
        <w:rPr>
          <w:rFonts w:ascii="Times New Roman" w:hAnsi="Times New Roman" w:cs="Times New Roman"/>
          <w:sz w:val="28"/>
          <w:szCs w:val="28"/>
        </w:rPr>
        <w:t>включений</w:t>
      </w:r>
      <w:r w:rsidR="004C4B72" w:rsidRPr="004C4B72">
        <w:rPr>
          <w:rFonts w:ascii="Times New Roman" w:hAnsi="Times New Roman" w:cs="Times New Roman"/>
          <w:sz w:val="28"/>
          <w:szCs w:val="28"/>
        </w:rPr>
        <w:t xml:space="preserve"> сопровождается резким усилением фононного рассеяния, поскольку отсутствие периодичности решётки и наличие резких контрастов упругих свойств нарушают основные</w:t>
      </w:r>
      <w:r w:rsidR="004C4B72">
        <w:rPr>
          <w:rFonts w:ascii="Times New Roman" w:hAnsi="Times New Roman" w:cs="Times New Roman"/>
          <w:sz w:val="28"/>
          <w:szCs w:val="28"/>
        </w:rPr>
        <w:t xml:space="preserve"> каналы фононной передачи тепла, что приводит к потере теплопроводности. В свою очередь, </w:t>
      </w:r>
      <w:r w:rsidR="004C4B72" w:rsidRPr="004C4B72">
        <w:rPr>
          <w:rFonts w:ascii="Times New Roman" w:hAnsi="Times New Roman" w:cs="Times New Roman"/>
          <w:sz w:val="28"/>
          <w:szCs w:val="28"/>
        </w:rPr>
        <w:t xml:space="preserve">деформационные искажения кристаллической структуры, доминирующие </w:t>
      </w:r>
      <w:r w:rsidR="004C4B72">
        <w:rPr>
          <w:rFonts w:ascii="Times New Roman" w:hAnsi="Times New Roman" w:cs="Times New Roman"/>
          <w:sz w:val="28"/>
          <w:szCs w:val="28"/>
        </w:rPr>
        <w:t xml:space="preserve">при флюенсах </w:t>
      </w:r>
      <w:r w:rsidR="004C4B72" w:rsidRPr="004C4B72">
        <w:rPr>
          <w:rFonts w:ascii="Times New Roman" w:hAnsi="Times New Roman" w:cs="Times New Roman"/>
          <w:sz w:val="28"/>
          <w:szCs w:val="28"/>
        </w:rPr>
        <w:t>облучения</w:t>
      </w:r>
      <w:r w:rsidR="004C4B72">
        <w:rPr>
          <w:rFonts w:ascii="Times New Roman" w:hAnsi="Times New Roman" w:cs="Times New Roman"/>
          <w:sz w:val="28"/>
          <w:szCs w:val="28"/>
        </w:rPr>
        <w:t xml:space="preserve"> ниже 10</w:t>
      </w:r>
      <w:r w:rsidR="004C4B72">
        <w:rPr>
          <w:rFonts w:ascii="Times New Roman" w:hAnsi="Times New Roman" w:cs="Times New Roman"/>
          <w:sz w:val="28"/>
          <w:szCs w:val="28"/>
          <w:vertAlign w:val="superscript"/>
        </w:rPr>
        <w:t>17</w:t>
      </w:r>
      <w:r w:rsidR="004C4B72">
        <w:rPr>
          <w:rFonts w:ascii="Times New Roman" w:hAnsi="Times New Roman" w:cs="Times New Roman"/>
          <w:sz w:val="28"/>
          <w:szCs w:val="28"/>
        </w:rPr>
        <w:t xml:space="preserve"> ион/см</w:t>
      </w:r>
      <w:r w:rsidR="004C4B72">
        <w:rPr>
          <w:rFonts w:ascii="Times New Roman" w:hAnsi="Times New Roman" w:cs="Times New Roman"/>
          <w:sz w:val="28"/>
          <w:szCs w:val="28"/>
          <w:vertAlign w:val="superscript"/>
        </w:rPr>
        <w:t>2</w:t>
      </w:r>
      <w:r w:rsidR="004C4B72" w:rsidRPr="004C4B72">
        <w:rPr>
          <w:rFonts w:ascii="Times New Roman" w:hAnsi="Times New Roman" w:cs="Times New Roman"/>
          <w:sz w:val="28"/>
          <w:szCs w:val="28"/>
        </w:rPr>
        <w:t>, оказывают значительно меньшее влияние на теплопроводность. Накопление точечных дефектов и упругих напряжений приводит в основном к измене</w:t>
      </w:r>
      <w:r w:rsidR="004C4B72">
        <w:rPr>
          <w:rFonts w:ascii="Times New Roman" w:hAnsi="Times New Roman" w:cs="Times New Roman"/>
          <w:sz w:val="28"/>
          <w:szCs w:val="28"/>
        </w:rPr>
        <w:t xml:space="preserve">нию параметров решётки и росту </w:t>
      </w:r>
      <w:r w:rsidR="004C4B72" w:rsidRPr="004C4B72">
        <w:rPr>
          <w:rFonts w:ascii="Times New Roman" w:hAnsi="Times New Roman" w:cs="Times New Roman"/>
          <w:sz w:val="28"/>
          <w:szCs w:val="28"/>
        </w:rPr>
        <w:t>неоднородностей, однако при сохранении кристаллического порядка фононные пути теплопереноса остаются в значительной степени непрерывными. В результате снижение теплопроводности в данной области доз носит умеренный характер и не является определяющим фактором деградации теплофизических свойств.</w:t>
      </w:r>
    </w:p>
    <w:p w14:paraId="624ACAB4" w14:textId="77777777" w:rsidR="00503C88" w:rsidRDefault="004C4B72"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этой связи можно сделать вывод о том, что на изменение теплофизических характеристик керамик доминирующее влияние оказывает степень аморфизации кристаллической структуры, а не деформационные искажения, накопление которых приводит к незначительным изменениям теплопроводности. </w:t>
      </w:r>
    </w:p>
    <w:p w14:paraId="19E71423" w14:textId="77777777" w:rsidR="00343A87" w:rsidRDefault="00343A87" w:rsidP="00C845E4">
      <w:pPr>
        <w:spacing w:after="0" w:line="240" w:lineRule="auto"/>
        <w:ind w:firstLine="709"/>
        <w:jc w:val="both"/>
        <w:rPr>
          <w:rFonts w:ascii="Times New Roman" w:hAnsi="Times New Roman" w:cs="Times New Roman"/>
          <w:sz w:val="28"/>
          <w:szCs w:val="28"/>
        </w:rPr>
      </w:pPr>
    </w:p>
    <w:p w14:paraId="50FC2F99" w14:textId="22F7651A" w:rsidR="00343A87" w:rsidRDefault="00343A87" w:rsidP="00343A87">
      <w:pPr>
        <w:spacing w:after="0" w:line="240" w:lineRule="auto"/>
        <w:jc w:val="both"/>
        <w:rPr>
          <w:rFonts w:ascii="Times New Roman" w:hAnsi="Times New Roman" w:cs="Times New Roman"/>
          <w:sz w:val="28"/>
          <w:szCs w:val="28"/>
        </w:rPr>
      </w:pPr>
      <w:r>
        <w:object w:dxaOrig="6174" w:dyaOrig="4726" w14:anchorId="440F5CBF">
          <v:shape id="_x0000_i1051" type="#_x0000_t75" style="width:228.9pt;height:175.25pt" o:ole="">
            <v:imagedata r:id="rId96" o:title=""/>
          </v:shape>
          <o:OLEObject Type="Embed" ProgID="Origin95.Graph" ShapeID="_x0000_i1051" DrawAspect="Content" ObjectID="_1832136062" r:id="rId97"/>
        </w:object>
      </w:r>
      <w:r>
        <w:object w:dxaOrig="6174" w:dyaOrig="4726" w14:anchorId="29F479F5">
          <v:shape id="_x0000_i1052" type="#_x0000_t75" style="width:226.85pt;height:172.55pt" o:ole="">
            <v:imagedata r:id="rId98" o:title=""/>
          </v:shape>
          <o:OLEObject Type="Embed" ProgID="Origin95.Graph" ShapeID="_x0000_i1052" DrawAspect="Content" ObjectID="_1832136063" r:id="rId99"/>
        </w:object>
      </w:r>
    </w:p>
    <w:p w14:paraId="75BAD2DA" w14:textId="45C1AD3C" w:rsidR="00343A87" w:rsidRDefault="00343A87" w:rsidP="00343A87">
      <w:pPr>
        <w:spacing w:after="0" w:line="240" w:lineRule="auto"/>
        <w:ind w:firstLine="2127"/>
        <w:jc w:val="both"/>
        <w:rPr>
          <w:rFonts w:ascii="Times New Roman" w:hAnsi="Times New Roman" w:cs="Times New Roman"/>
          <w:sz w:val="28"/>
          <w:szCs w:val="28"/>
        </w:rPr>
      </w:pPr>
      <w:r w:rsidRPr="0037073C">
        <w:rPr>
          <w:rFonts w:ascii="Times New Roman" w:hAnsi="Times New Roman" w:cs="Times New Roman"/>
          <w:sz w:val="28"/>
          <w:szCs w:val="28"/>
        </w:rPr>
        <w:t>а</w:t>
      </w:r>
      <w:r>
        <w:rPr>
          <w:rFonts w:ascii="Times New Roman" w:hAnsi="Times New Roman" w:cs="Times New Roman"/>
          <w:sz w:val="28"/>
          <w:szCs w:val="28"/>
        </w:rPr>
        <w:t xml:space="preserve">                                                              </w:t>
      </w:r>
      <w:r w:rsidRPr="0037073C">
        <w:rPr>
          <w:rFonts w:ascii="Times New Roman" w:hAnsi="Times New Roman" w:cs="Times New Roman"/>
          <w:sz w:val="28"/>
          <w:szCs w:val="28"/>
        </w:rPr>
        <w:t>б</w:t>
      </w:r>
    </w:p>
    <w:p w14:paraId="1B37DFF9" w14:textId="77777777" w:rsidR="00343A87" w:rsidRPr="00343A87" w:rsidRDefault="00343A87" w:rsidP="00C845E4">
      <w:pPr>
        <w:spacing w:after="0" w:line="240" w:lineRule="auto"/>
        <w:ind w:firstLine="709"/>
        <w:jc w:val="both"/>
        <w:rPr>
          <w:rFonts w:ascii="Times New Roman" w:hAnsi="Times New Roman" w:cs="Times New Roman"/>
          <w:sz w:val="16"/>
          <w:szCs w:val="16"/>
        </w:rPr>
      </w:pPr>
    </w:p>
    <w:p w14:paraId="2899BBEA" w14:textId="731E566D" w:rsidR="00594861" w:rsidRPr="00343A87" w:rsidRDefault="00594861" w:rsidP="00C845E4">
      <w:pPr>
        <w:spacing w:after="0" w:line="240" w:lineRule="auto"/>
        <w:ind w:firstLine="709"/>
        <w:jc w:val="both"/>
        <w:rPr>
          <w:rFonts w:ascii="Times New Roman" w:hAnsi="Times New Roman" w:cs="Times New Roman"/>
          <w:sz w:val="24"/>
          <w:szCs w:val="24"/>
        </w:rPr>
      </w:pPr>
      <w:r w:rsidRPr="00343A87">
        <w:rPr>
          <w:rFonts w:ascii="Times New Roman" w:hAnsi="Times New Roman" w:cs="Times New Roman"/>
          <w:sz w:val="24"/>
          <w:szCs w:val="24"/>
        </w:rPr>
        <w:t xml:space="preserve">а </w:t>
      </w:r>
      <w:r w:rsidR="00343A87" w:rsidRPr="00343A87">
        <w:rPr>
          <w:rFonts w:ascii="Times New Roman" w:hAnsi="Times New Roman" w:cs="Times New Roman"/>
          <w:sz w:val="24"/>
          <w:szCs w:val="24"/>
        </w:rPr>
        <w:t xml:space="preserve">– </w:t>
      </w:r>
      <w:r w:rsidRPr="00343A87">
        <w:rPr>
          <w:rFonts w:ascii="Times New Roman" w:hAnsi="Times New Roman" w:cs="Times New Roman"/>
          <w:sz w:val="24"/>
          <w:szCs w:val="24"/>
        </w:rPr>
        <w:t xml:space="preserve">изменение степени деградации теплопроводности в зависимости от флюенса облучения; б </w:t>
      </w:r>
      <w:r w:rsidR="00343A87" w:rsidRPr="00343A87">
        <w:rPr>
          <w:rFonts w:ascii="Times New Roman" w:hAnsi="Times New Roman" w:cs="Times New Roman"/>
          <w:sz w:val="24"/>
          <w:szCs w:val="24"/>
        </w:rPr>
        <w:t xml:space="preserve">– </w:t>
      </w:r>
      <w:r w:rsidRPr="00343A87">
        <w:rPr>
          <w:rFonts w:ascii="Times New Roman" w:hAnsi="Times New Roman" w:cs="Times New Roman"/>
          <w:sz w:val="24"/>
          <w:szCs w:val="24"/>
        </w:rPr>
        <w:t>взаимосвязь изменения теплопроводности и содержания аморфных включений в структуре приповерхностного слоя</w:t>
      </w:r>
    </w:p>
    <w:p w14:paraId="2CCAD594" w14:textId="77777777" w:rsidR="00517421" w:rsidRPr="00343A87" w:rsidRDefault="00517421" w:rsidP="00C845E4">
      <w:pPr>
        <w:spacing w:after="0" w:line="240" w:lineRule="auto"/>
        <w:ind w:firstLine="709"/>
        <w:jc w:val="both"/>
        <w:rPr>
          <w:rFonts w:ascii="Times New Roman" w:hAnsi="Times New Roman" w:cs="Times New Roman"/>
          <w:b/>
          <w:sz w:val="16"/>
          <w:szCs w:val="16"/>
        </w:rPr>
      </w:pPr>
    </w:p>
    <w:p w14:paraId="7C7052DF" w14:textId="77777777" w:rsidR="00594861" w:rsidRDefault="00594861" w:rsidP="00C845E4">
      <w:pPr>
        <w:spacing w:after="0" w:line="240" w:lineRule="auto"/>
        <w:jc w:val="center"/>
        <w:rPr>
          <w:rFonts w:ascii="Times New Roman" w:hAnsi="Times New Roman" w:cs="Times New Roman"/>
          <w:sz w:val="28"/>
          <w:szCs w:val="28"/>
        </w:rPr>
      </w:pPr>
      <w:r w:rsidRPr="00594861">
        <w:rPr>
          <w:rFonts w:ascii="Times New Roman" w:hAnsi="Times New Roman" w:cs="Times New Roman"/>
          <w:sz w:val="28"/>
          <w:szCs w:val="28"/>
        </w:rPr>
        <w:t xml:space="preserve">Рисунок </w:t>
      </w:r>
      <w:r w:rsidR="0075612C">
        <w:rPr>
          <w:rFonts w:ascii="Times New Roman" w:hAnsi="Times New Roman" w:cs="Times New Roman"/>
          <w:sz w:val="28"/>
          <w:szCs w:val="28"/>
        </w:rPr>
        <w:t xml:space="preserve">4.7 </w:t>
      </w:r>
      <w:r w:rsidRPr="00594861">
        <w:rPr>
          <w:rFonts w:ascii="Times New Roman" w:hAnsi="Times New Roman" w:cs="Times New Roman"/>
          <w:sz w:val="28"/>
          <w:szCs w:val="28"/>
        </w:rPr>
        <w:t>– Результаты изменений теплофизических характеристик исследуемых керамик</w:t>
      </w:r>
    </w:p>
    <w:p w14:paraId="7C28397B" w14:textId="77777777" w:rsidR="0037073C" w:rsidRPr="00594861" w:rsidRDefault="0037073C" w:rsidP="00C845E4">
      <w:pPr>
        <w:spacing w:after="0" w:line="240" w:lineRule="auto"/>
        <w:jc w:val="center"/>
        <w:rPr>
          <w:rFonts w:ascii="Times New Roman" w:hAnsi="Times New Roman" w:cs="Times New Roman"/>
          <w:sz w:val="28"/>
          <w:szCs w:val="28"/>
        </w:rPr>
      </w:pPr>
    </w:p>
    <w:p w14:paraId="2E322948" w14:textId="77777777" w:rsidR="0037073C" w:rsidRDefault="0037073C" w:rsidP="00C845E4">
      <w:pPr>
        <w:spacing w:after="0" w:line="240" w:lineRule="auto"/>
        <w:ind w:firstLine="709"/>
        <w:jc w:val="both"/>
        <w:rPr>
          <w:rFonts w:ascii="Times New Roman" w:hAnsi="Times New Roman" w:cs="Times New Roman"/>
          <w:sz w:val="28"/>
          <w:szCs w:val="28"/>
        </w:rPr>
      </w:pPr>
      <w:r w:rsidRPr="0037073C">
        <w:rPr>
          <w:rFonts w:ascii="Times New Roman" w:hAnsi="Times New Roman" w:cs="Times New Roman"/>
          <w:sz w:val="28"/>
          <w:szCs w:val="28"/>
        </w:rPr>
        <w:lastRenderedPageBreak/>
        <w:t xml:space="preserve">На рисунке </w:t>
      </w:r>
      <w:r w:rsidR="0075612C">
        <w:rPr>
          <w:rFonts w:ascii="Times New Roman" w:hAnsi="Times New Roman" w:cs="Times New Roman"/>
          <w:sz w:val="28"/>
          <w:szCs w:val="28"/>
        </w:rPr>
        <w:t>4.7</w:t>
      </w:r>
      <w:r w:rsidRPr="0037073C">
        <w:rPr>
          <w:rFonts w:ascii="Times New Roman" w:hAnsi="Times New Roman" w:cs="Times New Roman"/>
          <w:sz w:val="28"/>
          <w:szCs w:val="28"/>
        </w:rPr>
        <w:t xml:space="preserve">б приведены результаты взаимосвязи между изменениями теплопроводности, обусловленными структурными изменениями в результате облучения и содержанием аморфных включений в поврежденном слое, накопление которых обусловлено образованием газонаполненных включений при увеличении концентрации имплантированного гелия. </w:t>
      </w:r>
      <w:r w:rsidR="004C4B72" w:rsidRPr="004C4B72">
        <w:rPr>
          <w:rFonts w:ascii="Times New Roman" w:hAnsi="Times New Roman" w:cs="Times New Roman"/>
          <w:sz w:val="28"/>
          <w:szCs w:val="28"/>
        </w:rPr>
        <w:t>Представленные результаты демонстрируют выраженную взаимосвязь между изменением теплопроводности и содержанием аморфных включений в структуре приповерхностного слоя исследуемых керамик. Анализ зависимости показывает, что рост доли аморфных областей сопровождается систематическим снижением теплопроводности, что указывает на ключевую роль структурного состояния материала в формировании его теплофизических свойств после облучения.</w:t>
      </w:r>
      <w:r w:rsidR="00082319">
        <w:rPr>
          <w:rFonts w:ascii="Times New Roman" w:hAnsi="Times New Roman" w:cs="Times New Roman"/>
          <w:sz w:val="28"/>
          <w:szCs w:val="28"/>
        </w:rPr>
        <w:t xml:space="preserve"> Анализ полученных зависимостей позволил установить, что </w:t>
      </w:r>
      <w:r w:rsidR="00082319" w:rsidRPr="00082319">
        <w:rPr>
          <w:rFonts w:ascii="Times New Roman" w:hAnsi="Times New Roman" w:cs="Times New Roman"/>
          <w:sz w:val="28"/>
          <w:szCs w:val="28"/>
        </w:rPr>
        <w:t>выявленная взаимосвязь подтверждает, что аморфизация приповерхностного слоя является одним из ключевых факторов деградации теплопроводности в облучённых керамиках. Однако введение SiC в состав ZrO</w:t>
      </w:r>
      <w:r w:rsidR="00082319" w:rsidRPr="00082319">
        <w:rPr>
          <w:rFonts w:ascii="Times New Roman" w:hAnsi="Times New Roman" w:cs="Times New Roman"/>
          <w:sz w:val="28"/>
          <w:szCs w:val="28"/>
          <w:vertAlign w:val="subscript"/>
        </w:rPr>
        <w:t>2</w:t>
      </w:r>
      <w:r w:rsidR="00082319" w:rsidRPr="00082319">
        <w:rPr>
          <w:rFonts w:ascii="Times New Roman" w:hAnsi="Times New Roman" w:cs="Times New Roman"/>
          <w:sz w:val="28"/>
          <w:szCs w:val="28"/>
        </w:rPr>
        <w:t xml:space="preserve"> существенно ослабляет данную зависимость за счёт изменения фазового состава, ограничения роста аморфных включений и сохранения эффективных фононных каналов теплопередачи.</w:t>
      </w:r>
    </w:p>
    <w:p w14:paraId="556683E6" w14:textId="77777777" w:rsidR="00082319" w:rsidRDefault="00082319"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Подводя итоги вышесказанному, можно резюмировать, что </w:t>
      </w:r>
      <w:r w:rsidRPr="00082319">
        <w:rPr>
          <w:rFonts w:ascii="Times New Roman" w:hAnsi="Times New Roman" w:cs="Times New Roman"/>
          <w:sz w:val="28"/>
          <w:szCs w:val="28"/>
        </w:rPr>
        <w:t>полученные результаты одн</w:t>
      </w:r>
      <w:r>
        <w:rPr>
          <w:rFonts w:ascii="Times New Roman" w:hAnsi="Times New Roman" w:cs="Times New Roman"/>
          <w:sz w:val="28"/>
          <w:szCs w:val="28"/>
        </w:rPr>
        <w:t xml:space="preserve">означно показывают, что вариация фазового состава композитных керамик за счет изменения соотношения компонент </w:t>
      </w:r>
      <w:r w:rsidRPr="00082319">
        <w:rPr>
          <w:rFonts w:ascii="Times New Roman" w:hAnsi="Times New Roman" w:cs="Times New Roman"/>
          <w:sz w:val="28"/>
          <w:szCs w:val="28"/>
        </w:rPr>
        <w:t>является эффективным подходом к сдерживанию процессов радиационно-индуцированного газового распухания, аморфизации и деградации функциональных свойств</w:t>
      </w:r>
      <w:r>
        <w:rPr>
          <w:rFonts w:ascii="Times New Roman" w:hAnsi="Times New Roman" w:cs="Times New Roman"/>
          <w:sz w:val="28"/>
          <w:szCs w:val="28"/>
        </w:rPr>
        <w:t xml:space="preserve"> керамик. Это делает данные композитные керамики одними из перспективных кандидатных материалов</w:t>
      </w:r>
      <w:r w:rsidRPr="00082319">
        <w:rPr>
          <w:rFonts w:ascii="Times New Roman" w:hAnsi="Times New Roman" w:cs="Times New Roman"/>
          <w:sz w:val="28"/>
          <w:szCs w:val="28"/>
        </w:rPr>
        <w:t xml:space="preserve"> для применения в условиях интенсивного ионного облучения и повышенных тепловых нагрузок, в том числе в ядерных и термоядерных энергетических системах.</w:t>
      </w:r>
    </w:p>
    <w:p w14:paraId="58DEF91A" w14:textId="77777777" w:rsidR="00594861" w:rsidRPr="00594861" w:rsidRDefault="00594861" w:rsidP="00C845E4">
      <w:pPr>
        <w:spacing w:after="0" w:line="240" w:lineRule="auto"/>
        <w:jc w:val="both"/>
        <w:rPr>
          <w:rFonts w:ascii="Times New Roman" w:hAnsi="Times New Roman" w:cs="Times New Roman"/>
          <w:b/>
          <w:sz w:val="28"/>
          <w:szCs w:val="28"/>
        </w:rPr>
      </w:pPr>
    </w:p>
    <w:p w14:paraId="7D073F85" w14:textId="271CEB96" w:rsidR="00371D3E" w:rsidRPr="00306C91" w:rsidRDefault="00B647C5" w:rsidP="00C845E4">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371D3E" w:rsidRPr="00371D3E">
        <w:rPr>
          <w:rFonts w:ascii="Times New Roman" w:hAnsi="Times New Roman" w:cs="Times New Roman"/>
          <w:b/>
          <w:sz w:val="28"/>
          <w:szCs w:val="28"/>
        </w:rPr>
        <w:t xml:space="preserve">.2 </w:t>
      </w:r>
      <w:r w:rsidR="00306C91" w:rsidRPr="00306C91">
        <w:rPr>
          <w:rFonts w:ascii="Times New Roman" w:hAnsi="Times New Roman" w:cs="Times New Roman"/>
          <w:b/>
          <w:sz w:val="28"/>
          <w:szCs w:val="28"/>
        </w:rPr>
        <w:t>Результаты имитационных экспериментов, направленных на изучение механизмов деструкции приповерхностных слоев в (1-</w:t>
      </w:r>
      <w:r w:rsidR="00306C91" w:rsidRPr="00306C91">
        <w:rPr>
          <w:rFonts w:ascii="Times New Roman" w:hAnsi="Times New Roman" w:cs="Times New Roman"/>
          <w:b/>
          <w:sz w:val="28"/>
          <w:szCs w:val="28"/>
          <w:lang w:val="en-US"/>
        </w:rPr>
        <w:t>x</w:t>
      </w:r>
      <w:r w:rsidR="00306C91" w:rsidRPr="00306C91">
        <w:rPr>
          <w:rFonts w:ascii="Times New Roman" w:hAnsi="Times New Roman" w:cs="Times New Roman"/>
          <w:b/>
          <w:sz w:val="28"/>
          <w:szCs w:val="28"/>
        </w:rPr>
        <w:t>)</w:t>
      </w:r>
      <w:r w:rsidR="00306C91" w:rsidRPr="00306C91">
        <w:rPr>
          <w:rFonts w:ascii="Times New Roman" w:hAnsi="Times New Roman" w:cs="Times New Roman"/>
          <w:b/>
          <w:sz w:val="28"/>
          <w:szCs w:val="28"/>
          <w:lang w:val="en-US"/>
        </w:rPr>
        <w:t>ZrO</w:t>
      </w:r>
      <w:r w:rsidR="00306C91" w:rsidRPr="00306C91">
        <w:rPr>
          <w:rFonts w:ascii="Times New Roman" w:hAnsi="Times New Roman" w:cs="Times New Roman"/>
          <w:b/>
          <w:sz w:val="28"/>
          <w:szCs w:val="28"/>
          <w:vertAlign w:val="subscript"/>
        </w:rPr>
        <w:t>2</w:t>
      </w:r>
      <w:r w:rsidR="00306C91" w:rsidRPr="00306C91">
        <w:rPr>
          <w:rFonts w:ascii="Times New Roman" w:hAnsi="Times New Roman" w:cs="Times New Roman"/>
          <w:b/>
          <w:sz w:val="28"/>
          <w:szCs w:val="28"/>
        </w:rPr>
        <w:t xml:space="preserve"> – </w:t>
      </w:r>
      <w:r w:rsidR="00306C91" w:rsidRPr="00306C91">
        <w:rPr>
          <w:rFonts w:ascii="Times New Roman" w:hAnsi="Times New Roman" w:cs="Times New Roman"/>
          <w:b/>
          <w:sz w:val="28"/>
          <w:szCs w:val="28"/>
          <w:lang w:val="en-US"/>
        </w:rPr>
        <w:t>xSiC</w:t>
      </w:r>
      <w:r w:rsidR="00306C91" w:rsidRPr="00306C91">
        <w:rPr>
          <w:rFonts w:ascii="Times New Roman" w:hAnsi="Times New Roman" w:cs="Times New Roman"/>
          <w:b/>
          <w:sz w:val="28"/>
          <w:szCs w:val="28"/>
        </w:rPr>
        <w:t xml:space="preserve"> керамиках при изменении температуры облучения</w:t>
      </w:r>
      <w:r w:rsidR="00371D3E" w:rsidRPr="00306C91">
        <w:rPr>
          <w:rFonts w:ascii="Times New Roman" w:hAnsi="Times New Roman" w:cs="Times New Roman"/>
          <w:b/>
          <w:sz w:val="28"/>
          <w:szCs w:val="28"/>
        </w:rPr>
        <w:t xml:space="preserve"> </w:t>
      </w:r>
    </w:p>
    <w:p w14:paraId="1A1CD2CC" w14:textId="154A0661" w:rsidR="00780E3F" w:rsidRPr="006E5A88" w:rsidRDefault="002A4E71" w:rsidP="00C845E4">
      <w:pPr>
        <w:spacing w:after="0" w:line="240" w:lineRule="auto"/>
        <w:ind w:firstLine="709"/>
        <w:jc w:val="both"/>
        <w:rPr>
          <w:rFonts w:ascii="Times New Roman" w:hAnsi="Times New Roman" w:cs="Times New Roman"/>
          <w:sz w:val="28"/>
          <w:szCs w:val="28"/>
        </w:rPr>
      </w:pPr>
      <w:r w:rsidRPr="006E5A88">
        <w:rPr>
          <w:rFonts w:ascii="Times New Roman" w:hAnsi="Times New Roman" w:cs="Times New Roman"/>
          <w:sz w:val="28"/>
          <w:szCs w:val="28"/>
        </w:rPr>
        <w:t>Одним из важных вопросов при оценке кинетики накопления радиационно</w:t>
      </w:r>
      <w:r w:rsidR="00343A87">
        <w:rPr>
          <w:rFonts w:ascii="Times New Roman" w:hAnsi="Times New Roman" w:cs="Times New Roman"/>
          <w:sz w:val="28"/>
          <w:szCs w:val="28"/>
        </w:rPr>
        <w:t>-</w:t>
      </w:r>
      <w:r w:rsidRPr="006E5A88">
        <w:rPr>
          <w:rFonts w:ascii="Times New Roman" w:hAnsi="Times New Roman" w:cs="Times New Roman"/>
          <w:sz w:val="28"/>
          <w:szCs w:val="28"/>
        </w:rPr>
        <w:t>стимулированных повреждений и последующей их эволюции является определение роли температурных воздействий в процессе облучения на диффузию точечных и вакансионных дефектов, а также интенсивность формирования дефектов при соударен</w:t>
      </w:r>
      <w:proofErr w:type="gramStart"/>
      <w:r w:rsidRPr="006E5A88">
        <w:rPr>
          <w:rFonts w:ascii="Times New Roman" w:hAnsi="Times New Roman" w:cs="Times New Roman"/>
          <w:sz w:val="28"/>
          <w:szCs w:val="28"/>
        </w:rPr>
        <w:t>ии ио</w:t>
      </w:r>
      <w:proofErr w:type="gramEnd"/>
      <w:r w:rsidRPr="006E5A88">
        <w:rPr>
          <w:rFonts w:ascii="Times New Roman" w:hAnsi="Times New Roman" w:cs="Times New Roman"/>
          <w:sz w:val="28"/>
          <w:szCs w:val="28"/>
        </w:rPr>
        <w:t xml:space="preserve">нов с кристаллической структурой мишени. </w:t>
      </w:r>
      <w:proofErr w:type="gramStart"/>
      <w:r w:rsidRPr="006E5A88">
        <w:rPr>
          <w:rFonts w:ascii="Times New Roman" w:hAnsi="Times New Roman" w:cs="Times New Roman"/>
          <w:sz w:val="28"/>
          <w:szCs w:val="28"/>
        </w:rPr>
        <w:t>Температурные эффекты, возникающие в результате внешнего нагрева образцов при облучении могут оказать существенное влияние как на механизмы диффузии точечных и вакансионных дефектов в приповерхностном слое, так и на их последующую эволюцию</w:t>
      </w:r>
      <w:r w:rsidR="00780E3F" w:rsidRPr="006E5A88">
        <w:rPr>
          <w:rFonts w:ascii="Times New Roman" w:hAnsi="Times New Roman" w:cs="Times New Roman"/>
          <w:sz w:val="28"/>
          <w:szCs w:val="28"/>
        </w:rPr>
        <w:t>,</w:t>
      </w:r>
      <w:r w:rsidRPr="006E5A88">
        <w:rPr>
          <w:rFonts w:ascii="Times New Roman" w:hAnsi="Times New Roman" w:cs="Times New Roman"/>
          <w:sz w:val="28"/>
          <w:szCs w:val="28"/>
        </w:rPr>
        <w:t xml:space="preserve"> связанную с аннигиляцией, агрегацией и образованием более сложных дефектных комплексов, такие как дислокационные петли, кластеры или газонаполненные включения</w:t>
      </w:r>
      <w:r w:rsidR="002B1662" w:rsidRPr="002B1662">
        <w:rPr>
          <w:rFonts w:ascii="Times New Roman" w:hAnsi="Times New Roman" w:cs="Times New Roman"/>
          <w:sz w:val="28"/>
          <w:szCs w:val="28"/>
        </w:rPr>
        <w:t xml:space="preserve"> [105,</w:t>
      </w:r>
      <w:r w:rsidR="009A51CE">
        <w:rPr>
          <w:rFonts w:ascii="Times New Roman" w:hAnsi="Times New Roman" w:cs="Times New Roman"/>
          <w:sz w:val="28"/>
          <w:szCs w:val="28"/>
        </w:rPr>
        <w:t xml:space="preserve"> </w:t>
      </w:r>
      <w:r w:rsidR="002B1662" w:rsidRPr="002B1662">
        <w:rPr>
          <w:rFonts w:ascii="Times New Roman" w:hAnsi="Times New Roman" w:cs="Times New Roman"/>
          <w:sz w:val="28"/>
          <w:szCs w:val="28"/>
        </w:rPr>
        <w:t>106]</w:t>
      </w:r>
      <w:r w:rsidRPr="006E5A88">
        <w:rPr>
          <w:rFonts w:ascii="Times New Roman" w:hAnsi="Times New Roman" w:cs="Times New Roman"/>
          <w:sz w:val="28"/>
          <w:szCs w:val="28"/>
        </w:rPr>
        <w:t>.</w:t>
      </w:r>
      <w:proofErr w:type="gramEnd"/>
      <w:r w:rsidRPr="006E5A88">
        <w:rPr>
          <w:rFonts w:ascii="Times New Roman" w:hAnsi="Times New Roman" w:cs="Times New Roman"/>
          <w:sz w:val="28"/>
          <w:szCs w:val="28"/>
        </w:rPr>
        <w:t xml:space="preserve"> </w:t>
      </w:r>
      <w:r w:rsidR="00780E3F" w:rsidRPr="006E5A88">
        <w:rPr>
          <w:rFonts w:ascii="Times New Roman" w:hAnsi="Times New Roman" w:cs="Times New Roman"/>
          <w:sz w:val="28"/>
          <w:szCs w:val="28"/>
        </w:rPr>
        <w:t xml:space="preserve">В случае ионного облучения изменение температуры образцов за счет внешних воздействий, как правило, способствует увеличению подвижности </w:t>
      </w:r>
      <w:r w:rsidR="00780E3F" w:rsidRPr="006E5A88">
        <w:rPr>
          <w:rFonts w:ascii="Times New Roman" w:hAnsi="Times New Roman" w:cs="Times New Roman"/>
          <w:sz w:val="28"/>
          <w:szCs w:val="28"/>
        </w:rPr>
        <w:lastRenderedPageBreak/>
        <w:t>межузельных атомов и вакансий, что может приводить как к частичному самовосстановлению кристаллической решетки за счет рекомбинационных процессов, так и к ускоренному росту стабильных дефектных образований, связанных с агломерацией и образованием комплексных дефектов. В этой связи температурное воздействие в процессе облучения является одним их факторов, определяющих баланс между процессами накопления и релаксации дефектов в поврежденном слое, а также их эволюции</w:t>
      </w:r>
      <w:r w:rsidR="002B1662" w:rsidRPr="002B1662">
        <w:rPr>
          <w:rFonts w:ascii="Times New Roman" w:hAnsi="Times New Roman" w:cs="Times New Roman"/>
          <w:sz w:val="28"/>
          <w:szCs w:val="28"/>
        </w:rPr>
        <w:t xml:space="preserve"> [107,</w:t>
      </w:r>
      <w:r w:rsidR="009A51CE">
        <w:rPr>
          <w:rFonts w:ascii="Times New Roman" w:hAnsi="Times New Roman" w:cs="Times New Roman"/>
          <w:sz w:val="28"/>
          <w:szCs w:val="28"/>
        </w:rPr>
        <w:t xml:space="preserve"> </w:t>
      </w:r>
      <w:r w:rsidR="002B1662" w:rsidRPr="002B1662">
        <w:rPr>
          <w:rFonts w:ascii="Times New Roman" w:hAnsi="Times New Roman" w:cs="Times New Roman"/>
          <w:sz w:val="28"/>
          <w:szCs w:val="28"/>
        </w:rPr>
        <w:t>108]</w:t>
      </w:r>
      <w:r w:rsidR="00780E3F" w:rsidRPr="006E5A88">
        <w:rPr>
          <w:rFonts w:ascii="Times New Roman" w:hAnsi="Times New Roman" w:cs="Times New Roman"/>
          <w:sz w:val="28"/>
          <w:szCs w:val="28"/>
        </w:rPr>
        <w:t xml:space="preserve">. Немаловажную роль влияние температуры оказывает на интенсивность формирования дефектов в процессе соударений налетающих ионов с кристаллической решеткой за счет термодинамического состояния материала, а также в определении характера каскадов смещений, плотности дефектов и их пространственного распределения в поврежденном слое. В случае высоких температур, увеличение интенсивности дефектообразования при соударении налетающих ионов с кристаллической решетки может происходить за счет изменений порогов смещения атомов, а также перераспределения энергии налетающих ионов переданной в кристаллическую структуру за счет усиленного фононного взаимодействия. </w:t>
      </w:r>
    </w:p>
    <w:p w14:paraId="5ECF8ACA" w14:textId="77777777" w:rsidR="00780E3F" w:rsidRPr="006E5A88" w:rsidRDefault="00780E3F" w:rsidP="00C845E4">
      <w:pPr>
        <w:spacing w:after="0" w:line="240" w:lineRule="auto"/>
        <w:ind w:firstLine="709"/>
        <w:jc w:val="both"/>
        <w:rPr>
          <w:rFonts w:ascii="Times New Roman" w:hAnsi="Times New Roman" w:cs="Times New Roman"/>
          <w:sz w:val="28"/>
          <w:szCs w:val="28"/>
        </w:rPr>
      </w:pPr>
      <w:r w:rsidRPr="006E5A88">
        <w:rPr>
          <w:rFonts w:ascii="Times New Roman" w:hAnsi="Times New Roman" w:cs="Times New Roman"/>
          <w:sz w:val="28"/>
          <w:szCs w:val="28"/>
        </w:rPr>
        <w:t xml:space="preserve">Таким образом, температурные факторы при облучении, обусловленные изменением температуры образцов за счет внешнего нагрева могут оказать определяющее влияние на изменение микроструктурной эволюции керамик, их механические, прочностные и теплофизические характеристики. В этой связи учет температурных факторов и эффектов, связанных с изменением температуры облучения, является одним из важных факторов, учет которых требуется для корректного описания механизмов накопления и последующей эволюции радиационных повреждений, а также при разработках технологических решений, связанных с </w:t>
      </w:r>
      <w:r w:rsidR="006E5A88" w:rsidRPr="006E5A88">
        <w:rPr>
          <w:rFonts w:ascii="Times New Roman" w:hAnsi="Times New Roman" w:cs="Times New Roman"/>
          <w:sz w:val="28"/>
          <w:szCs w:val="28"/>
        </w:rPr>
        <w:t xml:space="preserve">получением радиационно – стойких конструкционных и функциональных материалов, эксплуатирующихся в экстремальных условиях. </w:t>
      </w:r>
    </w:p>
    <w:p w14:paraId="5B0C4771" w14:textId="2AFB52F1" w:rsidR="00E07900" w:rsidRPr="00B86C51" w:rsidRDefault="00B86C51" w:rsidP="00C845E4">
      <w:pPr>
        <w:spacing w:after="0" w:line="240" w:lineRule="auto"/>
        <w:ind w:firstLine="709"/>
        <w:jc w:val="both"/>
        <w:rPr>
          <w:rFonts w:ascii="Times New Roman" w:hAnsi="Times New Roman" w:cs="Times New Roman"/>
          <w:sz w:val="28"/>
          <w:szCs w:val="28"/>
        </w:rPr>
      </w:pPr>
      <w:r w:rsidRPr="00B86C51">
        <w:rPr>
          <w:rFonts w:ascii="Times New Roman" w:hAnsi="Times New Roman" w:cs="Times New Roman"/>
          <w:sz w:val="28"/>
          <w:szCs w:val="28"/>
        </w:rPr>
        <w:t>Одним из способов определения влияния температурного воздействия в процессе облучения керамик на степень структурной деградации, обусловленной накоплением точечных дефектов и их последующей эволюции является метод рентгеновской дифракции, результаты которой приведены на рисунках 4.8</w:t>
      </w:r>
      <w:r w:rsidR="003F6009">
        <w:rPr>
          <w:rFonts w:ascii="Times New Roman" w:hAnsi="Times New Roman" w:cs="Times New Roman"/>
          <w:sz w:val="28"/>
          <w:szCs w:val="28"/>
        </w:rPr>
        <w:t>, 4.9,</w:t>
      </w:r>
      <w:r w:rsidRPr="00B86C51">
        <w:rPr>
          <w:rFonts w:ascii="Times New Roman" w:hAnsi="Times New Roman" w:cs="Times New Roman"/>
          <w:sz w:val="28"/>
          <w:szCs w:val="28"/>
        </w:rPr>
        <w:t xml:space="preserve"> 4.10 для трех исследуемых образцов керамик в зависимости от температуры облучения при вариации флюенсов облучения от 5</w:t>
      </w:r>
      <w:r w:rsidRPr="00B86C51">
        <w:rPr>
          <w:rFonts w:ascii="Cambria Math" w:hAnsi="Cambria Math" w:cs="Times New Roman"/>
          <w:sz w:val="28"/>
          <w:szCs w:val="28"/>
        </w:rPr>
        <w:t>×</w:t>
      </w:r>
      <w:r w:rsidRPr="00B86C51">
        <w:rPr>
          <w:rFonts w:ascii="Times New Roman" w:hAnsi="Times New Roman" w:cs="Times New Roman"/>
          <w:sz w:val="28"/>
          <w:szCs w:val="28"/>
        </w:rPr>
        <w:t>10</w:t>
      </w:r>
      <w:r w:rsidRPr="00B86C51">
        <w:rPr>
          <w:rFonts w:ascii="Times New Roman" w:hAnsi="Times New Roman" w:cs="Times New Roman"/>
          <w:sz w:val="28"/>
          <w:szCs w:val="28"/>
          <w:vertAlign w:val="superscript"/>
        </w:rPr>
        <w:t>16</w:t>
      </w:r>
      <w:r w:rsidRPr="00B86C51">
        <w:rPr>
          <w:rFonts w:ascii="Times New Roman" w:hAnsi="Times New Roman" w:cs="Times New Roman"/>
          <w:sz w:val="28"/>
          <w:szCs w:val="28"/>
        </w:rPr>
        <w:t xml:space="preserve"> до 5</w:t>
      </w:r>
      <w:r w:rsidRPr="00B86C51">
        <w:rPr>
          <w:rFonts w:ascii="Cambria Math" w:hAnsi="Cambria Math" w:cs="Times New Roman"/>
          <w:sz w:val="28"/>
          <w:szCs w:val="28"/>
        </w:rPr>
        <w:t>×</w:t>
      </w:r>
      <w:r w:rsidRPr="00B86C51">
        <w:rPr>
          <w:rFonts w:ascii="Times New Roman" w:hAnsi="Times New Roman" w:cs="Times New Roman"/>
          <w:sz w:val="28"/>
          <w:szCs w:val="28"/>
        </w:rPr>
        <w:t>10</w:t>
      </w:r>
      <w:r w:rsidRPr="00B86C51">
        <w:rPr>
          <w:rFonts w:ascii="Times New Roman" w:hAnsi="Times New Roman" w:cs="Times New Roman"/>
          <w:sz w:val="28"/>
          <w:szCs w:val="28"/>
          <w:vertAlign w:val="superscript"/>
        </w:rPr>
        <w:t>17</w:t>
      </w:r>
      <w:r w:rsidRPr="00B86C51">
        <w:rPr>
          <w:rFonts w:ascii="Times New Roman" w:hAnsi="Times New Roman" w:cs="Times New Roman"/>
          <w:sz w:val="28"/>
          <w:szCs w:val="28"/>
        </w:rPr>
        <w:t xml:space="preserve"> ион/см</w:t>
      </w:r>
      <w:proofErr w:type="gramStart"/>
      <w:r w:rsidRPr="00B86C51">
        <w:rPr>
          <w:rFonts w:ascii="Times New Roman" w:hAnsi="Times New Roman" w:cs="Times New Roman"/>
          <w:sz w:val="28"/>
          <w:szCs w:val="28"/>
          <w:vertAlign w:val="superscript"/>
        </w:rPr>
        <w:t>2</w:t>
      </w:r>
      <w:proofErr w:type="gramEnd"/>
      <w:r w:rsidRPr="00B86C51">
        <w:rPr>
          <w:rFonts w:ascii="Times New Roman" w:hAnsi="Times New Roman" w:cs="Times New Roman"/>
          <w:sz w:val="28"/>
          <w:szCs w:val="28"/>
        </w:rPr>
        <w:t>. Данные отражают изменение структурных характеристик в зависимости от вариации условий облучения, связанных с одновременным воздействием температурного нагрева и радиационно</w:t>
      </w:r>
      <w:r w:rsidR="003F6009">
        <w:rPr>
          <w:rFonts w:ascii="Times New Roman" w:hAnsi="Times New Roman" w:cs="Times New Roman"/>
          <w:sz w:val="28"/>
          <w:szCs w:val="28"/>
        </w:rPr>
        <w:t>-</w:t>
      </w:r>
      <w:r w:rsidRPr="00B86C51">
        <w:rPr>
          <w:rFonts w:ascii="Times New Roman" w:hAnsi="Times New Roman" w:cs="Times New Roman"/>
          <w:sz w:val="28"/>
          <w:szCs w:val="28"/>
        </w:rPr>
        <w:t xml:space="preserve">стимулированных повреждений, накопление которых происходит в зависимости от увеличения флюенса облучения. </w:t>
      </w:r>
    </w:p>
    <w:p w14:paraId="011D8EA6" w14:textId="77777777" w:rsidR="00B86C51" w:rsidRDefault="00B86C51" w:rsidP="00C845E4">
      <w:pPr>
        <w:spacing w:after="0" w:line="240" w:lineRule="auto"/>
        <w:jc w:val="both"/>
        <w:rPr>
          <w:rFonts w:ascii="Times New Roman" w:hAnsi="Times New Roman" w:cs="Times New Roman"/>
          <w:sz w:val="28"/>
          <w:szCs w:val="28"/>
        </w:rPr>
      </w:pPr>
    </w:p>
    <w:p w14:paraId="1A3E9D96" w14:textId="77777777" w:rsidR="009767D3" w:rsidRDefault="009767D3" w:rsidP="00C845E4">
      <w:pPr>
        <w:spacing w:after="0" w:line="240" w:lineRule="auto"/>
        <w:jc w:val="both"/>
        <w:rPr>
          <w:rFonts w:ascii="Times New Roman" w:hAnsi="Times New Roman" w:cs="Times New Roman"/>
          <w:sz w:val="28"/>
          <w:szCs w:val="28"/>
        </w:rPr>
      </w:pPr>
    </w:p>
    <w:p w14:paraId="06A9A838" w14:textId="77777777" w:rsidR="003F6009" w:rsidRDefault="003F6009" w:rsidP="00C845E4">
      <w:pPr>
        <w:spacing w:after="0" w:line="240" w:lineRule="auto"/>
        <w:jc w:val="both"/>
        <w:rPr>
          <w:rFonts w:ascii="Times New Roman" w:hAnsi="Times New Roman" w:cs="Times New Roman"/>
          <w:sz w:val="28"/>
          <w:szCs w:val="28"/>
        </w:rPr>
      </w:pPr>
    </w:p>
    <w:p w14:paraId="35A71674" w14:textId="77777777" w:rsidR="003F6009" w:rsidRDefault="003F6009" w:rsidP="00C845E4">
      <w:pPr>
        <w:spacing w:after="0" w:line="240" w:lineRule="auto"/>
        <w:jc w:val="both"/>
        <w:rPr>
          <w:rFonts w:ascii="Times New Roman" w:hAnsi="Times New Roman" w:cs="Times New Roman"/>
          <w:sz w:val="28"/>
          <w:szCs w:val="28"/>
        </w:rPr>
      </w:pPr>
    </w:p>
    <w:p w14:paraId="66153D20" w14:textId="77777777" w:rsidR="003F6009" w:rsidRDefault="003F6009" w:rsidP="00C845E4">
      <w:pPr>
        <w:spacing w:after="0" w:line="240" w:lineRule="auto"/>
        <w:jc w:val="both"/>
        <w:rPr>
          <w:rFonts w:ascii="Times New Roman" w:hAnsi="Times New Roman" w:cs="Times New Roman"/>
          <w:sz w:val="28"/>
          <w:szCs w:val="28"/>
        </w:rPr>
      </w:pPr>
    </w:p>
    <w:p w14:paraId="57D6DE6C" w14:textId="6C449955" w:rsidR="003F6009" w:rsidRDefault="003F6009" w:rsidP="00C845E4">
      <w:pPr>
        <w:spacing w:after="0" w:line="240" w:lineRule="auto"/>
        <w:jc w:val="both"/>
        <w:rPr>
          <w:rFonts w:ascii="Times New Roman" w:hAnsi="Times New Roman" w:cs="Times New Roman"/>
          <w:sz w:val="28"/>
          <w:szCs w:val="28"/>
        </w:rPr>
      </w:pPr>
      <w:r w:rsidRPr="00B92730">
        <w:rPr>
          <w:rFonts w:ascii="Times New Roman" w:hAnsi="Times New Roman" w:cs="Times New Roman"/>
          <w:noProof/>
          <w:sz w:val="28"/>
          <w:szCs w:val="28"/>
          <w:lang w:eastAsia="ru-RU"/>
        </w:rPr>
        <w:lastRenderedPageBreak/>
        <w:drawing>
          <wp:inline distT="0" distB="0" distL="0" distR="0" wp14:anchorId="3F4B8B07" wp14:editId="7E034F3C">
            <wp:extent cx="2035834" cy="1268083"/>
            <wp:effectExtent l="0" t="0" r="2540" b="889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2043106" cy="1272612"/>
                    </a:xfrm>
                    <a:prstGeom prst="rect">
                      <a:avLst/>
                    </a:prstGeom>
                  </pic:spPr>
                </pic:pic>
              </a:graphicData>
            </a:graphic>
          </wp:inline>
        </w:drawing>
      </w:r>
      <w:r w:rsidRPr="00C93C7C">
        <w:rPr>
          <w:rFonts w:ascii="Times New Roman" w:hAnsi="Times New Roman" w:cs="Times New Roman"/>
          <w:noProof/>
          <w:sz w:val="28"/>
          <w:szCs w:val="28"/>
          <w:lang w:eastAsia="ru-RU"/>
        </w:rPr>
        <w:drawing>
          <wp:inline distT="0" distB="0" distL="0" distR="0" wp14:anchorId="4AC6C3CC" wp14:editId="3022E93D">
            <wp:extent cx="1975449" cy="1268083"/>
            <wp:effectExtent l="0" t="0" r="6350" b="889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stretch>
                      <a:fillRect/>
                    </a:stretch>
                  </pic:blipFill>
                  <pic:spPr>
                    <a:xfrm>
                      <a:off x="0" y="0"/>
                      <a:ext cx="1985653" cy="1274633"/>
                    </a:xfrm>
                    <a:prstGeom prst="rect">
                      <a:avLst/>
                    </a:prstGeom>
                  </pic:spPr>
                </pic:pic>
              </a:graphicData>
            </a:graphic>
          </wp:inline>
        </w:drawing>
      </w:r>
      <w:r w:rsidRPr="00C93C7C">
        <w:rPr>
          <w:rFonts w:ascii="Times New Roman" w:hAnsi="Times New Roman" w:cs="Times New Roman"/>
          <w:noProof/>
          <w:sz w:val="28"/>
          <w:szCs w:val="28"/>
          <w:lang w:eastAsia="ru-RU"/>
        </w:rPr>
        <w:drawing>
          <wp:inline distT="0" distB="0" distL="0" distR="0" wp14:anchorId="1EBB4EB6" wp14:editId="6360FE96">
            <wp:extent cx="2035834" cy="1285336"/>
            <wp:effectExtent l="0" t="0" r="254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2040199" cy="1288092"/>
                    </a:xfrm>
                    <a:prstGeom prst="rect">
                      <a:avLst/>
                    </a:prstGeom>
                  </pic:spPr>
                </pic:pic>
              </a:graphicData>
            </a:graphic>
          </wp:inline>
        </w:drawing>
      </w:r>
    </w:p>
    <w:p w14:paraId="574D9135" w14:textId="6003A515" w:rsidR="009767D3" w:rsidRPr="009767D3" w:rsidRDefault="009767D3" w:rsidP="003F6009">
      <w:pPr>
        <w:spacing w:after="0" w:line="240" w:lineRule="auto"/>
        <w:ind w:firstLine="1276"/>
        <w:jc w:val="both"/>
        <w:rPr>
          <w:rFonts w:ascii="Times New Roman" w:hAnsi="Times New Roman" w:cs="Times New Roman"/>
          <w:sz w:val="24"/>
          <w:szCs w:val="24"/>
        </w:rPr>
      </w:pPr>
      <w:r w:rsidRPr="009767D3">
        <w:rPr>
          <w:rFonts w:ascii="Times New Roman" w:hAnsi="Times New Roman" w:cs="Times New Roman"/>
          <w:sz w:val="24"/>
          <w:szCs w:val="24"/>
        </w:rPr>
        <w:t xml:space="preserve">а                     </w:t>
      </w:r>
      <w:r>
        <w:rPr>
          <w:rFonts w:ascii="Times New Roman" w:hAnsi="Times New Roman" w:cs="Times New Roman"/>
          <w:sz w:val="24"/>
          <w:szCs w:val="24"/>
        </w:rPr>
        <w:t xml:space="preserve">         </w:t>
      </w:r>
      <w:r w:rsidR="003F6009">
        <w:rPr>
          <w:rFonts w:ascii="Times New Roman" w:hAnsi="Times New Roman" w:cs="Times New Roman"/>
          <w:sz w:val="24"/>
          <w:szCs w:val="24"/>
        </w:rPr>
        <w:t xml:space="preserve">   </w:t>
      </w:r>
      <w:r w:rsidRPr="009767D3">
        <w:rPr>
          <w:rFonts w:ascii="Times New Roman" w:hAnsi="Times New Roman" w:cs="Times New Roman"/>
          <w:sz w:val="24"/>
          <w:szCs w:val="24"/>
        </w:rPr>
        <w:t xml:space="preserve">               б                               </w:t>
      </w:r>
      <w:r>
        <w:rPr>
          <w:rFonts w:ascii="Times New Roman" w:hAnsi="Times New Roman" w:cs="Times New Roman"/>
          <w:sz w:val="24"/>
          <w:szCs w:val="24"/>
        </w:rPr>
        <w:t xml:space="preserve"> </w:t>
      </w:r>
      <w:r w:rsidRPr="009767D3">
        <w:rPr>
          <w:rFonts w:ascii="Times New Roman" w:hAnsi="Times New Roman" w:cs="Times New Roman"/>
          <w:sz w:val="24"/>
          <w:szCs w:val="24"/>
        </w:rPr>
        <w:t xml:space="preserve">                 в</w:t>
      </w:r>
    </w:p>
    <w:p w14:paraId="55C88AAD" w14:textId="77777777" w:rsidR="009767D3" w:rsidRPr="009767D3" w:rsidRDefault="009767D3" w:rsidP="009767D3">
      <w:pPr>
        <w:spacing w:after="0" w:line="240" w:lineRule="auto"/>
        <w:ind w:firstLine="709"/>
        <w:jc w:val="both"/>
        <w:rPr>
          <w:rFonts w:ascii="Times New Roman" w:hAnsi="Times New Roman" w:cs="Times New Roman"/>
          <w:sz w:val="16"/>
          <w:szCs w:val="16"/>
        </w:rPr>
      </w:pPr>
    </w:p>
    <w:p w14:paraId="5B7E1965" w14:textId="14E22311" w:rsidR="00C93C7C" w:rsidRPr="00517421" w:rsidRDefault="00C93C7C" w:rsidP="00C845E4">
      <w:pPr>
        <w:spacing w:after="0" w:line="240" w:lineRule="auto"/>
        <w:ind w:firstLine="709"/>
        <w:jc w:val="both"/>
        <w:rPr>
          <w:rFonts w:ascii="Times New Roman" w:hAnsi="Times New Roman" w:cs="Times New Roman"/>
          <w:sz w:val="28"/>
          <w:szCs w:val="28"/>
        </w:rPr>
      </w:pPr>
      <w:r w:rsidRPr="00517421">
        <w:rPr>
          <w:rFonts w:ascii="Times New Roman" w:hAnsi="Times New Roman" w:cs="Times New Roman"/>
          <w:sz w:val="28"/>
          <w:szCs w:val="28"/>
        </w:rPr>
        <w:t xml:space="preserve">а </w:t>
      </w:r>
      <w:r w:rsidR="003F6009">
        <w:rPr>
          <w:rFonts w:ascii="Times New Roman" w:hAnsi="Times New Roman" w:cs="Times New Roman"/>
          <w:sz w:val="28"/>
          <w:szCs w:val="28"/>
        </w:rPr>
        <w:t xml:space="preserve">– </w:t>
      </w:r>
      <w:r w:rsidRPr="00517421">
        <w:rPr>
          <w:rFonts w:ascii="Times New Roman" w:hAnsi="Times New Roman" w:cs="Times New Roman"/>
          <w:sz w:val="28"/>
          <w:szCs w:val="28"/>
        </w:rPr>
        <w:t>при температуре облучения 300</w:t>
      </w:r>
      <w:proofErr w:type="gramStart"/>
      <w:r w:rsidRPr="00517421">
        <w:rPr>
          <w:rFonts w:ascii="Times New Roman" w:hAnsi="Times New Roman" w:cs="Times New Roman"/>
          <w:sz w:val="28"/>
          <w:szCs w:val="28"/>
        </w:rPr>
        <w:t xml:space="preserve"> К</w:t>
      </w:r>
      <w:proofErr w:type="gramEnd"/>
      <w:r w:rsidRPr="00517421">
        <w:rPr>
          <w:rFonts w:ascii="Times New Roman" w:hAnsi="Times New Roman" w:cs="Times New Roman"/>
          <w:sz w:val="28"/>
          <w:szCs w:val="28"/>
        </w:rPr>
        <w:t xml:space="preserve">; б </w:t>
      </w:r>
      <w:r w:rsidR="003F6009">
        <w:rPr>
          <w:rFonts w:ascii="Times New Roman" w:hAnsi="Times New Roman" w:cs="Times New Roman"/>
          <w:sz w:val="28"/>
          <w:szCs w:val="28"/>
        </w:rPr>
        <w:t xml:space="preserve">– </w:t>
      </w:r>
      <w:r w:rsidRPr="00517421">
        <w:rPr>
          <w:rFonts w:ascii="Times New Roman" w:hAnsi="Times New Roman" w:cs="Times New Roman"/>
          <w:sz w:val="28"/>
          <w:szCs w:val="28"/>
        </w:rPr>
        <w:t xml:space="preserve">при температуре облучения 700К; в </w:t>
      </w:r>
      <w:r w:rsidR="003F6009">
        <w:rPr>
          <w:rFonts w:ascii="Times New Roman" w:hAnsi="Times New Roman" w:cs="Times New Roman"/>
          <w:sz w:val="28"/>
          <w:szCs w:val="28"/>
        </w:rPr>
        <w:t xml:space="preserve">– </w:t>
      </w:r>
      <w:r w:rsidRPr="00517421">
        <w:rPr>
          <w:rFonts w:ascii="Times New Roman" w:hAnsi="Times New Roman" w:cs="Times New Roman"/>
          <w:sz w:val="28"/>
          <w:szCs w:val="28"/>
        </w:rPr>
        <w:t>при температуре облучения 1000 К</w:t>
      </w:r>
    </w:p>
    <w:p w14:paraId="0FA126F7" w14:textId="77777777" w:rsidR="00C93C7C" w:rsidRPr="003F6009" w:rsidRDefault="00C93C7C" w:rsidP="00C845E4">
      <w:pPr>
        <w:spacing w:after="0" w:line="240" w:lineRule="auto"/>
        <w:jc w:val="center"/>
        <w:rPr>
          <w:rFonts w:ascii="Times New Roman" w:hAnsi="Times New Roman" w:cs="Times New Roman"/>
          <w:sz w:val="16"/>
          <w:szCs w:val="16"/>
        </w:rPr>
      </w:pPr>
    </w:p>
    <w:p w14:paraId="34607B18" w14:textId="77777777" w:rsidR="00C93C7C" w:rsidRPr="00C93C7C" w:rsidRDefault="00C93C7C" w:rsidP="00C845E4">
      <w:pPr>
        <w:spacing w:after="0" w:line="240" w:lineRule="auto"/>
        <w:jc w:val="center"/>
        <w:rPr>
          <w:rFonts w:ascii="Times New Roman" w:hAnsi="Times New Roman" w:cs="Times New Roman"/>
          <w:sz w:val="28"/>
          <w:szCs w:val="28"/>
        </w:rPr>
      </w:pPr>
      <w:r w:rsidRPr="00C93C7C">
        <w:rPr>
          <w:rFonts w:ascii="Times New Roman" w:hAnsi="Times New Roman" w:cs="Times New Roman"/>
          <w:sz w:val="28"/>
          <w:szCs w:val="28"/>
        </w:rPr>
        <w:t xml:space="preserve">Рисунок </w:t>
      </w:r>
      <w:r w:rsidR="00B86C51">
        <w:rPr>
          <w:rFonts w:ascii="Times New Roman" w:hAnsi="Times New Roman" w:cs="Times New Roman"/>
          <w:sz w:val="28"/>
          <w:szCs w:val="28"/>
        </w:rPr>
        <w:t xml:space="preserve">4.8 </w:t>
      </w:r>
      <w:r w:rsidRPr="00C93C7C">
        <w:rPr>
          <w:rFonts w:ascii="Times New Roman" w:hAnsi="Times New Roman" w:cs="Times New Roman"/>
          <w:sz w:val="28"/>
          <w:szCs w:val="28"/>
        </w:rPr>
        <w:t xml:space="preserve">– Результаты рентгеновской дифракции </w:t>
      </w:r>
      <w:r w:rsidRPr="00C93C7C">
        <w:rPr>
          <w:rFonts w:ascii="Times New Roman" w:hAnsi="Times New Roman" w:cs="Times New Roman"/>
          <w:sz w:val="28"/>
          <w:szCs w:val="28"/>
          <w:lang w:val="en-US"/>
        </w:rPr>
        <w:t>ZrO</w:t>
      </w:r>
      <w:r w:rsidRPr="00C93C7C">
        <w:rPr>
          <w:rFonts w:ascii="Times New Roman" w:hAnsi="Times New Roman" w:cs="Times New Roman"/>
          <w:sz w:val="28"/>
          <w:szCs w:val="28"/>
          <w:vertAlign w:val="subscript"/>
        </w:rPr>
        <w:t>2</w:t>
      </w:r>
      <w:r w:rsidRPr="00C93C7C">
        <w:rPr>
          <w:rFonts w:ascii="Times New Roman" w:hAnsi="Times New Roman" w:cs="Times New Roman"/>
          <w:sz w:val="28"/>
          <w:szCs w:val="28"/>
        </w:rPr>
        <w:t xml:space="preserve"> керамик</w:t>
      </w:r>
    </w:p>
    <w:p w14:paraId="745F0562" w14:textId="77777777" w:rsidR="00033CF8" w:rsidRDefault="00033CF8" w:rsidP="00C845E4">
      <w:pPr>
        <w:spacing w:after="0" w:line="240" w:lineRule="auto"/>
        <w:ind w:firstLine="709"/>
        <w:jc w:val="both"/>
        <w:rPr>
          <w:rFonts w:ascii="Times New Roman" w:hAnsi="Times New Roman" w:cs="Times New Roman"/>
          <w:b/>
          <w:sz w:val="28"/>
          <w:szCs w:val="28"/>
        </w:rPr>
      </w:pPr>
    </w:p>
    <w:p w14:paraId="7C5E6D3F" w14:textId="77777777" w:rsidR="00687F8C" w:rsidRDefault="00B86C51" w:rsidP="00C845E4">
      <w:pPr>
        <w:spacing w:after="0" w:line="240" w:lineRule="auto"/>
        <w:ind w:firstLine="709"/>
        <w:jc w:val="both"/>
        <w:rPr>
          <w:rFonts w:ascii="Times New Roman" w:hAnsi="Times New Roman" w:cs="Times New Roman"/>
          <w:sz w:val="28"/>
          <w:szCs w:val="28"/>
        </w:rPr>
      </w:pPr>
      <w:r w:rsidRPr="00B86C51">
        <w:rPr>
          <w:rFonts w:ascii="Times New Roman" w:hAnsi="Times New Roman" w:cs="Times New Roman"/>
          <w:sz w:val="28"/>
          <w:szCs w:val="28"/>
        </w:rPr>
        <w:t xml:space="preserve">В случае </w:t>
      </w:r>
      <w:r w:rsidRPr="00B86C51">
        <w:rPr>
          <w:rFonts w:ascii="Times New Roman" w:hAnsi="Times New Roman" w:cs="Times New Roman"/>
          <w:sz w:val="28"/>
          <w:szCs w:val="28"/>
          <w:lang w:val="en-US"/>
        </w:rPr>
        <w:t>ZrO</w:t>
      </w:r>
      <w:r w:rsidRPr="00B86C51">
        <w:rPr>
          <w:rFonts w:ascii="Times New Roman" w:hAnsi="Times New Roman" w:cs="Times New Roman"/>
          <w:sz w:val="28"/>
          <w:szCs w:val="28"/>
          <w:vertAlign w:val="subscript"/>
        </w:rPr>
        <w:t>2</w:t>
      </w:r>
      <w:r w:rsidRPr="00B86C51">
        <w:rPr>
          <w:rFonts w:ascii="Times New Roman" w:hAnsi="Times New Roman" w:cs="Times New Roman"/>
          <w:sz w:val="28"/>
          <w:szCs w:val="28"/>
        </w:rPr>
        <w:t xml:space="preserve"> керамик, результаты рентгеновской дифракции для которых приведены на рисунке 4.8, изменение температуры облучения с 300 до 700 и 1000 К приводит к более выраженному характеру смещений положения дифракционных рефлексов относительно исходных значений, при чем характер смещений в область малых углов свидетельствует о накоплении деформационных искажений растягивающего типа. </w:t>
      </w:r>
      <w:r w:rsidR="00687F8C" w:rsidRPr="00687F8C">
        <w:rPr>
          <w:rFonts w:ascii="Times New Roman" w:hAnsi="Times New Roman" w:cs="Times New Roman"/>
          <w:sz w:val="28"/>
          <w:szCs w:val="28"/>
        </w:rPr>
        <w:t>Усиление данных эффектов при повышенных температурах облучения связано с термической активацией дефектной кинетики. Рост температуры приводит к увеличению подвижности вакансий, межузельных атомов и атомов гелия, что облегчает их миграцию и агрегацию. В результате происходит более интенсивное формирование устойчивых дефектных комплексов и гелий–вакансионных кластеров, сопровождающихся развитием объёмных упругих деформаций. При этом эффективность рекомбинации точечных дефектов оказывается недостаточной для компенсации их накопления, что приводит к прогрессирующему росту растягивающих напряжений в кристаллической структуре.</w:t>
      </w:r>
    </w:p>
    <w:p w14:paraId="4D91F269" w14:textId="77777777" w:rsidR="00687F8C" w:rsidRDefault="00687F8C"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помимо увеличения степени смещений дифракционных рефлексов относительно положений исходных максимумов в случае флюенсов облучения выше 10</w:t>
      </w:r>
      <w:r>
        <w:rPr>
          <w:rFonts w:ascii="Times New Roman" w:hAnsi="Times New Roman" w:cs="Times New Roman"/>
          <w:sz w:val="28"/>
          <w:szCs w:val="28"/>
          <w:vertAlign w:val="superscript"/>
        </w:rPr>
        <w:t xml:space="preserve">17 </w:t>
      </w:r>
      <w:r>
        <w:rPr>
          <w:rFonts w:ascii="Times New Roman" w:hAnsi="Times New Roman" w:cs="Times New Roman"/>
          <w:sz w:val="28"/>
          <w:szCs w:val="28"/>
        </w:rPr>
        <w:t>ион/см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наблюдается усиления эффекта искажения формы дифракционных рефлексов, что свидетельствует об усилении интенсивности образования газонаполненных включений в структуре поврежденного слоя. В свою очередь н</w:t>
      </w:r>
      <w:r w:rsidRPr="00687F8C">
        <w:rPr>
          <w:rFonts w:ascii="Times New Roman" w:hAnsi="Times New Roman" w:cs="Times New Roman"/>
          <w:sz w:val="28"/>
          <w:szCs w:val="28"/>
        </w:rPr>
        <w:t>акопление гелия и рост гелий–вакансионных комплексов приводят к формированию газонаполненных пузырьков, внутреннее давление которых вызывает локальное разрушение кристаллического порядка и дополнительное растяжение окружающей решётки. Эти процессы приводят к появлению локальных аморфных областей и резкому увеличению уровня микродеформаций, что непосредственно отражается в форме дифракционных пиков.</w:t>
      </w:r>
    </w:p>
    <w:p w14:paraId="730D8EF7" w14:textId="77777777" w:rsidR="00687F8C" w:rsidRPr="003D1E01" w:rsidRDefault="00687F8C"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Результаты рентгеновской дифракции исследуемых образцов </w:t>
      </w:r>
      <w:r w:rsidRPr="00C93C7C">
        <w:rPr>
          <w:rFonts w:ascii="Times New Roman" w:hAnsi="Times New Roman" w:cs="Times New Roman"/>
          <w:sz w:val="28"/>
          <w:szCs w:val="28"/>
        </w:rPr>
        <w:t xml:space="preserve">0.9 </w:t>
      </w:r>
      <w:r w:rsidRPr="00C93C7C">
        <w:rPr>
          <w:rFonts w:ascii="Times New Roman" w:hAnsi="Times New Roman" w:cs="Times New Roman"/>
          <w:sz w:val="28"/>
          <w:szCs w:val="28"/>
          <w:lang w:val="en-US"/>
        </w:rPr>
        <w:t>ZrO</w:t>
      </w:r>
      <w:r w:rsidRPr="00C93C7C">
        <w:rPr>
          <w:rFonts w:ascii="Times New Roman" w:hAnsi="Times New Roman" w:cs="Times New Roman"/>
          <w:sz w:val="28"/>
          <w:szCs w:val="28"/>
          <w:vertAlign w:val="subscript"/>
        </w:rPr>
        <w:t>2</w:t>
      </w:r>
      <w:r w:rsidRPr="00C93C7C">
        <w:rPr>
          <w:rFonts w:ascii="Times New Roman" w:hAnsi="Times New Roman" w:cs="Times New Roman"/>
          <w:sz w:val="28"/>
          <w:szCs w:val="28"/>
        </w:rPr>
        <w:t xml:space="preserve"> – 0.1 </w:t>
      </w:r>
      <w:r w:rsidRPr="00C93C7C">
        <w:rPr>
          <w:rFonts w:ascii="Times New Roman" w:hAnsi="Times New Roman" w:cs="Times New Roman"/>
          <w:sz w:val="28"/>
          <w:szCs w:val="28"/>
          <w:lang w:val="en-US"/>
        </w:rPr>
        <w:t>SiC</w:t>
      </w:r>
      <w:r w:rsidRPr="00C93C7C">
        <w:rPr>
          <w:rFonts w:ascii="Times New Roman" w:hAnsi="Times New Roman" w:cs="Times New Roman"/>
          <w:sz w:val="28"/>
          <w:szCs w:val="28"/>
        </w:rPr>
        <w:t xml:space="preserve"> керамик</w:t>
      </w:r>
      <w:r>
        <w:rPr>
          <w:rFonts w:ascii="Times New Roman" w:hAnsi="Times New Roman" w:cs="Times New Roman"/>
          <w:sz w:val="28"/>
          <w:szCs w:val="28"/>
        </w:rPr>
        <w:t xml:space="preserve">, приведенные на рисунке 4.9 также свидетельствуют о накоплении деформационных искажений при изменении условий облучения (в случае увеличения флюенса и изменений температурных режимов облучения), при этом характер наблюдаемых изменений менее выражен, чем в случае </w:t>
      </w:r>
      <w:r>
        <w:rPr>
          <w:rFonts w:ascii="Times New Roman" w:hAnsi="Times New Roman" w:cs="Times New Roman"/>
          <w:sz w:val="28"/>
          <w:szCs w:val="28"/>
          <w:lang w:val="en-US"/>
        </w:rPr>
        <w:t>ZrO</w:t>
      </w:r>
      <w:r w:rsidRPr="00687F8C">
        <w:rPr>
          <w:rFonts w:ascii="Times New Roman" w:hAnsi="Times New Roman" w:cs="Times New Roman"/>
          <w:sz w:val="28"/>
          <w:szCs w:val="28"/>
          <w:vertAlign w:val="subscript"/>
        </w:rPr>
        <w:t>2</w:t>
      </w:r>
      <w:r w:rsidRPr="00687F8C">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керамик. Изменение трендов смещений дифракционных максимумов и их интенсивности при увеличении флюенса облучения в сравнении с результатами для </w:t>
      </w:r>
      <w:r w:rsidR="003D1E01">
        <w:rPr>
          <w:rFonts w:ascii="Times New Roman" w:hAnsi="Times New Roman" w:cs="Times New Roman"/>
          <w:sz w:val="28"/>
          <w:szCs w:val="28"/>
          <w:lang w:val="en-US"/>
        </w:rPr>
        <w:t>ZrO</w:t>
      </w:r>
      <w:r w:rsidR="003D1E01" w:rsidRPr="00687F8C">
        <w:rPr>
          <w:rFonts w:ascii="Times New Roman" w:hAnsi="Times New Roman" w:cs="Times New Roman"/>
          <w:sz w:val="28"/>
          <w:szCs w:val="28"/>
          <w:vertAlign w:val="subscript"/>
        </w:rPr>
        <w:t>2</w:t>
      </w:r>
      <w:r w:rsidR="003D1E01" w:rsidRPr="00687F8C">
        <w:rPr>
          <w:rFonts w:ascii="Times New Roman" w:hAnsi="Times New Roman" w:cs="Times New Roman"/>
          <w:sz w:val="28"/>
          <w:szCs w:val="28"/>
        </w:rPr>
        <w:t xml:space="preserve"> </w:t>
      </w:r>
      <w:r w:rsidR="003D1E01">
        <w:rPr>
          <w:rFonts w:ascii="Times New Roman" w:hAnsi="Times New Roman" w:cs="Times New Roman"/>
          <w:sz w:val="28"/>
          <w:szCs w:val="28"/>
        </w:rPr>
        <w:t xml:space="preserve">керамик свидетельствуют о положительном влиянии фазовых изменений, обусловленных добавлением в состав композитных керамик </w:t>
      </w:r>
      <w:r w:rsidR="003D1E01">
        <w:rPr>
          <w:rFonts w:ascii="Times New Roman" w:hAnsi="Times New Roman" w:cs="Times New Roman"/>
          <w:sz w:val="28"/>
          <w:szCs w:val="28"/>
          <w:lang w:val="en-US"/>
        </w:rPr>
        <w:t>SiC</w:t>
      </w:r>
      <w:r w:rsidR="003D1E01">
        <w:rPr>
          <w:rFonts w:ascii="Times New Roman" w:hAnsi="Times New Roman" w:cs="Times New Roman"/>
          <w:sz w:val="28"/>
          <w:szCs w:val="28"/>
        </w:rPr>
        <w:t xml:space="preserve"> и формирования межфазных границ в составе. </w:t>
      </w:r>
    </w:p>
    <w:p w14:paraId="6A329E5A" w14:textId="77777777" w:rsidR="00687F8C" w:rsidRDefault="00687F8C" w:rsidP="00C845E4">
      <w:pPr>
        <w:spacing w:after="0" w:line="240" w:lineRule="auto"/>
        <w:ind w:firstLine="709"/>
        <w:jc w:val="both"/>
        <w:rPr>
          <w:rFonts w:ascii="Times New Roman" w:hAnsi="Times New Roman" w:cs="Times New Roman"/>
          <w:sz w:val="28"/>
          <w:szCs w:val="28"/>
        </w:rPr>
      </w:pPr>
    </w:p>
    <w:p w14:paraId="097CE252" w14:textId="3F050877" w:rsidR="009767D3" w:rsidRDefault="003F6009" w:rsidP="003F6009">
      <w:pPr>
        <w:spacing w:after="0" w:line="240" w:lineRule="auto"/>
        <w:jc w:val="both"/>
        <w:rPr>
          <w:rFonts w:ascii="Times New Roman" w:hAnsi="Times New Roman" w:cs="Times New Roman"/>
          <w:sz w:val="28"/>
          <w:szCs w:val="28"/>
        </w:rPr>
      </w:pPr>
      <w:r w:rsidRPr="008734D4">
        <w:rPr>
          <w:rFonts w:ascii="Times New Roman" w:hAnsi="Times New Roman" w:cs="Times New Roman"/>
          <w:b/>
          <w:noProof/>
          <w:sz w:val="28"/>
          <w:szCs w:val="28"/>
          <w:lang w:eastAsia="ru-RU"/>
        </w:rPr>
        <w:drawing>
          <wp:inline distT="0" distB="0" distL="0" distR="0" wp14:anchorId="4B2B89A3" wp14:editId="00B32F6C">
            <wp:extent cx="2035834" cy="1354347"/>
            <wp:effectExtent l="0" t="0" r="254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stretch>
                      <a:fillRect/>
                    </a:stretch>
                  </pic:blipFill>
                  <pic:spPr>
                    <a:xfrm>
                      <a:off x="0" y="0"/>
                      <a:ext cx="2042394" cy="1358711"/>
                    </a:xfrm>
                    <a:prstGeom prst="rect">
                      <a:avLst/>
                    </a:prstGeom>
                  </pic:spPr>
                </pic:pic>
              </a:graphicData>
            </a:graphic>
          </wp:inline>
        </w:drawing>
      </w:r>
      <w:r w:rsidRPr="008734D4">
        <w:rPr>
          <w:rFonts w:ascii="Times New Roman" w:hAnsi="Times New Roman" w:cs="Times New Roman"/>
          <w:b/>
          <w:noProof/>
          <w:sz w:val="28"/>
          <w:szCs w:val="28"/>
          <w:lang w:eastAsia="ru-RU"/>
        </w:rPr>
        <w:drawing>
          <wp:inline distT="0" distB="0" distL="0" distR="0" wp14:anchorId="4EE985A7" wp14:editId="2791E1E7">
            <wp:extent cx="2009955" cy="1356836"/>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stretch>
                      <a:fillRect/>
                    </a:stretch>
                  </pic:blipFill>
                  <pic:spPr>
                    <a:xfrm>
                      <a:off x="0" y="0"/>
                      <a:ext cx="2016310" cy="1361126"/>
                    </a:xfrm>
                    <a:prstGeom prst="rect">
                      <a:avLst/>
                    </a:prstGeom>
                  </pic:spPr>
                </pic:pic>
              </a:graphicData>
            </a:graphic>
          </wp:inline>
        </w:drawing>
      </w:r>
      <w:r w:rsidRPr="00033CF8">
        <w:rPr>
          <w:rFonts w:ascii="Times New Roman" w:hAnsi="Times New Roman" w:cs="Times New Roman"/>
          <w:b/>
          <w:noProof/>
          <w:sz w:val="28"/>
          <w:szCs w:val="28"/>
          <w:lang w:eastAsia="ru-RU"/>
        </w:rPr>
        <w:drawing>
          <wp:inline distT="0" distB="0" distL="0" distR="0" wp14:anchorId="3F2293A0" wp14:editId="268B7842">
            <wp:extent cx="2044460" cy="1352964"/>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stretch>
                      <a:fillRect/>
                    </a:stretch>
                  </pic:blipFill>
                  <pic:spPr>
                    <a:xfrm>
                      <a:off x="0" y="0"/>
                      <a:ext cx="2049038" cy="1355994"/>
                    </a:xfrm>
                    <a:prstGeom prst="rect">
                      <a:avLst/>
                    </a:prstGeom>
                  </pic:spPr>
                </pic:pic>
              </a:graphicData>
            </a:graphic>
          </wp:inline>
        </w:drawing>
      </w:r>
    </w:p>
    <w:p w14:paraId="0C20A5CE" w14:textId="77777777" w:rsidR="009767D3" w:rsidRPr="009767D3" w:rsidRDefault="009767D3" w:rsidP="003F6009">
      <w:pPr>
        <w:spacing w:after="0" w:line="240" w:lineRule="auto"/>
        <w:ind w:firstLine="1418"/>
        <w:jc w:val="both"/>
        <w:rPr>
          <w:rFonts w:ascii="Times New Roman" w:hAnsi="Times New Roman" w:cs="Times New Roman"/>
          <w:sz w:val="24"/>
          <w:szCs w:val="24"/>
        </w:rPr>
      </w:pPr>
      <w:r w:rsidRPr="009767D3">
        <w:rPr>
          <w:rFonts w:ascii="Times New Roman" w:hAnsi="Times New Roman" w:cs="Times New Roman"/>
          <w:sz w:val="24"/>
          <w:szCs w:val="24"/>
        </w:rPr>
        <w:t xml:space="preserve">а                     </w:t>
      </w:r>
      <w:r>
        <w:rPr>
          <w:rFonts w:ascii="Times New Roman" w:hAnsi="Times New Roman" w:cs="Times New Roman"/>
          <w:sz w:val="24"/>
          <w:szCs w:val="24"/>
        </w:rPr>
        <w:t xml:space="preserve">         </w:t>
      </w:r>
      <w:r w:rsidRPr="009767D3">
        <w:rPr>
          <w:rFonts w:ascii="Times New Roman" w:hAnsi="Times New Roman" w:cs="Times New Roman"/>
          <w:sz w:val="24"/>
          <w:szCs w:val="24"/>
        </w:rPr>
        <w:t xml:space="preserve">               б                               </w:t>
      </w:r>
      <w:r>
        <w:rPr>
          <w:rFonts w:ascii="Times New Roman" w:hAnsi="Times New Roman" w:cs="Times New Roman"/>
          <w:sz w:val="24"/>
          <w:szCs w:val="24"/>
        </w:rPr>
        <w:t xml:space="preserve"> </w:t>
      </w:r>
      <w:r w:rsidRPr="009767D3">
        <w:rPr>
          <w:rFonts w:ascii="Times New Roman" w:hAnsi="Times New Roman" w:cs="Times New Roman"/>
          <w:sz w:val="24"/>
          <w:szCs w:val="24"/>
        </w:rPr>
        <w:t xml:space="preserve">                 в</w:t>
      </w:r>
    </w:p>
    <w:p w14:paraId="5B859418" w14:textId="77777777" w:rsidR="009767D3" w:rsidRPr="009767D3" w:rsidRDefault="009767D3" w:rsidP="009767D3">
      <w:pPr>
        <w:spacing w:after="0" w:line="240" w:lineRule="auto"/>
        <w:ind w:firstLine="709"/>
        <w:jc w:val="both"/>
        <w:rPr>
          <w:rFonts w:ascii="Times New Roman" w:hAnsi="Times New Roman" w:cs="Times New Roman"/>
          <w:sz w:val="16"/>
          <w:szCs w:val="16"/>
        </w:rPr>
      </w:pPr>
    </w:p>
    <w:p w14:paraId="559C8353" w14:textId="26601483" w:rsidR="00033CF8" w:rsidRPr="003F6009" w:rsidRDefault="003F6009" w:rsidP="00C845E4">
      <w:pPr>
        <w:spacing w:after="0" w:line="240" w:lineRule="auto"/>
        <w:ind w:firstLine="709"/>
        <w:jc w:val="both"/>
        <w:rPr>
          <w:rFonts w:ascii="Times New Roman" w:hAnsi="Times New Roman" w:cs="Times New Roman"/>
          <w:sz w:val="24"/>
          <w:szCs w:val="24"/>
        </w:rPr>
      </w:pPr>
      <w:r w:rsidRPr="003F6009">
        <w:rPr>
          <w:rFonts w:ascii="Times New Roman" w:hAnsi="Times New Roman" w:cs="Times New Roman"/>
          <w:sz w:val="24"/>
          <w:szCs w:val="24"/>
        </w:rPr>
        <w:t>а</w:t>
      </w:r>
      <w:r w:rsidR="00033CF8" w:rsidRPr="003F6009">
        <w:rPr>
          <w:rFonts w:ascii="Times New Roman" w:hAnsi="Times New Roman" w:cs="Times New Roman"/>
          <w:sz w:val="24"/>
          <w:szCs w:val="24"/>
        </w:rPr>
        <w:t xml:space="preserve"> </w:t>
      </w:r>
      <w:r w:rsidRPr="003F6009">
        <w:rPr>
          <w:rFonts w:ascii="Times New Roman" w:hAnsi="Times New Roman" w:cs="Times New Roman"/>
          <w:sz w:val="24"/>
          <w:szCs w:val="24"/>
        </w:rPr>
        <w:t xml:space="preserve">– </w:t>
      </w:r>
      <w:r w:rsidR="00033CF8" w:rsidRPr="003F6009">
        <w:rPr>
          <w:rFonts w:ascii="Times New Roman" w:hAnsi="Times New Roman" w:cs="Times New Roman"/>
          <w:sz w:val="24"/>
          <w:szCs w:val="24"/>
        </w:rPr>
        <w:t>при температуре облучения 300</w:t>
      </w:r>
      <w:proofErr w:type="gramStart"/>
      <w:r w:rsidR="00033CF8" w:rsidRPr="003F6009">
        <w:rPr>
          <w:rFonts w:ascii="Times New Roman" w:hAnsi="Times New Roman" w:cs="Times New Roman"/>
          <w:sz w:val="24"/>
          <w:szCs w:val="24"/>
        </w:rPr>
        <w:t xml:space="preserve"> К</w:t>
      </w:r>
      <w:proofErr w:type="gramEnd"/>
      <w:r w:rsidR="00033CF8" w:rsidRPr="003F6009">
        <w:rPr>
          <w:rFonts w:ascii="Times New Roman" w:hAnsi="Times New Roman" w:cs="Times New Roman"/>
          <w:sz w:val="24"/>
          <w:szCs w:val="24"/>
        </w:rPr>
        <w:t xml:space="preserve">; б </w:t>
      </w:r>
      <w:r w:rsidRPr="003F6009">
        <w:rPr>
          <w:rFonts w:ascii="Times New Roman" w:hAnsi="Times New Roman" w:cs="Times New Roman"/>
          <w:sz w:val="24"/>
          <w:szCs w:val="24"/>
        </w:rPr>
        <w:t>– при температуре облучения 700 </w:t>
      </w:r>
      <w:r w:rsidR="00033CF8" w:rsidRPr="003F6009">
        <w:rPr>
          <w:rFonts w:ascii="Times New Roman" w:hAnsi="Times New Roman" w:cs="Times New Roman"/>
          <w:sz w:val="24"/>
          <w:szCs w:val="24"/>
        </w:rPr>
        <w:t xml:space="preserve">К; в </w:t>
      </w:r>
      <w:r w:rsidRPr="003F6009">
        <w:rPr>
          <w:rFonts w:ascii="Times New Roman" w:hAnsi="Times New Roman" w:cs="Times New Roman"/>
          <w:sz w:val="24"/>
          <w:szCs w:val="24"/>
        </w:rPr>
        <w:t xml:space="preserve">– </w:t>
      </w:r>
      <w:r w:rsidR="00033CF8" w:rsidRPr="003F6009">
        <w:rPr>
          <w:rFonts w:ascii="Times New Roman" w:hAnsi="Times New Roman" w:cs="Times New Roman"/>
          <w:sz w:val="24"/>
          <w:szCs w:val="24"/>
        </w:rPr>
        <w:t>при температуре облучения 1000 К</w:t>
      </w:r>
    </w:p>
    <w:p w14:paraId="7066E8EE" w14:textId="77777777" w:rsidR="00033CF8" w:rsidRPr="003F6009" w:rsidRDefault="00033CF8" w:rsidP="00C845E4">
      <w:pPr>
        <w:spacing w:after="0" w:line="240" w:lineRule="auto"/>
        <w:ind w:firstLine="709"/>
        <w:jc w:val="both"/>
        <w:rPr>
          <w:rFonts w:ascii="Times New Roman" w:hAnsi="Times New Roman" w:cs="Times New Roman"/>
          <w:b/>
          <w:sz w:val="16"/>
          <w:szCs w:val="16"/>
        </w:rPr>
      </w:pPr>
    </w:p>
    <w:p w14:paraId="3702F43D" w14:textId="77777777" w:rsidR="00C93C7C" w:rsidRPr="00C93C7C" w:rsidRDefault="00C93C7C" w:rsidP="00C845E4">
      <w:pPr>
        <w:spacing w:after="0" w:line="240" w:lineRule="auto"/>
        <w:jc w:val="center"/>
        <w:rPr>
          <w:rFonts w:ascii="Times New Roman" w:hAnsi="Times New Roman" w:cs="Times New Roman"/>
          <w:sz w:val="28"/>
          <w:szCs w:val="28"/>
        </w:rPr>
      </w:pPr>
      <w:r w:rsidRPr="00C93C7C">
        <w:rPr>
          <w:rFonts w:ascii="Times New Roman" w:hAnsi="Times New Roman" w:cs="Times New Roman"/>
          <w:sz w:val="28"/>
          <w:szCs w:val="28"/>
        </w:rPr>
        <w:t xml:space="preserve">Рисунок </w:t>
      </w:r>
      <w:r w:rsidR="00B86C51">
        <w:rPr>
          <w:rFonts w:ascii="Times New Roman" w:hAnsi="Times New Roman" w:cs="Times New Roman"/>
          <w:sz w:val="28"/>
          <w:szCs w:val="28"/>
        </w:rPr>
        <w:t xml:space="preserve">4.9 </w:t>
      </w:r>
      <w:r w:rsidRPr="00C93C7C">
        <w:rPr>
          <w:rFonts w:ascii="Times New Roman" w:hAnsi="Times New Roman" w:cs="Times New Roman"/>
          <w:sz w:val="28"/>
          <w:szCs w:val="28"/>
        </w:rPr>
        <w:t xml:space="preserve">– Результаты рентгеновской дифракции 0.9 </w:t>
      </w:r>
      <w:r w:rsidRPr="00C93C7C">
        <w:rPr>
          <w:rFonts w:ascii="Times New Roman" w:hAnsi="Times New Roman" w:cs="Times New Roman"/>
          <w:sz w:val="28"/>
          <w:szCs w:val="28"/>
          <w:lang w:val="en-US"/>
        </w:rPr>
        <w:t>ZrO</w:t>
      </w:r>
      <w:r w:rsidRPr="00C93C7C">
        <w:rPr>
          <w:rFonts w:ascii="Times New Roman" w:hAnsi="Times New Roman" w:cs="Times New Roman"/>
          <w:sz w:val="28"/>
          <w:szCs w:val="28"/>
          <w:vertAlign w:val="subscript"/>
        </w:rPr>
        <w:t>2</w:t>
      </w:r>
      <w:r w:rsidRPr="00C93C7C">
        <w:rPr>
          <w:rFonts w:ascii="Times New Roman" w:hAnsi="Times New Roman" w:cs="Times New Roman"/>
          <w:sz w:val="28"/>
          <w:szCs w:val="28"/>
        </w:rPr>
        <w:t xml:space="preserve"> – 0.1 </w:t>
      </w:r>
      <w:r w:rsidRPr="00C93C7C">
        <w:rPr>
          <w:rFonts w:ascii="Times New Roman" w:hAnsi="Times New Roman" w:cs="Times New Roman"/>
          <w:sz w:val="28"/>
          <w:szCs w:val="28"/>
          <w:lang w:val="en-US"/>
        </w:rPr>
        <w:t>SiC</w:t>
      </w:r>
      <w:r w:rsidRPr="00C93C7C">
        <w:rPr>
          <w:rFonts w:ascii="Times New Roman" w:hAnsi="Times New Roman" w:cs="Times New Roman"/>
          <w:sz w:val="28"/>
          <w:szCs w:val="28"/>
        </w:rPr>
        <w:t xml:space="preserve"> керамик</w:t>
      </w:r>
    </w:p>
    <w:p w14:paraId="60BAF3AC" w14:textId="77777777" w:rsidR="003F6009" w:rsidRDefault="003F6009" w:rsidP="00C845E4">
      <w:pPr>
        <w:spacing w:after="0" w:line="240" w:lineRule="auto"/>
        <w:ind w:firstLine="709"/>
        <w:jc w:val="both"/>
        <w:rPr>
          <w:rFonts w:ascii="Times New Roman" w:hAnsi="Times New Roman" w:cs="Times New Roman"/>
          <w:sz w:val="28"/>
          <w:szCs w:val="28"/>
        </w:rPr>
      </w:pPr>
    </w:p>
    <w:p w14:paraId="7F22FF86" w14:textId="2C95430F" w:rsidR="003F6009" w:rsidRDefault="003F6009" w:rsidP="003F6009">
      <w:pPr>
        <w:spacing w:after="0" w:line="240" w:lineRule="auto"/>
        <w:jc w:val="center"/>
        <w:rPr>
          <w:rFonts w:ascii="Times New Roman" w:hAnsi="Times New Roman" w:cs="Times New Roman"/>
          <w:sz w:val="28"/>
          <w:szCs w:val="28"/>
        </w:rPr>
      </w:pPr>
      <w:r w:rsidRPr="00033CF8">
        <w:rPr>
          <w:rFonts w:ascii="Times New Roman" w:hAnsi="Times New Roman" w:cs="Times New Roman"/>
          <w:noProof/>
          <w:sz w:val="28"/>
          <w:szCs w:val="28"/>
          <w:lang w:eastAsia="ru-RU"/>
        </w:rPr>
        <w:drawing>
          <wp:inline distT="0" distB="0" distL="0" distR="0" wp14:anchorId="4BFD751B" wp14:editId="0CEA2C35">
            <wp:extent cx="1958196" cy="1268083"/>
            <wp:effectExtent l="0" t="0" r="4445" b="889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1965871" cy="1273053"/>
                    </a:xfrm>
                    <a:prstGeom prst="rect">
                      <a:avLst/>
                    </a:prstGeom>
                  </pic:spPr>
                </pic:pic>
              </a:graphicData>
            </a:graphic>
          </wp:inline>
        </w:drawing>
      </w:r>
      <w:r w:rsidRPr="00033CF8">
        <w:rPr>
          <w:rFonts w:ascii="Times New Roman" w:hAnsi="Times New Roman" w:cs="Times New Roman"/>
          <w:noProof/>
          <w:sz w:val="28"/>
          <w:szCs w:val="28"/>
          <w:lang w:eastAsia="ru-RU"/>
        </w:rPr>
        <w:drawing>
          <wp:inline distT="0" distB="0" distL="0" distR="0" wp14:anchorId="6E5696EF" wp14:editId="0AE94E22">
            <wp:extent cx="2035834" cy="1268083"/>
            <wp:effectExtent l="0" t="0" r="2540" b="889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tretch>
                      <a:fillRect/>
                    </a:stretch>
                  </pic:blipFill>
                  <pic:spPr>
                    <a:xfrm>
                      <a:off x="0" y="0"/>
                      <a:ext cx="2044349" cy="1273387"/>
                    </a:xfrm>
                    <a:prstGeom prst="rect">
                      <a:avLst/>
                    </a:prstGeom>
                  </pic:spPr>
                </pic:pic>
              </a:graphicData>
            </a:graphic>
          </wp:inline>
        </w:drawing>
      </w:r>
      <w:r w:rsidRPr="00033CF8">
        <w:rPr>
          <w:rFonts w:ascii="Times New Roman" w:hAnsi="Times New Roman" w:cs="Times New Roman"/>
          <w:noProof/>
          <w:sz w:val="28"/>
          <w:szCs w:val="28"/>
          <w:lang w:eastAsia="ru-RU"/>
        </w:rPr>
        <w:drawing>
          <wp:inline distT="0" distB="0" distL="0" distR="0" wp14:anchorId="51580D90" wp14:editId="7364A0BA">
            <wp:extent cx="2035834" cy="1293231"/>
            <wp:effectExtent l="0" t="0" r="2540" b="254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tretch>
                      <a:fillRect/>
                    </a:stretch>
                  </pic:blipFill>
                  <pic:spPr>
                    <a:xfrm>
                      <a:off x="0" y="0"/>
                      <a:ext cx="2035411" cy="1292962"/>
                    </a:xfrm>
                    <a:prstGeom prst="rect">
                      <a:avLst/>
                    </a:prstGeom>
                  </pic:spPr>
                </pic:pic>
              </a:graphicData>
            </a:graphic>
          </wp:inline>
        </w:drawing>
      </w:r>
    </w:p>
    <w:p w14:paraId="69577216" w14:textId="77777777" w:rsidR="003F6009" w:rsidRPr="009767D3" w:rsidRDefault="003F6009" w:rsidP="003F6009">
      <w:pPr>
        <w:spacing w:after="0" w:line="240" w:lineRule="auto"/>
        <w:ind w:firstLine="1418"/>
        <w:jc w:val="both"/>
        <w:rPr>
          <w:rFonts w:ascii="Times New Roman" w:hAnsi="Times New Roman" w:cs="Times New Roman"/>
          <w:sz w:val="24"/>
          <w:szCs w:val="24"/>
        </w:rPr>
      </w:pPr>
      <w:r w:rsidRPr="009767D3">
        <w:rPr>
          <w:rFonts w:ascii="Times New Roman" w:hAnsi="Times New Roman" w:cs="Times New Roman"/>
          <w:sz w:val="24"/>
          <w:szCs w:val="24"/>
        </w:rPr>
        <w:t xml:space="preserve">а                     </w:t>
      </w:r>
      <w:r>
        <w:rPr>
          <w:rFonts w:ascii="Times New Roman" w:hAnsi="Times New Roman" w:cs="Times New Roman"/>
          <w:sz w:val="24"/>
          <w:szCs w:val="24"/>
        </w:rPr>
        <w:t xml:space="preserve">         </w:t>
      </w:r>
      <w:r w:rsidRPr="009767D3">
        <w:rPr>
          <w:rFonts w:ascii="Times New Roman" w:hAnsi="Times New Roman" w:cs="Times New Roman"/>
          <w:sz w:val="24"/>
          <w:szCs w:val="24"/>
        </w:rPr>
        <w:t xml:space="preserve">               б                               </w:t>
      </w:r>
      <w:r>
        <w:rPr>
          <w:rFonts w:ascii="Times New Roman" w:hAnsi="Times New Roman" w:cs="Times New Roman"/>
          <w:sz w:val="24"/>
          <w:szCs w:val="24"/>
        </w:rPr>
        <w:t xml:space="preserve"> </w:t>
      </w:r>
      <w:r w:rsidRPr="009767D3">
        <w:rPr>
          <w:rFonts w:ascii="Times New Roman" w:hAnsi="Times New Roman" w:cs="Times New Roman"/>
          <w:sz w:val="24"/>
          <w:szCs w:val="24"/>
        </w:rPr>
        <w:t xml:space="preserve">                 в</w:t>
      </w:r>
    </w:p>
    <w:p w14:paraId="5AC09C1E" w14:textId="77777777" w:rsidR="003F6009" w:rsidRPr="009767D3" w:rsidRDefault="003F6009" w:rsidP="003F6009">
      <w:pPr>
        <w:spacing w:after="0" w:line="240" w:lineRule="auto"/>
        <w:ind w:firstLine="709"/>
        <w:jc w:val="both"/>
        <w:rPr>
          <w:rFonts w:ascii="Times New Roman" w:hAnsi="Times New Roman" w:cs="Times New Roman"/>
          <w:sz w:val="16"/>
          <w:szCs w:val="16"/>
        </w:rPr>
      </w:pPr>
    </w:p>
    <w:p w14:paraId="4D92671B" w14:textId="238070B2" w:rsidR="003F6009" w:rsidRPr="003F6009" w:rsidRDefault="003F6009" w:rsidP="003F6009">
      <w:pPr>
        <w:spacing w:after="0" w:line="240" w:lineRule="auto"/>
        <w:ind w:firstLine="709"/>
        <w:jc w:val="both"/>
        <w:rPr>
          <w:rFonts w:ascii="Times New Roman" w:hAnsi="Times New Roman" w:cs="Times New Roman"/>
          <w:sz w:val="24"/>
          <w:szCs w:val="24"/>
        </w:rPr>
      </w:pPr>
      <w:r w:rsidRPr="003F6009">
        <w:rPr>
          <w:rFonts w:ascii="Times New Roman" w:hAnsi="Times New Roman" w:cs="Times New Roman"/>
          <w:sz w:val="24"/>
          <w:szCs w:val="24"/>
        </w:rPr>
        <w:t>а – при температуре облучения 300</w:t>
      </w:r>
      <w:proofErr w:type="gramStart"/>
      <w:r w:rsidRPr="003F6009">
        <w:rPr>
          <w:rFonts w:ascii="Times New Roman" w:hAnsi="Times New Roman" w:cs="Times New Roman"/>
          <w:sz w:val="24"/>
          <w:szCs w:val="24"/>
        </w:rPr>
        <w:t xml:space="preserve"> К</w:t>
      </w:r>
      <w:proofErr w:type="gramEnd"/>
      <w:r w:rsidRPr="003F6009">
        <w:rPr>
          <w:rFonts w:ascii="Times New Roman" w:hAnsi="Times New Roman" w:cs="Times New Roman"/>
          <w:sz w:val="24"/>
          <w:szCs w:val="24"/>
        </w:rPr>
        <w:t>; б – при температуре облучения 700 К; в – при температуре облучения 1000 К</w:t>
      </w:r>
    </w:p>
    <w:p w14:paraId="048A65DB" w14:textId="77777777" w:rsidR="003F6009" w:rsidRPr="003F6009" w:rsidRDefault="003F6009" w:rsidP="003F6009">
      <w:pPr>
        <w:spacing w:after="0" w:line="240" w:lineRule="auto"/>
        <w:ind w:firstLine="709"/>
        <w:jc w:val="both"/>
        <w:rPr>
          <w:rFonts w:ascii="Times New Roman" w:hAnsi="Times New Roman" w:cs="Times New Roman"/>
          <w:b/>
          <w:sz w:val="16"/>
          <w:szCs w:val="16"/>
        </w:rPr>
      </w:pPr>
    </w:p>
    <w:p w14:paraId="4C723D60" w14:textId="77777777" w:rsidR="003F6009" w:rsidRPr="00EB63D7" w:rsidRDefault="003F6009" w:rsidP="003F6009">
      <w:pPr>
        <w:spacing w:after="0" w:line="240" w:lineRule="auto"/>
        <w:jc w:val="center"/>
        <w:rPr>
          <w:rFonts w:ascii="Times New Roman" w:hAnsi="Times New Roman" w:cs="Times New Roman"/>
          <w:sz w:val="28"/>
          <w:szCs w:val="28"/>
        </w:rPr>
      </w:pPr>
      <w:r w:rsidRPr="00C93C7C">
        <w:rPr>
          <w:rFonts w:ascii="Times New Roman" w:hAnsi="Times New Roman" w:cs="Times New Roman"/>
          <w:sz w:val="28"/>
          <w:szCs w:val="28"/>
        </w:rPr>
        <w:t xml:space="preserve">Рисунок </w:t>
      </w:r>
      <w:r>
        <w:rPr>
          <w:rFonts w:ascii="Times New Roman" w:hAnsi="Times New Roman" w:cs="Times New Roman"/>
          <w:sz w:val="28"/>
          <w:szCs w:val="28"/>
        </w:rPr>
        <w:t xml:space="preserve">4.10 </w:t>
      </w:r>
      <w:r w:rsidRPr="00C93C7C">
        <w:rPr>
          <w:rFonts w:ascii="Times New Roman" w:hAnsi="Times New Roman" w:cs="Times New Roman"/>
          <w:sz w:val="28"/>
          <w:szCs w:val="28"/>
        </w:rPr>
        <w:t xml:space="preserve">– Результаты рентгеновской дифракции 0.7 </w:t>
      </w:r>
      <w:r w:rsidRPr="00C93C7C">
        <w:rPr>
          <w:rFonts w:ascii="Times New Roman" w:hAnsi="Times New Roman" w:cs="Times New Roman"/>
          <w:sz w:val="28"/>
          <w:szCs w:val="28"/>
          <w:lang w:val="en-US"/>
        </w:rPr>
        <w:t>ZrO</w:t>
      </w:r>
      <w:r w:rsidRPr="00C93C7C">
        <w:rPr>
          <w:rFonts w:ascii="Times New Roman" w:hAnsi="Times New Roman" w:cs="Times New Roman"/>
          <w:sz w:val="28"/>
          <w:szCs w:val="28"/>
          <w:vertAlign w:val="subscript"/>
        </w:rPr>
        <w:t>2</w:t>
      </w:r>
      <w:r w:rsidRPr="00C93C7C">
        <w:rPr>
          <w:rFonts w:ascii="Times New Roman" w:hAnsi="Times New Roman" w:cs="Times New Roman"/>
          <w:sz w:val="28"/>
          <w:szCs w:val="28"/>
        </w:rPr>
        <w:t xml:space="preserve"> – 0.3 </w:t>
      </w:r>
      <w:r w:rsidRPr="00C93C7C">
        <w:rPr>
          <w:rFonts w:ascii="Times New Roman" w:hAnsi="Times New Roman" w:cs="Times New Roman"/>
          <w:sz w:val="28"/>
          <w:szCs w:val="28"/>
          <w:lang w:val="en-US"/>
        </w:rPr>
        <w:t>SiC</w:t>
      </w:r>
      <w:r w:rsidRPr="00C93C7C">
        <w:rPr>
          <w:rFonts w:ascii="Times New Roman" w:hAnsi="Times New Roman" w:cs="Times New Roman"/>
          <w:sz w:val="28"/>
          <w:szCs w:val="28"/>
        </w:rPr>
        <w:t xml:space="preserve"> керамик</w:t>
      </w:r>
    </w:p>
    <w:p w14:paraId="774D4EB2" w14:textId="77777777" w:rsidR="003F6009" w:rsidRDefault="003F6009" w:rsidP="00C845E4">
      <w:pPr>
        <w:spacing w:after="0" w:line="240" w:lineRule="auto"/>
        <w:ind w:firstLine="709"/>
        <w:jc w:val="both"/>
        <w:rPr>
          <w:rFonts w:ascii="Times New Roman" w:hAnsi="Times New Roman" w:cs="Times New Roman"/>
          <w:sz w:val="28"/>
          <w:szCs w:val="28"/>
        </w:rPr>
      </w:pPr>
    </w:p>
    <w:p w14:paraId="1EE9460F" w14:textId="739AC0EB" w:rsidR="00F91EFD" w:rsidRPr="00687F8C" w:rsidRDefault="00F91EFD" w:rsidP="00C845E4">
      <w:pPr>
        <w:spacing w:after="0" w:line="240" w:lineRule="auto"/>
        <w:ind w:firstLine="709"/>
        <w:jc w:val="both"/>
        <w:rPr>
          <w:rFonts w:ascii="Times New Roman" w:hAnsi="Times New Roman" w:cs="Times New Roman"/>
          <w:sz w:val="28"/>
          <w:szCs w:val="28"/>
        </w:rPr>
      </w:pPr>
      <w:r w:rsidRPr="00A12FE1">
        <w:rPr>
          <w:rFonts w:ascii="Times New Roman" w:hAnsi="Times New Roman" w:cs="Times New Roman"/>
          <w:sz w:val="28"/>
          <w:szCs w:val="28"/>
        </w:rPr>
        <w:t>На рисунке 4.10 приведены результаты изменений рентгеновских дифрактограмм для образцов</w:t>
      </w:r>
      <w:r>
        <w:rPr>
          <w:rFonts w:ascii="Times New Roman" w:hAnsi="Times New Roman" w:cs="Times New Roman"/>
          <w:b/>
          <w:sz w:val="28"/>
          <w:szCs w:val="28"/>
        </w:rPr>
        <w:t xml:space="preserve"> </w:t>
      </w:r>
      <w:r w:rsidRPr="00C93C7C">
        <w:rPr>
          <w:rFonts w:ascii="Times New Roman" w:hAnsi="Times New Roman" w:cs="Times New Roman"/>
          <w:sz w:val="28"/>
          <w:szCs w:val="28"/>
        </w:rPr>
        <w:t xml:space="preserve">0.7 </w:t>
      </w:r>
      <w:r w:rsidRPr="00C93C7C">
        <w:rPr>
          <w:rFonts w:ascii="Times New Roman" w:hAnsi="Times New Roman" w:cs="Times New Roman"/>
          <w:sz w:val="28"/>
          <w:szCs w:val="28"/>
          <w:lang w:val="en-US"/>
        </w:rPr>
        <w:t>ZrO</w:t>
      </w:r>
      <w:r w:rsidRPr="00C93C7C">
        <w:rPr>
          <w:rFonts w:ascii="Times New Roman" w:hAnsi="Times New Roman" w:cs="Times New Roman"/>
          <w:sz w:val="28"/>
          <w:szCs w:val="28"/>
          <w:vertAlign w:val="subscript"/>
        </w:rPr>
        <w:t>2</w:t>
      </w:r>
      <w:r w:rsidR="003F6009">
        <w:rPr>
          <w:rFonts w:ascii="Times New Roman" w:hAnsi="Times New Roman" w:cs="Times New Roman"/>
          <w:sz w:val="28"/>
          <w:szCs w:val="28"/>
        </w:rPr>
        <w:t>-</w:t>
      </w:r>
      <w:r w:rsidRPr="00C93C7C">
        <w:rPr>
          <w:rFonts w:ascii="Times New Roman" w:hAnsi="Times New Roman" w:cs="Times New Roman"/>
          <w:sz w:val="28"/>
          <w:szCs w:val="28"/>
        </w:rPr>
        <w:t xml:space="preserve">0.3 </w:t>
      </w:r>
      <w:r w:rsidRPr="00C93C7C">
        <w:rPr>
          <w:rFonts w:ascii="Times New Roman" w:hAnsi="Times New Roman" w:cs="Times New Roman"/>
          <w:sz w:val="28"/>
          <w:szCs w:val="28"/>
          <w:lang w:val="en-US"/>
        </w:rPr>
        <w:t>SiC</w:t>
      </w:r>
      <w:r w:rsidRPr="00C93C7C">
        <w:rPr>
          <w:rFonts w:ascii="Times New Roman" w:hAnsi="Times New Roman" w:cs="Times New Roman"/>
          <w:sz w:val="28"/>
          <w:szCs w:val="28"/>
        </w:rPr>
        <w:t xml:space="preserve"> керамик</w:t>
      </w:r>
      <w:r>
        <w:rPr>
          <w:rFonts w:ascii="Times New Roman" w:hAnsi="Times New Roman" w:cs="Times New Roman"/>
          <w:sz w:val="28"/>
          <w:szCs w:val="28"/>
        </w:rPr>
        <w:t xml:space="preserve"> в зависимости от вариации флюенса и температуры облучения, отражающие накопление структурных изменений, вызванных радиационными повреждениями. </w:t>
      </w:r>
      <w:proofErr w:type="gramStart"/>
      <w:r>
        <w:rPr>
          <w:rFonts w:ascii="Times New Roman" w:hAnsi="Times New Roman" w:cs="Times New Roman"/>
          <w:sz w:val="28"/>
          <w:szCs w:val="28"/>
        </w:rPr>
        <w:t xml:space="preserve">Общий тренд наблюдаемых изменений, как и в случае </w:t>
      </w:r>
      <w:r>
        <w:rPr>
          <w:rFonts w:ascii="Times New Roman" w:hAnsi="Times New Roman" w:cs="Times New Roman"/>
          <w:sz w:val="28"/>
          <w:szCs w:val="28"/>
          <w:lang w:val="en-US"/>
        </w:rPr>
        <w:t>ZrO</w:t>
      </w:r>
      <w:r w:rsidRPr="00F91EFD">
        <w:rPr>
          <w:rFonts w:ascii="Times New Roman" w:hAnsi="Times New Roman" w:cs="Times New Roman"/>
          <w:sz w:val="28"/>
          <w:szCs w:val="28"/>
          <w:vertAlign w:val="subscript"/>
        </w:rPr>
        <w:t xml:space="preserve">2 </w:t>
      </w:r>
      <w:r>
        <w:rPr>
          <w:rFonts w:ascii="Times New Roman" w:hAnsi="Times New Roman" w:cs="Times New Roman"/>
          <w:sz w:val="28"/>
          <w:szCs w:val="28"/>
        </w:rPr>
        <w:t xml:space="preserve">и </w:t>
      </w:r>
      <w:r w:rsidRPr="00C93C7C">
        <w:rPr>
          <w:rFonts w:ascii="Times New Roman" w:hAnsi="Times New Roman" w:cs="Times New Roman"/>
          <w:sz w:val="28"/>
          <w:szCs w:val="28"/>
        </w:rPr>
        <w:t xml:space="preserve">0.9 </w:t>
      </w:r>
      <w:r w:rsidRPr="00C93C7C">
        <w:rPr>
          <w:rFonts w:ascii="Times New Roman" w:hAnsi="Times New Roman" w:cs="Times New Roman"/>
          <w:sz w:val="28"/>
          <w:szCs w:val="28"/>
          <w:lang w:val="en-US"/>
        </w:rPr>
        <w:t>ZrO</w:t>
      </w:r>
      <w:r w:rsidRPr="00C93C7C">
        <w:rPr>
          <w:rFonts w:ascii="Times New Roman" w:hAnsi="Times New Roman" w:cs="Times New Roman"/>
          <w:sz w:val="28"/>
          <w:szCs w:val="28"/>
          <w:vertAlign w:val="subscript"/>
        </w:rPr>
        <w:t>2</w:t>
      </w:r>
      <w:r w:rsidR="003F6009">
        <w:rPr>
          <w:rFonts w:ascii="Times New Roman" w:hAnsi="Times New Roman" w:cs="Times New Roman"/>
          <w:sz w:val="28"/>
          <w:szCs w:val="28"/>
        </w:rPr>
        <w:t>-</w:t>
      </w:r>
      <w:r w:rsidRPr="00C93C7C">
        <w:rPr>
          <w:rFonts w:ascii="Times New Roman" w:hAnsi="Times New Roman" w:cs="Times New Roman"/>
          <w:sz w:val="28"/>
          <w:szCs w:val="28"/>
        </w:rPr>
        <w:t xml:space="preserve">0.1 </w:t>
      </w:r>
      <w:r w:rsidRPr="00C93C7C">
        <w:rPr>
          <w:rFonts w:ascii="Times New Roman" w:hAnsi="Times New Roman" w:cs="Times New Roman"/>
          <w:sz w:val="28"/>
          <w:szCs w:val="28"/>
          <w:lang w:val="en-US"/>
        </w:rPr>
        <w:t>SiC</w:t>
      </w:r>
      <w:r w:rsidRPr="00F91EFD">
        <w:rPr>
          <w:rFonts w:ascii="Times New Roman" w:hAnsi="Times New Roman" w:cs="Times New Roman"/>
          <w:sz w:val="28"/>
          <w:szCs w:val="28"/>
        </w:rPr>
        <w:t xml:space="preserve"> </w:t>
      </w:r>
      <w:r>
        <w:rPr>
          <w:rFonts w:ascii="Times New Roman" w:hAnsi="Times New Roman" w:cs="Times New Roman"/>
          <w:sz w:val="28"/>
          <w:szCs w:val="28"/>
        </w:rPr>
        <w:t xml:space="preserve">керамик свидетельствует о накоплении деформационных искажений, растягивающего типа, однако изменение фазового состава керамик за счет формирования равновероятного распределения фаз </w:t>
      </w:r>
      <w:r>
        <w:rPr>
          <w:rFonts w:ascii="Times New Roman" w:hAnsi="Times New Roman" w:cs="Times New Roman"/>
          <w:sz w:val="28"/>
          <w:szCs w:val="28"/>
          <w:lang w:val="en-US"/>
        </w:rPr>
        <w:t>ZrO</w:t>
      </w:r>
      <w:r w:rsidRPr="00F91EFD">
        <w:rPr>
          <w:rFonts w:ascii="Times New Roman" w:hAnsi="Times New Roman" w:cs="Times New Roman"/>
          <w:sz w:val="28"/>
          <w:szCs w:val="28"/>
          <w:vertAlign w:val="subscript"/>
        </w:rPr>
        <w:t>2</w:t>
      </w:r>
      <w:r w:rsidRPr="00F91EFD">
        <w:rPr>
          <w:rFonts w:ascii="Times New Roman" w:hAnsi="Times New Roman" w:cs="Times New Roman"/>
          <w:sz w:val="28"/>
          <w:szCs w:val="28"/>
        </w:rPr>
        <w:t xml:space="preserve"> </w:t>
      </w:r>
      <w:r>
        <w:rPr>
          <w:rFonts w:ascii="Times New Roman" w:hAnsi="Times New Roman" w:cs="Times New Roman"/>
          <w:sz w:val="28"/>
          <w:szCs w:val="28"/>
        </w:rPr>
        <w:t xml:space="preserve">и </w:t>
      </w:r>
      <w:r>
        <w:rPr>
          <w:rFonts w:ascii="Times New Roman" w:hAnsi="Times New Roman" w:cs="Times New Roman"/>
          <w:sz w:val="28"/>
          <w:szCs w:val="28"/>
          <w:lang w:val="en-US"/>
        </w:rPr>
        <w:t>SiC</w:t>
      </w:r>
      <w:r>
        <w:rPr>
          <w:rFonts w:ascii="Times New Roman" w:hAnsi="Times New Roman" w:cs="Times New Roman"/>
          <w:sz w:val="28"/>
          <w:szCs w:val="28"/>
        </w:rPr>
        <w:t xml:space="preserve">, а также увеличения доли фазы циркона </w:t>
      </w:r>
      <w:r>
        <w:rPr>
          <w:rFonts w:ascii="Times New Roman" w:hAnsi="Times New Roman" w:cs="Times New Roman"/>
          <w:sz w:val="28"/>
          <w:szCs w:val="28"/>
          <w:lang w:val="en-US"/>
        </w:rPr>
        <w:t>ZrSiO</w:t>
      </w:r>
      <w:r w:rsidRPr="00F91EFD">
        <w:rPr>
          <w:rFonts w:ascii="Times New Roman" w:hAnsi="Times New Roman" w:cs="Times New Roman"/>
          <w:sz w:val="28"/>
          <w:szCs w:val="28"/>
          <w:vertAlign w:val="subscript"/>
        </w:rPr>
        <w:t>4</w:t>
      </w:r>
      <w:r w:rsidRPr="00F91EFD">
        <w:rPr>
          <w:rFonts w:ascii="Times New Roman" w:hAnsi="Times New Roman" w:cs="Times New Roman"/>
          <w:sz w:val="28"/>
          <w:szCs w:val="28"/>
        </w:rPr>
        <w:t xml:space="preserve"> </w:t>
      </w:r>
      <w:r>
        <w:rPr>
          <w:rFonts w:ascii="Times New Roman" w:hAnsi="Times New Roman" w:cs="Times New Roman"/>
          <w:sz w:val="28"/>
          <w:szCs w:val="28"/>
        </w:rPr>
        <w:t>приводит к менее выраженным изменениям положения и интенсивности дифракционных рефлексов как при увеличении флюенса облучения, так 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при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температуры</w:t>
      </w:r>
      <w:proofErr w:type="gramEnd"/>
      <w:r>
        <w:rPr>
          <w:rFonts w:ascii="Times New Roman" w:hAnsi="Times New Roman" w:cs="Times New Roman"/>
          <w:sz w:val="28"/>
          <w:szCs w:val="28"/>
        </w:rPr>
        <w:t xml:space="preserve"> облучения в сравнении с результатами, полученными для двух других типов рассматриваемых керамик. При этом также следует отметить, </w:t>
      </w:r>
      <w:proofErr w:type="gramStart"/>
      <w:r>
        <w:rPr>
          <w:rFonts w:ascii="Times New Roman" w:hAnsi="Times New Roman" w:cs="Times New Roman"/>
          <w:sz w:val="28"/>
          <w:szCs w:val="28"/>
        </w:rPr>
        <w:t>что</w:t>
      </w:r>
      <w:proofErr w:type="gramEnd"/>
      <w:r>
        <w:rPr>
          <w:rFonts w:ascii="Times New Roman" w:hAnsi="Times New Roman" w:cs="Times New Roman"/>
          <w:sz w:val="28"/>
          <w:szCs w:val="28"/>
        </w:rPr>
        <w:t xml:space="preserve"> как и в случае </w:t>
      </w:r>
      <w:r w:rsidRPr="00C93C7C">
        <w:rPr>
          <w:rFonts w:ascii="Times New Roman" w:hAnsi="Times New Roman" w:cs="Times New Roman"/>
          <w:sz w:val="28"/>
          <w:szCs w:val="28"/>
        </w:rPr>
        <w:t xml:space="preserve">0.9 </w:t>
      </w:r>
      <w:r w:rsidRPr="00C93C7C">
        <w:rPr>
          <w:rFonts w:ascii="Times New Roman" w:hAnsi="Times New Roman" w:cs="Times New Roman"/>
          <w:sz w:val="28"/>
          <w:szCs w:val="28"/>
          <w:lang w:val="en-US"/>
        </w:rPr>
        <w:t>ZrO</w:t>
      </w:r>
      <w:r w:rsidRPr="00C93C7C">
        <w:rPr>
          <w:rFonts w:ascii="Times New Roman" w:hAnsi="Times New Roman" w:cs="Times New Roman"/>
          <w:sz w:val="28"/>
          <w:szCs w:val="28"/>
          <w:vertAlign w:val="subscript"/>
        </w:rPr>
        <w:t>2</w:t>
      </w:r>
      <w:r w:rsidR="003F6009">
        <w:rPr>
          <w:rFonts w:ascii="Times New Roman" w:hAnsi="Times New Roman" w:cs="Times New Roman"/>
          <w:sz w:val="28"/>
          <w:szCs w:val="28"/>
        </w:rPr>
        <w:t>-</w:t>
      </w:r>
      <w:r w:rsidRPr="00C93C7C">
        <w:rPr>
          <w:rFonts w:ascii="Times New Roman" w:hAnsi="Times New Roman" w:cs="Times New Roman"/>
          <w:sz w:val="28"/>
          <w:szCs w:val="28"/>
        </w:rPr>
        <w:t xml:space="preserve">0.1 </w:t>
      </w:r>
      <w:r w:rsidRPr="00C93C7C">
        <w:rPr>
          <w:rFonts w:ascii="Times New Roman" w:hAnsi="Times New Roman" w:cs="Times New Roman"/>
          <w:sz w:val="28"/>
          <w:szCs w:val="28"/>
          <w:lang w:val="en-US"/>
        </w:rPr>
        <w:t>SiC</w:t>
      </w:r>
      <w:r>
        <w:rPr>
          <w:rFonts w:ascii="Times New Roman" w:hAnsi="Times New Roman" w:cs="Times New Roman"/>
          <w:sz w:val="28"/>
          <w:szCs w:val="28"/>
        </w:rPr>
        <w:t xml:space="preserve"> керамик, появления новых дифракционных рефлексов на всех полученных дифрактограммах не </w:t>
      </w:r>
      <w:r>
        <w:rPr>
          <w:rFonts w:ascii="Times New Roman" w:hAnsi="Times New Roman" w:cs="Times New Roman"/>
          <w:sz w:val="28"/>
          <w:szCs w:val="28"/>
        </w:rPr>
        <w:lastRenderedPageBreak/>
        <w:t>наблюдается из чего следует вывод о том, что для композитных керамик радиационно</w:t>
      </w:r>
      <w:r w:rsidR="003F6009">
        <w:rPr>
          <w:rFonts w:ascii="Times New Roman" w:hAnsi="Times New Roman" w:cs="Times New Roman"/>
          <w:sz w:val="28"/>
          <w:szCs w:val="28"/>
        </w:rPr>
        <w:t>-</w:t>
      </w:r>
      <w:r>
        <w:rPr>
          <w:rFonts w:ascii="Times New Roman" w:hAnsi="Times New Roman" w:cs="Times New Roman"/>
          <w:sz w:val="28"/>
          <w:szCs w:val="28"/>
        </w:rPr>
        <w:t>фазовых трансформаций при облучении не происходит, а основные изменения структуры обусловлены накоплением деформационных искажений, а в случае высоких флюенсов облучения частичной аморфизацией, связанной с образованием газонаполненных включений. Также следует отметить, что при сравнении положения и формы дифракционных рефлексов образцов керамик, облученных при од</w:t>
      </w:r>
      <w:r w:rsidR="00687F8C">
        <w:rPr>
          <w:rFonts w:ascii="Times New Roman" w:hAnsi="Times New Roman" w:cs="Times New Roman"/>
          <w:sz w:val="28"/>
          <w:szCs w:val="28"/>
        </w:rPr>
        <w:t>инаковых флюенсах облучения, но разных температурах эффекты смещения становятся более выраженными с увеличением температуры облучения. При этом</w:t>
      </w:r>
      <w:proofErr w:type="gramStart"/>
      <w:r w:rsidR="00687F8C">
        <w:rPr>
          <w:rFonts w:ascii="Times New Roman" w:hAnsi="Times New Roman" w:cs="Times New Roman"/>
          <w:sz w:val="28"/>
          <w:szCs w:val="28"/>
        </w:rPr>
        <w:t>,</w:t>
      </w:r>
      <w:proofErr w:type="gramEnd"/>
      <w:r w:rsidR="00687F8C">
        <w:rPr>
          <w:rFonts w:ascii="Times New Roman" w:hAnsi="Times New Roman" w:cs="Times New Roman"/>
          <w:sz w:val="28"/>
          <w:szCs w:val="28"/>
        </w:rPr>
        <w:t xml:space="preserve"> следует отметить, что сравнение смещений с другими типами исследуемых керамик, в случае 0.7</w:t>
      </w:r>
      <w:r w:rsidR="00687F8C" w:rsidRPr="00C93C7C">
        <w:rPr>
          <w:rFonts w:ascii="Times New Roman" w:hAnsi="Times New Roman" w:cs="Times New Roman"/>
          <w:sz w:val="28"/>
          <w:szCs w:val="28"/>
        </w:rPr>
        <w:t xml:space="preserve"> </w:t>
      </w:r>
      <w:r w:rsidR="00687F8C" w:rsidRPr="00C93C7C">
        <w:rPr>
          <w:rFonts w:ascii="Times New Roman" w:hAnsi="Times New Roman" w:cs="Times New Roman"/>
          <w:sz w:val="28"/>
          <w:szCs w:val="28"/>
          <w:lang w:val="en-US"/>
        </w:rPr>
        <w:t>ZrO</w:t>
      </w:r>
      <w:r w:rsidR="00687F8C" w:rsidRPr="00C93C7C">
        <w:rPr>
          <w:rFonts w:ascii="Times New Roman" w:hAnsi="Times New Roman" w:cs="Times New Roman"/>
          <w:sz w:val="28"/>
          <w:szCs w:val="28"/>
          <w:vertAlign w:val="subscript"/>
        </w:rPr>
        <w:t>2</w:t>
      </w:r>
      <w:r w:rsidR="00687F8C">
        <w:rPr>
          <w:rFonts w:ascii="Times New Roman" w:hAnsi="Times New Roman" w:cs="Times New Roman"/>
          <w:sz w:val="28"/>
          <w:szCs w:val="28"/>
        </w:rPr>
        <w:t xml:space="preserve"> – 0.3</w:t>
      </w:r>
      <w:r w:rsidR="00687F8C" w:rsidRPr="00C93C7C">
        <w:rPr>
          <w:rFonts w:ascii="Times New Roman" w:hAnsi="Times New Roman" w:cs="Times New Roman"/>
          <w:sz w:val="28"/>
          <w:szCs w:val="28"/>
        </w:rPr>
        <w:t xml:space="preserve"> </w:t>
      </w:r>
      <w:r w:rsidR="00687F8C" w:rsidRPr="00C93C7C">
        <w:rPr>
          <w:rFonts w:ascii="Times New Roman" w:hAnsi="Times New Roman" w:cs="Times New Roman"/>
          <w:sz w:val="28"/>
          <w:szCs w:val="28"/>
          <w:lang w:val="en-US"/>
        </w:rPr>
        <w:t>SiC</w:t>
      </w:r>
      <w:r w:rsidR="00687F8C">
        <w:rPr>
          <w:rFonts w:ascii="Times New Roman" w:hAnsi="Times New Roman" w:cs="Times New Roman"/>
          <w:sz w:val="28"/>
          <w:szCs w:val="28"/>
        </w:rPr>
        <w:t xml:space="preserve"> керамик  смещение дифракционных максимумов относительно исходных положений менее выражено, что позволяет судить о сдерживании механизмов деформационного искажения, а также температурных воздействий на кристаллическую структуру приповерхностного слоя композитных керамик.</w:t>
      </w:r>
    </w:p>
    <w:p w14:paraId="68771870" w14:textId="77777777" w:rsidR="0037073C" w:rsidRPr="00A12FE1" w:rsidRDefault="0037073C" w:rsidP="00C845E4">
      <w:pPr>
        <w:spacing w:after="0" w:line="240" w:lineRule="auto"/>
        <w:ind w:firstLine="709"/>
        <w:jc w:val="both"/>
        <w:rPr>
          <w:rFonts w:ascii="Times New Roman" w:hAnsi="Times New Roman" w:cs="Times New Roman"/>
          <w:sz w:val="28"/>
          <w:szCs w:val="28"/>
        </w:rPr>
      </w:pPr>
      <w:r w:rsidRPr="00A12FE1">
        <w:rPr>
          <w:rFonts w:ascii="Times New Roman" w:hAnsi="Times New Roman" w:cs="Times New Roman"/>
          <w:sz w:val="28"/>
          <w:szCs w:val="28"/>
        </w:rPr>
        <w:t xml:space="preserve">На рисунке </w:t>
      </w:r>
      <w:r w:rsidR="00B86C51" w:rsidRPr="00A12FE1">
        <w:rPr>
          <w:rFonts w:ascii="Times New Roman" w:hAnsi="Times New Roman" w:cs="Times New Roman"/>
          <w:sz w:val="28"/>
          <w:szCs w:val="28"/>
        </w:rPr>
        <w:t xml:space="preserve">4.11 </w:t>
      </w:r>
      <w:r w:rsidRPr="00A12FE1">
        <w:rPr>
          <w:rFonts w:ascii="Times New Roman" w:hAnsi="Times New Roman" w:cs="Times New Roman"/>
          <w:sz w:val="28"/>
          <w:szCs w:val="28"/>
        </w:rPr>
        <w:t>приведены результаты изменений величины объемного деформационного искажения приповерхностного слоя керами</w:t>
      </w:r>
      <w:r w:rsidR="00F91EFD" w:rsidRPr="00A12FE1">
        <w:rPr>
          <w:rFonts w:ascii="Times New Roman" w:hAnsi="Times New Roman" w:cs="Times New Roman"/>
          <w:sz w:val="28"/>
          <w:szCs w:val="28"/>
        </w:rPr>
        <w:t>к</w:t>
      </w:r>
      <w:r w:rsidRPr="00A12FE1">
        <w:rPr>
          <w:rFonts w:ascii="Times New Roman" w:hAnsi="Times New Roman" w:cs="Times New Roman"/>
          <w:sz w:val="28"/>
          <w:szCs w:val="28"/>
        </w:rPr>
        <w:t xml:space="preserve">, обусловленного накопительными эффектами, связанными с изменением флюенса и температуры облучения. </w:t>
      </w:r>
    </w:p>
    <w:p w14:paraId="3BF17BF2" w14:textId="77777777" w:rsidR="0037073C" w:rsidRDefault="0037073C" w:rsidP="00C845E4">
      <w:pPr>
        <w:spacing w:after="0" w:line="240" w:lineRule="auto"/>
        <w:ind w:firstLine="709"/>
        <w:jc w:val="both"/>
        <w:rPr>
          <w:rFonts w:ascii="Times New Roman" w:hAnsi="Times New Roman" w:cs="Times New Roman"/>
          <w:b/>
          <w:sz w:val="28"/>
          <w:szCs w:val="28"/>
        </w:rPr>
      </w:pPr>
    </w:p>
    <w:p w14:paraId="12E7DDA7" w14:textId="46810E8D" w:rsidR="003F6009" w:rsidRDefault="003F6009" w:rsidP="003F6009">
      <w:pPr>
        <w:spacing w:after="0" w:line="240" w:lineRule="auto"/>
        <w:jc w:val="center"/>
        <w:rPr>
          <w:rFonts w:ascii="Times New Roman" w:hAnsi="Times New Roman" w:cs="Times New Roman"/>
          <w:b/>
          <w:sz w:val="28"/>
          <w:szCs w:val="28"/>
        </w:rPr>
      </w:pPr>
      <w:r>
        <w:object w:dxaOrig="6174" w:dyaOrig="4726" w14:anchorId="5071AF46">
          <v:shape id="_x0000_i1053" type="#_x0000_t75" style="width:149.45pt;height:115.45pt" o:ole="">
            <v:imagedata r:id="rId109" o:title=""/>
          </v:shape>
          <o:OLEObject Type="Embed" ProgID="Origin95.Graph" ShapeID="_x0000_i1053" DrawAspect="Content" ObjectID="_1832136064" r:id="rId110"/>
        </w:object>
      </w:r>
      <w:r>
        <w:object w:dxaOrig="6174" w:dyaOrig="4726" w14:anchorId="06D3346B">
          <v:shape id="_x0000_i1054" type="#_x0000_t75" style="width:157.6pt;height:120.25pt" o:ole="">
            <v:imagedata r:id="rId111" o:title=""/>
          </v:shape>
          <o:OLEObject Type="Embed" ProgID="Origin95.Graph" ShapeID="_x0000_i1054" DrawAspect="Content" ObjectID="_1832136065" r:id="rId112"/>
        </w:object>
      </w:r>
      <w:r>
        <w:object w:dxaOrig="6174" w:dyaOrig="4726" w14:anchorId="7E4F6275">
          <v:shape id="_x0000_i1055" type="#_x0000_t75" style="width:156.25pt;height:120.25pt" o:ole="">
            <v:imagedata r:id="rId113" o:title=""/>
          </v:shape>
          <o:OLEObject Type="Embed" ProgID="Origin95.Graph" ShapeID="_x0000_i1055" DrawAspect="Content" ObjectID="_1832136066" r:id="rId114"/>
        </w:object>
      </w:r>
    </w:p>
    <w:p w14:paraId="15E62967" w14:textId="77777777" w:rsidR="003F6009" w:rsidRPr="009767D3" w:rsidRDefault="003F6009" w:rsidP="003F6009">
      <w:pPr>
        <w:spacing w:after="0" w:line="240" w:lineRule="auto"/>
        <w:ind w:firstLine="1418"/>
        <w:jc w:val="both"/>
        <w:rPr>
          <w:rFonts w:ascii="Times New Roman" w:hAnsi="Times New Roman" w:cs="Times New Roman"/>
          <w:sz w:val="24"/>
          <w:szCs w:val="24"/>
        </w:rPr>
      </w:pPr>
      <w:r w:rsidRPr="009767D3">
        <w:rPr>
          <w:rFonts w:ascii="Times New Roman" w:hAnsi="Times New Roman" w:cs="Times New Roman"/>
          <w:sz w:val="24"/>
          <w:szCs w:val="24"/>
        </w:rPr>
        <w:t xml:space="preserve">а                     </w:t>
      </w:r>
      <w:r>
        <w:rPr>
          <w:rFonts w:ascii="Times New Roman" w:hAnsi="Times New Roman" w:cs="Times New Roman"/>
          <w:sz w:val="24"/>
          <w:szCs w:val="24"/>
        </w:rPr>
        <w:t xml:space="preserve">         </w:t>
      </w:r>
      <w:r w:rsidRPr="009767D3">
        <w:rPr>
          <w:rFonts w:ascii="Times New Roman" w:hAnsi="Times New Roman" w:cs="Times New Roman"/>
          <w:sz w:val="24"/>
          <w:szCs w:val="24"/>
        </w:rPr>
        <w:t xml:space="preserve">               б                               </w:t>
      </w:r>
      <w:r>
        <w:rPr>
          <w:rFonts w:ascii="Times New Roman" w:hAnsi="Times New Roman" w:cs="Times New Roman"/>
          <w:sz w:val="24"/>
          <w:szCs w:val="24"/>
        </w:rPr>
        <w:t xml:space="preserve"> </w:t>
      </w:r>
      <w:r w:rsidRPr="009767D3">
        <w:rPr>
          <w:rFonts w:ascii="Times New Roman" w:hAnsi="Times New Roman" w:cs="Times New Roman"/>
          <w:sz w:val="24"/>
          <w:szCs w:val="24"/>
        </w:rPr>
        <w:t xml:space="preserve">                 в</w:t>
      </w:r>
    </w:p>
    <w:p w14:paraId="642F00E5" w14:textId="77777777" w:rsidR="003F6009" w:rsidRPr="003F6009" w:rsidRDefault="003F6009" w:rsidP="00C845E4">
      <w:pPr>
        <w:spacing w:after="0" w:line="240" w:lineRule="auto"/>
        <w:ind w:firstLine="709"/>
        <w:jc w:val="both"/>
        <w:rPr>
          <w:rFonts w:ascii="Times New Roman" w:hAnsi="Times New Roman" w:cs="Times New Roman"/>
          <w:b/>
          <w:sz w:val="16"/>
          <w:szCs w:val="16"/>
        </w:rPr>
      </w:pPr>
    </w:p>
    <w:p w14:paraId="7D3C6AFB" w14:textId="0AD38FAB" w:rsidR="003F6009" w:rsidRPr="003F6009" w:rsidRDefault="003F6009" w:rsidP="003F6009">
      <w:pPr>
        <w:spacing w:after="0" w:line="240" w:lineRule="auto"/>
        <w:ind w:firstLine="709"/>
        <w:jc w:val="both"/>
        <w:rPr>
          <w:rFonts w:ascii="Times New Roman" w:hAnsi="Times New Roman" w:cs="Times New Roman"/>
          <w:sz w:val="24"/>
          <w:szCs w:val="24"/>
        </w:rPr>
      </w:pPr>
      <w:r w:rsidRPr="003F6009">
        <w:rPr>
          <w:rFonts w:ascii="Times New Roman" w:hAnsi="Times New Roman" w:cs="Times New Roman"/>
          <w:sz w:val="24"/>
          <w:szCs w:val="24"/>
        </w:rPr>
        <w:t xml:space="preserve">а – для образцов </w:t>
      </w:r>
      <w:r w:rsidRPr="003F6009">
        <w:rPr>
          <w:rFonts w:ascii="Times New Roman" w:hAnsi="Times New Roman" w:cs="Times New Roman"/>
          <w:sz w:val="24"/>
          <w:szCs w:val="24"/>
          <w:lang w:val="en-US"/>
        </w:rPr>
        <w:t>ZrO</w:t>
      </w:r>
      <w:r w:rsidRPr="003F6009">
        <w:rPr>
          <w:rFonts w:ascii="Times New Roman" w:hAnsi="Times New Roman" w:cs="Times New Roman"/>
          <w:sz w:val="24"/>
          <w:szCs w:val="24"/>
          <w:vertAlign w:val="subscript"/>
        </w:rPr>
        <w:t>2</w:t>
      </w:r>
      <w:r w:rsidRPr="003F6009">
        <w:rPr>
          <w:rFonts w:ascii="Times New Roman" w:hAnsi="Times New Roman" w:cs="Times New Roman"/>
          <w:sz w:val="24"/>
          <w:szCs w:val="24"/>
        </w:rPr>
        <w:t xml:space="preserve"> керамик; б – для образцов 0.9 </w:t>
      </w:r>
      <w:r w:rsidRPr="003F6009">
        <w:rPr>
          <w:rFonts w:ascii="Times New Roman" w:hAnsi="Times New Roman" w:cs="Times New Roman"/>
          <w:sz w:val="24"/>
          <w:szCs w:val="24"/>
          <w:lang w:val="en-US"/>
        </w:rPr>
        <w:t>ZrO</w:t>
      </w:r>
      <w:r w:rsidRPr="003F6009">
        <w:rPr>
          <w:rFonts w:ascii="Times New Roman" w:hAnsi="Times New Roman" w:cs="Times New Roman"/>
          <w:sz w:val="24"/>
          <w:szCs w:val="24"/>
          <w:vertAlign w:val="subscript"/>
        </w:rPr>
        <w:t>2</w:t>
      </w:r>
      <w:r w:rsidRPr="003F6009">
        <w:rPr>
          <w:rFonts w:ascii="Times New Roman" w:hAnsi="Times New Roman" w:cs="Times New Roman"/>
          <w:sz w:val="24"/>
          <w:szCs w:val="24"/>
        </w:rPr>
        <w:t xml:space="preserve"> – 0.1 </w:t>
      </w:r>
      <w:r w:rsidRPr="003F6009">
        <w:rPr>
          <w:rFonts w:ascii="Times New Roman" w:hAnsi="Times New Roman" w:cs="Times New Roman"/>
          <w:sz w:val="24"/>
          <w:szCs w:val="24"/>
          <w:lang w:val="en-US"/>
        </w:rPr>
        <w:t>SiC</w:t>
      </w:r>
      <w:r w:rsidRPr="003F6009">
        <w:rPr>
          <w:rFonts w:ascii="Times New Roman" w:hAnsi="Times New Roman" w:cs="Times New Roman"/>
          <w:sz w:val="24"/>
          <w:szCs w:val="24"/>
        </w:rPr>
        <w:t xml:space="preserve">; </w:t>
      </w:r>
      <w:proofErr w:type="gramStart"/>
      <w:r w:rsidRPr="003F6009">
        <w:rPr>
          <w:rFonts w:ascii="Times New Roman" w:hAnsi="Times New Roman" w:cs="Times New Roman"/>
          <w:sz w:val="24"/>
          <w:szCs w:val="24"/>
        </w:rPr>
        <w:t>в</w:t>
      </w:r>
      <w:proofErr w:type="gramEnd"/>
      <w:r w:rsidRPr="003F6009">
        <w:rPr>
          <w:rFonts w:ascii="Times New Roman" w:hAnsi="Times New Roman" w:cs="Times New Roman"/>
          <w:sz w:val="24"/>
          <w:szCs w:val="24"/>
        </w:rPr>
        <w:t xml:space="preserve"> – для образцов 0.7 </w:t>
      </w:r>
      <w:r w:rsidRPr="003F6009">
        <w:rPr>
          <w:rFonts w:ascii="Times New Roman" w:hAnsi="Times New Roman" w:cs="Times New Roman"/>
          <w:sz w:val="24"/>
          <w:szCs w:val="24"/>
          <w:lang w:val="en-US"/>
        </w:rPr>
        <w:t>ZrO</w:t>
      </w:r>
      <w:r w:rsidRPr="003F6009">
        <w:rPr>
          <w:rFonts w:ascii="Times New Roman" w:hAnsi="Times New Roman" w:cs="Times New Roman"/>
          <w:sz w:val="24"/>
          <w:szCs w:val="24"/>
          <w:vertAlign w:val="subscript"/>
        </w:rPr>
        <w:t>2</w:t>
      </w:r>
      <w:r w:rsidRPr="003F6009">
        <w:rPr>
          <w:rFonts w:ascii="Times New Roman" w:hAnsi="Times New Roman" w:cs="Times New Roman"/>
          <w:sz w:val="24"/>
          <w:szCs w:val="24"/>
        </w:rPr>
        <w:t xml:space="preserve"> – 0.3 </w:t>
      </w:r>
      <w:r w:rsidRPr="003F6009">
        <w:rPr>
          <w:rFonts w:ascii="Times New Roman" w:hAnsi="Times New Roman" w:cs="Times New Roman"/>
          <w:sz w:val="24"/>
          <w:szCs w:val="24"/>
          <w:lang w:val="en-US"/>
        </w:rPr>
        <w:t>SiC</w:t>
      </w:r>
    </w:p>
    <w:p w14:paraId="7A4237FD" w14:textId="77777777" w:rsidR="003F6009" w:rsidRPr="003F6009" w:rsidRDefault="003F6009" w:rsidP="00C845E4">
      <w:pPr>
        <w:spacing w:after="0" w:line="240" w:lineRule="auto"/>
        <w:ind w:firstLine="709"/>
        <w:jc w:val="both"/>
        <w:rPr>
          <w:rFonts w:ascii="Times New Roman" w:hAnsi="Times New Roman" w:cs="Times New Roman"/>
          <w:b/>
          <w:sz w:val="16"/>
          <w:szCs w:val="16"/>
        </w:rPr>
      </w:pPr>
    </w:p>
    <w:p w14:paraId="55673691" w14:textId="77777777" w:rsidR="0037073C" w:rsidRPr="0037073C" w:rsidRDefault="0037073C" w:rsidP="00C845E4">
      <w:pPr>
        <w:spacing w:after="0" w:line="240" w:lineRule="auto"/>
        <w:jc w:val="center"/>
        <w:rPr>
          <w:rFonts w:ascii="Times New Roman" w:hAnsi="Times New Roman" w:cs="Times New Roman"/>
          <w:sz w:val="28"/>
          <w:szCs w:val="28"/>
        </w:rPr>
      </w:pPr>
      <w:r w:rsidRPr="0037073C">
        <w:rPr>
          <w:rFonts w:ascii="Times New Roman" w:hAnsi="Times New Roman" w:cs="Times New Roman"/>
          <w:sz w:val="28"/>
          <w:szCs w:val="28"/>
        </w:rPr>
        <w:t xml:space="preserve">Рисунок </w:t>
      </w:r>
      <w:r w:rsidR="002B1662" w:rsidRPr="002B1662">
        <w:rPr>
          <w:rFonts w:ascii="Times New Roman" w:hAnsi="Times New Roman" w:cs="Times New Roman"/>
          <w:sz w:val="28"/>
          <w:szCs w:val="28"/>
        </w:rPr>
        <w:t xml:space="preserve">4.11 </w:t>
      </w:r>
      <w:r w:rsidRPr="0037073C">
        <w:rPr>
          <w:rFonts w:ascii="Times New Roman" w:hAnsi="Times New Roman" w:cs="Times New Roman"/>
          <w:sz w:val="28"/>
          <w:szCs w:val="28"/>
        </w:rPr>
        <w:t xml:space="preserve">– Результаты </w:t>
      </w:r>
      <w:proofErr w:type="gramStart"/>
      <w:r w:rsidRPr="0037073C">
        <w:rPr>
          <w:rFonts w:ascii="Times New Roman" w:hAnsi="Times New Roman" w:cs="Times New Roman"/>
          <w:sz w:val="28"/>
          <w:szCs w:val="28"/>
        </w:rPr>
        <w:t>оценки величины объемного деформационного искажения кристаллической решетки приповерхностного слоя керамик</w:t>
      </w:r>
      <w:proofErr w:type="gramEnd"/>
      <w:r w:rsidRPr="0037073C">
        <w:rPr>
          <w:rFonts w:ascii="Times New Roman" w:hAnsi="Times New Roman" w:cs="Times New Roman"/>
          <w:sz w:val="28"/>
          <w:szCs w:val="28"/>
        </w:rPr>
        <w:t xml:space="preserve"> в зависимости от вариации флюенса и температуры облучения</w:t>
      </w:r>
    </w:p>
    <w:p w14:paraId="73A53416" w14:textId="77777777" w:rsidR="00093F84" w:rsidRDefault="00093F84" w:rsidP="00C845E4">
      <w:pPr>
        <w:spacing w:after="0" w:line="240" w:lineRule="auto"/>
        <w:ind w:firstLine="709"/>
        <w:jc w:val="both"/>
        <w:rPr>
          <w:rFonts w:ascii="Times New Roman" w:hAnsi="Times New Roman" w:cs="Times New Roman"/>
          <w:b/>
          <w:sz w:val="28"/>
          <w:szCs w:val="28"/>
        </w:rPr>
      </w:pPr>
    </w:p>
    <w:p w14:paraId="23CC37EA" w14:textId="75F1273D" w:rsidR="002A59D5" w:rsidRPr="002A59D5" w:rsidRDefault="0037073C" w:rsidP="00C845E4">
      <w:pPr>
        <w:spacing w:after="0" w:line="240" w:lineRule="auto"/>
        <w:ind w:firstLine="709"/>
        <w:jc w:val="both"/>
        <w:rPr>
          <w:rFonts w:ascii="Times New Roman" w:hAnsi="Times New Roman" w:cs="Times New Roman"/>
          <w:sz w:val="28"/>
          <w:szCs w:val="28"/>
        </w:rPr>
      </w:pPr>
      <w:r w:rsidRPr="0037073C">
        <w:rPr>
          <w:rFonts w:ascii="Times New Roman" w:hAnsi="Times New Roman" w:cs="Times New Roman"/>
          <w:sz w:val="28"/>
          <w:szCs w:val="28"/>
        </w:rPr>
        <w:t xml:space="preserve">Наблюдаемые структурные изменения приповерхностного слоя, связанные с изменением величин объемного деформационного искажения, рассчитанные на основе смещений дифракционных рефлексов и их асимметричного искажения можно сделать вывод о том, что повышение температуры облучения оказывает прямое влияние на увеличение степени деструкции кристаллической структуры. </w:t>
      </w:r>
      <w:r w:rsidR="007B5B81">
        <w:rPr>
          <w:rFonts w:ascii="Times New Roman" w:hAnsi="Times New Roman" w:cs="Times New Roman"/>
          <w:sz w:val="28"/>
          <w:szCs w:val="28"/>
        </w:rPr>
        <w:t xml:space="preserve">При этом следует отметить, что изменение соотношения компонент в составе керамик при добавлении в них </w:t>
      </w:r>
      <w:r w:rsidR="007B5B81">
        <w:rPr>
          <w:rFonts w:ascii="Times New Roman" w:hAnsi="Times New Roman" w:cs="Times New Roman"/>
          <w:sz w:val="28"/>
          <w:szCs w:val="28"/>
          <w:lang w:val="en-US"/>
        </w:rPr>
        <w:t>SiC</w:t>
      </w:r>
      <w:r w:rsidR="007B5B81">
        <w:rPr>
          <w:rFonts w:ascii="Times New Roman" w:hAnsi="Times New Roman" w:cs="Times New Roman"/>
          <w:sz w:val="28"/>
          <w:szCs w:val="28"/>
        </w:rPr>
        <w:t xml:space="preserve"> приводит к менее выраженным изменениям величины объемного деформационного искажения, как в случае вариации флюенса облучения, так и при увеличении температуры облучения. в случае </w:t>
      </w:r>
      <w:r w:rsidR="007B5B81">
        <w:rPr>
          <w:rFonts w:ascii="Times New Roman" w:hAnsi="Times New Roman" w:cs="Times New Roman"/>
          <w:sz w:val="28"/>
          <w:szCs w:val="28"/>
          <w:lang w:val="en-US"/>
        </w:rPr>
        <w:t>ZrO</w:t>
      </w:r>
      <w:r w:rsidR="007B5B81" w:rsidRPr="007B5B81">
        <w:rPr>
          <w:rFonts w:ascii="Times New Roman" w:hAnsi="Times New Roman" w:cs="Times New Roman"/>
          <w:sz w:val="28"/>
          <w:szCs w:val="28"/>
          <w:vertAlign w:val="subscript"/>
        </w:rPr>
        <w:t>2</w:t>
      </w:r>
      <w:r w:rsidR="007B5B81">
        <w:rPr>
          <w:rFonts w:ascii="Times New Roman" w:hAnsi="Times New Roman" w:cs="Times New Roman"/>
          <w:sz w:val="28"/>
          <w:szCs w:val="28"/>
        </w:rPr>
        <w:t xml:space="preserve"> керамик увеличение </w:t>
      </w:r>
      <w:r w:rsidR="007B5B81">
        <w:rPr>
          <w:rFonts w:ascii="Times New Roman" w:hAnsi="Times New Roman" w:cs="Times New Roman"/>
          <w:sz w:val="28"/>
          <w:szCs w:val="28"/>
        </w:rPr>
        <w:lastRenderedPageBreak/>
        <w:t>температуры облучения с 300 до 700</w:t>
      </w:r>
      <w:proofErr w:type="gramStart"/>
      <w:r w:rsidR="007B5B81">
        <w:rPr>
          <w:rFonts w:ascii="Times New Roman" w:hAnsi="Times New Roman" w:cs="Times New Roman"/>
          <w:sz w:val="28"/>
          <w:szCs w:val="28"/>
        </w:rPr>
        <w:t xml:space="preserve"> К</w:t>
      </w:r>
      <w:proofErr w:type="gramEnd"/>
      <w:r w:rsidR="007B5B81">
        <w:rPr>
          <w:rFonts w:ascii="Times New Roman" w:hAnsi="Times New Roman" w:cs="Times New Roman"/>
          <w:sz w:val="28"/>
          <w:szCs w:val="28"/>
        </w:rPr>
        <w:t xml:space="preserve"> при максимальном флюенсе облучения приводит к росту величины объемного деформационного искажения с </w:t>
      </w:r>
      <w:r w:rsidR="002A59D5">
        <w:rPr>
          <w:rFonts w:ascii="Times New Roman" w:hAnsi="Times New Roman" w:cs="Times New Roman"/>
          <w:sz w:val="28"/>
          <w:szCs w:val="28"/>
        </w:rPr>
        <w:t>3.1 до 4.3%, а в случае увеличения температуры облучения до 1000</w:t>
      </w:r>
      <w:proofErr w:type="gramStart"/>
      <w:r w:rsidR="002A59D5">
        <w:rPr>
          <w:rFonts w:ascii="Times New Roman" w:hAnsi="Times New Roman" w:cs="Times New Roman"/>
          <w:sz w:val="28"/>
          <w:szCs w:val="28"/>
        </w:rPr>
        <w:t xml:space="preserve"> К</w:t>
      </w:r>
      <w:proofErr w:type="gramEnd"/>
      <w:r w:rsidR="002A59D5">
        <w:rPr>
          <w:rFonts w:ascii="Times New Roman" w:hAnsi="Times New Roman" w:cs="Times New Roman"/>
          <w:sz w:val="28"/>
          <w:szCs w:val="28"/>
        </w:rPr>
        <w:t xml:space="preserve"> величина объемного </w:t>
      </w:r>
      <w:r w:rsidR="002A59D5">
        <w:rPr>
          <w:rFonts w:ascii="Times New Roman" w:hAnsi="Times New Roman" w:cs="Times New Roman"/>
          <w:sz w:val="28"/>
          <w:szCs w:val="28"/>
          <w:lang w:val="kk-KZ"/>
        </w:rPr>
        <w:t xml:space="preserve">деформационного искажения </w:t>
      </w:r>
      <w:r w:rsidR="002A59D5">
        <w:rPr>
          <w:rFonts w:ascii="Times New Roman" w:hAnsi="Times New Roman" w:cs="Times New Roman"/>
          <w:sz w:val="28"/>
          <w:szCs w:val="28"/>
        </w:rPr>
        <w:t xml:space="preserve">составляет порядка 5.6%. В случае добавления в состав </w:t>
      </w:r>
      <w:r w:rsidR="002A59D5">
        <w:rPr>
          <w:rFonts w:ascii="Times New Roman" w:hAnsi="Times New Roman" w:cs="Times New Roman"/>
          <w:sz w:val="28"/>
          <w:szCs w:val="28"/>
          <w:lang w:val="en-US"/>
        </w:rPr>
        <w:t>SiC</w:t>
      </w:r>
      <w:r w:rsidR="002A59D5" w:rsidRPr="002A59D5">
        <w:rPr>
          <w:rFonts w:ascii="Times New Roman" w:hAnsi="Times New Roman" w:cs="Times New Roman"/>
          <w:sz w:val="28"/>
          <w:szCs w:val="28"/>
        </w:rPr>
        <w:t xml:space="preserve"> </w:t>
      </w:r>
      <w:r w:rsidR="002A59D5">
        <w:rPr>
          <w:rFonts w:ascii="Times New Roman" w:hAnsi="Times New Roman" w:cs="Times New Roman"/>
          <w:sz w:val="28"/>
          <w:szCs w:val="28"/>
          <w:lang w:val="kk-KZ"/>
        </w:rPr>
        <w:t xml:space="preserve">в </w:t>
      </w:r>
      <w:r w:rsidR="002A59D5" w:rsidRPr="00517421">
        <w:rPr>
          <w:rFonts w:ascii="Times New Roman" w:hAnsi="Times New Roman" w:cs="Times New Roman"/>
          <w:sz w:val="28"/>
          <w:szCs w:val="28"/>
        </w:rPr>
        <w:t xml:space="preserve">0.9 </w:t>
      </w:r>
      <w:r w:rsidR="002A59D5" w:rsidRPr="00517421">
        <w:rPr>
          <w:rFonts w:ascii="Times New Roman" w:hAnsi="Times New Roman" w:cs="Times New Roman"/>
          <w:sz w:val="28"/>
          <w:szCs w:val="28"/>
          <w:lang w:val="en-US"/>
        </w:rPr>
        <w:t>ZrO</w:t>
      </w:r>
      <w:r w:rsidR="002A59D5" w:rsidRPr="00517421">
        <w:rPr>
          <w:rFonts w:ascii="Times New Roman" w:hAnsi="Times New Roman" w:cs="Times New Roman"/>
          <w:sz w:val="28"/>
          <w:szCs w:val="28"/>
          <w:vertAlign w:val="subscript"/>
        </w:rPr>
        <w:t>2</w:t>
      </w:r>
      <w:r w:rsidR="002A59D5" w:rsidRPr="00517421">
        <w:rPr>
          <w:rFonts w:ascii="Times New Roman" w:hAnsi="Times New Roman" w:cs="Times New Roman"/>
          <w:sz w:val="28"/>
          <w:szCs w:val="28"/>
        </w:rPr>
        <w:t xml:space="preserve"> – 0.1 </w:t>
      </w:r>
      <w:r w:rsidR="002A59D5" w:rsidRPr="00517421">
        <w:rPr>
          <w:rFonts w:ascii="Times New Roman" w:hAnsi="Times New Roman" w:cs="Times New Roman"/>
          <w:sz w:val="28"/>
          <w:szCs w:val="28"/>
          <w:lang w:val="en-US"/>
        </w:rPr>
        <w:t>SiC</w:t>
      </w:r>
      <w:r w:rsidR="002A59D5">
        <w:rPr>
          <w:rFonts w:ascii="Times New Roman" w:hAnsi="Times New Roman" w:cs="Times New Roman"/>
          <w:sz w:val="28"/>
          <w:szCs w:val="28"/>
          <w:lang w:val="kk-KZ"/>
        </w:rPr>
        <w:t xml:space="preserve"> керамиках изменение величины объемного деформационного искажения при увеличении температуры с 300 К до 700 К составляет с 2.1 до 2.7%, а при температуре облучения 1000 К величина объемного деформационного искажения составляет порядка 3.5%. Для образцов </w:t>
      </w:r>
      <w:r w:rsidR="002A59D5" w:rsidRPr="00517421">
        <w:rPr>
          <w:rFonts w:ascii="Times New Roman" w:hAnsi="Times New Roman" w:cs="Times New Roman"/>
          <w:sz w:val="28"/>
          <w:szCs w:val="28"/>
        </w:rPr>
        <w:t xml:space="preserve">0.7 </w:t>
      </w:r>
      <w:r w:rsidR="002A59D5" w:rsidRPr="00517421">
        <w:rPr>
          <w:rFonts w:ascii="Times New Roman" w:hAnsi="Times New Roman" w:cs="Times New Roman"/>
          <w:sz w:val="28"/>
          <w:szCs w:val="28"/>
          <w:lang w:val="en-US"/>
        </w:rPr>
        <w:t>ZrO</w:t>
      </w:r>
      <w:r w:rsidR="002A59D5" w:rsidRPr="00517421">
        <w:rPr>
          <w:rFonts w:ascii="Times New Roman" w:hAnsi="Times New Roman" w:cs="Times New Roman"/>
          <w:sz w:val="28"/>
          <w:szCs w:val="28"/>
          <w:vertAlign w:val="subscript"/>
        </w:rPr>
        <w:t>2</w:t>
      </w:r>
      <w:r w:rsidR="003F6009">
        <w:rPr>
          <w:rFonts w:ascii="Times New Roman" w:hAnsi="Times New Roman" w:cs="Times New Roman"/>
          <w:sz w:val="28"/>
          <w:szCs w:val="28"/>
        </w:rPr>
        <w:t>-</w:t>
      </w:r>
      <w:r w:rsidR="002A59D5" w:rsidRPr="00517421">
        <w:rPr>
          <w:rFonts w:ascii="Times New Roman" w:hAnsi="Times New Roman" w:cs="Times New Roman"/>
          <w:sz w:val="28"/>
          <w:szCs w:val="28"/>
        </w:rPr>
        <w:t xml:space="preserve">0.3 </w:t>
      </w:r>
      <w:r w:rsidR="002A59D5" w:rsidRPr="00517421">
        <w:rPr>
          <w:rFonts w:ascii="Times New Roman" w:hAnsi="Times New Roman" w:cs="Times New Roman"/>
          <w:sz w:val="28"/>
          <w:szCs w:val="28"/>
          <w:lang w:val="en-US"/>
        </w:rPr>
        <w:t>SiC</w:t>
      </w:r>
      <w:r w:rsidR="002A59D5">
        <w:rPr>
          <w:rFonts w:ascii="Times New Roman" w:hAnsi="Times New Roman" w:cs="Times New Roman"/>
          <w:sz w:val="28"/>
          <w:szCs w:val="28"/>
        </w:rPr>
        <w:t xml:space="preserve"> изменение величины объемного деформационного распухания при увеличении температуры с 300 К до 700 К составляет от 1.8 до 2.0%, а при температуре 1000 К изменение величины объемного распухания составляет порядка 2.8%. </w:t>
      </w:r>
      <w:r w:rsidR="002A59D5" w:rsidRPr="002A59D5">
        <w:rPr>
          <w:rFonts w:ascii="Times New Roman" w:hAnsi="Times New Roman" w:cs="Times New Roman"/>
          <w:sz w:val="28"/>
          <w:szCs w:val="28"/>
        </w:rPr>
        <w:t>Усиление объёмных деформаций при повышенных температурах связано с термической активацией диффузионных процессов. Рост подвижности вакансий, межузельных атомов и атомов гелия облегчает их миграцию и агрегацию, что способствует более быстрому формированию устойчивых дефектных комплексов и газонаполненных пузырьков. Повышенная температура также снижает эффективность рекомбинации точечных дефектов, смещая баланс в сторону их накопления и роста дефектных кластеров, сопровождающихся растягивающими упругими искажениями решётки.</w:t>
      </w:r>
      <w:r w:rsidR="002A59D5">
        <w:rPr>
          <w:rFonts w:ascii="Times New Roman" w:hAnsi="Times New Roman" w:cs="Times New Roman"/>
          <w:sz w:val="28"/>
          <w:szCs w:val="28"/>
        </w:rPr>
        <w:t xml:space="preserve"> При этом изменение фазового состава керамик приводит к явно выраженному сдерживанию деструктивного изменения кристаллической структуры приповерхностного слоя. </w:t>
      </w:r>
    </w:p>
    <w:p w14:paraId="6C89D2AA" w14:textId="134473D9" w:rsidR="002A59D5" w:rsidRDefault="002A59D5"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свою очередь и</w:t>
      </w:r>
      <w:r w:rsidR="00780E3F">
        <w:rPr>
          <w:rFonts w:ascii="Times New Roman" w:hAnsi="Times New Roman" w:cs="Times New Roman"/>
          <w:sz w:val="28"/>
          <w:szCs w:val="28"/>
        </w:rPr>
        <w:t xml:space="preserve">нтенсификация объемного распухания в структуре </w:t>
      </w:r>
      <w:r w:rsidR="00780E3F">
        <w:rPr>
          <w:rFonts w:ascii="Times New Roman" w:hAnsi="Times New Roman" w:cs="Times New Roman"/>
          <w:sz w:val="28"/>
          <w:szCs w:val="28"/>
          <w:lang w:val="en-US"/>
        </w:rPr>
        <w:t>ZrO</w:t>
      </w:r>
      <w:r w:rsidR="00780E3F" w:rsidRPr="00780E3F">
        <w:rPr>
          <w:rFonts w:ascii="Times New Roman" w:hAnsi="Times New Roman" w:cs="Times New Roman"/>
          <w:sz w:val="28"/>
          <w:szCs w:val="28"/>
          <w:vertAlign w:val="subscript"/>
        </w:rPr>
        <w:t>2</w:t>
      </w:r>
      <w:r w:rsidR="00780E3F" w:rsidRPr="00780E3F">
        <w:rPr>
          <w:rFonts w:ascii="Times New Roman" w:hAnsi="Times New Roman" w:cs="Times New Roman"/>
          <w:sz w:val="28"/>
          <w:szCs w:val="28"/>
        </w:rPr>
        <w:t xml:space="preserve"> </w:t>
      </w:r>
      <w:r w:rsidR="00780E3F">
        <w:rPr>
          <w:rFonts w:ascii="Times New Roman" w:hAnsi="Times New Roman" w:cs="Times New Roman"/>
          <w:sz w:val="28"/>
          <w:szCs w:val="28"/>
        </w:rPr>
        <w:t xml:space="preserve">керамик при увеличении температуры облучения может происходить за счет низких значений теплопроводности керамик, в результате которой внешний нагрев приводит к дестабилизации механизмов фононной передачи тепла, образующегося в результате трансформации кинетической энергии налетающих ионов в тепловую в результате соударений, что приводит к более выраженной структурной деградации. </w:t>
      </w:r>
      <w:r w:rsidR="006E5A88">
        <w:rPr>
          <w:rFonts w:ascii="Times New Roman" w:hAnsi="Times New Roman" w:cs="Times New Roman"/>
          <w:sz w:val="28"/>
          <w:szCs w:val="28"/>
        </w:rPr>
        <w:t xml:space="preserve">В данном случае низка теплопроводность </w:t>
      </w:r>
      <w:r w:rsidR="006E5A88">
        <w:rPr>
          <w:rFonts w:ascii="Times New Roman" w:hAnsi="Times New Roman" w:cs="Times New Roman"/>
          <w:sz w:val="28"/>
          <w:szCs w:val="28"/>
          <w:lang w:val="en-US"/>
        </w:rPr>
        <w:t>ZrO</w:t>
      </w:r>
      <w:r w:rsidR="006E5A88" w:rsidRPr="006E5A88">
        <w:rPr>
          <w:rFonts w:ascii="Times New Roman" w:hAnsi="Times New Roman" w:cs="Times New Roman"/>
          <w:sz w:val="28"/>
          <w:szCs w:val="28"/>
          <w:vertAlign w:val="subscript"/>
        </w:rPr>
        <w:t>2</w:t>
      </w:r>
      <w:r w:rsidR="006E5A88" w:rsidRPr="006E5A88">
        <w:rPr>
          <w:rFonts w:ascii="Times New Roman" w:hAnsi="Times New Roman" w:cs="Times New Roman"/>
          <w:sz w:val="28"/>
          <w:szCs w:val="28"/>
        </w:rPr>
        <w:t xml:space="preserve"> </w:t>
      </w:r>
      <w:r w:rsidR="006E5A88">
        <w:rPr>
          <w:rFonts w:ascii="Times New Roman" w:hAnsi="Times New Roman" w:cs="Times New Roman"/>
          <w:sz w:val="28"/>
          <w:szCs w:val="28"/>
        </w:rPr>
        <w:t>ограничивает эффективный отвод тепла из облучаемого объема, что приводит к формированию локальных перегретых областей в поврежденном слое, которые в случае дополнительного внешнего нагрева приводят к формированию температурных градиентов, усиливающих деструкцию кристаллической структуры за счет формирования термоупругих напряжений и фононного рассеяния. Дестабилизация фононного теплопереноса п</w:t>
      </w:r>
      <w:r w:rsidR="008339ED">
        <w:rPr>
          <w:rFonts w:ascii="Times New Roman" w:hAnsi="Times New Roman" w:cs="Times New Roman"/>
          <w:sz w:val="28"/>
          <w:szCs w:val="28"/>
        </w:rPr>
        <w:t xml:space="preserve">риводит к накоплению тепловой энергии в локальных структурно – измененных областях, что в свою очередь усиливает активацию диффузионных процессов миграции дефектов. Повышенная подвижность вакансий и межузельных атомов облегчает их агрегацию с последующим образованием вакансионных кластеров и газонаполненных включений, увеличение концентрации которых приводит к росту деформационных искажений и объемному распуханию кристаллической структуры. Также формирование перегретых структурно – измененных областей в поврежденном слое может приводить к инициализации </w:t>
      </w:r>
      <w:proofErr w:type="gramStart"/>
      <w:r w:rsidR="008339ED">
        <w:rPr>
          <w:rFonts w:ascii="Times New Roman" w:hAnsi="Times New Roman" w:cs="Times New Roman"/>
          <w:sz w:val="28"/>
          <w:szCs w:val="28"/>
        </w:rPr>
        <w:t>радиационно – индуцированных</w:t>
      </w:r>
      <w:proofErr w:type="gramEnd"/>
      <w:r w:rsidR="008339ED">
        <w:rPr>
          <w:rFonts w:ascii="Times New Roman" w:hAnsi="Times New Roman" w:cs="Times New Roman"/>
          <w:sz w:val="28"/>
          <w:szCs w:val="28"/>
        </w:rPr>
        <w:t xml:space="preserve"> фазовых превращений типа </w:t>
      </w:r>
      <w:r w:rsidR="008339ED">
        <w:rPr>
          <w:rFonts w:ascii="Times New Roman" w:hAnsi="Times New Roman" w:cs="Times New Roman"/>
          <w:sz w:val="28"/>
          <w:szCs w:val="28"/>
          <w:lang w:val="en-US"/>
        </w:rPr>
        <w:t>m</w:t>
      </w:r>
      <w:r w:rsidR="008339ED" w:rsidRPr="008339ED">
        <w:rPr>
          <w:rFonts w:ascii="Times New Roman" w:hAnsi="Times New Roman" w:cs="Times New Roman"/>
          <w:sz w:val="28"/>
          <w:szCs w:val="28"/>
        </w:rPr>
        <w:t xml:space="preserve"> </w:t>
      </w:r>
      <w:r w:rsidR="008339ED">
        <w:rPr>
          <w:rFonts w:ascii="Times New Roman" w:hAnsi="Times New Roman" w:cs="Times New Roman"/>
          <w:sz w:val="28"/>
          <w:szCs w:val="28"/>
        </w:rPr>
        <w:t>–</w:t>
      </w:r>
      <w:r w:rsidR="008339ED" w:rsidRPr="008339ED">
        <w:rPr>
          <w:rFonts w:ascii="Times New Roman" w:hAnsi="Times New Roman" w:cs="Times New Roman"/>
          <w:sz w:val="28"/>
          <w:szCs w:val="28"/>
        </w:rPr>
        <w:t xml:space="preserve"> </w:t>
      </w:r>
      <w:r w:rsidR="008339ED">
        <w:rPr>
          <w:rFonts w:ascii="Times New Roman" w:hAnsi="Times New Roman" w:cs="Times New Roman"/>
          <w:sz w:val="28"/>
          <w:szCs w:val="28"/>
          <w:lang w:val="en-US"/>
        </w:rPr>
        <w:t>ZrO</w:t>
      </w:r>
      <w:r w:rsidR="008339ED" w:rsidRPr="008339ED">
        <w:rPr>
          <w:rFonts w:ascii="Times New Roman" w:hAnsi="Times New Roman" w:cs="Times New Roman"/>
          <w:sz w:val="28"/>
          <w:szCs w:val="28"/>
          <w:vertAlign w:val="subscript"/>
        </w:rPr>
        <w:t>2</w:t>
      </w:r>
      <w:r w:rsidR="008339ED" w:rsidRPr="008339ED">
        <w:rPr>
          <w:rFonts w:ascii="Times New Roman" w:hAnsi="Times New Roman" w:cs="Times New Roman"/>
          <w:sz w:val="28"/>
          <w:szCs w:val="28"/>
        </w:rPr>
        <w:t xml:space="preserve"> </w:t>
      </w:r>
      <w:r w:rsidR="008339ED">
        <w:rPr>
          <w:rFonts w:ascii="Times New Roman" w:hAnsi="Times New Roman" w:cs="Times New Roman"/>
          <w:sz w:val="28"/>
          <w:szCs w:val="28"/>
        </w:rPr>
        <w:t>→</w:t>
      </w:r>
      <w:r w:rsidR="008339ED" w:rsidRPr="008339ED">
        <w:rPr>
          <w:rFonts w:ascii="Times New Roman" w:hAnsi="Times New Roman" w:cs="Times New Roman"/>
          <w:sz w:val="28"/>
          <w:szCs w:val="28"/>
        </w:rPr>
        <w:t xml:space="preserve"> </w:t>
      </w:r>
      <w:r w:rsidR="008339ED">
        <w:rPr>
          <w:rFonts w:ascii="Times New Roman" w:hAnsi="Times New Roman" w:cs="Times New Roman"/>
          <w:sz w:val="28"/>
          <w:szCs w:val="28"/>
          <w:lang w:val="en-US"/>
        </w:rPr>
        <w:t>t</w:t>
      </w:r>
      <w:r w:rsidR="008339ED" w:rsidRPr="008339ED">
        <w:rPr>
          <w:rFonts w:ascii="Times New Roman" w:hAnsi="Times New Roman" w:cs="Times New Roman"/>
          <w:sz w:val="28"/>
          <w:szCs w:val="28"/>
        </w:rPr>
        <w:t xml:space="preserve"> </w:t>
      </w:r>
      <w:r w:rsidR="008339ED">
        <w:rPr>
          <w:rFonts w:ascii="Times New Roman" w:hAnsi="Times New Roman" w:cs="Times New Roman"/>
          <w:sz w:val="28"/>
          <w:szCs w:val="28"/>
        </w:rPr>
        <w:t>–</w:t>
      </w:r>
      <w:r w:rsidR="008339ED" w:rsidRPr="008339ED">
        <w:rPr>
          <w:rFonts w:ascii="Times New Roman" w:hAnsi="Times New Roman" w:cs="Times New Roman"/>
          <w:sz w:val="28"/>
          <w:szCs w:val="28"/>
        </w:rPr>
        <w:t xml:space="preserve"> </w:t>
      </w:r>
      <w:r w:rsidR="008339ED">
        <w:rPr>
          <w:rFonts w:ascii="Times New Roman" w:hAnsi="Times New Roman" w:cs="Times New Roman"/>
          <w:sz w:val="28"/>
          <w:szCs w:val="28"/>
          <w:lang w:val="en-US"/>
        </w:rPr>
        <w:t>ZrO</w:t>
      </w:r>
      <w:r w:rsidR="008339ED" w:rsidRPr="008339ED">
        <w:rPr>
          <w:rFonts w:ascii="Times New Roman" w:hAnsi="Times New Roman" w:cs="Times New Roman"/>
          <w:sz w:val="28"/>
          <w:szCs w:val="28"/>
          <w:vertAlign w:val="subscript"/>
        </w:rPr>
        <w:t>2</w:t>
      </w:r>
      <w:r w:rsidR="008339ED" w:rsidRPr="008339ED">
        <w:rPr>
          <w:rFonts w:ascii="Times New Roman" w:hAnsi="Times New Roman" w:cs="Times New Roman"/>
          <w:sz w:val="28"/>
          <w:szCs w:val="28"/>
        </w:rPr>
        <w:t xml:space="preserve">, </w:t>
      </w:r>
      <w:r w:rsidR="008339ED">
        <w:rPr>
          <w:rFonts w:ascii="Times New Roman" w:hAnsi="Times New Roman" w:cs="Times New Roman"/>
          <w:sz w:val="28"/>
          <w:szCs w:val="28"/>
        </w:rPr>
        <w:lastRenderedPageBreak/>
        <w:t>приводящих к изменению плотности, и как следствие, образованию микропор в структуре</w:t>
      </w:r>
      <w:r w:rsidR="00A76BD2">
        <w:rPr>
          <w:rFonts w:ascii="Times New Roman" w:hAnsi="Times New Roman" w:cs="Times New Roman"/>
          <w:sz w:val="28"/>
          <w:szCs w:val="28"/>
        </w:rPr>
        <w:t xml:space="preserve"> </w:t>
      </w:r>
      <w:r w:rsidR="00A76BD2" w:rsidRPr="00A76BD2">
        <w:rPr>
          <w:rFonts w:ascii="Times New Roman" w:hAnsi="Times New Roman" w:cs="Times New Roman"/>
          <w:sz w:val="28"/>
          <w:szCs w:val="28"/>
        </w:rPr>
        <w:t>[</w:t>
      </w:r>
      <w:r w:rsidR="00767B53">
        <w:rPr>
          <w:rFonts w:ascii="Times New Roman" w:hAnsi="Times New Roman" w:cs="Times New Roman"/>
          <w:sz w:val="28"/>
          <w:szCs w:val="28"/>
        </w:rPr>
        <w:t>68</w:t>
      </w:r>
      <w:r w:rsidR="00767B53" w:rsidRPr="00767B53">
        <w:rPr>
          <w:rFonts w:ascii="Times New Roman" w:hAnsi="Times New Roman" w:cs="Times New Roman"/>
          <w:sz w:val="28"/>
          <w:szCs w:val="28"/>
        </w:rPr>
        <w:t xml:space="preserve"> </w:t>
      </w:r>
      <w:r w:rsidR="00767B53">
        <w:rPr>
          <w:rFonts w:ascii="Times New Roman" w:hAnsi="Times New Roman" w:cs="Times New Roman"/>
          <w:sz w:val="28"/>
          <w:szCs w:val="28"/>
          <w:lang w:val="en-US"/>
        </w:rPr>
        <w:t>p</w:t>
      </w:r>
      <w:r w:rsidR="00767B53" w:rsidRPr="00767B53">
        <w:rPr>
          <w:rFonts w:ascii="Times New Roman" w:hAnsi="Times New Roman" w:cs="Times New Roman"/>
          <w:sz w:val="28"/>
          <w:szCs w:val="28"/>
        </w:rPr>
        <w:t>.</w:t>
      </w:r>
      <w:r w:rsidR="009A51CE">
        <w:rPr>
          <w:rFonts w:ascii="Times New Roman" w:hAnsi="Times New Roman" w:cs="Times New Roman"/>
          <w:sz w:val="28"/>
          <w:szCs w:val="28"/>
        </w:rPr>
        <w:t xml:space="preserve"> </w:t>
      </w:r>
      <w:r w:rsidR="00767B53" w:rsidRPr="00767B53">
        <w:rPr>
          <w:rFonts w:ascii="Times New Roman" w:hAnsi="Times New Roman" w:cs="Times New Roman"/>
          <w:sz w:val="28"/>
          <w:szCs w:val="28"/>
        </w:rPr>
        <w:t>109917</w:t>
      </w:r>
      <w:r w:rsidR="009A51CE">
        <w:rPr>
          <w:rFonts w:ascii="Times New Roman" w:hAnsi="Times New Roman" w:cs="Times New Roman"/>
          <w:sz w:val="28"/>
          <w:szCs w:val="28"/>
        </w:rPr>
        <w:t>;</w:t>
      </w:r>
      <w:r w:rsidR="00767B53" w:rsidRPr="00767B53">
        <w:rPr>
          <w:rFonts w:ascii="Times New Roman" w:hAnsi="Times New Roman" w:cs="Times New Roman"/>
          <w:sz w:val="28"/>
          <w:szCs w:val="28"/>
        </w:rPr>
        <w:t xml:space="preserve"> </w:t>
      </w:r>
      <w:r w:rsidR="00A76BD2" w:rsidRPr="00A76BD2">
        <w:rPr>
          <w:rFonts w:ascii="Times New Roman" w:hAnsi="Times New Roman" w:cs="Times New Roman"/>
          <w:sz w:val="28"/>
          <w:szCs w:val="28"/>
        </w:rPr>
        <w:t>109]</w:t>
      </w:r>
      <w:r w:rsidR="008339ED">
        <w:rPr>
          <w:rFonts w:ascii="Times New Roman" w:hAnsi="Times New Roman" w:cs="Times New Roman"/>
          <w:sz w:val="28"/>
          <w:szCs w:val="28"/>
        </w:rPr>
        <w:t xml:space="preserve">. </w:t>
      </w:r>
      <w:r w:rsidR="00767B53">
        <w:rPr>
          <w:rFonts w:ascii="Times New Roman" w:hAnsi="Times New Roman" w:cs="Times New Roman"/>
          <w:sz w:val="28"/>
          <w:szCs w:val="28"/>
        </w:rPr>
        <w:t xml:space="preserve">Подобные изменения, а также накопление дефектов и образование аморфных включений при заполнении пор гелием с последующим усилением деформационного воздействия на кристаллическую структуру, приводит к росту структурных изменений, обуславливающих объемное деформационное искажение. В случае дополнительного температурного воздействия, снижение теплопереноса за счет накопления дефектов, ускоряет диффузию дефектов, что в свою очередь приводит не только к росту деформационного искажения кристаллической структуры, но и может привести к миграции части дефектов вглубь образца на глубину, превышающую максимум пробега ионов, тем самым увеличивая размеры дестабилизированного слоя. </w:t>
      </w:r>
    </w:p>
    <w:p w14:paraId="6777F258" w14:textId="77777777" w:rsidR="003F6009" w:rsidRDefault="003F6009" w:rsidP="00C845E4">
      <w:pPr>
        <w:spacing w:after="0" w:line="240" w:lineRule="auto"/>
        <w:ind w:firstLine="709"/>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5"/>
        <w:gridCol w:w="3173"/>
        <w:gridCol w:w="3205"/>
      </w:tblGrid>
      <w:tr w:rsidR="003F6009" w:rsidRPr="003F6009" w14:paraId="6E6CADD4" w14:textId="77777777" w:rsidTr="00D20090">
        <w:tc>
          <w:tcPr>
            <w:tcW w:w="3199" w:type="dxa"/>
          </w:tcPr>
          <w:p w14:paraId="3B32188A" w14:textId="77777777" w:rsidR="003F6009" w:rsidRPr="003F6009" w:rsidRDefault="003F6009" w:rsidP="00D20090">
            <w:pPr>
              <w:jc w:val="center"/>
              <w:rPr>
                <w:rFonts w:ascii="Times New Roman" w:hAnsi="Times New Roman" w:cs="Times New Roman"/>
                <w:sz w:val="24"/>
                <w:szCs w:val="24"/>
              </w:rPr>
            </w:pPr>
            <w:r w:rsidRPr="003F6009">
              <w:rPr>
                <w:rFonts w:ascii="Times New Roman" w:hAnsi="Times New Roman" w:cs="Times New Roman"/>
                <w:sz w:val="24"/>
                <w:szCs w:val="24"/>
              </w:rPr>
              <w:t>300</w:t>
            </w:r>
            <w:proofErr w:type="gramStart"/>
            <w:r w:rsidRPr="003F6009">
              <w:rPr>
                <w:rFonts w:ascii="Times New Roman" w:hAnsi="Times New Roman" w:cs="Times New Roman"/>
                <w:sz w:val="24"/>
                <w:szCs w:val="24"/>
              </w:rPr>
              <w:t xml:space="preserve"> К</w:t>
            </w:r>
            <w:proofErr w:type="gramEnd"/>
          </w:p>
        </w:tc>
        <w:tc>
          <w:tcPr>
            <w:tcW w:w="3173" w:type="dxa"/>
          </w:tcPr>
          <w:p w14:paraId="0BE4405A" w14:textId="77777777" w:rsidR="003F6009" w:rsidRPr="003F6009" w:rsidRDefault="003F6009" w:rsidP="00D20090">
            <w:pPr>
              <w:jc w:val="center"/>
              <w:rPr>
                <w:rFonts w:ascii="Times New Roman" w:hAnsi="Times New Roman" w:cs="Times New Roman"/>
                <w:sz w:val="24"/>
                <w:szCs w:val="24"/>
              </w:rPr>
            </w:pPr>
            <w:r w:rsidRPr="003F6009">
              <w:rPr>
                <w:rFonts w:ascii="Times New Roman" w:hAnsi="Times New Roman" w:cs="Times New Roman"/>
                <w:sz w:val="24"/>
                <w:szCs w:val="24"/>
              </w:rPr>
              <w:t>700</w:t>
            </w:r>
            <w:proofErr w:type="gramStart"/>
            <w:r w:rsidRPr="003F6009">
              <w:rPr>
                <w:rFonts w:ascii="Times New Roman" w:hAnsi="Times New Roman" w:cs="Times New Roman"/>
                <w:sz w:val="24"/>
                <w:szCs w:val="24"/>
              </w:rPr>
              <w:t xml:space="preserve"> К</w:t>
            </w:r>
            <w:proofErr w:type="gramEnd"/>
          </w:p>
        </w:tc>
        <w:tc>
          <w:tcPr>
            <w:tcW w:w="3199" w:type="dxa"/>
          </w:tcPr>
          <w:p w14:paraId="4E85647B" w14:textId="77777777" w:rsidR="003F6009" w:rsidRPr="003F6009" w:rsidRDefault="003F6009" w:rsidP="00D20090">
            <w:pPr>
              <w:jc w:val="center"/>
              <w:rPr>
                <w:rFonts w:ascii="Times New Roman" w:hAnsi="Times New Roman" w:cs="Times New Roman"/>
                <w:sz w:val="24"/>
                <w:szCs w:val="24"/>
              </w:rPr>
            </w:pPr>
            <w:r w:rsidRPr="003F6009">
              <w:rPr>
                <w:rFonts w:ascii="Times New Roman" w:hAnsi="Times New Roman" w:cs="Times New Roman"/>
                <w:sz w:val="24"/>
                <w:szCs w:val="24"/>
              </w:rPr>
              <w:t>1000</w:t>
            </w:r>
            <w:proofErr w:type="gramStart"/>
            <w:r w:rsidRPr="003F6009">
              <w:rPr>
                <w:rFonts w:ascii="Times New Roman" w:hAnsi="Times New Roman" w:cs="Times New Roman"/>
                <w:sz w:val="24"/>
                <w:szCs w:val="24"/>
              </w:rPr>
              <w:t xml:space="preserve"> К</w:t>
            </w:r>
            <w:proofErr w:type="gramEnd"/>
          </w:p>
        </w:tc>
      </w:tr>
      <w:tr w:rsidR="003F6009" w:rsidRPr="003F6009" w14:paraId="4722C23A" w14:textId="77777777" w:rsidTr="00D20090">
        <w:tc>
          <w:tcPr>
            <w:tcW w:w="3199" w:type="dxa"/>
          </w:tcPr>
          <w:p w14:paraId="5A55947A" w14:textId="77777777" w:rsidR="003F6009" w:rsidRPr="003F6009" w:rsidRDefault="003F6009" w:rsidP="00D20090">
            <w:pPr>
              <w:jc w:val="both"/>
              <w:rPr>
                <w:sz w:val="24"/>
                <w:szCs w:val="24"/>
              </w:rPr>
            </w:pPr>
            <w:r w:rsidRPr="003F6009">
              <w:rPr>
                <w:sz w:val="24"/>
                <w:szCs w:val="24"/>
              </w:rPr>
              <w:object w:dxaOrig="6174" w:dyaOrig="4726" w14:anchorId="414E645C">
                <v:shape id="_x0000_i1056" type="#_x0000_t75" style="width:149.45pt;height:114.1pt" o:ole="">
                  <v:imagedata r:id="rId115" o:title=""/>
                </v:shape>
                <o:OLEObject Type="Embed" ProgID="Origin95.Graph" ShapeID="_x0000_i1056" DrawAspect="Content" ObjectID="_1832136067" r:id="rId116"/>
              </w:object>
            </w:r>
          </w:p>
        </w:tc>
        <w:tc>
          <w:tcPr>
            <w:tcW w:w="3173" w:type="dxa"/>
          </w:tcPr>
          <w:p w14:paraId="202DECE8" w14:textId="77777777" w:rsidR="003F6009" w:rsidRPr="003F6009" w:rsidRDefault="003F6009" w:rsidP="00D20090">
            <w:pPr>
              <w:jc w:val="both"/>
              <w:rPr>
                <w:sz w:val="24"/>
                <w:szCs w:val="24"/>
              </w:rPr>
            </w:pPr>
            <w:r w:rsidRPr="003F6009">
              <w:rPr>
                <w:sz w:val="24"/>
                <w:szCs w:val="24"/>
              </w:rPr>
              <w:object w:dxaOrig="6174" w:dyaOrig="4726" w14:anchorId="776CEF8A">
                <v:shape id="_x0000_i1057" type="#_x0000_t75" style="width:2in;height:110.7pt" o:ole="">
                  <v:imagedata r:id="rId117" o:title=""/>
                </v:shape>
                <o:OLEObject Type="Embed" ProgID="Origin95.Graph" ShapeID="_x0000_i1057" DrawAspect="Content" ObjectID="_1832136068" r:id="rId118"/>
              </w:object>
            </w:r>
          </w:p>
        </w:tc>
        <w:tc>
          <w:tcPr>
            <w:tcW w:w="3199" w:type="dxa"/>
          </w:tcPr>
          <w:p w14:paraId="1CE638EE" w14:textId="77777777" w:rsidR="003F6009" w:rsidRPr="003F6009" w:rsidRDefault="003F6009" w:rsidP="00D20090">
            <w:pPr>
              <w:jc w:val="both"/>
              <w:rPr>
                <w:sz w:val="24"/>
                <w:szCs w:val="24"/>
              </w:rPr>
            </w:pPr>
            <w:r w:rsidRPr="003F6009">
              <w:rPr>
                <w:sz w:val="24"/>
                <w:szCs w:val="24"/>
              </w:rPr>
              <w:object w:dxaOrig="6174" w:dyaOrig="4726" w14:anchorId="292E8455">
                <v:shape id="_x0000_i1058" type="#_x0000_t75" style="width:145.35pt;height:110.7pt" o:ole="">
                  <v:imagedata r:id="rId119" o:title=""/>
                </v:shape>
                <o:OLEObject Type="Embed" ProgID="Origin95.Graph" ShapeID="_x0000_i1058" DrawAspect="Content" ObjectID="_1832136069" r:id="rId120"/>
              </w:object>
            </w:r>
          </w:p>
        </w:tc>
      </w:tr>
      <w:tr w:rsidR="003F6009" w:rsidRPr="003F6009" w14:paraId="63936C61" w14:textId="77777777" w:rsidTr="00D20090">
        <w:tc>
          <w:tcPr>
            <w:tcW w:w="9571" w:type="dxa"/>
            <w:gridSpan w:val="3"/>
          </w:tcPr>
          <w:p w14:paraId="1B81F4A7" w14:textId="1A8D56BB" w:rsidR="003F6009" w:rsidRPr="003F6009" w:rsidRDefault="003F6009" w:rsidP="00D20090">
            <w:pPr>
              <w:jc w:val="center"/>
              <w:rPr>
                <w:rFonts w:ascii="Times New Roman" w:hAnsi="Times New Roman" w:cs="Times New Roman"/>
                <w:sz w:val="24"/>
                <w:szCs w:val="24"/>
              </w:rPr>
            </w:pPr>
            <w:r>
              <w:rPr>
                <w:rFonts w:ascii="Times New Roman" w:hAnsi="Times New Roman" w:cs="Times New Roman"/>
                <w:sz w:val="24"/>
                <w:szCs w:val="24"/>
              </w:rPr>
              <w:t>а</w:t>
            </w:r>
          </w:p>
        </w:tc>
      </w:tr>
      <w:tr w:rsidR="003F6009" w:rsidRPr="003F6009" w14:paraId="7104E603" w14:textId="77777777" w:rsidTr="00D20090">
        <w:tc>
          <w:tcPr>
            <w:tcW w:w="3199" w:type="dxa"/>
          </w:tcPr>
          <w:p w14:paraId="29B1AA8B" w14:textId="77777777" w:rsidR="003F6009" w:rsidRPr="003F6009" w:rsidRDefault="003F6009" w:rsidP="00D20090">
            <w:pPr>
              <w:jc w:val="both"/>
              <w:rPr>
                <w:rFonts w:ascii="Times New Roman" w:hAnsi="Times New Roman" w:cs="Times New Roman"/>
                <w:b/>
                <w:sz w:val="24"/>
                <w:szCs w:val="24"/>
              </w:rPr>
            </w:pPr>
            <w:r w:rsidRPr="003F6009">
              <w:rPr>
                <w:sz w:val="24"/>
                <w:szCs w:val="24"/>
              </w:rPr>
              <w:object w:dxaOrig="6174" w:dyaOrig="4726" w14:anchorId="78978CD0">
                <v:shape id="_x0000_i1059" type="#_x0000_t75" style="width:149.45pt;height:115.45pt" o:ole="">
                  <v:imagedata r:id="rId121" o:title=""/>
                </v:shape>
                <o:OLEObject Type="Embed" ProgID="Origin95.Graph" ShapeID="_x0000_i1059" DrawAspect="Content" ObjectID="_1832136070" r:id="rId122"/>
              </w:object>
            </w:r>
          </w:p>
        </w:tc>
        <w:tc>
          <w:tcPr>
            <w:tcW w:w="3173" w:type="dxa"/>
          </w:tcPr>
          <w:p w14:paraId="1FE86027" w14:textId="77777777" w:rsidR="003F6009" w:rsidRPr="003F6009" w:rsidRDefault="003F6009" w:rsidP="00D20090">
            <w:pPr>
              <w:jc w:val="both"/>
              <w:rPr>
                <w:rFonts w:ascii="Times New Roman" w:hAnsi="Times New Roman" w:cs="Times New Roman"/>
                <w:b/>
                <w:sz w:val="24"/>
                <w:szCs w:val="24"/>
              </w:rPr>
            </w:pPr>
            <w:r w:rsidRPr="003F6009">
              <w:rPr>
                <w:sz w:val="24"/>
                <w:szCs w:val="24"/>
              </w:rPr>
              <w:object w:dxaOrig="6174" w:dyaOrig="4726" w14:anchorId="690202E4">
                <v:shape id="_x0000_i1060" type="#_x0000_t75" style="width:139.25pt;height:106.65pt" o:ole="">
                  <v:imagedata r:id="rId123" o:title=""/>
                </v:shape>
                <o:OLEObject Type="Embed" ProgID="Origin95.Graph" ShapeID="_x0000_i1060" DrawAspect="Content" ObjectID="_1832136071" r:id="rId124"/>
              </w:object>
            </w:r>
          </w:p>
        </w:tc>
        <w:tc>
          <w:tcPr>
            <w:tcW w:w="3199" w:type="dxa"/>
          </w:tcPr>
          <w:p w14:paraId="30BD80DA" w14:textId="77777777" w:rsidR="003F6009" w:rsidRPr="003F6009" w:rsidRDefault="003F6009" w:rsidP="00D20090">
            <w:pPr>
              <w:jc w:val="both"/>
              <w:rPr>
                <w:rFonts w:ascii="Times New Roman" w:hAnsi="Times New Roman" w:cs="Times New Roman"/>
                <w:b/>
                <w:sz w:val="24"/>
                <w:szCs w:val="24"/>
              </w:rPr>
            </w:pPr>
            <w:r w:rsidRPr="003F6009">
              <w:rPr>
                <w:sz w:val="24"/>
                <w:szCs w:val="24"/>
              </w:rPr>
              <w:object w:dxaOrig="6174" w:dyaOrig="4726" w14:anchorId="0D35E449">
                <v:shape id="_x0000_i1061" type="#_x0000_t75" style="width:145.35pt;height:110.7pt" o:ole="">
                  <v:imagedata r:id="rId125" o:title=""/>
                </v:shape>
                <o:OLEObject Type="Embed" ProgID="Origin95.Graph" ShapeID="_x0000_i1061" DrawAspect="Content" ObjectID="_1832136072" r:id="rId126"/>
              </w:object>
            </w:r>
          </w:p>
        </w:tc>
      </w:tr>
      <w:tr w:rsidR="003F6009" w:rsidRPr="003F6009" w14:paraId="6054E734" w14:textId="77777777" w:rsidTr="00D20090">
        <w:tc>
          <w:tcPr>
            <w:tcW w:w="9571" w:type="dxa"/>
            <w:gridSpan w:val="3"/>
          </w:tcPr>
          <w:p w14:paraId="63F8F17B" w14:textId="629A48DF" w:rsidR="003F6009" w:rsidRPr="003F6009" w:rsidRDefault="003F6009" w:rsidP="00D20090">
            <w:pPr>
              <w:jc w:val="center"/>
              <w:rPr>
                <w:rFonts w:ascii="Times New Roman" w:hAnsi="Times New Roman" w:cs="Times New Roman"/>
                <w:sz w:val="24"/>
                <w:szCs w:val="24"/>
              </w:rPr>
            </w:pPr>
            <w:r>
              <w:rPr>
                <w:rFonts w:ascii="Times New Roman" w:hAnsi="Times New Roman" w:cs="Times New Roman"/>
                <w:sz w:val="24"/>
                <w:szCs w:val="24"/>
              </w:rPr>
              <w:t>б</w:t>
            </w:r>
          </w:p>
        </w:tc>
      </w:tr>
      <w:tr w:rsidR="003F6009" w:rsidRPr="003F6009" w14:paraId="0786162F" w14:textId="77777777" w:rsidTr="00D20090">
        <w:tc>
          <w:tcPr>
            <w:tcW w:w="3199" w:type="dxa"/>
          </w:tcPr>
          <w:p w14:paraId="3436A8D5" w14:textId="77777777" w:rsidR="003F6009" w:rsidRPr="003F6009" w:rsidRDefault="003F6009" w:rsidP="00D20090">
            <w:pPr>
              <w:jc w:val="both"/>
              <w:rPr>
                <w:rFonts w:ascii="Times New Roman" w:hAnsi="Times New Roman" w:cs="Times New Roman"/>
                <w:b/>
                <w:sz w:val="24"/>
                <w:szCs w:val="24"/>
              </w:rPr>
            </w:pPr>
            <w:r w:rsidRPr="003F6009">
              <w:rPr>
                <w:sz w:val="24"/>
                <w:szCs w:val="24"/>
              </w:rPr>
              <w:object w:dxaOrig="6174" w:dyaOrig="4726" w14:anchorId="678376DF">
                <v:shape id="_x0000_i1062" type="#_x0000_t75" style="width:145.35pt;height:112.75pt" o:ole="">
                  <v:imagedata r:id="rId127" o:title=""/>
                </v:shape>
                <o:OLEObject Type="Embed" ProgID="Origin95.Graph" ShapeID="_x0000_i1062" DrawAspect="Content" ObjectID="_1832136073" r:id="rId128"/>
              </w:object>
            </w:r>
          </w:p>
        </w:tc>
        <w:tc>
          <w:tcPr>
            <w:tcW w:w="3173" w:type="dxa"/>
          </w:tcPr>
          <w:p w14:paraId="2FF7BF48" w14:textId="77777777" w:rsidR="003F6009" w:rsidRPr="003F6009" w:rsidRDefault="003F6009" w:rsidP="00D20090">
            <w:pPr>
              <w:jc w:val="both"/>
              <w:rPr>
                <w:rFonts w:ascii="Times New Roman" w:hAnsi="Times New Roman" w:cs="Times New Roman"/>
                <w:b/>
                <w:sz w:val="24"/>
                <w:szCs w:val="24"/>
              </w:rPr>
            </w:pPr>
            <w:r w:rsidRPr="003F6009">
              <w:rPr>
                <w:sz w:val="24"/>
                <w:szCs w:val="24"/>
              </w:rPr>
              <w:object w:dxaOrig="6174" w:dyaOrig="4726" w14:anchorId="39742540">
                <v:shape id="_x0000_i1063" type="#_x0000_t75" style="width:145.35pt;height:110.7pt" o:ole="">
                  <v:imagedata r:id="rId129" o:title=""/>
                </v:shape>
                <o:OLEObject Type="Embed" ProgID="Origin95.Graph" ShapeID="_x0000_i1063" DrawAspect="Content" ObjectID="_1832136074" r:id="rId130"/>
              </w:object>
            </w:r>
          </w:p>
        </w:tc>
        <w:tc>
          <w:tcPr>
            <w:tcW w:w="3199" w:type="dxa"/>
          </w:tcPr>
          <w:p w14:paraId="4E720712" w14:textId="77777777" w:rsidR="003F6009" w:rsidRPr="003F6009" w:rsidRDefault="003F6009" w:rsidP="00D20090">
            <w:pPr>
              <w:jc w:val="both"/>
              <w:rPr>
                <w:rFonts w:ascii="Times New Roman" w:hAnsi="Times New Roman" w:cs="Times New Roman"/>
                <w:b/>
                <w:sz w:val="24"/>
                <w:szCs w:val="24"/>
              </w:rPr>
            </w:pPr>
            <w:r w:rsidRPr="003F6009">
              <w:rPr>
                <w:sz w:val="24"/>
                <w:szCs w:val="24"/>
              </w:rPr>
              <w:object w:dxaOrig="6174" w:dyaOrig="4726" w14:anchorId="37C5D2BB">
                <v:shape id="_x0000_i1064" type="#_x0000_t75" style="width:149.45pt;height:114.1pt" o:ole="">
                  <v:imagedata r:id="rId131" o:title=""/>
                </v:shape>
                <o:OLEObject Type="Embed" ProgID="Origin95.Graph" ShapeID="_x0000_i1064" DrawAspect="Content" ObjectID="_1832136075" r:id="rId132"/>
              </w:object>
            </w:r>
          </w:p>
        </w:tc>
      </w:tr>
      <w:tr w:rsidR="003F6009" w:rsidRPr="003F6009" w14:paraId="2F57E6C9" w14:textId="77777777" w:rsidTr="00D20090">
        <w:tc>
          <w:tcPr>
            <w:tcW w:w="9571" w:type="dxa"/>
            <w:gridSpan w:val="3"/>
          </w:tcPr>
          <w:p w14:paraId="3E0DB7FB" w14:textId="65FC7ABB" w:rsidR="003F6009" w:rsidRPr="003F6009" w:rsidRDefault="003F6009" w:rsidP="00D20090">
            <w:pPr>
              <w:jc w:val="center"/>
              <w:rPr>
                <w:rFonts w:ascii="Times New Roman" w:hAnsi="Times New Roman" w:cs="Times New Roman"/>
                <w:sz w:val="24"/>
                <w:szCs w:val="24"/>
              </w:rPr>
            </w:pPr>
            <w:r>
              <w:rPr>
                <w:rFonts w:ascii="Times New Roman" w:hAnsi="Times New Roman" w:cs="Times New Roman"/>
                <w:sz w:val="24"/>
                <w:szCs w:val="24"/>
              </w:rPr>
              <w:t>в</w:t>
            </w:r>
          </w:p>
        </w:tc>
      </w:tr>
    </w:tbl>
    <w:p w14:paraId="5A3D7540" w14:textId="77777777" w:rsidR="003F6009" w:rsidRPr="003F6009" w:rsidRDefault="003F6009" w:rsidP="003F6009">
      <w:pPr>
        <w:spacing w:after="0" w:line="240" w:lineRule="auto"/>
        <w:ind w:firstLine="709"/>
        <w:jc w:val="both"/>
        <w:rPr>
          <w:rFonts w:ascii="Times New Roman" w:hAnsi="Times New Roman" w:cs="Times New Roman"/>
          <w:b/>
          <w:sz w:val="16"/>
          <w:szCs w:val="16"/>
        </w:rPr>
      </w:pPr>
    </w:p>
    <w:p w14:paraId="02C7F5FD" w14:textId="3E6ED7DB" w:rsidR="003F6009" w:rsidRDefault="003F6009" w:rsidP="003F6009">
      <w:pPr>
        <w:spacing w:after="0" w:line="240" w:lineRule="auto"/>
        <w:ind w:firstLine="709"/>
        <w:jc w:val="both"/>
        <w:rPr>
          <w:rFonts w:ascii="Times New Roman" w:hAnsi="Times New Roman" w:cs="Times New Roman"/>
          <w:sz w:val="28"/>
          <w:szCs w:val="28"/>
        </w:rPr>
      </w:pPr>
      <w:r w:rsidRPr="00517421">
        <w:rPr>
          <w:rFonts w:ascii="Times New Roman" w:hAnsi="Times New Roman" w:cs="Times New Roman"/>
          <w:sz w:val="28"/>
          <w:szCs w:val="28"/>
        </w:rPr>
        <w:t xml:space="preserve">а </w:t>
      </w:r>
      <w:r>
        <w:rPr>
          <w:rFonts w:ascii="Times New Roman" w:hAnsi="Times New Roman" w:cs="Times New Roman"/>
          <w:sz w:val="28"/>
          <w:szCs w:val="28"/>
        </w:rPr>
        <w:t xml:space="preserve">– </w:t>
      </w:r>
      <w:r w:rsidRPr="00517421">
        <w:rPr>
          <w:rFonts w:ascii="Times New Roman" w:hAnsi="Times New Roman" w:cs="Times New Roman"/>
          <w:sz w:val="28"/>
          <w:szCs w:val="28"/>
        </w:rPr>
        <w:t xml:space="preserve">для образцов </w:t>
      </w:r>
      <w:r w:rsidRPr="00517421">
        <w:rPr>
          <w:rFonts w:ascii="Times New Roman" w:hAnsi="Times New Roman" w:cs="Times New Roman"/>
          <w:sz w:val="28"/>
          <w:szCs w:val="28"/>
          <w:lang w:val="en-US"/>
        </w:rPr>
        <w:t>ZrO</w:t>
      </w:r>
      <w:r w:rsidRPr="00517421">
        <w:rPr>
          <w:rFonts w:ascii="Times New Roman" w:hAnsi="Times New Roman" w:cs="Times New Roman"/>
          <w:sz w:val="28"/>
          <w:szCs w:val="28"/>
          <w:vertAlign w:val="subscript"/>
        </w:rPr>
        <w:t>2</w:t>
      </w:r>
      <w:r w:rsidRPr="00517421">
        <w:rPr>
          <w:rFonts w:ascii="Times New Roman" w:hAnsi="Times New Roman" w:cs="Times New Roman"/>
          <w:sz w:val="28"/>
          <w:szCs w:val="28"/>
        </w:rPr>
        <w:t xml:space="preserve"> керамик; б </w:t>
      </w:r>
      <w:r>
        <w:rPr>
          <w:rFonts w:ascii="Times New Roman" w:hAnsi="Times New Roman" w:cs="Times New Roman"/>
          <w:sz w:val="28"/>
          <w:szCs w:val="28"/>
        </w:rPr>
        <w:t xml:space="preserve">– </w:t>
      </w:r>
      <w:r w:rsidRPr="00517421">
        <w:rPr>
          <w:rFonts w:ascii="Times New Roman" w:hAnsi="Times New Roman" w:cs="Times New Roman"/>
          <w:sz w:val="28"/>
          <w:szCs w:val="28"/>
        </w:rPr>
        <w:t xml:space="preserve">для образцов 0.9 </w:t>
      </w:r>
      <w:r w:rsidRPr="00517421">
        <w:rPr>
          <w:rFonts w:ascii="Times New Roman" w:hAnsi="Times New Roman" w:cs="Times New Roman"/>
          <w:sz w:val="28"/>
          <w:szCs w:val="28"/>
          <w:lang w:val="en-US"/>
        </w:rPr>
        <w:t>ZrO</w:t>
      </w:r>
      <w:r w:rsidRPr="00517421">
        <w:rPr>
          <w:rFonts w:ascii="Times New Roman" w:hAnsi="Times New Roman" w:cs="Times New Roman"/>
          <w:sz w:val="28"/>
          <w:szCs w:val="28"/>
          <w:vertAlign w:val="subscript"/>
        </w:rPr>
        <w:t>2</w:t>
      </w:r>
      <w:r w:rsidRPr="00517421">
        <w:rPr>
          <w:rFonts w:ascii="Times New Roman" w:hAnsi="Times New Roman" w:cs="Times New Roman"/>
          <w:sz w:val="28"/>
          <w:szCs w:val="28"/>
        </w:rPr>
        <w:t xml:space="preserve"> – 0.1 </w:t>
      </w:r>
      <w:r w:rsidRPr="00517421">
        <w:rPr>
          <w:rFonts w:ascii="Times New Roman" w:hAnsi="Times New Roman" w:cs="Times New Roman"/>
          <w:sz w:val="28"/>
          <w:szCs w:val="28"/>
          <w:lang w:val="en-US"/>
        </w:rPr>
        <w:t>SiC</w:t>
      </w:r>
      <w:r w:rsidRPr="00517421">
        <w:rPr>
          <w:rFonts w:ascii="Times New Roman" w:hAnsi="Times New Roman" w:cs="Times New Roman"/>
          <w:sz w:val="28"/>
          <w:szCs w:val="28"/>
        </w:rPr>
        <w:t xml:space="preserve">; </w:t>
      </w:r>
      <w:proofErr w:type="gramStart"/>
      <w:r w:rsidRPr="00517421">
        <w:rPr>
          <w:rFonts w:ascii="Times New Roman" w:hAnsi="Times New Roman" w:cs="Times New Roman"/>
          <w:sz w:val="28"/>
          <w:szCs w:val="28"/>
        </w:rPr>
        <w:t>в</w:t>
      </w:r>
      <w:proofErr w:type="gramEnd"/>
      <w:r w:rsidRPr="0051742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17421">
        <w:rPr>
          <w:rFonts w:ascii="Times New Roman" w:hAnsi="Times New Roman" w:cs="Times New Roman"/>
          <w:sz w:val="28"/>
          <w:szCs w:val="28"/>
        </w:rPr>
        <w:t xml:space="preserve">для образцов 0.7 </w:t>
      </w:r>
      <w:r w:rsidRPr="00517421">
        <w:rPr>
          <w:rFonts w:ascii="Times New Roman" w:hAnsi="Times New Roman" w:cs="Times New Roman"/>
          <w:sz w:val="28"/>
          <w:szCs w:val="28"/>
          <w:lang w:val="en-US"/>
        </w:rPr>
        <w:t>ZrO</w:t>
      </w:r>
      <w:r w:rsidRPr="00517421">
        <w:rPr>
          <w:rFonts w:ascii="Times New Roman" w:hAnsi="Times New Roman" w:cs="Times New Roman"/>
          <w:sz w:val="28"/>
          <w:szCs w:val="28"/>
          <w:vertAlign w:val="subscript"/>
        </w:rPr>
        <w:t>2</w:t>
      </w:r>
      <w:r w:rsidRPr="00517421">
        <w:rPr>
          <w:rFonts w:ascii="Times New Roman" w:hAnsi="Times New Roman" w:cs="Times New Roman"/>
          <w:sz w:val="28"/>
          <w:szCs w:val="28"/>
        </w:rPr>
        <w:t xml:space="preserve"> – 0.3 </w:t>
      </w:r>
      <w:r w:rsidRPr="00517421">
        <w:rPr>
          <w:rFonts w:ascii="Times New Roman" w:hAnsi="Times New Roman" w:cs="Times New Roman"/>
          <w:sz w:val="28"/>
          <w:szCs w:val="28"/>
          <w:lang w:val="en-US"/>
        </w:rPr>
        <w:t>SiC</w:t>
      </w:r>
    </w:p>
    <w:p w14:paraId="4C34A74D" w14:textId="77777777" w:rsidR="003F6009" w:rsidRPr="003F6009" w:rsidRDefault="003F6009" w:rsidP="003F6009">
      <w:pPr>
        <w:spacing w:after="0" w:line="240" w:lineRule="auto"/>
        <w:ind w:firstLine="709"/>
        <w:jc w:val="both"/>
        <w:rPr>
          <w:rFonts w:ascii="Times New Roman" w:hAnsi="Times New Roman" w:cs="Times New Roman"/>
          <w:sz w:val="16"/>
          <w:szCs w:val="16"/>
        </w:rPr>
      </w:pPr>
    </w:p>
    <w:p w14:paraId="1B031E40" w14:textId="77777777" w:rsidR="003F6009" w:rsidRPr="003A451B" w:rsidRDefault="003F6009" w:rsidP="003F6009">
      <w:pPr>
        <w:spacing w:after="0" w:line="240" w:lineRule="auto"/>
        <w:jc w:val="center"/>
        <w:rPr>
          <w:rFonts w:ascii="Times New Roman" w:hAnsi="Times New Roman" w:cs="Times New Roman"/>
          <w:sz w:val="28"/>
          <w:szCs w:val="28"/>
        </w:rPr>
      </w:pPr>
      <w:r w:rsidRPr="003A451B">
        <w:rPr>
          <w:rFonts w:ascii="Times New Roman" w:hAnsi="Times New Roman" w:cs="Times New Roman"/>
          <w:sz w:val="28"/>
          <w:szCs w:val="28"/>
        </w:rPr>
        <w:t xml:space="preserve">Рисунок </w:t>
      </w:r>
      <w:r w:rsidRPr="002B1662">
        <w:rPr>
          <w:rFonts w:ascii="Times New Roman" w:hAnsi="Times New Roman" w:cs="Times New Roman"/>
          <w:sz w:val="28"/>
          <w:szCs w:val="28"/>
        </w:rPr>
        <w:t xml:space="preserve">4.12 </w:t>
      </w:r>
      <w:r w:rsidRPr="003A451B">
        <w:rPr>
          <w:rFonts w:ascii="Times New Roman" w:hAnsi="Times New Roman" w:cs="Times New Roman"/>
          <w:sz w:val="28"/>
          <w:szCs w:val="28"/>
        </w:rPr>
        <w:t>– Результаты оценки твердости вдоль траектории движения ионов в приповерхностном слое на глубине 1 мкм, полученные с применением метода наноиндентирования</w:t>
      </w:r>
    </w:p>
    <w:p w14:paraId="7E63A89C" w14:textId="4BF1BD23" w:rsidR="002A59D5" w:rsidRPr="00677563" w:rsidRDefault="002A59D5" w:rsidP="00C845E4">
      <w:pPr>
        <w:spacing w:after="0" w:line="240" w:lineRule="auto"/>
        <w:ind w:firstLine="709"/>
        <w:jc w:val="both"/>
        <w:rPr>
          <w:rFonts w:ascii="Times New Roman" w:hAnsi="Times New Roman" w:cs="Times New Roman"/>
          <w:sz w:val="28"/>
          <w:szCs w:val="28"/>
        </w:rPr>
      </w:pPr>
      <w:r w:rsidRPr="00A12FE1">
        <w:rPr>
          <w:rFonts w:ascii="Times New Roman" w:hAnsi="Times New Roman" w:cs="Times New Roman"/>
          <w:sz w:val="28"/>
          <w:szCs w:val="28"/>
        </w:rPr>
        <w:lastRenderedPageBreak/>
        <w:t>На рисунке 4.12 приведены результаты оценки изменений</w:t>
      </w:r>
      <w:r>
        <w:rPr>
          <w:rFonts w:ascii="Times New Roman" w:hAnsi="Times New Roman" w:cs="Times New Roman"/>
          <w:b/>
          <w:sz w:val="28"/>
          <w:szCs w:val="28"/>
        </w:rPr>
        <w:t xml:space="preserve"> </w:t>
      </w:r>
      <w:r w:rsidRPr="003A451B">
        <w:rPr>
          <w:rFonts w:ascii="Times New Roman" w:hAnsi="Times New Roman" w:cs="Times New Roman"/>
          <w:sz w:val="28"/>
          <w:szCs w:val="28"/>
        </w:rPr>
        <w:t>твердости вдоль траектории движения ионов в приповерхностном слое на глубине 1 мкм, полученные с применением метода наноиндентирования</w:t>
      </w:r>
      <w:r>
        <w:rPr>
          <w:rFonts w:ascii="Times New Roman" w:hAnsi="Times New Roman" w:cs="Times New Roman"/>
          <w:sz w:val="28"/>
          <w:szCs w:val="28"/>
        </w:rPr>
        <w:t>.</w:t>
      </w:r>
      <w:r w:rsidRPr="002A59D5">
        <w:t xml:space="preserve"> </w:t>
      </w:r>
      <w:r w:rsidRPr="002A59D5">
        <w:rPr>
          <w:rFonts w:ascii="Times New Roman" w:hAnsi="Times New Roman" w:cs="Times New Roman"/>
          <w:sz w:val="28"/>
          <w:szCs w:val="28"/>
        </w:rPr>
        <w:t>Полученные профили твёрдости позволяют напрямую сопоставить механические свойства материала с распределением радиационно-индуци</w:t>
      </w:r>
      <w:r>
        <w:rPr>
          <w:rFonts w:ascii="Times New Roman" w:hAnsi="Times New Roman" w:cs="Times New Roman"/>
          <w:sz w:val="28"/>
          <w:szCs w:val="28"/>
        </w:rPr>
        <w:t xml:space="preserve">рованных повреждений по глубине, а также влияние температуры облучения на диффузию дефектов вглубь образца. </w:t>
      </w:r>
      <w:r w:rsidR="00A12FE1">
        <w:rPr>
          <w:rFonts w:ascii="Times New Roman" w:hAnsi="Times New Roman" w:cs="Times New Roman"/>
          <w:sz w:val="28"/>
          <w:szCs w:val="28"/>
        </w:rPr>
        <w:t>Согласно представленным данным, увеличение флюенса облучения приводит к формированию явно выраженного градиента твердости, снижение которой наблюдается в приповерхностном слое толщиной порядка 300</w:t>
      </w:r>
      <w:r w:rsidR="009A51CE">
        <w:rPr>
          <w:rFonts w:ascii="Times New Roman" w:hAnsi="Times New Roman" w:cs="Times New Roman"/>
          <w:sz w:val="28"/>
          <w:szCs w:val="28"/>
        </w:rPr>
        <w:t>-</w:t>
      </w:r>
      <w:r w:rsidR="00A12FE1">
        <w:rPr>
          <w:rFonts w:ascii="Times New Roman" w:hAnsi="Times New Roman" w:cs="Times New Roman"/>
          <w:sz w:val="28"/>
          <w:szCs w:val="28"/>
        </w:rPr>
        <w:t xml:space="preserve">500 нм, соответствующей максимальной глубине пробега ионов в материале. При этом следует отметить, что увеличение температуры облучения приводит к увеличению данного градиента не только по максимальному изменению значений твердости, но и по глубине, тем самым подтверждая возможность диффузионного механизма миграции дефектов вглубь образцов за счет термических воздействий в процессе облучения. </w:t>
      </w:r>
      <w:r w:rsidR="00BB5FD7">
        <w:rPr>
          <w:rFonts w:ascii="Times New Roman" w:hAnsi="Times New Roman" w:cs="Times New Roman"/>
          <w:sz w:val="28"/>
          <w:szCs w:val="28"/>
        </w:rPr>
        <w:t>Результаты изменений профилей твердости по глубине в случае облучения при различных температурах свидетельствуют об активации</w:t>
      </w:r>
      <w:r w:rsidR="00BB5FD7" w:rsidRPr="00BB5FD7">
        <w:rPr>
          <w:rFonts w:ascii="Times New Roman" w:hAnsi="Times New Roman" w:cs="Times New Roman"/>
          <w:sz w:val="28"/>
          <w:szCs w:val="28"/>
        </w:rPr>
        <w:t xml:space="preserve"> диффузионных механизмов миграции радиационно-индуцированных дефектов, прежде всего вакансий, межузельных атомов и атомов гелия, за пределы обла</w:t>
      </w:r>
      <w:r w:rsidR="00BB5FD7">
        <w:rPr>
          <w:rFonts w:ascii="Times New Roman" w:hAnsi="Times New Roman" w:cs="Times New Roman"/>
          <w:sz w:val="28"/>
          <w:szCs w:val="28"/>
        </w:rPr>
        <w:t xml:space="preserve">сти прямого ионного воздействия, что приводит к увеличению глубины поврежденного слоя. </w:t>
      </w:r>
      <w:r w:rsidR="00BB5FD7" w:rsidRPr="00BB5FD7">
        <w:rPr>
          <w:rFonts w:ascii="Times New Roman" w:hAnsi="Times New Roman" w:cs="Times New Roman"/>
          <w:sz w:val="28"/>
          <w:szCs w:val="28"/>
        </w:rPr>
        <w:t>Термическая активация диффузии способствует перераспределению дефектов и их агрегации на более глубоких расстояниях от поверхности, что приводит к формированию протяжённой зоны структурной деградации. В результате повреждённый слой становится менее локализованным, а механические свойства изменяются на большей глубине, чем при низкотемпературном облучении. Данный эффект особенно выражен при высоких флюенсах и температурах, когда перекрытие каскадов смещений и ускоренная дефектная кинетика у</w:t>
      </w:r>
      <w:r w:rsidR="00047535">
        <w:rPr>
          <w:rFonts w:ascii="Times New Roman" w:hAnsi="Times New Roman" w:cs="Times New Roman"/>
          <w:sz w:val="28"/>
          <w:szCs w:val="28"/>
        </w:rPr>
        <w:t>силивают процессы разупрочнения на большей глубине, значительно превышающей глубину проникновения ионов в приповерхностном слое. Добавление в состав</w:t>
      </w:r>
      <w:r w:rsidR="00677563">
        <w:rPr>
          <w:rFonts w:ascii="Times New Roman" w:hAnsi="Times New Roman" w:cs="Times New Roman"/>
          <w:sz w:val="28"/>
          <w:szCs w:val="28"/>
        </w:rPr>
        <w:t xml:space="preserve"> </w:t>
      </w:r>
      <w:r w:rsidR="00677563" w:rsidRPr="00677563">
        <w:rPr>
          <w:rFonts w:ascii="Times New Roman" w:hAnsi="Times New Roman" w:cs="Times New Roman"/>
          <w:sz w:val="28"/>
          <w:szCs w:val="28"/>
        </w:rPr>
        <w:t>SiC приводит к снижению интенсивности падения твёрдости в зоне максимального ионного воздействия, что проявляется в менее выраженном градиенте</w:t>
      </w:r>
      <w:r w:rsidR="00677563">
        <w:rPr>
          <w:rFonts w:ascii="Times New Roman" w:hAnsi="Times New Roman" w:cs="Times New Roman"/>
          <w:sz w:val="28"/>
          <w:szCs w:val="28"/>
        </w:rPr>
        <w:t xml:space="preserve"> изменений прочностных свойств по глубине в сравнении с результатами полученными для </w:t>
      </w:r>
      <w:r w:rsidR="00677563">
        <w:rPr>
          <w:rFonts w:ascii="Times New Roman" w:hAnsi="Times New Roman" w:cs="Times New Roman"/>
          <w:sz w:val="28"/>
          <w:szCs w:val="28"/>
          <w:lang w:val="en-US"/>
        </w:rPr>
        <w:t>ZrO</w:t>
      </w:r>
      <w:r w:rsidR="00677563" w:rsidRPr="00677563">
        <w:rPr>
          <w:rFonts w:ascii="Times New Roman" w:hAnsi="Times New Roman" w:cs="Times New Roman"/>
          <w:sz w:val="28"/>
          <w:szCs w:val="28"/>
          <w:vertAlign w:val="subscript"/>
        </w:rPr>
        <w:t>2</w:t>
      </w:r>
      <w:r w:rsidR="00677563" w:rsidRPr="00677563">
        <w:rPr>
          <w:rFonts w:ascii="Times New Roman" w:hAnsi="Times New Roman" w:cs="Times New Roman"/>
          <w:sz w:val="28"/>
          <w:szCs w:val="28"/>
        </w:rPr>
        <w:t xml:space="preserve"> </w:t>
      </w:r>
      <w:r w:rsidR="00677563">
        <w:rPr>
          <w:rFonts w:ascii="Times New Roman" w:hAnsi="Times New Roman" w:cs="Times New Roman"/>
          <w:sz w:val="28"/>
          <w:szCs w:val="28"/>
        </w:rPr>
        <w:t xml:space="preserve">керамик. Повышение сопротивляемости к процессам деструкции обусловлено тем, что сформированная </w:t>
      </w:r>
      <w:r w:rsidR="00677563" w:rsidRPr="00677563">
        <w:rPr>
          <w:rFonts w:ascii="Times New Roman" w:hAnsi="Times New Roman" w:cs="Times New Roman"/>
          <w:sz w:val="28"/>
          <w:szCs w:val="28"/>
        </w:rPr>
        <w:t>гетерофазная структура характеризуется высокой плотностью межфазных границ, которые эффективно блокируют миграцию точечных дефектов, вакансионных кластеров и атомов гелия. В результате уменьшается скорость их агрегации в крупные дефектные образования и газонаполненные пузырьки, являющиеся основной причиной локального разупрочнения материала.</w:t>
      </w:r>
      <w:r w:rsidR="00677563">
        <w:rPr>
          <w:rFonts w:ascii="Times New Roman" w:hAnsi="Times New Roman" w:cs="Times New Roman"/>
          <w:sz w:val="28"/>
          <w:szCs w:val="28"/>
        </w:rPr>
        <w:t xml:space="preserve"> </w:t>
      </w:r>
      <w:r w:rsidR="00677563" w:rsidRPr="00677563">
        <w:rPr>
          <w:rFonts w:ascii="Times New Roman" w:hAnsi="Times New Roman" w:cs="Times New Roman"/>
          <w:sz w:val="28"/>
          <w:szCs w:val="28"/>
        </w:rPr>
        <w:t>Кроме того, межфазные границы выступают в роли центров релаксации упругих деформационных напряжений, возникающих в результате каскадов атомных смещений и последующего газового распухания. Перераспределение напряжений между фазами ZrO</w:t>
      </w:r>
      <w:r w:rsidR="00677563" w:rsidRPr="00677563">
        <w:rPr>
          <w:rFonts w:ascii="Times New Roman" w:hAnsi="Times New Roman" w:cs="Times New Roman"/>
          <w:sz w:val="28"/>
          <w:szCs w:val="28"/>
          <w:vertAlign w:val="subscript"/>
        </w:rPr>
        <w:t>2</w:t>
      </w:r>
      <w:r w:rsidR="00677563" w:rsidRPr="00677563">
        <w:rPr>
          <w:rFonts w:ascii="Times New Roman" w:hAnsi="Times New Roman" w:cs="Times New Roman"/>
          <w:sz w:val="28"/>
          <w:szCs w:val="28"/>
        </w:rPr>
        <w:t xml:space="preserve"> и SiC снижает их локальную концентрацию в повреждённой зоне, препятствуя зарождению </w:t>
      </w:r>
      <w:r w:rsidR="00677563" w:rsidRPr="00677563">
        <w:rPr>
          <w:rFonts w:ascii="Times New Roman" w:hAnsi="Times New Roman" w:cs="Times New Roman"/>
          <w:sz w:val="28"/>
          <w:szCs w:val="28"/>
        </w:rPr>
        <w:lastRenderedPageBreak/>
        <w:t>микротрещин и снижению сопротивления локальной пластической деформации, регистрируемой при наноиндентировании.</w:t>
      </w:r>
      <w:r w:rsidR="00677563">
        <w:rPr>
          <w:rFonts w:ascii="Times New Roman" w:hAnsi="Times New Roman" w:cs="Times New Roman"/>
          <w:sz w:val="28"/>
          <w:szCs w:val="28"/>
        </w:rPr>
        <w:t xml:space="preserve"> </w:t>
      </w:r>
      <w:r w:rsidR="00677563" w:rsidRPr="00677563">
        <w:rPr>
          <w:rFonts w:ascii="Times New Roman" w:hAnsi="Times New Roman" w:cs="Times New Roman"/>
          <w:sz w:val="28"/>
          <w:szCs w:val="28"/>
        </w:rPr>
        <w:t>Дополнительно, более высокая теплопроводность SiC способствует снижению локального перегрева и замедлению термически активированных диффузионных процессов, что уменьшает глубину и степень распространения дефектов вглубь материала.</w:t>
      </w:r>
    </w:p>
    <w:p w14:paraId="5A101E5A" w14:textId="77777777" w:rsidR="00E96E8A" w:rsidRPr="00677563" w:rsidRDefault="00E96E8A" w:rsidP="00C845E4">
      <w:pPr>
        <w:spacing w:after="0" w:line="240" w:lineRule="auto"/>
        <w:ind w:firstLine="709"/>
        <w:jc w:val="both"/>
        <w:rPr>
          <w:rFonts w:ascii="Times New Roman" w:hAnsi="Times New Roman" w:cs="Times New Roman"/>
          <w:sz w:val="28"/>
          <w:szCs w:val="28"/>
        </w:rPr>
      </w:pPr>
      <w:r w:rsidRPr="00677563">
        <w:rPr>
          <w:rFonts w:ascii="Times New Roman" w:hAnsi="Times New Roman" w:cs="Times New Roman"/>
          <w:sz w:val="28"/>
          <w:szCs w:val="28"/>
        </w:rPr>
        <w:t xml:space="preserve">На рисунке </w:t>
      </w:r>
      <w:r w:rsidR="002B1662" w:rsidRPr="00677563">
        <w:rPr>
          <w:rFonts w:ascii="Times New Roman" w:hAnsi="Times New Roman" w:cs="Times New Roman"/>
          <w:sz w:val="28"/>
          <w:szCs w:val="28"/>
        </w:rPr>
        <w:t xml:space="preserve">4.13 </w:t>
      </w:r>
      <w:r w:rsidRPr="00677563">
        <w:rPr>
          <w:rFonts w:ascii="Times New Roman" w:hAnsi="Times New Roman" w:cs="Times New Roman"/>
          <w:sz w:val="28"/>
          <w:szCs w:val="28"/>
        </w:rPr>
        <w:t xml:space="preserve">приведены результаты сравнительного анализа изменений твердости исследуемых образцов керамик в зависимости от температуры облучения, позволяющие оценить роль температурных эффектов на деградацию прочностных характеристик. </w:t>
      </w:r>
    </w:p>
    <w:p w14:paraId="3769564F" w14:textId="77777777" w:rsidR="00C16E81" w:rsidRDefault="00C16E81" w:rsidP="00C845E4">
      <w:pPr>
        <w:spacing w:after="0" w:line="240" w:lineRule="auto"/>
        <w:ind w:firstLine="709"/>
        <w:jc w:val="both"/>
        <w:rPr>
          <w:rFonts w:ascii="Times New Roman" w:hAnsi="Times New Roman" w:cs="Times New Roman"/>
          <w:b/>
          <w:sz w:val="28"/>
          <w:szCs w:val="28"/>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2"/>
        <w:gridCol w:w="3164"/>
        <w:gridCol w:w="3165"/>
      </w:tblGrid>
      <w:tr w:rsidR="00C45F80" w14:paraId="4A5B407B" w14:textId="77777777" w:rsidTr="003F6009">
        <w:trPr>
          <w:jc w:val="center"/>
        </w:trPr>
        <w:tc>
          <w:tcPr>
            <w:tcW w:w="3242" w:type="dxa"/>
          </w:tcPr>
          <w:p w14:paraId="5F20F8F4" w14:textId="77777777" w:rsidR="00C45F80" w:rsidRDefault="00C45F80" w:rsidP="00C845E4">
            <w:pPr>
              <w:jc w:val="both"/>
              <w:rPr>
                <w:rFonts w:ascii="Times New Roman" w:hAnsi="Times New Roman" w:cs="Times New Roman"/>
                <w:b/>
                <w:sz w:val="28"/>
                <w:szCs w:val="28"/>
              </w:rPr>
            </w:pPr>
            <w:r>
              <w:object w:dxaOrig="6174" w:dyaOrig="4726" w14:anchorId="05B6B575">
                <v:shape id="_x0000_i1065" type="#_x0000_t75" style="width:150.1pt;height:115.45pt" o:ole="">
                  <v:imagedata r:id="rId133" o:title=""/>
                </v:shape>
                <o:OLEObject Type="Embed" ProgID="Origin95.Graph" ShapeID="_x0000_i1065" DrawAspect="Content" ObjectID="_1832136076" r:id="rId134"/>
              </w:object>
            </w:r>
          </w:p>
        </w:tc>
        <w:tc>
          <w:tcPr>
            <w:tcW w:w="3164" w:type="dxa"/>
          </w:tcPr>
          <w:p w14:paraId="0EFB83D5" w14:textId="77777777" w:rsidR="00C45F80" w:rsidRDefault="005E2DC6" w:rsidP="00C845E4">
            <w:pPr>
              <w:jc w:val="both"/>
              <w:rPr>
                <w:rFonts w:ascii="Times New Roman" w:hAnsi="Times New Roman" w:cs="Times New Roman"/>
                <w:b/>
                <w:sz w:val="28"/>
                <w:szCs w:val="28"/>
              </w:rPr>
            </w:pPr>
            <w:r>
              <w:object w:dxaOrig="6174" w:dyaOrig="4726" w14:anchorId="4D5BFEB4">
                <v:shape id="_x0000_i1066" type="#_x0000_t75" style="width:142.65pt;height:109.35pt" o:ole="">
                  <v:imagedata r:id="rId135" o:title=""/>
                </v:shape>
                <o:OLEObject Type="Embed" ProgID="Origin95.Graph" ShapeID="_x0000_i1066" DrawAspect="Content" ObjectID="_1832136077" r:id="rId136"/>
              </w:object>
            </w:r>
          </w:p>
        </w:tc>
        <w:tc>
          <w:tcPr>
            <w:tcW w:w="3165" w:type="dxa"/>
          </w:tcPr>
          <w:p w14:paraId="61FD3807" w14:textId="77777777" w:rsidR="00C45F80" w:rsidRDefault="005E2DC6" w:rsidP="00C845E4">
            <w:pPr>
              <w:jc w:val="both"/>
              <w:rPr>
                <w:rFonts w:ascii="Times New Roman" w:hAnsi="Times New Roman" w:cs="Times New Roman"/>
                <w:b/>
                <w:sz w:val="28"/>
                <w:szCs w:val="28"/>
              </w:rPr>
            </w:pPr>
            <w:r>
              <w:object w:dxaOrig="6174" w:dyaOrig="4726" w14:anchorId="5D4717E1">
                <v:shape id="_x0000_i1067" type="#_x0000_t75" style="width:137.9pt;height:105.3pt" o:ole="">
                  <v:imagedata r:id="rId137" o:title=""/>
                </v:shape>
                <o:OLEObject Type="Embed" ProgID="Origin95.Graph" ShapeID="_x0000_i1067" DrawAspect="Content" ObjectID="_1832136078" r:id="rId138"/>
              </w:object>
            </w:r>
          </w:p>
        </w:tc>
      </w:tr>
      <w:tr w:rsidR="00517421" w:rsidRPr="003F6009" w14:paraId="71C33909" w14:textId="77777777" w:rsidTr="003F6009">
        <w:trPr>
          <w:jc w:val="center"/>
        </w:trPr>
        <w:tc>
          <w:tcPr>
            <w:tcW w:w="3242" w:type="dxa"/>
          </w:tcPr>
          <w:p w14:paraId="29C583A7" w14:textId="68F02E2E" w:rsidR="00517421" w:rsidRPr="003F6009" w:rsidRDefault="00517421" w:rsidP="003F6009">
            <w:pPr>
              <w:jc w:val="center"/>
              <w:rPr>
                <w:rFonts w:ascii="Times New Roman" w:hAnsi="Times New Roman" w:cs="Times New Roman"/>
                <w:sz w:val="24"/>
                <w:szCs w:val="24"/>
              </w:rPr>
            </w:pPr>
            <w:r w:rsidRPr="003F6009">
              <w:rPr>
                <w:rFonts w:ascii="Times New Roman" w:hAnsi="Times New Roman" w:cs="Times New Roman"/>
                <w:sz w:val="24"/>
                <w:szCs w:val="24"/>
              </w:rPr>
              <w:t>а</w:t>
            </w:r>
          </w:p>
        </w:tc>
        <w:tc>
          <w:tcPr>
            <w:tcW w:w="3164" w:type="dxa"/>
          </w:tcPr>
          <w:p w14:paraId="195876C3" w14:textId="61288A0D" w:rsidR="00517421" w:rsidRPr="003F6009" w:rsidRDefault="00517421" w:rsidP="003F6009">
            <w:pPr>
              <w:jc w:val="center"/>
              <w:rPr>
                <w:rFonts w:ascii="Times New Roman" w:hAnsi="Times New Roman" w:cs="Times New Roman"/>
                <w:sz w:val="24"/>
                <w:szCs w:val="24"/>
              </w:rPr>
            </w:pPr>
            <w:r w:rsidRPr="003F6009">
              <w:rPr>
                <w:rFonts w:ascii="Times New Roman" w:hAnsi="Times New Roman" w:cs="Times New Roman"/>
                <w:sz w:val="24"/>
                <w:szCs w:val="24"/>
              </w:rPr>
              <w:t>б</w:t>
            </w:r>
          </w:p>
        </w:tc>
        <w:tc>
          <w:tcPr>
            <w:tcW w:w="3165" w:type="dxa"/>
          </w:tcPr>
          <w:p w14:paraId="71D0C930" w14:textId="6B4511C7" w:rsidR="00517421" w:rsidRPr="003F6009" w:rsidRDefault="00517421" w:rsidP="003F6009">
            <w:pPr>
              <w:jc w:val="center"/>
              <w:rPr>
                <w:rFonts w:ascii="Times New Roman" w:hAnsi="Times New Roman" w:cs="Times New Roman"/>
                <w:sz w:val="24"/>
                <w:szCs w:val="24"/>
              </w:rPr>
            </w:pPr>
            <w:r w:rsidRPr="003F6009">
              <w:rPr>
                <w:rFonts w:ascii="Times New Roman" w:hAnsi="Times New Roman" w:cs="Times New Roman"/>
                <w:sz w:val="24"/>
                <w:szCs w:val="24"/>
              </w:rPr>
              <w:t>в</w:t>
            </w:r>
          </w:p>
        </w:tc>
      </w:tr>
    </w:tbl>
    <w:p w14:paraId="696FFF2F" w14:textId="77777777" w:rsidR="00C45F80" w:rsidRPr="003F6009" w:rsidRDefault="00C45F80" w:rsidP="00C845E4">
      <w:pPr>
        <w:spacing w:after="0" w:line="240" w:lineRule="auto"/>
        <w:ind w:firstLine="709"/>
        <w:jc w:val="both"/>
        <w:rPr>
          <w:rFonts w:ascii="Times New Roman" w:hAnsi="Times New Roman" w:cs="Times New Roman"/>
          <w:b/>
          <w:sz w:val="16"/>
          <w:szCs w:val="16"/>
        </w:rPr>
      </w:pPr>
    </w:p>
    <w:p w14:paraId="089DA417" w14:textId="5C291C88" w:rsidR="00517421" w:rsidRPr="00517421" w:rsidRDefault="00517421" w:rsidP="00C845E4">
      <w:pPr>
        <w:spacing w:after="0" w:line="240" w:lineRule="auto"/>
        <w:ind w:firstLine="709"/>
        <w:jc w:val="both"/>
        <w:rPr>
          <w:rFonts w:ascii="Times New Roman" w:hAnsi="Times New Roman" w:cs="Times New Roman"/>
          <w:sz w:val="28"/>
          <w:szCs w:val="28"/>
        </w:rPr>
      </w:pPr>
      <w:r w:rsidRPr="00517421">
        <w:rPr>
          <w:rFonts w:ascii="Times New Roman" w:hAnsi="Times New Roman" w:cs="Times New Roman"/>
          <w:sz w:val="28"/>
          <w:szCs w:val="28"/>
        </w:rPr>
        <w:t xml:space="preserve">а </w:t>
      </w:r>
      <w:r w:rsidR="003F6009">
        <w:rPr>
          <w:rFonts w:ascii="Times New Roman" w:hAnsi="Times New Roman" w:cs="Times New Roman"/>
          <w:sz w:val="28"/>
          <w:szCs w:val="28"/>
        </w:rPr>
        <w:t xml:space="preserve">– </w:t>
      </w:r>
      <w:r w:rsidRPr="00517421">
        <w:rPr>
          <w:rFonts w:ascii="Times New Roman" w:hAnsi="Times New Roman" w:cs="Times New Roman"/>
          <w:sz w:val="28"/>
          <w:szCs w:val="28"/>
        </w:rPr>
        <w:t xml:space="preserve">для образцов </w:t>
      </w:r>
      <w:r w:rsidRPr="00517421">
        <w:rPr>
          <w:rFonts w:ascii="Times New Roman" w:hAnsi="Times New Roman" w:cs="Times New Roman"/>
          <w:sz w:val="28"/>
          <w:szCs w:val="28"/>
          <w:lang w:val="en-US"/>
        </w:rPr>
        <w:t>ZrO</w:t>
      </w:r>
      <w:r w:rsidRPr="00517421">
        <w:rPr>
          <w:rFonts w:ascii="Times New Roman" w:hAnsi="Times New Roman" w:cs="Times New Roman"/>
          <w:sz w:val="28"/>
          <w:szCs w:val="28"/>
          <w:vertAlign w:val="subscript"/>
        </w:rPr>
        <w:t>2</w:t>
      </w:r>
      <w:r w:rsidR="003F6009">
        <w:rPr>
          <w:rFonts w:ascii="Times New Roman" w:hAnsi="Times New Roman" w:cs="Times New Roman"/>
          <w:sz w:val="28"/>
          <w:szCs w:val="28"/>
        </w:rPr>
        <w:t xml:space="preserve"> керамик; б</w:t>
      </w:r>
      <w:r w:rsidRPr="00517421">
        <w:rPr>
          <w:rFonts w:ascii="Times New Roman" w:hAnsi="Times New Roman" w:cs="Times New Roman"/>
          <w:sz w:val="28"/>
          <w:szCs w:val="28"/>
        </w:rPr>
        <w:t xml:space="preserve"> </w:t>
      </w:r>
      <w:r w:rsidR="003F6009">
        <w:rPr>
          <w:rFonts w:ascii="Times New Roman" w:hAnsi="Times New Roman" w:cs="Times New Roman"/>
          <w:sz w:val="28"/>
          <w:szCs w:val="28"/>
        </w:rPr>
        <w:t xml:space="preserve">– </w:t>
      </w:r>
      <w:r w:rsidRPr="00517421">
        <w:rPr>
          <w:rFonts w:ascii="Times New Roman" w:hAnsi="Times New Roman" w:cs="Times New Roman"/>
          <w:sz w:val="28"/>
          <w:szCs w:val="28"/>
        </w:rPr>
        <w:t xml:space="preserve">для образцов 0.9 </w:t>
      </w:r>
      <w:r w:rsidRPr="00517421">
        <w:rPr>
          <w:rFonts w:ascii="Times New Roman" w:hAnsi="Times New Roman" w:cs="Times New Roman"/>
          <w:sz w:val="28"/>
          <w:szCs w:val="28"/>
          <w:lang w:val="en-US"/>
        </w:rPr>
        <w:t>ZrO</w:t>
      </w:r>
      <w:r w:rsidRPr="00517421">
        <w:rPr>
          <w:rFonts w:ascii="Times New Roman" w:hAnsi="Times New Roman" w:cs="Times New Roman"/>
          <w:sz w:val="28"/>
          <w:szCs w:val="28"/>
          <w:vertAlign w:val="subscript"/>
        </w:rPr>
        <w:t>2</w:t>
      </w:r>
      <w:r w:rsidRPr="00517421">
        <w:rPr>
          <w:rFonts w:ascii="Times New Roman" w:hAnsi="Times New Roman" w:cs="Times New Roman"/>
          <w:sz w:val="28"/>
          <w:szCs w:val="28"/>
        </w:rPr>
        <w:t xml:space="preserve"> – 0.1 </w:t>
      </w:r>
      <w:r w:rsidRPr="00517421">
        <w:rPr>
          <w:rFonts w:ascii="Times New Roman" w:hAnsi="Times New Roman" w:cs="Times New Roman"/>
          <w:sz w:val="28"/>
          <w:szCs w:val="28"/>
          <w:lang w:val="en-US"/>
        </w:rPr>
        <w:t>SiC</w:t>
      </w:r>
      <w:r w:rsidRPr="00517421">
        <w:rPr>
          <w:rFonts w:ascii="Times New Roman" w:hAnsi="Times New Roman" w:cs="Times New Roman"/>
          <w:sz w:val="28"/>
          <w:szCs w:val="28"/>
        </w:rPr>
        <w:t xml:space="preserve">; </w:t>
      </w:r>
      <w:proofErr w:type="gramStart"/>
      <w:r w:rsidRPr="00517421">
        <w:rPr>
          <w:rFonts w:ascii="Times New Roman" w:hAnsi="Times New Roman" w:cs="Times New Roman"/>
          <w:sz w:val="28"/>
          <w:szCs w:val="28"/>
        </w:rPr>
        <w:t>в</w:t>
      </w:r>
      <w:proofErr w:type="gramEnd"/>
      <w:r w:rsidRPr="00517421">
        <w:rPr>
          <w:rFonts w:ascii="Times New Roman" w:hAnsi="Times New Roman" w:cs="Times New Roman"/>
          <w:sz w:val="28"/>
          <w:szCs w:val="28"/>
        </w:rPr>
        <w:t xml:space="preserve"> </w:t>
      </w:r>
      <w:r w:rsidR="003F6009">
        <w:rPr>
          <w:rFonts w:ascii="Times New Roman" w:hAnsi="Times New Roman" w:cs="Times New Roman"/>
          <w:sz w:val="28"/>
          <w:szCs w:val="28"/>
        </w:rPr>
        <w:t xml:space="preserve">– </w:t>
      </w:r>
      <w:r w:rsidRPr="00517421">
        <w:rPr>
          <w:rFonts w:ascii="Times New Roman" w:hAnsi="Times New Roman" w:cs="Times New Roman"/>
          <w:sz w:val="28"/>
          <w:szCs w:val="28"/>
        </w:rPr>
        <w:t xml:space="preserve">для образцов 0.7 </w:t>
      </w:r>
      <w:r w:rsidRPr="00517421">
        <w:rPr>
          <w:rFonts w:ascii="Times New Roman" w:hAnsi="Times New Roman" w:cs="Times New Roman"/>
          <w:sz w:val="28"/>
          <w:szCs w:val="28"/>
          <w:lang w:val="en-US"/>
        </w:rPr>
        <w:t>ZrO</w:t>
      </w:r>
      <w:r w:rsidRPr="00517421">
        <w:rPr>
          <w:rFonts w:ascii="Times New Roman" w:hAnsi="Times New Roman" w:cs="Times New Roman"/>
          <w:sz w:val="28"/>
          <w:szCs w:val="28"/>
          <w:vertAlign w:val="subscript"/>
        </w:rPr>
        <w:t>2</w:t>
      </w:r>
      <w:r w:rsidRPr="00517421">
        <w:rPr>
          <w:rFonts w:ascii="Times New Roman" w:hAnsi="Times New Roman" w:cs="Times New Roman"/>
          <w:sz w:val="28"/>
          <w:szCs w:val="28"/>
        </w:rPr>
        <w:t xml:space="preserve"> – 0.3 </w:t>
      </w:r>
      <w:r w:rsidRPr="00517421">
        <w:rPr>
          <w:rFonts w:ascii="Times New Roman" w:hAnsi="Times New Roman" w:cs="Times New Roman"/>
          <w:sz w:val="28"/>
          <w:szCs w:val="28"/>
          <w:lang w:val="en-US"/>
        </w:rPr>
        <w:t>SiC</w:t>
      </w:r>
    </w:p>
    <w:p w14:paraId="22ACBD0E" w14:textId="77777777" w:rsidR="00517421" w:rsidRPr="003F6009" w:rsidRDefault="00517421" w:rsidP="00C845E4">
      <w:pPr>
        <w:spacing w:after="0" w:line="240" w:lineRule="auto"/>
        <w:ind w:firstLine="709"/>
        <w:jc w:val="both"/>
        <w:rPr>
          <w:rFonts w:ascii="Times New Roman" w:hAnsi="Times New Roman" w:cs="Times New Roman"/>
          <w:b/>
          <w:sz w:val="16"/>
          <w:szCs w:val="16"/>
        </w:rPr>
      </w:pPr>
    </w:p>
    <w:p w14:paraId="57DD8C7D" w14:textId="77777777" w:rsidR="00517421" w:rsidRPr="00EB63D7" w:rsidRDefault="00517421" w:rsidP="00C845E4">
      <w:pPr>
        <w:spacing w:after="0" w:line="240" w:lineRule="auto"/>
        <w:jc w:val="center"/>
        <w:rPr>
          <w:rFonts w:ascii="Times New Roman" w:hAnsi="Times New Roman" w:cs="Times New Roman"/>
          <w:sz w:val="28"/>
          <w:szCs w:val="28"/>
        </w:rPr>
      </w:pPr>
      <w:r w:rsidRPr="00517421">
        <w:rPr>
          <w:rFonts w:ascii="Times New Roman" w:hAnsi="Times New Roman" w:cs="Times New Roman"/>
          <w:sz w:val="28"/>
          <w:szCs w:val="28"/>
        </w:rPr>
        <w:t>Рисунок</w:t>
      </w:r>
      <w:r w:rsidR="002B1662" w:rsidRPr="002B1662">
        <w:rPr>
          <w:rFonts w:ascii="Times New Roman" w:hAnsi="Times New Roman" w:cs="Times New Roman"/>
          <w:sz w:val="28"/>
          <w:szCs w:val="28"/>
        </w:rPr>
        <w:t xml:space="preserve"> 4.13 </w:t>
      </w:r>
      <w:r w:rsidRPr="00517421">
        <w:rPr>
          <w:rFonts w:ascii="Times New Roman" w:hAnsi="Times New Roman" w:cs="Times New Roman"/>
          <w:sz w:val="28"/>
          <w:szCs w:val="28"/>
        </w:rPr>
        <w:t>– Результаты изменения твердости исследуемых композитных керамик при вариации температуры облучения</w:t>
      </w:r>
    </w:p>
    <w:p w14:paraId="69637F69" w14:textId="77777777" w:rsidR="005E3D64" w:rsidRDefault="005E3D64" w:rsidP="00C845E4">
      <w:pPr>
        <w:spacing w:after="0" w:line="240" w:lineRule="auto"/>
        <w:jc w:val="center"/>
        <w:rPr>
          <w:rFonts w:ascii="Times New Roman" w:hAnsi="Times New Roman" w:cs="Times New Roman"/>
          <w:sz w:val="28"/>
          <w:szCs w:val="28"/>
        </w:rPr>
      </w:pPr>
    </w:p>
    <w:p w14:paraId="291BBD7B" w14:textId="77777777" w:rsidR="00677563" w:rsidRDefault="00677563" w:rsidP="00C845E4">
      <w:pPr>
        <w:spacing w:after="0" w:line="240" w:lineRule="auto"/>
        <w:ind w:firstLine="709"/>
        <w:jc w:val="both"/>
        <w:rPr>
          <w:rFonts w:ascii="Times New Roman" w:hAnsi="Times New Roman" w:cs="Times New Roman"/>
          <w:sz w:val="28"/>
          <w:szCs w:val="28"/>
        </w:rPr>
      </w:pPr>
      <w:r w:rsidRPr="00677563">
        <w:rPr>
          <w:rFonts w:ascii="Times New Roman" w:hAnsi="Times New Roman" w:cs="Times New Roman"/>
          <w:sz w:val="28"/>
          <w:szCs w:val="28"/>
        </w:rPr>
        <w:t>Представленные результаты демонстрируют изменение твёрдости исследуемых композитных керамик при вариации температуры облучения в широком диапазоне флюенсов. Анализ данных показывает, что температурный фактор оказывает существенное влияние на механическое состояние приповерхностного слоя и степень его радиационно-индуцированного разупрочнения.</w:t>
      </w:r>
      <w:r>
        <w:rPr>
          <w:rFonts w:ascii="Times New Roman" w:hAnsi="Times New Roman" w:cs="Times New Roman"/>
          <w:sz w:val="28"/>
          <w:szCs w:val="28"/>
        </w:rPr>
        <w:t xml:space="preserve"> </w:t>
      </w:r>
      <w:r w:rsidRPr="00677563">
        <w:rPr>
          <w:rFonts w:ascii="Times New Roman" w:hAnsi="Times New Roman" w:cs="Times New Roman"/>
          <w:sz w:val="28"/>
          <w:szCs w:val="28"/>
        </w:rPr>
        <w:t>При температуре облучения 300 K композитные керамики сохраняют наиболее высокие значения твёрдости на всём исследуемом диапазоне флюенсов. Снижение твёрдости с ростом флюенса носит умеренный характер и связано преимущественно с накоплением точечных дефектов и локальных упругих искажений кристаллической решётки, при этом процессы аморфизации и газового рас</w:t>
      </w:r>
      <w:r>
        <w:rPr>
          <w:rFonts w:ascii="Times New Roman" w:hAnsi="Times New Roman" w:cs="Times New Roman"/>
          <w:sz w:val="28"/>
          <w:szCs w:val="28"/>
        </w:rPr>
        <w:t xml:space="preserve">пухания остаются ограниченными. </w:t>
      </w:r>
      <w:r w:rsidRPr="00677563">
        <w:rPr>
          <w:rFonts w:ascii="Times New Roman" w:hAnsi="Times New Roman" w:cs="Times New Roman"/>
          <w:sz w:val="28"/>
          <w:szCs w:val="28"/>
        </w:rPr>
        <w:t>Повышение температуры облучения до 700 K приводит к более заметному снижению твёрдости, особенно в области высоких флюенсов. Данный эффект обусловлен термической активацией диффузионных процессов, в результате которых возрастает подвижность вакансий и атомов гелия, что облегчает их агрегацию и способствует формированию дефектных кластеров. Это приводит к увеличению объёма повреждённого слоя и усилению разупрочняющих</w:t>
      </w:r>
      <w:r>
        <w:rPr>
          <w:rFonts w:ascii="Times New Roman" w:hAnsi="Times New Roman" w:cs="Times New Roman"/>
          <w:sz w:val="28"/>
          <w:szCs w:val="28"/>
        </w:rPr>
        <w:t xml:space="preserve"> механизмов. </w:t>
      </w:r>
      <w:r w:rsidRPr="00677563">
        <w:rPr>
          <w:rFonts w:ascii="Times New Roman" w:hAnsi="Times New Roman" w:cs="Times New Roman"/>
          <w:sz w:val="28"/>
          <w:szCs w:val="28"/>
        </w:rPr>
        <w:t xml:space="preserve">Наиболее выраженное снижение твёрдости наблюдается при температуре облучения 1000 K. В этом случае даже при умеренных флюенсах фиксируется существенное уменьшение механических характеристик, а при </w:t>
      </w:r>
      <w:r w:rsidRPr="00677563">
        <w:rPr>
          <w:rFonts w:ascii="Times New Roman" w:hAnsi="Times New Roman" w:cs="Times New Roman"/>
          <w:sz w:val="28"/>
          <w:szCs w:val="28"/>
        </w:rPr>
        <w:lastRenderedPageBreak/>
        <w:t>высоких дозах облучения твёрдость достигает минимальных значений. Такое поведение связано с интенсивным развитием газонаполненных пузырьков, ростом доли аморфных включений и релаксацией упрочняющих дефектов, что приводит к деградации кристаллической структуры приповерхностного слоя.</w:t>
      </w:r>
    </w:p>
    <w:p w14:paraId="2840E576" w14:textId="77777777" w:rsidR="00EB63D7" w:rsidRDefault="00EB63D7"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рисунке </w:t>
      </w:r>
      <w:r w:rsidR="002B1662" w:rsidRPr="002B1662">
        <w:rPr>
          <w:rFonts w:ascii="Times New Roman" w:hAnsi="Times New Roman" w:cs="Times New Roman"/>
          <w:sz w:val="28"/>
          <w:szCs w:val="28"/>
        </w:rPr>
        <w:t xml:space="preserve">4.14 </w:t>
      </w:r>
      <w:r>
        <w:rPr>
          <w:rFonts w:ascii="Times New Roman" w:hAnsi="Times New Roman" w:cs="Times New Roman"/>
          <w:sz w:val="28"/>
          <w:szCs w:val="28"/>
        </w:rPr>
        <w:t xml:space="preserve">приведены результаты оценки степени разупрочнения, отражающие изменение твердости в результате накопления радиационных повреждений в композитных керамиках в зависимости от величины атомных смещений. </w:t>
      </w:r>
      <w:r w:rsidR="00677563" w:rsidRPr="00677563">
        <w:rPr>
          <w:rFonts w:ascii="Times New Roman" w:hAnsi="Times New Roman" w:cs="Times New Roman"/>
          <w:sz w:val="28"/>
          <w:szCs w:val="28"/>
        </w:rPr>
        <w:t>Представленные результаты отражают изменение степени разупрочнения исследуемых композитных керамик в зависимости от вариации температуры облучения при различных значениях атомных смещений. Анализ данных показывает, что температурный фактор является одним из ключевых параметров, определяющих интенсивность радиационно-индуцированной деградации механических свойств приповерхностного слоя.</w:t>
      </w:r>
    </w:p>
    <w:p w14:paraId="5CAFA82C" w14:textId="77777777" w:rsidR="00677563" w:rsidRPr="00EB63D7" w:rsidRDefault="00677563" w:rsidP="00C845E4">
      <w:pPr>
        <w:spacing w:after="0" w:line="240" w:lineRule="auto"/>
        <w:ind w:firstLine="709"/>
        <w:jc w:val="both"/>
        <w:rPr>
          <w:rFonts w:ascii="Times New Roman" w:hAnsi="Times New Roman" w:cs="Times New Roman"/>
          <w:sz w:val="28"/>
          <w:szCs w:val="28"/>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205"/>
        <w:gridCol w:w="3191"/>
      </w:tblGrid>
      <w:tr w:rsidR="005E2DC6" w14:paraId="799DE21F" w14:textId="77777777" w:rsidTr="009D7E1B">
        <w:trPr>
          <w:jc w:val="center"/>
        </w:trPr>
        <w:tc>
          <w:tcPr>
            <w:tcW w:w="3190" w:type="dxa"/>
          </w:tcPr>
          <w:p w14:paraId="59D384B0" w14:textId="77777777" w:rsidR="005E2DC6" w:rsidRDefault="005E2DC6" w:rsidP="00C845E4">
            <w:pPr>
              <w:jc w:val="both"/>
              <w:rPr>
                <w:rFonts w:ascii="Times New Roman" w:hAnsi="Times New Roman" w:cs="Times New Roman"/>
                <w:b/>
                <w:sz w:val="28"/>
                <w:szCs w:val="28"/>
                <w:lang w:val="en-US"/>
              </w:rPr>
            </w:pPr>
            <w:r>
              <w:object w:dxaOrig="6174" w:dyaOrig="4726" w14:anchorId="0B6C0070">
                <v:shape id="_x0000_i1068" type="#_x0000_t75" style="width:146.7pt;height:112.75pt" o:ole="">
                  <v:imagedata r:id="rId139" o:title=""/>
                </v:shape>
                <o:OLEObject Type="Embed" ProgID="Origin95.Graph" ShapeID="_x0000_i1068" DrawAspect="Content" ObjectID="_1832136079" r:id="rId140"/>
              </w:object>
            </w:r>
          </w:p>
        </w:tc>
        <w:tc>
          <w:tcPr>
            <w:tcW w:w="3190" w:type="dxa"/>
          </w:tcPr>
          <w:p w14:paraId="22963293" w14:textId="77777777" w:rsidR="005E2DC6" w:rsidRDefault="005E2DC6" w:rsidP="00C845E4">
            <w:pPr>
              <w:jc w:val="both"/>
              <w:rPr>
                <w:rFonts w:ascii="Times New Roman" w:hAnsi="Times New Roman" w:cs="Times New Roman"/>
                <w:b/>
                <w:sz w:val="28"/>
                <w:szCs w:val="28"/>
                <w:lang w:val="en-US"/>
              </w:rPr>
            </w:pPr>
            <w:r>
              <w:object w:dxaOrig="6174" w:dyaOrig="4726" w14:anchorId="4959792A">
                <v:shape id="_x0000_i1069" type="#_x0000_t75" style="width:149.45pt;height:114.1pt" o:ole="">
                  <v:imagedata r:id="rId141" o:title=""/>
                </v:shape>
                <o:OLEObject Type="Embed" ProgID="Origin95.Graph" ShapeID="_x0000_i1069" DrawAspect="Content" ObjectID="_1832136080" r:id="rId142"/>
              </w:object>
            </w:r>
          </w:p>
        </w:tc>
        <w:tc>
          <w:tcPr>
            <w:tcW w:w="3191" w:type="dxa"/>
          </w:tcPr>
          <w:p w14:paraId="771EF4AF" w14:textId="77777777" w:rsidR="005E2DC6" w:rsidRDefault="00077750" w:rsidP="00C845E4">
            <w:pPr>
              <w:jc w:val="both"/>
              <w:rPr>
                <w:rFonts w:ascii="Times New Roman" w:hAnsi="Times New Roman" w:cs="Times New Roman"/>
                <w:b/>
                <w:sz w:val="28"/>
                <w:szCs w:val="28"/>
                <w:lang w:val="en-US"/>
              </w:rPr>
            </w:pPr>
            <w:r>
              <w:object w:dxaOrig="6174" w:dyaOrig="4726" w14:anchorId="088A2E1B">
                <v:shape id="_x0000_i1070" type="#_x0000_t75" style="width:146.7pt;height:112.75pt" o:ole="">
                  <v:imagedata r:id="rId143" o:title=""/>
                </v:shape>
                <o:OLEObject Type="Embed" ProgID="Origin95.Graph" ShapeID="_x0000_i1070" DrawAspect="Content" ObjectID="_1832136081" r:id="rId144"/>
              </w:object>
            </w:r>
          </w:p>
        </w:tc>
      </w:tr>
      <w:tr w:rsidR="005E2DC6" w:rsidRPr="003F6009" w14:paraId="24D4F4A9" w14:textId="77777777" w:rsidTr="009D7E1B">
        <w:trPr>
          <w:jc w:val="center"/>
        </w:trPr>
        <w:tc>
          <w:tcPr>
            <w:tcW w:w="3190" w:type="dxa"/>
          </w:tcPr>
          <w:p w14:paraId="38F8A58A" w14:textId="48B1195E" w:rsidR="005E2DC6" w:rsidRPr="003F6009" w:rsidRDefault="00517421" w:rsidP="003F6009">
            <w:pPr>
              <w:jc w:val="center"/>
              <w:rPr>
                <w:rFonts w:ascii="Times New Roman" w:hAnsi="Times New Roman" w:cs="Times New Roman"/>
                <w:sz w:val="24"/>
                <w:szCs w:val="24"/>
              </w:rPr>
            </w:pPr>
            <w:r w:rsidRPr="003F6009">
              <w:rPr>
                <w:rFonts w:ascii="Times New Roman" w:hAnsi="Times New Roman" w:cs="Times New Roman"/>
                <w:sz w:val="24"/>
                <w:szCs w:val="24"/>
              </w:rPr>
              <w:t>а</w:t>
            </w:r>
          </w:p>
        </w:tc>
        <w:tc>
          <w:tcPr>
            <w:tcW w:w="3190" w:type="dxa"/>
          </w:tcPr>
          <w:p w14:paraId="35F376BA" w14:textId="4D270E94" w:rsidR="005E2DC6" w:rsidRPr="003F6009" w:rsidRDefault="00517421" w:rsidP="003F6009">
            <w:pPr>
              <w:jc w:val="center"/>
              <w:rPr>
                <w:rFonts w:ascii="Times New Roman" w:hAnsi="Times New Roman" w:cs="Times New Roman"/>
                <w:sz w:val="24"/>
                <w:szCs w:val="24"/>
              </w:rPr>
            </w:pPr>
            <w:r w:rsidRPr="003F6009">
              <w:rPr>
                <w:rFonts w:ascii="Times New Roman" w:hAnsi="Times New Roman" w:cs="Times New Roman"/>
                <w:sz w:val="24"/>
                <w:szCs w:val="24"/>
              </w:rPr>
              <w:t>б</w:t>
            </w:r>
          </w:p>
        </w:tc>
        <w:tc>
          <w:tcPr>
            <w:tcW w:w="3191" w:type="dxa"/>
          </w:tcPr>
          <w:p w14:paraId="581E7E02" w14:textId="6E671F07" w:rsidR="005E2DC6" w:rsidRPr="003F6009" w:rsidRDefault="00517421" w:rsidP="003F6009">
            <w:pPr>
              <w:jc w:val="center"/>
              <w:rPr>
                <w:rFonts w:ascii="Times New Roman" w:hAnsi="Times New Roman" w:cs="Times New Roman"/>
                <w:sz w:val="24"/>
                <w:szCs w:val="24"/>
              </w:rPr>
            </w:pPr>
            <w:r w:rsidRPr="003F6009">
              <w:rPr>
                <w:rFonts w:ascii="Times New Roman" w:hAnsi="Times New Roman" w:cs="Times New Roman"/>
                <w:sz w:val="24"/>
                <w:szCs w:val="24"/>
              </w:rPr>
              <w:t>в</w:t>
            </w:r>
          </w:p>
        </w:tc>
      </w:tr>
    </w:tbl>
    <w:p w14:paraId="18BABA62" w14:textId="77777777" w:rsidR="005E3D64" w:rsidRPr="003F6009" w:rsidRDefault="005E3D64" w:rsidP="00C845E4">
      <w:pPr>
        <w:spacing w:after="0" w:line="240" w:lineRule="auto"/>
        <w:ind w:firstLine="709"/>
        <w:jc w:val="both"/>
        <w:rPr>
          <w:rFonts w:ascii="Times New Roman" w:hAnsi="Times New Roman" w:cs="Times New Roman"/>
          <w:sz w:val="16"/>
          <w:szCs w:val="16"/>
        </w:rPr>
      </w:pPr>
    </w:p>
    <w:p w14:paraId="4E8D03EA" w14:textId="0DD47DAF" w:rsidR="005E2DC6" w:rsidRPr="003F6009" w:rsidRDefault="00517421" w:rsidP="00C845E4">
      <w:pPr>
        <w:spacing w:after="0" w:line="240" w:lineRule="auto"/>
        <w:ind w:firstLine="709"/>
        <w:jc w:val="both"/>
        <w:rPr>
          <w:rFonts w:ascii="Times New Roman" w:hAnsi="Times New Roman" w:cs="Times New Roman"/>
          <w:sz w:val="24"/>
          <w:szCs w:val="24"/>
        </w:rPr>
      </w:pPr>
      <w:r w:rsidRPr="003F6009">
        <w:rPr>
          <w:rFonts w:ascii="Times New Roman" w:hAnsi="Times New Roman" w:cs="Times New Roman"/>
          <w:sz w:val="24"/>
          <w:szCs w:val="24"/>
        </w:rPr>
        <w:t xml:space="preserve">а </w:t>
      </w:r>
      <w:r w:rsidR="003F6009" w:rsidRPr="003F6009">
        <w:rPr>
          <w:rFonts w:ascii="Times New Roman" w:hAnsi="Times New Roman" w:cs="Times New Roman"/>
          <w:sz w:val="24"/>
          <w:szCs w:val="24"/>
        </w:rPr>
        <w:t xml:space="preserve">– </w:t>
      </w:r>
      <w:r w:rsidRPr="003F6009">
        <w:rPr>
          <w:rFonts w:ascii="Times New Roman" w:hAnsi="Times New Roman" w:cs="Times New Roman"/>
          <w:sz w:val="24"/>
          <w:szCs w:val="24"/>
        </w:rPr>
        <w:t>при температуре облучения 300</w:t>
      </w:r>
      <w:proofErr w:type="gramStart"/>
      <w:r w:rsidRPr="003F6009">
        <w:rPr>
          <w:rFonts w:ascii="Times New Roman" w:hAnsi="Times New Roman" w:cs="Times New Roman"/>
          <w:sz w:val="24"/>
          <w:szCs w:val="24"/>
        </w:rPr>
        <w:t xml:space="preserve"> К</w:t>
      </w:r>
      <w:proofErr w:type="gramEnd"/>
      <w:r w:rsidRPr="003F6009">
        <w:rPr>
          <w:rFonts w:ascii="Times New Roman" w:hAnsi="Times New Roman" w:cs="Times New Roman"/>
          <w:sz w:val="24"/>
          <w:szCs w:val="24"/>
        </w:rPr>
        <w:t xml:space="preserve">; б </w:t>
      </w:r>
      <w:r w:rsidR="003F6009" w:rsidRPr="003F6009">
        <w:rPr>
          <w:rFonts w:ascii="Times New Roman" w:hAnsi="Times New Roman" w:cs="Times New Roman"/>
          <w:sz w:val="24"/>
          <w:szCs w:val="24"/>
        </w:rPr>
        <w:t xml:space="preserve">– </w:t>
      </w:r>
      <w:r w:rsidRPr="003F6009">
        <w:rPr>
          <w:rFonts w:ascii="Times New Roman" w:hAnsi="Times New Roman" w:cs="Times New Roman"/>
          <w:sz w:val="24"/>
          <w:szCs w:val="24"/>
        </w:rPr>
        <w:t>при температуре облучения</w:t>
      </w:r>
      <w:r w:rsidR="003F6009" w:rsidRPr="003F6009">
        <w:rPr>
          <w:rFonts w:ascii="Times New Roman" w:hAnsi="Times New Roman" w:cs="Times New Roman"/>
          <w:sz w:val="24"/>
          <w:szCs w:val="24"/>
        </w:rPr>
        <w:t xml:space="preserve"> 700 К; в</w:t>
      </w:r>
      <w:r w:rsidRPr="003F6009">
        <w:rPr>
          <w:rFonts w:ascii="Times New Roman" w:hAnsi="Times New Roman" w:cs="Times New Roman"/>
          <w:sz w:val="24"/>
          <w:szCs w:val="24"/>
        </w:rPr>
        <w:t xml:space="preserve"> </w:t>
      </w:r>
      <w:r w:rsidR="003F6009" w:rsidRPr="003F6009">
        <w:rPr>
          <w:rFonts w:ascii="Times New Roman" w:hAnsi="Times New Roman" w:cs="Times New Roman"/>
          <w:sz w:val="24"/>
          <w:szCs w:val="24"/>
        </w:rPr>
        <w:t xml:space="preserve">– </w:t>
      </w:r>
      <w:r w:rsidRPr="003F6009">
        <w:rPr>
          <w:rFonts w:ascii="Times New Roman" w:hAnsi="Times New Roman" w:cs="Times New Roman"/>
          <w:sz w:val="24"/>
          <w:szCs w:val="24"/>
        </w:rPr>
        <w:t>при температуре облучения 1000 К</w:t>
      </w:r>
    </w:p>
    <w:p w14:paraId="12DBF856" w14:textId="77777777" w:rsidR="00517421" w:rsidRPr="003F6009" w:rsidRDefault="00517421" w:rsidP="00C845E4">
      <w:pPr>
        <w:spacing w:after="0" w:line="240" w:lineRule="auto"/>
        <w:ind w:firstLine="709"/>
        <w:jc w:val="both"/>
        <w:rPr>
          <w:rFonts w:ascii="Times New Roman" w:hAnsi="Times New Roman" w:cs="Times New Roman"/>
          <w:sz w:val="16"/>
          <w:szCs w:val="16"/>
        </w:rPr>
      </w:pPr>
    </w:p>
    <w:p w14:paraId="1BD2A3EE" w14:textId="77777777" w:rsidR="00517421" w:rsidRPr="00517421" w:rsidRDefault="00517421" w:rsidP="00C845E4">
      <w:pPr>
        <w:spacing w:after="0" w:line="240" w:lineRule="auto"/>
        <w:jc w:val="center"/>
        <w:rPr>
          <w:rFonts w:ascii="Times New Roman" w:hAnsi="Times New Roman" w:cs="Times New Roman"/>
          <w:sz w:val="28"/>
          <w:szCs w:val="28"/>
        </w:rPr>
      </w:pPr>
      <w:r w:rsidRPr="00517421">
        <w:rPr>
          <w:rFonts w:ascii="Times New Roman" w:hAnsi="Times New Roman" w:cs="Times New Roman"/>
          <w:sz w:val="28"/>
          <w:szCs w:val="28"/>
        </w:rPr>
        <w:t xml:space="preserve">Рисунок </w:t>
      </w:r>
      <w:r w:rsidR="002B1662" w:rsidRPr="002B1662">
        <w:rPr>
          <w:rFonts w:ascii="Times New Roman" w:hAnsi="Times New Roman" w:cs="Times New Roman"/>
          <w:sz w:val="28"/>
          <w:szCs w:val="28"/>
        </w:rPr>
        <w:t xml:space="preserve">4.14 </w:t>
      </w:r>
      <w:r w:rsidRPr="00517421">
        <w:rPr>
          <w:rFonts w:ascii="Times New Roman" w:hAnsi="Times New Roman" w:cs="Times New Roman"/>
          <w:sz w:val="28"/>
          <w:szCs w:val="28"/>
        </w:rPr>
        <w:t xml:space="preserve">– Результаты оценки изменения </w:t>
      </w:r>
      <w:r>
        <w:rPr>
          <w:rFonts w:ascii="Times New Roman" w:hAnsi="Times New Roman" w:cs="Times New Roman"/>
          <w:sz w:val="28"/>
          <w:szCs w:val="28"/>
        </w:rPr>
        <w:t>степени разупрочнения</w:t>
      </w:r>
      <w:r w:rsidRPr="00517421">
        <w:rPr>
          <w:rFonts w:ascii="Times New Roman" w:hAnsi="Times New Roman" w:cs="Times New Roman"/>
          <w:sz w:val="28"/>
          <w:szCs w:val="28"/>
        </w:rPr>
        <w:t xml:space="preserve"> исследуемых композитных керамик в зависимости от вариации температуры облучения</w:t>
      </w:r>
    </w:p>
    <w:p w14:paraId="7AE7AD23" w14:textId="77777777" w:rsidR="008734D4" w:rsidRDefault="008734D4" w:rsidP="00C845E4">
      <w:pPr>
        <w:spacing w:after="0" w:line="240" w:lineRule="auto"/>
        <w:ind w:firstLine="709"/>
        <w:jc w:val="both"/>
        <w:rPr>
          <w:rFonts w:ascii="Times New Roman" w:hAnsi="Times New Roman" w:cs="Times New Roman"/>
          <w:b/>
          <w:sz w:val="28"/>
          <w:szCs w:val="28"/>
        </w:rPr>
      </w:pPr>
    </w:p>
    <w:p w14:paraId="24EA0317" w14:textId="77777777" w:rsidR="00677563" w:rsidRPr="00D7586F" w:rsidRDefault="00677563" w:rsidP="00C845E4">
      <w:pPr>
        <w:spacing w:after="0" w:line="240" w:lineRule="auto"/>
        <w:ind w:firstLine="709"/>
        <w:jc w:val="both"/>
        <w:rPr>
          <w:rFonts w:ascii="Times New Roman" w:hAnsi="Times New Roman" w:cs="Times New Roman"/>
          <w:sz w:val="28"/>
          <w:szCs w:val="28"/>
        </w:rPr>
      </w:pPr>
      <w:r w:rsidRPr="00D7586F">
        <w:rPr>
          <w:rFonts w:ascii="Times New Roman" w:hAnsi="Times New Roman" w:cs="Times New Roman"/>
          <w:sz w:val="28"/>
          <w:szCs w:val="28"/>
        </w:rPr>
        <w:t>Наиболее высокая степень разупрочнения характерна для ZrO</w:t>
      </w:r>
      <w:r w:rsidRPr="00D7586F">
        <w:rPr>
          <w:rFonts w:ascii="Times New Roman" w:hAnsi="Times New Roman" w:cs="Times New Roman"/>
          <w:sz w:val="28"/>
          <w:szCs w:val="28"/>
          <w:vertAlign w:val="subscript"/>
        </w:rPr>
        <w:t>2</w:t>
      </w:r>
      <w:r w:rsidRPr="00D7586F">
        <w:rPr>
          <w:rFonts w:ascii="Times New Roman" w:hAnsi="Times New Roman" w:cs="Times New Roman"/>
          <w:sz w:val="28"/>
          <w:szCs w:val="28"/>
        </w:rPr>
        <w:t xml:space="preserve"> керамик, для которых при увеличении температуры облучения наблюдается резкий рост деградации прочностных характеристик, особенно в области высоких значений атомных смещений. Это свидетельствует о низкой способности однокомпонентной структуры ZrO</w:t>
      </w:r>
      <w:r w:rsidRPr="00D7586F">
        <w:rPr>
          <w:rFonts w:ascii="Times New Roman" w:hAnsi="Times New Roman" w:cs="Times New Roman"/>
          <w:sz w:val="28"/>
          <w:szCs w:val="28"/>
          <w:vertAlign w:val="subscript"/>
        </w:rPr>
        <w:t>2</w:t>
      </w:r>
      <w:r w:rsidRPr="00D7586F">
        <w:rPr>
          <w:rFonts w:ascii="Times New Roman" w:hAnsi="Times New Roman" w:cs="Times New Roman"/>
          <w:sz w:val="28"/>
          <w:szCs w:val="28"/>
        </w:rPr>
        <w:t xml:space="preserve"> к релаксации термически и радиационно-индуцированных напряжений.</w:t>
      </w:r>
    </w:p>
    <w:p w14:paraId="40854812" w14:textId="77777777" w:rsidR="00677563" w:rsidRPr="00D7586F" w:rsidRDefault="00677563" w:rsidP="00C845E4">
      <w:pPr>
        <w:spacing w:after="0" w:line="240" w:lineRule="auto"/>
        <w:ind w:firstLine="709"/>
        <w:jc w:val="both"/>
        <w:rPr>
          <w:rFonts w:ascii="Times New Roman" w:hAnsi="Times New Roman" w:cs="Times New Roman"/>
          <w:sz w:val="28"/>
          <w:szCs w:val="28"/>
        </w:rPr>
      </w:pPr>
      <w:r w:rsidRPr="00D7586F">
        <w:rPr>
          <w:rFonts w:ascii="Times New Roman" w:hAnsi="Times New Roman" w:cs="Times New Roman"/>
          <w:sz w:val="28"/>
          <w:szCs w:val="28"/>
        </w:rPr>
        <w:t>Введение SiC в состав керамик приводит к заметному снижению степени разупрочнения на всём диапазоне температур облучения. Для композитов состава 0.9ZrO</w:t>
      </w:r>
      <w:r w:rsidRPr="00D7586F">
        <w:rPr>
          <w:rFonts w:ascii="Times New Roman" w:hAnsi="Times New Roman" w:cs="Times New Roman"/>
          <w:sz w:val="28"/>
          <w:szCs w:val="28"/>
          <w:vertAlign w:val="subscript"/>
        </w:rPr>
        <w:t xml:space="preserve">2 </w:t>
      </w:r>
      <w:r w:rsidRPr="00D7586F">
        <w:rPr>
          <w:rFonts w:ascii="Times New Roman" w:hAnsi="Times New Roman" w:cs="Times New Roman"/>
          <w:sz w:val="28"/>
          <w:szCs w:val="28"/>
        </w:rPr>
        <w:t>– 0.1SiC рост разупрочнения с увеличением температуры выражен умеренно, тогда как для керамик состава 0.7ZrO</w:t>
      </w:r>
      <w:r w:rsidRPr="00D7586F">
        <w:rPr>
          <w:rFonts w:ascii="Times New Roman" w:hAnsi="Times New Roman" w:cs="Times New Roman"/>
          <w:sz w:val="28"/>
          <w:szCs w:val="28"/>
          <w:vertAlign w:val="subscript"/>
        </w:rPr>
        <w:t xml:space="preserve">2 </w:t>
      </w:r>
      <w:r w:rsidRPr="00D7586F">
        <w:rPr>
          <w:rFonts w:ascii="Times New Roman" w:hAnsi="Times New Roman" w:cs="Times New Roman"/>
          <w:sz w:val="28"/>
          <w:szCs w:val="28"/>
        </w:rPr>
        <w:t>– 0.3 SiC данный эффект минимален даже при высоких температурах и флюенсах. Это указывает на эффективное сдерживание температурно-активированных разупрочняющих механизмов в гетерофазной структуре.</w:t>
      </w:r>
    </w:p>
    <w:p w14:paraId="542AB5A7" w14:textId="77777777" w:rsidR="00D7586F" w:rsidRDefault="00677563" w:rsidP="00C845E4">
      <w:pPr>
        <w:spacing w:after="0" w:line="240" w:lineRule="auto"/>
        <w:ind w:firstLine="709"/>
        <w:jc w:val="both"/>
        <w:rPr>
          <w:rFonts w:ascii="Times New Roman" w:hAnsi="Times New Roman" w:cs="Times New Roman"/>
          <w:sz w:val="28"/>
          <w:szCs w:val="28"/>
        </w:rPr>
      </w:pPr>
      <w:r w:rsidRPr="00D7586F">
        <w:rPr>
          <w:rFonts w:ascii="Times New Roman" w:hAnsi="Times New Roman" w:cs="Times New Roman"/>
          <w:sz w:val="28"/>
          <w:szCs w:val="28"/>
        </w:rPr>
        <w:t xml:space="preserve">Полученные результаты подтверждают, что повышение температуры облучения усиливает радиационно-индуцированное разупрочнение, однако изменение фазового состава за счёт добавления SiC существенно повышает </w:t>
      </w:r>
      <w:r w:rsidRPr="00D7586F">
        <w:rPr>
          <w:rFonts w:ascii="Times New Roman" w:hAnsi="Times New Roman" w:cs="Times New Roman"/>
          <w:sz w:val="28"/>
          <w:szCs w:val="28"/>
        </w:rPr>
        <w:lastRenderedPageBreak/>
        <w:t>термическую и радиационную устойчивость композитных керамик. Формирование межфазных границ, ограничение миграции дефектов и перераспределение упругих напряжений обеспечивают сохранение механической прочности приповерхностного слоя в условиях высокотемпературного облучения.</w:t>
      </w:r>
      <w:r w:rsidR="00D7586F">
        <w:rPr>
          <w:rFonts w:ascii="Times New Roman" w:hAnsi="Times New Roman" w:cs="Times New Roman"/>
          <w:sz w:val="28"/>
          <w:szCs w:val="28"/>
        </w:rPr>
        <w:t xml:space="preserve"> </w:t>
      </w:r>
    </w:p>
    <w:p w14:paraId="05879CB7" w14:textId="77777777" w:rsidR="00677563" w:rsidRPr="00D7586F" w:rsidRDefault="00D7586F"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Следует также отметить, что температурное воздействие на образцы керамик, характерное для режимов облучения, но без облучения в течение времени, характерного для набора максимальной дозы облучения не приводит к каким – либо значимым изменениям структурных и прочностных характеристик керамик, что свидетельствует о том, что влияние оказывает совокупное воздействие. </w:t>
      </w:r>
    </w:p>
    <w:p w14:paraId="3E93D22D" w14:textId="77777777" w:rsidR="005E2DC6" w:rsidRPr="000B3F45" w:rsidRDefault="006376CF" w:rsidP="00C845E4">
      <w:pPr>
        <w:spacing w:after="0" w:line="240" w:lineRule="auto"/>
        <w:ind w:firstLine="709"/>
        <w:jc w:val="both"/>
        <w:rPr>
          <w:rFonts w:ascii="Times New Roman" w:hAnsi="Times New Roman" w:cs="Times New Roman"/>
          <w:sz w:val="28"/>
          <w:szCs w:val="28"/>
        </w:rPr>
      </w:pPr>
      <w:r w:rsidRPr="000B3F45">
        <w:rPr>
          <w:rFonts w:ascii="Times New Roman" w:hAnsi="Times New Roman" w:cs="Times New Roman"/>
          <w:sz w:val="28"/>
          <w:szCs w:val="28"/>
        </w:rPr>
        <w:t xml:space="preserve">Для определения роли термического воздействия на изменение кинетики структурных повреждений в образцах в случае пост – термического отжига была проведена серия экспериментов, включающих в себя отжиг облученных образцов керамик при температуре 1000 К в течение 100 часов. </w:t>
      </w:r>
      <w:r w:rsidR="00EB63D7" w:rsidRPr="000B3F45">
        <w:rPr>
          <w:rFonts w:ascii="Times New Roman" w:hAnsi="Times New Roman" w:cs="Times New Roman"/>
          <w:sz w:val="28"/>
          <w:szCs w:val="28"/>
        </w:rPr>
        <w:t>Результаты изменения твердости в виде зависимости степени разупрочнения, отражающей разницу в значениях твердости в исходном и облученном состоянии, после термического пост – радиационного отжига приведены на рисунке</w:t>
      </w:r>
      <w:r w:rsidR="002B1662" w:rsidRPr="000B3F45">
        <w:rPr>
          <w:rFonts w:ascii="Times New Roman" w:hAnsi="Times New Roman" w:cs="Times New Roman"/>
          <w:sz w:val="28"/>
          <w:szCs w:val="28"/>
        </w:rPr>
        <w:t xml:space="preserve"> 4.15</w:t>
      </w:r>
      <w:r w:rsidR="00EB63D7" w:rsidRPr="000B3F45">
        <w:rPr>
          <w:rFonts w:ascii="Times New Roman" w:hAnsi="Times New Roman" w:cs="Times New Roman"/>
          <w:sz w:val="28"/>
          <w:szCs w:val="28"/>
        </w:rPr>
        <w:t xml:space="preserve">. </w:t>
      </w:r>
    </w:p>
    <w:p w14:paraId="47F2DCF1" w14:textId="77777777" w:rsidR="006376CF" w:rsidRDefault="006376CF" w:rsidP="00C845E4">
      <w:pPr>
        <w:spacing w:after="0" w:line="240" w:lineRule="auto"/>
        <w:ind w:firstLine="709"/>
        <w:jc w:val="both"/>
        <w:rPr>
          <w:rFonts w:ascii="Times New Roman" w:hAnsi="Times New Roman" w:cs="Times New Roman"/>
          <w:b/>
          <w:sz w:val="28"/>
          <w:szCs w:val="28"/>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5"/>
        <w:gridCol w:w="3190"/>
        <w:gridCol w:w="3191"/>
      </w:tblGrid>
      <w:tr w:rsidR="00111309" w14:paraId="24A5640F" w14:textId="77777777" w:rsidTr="009D7E1B">
        <w:trPr>
          <w:jc w:val="center"/>
        </w:trPr>
        <w:tc>
          <w:tcPr>
            <w:tcW w:w="3190" w:type="dxa"/>
          </w:tcPr>
          <w:p w14:paraId="4B12E629" w14:textId="77777777" w:rsidR="00111309" w:rsidRDefault="00111309" w:rsidP="00C845E4">
            <w:pPr>
              <w:jc w:val="both"/>
              <w:rPr>
                <w:rFonts w:ascii="Times New Roman" w:hAnsi="Times New Roman" w:cs="Times New Roman"/>
                <w:b/>
                <w:sz w:val="28"/>
                <w:szCs w:val="28"/>
                <w:lang w:val="en-US"/>
              </w:rPr>
            </w:pPr>
            <w:r>
              <w:object w:dxaOrig="6174" w:dyaOrig="4726" w14:anchorId="3817803A">
                <v:shape id="_x0000_i1071" type="#_x0000_t75" style="width:149.45pt;height:114.1pt" o:ole="">
                  <v:imagedata r:id="rId145" o:title=""/>
                </v:shape>
                <o:OLEObject Type="Embed" ProgID="Origin95.Graph" ShapeID="_x0000_i1071" DrawAspect="Content" ObjectID="_1832136082" r:id="rId146"/>
              </w:object>
            </w:r>
          </w:p>
        </w:tc>
        <w:tc>
          <w:tcPr>
            <w:tcW w:w="3190" w:type="dxa"/>
          </w:tcPr>
          <w:p w14:paraId="2F14A037" w14:textId="77777777" w:rsidR="00111309" w:rsidRDefault="00111309" w:rsidP="00C845E4">
            <w:pPr>
              <w:jc w:val="both"/>
              <w:rPr>
                <w:rFonts w:ascii="Times New Roman" w:hAnsi="Times New Roman" w:cs="Times New Roman"/>
                <w:b/>
                <w:sz w:val="28"/>
                <w:szCs w:val="28"/>
                <w:lang w:val="en-US"/>
              </w:rPr>
            </w:pPr>
            <w:r>
              <w:object w:dxaOrig="6174" w:dyaOrig="4726" w14:anchorId="789EF04F">
                <v:shape id="_x0000_i1072" type="#_x0000_t75" style="width:142.65pt;height:110.7pt" o:ole="">
                  <v:imagedata r:id="rId147" o:title=""/>
                </v:shape>
                <o:OLEObject Type="Embed" ProgID="Origin95.Graph" ShapeID="_x0000_i1072" DrawAspect="Content" ObjectID="_1832136083" r:id="rId148"/>
              </w:object>
            </w:r>
          </w:p>
        </w:tc>
        <w:tc>
          <w:tcPr>
            <w:tcW w:w="3191" w:type="dxa"/>
          </w:tcPr>
          <w:p w14:paraId="45533858" w14:textId="77777777" w:rsidR="00111309" w:rsidRDefault="00D73E34" w:rsidP="00C845E4">
            <w:pPr>
              <w:jc w:val="both"/>
              <w:rPr>
                <w:rFonts w:ascii="Times New Roman" w:hAnsi="Times New Roman" w:cs="Times New Roman"/>
                <w:b/>
                <w:sz w:val="28"/>
                <w:szCs w:val="28"/>
                <w:lang w:val="en-US"/>
              </w:rPr>
            </w:pPr>
            <w:r>
              <w:object w:dxaOrig="6174" w:dyaOrig="4726" w14:anchorId="0475EC3B">
                <v:shape id="_x0000_i1073" type="#_x0000_t75" style="width:142.65pt;height:110.7pt" o:ole="">
                  <v:imagedata r:id="rId149" o:title=""/>
                </v:shape>
                <o:OLEObject Type="Embed" ProgID="Origin95.Graph" ShapeID="_x0000_i1073" DrawAspect="Content" ObjectID="_1832136084" r:id="rId150"/>
              </w:object>
            </w:r>
          </w:p>
        </w:tc>
      </w:tr>
      <w:tr w:rsidR="00111309" w:rsidRPr="003F6009" w14:paraId="65EF8EA2" w14:textId="77777777" w:rsidTr="009D7E1B">
        <w:trPr>
          <w:jc w:val="center"/>
        </w:trPr>
        <w:tc>
          <w:tcPr>
            <w:tcW w:w="3190" w:type="dxa"/>
          </w:tcPr>
          <w:p w14:paraId="77FC4FFD" w14:textId="1EFA1826" w:rsidR="00111309" w:rsidRPr="003F6009" w:rsidRDefault="005E3D64" w:rsidP="009D7E1B">
            <w:pPr>
              <w:jc w:val="center"/>
              <w:rPr>
                <w:rFonts w:ascii="Times New Roman" w:hAnsi="Times New Roman" w:cs="Times New Roman"/>
                <w:sz w:val="24"/>
                <w:szCs w:val="24"/>
              </w:rPr>
            </w:pPr>
            <w:r w:rsidRPr="003F6009">
              <w:rPr>
                <w:rFonts w:ascii="Times New Roman" w:hAnsi="Times New Roman" w:cs="Times New Roman"/>
                <w:sz w:val="24"/>
                <w:szCs w:val="24"/>
              </w:rPr>
              <w:t>а</w:t>
            </w:r>
          </w:p>
        </w:tc>
        <w:tc>
          <w:tcPr>
            <w:tcW w:w="3190" w:type="dxa"/>
          </w:tcPr>
          <w:p w14:paraId="2595941F" w14:textId="7B7D2E36" w:rsidR="00111309" w:rsidRPr="003F6009" w:rsidRDefault="005E3D64" w:rsidP="009D7E1B">
            <w:pPr>
              <w:jc w:val="center"/>
              <w:rPr>
                <w:rFonts w:ascii="Times New Roman" w:hAnsi="Times New Roman" w:cs="Times New Roman"/>
                <w:sz w:val="24"/>
                <w:szCs w:val="24"/>
              </w:rPr>
            </w:pPr>
            <w:r w:rsidRPr="003F6009">
              <w:rPr>
                <w:rFonts w:ascii="Times New Roman" w:hAnsi="Times New Roman" w:cs="Times New Roman"/>
                <w:sz w:val="24"/>
                <w:szCs w:val="24"/>
              </w:rPr>
              <w:t>б</w:t>
            </w:r>
          </w:p>
        </w:tc>
        <w:tc>
          <w:tcPr>
            <w:tcW w:w="3191" w:type="dxa"/>
          </w:tcPr>
          <w:p w14:paraId="766042CC" w14:textId="0C62C79B" w:rsidR="00111309" w:rsidRPr="003F6009" w:rsidRDefault="005E3D64" w:rsidP="009D7E1B">
            <w:pPr>
              <w:jc w:val="center"/>
              <w:rPr>
                <w:rFonts w:ascii="Times New Roman" w:hAnsi="Times New Roman" w:cs="Times New Roman"/>
                <w:sz w:val="24"/>
                <w:szCs w:val="24"/>
              </w:rPr>
            </w:pPr>
            <w:r w:rsidRPr="003F6009">
              <w:rPr>
                <w:rFonts w:ascii="Times New Roman" w:hAnsi="Times New Roman" w:cs="Times New Roman"/>
                <w:sz w:val="24"/>
                <w:szCs w:val="24"/>
              </w:rPr>
              <w:t>в</w:t>
            </w:r>
          </w:p>
        </w:tc>
      </w:tr>
    </w:tbl>
    <w:p w14:paraId="323FC6E0" w14:textId="77777777" w:rsidR="006376CF" w:rsidRPr="009D7E1B" w:rsidRDefault="006376CF" w:rsidP="00C845E4">
      <w:pPr>
        <w:spacing w:after="0" w:line="240" w:lineRule="auto"/>
        <w:ind w:firstLine="709"/>
        <w:jc w:val="both"/>
        <w:rPr>
          <w:rFonts w:ascii="Times New Roman" w:hAnsi="Times New Roman" w:cs="Times New Roman"/>
          <w:b/>
          <w:sz w:val="16"/>
          <w:szCs w:val="16"/>
        </w:rPr>
      </w:pPr>
    </w:p>
    <w:p w14:paraId="53BD5A0A" w14:textId="6F6216DD" w:rsidR="005E3D64" w:rsidRPr="009D7E1B" w:rsidRDefault="00EB63D7" w:rsidP="00C845E4">
      <w:pPr>
        <w:spacing w:after="0" w:line="240" w:lineRule="auto"/>
        <w:ind w:firstLine="709"/>
        <w:jc w:val="both"/>
        <w:rPr>
          <w:rFonts w:ascii="Times New Roman" w:hAnsi="Times New Roman" w:cs="Times New Roman"/>
          <w:sz w:val="24"/>
          <w:szCs w:val="24"/>
        </w:rPr>
      </w:pPr>
      <w:r w:rsidRPr="009D7E1B">
        <w:rPr>
          <w:rFonts w:ascii="Times New Roman" w:hAnsi="Times New Roman" w:cs="Times New Roman"/>
          <w:sz w:val="24"/>
          <w:szCs w:val="24"/>
        </w:rPr>
        <w:t xml:space="preserve">а </w:t>
      </w:r>
      <w:r w:rsidR="009D7E1B" w:rsidRPr="009D7E1B">
        <w:rPr>
          <w:rFonts w:ascii="Times New Roman" w:hAnsi="Times New Roman" w:cs="Times New Roman"/>
          <w:sz w:val="24"/>
          <w:szCs w:val="24"/>
        </w:rPr>
        <w:t xml:space="preserve">– </w:t>
      </w:r>
      <w:r w:rsidRPr="009D7E1B">
        <w:rPr>
          <w:rFonts w:ascii="Times New Roman" w:hAnsi="Times New Roman" w:cs="Times New Roman"/>
          <w:sz w:val="24"/>
          <w:szCs w:val="24"/>
        </w:rPr>
        <w:t>при температуре облучения 300</w:t>
      </w:r>
      <w:proofErr w:type="gramStart"/>
      <w:r w:rsidRPr="009D7E1B">
        <w:rPr>
          <w:rFonts w:ascii="Times New Roman" w:hAnsi="Times New Roman" w:cs="Times New Roman"/>
          <w:sz w:val="24"/>
          <w:szCs w:val="24"/>
        </w:rPr>
        <w:t xml:space="preserve"> К</w:t>
      </w:r>
      <w:proofErr w:type="gramEnd"/>
      <w:r w:rsidRPr="009D7E1B">
        <w:rPr>
          <w:rFonts w:ascii="Times New Roman" w:hAnsi="Times New Roman" w:cs="Times New Roman"/>
          <w:sz w:val="24"/>
          <w:szCs w:val="24"/>
        </w:rPr>
        <w:t xml:space="preserve">; б </w:t>
      </w:r>
      <w:r w:rsidR="009D7E1B" w:rsidRPr="009D7E1B">
        <w:rPr>
          <w:rFonts w:ascii="Times New Roman" w:hAnsi="Times New Roman" w:cs="Times New Roman"/>
          <w:sz w:val="24"/>
          <w:szCs w:val="24"/>
        </w:rPr>
        <w:t xml:space="preserve">– </w:t>
      </w:r>
      <w:r w:rsidRPr="009D7E1B">
        <w:rPr>
          <w:rFonts w:ascii="Times New Roman" w:hAnsi="Times New Roman" w:cs="Times New Roman"/>
          <w:sz w:val="24"/>
          <w:szCs w:val="24"/>
        </w:rPr>
        <w:t xml:space="preserve">при температуре облучения 700 К; в </w:t>
      </w:r>
      <w:r w:rsidR="009D7E1B" w:rsidRPr="009D7E1B">
        <w:rPr>
          <w:rFonts w:ascii="Times New Roman" w:hAnsi="Times New Roman" w:cs="Times New Roman"/>
          <w:sz w:val="24"/>
          <w:szCs w:val="24"/>
        </w:rPr>
        <w:t xml:space="preserve">– </w:t>
      </w:r>
      <w:r w:rsidRPr="009D7E1B">
        <w:rPr>
          <w:rFonts w:ascii="Times New Roman" w:hAnsi="Times New Roman" w:cs="Times New Roman"/>
          <w:sz w:val="24"/>
          <w:szCs w:val="24"/>
        </w:rPr>
        <w:t>при температуре облучения 1000 К</w:t>
      </w:r>
    </w:p>
    <w:p w14:paraId="2234033B" w14:textId="77777777" w:rsidR="00EB63D7" w:rsidRPr="009D7E1B" w:rsidRDefault="00EB63D7" w:rsidP="00C845E4">
      <w:pPr>
        <w:spacing w:after="0" w:line="240" w:lineRule="auto"/>
        <w:ind w:firstLine="709"/>
        <w:jc w:val="both"/>
        <w:rPr>
          <w:rFonts w:ascii="Times New Roman" w:hAnsi="Times New Roman" w:cs="Times New Roman"/>
          <w:sz w:val="16"/>
          <w:szCs w:val="16"/>
        </w:rPr>
      </w:pPr>
    </w:p>
    <w:p w14:paraId="406CC0DB" w14:textId="77777777" w:rsidR="00EB63D7" w:rsidRPr="000B3F45" w:rsidRDefault="00EB63D7" w:rsidP="00C845E4">
      <w:pPr>
        <w:spacing w:after="0" w:line="240" w:lineRule="auto"/>
        <w:jc w:val="center"/>
        <w:rPr>
          <w:rFonts w:ascii="Times New Roman" w:hAnsi="Times New Roman" w:cs="Times New Roman"/>
          <w:sz w:val="28"/>
          <w:szCs w:val="28"/>
        </w:rPr>
      </w:pPr>
      <w:r w:rsidRPr="000B3F45">
        <w:rPr>
          <w:rFonts w:ascii="Times New Roman" w:hAnsi="Times New Roman" w:cs="Times New Roman"/>
          <w:sz w:val="28"/>
          <w:szCs w:val="28"/>
        </w:rPr>
        <w:t xml:space="preserve">Рисунок </w:t>
      </w:r>
      <w:r w:rsidR="002B1662" w:rsidRPr="000B3F45">
        <w:rPr>
          <w:rFonts w:ascii="Times New Roman" w:hAnsi="Times New Roman" w:cs="Times New Roman"/>
          <w:sz w:val="28"/>
          <w:szCs w:val="28"/>
        </w:rPr>
        <w:t xml:space="preserve">4.15 </w:t>
      </w:r>
      <w:r w:rsidRPr="000B3F45">
        <w:rPr>
          <w:rFonts w:ascii="Times New Roman" w:hAnsi="Times New Roman" w:cs="Times New Roman"/>
          <w:sz w:val="28"/>
          <w:szCs w:val="28"/>
        </w:rPr>
        <w:t xml:space="preserve">– Результаты сравнения величин степени разупрочнения керамик после пост – термического отжига образцов подверженных облучению с </w:t>
      </w:r>
      <w:proofErr w:type="gramStart"/>
      <w:r w:rsidRPr="000B3F45">
        <w:rPr>
          <w:rFonts w:ascii="Times New Roman" w:hAnsi="Times New Roman" w:cs="Times New Roman"/>
          <w:sz w:val="28"/>
          <w:szCs w:val="28"/>
        </w:rPr>
        <w:t>различными</w:t>
      </w:r>
      <w:proofErr w:type="gramEnd"/>
      <w:r w:rsidRPr="000B3F45">
        <w:rPr>
          <w:rFonts w:ascii="Times New Roman" w:hAnsi="Times New Roman" w:cs="Times New Roman"/>
          <w:sz w:val="28"/>
          <w:szCs w:val="28"/>
        </w:rPr>
        <w:t xml:space="preserve"> флюенсами</w:t>
      </w:r>
    </w:p>
    <w:p w14:paraId="272F63E8" w14:textId="77777777" w:rsidR="00EB63D7" w:rsidRDefault="00EB63D7" w:rsidP="00C845E4">
      <w:pPr>
        <w:spacing w:after="0" w:line="240" w:lineRule="auto"/>
        <w:ind w:firstLine="709"/>
        <w:jc w:val="both"/>
        <w:rPr>
          <w:rFonts w:ascii="Times New Roman" w:hAnsi="Times New Roman" w:cs="Times New Roman"/>
          <w:b/>
          <w:sz w:val="28"/>
          <w:szCs w:val="28"/>
        </w:rPr>
      </w:pPr>
    </w:p>
    <w:p w14:paraId="601886A8" w14:textId="31184071" w:rsidR="00EB63D7" w:rsidRPr="000B3F45" w:rsidRDefault="00EB63D7" w:rsidP="00C845E4">
      <w:pPr>
        <w:spacing w:after="0" w:line="240" w:lineRule="auto"/>
        <w:ind w:firstLine="709"/>
        <w:jc w:val="both"/>
        <w:rPr>
          <w:rFonts w:ascii="Times New Roman" w:hAnsi="Times New Roman" w:cs="Times New Roman"/>
          <w:sz w:val="28"/>
          <w:szCs w:val="28"/>
        </w:rPr>
      </w:pPr>
      <w:r w:rsidRPr="000B3F45">
        <w:rPr>
          <w:rFonts w:ascii="Times New Roman" w:hAnsi="Times New Roman" w:cs="Times New Roman"/>
          <w:sz w:val="28"/>
          <w:szCs w:val="28"/>
        </w:rPr>
        <w:t>Согласно полученным данным, в случае флюенсов облучения 5</w:t>
      </w:r>
      <w:r w:rsidRPr="000B3F45">
        <w:rPr>
          <w:rFonts w:ascii="Cambria Math" w:hAnsi="Cambria Math" w:cs="Times New Roman"/>
          <w:sz w:val="28"/>
          <w:szCs w:val="28"/>
        </w:rPr>
        <w:t>×</w:t>
      </w:r>
      <w:r w:rsidRPr="000B3F45">
        <w:rPr>
          <w:rFonts w:ascii="Times New Roman" w:hAnsi="Times New Roman" w:cs="Times New Roman"/>
          <w:sz w:val="28"/>
          <w:szCs w:val="28"/>
        </w:rPr>
        <w:t>10</w:t>
      </w:r>
      <w:r w:rsidRPr="000B3F45">
        <w:rPr>
          <w:rFonts w:ascii="Times New Roman" w:hAnsi="Times New Roman" w:cs="Times New Roman"/>
          <w:sz w:val="28"/>
          <w:szCs w:val="28"/>
          <w:vertAlign w:val="superscript"/>
        </w:rPr>
        <w:t>16</w:t>
      </w:r>
      <w:r w:rsidRPr="000B3F45">
        <w:rPr>
          <w:rFonts w:ascii="Times New Roman" w:hAnsi="Times New Roman" w:cs="Times New Roman"/>
          <w:sz w:val="28"/>
          <w:szCs w:val="28"/>
        </w:rPr>
        <w:t xml:space="preserve"> – 10</w:t>
      </w:r>
      <w:r w:rsidRPr="000B3F45">
        <w:rPr>
          <w:rFonts w:ascii="Times New Roman" w:hAnsi="Times New Roman" w:cs="Times New Roman"/>
          <w:sz w:val="28"/>
          <w:szCs w:val="28"/>
          <w:vertAlign w:val="superscript"/>
        </w:rPr>
        <w:t>17</w:t>
      </w:r>
      <w:r w:rsidRPr="000B3F45">
        <w:rPr>
          <w:rFonts w:ascii="Times New Roman" w:hAnsi="Times New Roman" w:cs="Times New Roman"/>
          <w:sz w:val="28"/>
          <w:szCs w:val="28"/>
        </w:rPr>
        <w:t xml:space="preserve"> ион/см</w:t>
      </w:r>
      <w:r w:rsidRPr="000B3F45">
        <w:rPr>
          <w:rFonts w:ascii="Times New Roman" w:hAnsi="Times New Roman" w:cs="Times New Roman"/>
          <w:sz w:val="28"/>
          <w:szCs w:val="28"/>
          <w:vertAlign w:val="superscript"/>
        </w:rPr>
        <w:t>2</w:t>
      </w:r>
      <w:r w:rsidRPr="000B3F45">
        <w:rPr>
          <w:rFonts w:ascii="Times New Roman" w:hAnsi="Times New Roman" w:cs="Times New Roman"/>
          <w:sz w:val="28"/>
          <w:szCs w:val="28"/>
        </w:rPr>
        <w:t xml:space="preserve">, характерных для величин атомных смещений менее 5 сна, пост – </w:t>
      </w:r>
      <w:r w:rsidR="000B3F45" w:rsidRPr="000B3F45">
        <w:rPr>
          <w:rFonts w:ascii="Times New Roman" w:hAnsi="Times New Roman" w:cs="Times New Roman"/>
          <w:sz w:val="28"/>
          <w:szCs w:val="28"/>
        </w:rPr>
        <w:t xml:space="preserve">радиационный </w:t>
      </w:r>
      <w:r w:rsidRPr="000B3F45">
        <w:rPr>
          <w:rFonts w:ascii="Times New Roman" w:hAnsi="Times New Roman" w:cs="Times New Roman"/>
          <w:sz w:val="28"/>
          <w:szCs w:val="28"/>
        </w:rPr>
        <w:t>термический отжиг приводит к уменьшению степени разупрочнения, что свидетельствует о релаксации деформационных искажений, вызванных облучением.</w:t>
      </w:r>
      <w:r w:rsidR="00A12FE1" w:rsidRPr="000B3F45">
        <w:rPr>
          <w:rFonts w:ascii="Times New Roman" w:hAnsi="Times New Roman" w:cs="Times New Roman"/>
          <w:sz w:val="28"/>
          <w:szCs w:val="28"/>
        </w:rPr>
        <w:t xml:space="preserve"> При этом изменение фазового состава керамик за счет вариации соотношения компонент в составе приводит к различным величинам релаксации, изменение которых связано с наличием межфазных границ в составе керамик, а также степени повреждений, обусловленных облучением. </w:t>
      </w:r>
      <w:proofErr w:type="gramStart"/>
      <w:r w:rsidR="00A12FE1" w:rsidRPr="000B3F45">
        <w:rPr>
          <w:rFonts w:ascii="Times New Roman" w:hAnsi="Times New Roman" w:cs="Times New Roman"/>
          <w:sz w:val="28"/>
          <w:szCs w:val="28"/>
        </w:rPr>
        <w:t xml:space="preserve">Наиболее явно процесс релаксации дефектов проявлен для </w:t>
      </w:r>
      <w:r w:rsidR="00A12FE1" w:rsidRPr="000B3F45">
        <w:rPr>
          <w:rFonts w:ascii="Times New Roman" w:hAnsi="Times New Roman" w:cs="Times New Roman"/>
          <w:sz w:val="28"/>
          <w:szCs w:val="28"/>
          <w:lang w:val="en-US"/>
        </w:rPr>
        <w:t>ZrO</w:t>
      </w:r>
      <w:r w:rsidR="00A12FE1" w:rsidRPr="000B3F45">
        <w:rPr>
          <w:rFonts w:ascii="Times New Roman" w:hAnsi="Times New Roman" w:cs="Times New Roman"/>
          <w:sz w:val="28"/>
          <w:szCs w:val="28"/>
          <w:vertAlign w:val="subscript"/>
        </w:rPr>
        <w:t>2</w:t>
      </w:r>
      <w:r w:rsidR="00A12FE1" w:rsidRPr="000B3F45">
        <w:rPr>
          <w:rFonts w:ascii="Times New Roman" w:hAnsi="Times New Roman" w:cs="Times New Roman"/>
          <w:sz w:val="28"/>
          <w:szCs w:val="28"/>
        </w:rPr>
        <w:t xml:space="preserve"> керамик, пост –</w:t>
      </w:r>
      <w:r w:rsidR="000B3F45" w:rsidRPr="000B3F45">
        <w:rPr>
          <w:rFonts w:ascii="Times New Roman" w:hAnsi="Times New Roman" w:cs="Times New Roman"/>
          <w:sz w:val="28"/>
          <w:szCs w:val="28"/>
        </w:rPr>
        <w:t xml:space="preserve"> радиационный </w:t>
      </w:r>
      <w:r w:rsidR="00A12FE1" w:rsidRPr="000B3F45">
        <w:rPr>
          <w:rFonts w:ascii="Times New Roman" w:hAnsi="Times New Roman" w:cs="Times New Roman"/>
          <w:sz w:val="28"/>
          <w:szCs w:val="28"/>
        </w:rPr>
        <w:t xml:space="preserve">термический отжиг которых приводит к снижению степени разупрочнения </w:t>
      </w:r>
      <w:r w:rsidR="000B3F45" w:rsidRPr="000B3F45">
        <w:rPr>
          <w:rFonts w:ascii="Times New Roman" w:hAnsi="Times New Roman" w:cs="Times New Roman"/>
          <w:sz w:val="28"/>
          <w:szCs w:val="28"/>
        </w:rPr>
        <w:t>более чем на 0.5</w:t>
      </w:r>
      <w:r w:rsidR="00C80CC5">
        <w:rPr>
          <w:rFonts w:ascii="Times New Roman" w:hAnsi="Times New Roman" w:cs="Times New Roman"/>
          <w:sz w:val="28"/>
          <w:szCs w:val="28"/>
        </w:rPr>
        <w:t>-</w:t>
      </w:r>
      <w:r w:rsidR="000B3F45" w:rsidRPr="000B3F45">
        <w:rPr>
          <w:rFonts w:ascii="Times New Roman" w:hAnsi="Times New Roman" w:cs="Times New Roman"/>
          <w:sz w:val="28"/>
          <w:szCs w:val="28"/>
        </w:rPr>
        <w:t xml:space="preserve">1.1%. При этом изменение условий облучения, </w:t>
      </w:r>
      <w:r w:rsidR="000B3F45" w:rsidRPr="000B3F45">
        <w:rPr>
          <w:rFonts w:ascii="Times New Roman" w:hAnsi="Times New Roman" w:cs="Times New Roman"/>
          <w:sz w:val="28"/>
          <w:szCs w:val="28"/>
        </w:rPr>
        <w:lastRenderedPageBreak/>
        <w:t>связанных с температурным воздействием в процессе облучения приводит к снижению эффекта пост –</w:t>
      </w:r>
      <w:r w:rsidRPr="000B3F45">
        <w:rPr>
          <w:rFonts w:ascii="Times New Roman" w:hAnsi="Times New Roman" w:cs="Times New Roman"/>
          <w:sz w:val="28"/>
          <w:szCs w:val="28"/>
        </w:rPr>
        <w:t xml:space="preserve"> </w:t>
      </w:r>
      <w:r w:rsidR="000B3F45" w:rsidRPr="000B3F45">
        <w:rPr>
          <w:rFonts w:ascii="Times New Roman" w:hAnsi="Times New Roman" w:cs="Times New Roman"/>
          <w:sz w:val="28"/>
          <w:szCs w:val="28"/>
        </w:rPr>
        <w:t>радиационного термического отжига, в виду изменений характера повреждений кристаллической структуры, связанных с более интенсивной агломерацией дефектов и усилению эффектов</w:t>
      </w:r>
      <w:proofErr w:type="gramEnd"/>
      <w:r w:rsidR="000B3F45" w:rsidRPr="000B3F45">
        <w:rPr>
          <w:rFonts w:ascii="Times New Roman" w:hAnsi="Times New Roman" w:cs="Times New Roman"/>
          <w:sz w:val="28"/>
          <w:szCs w:val="28"/>
        </w:rPr>
        <w:t xml:space="preserve"> повреждений. Также следует отметить, что пост – радиационный термический отжиг образцов, облученных при флюенсах 3</w:t>
      </w:r>
      <w:r w:rsidR="000B3F45" w:rsidRPr="000B3F45">
        <w:rPr>
          <w:rFonts w:ascii="Cambria Math" w:hAnsi="Cambria Math" w:cs="Times New Roman"/>
          <w:sz w:val="28"/>
          <w:szCs w:val="28"/>
        </w:rPr>
        <w:t>×</w:t>
      </w:r>
      <w:r w:rsidR="000B3F45" w:rsidRPr="000B3F45">
        <w:rPr>
          <w:rFonts w:ascii="Times New Roman" w:hAnsi="Times New Roman" w:cs="Times New Roman"/>
          <w:sz w:val="28"/>
          <w:szCs w:val="28"/>
        </w:rPr>
        <w:t>10</w:t>
      </w:r>
      <w:r w:rsidR="000B3F45" w:rsidRPr="000B3F45">
        <w:rPr>
          <w:rFonts w:ascii="Times New Roman" w:hAnsi="Times New Roman" w:cs="Times New Roman"/>
          <w:sz w:val="28"/>
          <w:szCs w:val="28"/>
          <w:vertAlign w:val="superscript"/>
        </w:rPr>
        <w:t>17</w:t>
      </w:r>
      <w:r w:rsidR="00C80CC5">
        <w:rPr>
          <w:rFonts w:ascii="Times New Roman" w:hAnsi="Times New Roman" w:cs="Times New Roman"/>
          <w:sz w:val="28"/>
          <w:szCs w:val="28"/>
        </w:rPr>
        <w:t>-</w:t>
      </w:r>
      <w:r w:rsidR="000B3F45" w:rsidRPr="000B3F45">
        <w:rPr>
          <w:rFonts w:ascii="Times New Roman" w:hAnsi="Times New Roman" w:cs="Times New Roman"/>
          <w:sz w:val="28"/>
          <w:szCs w:val="28"/>
        </w:rPr>
        <w:t>5</w:t>
      </w:r>
      <w:r w:rsidR="000B3F45" w:rsidRPr="000B3F45">
        <w:rPr>
          <w:rFonts w:ascii="Cambria Math" w:hAnsi="Cambria Math" w:cs="Times New Roman"/>
          <w:sz w:val="28"/>
          <w:szCs w:val="28"/>
        </w:rPr>
        <w:t>×</w:t>
      </w:r>
      <w:r w:rsidR="000B3F45" w:rsidRPr="000B3F45">
        <w:rPr>
          <w:rFonts w:ascii="Times New Roman" w:hAnsi="Times New Roman" w:cs="Times New Roman"/>
          <w:sz w:val="28"/>
          <w:szCs w:val="28"/>
        </w:rPr>
        <w:t>10</w:t>
      </w:r>
      <w:r w:rsidR="000B3F45" w:rsidRPr="000B3F45">
        <w:rPr>
          <w:rFonts w:ascii="Times New Roman" w:hAnsi="Times New Roman" w:cs="Times New Roman"/>
          <w:sz w:val="28"/>
          <w:szCs w:val="28"/>
          <w:vertAlign w:val="superscript"/>
        </w:rPr>
        <w:t>17</w:t>
      </w:r>
      <w:r w:rsidR="000B3F45" w:rsidRPr="000B3F45">
        <w:rPr>
          <w:rFonts w:ascii="Times New Roman" w:hAnsi="Times New Roman" w:cs="Times New Roman"/>
          <w:sz w:val="28"/>
          <w:szCs w:val="28"/>
        </w:rPr>
        <w:t xml:space="preserve"> ион/см</w:t>
      </w:r>
      <w:proofErr w:type="gramStart"/>
      <w:r w:rsidR="000B3F45" w:rsidRPr="000B3F45">
        <w:rPr>
          <w:rFonts w:ascii="Times New Roman" w:hAnsi="Times New Roman" w:cs="Times New Roman"/>
          <w:sz w:val="28"/>
          <w:szCs w:val="28"/>
          <w:vertAlign w:val="superscript"/>
        </w:rPr>
        <w:t>2</w:t>
      </w:r>
      <w:proofErr w:type="gramEnd"/>
      <w:r w:rsidR="000B3F45" w:rsidRPr="000B3F45">
        <w:rPr>
          <w:rFonts w:ascii="Times New Roman" w:hAnsi="Times New Roman" w:cs="Times New Roman"/>
          <w:sz w:val="28"/>
          <w:szCs w:val="28"/>
        </w:rPr>
        <w:t xml:space="preserve"> приводит к обратному эффекту, выражающемуся в усилению деструкции и разупрочнении, что свидетельствует о различных механизмах воздействия термического отжига в зависимости от флюенса облучения и степени структурных повреждений. При больших флюенсах, доминирующую роль в структурных повреждениях играют эффекты, связанные с агломерацией имплантированного гелия в структуру с последующим образованием газонаполненных пузырьков и частичной аморфизации кристаллической структуры. В данном случае, термическое воздействие приводит к усилению подвижности газонаполненных включений, их агломерации, что в свою очередь оказывает усиленное давление на кристаллическую структуру за счет роста размеров газонаполненных включений, тем самым усиливая эффект дестабилизации и разупрочнения. </w:t>
      </w:r>
    </w:p>
    <w:p w14:paraId="27F2D0E5" w14:textId="77777777" w:rsidR="006376CF" w:rsidRPr="006376CF" w:rsidRDefault="006376CF" w:rsidP="00C845E4">
      <w:pPr>
        <w:spacing w:after="0" w:line="240" w:lineRule="auto"/>
        <w:ind w:firstLine="709"/>
        <w:jc w:val="both"/>
        <w:rPr>
          <w:rFonts w:ascii="Times New Roman" w:hAnsi="Times New Roman" w:cs="Times New Roman"/>
          <w:b/>
          <w:sz w:val="28"/>
          <w:szCs w:val="28"/>
        </w:rPr>
      </w:pPr>
    </w:p>
    <w:p w14:paraId="2944B051" w14:textId="5BFF1E58" w:rsidR="00B647C5" w:rsidRDefault="00D7586F" w:rsidP="00C845E4">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Краткие итоги </w:t>
      </w:r>
      <w:r w:rsidR="00C80CC5">
        <w:rPr>
          <w:rFonts w:ascii="Times New Roman" w:hAnsi="Times New Roman" w:cs="Times New Roman"/>
          <w:b/>
          <w:sz w:val="28"/>
          <w:szCs w:val="28"/>
        </w:rPr>
        <w:t>раздела</w:t>
      </w:r>
      <w:r>
        <w:rPr>
          <w:rFonts w:ascii="Times New Roman" w:hAnsi="Times New Roman" w:cs="Times New Roman"/>
          <w:b/>
          <w:sz w:val="28"/>
          <w:szCs w:val="28"/>
        </w:rPr>
        <w:t xml:space="preserve"> </w:t>
      </w:r>
    </w:p>
    <w:p w14:paraId="4B2CE612" w14:textId="77777777" w:rsidR="00D7586F" w:rsidRDefault="00D7586F" w:rsidP="00C845E4">
      <w:pPr>
        <w:spacing w:after="0" w:line="240" w:lineRule="auto"/>
        <w:ind w:firstLine="709"/>
        <w:jc w:val="both"/>
        <w:rPr>
          <w:rFonts w:ascii="Times New Roman" w:hAnsi="Times New Roman" w:cs="Times New Roman"/>
          <w:sz w:val="28"/>
          <w:szCs w:val="28"/>
        </w:rPr>
      </w:pPr>
      <w:r w:rsidRPr="00D7586F">
        <w:rPr>
          <w:rFonts w:ascii="Times New Roman" w:hAnsi="Times New Roman" w:cs="Times New Roman"/>
          <w:sz w:val="28"/>
          <w:szCs w:val="28"/>
        </w:rPr>
        <w:t>Проведённый комплексный анализ структурных, механических и теплофизических характеристик ZrO</w:t>
      </w:r>
      <w:r>
        <w:rPr>
          <w:rFonts w:ascii="Times New Roman" w:hAnsi="Times New Roman" w:cs="Times New Roman"/>
          <w:sz w:val="28"/>
          <w:szCs w:val="28"/>
          <w:vertAlign w:val="subscript"/>
        </w:rPr>
        <w:t>2</w:t>
      </w:r>
      <w:r>
        <w:rPr>
          <w:rFonts w:ascii="Times New Roman" w:hAnsi="Times New Roman" w:cs="Times New Roman"/>
          <w:sz w:val="28"/>
          <w:szCs w:val="28"/>
        </w:rPr>
        <w:t xml:space="preserve"> </w:t>
      </w:r>
      <w:r w:rsidRPr="00D7586F">
        <w:rPr>
          <w:rFonts w:ascii="Times New Roman" w:hAnsi="Times New Roman" w:cs="Times New Roman"/>
          <w:sz w:val="28"/>
          <w:szCs w:val="28"/>
        </w:rPr>
        <w:t xml:space="preserve">керамик и композитных систем </w:t>
      </w:r>
      <w:r w:rsidRPr="005463C1">
        <w:rPr>
          <w:rFonts w:ascii="Times New Roman" w:hAnsi="Times New Roman" w:cs="Times New Roman"/>
          <w:sz w:val="28"/>
          <w:szCs w:val="28"/>
        </w:rPr>
        <w:t>(1-</w:t>
      </w:r>
      <w:r w:rsidRPr="005463C1">
        <w:rPr>
          <w:rFonts w:ascii="Times New Roman" w:hAnsi="Times New Roman" w:cs="Times New Roman"/>
          <w:sz w:val="28"/>
          <w:szCs w:val="28"/>
          <w:lang w:val="en-US"/>
        </w:rPr>
        <w:t>x</w:t>
      </w:r>
      <w:r w:rsidRPr="005463C1">
        <w:rPr>
          <w:rFonts w:ascii="Times New Roman" w:hAnsi="Times New Roman" w:cs="Times New Roman"/>
          <w:sz w:val="28"/>
          <w:szCs w:val="28"/>
        </w:rPr>
        <w:t>)</w:t>
      </w:r>
      <w:r w:rsidRPr="005463C1">
        <w:rPr>
          <w:rFonts w:ascii="Times New Roman" w:hAnsi="Times New Roman" w:cs="Times New Roman"/>
          <w:sz w:val="28"/>
          <w:szCs w:val="28"/>
          <w:lang w:val="en-US"/>
        </w:rPr>
        <w:t>ZrO</w:t>
      </w:r>
      <w:r w:rsidRPr="005463C1">
        <w:rPr>
          <w:rFonts w:ascii="Times New Roman" w:hAnsi="Times New Roman" w:cs="Times New Roman"/>
          <w:sz w:val="28"/>
          <w:szCs w:val="28"/>
          <w:vertAlign w:val="subscript"/>
        </w:rPr>
        <w:t>2</w:t>
      </w:r>
      <w:r w:rsidRPr="005463C1">
        <w:rPr>
          <w:rFonts w:ascii="Times New Roman" w:hAnsi="Times New Roman" w:cs="Times New Roman"/>
          <w:sz w:val="28"/>
          <w:szCs w:val="28"/>
        </w:rPr>
        <w:t xml:space="preserve"> - </w:t>
      </w:r>
      <w:r w:rsidRPr="005463C1">
        <w:rPr>
          <w:rFonts w:ascii="Times New Roman" w:hAnsi="Times New Roman" w:cs="Times New Roman"/>
          <w:sz w:val="28"/>
          <w:szCs w:val="28"/>
          <w:lang w:val="en-US"/>
        </w:rPr>
        <w:t>xSiC</w:t>
      </w:r>
      <w:r w:rsidRPr="00D7586F">
        <w:rPr>
          <w:rFonts w:ascii="Times New Roman" w:hAnsi="Times New Roman" w:cs="Times New Roman"/>
          <w:sz w:val="28"/>
          <w:szCs w:val="28"/>
        </w:rPr>
        <w:t xml:space="preserve"> при облучении низкоэнергетическими ионами He</w:t>
      </w:r>
      <w:r w:rsidRPr="00D7586F">
        <w:rPr>
          <w:rFonts w:ascii="Times New Roman" w:hAnsi="Times New Roman" w:cs="Times New Roman"/>
          <w:sz w:val="28"/>
          <w:szCs w:val="28"/>
          <w:vertAlign w:val="superscript"/>
        </w:rPr>
        <w:t>2</w:t>
      </w:r>
      <w:r w:rsidRPr="00D7586F">
        <w:rPr>
          <w:rFonts w:ascii="Times New Roman" w:hAnsi="Times New Roman" w:cs="Times New Roman"/>
          <w:sz w:val="28"/>
          <w:szCs w:val="28"/>
        </w:rPr>
        <w:t xml:space="preserve">⁺ показал, что характер радиационно-индуцированной деградации приповерхностного слоя определяется совместным влиянием флюенса, температуры облучения и фазового состава </w:t>
      </w:r>
      <w:r>
        <w:rPr>
          <w:rFonts w:ascii="Times New Roman" w:hAnsi="Times New Roman" w:cs="Times New Roman"/>
          <w:sz w:val="28"/>
          <w:szCs w:val="28"/>
        </w:rPr>
        <w:t>керамик</w:t>
      </w:r>
      <w:r w:rsidRPr="00D7586F">
        <w:rPr>
          <w:rFonts w:ascii="Times New Roman" w:hAnsi="Times New Roman" w:cs="Times New Roman"/>
          <w:sz w:val="28"/>
          <w:szCs w:val="28"/>
        </w:rPr>
        <w:t>.</w:t>
      </w:r>
    </w:p>
    <w:p w14:paraId="148327CB" w14:textId="77777777" w:rsidR="00E07900" w:rsidRPr="00D263C7" w:rsidRDefault="00F70825" w:rsidP="00C845E4">
      <w:pPr>
        <w:spacing w:after="0" w:line="240" w:lineRule="auto"/>
        <w:ind w:firstLine="709"/>
        <w:jc w:val="both"/>
        <w:rPr>
          <w:rFonts w:ascii="Times New Roman" w:hAnsi="Times New Roman" w:cs="Times New Roman"/>
          <w:sz w:val="28"/>
          <w:szCs w:val="28"/>
        </w:rPr>
      </w:pPr>
      <w:r w:rsidRPr="00D263C7">
        <w:rPr>
          <w:rFonts w:ascii="Times New Roman" w:hAnsi="Times New Roman" w:cs="Times New Roman"/>
          <w:sz w:val="28"/>
          <w:szCs w:val="28"/>
        </w:rPr>
        <w:t>Полученные результаты расширяют представления о механизмах радиационной стойкости композитных оксидно-карбидных керамик и формируют научную основу для целенаправленного проектирования материалов с повышенной устойчивостью к газо</w:t>
      </w:r>
      <w:r w:rsidR="00FC3261">
        <w:rPr>
          <w:rFonts w:ascii="Times New Roman" w:hAnsi="Times New Roman" w:cs="Times New Roman"/>
          <w:sz w:val="28"/>
          <w:szCs w:val="28"/>
        </w:rPr>
        <w:t>вому распуханию приповерхностных слоев керамик</w:t>
      </w:r>
      <w:r w:rsidRPr="00D263C7">
        <w:rPr>
          <w:rFonts w:ascii="Times New Roman" w:hAnsi="Times New Roman" w:cs="Times New Roman"/>
          <w:sz w:val="28"/>
          <w:szCs w:val="28"/>
        </w:rPr>
        <w:t xml:space="preserve"> и деформационному разрушению в экстремальных условиях эксплуатации, характерных для реакторов нового поколения. </w:t>
      </w:r>
    </w:p>
    <w:p w14:paraId="069A55C4" w14:textId="77777777" w:rsidR="00FC3261" w:rsidRDefault="00D263C7" w:rsidP="00C845E4">
      <w:pPr>
        <w:spacing w:after="0" w:line="240" w:lineRule="auto"/>
        <w:ind w:firstLine="709"/>
        <w:jc w:val="both"/>
        <w:rPr>
          <w:rFonts w:ascii="Times New Roman" w:hAnsi="Times New Roman" w:cs="Times New Roman"/>
          <w:sz w:val="28"/>
          <w:szCs w:val="28"/>
        </w:rPr>
      </w:pPr>
      <w:r w:rsidRPr="00D263C7">
        <w:rPr>
          <w:rFonts w:ascii="Times New Roman" w:hAnsi="Times New Roman" w:cs="Times New Roman"/>
          <w:sz w:val="28"/>
          <w:szCs w:val="28"/>
        </w:rPr>
        <w:t xml:space="preserve">При этом установленные закономерности влияния фазового состава на кинетику накопления радиационно-индуцированных дефектов и газового распухания позволяют целенаправленно подбирать оптимальные соотношения компонентов, обеспечивающие повышенную устойчивость к деформационным искажениям при накоплении гелия в приповерхностных слоях керамик – материалов инертных матриц дисперсного ядерного топлива. Полученные результаты позволяют создать практическую основу для проектирования радиационно-стойких материалов, обладающих сниженной склонностью к распуханию и деградации механических свойств. </w:t>
      </w:r>
    </w:p>
    <w:p w14:paraId="69D8EA76" w14:textId="77777777" w:rsidR="00FC3261" w:rsidRDefault="00FC3261"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результате оценки изменения теплофизических параметров исследуемых образцов керамик в зависимости от флюенса облучения было установлено, что наиболее выраженные изменения теплопроводности образцов </w:t>
      </w:r>
      <w:r>
        <w:rPr>
          <w:rFonts w:ascii="Times New Roman" w:hAnsi="Times New Roman" w:cs="Times New Roman"/>
          <w:sz w:val="28"/>
          <w:szCs w:val="28"/>
        </w:rPr>
        <w:lastRenderedPageBreak/>
        <w:t>наблюдаются при флюенсах порядка 3</w:t>
      </w:r>
      <w:r w:rsidRPr="006624E8">
        <w:rPr>
          <w:rFonts w:ascii="Cambria Math" w:hAnsi="Cambria Math" w:cs="Times New Roman"/>
          <w:sz w:val="28"/>
          <w:szCs w:val="28"/>
        </w:rPr>
        <w:t>×</w:t>
      </w:r>
      <w:r w:rsidRPr="006624E8">
        <w:rPr>
          <w:rFonts w:ascii="Times New Roman" w:hAnsi="Times New Roman" w:cs="Times New Roman"/>
          <w:sz w:val="28"/>
          <w:szCs w:val="28"/>
        </w:rPr>
        <w:t>10</w:t>
      </w:r>
      <w:r w:rsidRPr="006624E8">
        <w:rPr>
          <w:rFonts w:ascii="Times New Roman" w:hAnsi="Times New Roman" w:cs="Times New Roman"/>
          <w:sz w:val="28"/>
          <w:szCs w:val="28"/>
          <w:vertAlign w:val="superscript"/>
        </w:rPr>
        <w:t>17</w:t>
      </w:r>
      <w:r w:rsidRPr="006624E8">
        <w:rPr>
          <w:rFonts w:ascii="Times New Roman" w:hAnsi="Times New Roman" w:cs="Times New Roman"/>
          <w:sz w:val="28"/>
          <w:szCs w:val="28"/>
        </w:rPr>
        <w:t xml:space="preserve"> ион/см</w:t>
      </w:r>
      <w:r w:rsidRPr="006624E8">
        <w:rPr>
          <w:rFonts w:ascii="Times New Roman" w:hAnsi="Times New Roman" w:cs="Times New Roman"/>
          <w:sz w:val="28"/>
          <w:szCs w:val="28"/>
          <w:vertAlign w:val="superscript"/>
        </w:rPr>
        <w:t>2</w:t>
      </w:r>
      <w:r>
        <w:rPr>
          <w:rFonts w:ascii="Times New Roman" w:hAnsi="Times New Roman" w:cs="Times New Roman"/>
          <w:sz w:val="28"/>
          <w:szCs w:val="28"/>
        </w:rPr>
        <w:t xml:space="preserve"> - </w:t>
      </w:r>
      <w:r w:rsidRPr="006624E8">
        <w:rPr>
          <w:rFonts w:ascii="Times New Roman" w:hAnsi="Times New Roman" w:cs="Times New Roman"/>
          <w:sz w:val="28"/>
          <w:szCs w:val="28"/>
        </w:rPr>
        <w:t>5</w:t>
      </w:r>
      <w:r w:rsidRPr="006624E8">
        <w:rPr>
          <w:rFonts w:ascii="Cambria Math" w:hAnsi="Cambria Math" w:cs="Times New Roman"/>
          <w:sz w:val="28"/>
          <w:szCs w:val="28"/>
        </w:rPr>
        <w:t>×</w:t>
      </w:r>
      <w:r w:rsidRPr="006624E8">
        <w:rPr>
          <w:rFonts w:ascii="Times New Roman" w:hAnsi="Times New Roman" w:cs="Times New Roman"/>
          <w:sz w:val="28"/>
          <w:szCs w:val="28"/>
        </w:rPr>
        <w:t>10</w:t>
      </w:r>
      <w:r w:rsidRPr="006624E8">
        <w:rPr>
          <w:rFonts w:ascii="Times New Roman" w:hAnsi="Times New Roman" w:cs="Times New Roman"/>
          <w:sz w:val="28"/>
          <w:szCs w:val="28"/>
          <w:vertAlign w:val="superscript"/>
        </w:rPr>
        <w:t>17</w:t>
      </w:r>
      <w:r w:rsidRPr="006624E8">
        <w:rPr>
          <w:rFonts w:ascii="Times New Roman" w:hAnsi="Times New Roman" w:cs="Times New Roman"/>
          <w:sz w:val="28"/>
          <w:szCs w:val="28"/>
        </w:rPr>
        <w:t xml:space="preserve"> ион/см</w:t>
      </w:r>
      <w:r w:rsidRPr="006624E8">
        <w:rPr>
          <w:rFonts w:ascii="Times New Roman" w:hAnsi="Times New Roman" w:cs="Times New Roman"/>
          <w:sz w:val="28"/>
          <w:szCs w:val="28"/>
          <w:vertAlign w:val="superscript"/>
        </w:rPr>
        <w:t>2</w:t>
      </w:r>
      <w:r>
        <w:rPr>
          <w:rFonts w:ascii="Times New Roman" w:hAnsi="Times New Roman" w:cs="Times New Roman"/>
          <w:sz w:val="28"/>
          <w:szCs w:val="28"/>
        </w:rPr>
        <w:t xml:space="preserve">, для которых согласно результатам рентгеноструктурного анализа наблюдается формирование аморфноподобных включений, связанных с накоплением и последующей агломерации гелия. При этом при более низких флюенсах облучения, для которых доминирующим механизмом в структурных изменениях является деформационное искажение кристаллической структуры, изменение теплопроводности минимально. </w:t>
      </w:r>
    </w:p>
    <w:p w14:paraId="41A79BCA" w14:textId="77777777" w:rsidR="00D263C7" w:rsidRDefault="00D263C7" w:rsidP="00C845E4">
      <w:pPr>
        <w:spacing w:after="0" w:line="240" w:lineRule="auto"/>
        <w:ind w:firstLine="709"/>
        <w:jc w:val="both"/>
        <w:rPr>
          <w:rFonts w:ascii="Times New Roman" w:hAnsi="Times New Roman" w:cs="Times New Roman"/>
          <w:sz w:val="28"/>
          <w:szCs w:val="28"/>
        </w:rPr>
      </w:pPr>
      <w:r w:rsidRPr="00D263C7">
        <w:rPr>
          <w:rFonts w:ascii="Times New Roman" w:hAnsi="Times New Roman" w:cs="Times New Roman"/>
          <w:sz w:val="28"/>
          <w:szCs w:val="28"/>
        </w:rPr>
        <w:t>Полученные данные о взаимосвязи фазового состава, деформационных искажений и теплофизических характеристик имеют прикладное значение для разработки инертных матриц дисперсного ядерного топлива, где эффективный теплоотвод и радиационная стабильность материала являются ключевыми требованиями безопасности и эксплуатационной надежности.</w:t>
      </w:r>
    </w:p>
    <w:p w14:paraId="561075F0" w14:textId="77777777" w:rsidR="00D263C7" w:rsidRPr="00D263C7" w:rsidRDefault="00D263C7" w:rsidP="00C845E4">
      <w:pPr>
        <w:spacing w:after="0" w:line="240" w:lineRule="auto"/>
        <w:ind w:firstLine="709"/>
        <w:jc w:val="both"/>
        <w:rPr>
          <w:rFonts w:ascii="Times New Roman" w:hAnsi="Times New Roman" w:cs="Times New Roman"/>
          <w:sz w:val="28"/>
          <w:szCs w:val="28"/>
        </w:rPr>
      </w:pPr>
    </w:p>
    <w:p w14:paraId="5089650F" w14:textId="77777777" w:rsidR="00371D3E" w:rsidRPr="00A77628" w:rsidRDefault="00371D3E" w:rsidP="00C845E4">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14:paraId="41F6C75E" w14:textId="77777777" w:rsidR="00B14F4B" w:rsidRPr="00C80CC5" w:rsidRDefault="00B14F4B" w:rsidP="00C845E4">
      <w:pPr>
        <w:spacing w:after="0" w:line="240" w:lineRule="auto"/>
        <w:jc w:val="center"/>
        <w:rPr>
          <w:rFonts w:ascii="Times New Roman" w:hAnsi="Times New Roman" w:cs="Times New Roman"/>
          <w:b/>
          <w:sz w:val="28"/>
          <w:szCs w:val="28"/>
        </w:rPr>
      </w:pPr>
      <w:r w:rsidRPr="00C80CC5">
        <w:rPr>
          <w:rFonts w:ascii="Times New Roman" w:hAnsi="Times New Roman" w:cs="Times New Roman"/>
          <w:b/>
          <w:sz w:val="28"/>
          <w:szCs w:val="28"/>
        </w:rPr>
        <w:lastRenderedPageBreak/>
        <w:t>ЗАКЛЮЧЕНИЕ</w:t>
      </w:r>
    </w:p>
    <w:p w14:paraId="334B2F99" w14:textId="77777777" w:rsidR="00B14F4B" w:rsidRDefault="00B14F4B" w:rsidP="00C845E4">
      <w:pPr>
        <w:spacing w:after="0" w:line="240" w:lineRule="auto"/>
        <w:rPr>
          <w:rFonts w:ascii="Times New Roman" w:hAnsi="Times New Roman" w:cs="Times New Roman"/>
          <w:sz w:val="28"/>
          <w:szCs w:val="28"/>
        </w:rPr>
      </w:pPr>
    </w:p>
    <w:p w14:paraId="666DE13D" w14:textId="77777777" w:rsidR="00F02850" w:rsidRPr="00F02850" w:rsidRDefault="00F02850"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Диссертационное исследование посвящено изучению структурных особенностей, прочностных и теплофизических параметров композитных </w:t>
      </w:r>
      <w:r w:rsidRPr="005463C1">
        <w:rPr>
          <w:rFonts w:ascii="Times New Roman" w:hAnsi="Times New Roman" w:cs="Times New Roman"/>
          <w:sz w:val="28"/>
          <w:szCs w:val="28"/>
        </w:rPr>
        <w:t>(1-</w:t>
      </w:r>
      <w:r w:rsidRPr="005463C1">
        <w:rPr>
          <w:rFonts w:ascii="Times New Roman" w:hAnsi="Times New Roman" w:cs="Times New Roman"/>
          <w:sz w:val="28"/>
          <w:szCs w:val="28"/>
          <w:lang w:val="en-US"/>
        </w:rPr>
        <w:t>x</w:t>
      </w:r>
      <w:r w:rsidRPr="005463C1">
        <w:rPr>
          <w:rFonts w:ascii="Times New Roman" w:hAnsi="Times New Roman" w:cs="Times New Roman"/>
          <w:sz w:val="28"/>
          <w:szCs w:val="28"/>
        </w:rPr>
        <w:t>)</w:t>
      </w:r>
      <w:r w:rsidRPr="005463C1">
        <w:rPr>
          <w:rFonts w:ascii="Times New Roman" w:hAnsi="Times New Roman" w:cs="Times New Roman"/>
          <w:sz w:val="28"/>
          <w:szCs w:val="28"/>
          <w:lang w:val="en-US"/>
        </w:rPr>
        <w:t>ZrO</w:t>
      </w:r>
      <w:r w:rsidRPr="005463C1">
        <w:rPr>
          <w:rFonts w:ascii="Times New Roman" w:hAnsi="Times New Roman" w:cs="Times New Roman"/>
          <w:sz w:val="28"/>
          <w:szCs w:val="28"/>
          <w:vertAlign w:val="subscript"/>
        </w:rPr>
        <w:t>2</w:t>
      </w:r>
      <w:r w:rsidRPr="005463C1">
        <w:rPr>
          <w:rFonts w:ascii="Times New Roman" w:hAnsi="Times New Roman" w:cs="Times New Roman"/>
          <w:sz w:val="28"/>
          <w:szCs w:val="28"/>
        </w:rPr>
        <w:t xml:space="preserve"> - </w:t>
      </w:r>
      <w:r w:rsidRPr="005463C1">
        <w:rPr>
          <w:rFonts w:ascii="Times New Roman" w:hAnsi="Times New Roman" w:cs="Times New Roman"/>
          <w:sz w:val="28"/>
          <w:szCs w:val="28"/>
          <w:lang w:val="en-US"/>
        </w:rPr>
        <w:t>xSiC</w:t>
      </w:r>
      <w:r>
        <w:rPr>
          <w:rFonts w:ascii="Times New Roman" w:hAnsi="Times New Roman" w:cs="Times New Roman"/>
          <w:sz w:val="28"/>
          <w:szCs w:val="28"/>
        </w:rPr>
        <w:t xml:space="preserve"> керамик в случае вариации соотношения компонент в составе керамик, а также определению влияния вариации фазового состава на устойчивость к газовому распуханию приповерхностных слоев в случае низкоэнергетического облучения ионами </w:t>
      </w:r>
      <w:r>
        <w:rPr>
          <w:rFonts w:ascii="Times New Roman" w:hAnsi="Times New Roman" w:cs="Times New Roman"/>
          <w:sz w:val="28"/>
          <w:szCs w:val="28"/>
          <w:lang w:val="en-US"/>
        </w:rPr>
        <w:t>He</w:t>
      </w:r>
      <w:r w:rsidRPr="00F02850">
        <w:rPr>
          <w:rFonts w:ascii="Times New Roman" w:hAnsi="Times New Roman" w:cs="Times New Roman"/>
          <w:sz w:val="28"/>
          <w:szCs w:val="28"/>
          <w:vertAlign w:val="superscript"/>
        </w:rPr>
        <w:t>2+</w:t>
      </w:r>
      <w:r w:rsidRPr="00F02850">
        <w:rPr>
          <w:rFonts w:ascii="Times New Roman" w:hAnsi="Times New Roman" w:cs="Times New Roman"/>
          <w:sz w:val="28"/>
          <w:szCs w:val="28"/>
        </w:rPr>
        <w:t xml:space="preserve">, </w:t>
      </w:r>
      <w:r>
        <w:rPr>
          <w:rFonts w:ascii="Times New Roman" w:hAnsi="Times New Roman" w:cs="Times New Roman"/>
          <w:sz w:val="28"/>
          <w:szCs w:val="28"/>
        </w:rPr>
        <w:t xml:space="preserve">имитирующих накопление продуктов ядерных реакций, протекающих в дисперсном ядерном топливе при контакте инертной матрицы с делящимся ядерным материалом. </w:t>
      </w:r>
    </w:p>
    <w:p w14:paraId="2066C724" w14:textId="77777777" w:rsidR="005463C1" w:rsidRPr="00A77628" w:rsidRDefault="00A77628"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ходе отработки режимов получения композитных </w:t>
      </w:r>
      <w:r w:rsidRPr="005463C1">
        <w:rPr>
          <w:rFonts w:ascii="Times New Roman" w:hAnsi="Times New Roman" w:cs="Times New Roman"/>
          <w:sz w:val="28"/>
          <w:szCs w:val="28"/>
        </w:rPr>
        <w:t>(1-</w:t>
      </w:r>
      <w:r w:rsidRPr="005463C1">
        <w:rPr>
          <w:rFonts w:ascii="Times New Roman" w:hAnsi="Times New Roman" w:cs="Times New Roman"/>
          <w:sz w:val="28"/>
          <w:szCs w:val="28"/>
          <w:lang w:val="en-US"/>
        </w:rPr>
        <w:t>x</w:t>
      </w:r>
      <w:r w:rsidRPr="005463C1">
        <w:rPr>
          <w:rFonts w:ascii="Times New Roman" w:hAnsi="Times New Roman" w:cs="Times New Roman"/>
          <w:sz w:val="28"/>
          <w:szCs w:val="28"/>
        </w:rPr>
        <w:t>)</w:t>
      </w:r>
      <w:r w:rsidRPr="005463C1">
        <w:rPr>
          <w:rFonts w:ascii="Times New Roman" w:hAnsi="Times New Roman" w:cs="Times New Roman"/>
          <w:sz w:val="28"/>
          <w:szCs w:val="28"/>
          <w:lang w:val="en-US"/>
        </w:rPr>
        <w:t>ZrO</w:t>
      </w:r>
      <w:r w:rsidRPr="005463C1">
        <w:rPr>
          <w:rFonts w:ascii="Times New Roman" w:hAnsi="Times New Roman" w:cs="Times New Roman"/>
          <w:sz w:val="28"/>
          <w:szCs w:val="28"/>
          <w:vertAlign w:val="subscript"/>
        </w:rPr>
        <w:t>2</w:t>
      </w:r>
      <w:r w:rsidRPr="005463C1">
        <w:rPr>
          <w:rFonts w:ascii="Times New Roman" w:hAnsi="Times New Roman" w:cs="Times New Roman"/>
          <w:sz w:val="28"/>
          <w:szCs w:val="28"/>
        </w:rPr>
        <w:t xml:space="preserve"> - </w:t>
      </w:r>
      <w:r w:rsidRPr="005463C1">
        <w:rPr>
          <w:rFonts w:ascii="Times New Roman" w:hAnsi="Times New Roman" w:cs="Times New Roman"/>
          <w:sz w:val="28"/>
          <w:szCs w:val="28"/>
          <w:lang w:val="en-US"/>
        </w:rPr>
        <w:t>xSiC</w:t>
      </w:r>
      <w:r>
        <w:rPr>
          <w:rFonts w:ascii="Times New Roman" w:hAnsi="Times New Roman" w:cs="Times New Roman"/>
          <w:sz w:val="28"/>
          <w:szCs w:val="28"/>
        </w:rPr>
        <w:t xml:space="preserve"> керамик было установлено </w:t>
      </w:r>
      <w:r w:rsidRPr="00A77628">
        <w:rPr>
          <w:rFonts w:ascii="Times New Roman" w:hAnsi="Times New Roman" w:cs="Times New Roman"/>
          <w:sz w:val="28"/>
          <w:szCs w:val="28"/>
        </w:rPr>
        <w:t>введение карбида кремния в состав при механохимическом твердофазном синтезе приводит к усилению степени измельчения диоксида циркония, обусловленному выраженным абразивным эффектом частиц SiC. Высокая твердость карбида кремния интенсифицирует процессы механического разрушения частиц ZrO</w:t>
      </w:r>
      <w:r>
        <w:rPr>
          <w:rFonts w:ascii="Times New Roman" w:hAnsi="Times New Roman" w:cs="Times New Roman"/>
          <w:sz w:val="28"/>
          <w:szCs w:val="28"/>
          <w:vertAlign w:val="subscript"/>
        </w:rPr>
        <w:t>2</w:t>
      </w:r>
      <w:r w:rsidRPr="00A77628">
        <w:rPr>
          <w:rFonts w:ascii="Times New Roman" w:hAnsi="Times New Roman" w:cs="Times New Roman"/>
          <w:sz w:val="28"/>
          <w:szCs w:val="28"/>
        </w:rPr>
        <w:t>, способствуя уменьшению их среднего размера, накоплению дефектов кристаллической решетки и увеличению площади межфазных контактов. Сформированная в результате мелкозернистая и равномерно распределенная микроструктура создает предпосылки для интенсификации твердофазных реакций при последующем спекании, подавления аномального роста зерен и повышения структурной стабильности композитных керамик.</w:t>
      </w:r>
    </w:p>
    <w:p w14:paraId="21F26BB9" w14:textId="5CF9F399" w:rsidR="005463C1" w:rsidRPr="005463C1" w:rsidRDefault="005463C1" w:rsidP="00C845E4">
      <w:pPr>
        <w:spacing w:after="0" w:line="240" w:lineRule="auto"/>
        <w:ind w:firstLine="709"/>
        <w:jc w:val="both"/>
        <w:rPr>
          <w:rFonts w:ascii="Times New Roman" w:hAnsi="Times New Roman" w:cs="Times New Roman"/>
          <w:sz w:val="28"/>
          <w:szCs w:val="28"/>
        </w:rPr>
      </w:pPr>
      <w:r w:rsidRPr="005463C1">
        <w:rPr>
          <w:rFonts w:ascii="Times New Roman" w:hAnsi="Times New Roman" w:cs="Times New Roman"/>
          <w:sz w:val="28"/>
          <w:szCs w:val="28"/>
        </w:rPr>
        <w:t>В ходе проведенных исследований влияния вариации соотношения компонент в составе композитных (1-</w:t>
      </w:r>
      <w:r w:rsidRPr="005463C1">
        <w:rPr>
          <w:rFonts w:ascii="Times New Roman" w:hAnsi="Times New Roman" w:cs="Times New Roman"/>
          <w:sz w:val="28"/>
          <w:szCs w:val="28"/>
          <w:lang w:val="en-US"/>
        </w:rPr>
        <w:t>x</w:t>
      </w:r>
      <w:r w:rsidRPr="005463C1">
        <w:rPr>
          <w:rFonts w:ascii="Times New Roman" w:hAnsi="Times New Roman" w:cs="Times New Roman"/>
          <w:sz w:val="28"/>
          <w:szCs w:val="28"/>
        </w:rPr>
        <w:t>)</w:t>
      </w:r>
      <w:r w:rsidRPr="005463C1">
        <w:rPr>
          <w:rFonts w:ascii="Times New Roman" w:hAnsi="Times New Roman" w:cs="Times New Roman"/>
          <w:sz w:val="28"/>
          <w:szCs w:val="28"/>
          <w:lang w:val="en-US"/>
        </w:rPr>
        <w:t>ZrO</w:t>
      </w:r>
      <w:r w:rsidRPr="005463C1">
        <w:rPr>
          <w:rFonts w:ascii="Times New Roman" w:hAnsi="Times New Roman" w:cs="Times New Roman"/>
          <w:sz w:val="28"/>
          <w:szCs w:val="28"/>
          <w:vertAlign w:val="subscript"/>
        </w:rPr>
        <w:t>2</w:t>
      </w:r>
      <w:r w:rsidRPr="005463C1">
        <w:rPr>
          <w:rFonts w:ascii="Times New Roman" w:hAnsi="Times New Roman" w:cs="Times New Roman"/>
          <w:sz w:val="28"/>
          <w:szCs w:val="28"/>
        </w:rPr>
        <w:t xml:space="preserve"> - </w:t>
      </w:r>
      <w:r w:rsidRPr="005463C1">
        <w:rPr>
          <w:rFonts w:ascii="Times New Roman" w:hAnsi="Times New Roman" w:cs="Times New Roman"/>
          <w:sz w:val="28"/>
          <w:szCs w:val="28"/>
          <w:lang w:val="en-US"/>
        </w:rPr>
        <w:t>xSiC</w:t>
      </w:r>
      <w:r w:rsidRPr="005463C1">
        <w:rPr>
          <w:rFonts w:ascii="Times New Roman" w:hAnsi="Times New Roman" w:cs="Times New Roman"/>
          <w:sz w:val="28"/>
          <w:szCs w:val="28"/>
        </w:rPr>
        <w:t xml:space="preserve"> керамик на изменение фазового состава было установлено, что основной механизм фазовых превращений связан с инициализацией реакционных фазовых трансформаций, сопровождающихся химическим взаимодействием компонент друг с другом с последующим формированием термодинамически устойчивой фазы </w:t>
      </w:r>
      <w:r w:rsidRPr="005463C1">
        <w:rPr>
          <w:rFonts w:ascii="Times New Roman" w:hAnsi="Times New Roman" w:cs="Times New Roman"/>
          <w:sz w:val="28"/>
          <w:szCs w:val="28"/>
          <w:lang w:val="en-US"/>
        </w:rPr>
        <w:t>ZrSiO</w:t>
      </w:r>
      <w:r w:rsidRPr="005463C1">
        <w:rPr>
          <w:rFonts w:ascii="Times New Roman" w:hAnsi="Times New Roman" w:cs="Times New Roman"/>
          <w:sz w:val="28"/>
          <w:szCs w:val="28"/>
          <w:vertAlign w:val="subscript"/>
        </w:rPr>
        <w:t>4</w:t>
      </w:r>
      <w:r w:rsidRPr="005463C1">
        <w:rPr>
          <w:rFonts w:ascii="Times New Roman" w:hAnsi="Times New Roman" w:cs="Times New Roman"/>
          <w:sz w:val="28"/>
          <w:szCs w:val="28"/>
        </w:rPr>
        <w:t xml:space="preserve">. </w:t>
      </w:r>
      <w:proofErr w:type="gramStart"/>
      <w:r w:rsidRPr="005463C1">
        <w:rPr>
          <w:rFonts w:ascii="Times New Roman" w:hAnsi="Times New Roman" w:cs="Times New Roman"/>
          <w:sz w:val="28"/>
          <w:szCs w:val="28"/>
        </w:rPr>
        <w:t>При этом увеличение весового вклада данной фазы с последующим ее доминированием при концентрациях 0.4</w:t>
      </w:r>
      <w:r w:rsidR="00C80CC5">
        <w:rPr>
          <w:rFonts w:ascii="Times New Roman" w:hAnsi="Times New Roman" w:cs="Times New Roman"/>
          <w:sz w:val="28"/>
          <w:szCs w:val="28"/>
        </w:rPr>
        <w:t>-</w:t>
      </w:r>
      <w:r w:rsidRPr="005463C1">
        <w:rPr>
          <w:rFonts w:ascii="Times New Roman" w:hAnsi="Times New Roman" w:cs="Times New Roman"/>
          <w:sz w:val="28"/>
          <w:szCs w:val="28"/>
        </w:rPr>
        <w:t xml:space="preserve">0.5 </w:t>
      </w:r>
      <w:r w:rsidRPr="005463C1">
        <w:rPr>
          <w:rFonts w:ascii="Times New Roman" w:hAnsi="Times New Roman" w:cs="Times New Roman"/>
          <w:sz w:val="28"/>
          <w:szCs w:val="28"/>
          <w:lang w:val="en-US"/>
        </w:rPr>
        <w:t>M</w:t>
      </w:r>
      <w:r w:rsidRPr="005463C1">
        <w:rPr>
          <w:rFonts w:ascii="Times New Roman" w:hAnsi="Times New Roman" w:cs="Times New Roman"/>
          <w:sz w:val="28"/>
          <w:szCs w:val="28"/>
        </w:rPr>
        <w:t xml:space="preserve"> </w:t>
      </w:r>
      <w:r w:rsidRPr="005463C1">
        <w:rPr>
          <w:rFonts w:ascii="Times New Roman" w:hAnsi="Times New Roman" w:cs="Times New Roman"/>
          <w:sz w:val="28"/>
          <w:szCs w:val="28"/>
          <w:lang w:val="en-US"/>
        </w:rPr>
        <w:t>SiC</w:t>
      </w:r>
      <w:r w:rsidRPr="005463C1">
        <w:rPr>
          <w:rFonts w:ascii="Times New Roman" w:hAnsi="Times New Roman" w:cs="Times New Roman"/>
          <w:sz w:val="28"/>
          <w:szCs w:val="28"/>
        </w:rPr>
        <w:t xml:space="preserve"> обусловлено усилением интенсификации процессов образования данной фазы за счет увеличения оксида кремния, формирование которого связано с окислением </w:t>
      </w:r>
      <w:r w:rsidRPr="005463C1">
        <w:rPr>
          <w:rFonts w:ascii="Times New Roman" w:hAnsi="Times New Roman" w:cs="Times New Roman"/>
          <w:sz w:val="28"/>
          <w:szCs w:val="28"/>
          <w:lang w:val="en-US"/>
        </w:rPr>
        <w:t>SiC</w:t>
      </w:r>
      <w:r w:rsidRPr="005463C1">
        <w:rPr>
          <w:rFonts w:ascii="Times New Roman" w:hAnsi="Times New Roman" w:cs="Times New Roman"/>
          <w:sz w:val="28"/>
          <w:szCs w:val="28"/>
        </w:rPr>
        <w:t xml:space="preserve"> при термической отжиге, ростом концентрации кислородных вакансий в структуре и увеличением контактной площади, усиливающей процесс трансформации.</w:t>
      </w:r>
      <w:proofErr w:type="gramEnd"/>
      <w:r w:rsidRPr="005463C1">
        <w:rPr>
          <w:rFonts w:ascii="Times New Roman" w:hAnsi="Times New Roman" w:cs="Times New Roman"/>
          <w:sz w:val="28"/>
          <w:szCs w:val="28"/>
        </w:rPr>
        <w:t xml:space="preserve"> При этом формирование фазы </w:t>
      </w:r>
      <w:r w:rsidRPr="005463C1">
        <w:rPr>
          <w:rFonts w:ascii="Times New Roman" w:hAnsi="Times New Roman" w:cs="Times New Roman"/>
          <w:sz w:val="28"/>
          <w:szCs w:val="28"/>
          <w:lang w:val="en-US"/>
        </w:rPr>
        <w:t>ZrSiO</w:t>
      </w:r>
      <w:r w:rsidRPr="005463C1">
        <w:rPr>
          <w:rFonts w:ascii="Times New Roman" w:hAnsi="Times New Roman" w:cs="Times New Roman"/>
          <w:sz w:val="28"/>
          <w:szCs w:val="28"/>
          <w:vertAlign w:val="subscript"/>
        </w:rPr>
        <w:t>4</w:t>
      </w:r>
      <w:r w:rsidRPr="005463C1">
        <w:rPr>
          <w:rFonts w:ascii="Times New Roman" w:hAnsi="Times New Roman" w:cs="Times New Roman"/>
          <w:sz w:val="28"/>
          <w:szCs w:val="28"/>
        </w:rPr>
        <w:t xml:space="preserve"> в составе приводит к подавлению механизмов трансформационного упрочнения, связанных с мартенситными полиморфными трансформациями в диоксиде циркония. </w:t>
      </w:r>
    </w:p>
    <w:p w14:paraId="6C1B6229" w14:textId="77777777" w:rsidR="005463C1" w:rsidRDefault="005463C1" w:rsidP="00C845E4">
      <w:pPr>
        <w:spacing w:after="0" w:line="240" w:lineRule="auto"/>
        <w:ind w:firstLine="709"/>
        <w:jc w:val="both"/>
        <w:rPr>
          <w:rFonts w:ascii="Times New Roman" w:hAnsi="Times New Roman" w:cs="Times New Roman"/>
          <w:sz w:val="28"/>
          <w:szCs w:val="28"/>
        </w:rPr>
      </w:pPr>
      <w:r w:rsidRPr="005463C1">
        <w:rPr>
          <w:rFonts w:ascii="Times New Roman" w:hAnsi="Times New Roman" w:cs="Times New Roman"/>
          <w:sz w:val="28"/>
          <w:szCs w:val="28"/>
        </w:rPr>
        <w:t>Согласно полученным данным оценки оптических свойств композитных керамик установлено, что изменение оптической ширины запрещённой зоны в керамиках (1–x)ZrO</w:t>
      </w:r>
      <w:r w:rsidRPr="005463C1">
        <w:rPr>
          <w:rFonts w:ascii="Times New Roman" w:hAnsi="Times New Roman" w:cs="Times New Roman"/>
          <w:sz w:val="28"/>
          <w:szCs w:val="28"/>
          <w:vertAlign w:val="subscript"/>
        </w:rPr>
        <w:t>2</w:t>
      </w:r>
      <w:r w:rsidRPr="005463C1">
        <w:rPr>
          <w:rFonts w:ascii="Times New Roman" w:hAnsi="Times New Roman" w:cs="Times New Roman"/>
          <w:sz w:val="28"/>
          <w:szCs w:val="28"/>
        </w:rPr>
        <w:t>–xSiC при увеличении доли SiC носит немонотонный характер, изменения которого обусловлено переходом от доминирования широкозонной матрицы ZrO</w:t>
      </w:r>
      <w:r w:rsidRPr="005463C1">
        <w:rPr>
          <w:rFonts w:ascii="Times New Roman" w:hAnsi="Times New Roman" w:cs="Times New Roman"/>
          <w:sz w:val="28"/>
          <w:szCs w:val="28"/>
          <w:vertAlign w:val="subscript"/>
        </w:rPr>
        <w:t>2</w:t>
      </w:r>
      <w:r w:rsidRPr="005463C1">
        <w:rPr>
          <w:rFonts w:ascii="Times New Roman" w:hAnsi="Times New Roman" w:cs="Times New Roman"/>
          <w:sz w:val="28"/>
          <w:szCs w:val="28"/>
        </w:rPr>
        <w:t xml:space="preserve"> к композитной структуре, в которой определяющую роль играют SiC, межфазные области и реакционно образованные фазы </w:t>
      </w:r>
      <w:r w:rsidRPr="005463C1">
        <w:rPr>
          <w:rFonts w:ascii="Times New Roman" w:hAnsi="Times New Roman" w:cs="Times New Roman"/>
          <w:sz w:val="28"/>
          <w:szCs w:val="28"/>
          <w:lang w:val="en-US"/>
        </w:rPr>
        <w:t>ZrSiO</w:t>
      </w:r>
      <w:r w:rsidRPr="005463C1">
        <w:rPr>
          <w:rFonts w:ascii="Times New Roman" w:hAnsi="Times New Roman" w:cs="Times New Roman"/>
          <w:sz w:val="28"/>
          <w:szCs w:val="28"/>
          <w:vertAlign w:val="subscript"/>
        </w:rPr>
        <w:t>4</w:t>
      </w:r>
      <w:r w:rsidRPr="005463C1">
        <w:rPr>
          <w:rFonts w:ascii="Times New Roman" w:hAnsi="Times New Roman" w:cs="Times New Roman"/>
          <w:sz w:val="28"/>
          <w:szCs w:val="28"/>
        </w:rPr>
        <w:t xml:space="preserve"> и </w:t>
      </w:r>
      <w:r w:rsidRPr="005463C1">
        <w:rPr>
          <w:rFonts w:ascii="Times New Roman" w:hAnsi="Times New Roman" w:cs="Times New Roman"/>
          <w:sz w:val="28"/>
          <w:szCs w:val="28"/>
          <w:lang w:val="en-US"/>
        </w:rPr>
        <w:t>SiO</w:t>
      </w:r>
      <w:r w:rsidRPr="005463C1">
        <w:rPr>
          <w:rFonts w:ascii="Times New Roman" w:hAnsi="Times New Roman" w:cs="Times New Roman"/>
          <w:sz w:val="28"/>
          <w:szCs w:val="28"/>
          <w:vertAlign w:val="subscript"/>
        </w:rPr>
        <w:t>2</w:t>
      </w:r>
      <w:r w:rsidRPr="005463C1">
        <w:rPr>
          <w:rFonts w:ascii="Times New Roman" w:hAnsi="Times New Roman" w:cs="Times New Roman"/>
          <w:sz w:val="28"/>
          <w:szCs w:val="28"/>
        </w:rPr>
        <w:t xml:space="preserve">. Полученные результаты анализа оптических </w:t>
      </w:r>
      <w:r w:rsidRPr="005463C1">
        <w:rPr>
          <w:rFonts w:ascii="Times New Roman" w:hAnsi="Times New Roman" w:cs="Times New Roman"/>
          <w:sz w:val="28"/>
          <w:szCs w:val="28"/>
        </w:rPr>
        <w:lastRenderedPageBreak/>
        <w:t xml:space="preserve">спектров хорошо согласуются с данными рентгенофазового анализа и подтверждают существенное влияние фазового состава и микроструктуры на электронные и оптические свойства исследуемых керамик, а также определении роли кислородных вакансий в процессах реакционных фазовых трансформаций. </w:t>
      </w:r>
    </w:p>
    <w:p w14:paraId="7191A372" w14:textId="3B9A3C4B" w:rsidR="00FC3261" w:rsidRPr="005F15F5" w:rsidRDefault="005F15F5"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ходе проведения экспериментов по определению прочностных характеристик исследуемых образцов композитных </w:t>
      </w:r>
      <w:r w:rsidRPr="005463C1">
        <w:rPr>
          <w:rFonts w:ascii="Times New Roman" w:hAnsi="Times New Roman" w:cs="Times New Roman"/>
          <w:sz w:val="28"/>
          <w:szCs w:val="28"/>
        </w:rPr>
        <w:t>(1–x)ZrO</w:t>
      </w:r>
      <w:r w:rsidRPr="005463C1">
        <w:rPr>
          <w:rFonts w:ascii="Times New Roman" w:hAnsi="Times New Roman" w:cs="Times New Roman"/>
          <w:sz w:val="28"/>
          <w:szCs w:val="28"/>
          <w:vertAlign w:val="subscript"/>
        </w:rPr>
        <w:t>2</w:t>
      </w:r>
      <w:r w:rsidRPr="005463C1">
        <w:rPr>
          <w:rFonts w:ascii="Times New Roman" w:hAnsi="Times New Roman" w:cs="Times New Roman"/>
          <w:sz w:val="28"/>
          <w:szCs w:val="28"/>
        </w:rPr>
        <w:t xml:space="preserve">–xSiC </w:t>
      </w:r>
      <w:r>
        <w:rPr>
          <w:rFonts w:ascii="Times New Roman" w:hAnsi="Times New Roman" w:cs="Times New Roman"/>
          <w:sz w:val="28"/>
          <w:szCs w:val="28"/>
        </w:rPr>
        <w:t xml:space="preserve">керамик было установлено, что </w:t>
      </w:r>
      <w:r w:rsidRPr="005F15F5">
        <w:rPr>
          <w:rFonts w:ascii="Times New Roman" w:hAnsi="Times New Roman" w:cs="Times New Roman"/>
          <w:sz w:val="28"/>
          <w:szCs w:val="28"/>
        </w:rPr>
        <w:t>наиболее высокие значения совокупных прочностных характеристик достигаются при промежуточных концентрациях SiC</w:t>
      </w:r>
      <w:r>
        <w:rPr>
          <w:rFonts w:ascii="Times New Roman" w:hAnsi="Times New Roman" w:cs="Times New Roman"/>
          <w:sz w:val="28"/>
          <w:szCs w:val="28"/>
        </w:rPr>
        <w:t xml:space="preserve"> (0.2 – 0.3 М)</w:t>
      </w:r>
      <w:r w:rsidRPr="005F15F5">
        <w:rPr>
          <w:rFonts w:ascii="Times New Roman" w:hAnsi="Times New Roman" w:cs="Times New Roman"/>
          <w:sz w:val="28"/>
          <w:szCs w:val="28"/>
        </w:rPr>
        <w:t>, когда реализуется оптимальный фазовый баланс между оксидной матрицей, карбидной армирующей фазой и</w:t>
      </w:r>
      <w:r>
        <w:rPr>
          <w:rFonts w:ascii="Times New Roman" w:hAnsi="Times New Roman" w:cs="Times New Roman"/>
          <w:sz w:val="28"/>
          <w:szCs w:val="28"/>
        </w:rPr>
        <w:t xml:space="preserve"> силикатными переходными фазами в составе. Согласно полученным данным, для образцов керамик с соотношением компонент в составе </w:t>
      </w:r>
      <w:r w:rsidRPr="00C27824">
        <w:rPr>
          <w:rFonts w:ascii="Times New Roman" w:hAnsi="Times New Roman" w:cs="Times New Roman"/>
          <w:sz w:val="28"/>
          <w:szCs w:val="28"/>
        </w:rPr>
        <w:t xml:space="preserve">0.8 </w:t>
      </w:r>
      <w:r w:rsidRPr="00C27824">
        <w:rPr>
          <w:rFonts w:ascii="Times New Roman" w:hAnsi="Times New Roman" w:cs="Times New Roman"/>
          <w:sz w:val="28"/>
          <w:szCs w:val="28"/>
          <w:lang w:val="en-US"/>
        </w:rPr>
        <w:t>ZrO</w:t>
      </w:r>
      <w:r w:rsidRPr="00C27824">
        <w:rPr>
          <w:rFonts w:ascii="Times New Roman" w:hAnsi="Times New Roman" w:cs="Times New Roman"/>
          <w:sz w:val="28"/>
          <w:szCs w:val="28"/>
          <w:vertAlign w:val="subscript"/>
        </w:rPr>
        <w:t>2</w:t>
      </w:r>
      <w:r w:rsidRPr="00C27824">
        <w:rPr>
          <w:rFonts w:ascii="Times New Roman" w:hAnsi="Times New Roman" w:cs="Times New Roman"/>
          <w:sz w:val="28"/>
          <w:szCs w:val="28"/>
        </w:rPr>
        <w:t xml:space="preserve"> – 0.2 </w:t>
      </w:r>
      <w:r w:rsidRPr="00C27824">
        <w:rPr>
          <w:rFonts w:ascii="Times New Roman" w:hAnsi="Times New Roman" w:cs="Times New Roman"/>
          <w:sz w:val="28"/>
          <w:szCs w:val="28"/>
          <w:lang w:val="en-US"/>
        </w:rPr>
        <w:t>SiC</w:t>
      </w:r>
      <w:r w:rsidRPr="00C27824">
        <w:rPr>
          <w:rFonts w:ascii="Times New Roman" w:hAnsi="Times New Roman" w:cs="Times New Roman"/>
          <w:sz w:val="28"/>
          <w:szCs w:val="28"/>
        </w:rPr>
        <w:t xml:space="preserve"> и 0.7 </w:t>
      </w:r>
      <w:r w:rsidRPr="00C27824">
        <w:rPr>
          <w:rFonts w:ascii="Times New Roman" w:hAnsi="Times New Roman" w:cs="Times New Roman"/>
          <w:sz w:val="28"/>
          <w:szCs w:val="28"/>
          <w:lang w:val="en-US"/>
        </w:rPr>
        <w:t>ZrO</w:t>
      </w:r>
      <w:r w:rsidRPr="00C27824">
        <w:rPr>
          <w:rFonts w:ascii="Times New Roman" w:hAnsi="Times New Roman" w:cs="Times New Roman"/>
          <w:sz w:val="28"/>
          <w:szCs w:val="28"/>
          <w:vertAlign w:val="subscript"/>
        </w:rPr>
        <w:t>2</w:t>
      </w:r>
      <w:r w:rsidRPr="00C27824">
        <w:rPr>
          <w:rFonts w:ascii="Times New Roman" w:hAnsi="Times New Roman" w:cs="Times New Roman"/>
          <w:sz w:val="28"/>
          <w:szCs w:val="28"/>
        </w:rPr>
        <w:t xml:space="preserve"> – 0.3 </w:t>
      </w:r>
      <w:r w:rsidRPr="00C27824">
        <w:rPr>
          <w:rFonts w:ascii="Times New Roman" w:hAnsi="Times New Roman" w:cs="Times New Roman"/>
          <w:sz w:val="28"/>
          <w:szCs w:val="28"/>
          <w:lang w:val="en-US"/>
        </w:rPr>
        <w:t>SiC</w:t>
      </w:r>
      <w:r>
        <w:rPr>
          <w:rFonts w:ascii="Times New Roman" w:hAnsi="Times New Roman" w:cs="Times New Roman"/>
          <w:sz w:val="28"/>
          <w:szCs w:val="28"/>
        </w:rPr>
        <w:t xml:space="preserve"> эффективность повышения прочностных характеристик составляет порядка 40 – 50 % по сравнению с </w:t>
      </w:r>
      <w:r>
        <w:rPr>
          <w:rFonts w:ascii="Times New Roman" w:hAnsi="Times New Roman" w:cs="Times New Roman"/>
          <w:sz w:val="28"/>
          <w:szCs w:val="28"/>
          <w:lang w:val="en-US"/>
        </w:rPr>
        <w:t>ZrO</w:t>
      </w:r>
      <w:r w:rsidRPr="005F15F5">
        <w:rPr>
          <w:rFonts w:ascii="Times New Roman" w:hAnsi="Times New Roman" w:cs="Times New Roman"/>
          <w:sz w:val="28"/>
          <w:szCs w:val="28"/>
          <w:vertAlign w:val="subscript"/>
        </w:rPr>
        <w:t>2</w:t>
      </w:r>
      <w:r w:rsidRPr="005F15F5">
        <w:rPr>
          <w:rFonts w:ascii="Times New Roman" w:hAnsi="Times New Roman" w:cs="Times New Roman"/>
          <w:sz w:val="28"/>
          <w:szCs w:val="28"/>
        </w:rPr>
        <w:t xml:space="preserve"> </w:t>
      </w:r>
      <w:r>
        <w:rPr>
          <w:rFonts w:ascii="Times New Roman" w:hAnsi="Times New Roman" w:cs="Times New Roman"/>
          <w:sz w:val="28"/>
          <w:szCs w:val="28"/>
        </w:rPr>
        <w:t xml:space="preserve">керамиками. При этом установлено, что вытеснение фазы </w:t>
      </w:r>
      <w:r>
        <w:rPr>
          <w:rFonts w:ascii="Times New Roman" w:hAnsi="Times New Roman" w:cs="Times New Roman"/>
          <w:sz w:val="28"/>
          <w:szCs w:val="28"/>
          <w:lang w:val="en-US"/>
        </w:rPr>
        <w:t>m</w:t>
      </w:r>
      <w:r w:rsidRPr="005F15F5">
        <w:rPr>
          <w:rFonts w:ascii="Times New Roman" w:hAnsi="Times New Roman" w:cs="Times New Roman"/>
          <w:sz w:val="28"/>
          <w:szCs w:val="28"/>
        </w:rPr>
        <w:t xml:space="preserve"> – </w:t>
      </w:r>
      <w:r>
        <w:rPr>
          <w:rFonts w:ascii="Times New Roman" w:hAnsi="Times New Roman" w:cs="Times New Roman"/>
          <w:sz w:val="28"/>
          <w:szCs w:val="28"/>
          <w:lang w:val="en-US"/>
        </w:rPr>
        <w:t>ZrO</w:t>
      </w:r>
      <w:r w:rsidRPr="005F15F5">
        <w:rPr>
          <w:rFonts w:ascii="Times New Roman" w:hAnsi="Times New Roman" w:cs="Times New Roman"/>
          <w:sz w:val="28"/>
          <w:szCs w:val="28"/>
          <w:vertAlign w:val="subscript"/>
        </w:rPr>
        <w:t>2</w:t>
      </w:r>
      <w:r w:rsidRPr="005F15F5">
        <w:rPr>
          <w:rFonts w:ascii="Times New Roman" w:hAnsi="Times New Roman" w:cs="Times New Roman"/>
          <w:sz w:val="28"/>
          <w:szCs w:val="28"/>
        </w:rPr>
        <w:t xml:space="preserve"> </w:t>
      </w:r>
      <w:r>
        <w:rPr>
          <w:rFonts w:ascii="Times New Roman" w:hAnsi="Times New Roman" w:cs="Times New Roman"/>
          <w:sz w:val="28"/>
          <w:szCs w:val="28"/>
        </w:rPr>
        <w:t xml:space="preserve">в результате реакционных фазовых трансформаций типа </w:t>
      </w:r>
      <w:r w:rsidRPr="005463C1">
        <w:rPr>
          <w:rFonts w:ascii="Times New Roman" w:hAnsi="Times New Roman" w:cs="Times New Roman"/>
          <w:sz w:val="28"/>
          <w:szCs w:val="28"/>
          <w:lang w:val="en-US"/>
        </w:rPr>
        <w:t>m</w:t>
      </w:r>
      <w:r w:rsidRPr="005463C1">
        <w:rPr>
          <w:rFonts w:ascii="Times New Roman" w:hAnsi="Times New Roman" w:cs="Times New Roman"/>
          <w:sz w:val="28"/>
          <w:szCs w:val="28"/>
        </w:rPr>
        <w:t>-</w:t>
      </w:r>
      <w:r w:rsidRPr="005463C1">
        <w:rPr>
          <w:rFonts w:ascii="Times New Roman" w:hAnsi="Times New Roman" w:cs="Times New Roman"/>
          <w:sz w:val="28"/>
          <w:szCs w:val="28"/>
          <w:lang w:val="en-US"/>
        </w:rPr>
        <w:t>ZrO</w:t>
      </w:r>
      <w:r w:rsidRPr="005463C1">
        <w:rPr>
          <w:rFonts w:ascii="Times New Roman" w:hAnsi="Times New Roman" w:cs="Times New Roman"/>
          <w:sz w:val="28"/>
          <w:szCs w:val="28"/>
          <w:vertAlign w:val="subscript"/>
        </w:rPr>
        <w:t>2</w:t>
      </w:r>
      <w:r w:rsidRPr="005463C1">
        <w:rPr>
          <w:rFonts w:ascii="Times New Roman" w:hAnsi="Times New Roman" w:cs="Times New Roman"/>
          <w:sz w:val="28"/>
          <w:szCs w:val="28"/>
        </w:rPr>
        <w:t xml:space="preserve"> → </w:t>
      </w:r>
      <w:r w:rsidRPr="005463C1">
        <w:rPr>
          <w:rFonts w:ascii="Times New Roman" w:hAnsi="Times New Roman" w:cs="Times New Roman"/>
          <w:sz w:val="28"/>
          <w:szCs w:val="28"/>
          <w:lang w:val="en-US"/>
        </w:rPr>
        <w:t>t</w:t>
      </w:r>
      <w:r w:rsidRPr="005463C1">
        <w:rPr>
          <w:rFonts w:ascii="Times New Roman" w:hAnsi="Times New Roman" w:cs="Times New Roman"/>
          <w:sz w:val="28"/>
          <w:szCs w:val="28"/>
        </w:rPr>
        <w:t>-</w:t>
      </w:r>
      <w:r w:rsidRPr="005463C1">
        <w:rPr>
          <w:rFonts w:ascii="Times New Roman" w:hAnsi="Times New Roman" w:cs="Times New Roman"/>
          <w:sz w:val="28"/>
          <w:szCs w:val="28"/>
          <w:lang w:val="en-US"/>
        </w:rPr>
        <w:t>ZrSiO</w:t>
      </w:r>
      <w:r w:rsidRPr="005463C1">
        <w:rPr>
          <w:rFonts w:ascii="Times New Roman" w:hAnsi="Times New Roman" w:cs="Times New Roman"/>
          <w:sz w:val="28"/>
          <w:szCs w:val="28"/>
          <w:vertAlign w:val="subscript"/>
        </w:rPr>
        <w:t>4</w:t>
      </w:r>
      <w:r>
        <w:rPr>
          <w:rFonts w:ascii="Times New Roman" w:hAnsi="Times New Roman" w:cs="Times New Roman"/>
          <w:sz w:val="28"/>
          <w:szCs w:val="28"/>
        </w:rPr>
        <w:t>, и увеличением доли</w:t>
      </w:r>
      <w:r w:rsidRPr="005F15F5">
        <w:rPr>
          <w:rFonts w:ascii="Times New Roman" w:hAnsi="Times New Roman" w:cs="Times New Roman"/>
          <w:sz w:val="28"/>
          <w:szCs w:val="28"/>
        </w:rPr>
        <w:t xml:space="preserve"> </w:t>
      </w:r>
      <w:r>
        <w:rPr>
          <w:rFonts w:ascii="Times New Roman" w:hAnsi="Times New Roman" w:cs="Times New Roman"/>
          <w:sz w:val="28"/>
          <w:szCs w:val="28"/>
          <w:lang w:val="en-US"/>
        </w:rPr>
        <w:t>SiO</w:t>
      </w:r>
      <w:r w:rsidRPr="005F15F5">
        <w:rPr>
          <w:rFonts w:ascii="Times New Roman" w:hAnsi="Times New Roman" w:cs="Times New Roman"/>
          <w:sz w:val="28"/>
          <w:szCs w:val="28"/>
          <w:vertAlign w:val="subscript"/>
        </w:rPr>
        <w:t>2</w:t>
      </w:r>
      <w:r>
        <w:rPr>
          <w:rFonts w:ascii="Times New Roman" w:hAnsi="Times New Roman" w:cs="Times New Roman"/>
          <w:sz w:val="28"/>
          <w:szCs w:val="28"/>
        </w:rPr>
        <w:t xml:space="preserve"> в структуре керамик наблюдается снижение прочностных характеристик относительно достигнутых максимальных значений на 8</w:t>
      </w:r>
      <w:r w:rsidR="00C80CC5">
        <w:rPr>
          <w:rFonts w:ascii="Times New Roman" w:hAnsi="Times New Roman" w:cs="Times New Roman"/>
          <w:sz w:val="28"/>
          <w:szCs w:val="28"/>
        </w:rPr>
        <w:t>-</w:t>
      </w:r>
      <w:r>
        <w:rPr>
          <w:rFonts w:ascii="Times New Roman" w:hAnsi="Times New Roman" w:cs="Times New Roman"/>
          <w:sz w:val="28"/>
          <w:szCs w:val="28"/>
        </w:rPr>
        <w:t xml:space="preserve">10%. </w:t>
      </w:r>
    </w:p>
    <w:p w14:paraId="7B38439F" w14:textId="7EAF947B" w:rsidR="00FC3261" w:rsidRDefault="00623E8B" w:rsidP="00C845E4">
      <w:pPr>
        <w:spacing w:after="0" w:line="240" w:lineRule="auto"/>
        <w:ind w:firstLine="709"/>
        <w:jc w:val="both"/>
        <w:rPr>
          <w:rFonts w:ascii="Times New Roman" w:hAnsi="Times New Roman" w:cs="Times New Roman"/>
          <w:sz w:val="28"/>
          <w:szCs w:val="28"/>
        </w:rPr>
      </w:pPr>
      <w:r w:rsidRPr="00502399">
        <w:rPr>
          <w:rFonts w:ascii="Times New Roman" w:hAnsi="Times New Roman" w:cs="Times New Roman"/>
          <w:sz w:val="28"/>
          <w:szCs w:val="28"/>
        </w:rPr>
        <w:t>Установлено</w:t>
      </w:r>
      <w:r w:rsidR="00502399" w:rsidRPr="00502399">
        <w:rPr>
          <w:rFonts w:ascii="Times New Roman" w:hAnsi="Times New Roman" w:cs="Times New Roman"/>
          <w:sz w:val="28"/>
          <w:szCs w:val="28"/>
        </w:rPr>
        <w:t xml:space="preserve">, что управление фазовым составом композитных </w:t>
      </w:r>
      <w:r w:rsidRPr="005463C1">
        <w:rPr>
          <w:rFonts w:ascii="Times New Roman" w:hAnsi="Times New Roman" w:cs="Times New Roman"/>
          <w:sz w:val="28"/>
          <w:szCs w:val="28"/>
        </w:rPr>
        <w:t>(1–x)ZrO</w:t>
      </w:r>
      <w:r w:rsidRPr="005463C1">
        <w:rPr>
          <w:rFonts w:ascii="Times New Roman" w:hAnsi="Times New Roman" w:cs="Times New Roman"/>
          <w:sz w:val="28"/>
          <w:szCs w:val="28"/>
          <w:vertAlign w:val="subscript"/>
        </w:rPr>
        <w:t>2</w:t>
      </w:r>
      <w:r w:rsidRPr="005463C1">
        <w:rPr>
          <w:rFonts w:ascii="Times New Roman" w:hAnsi="Times New Roman" w:cs="Times New Roman"/>
          <w:sz w:val="28"/>
          <w:szCs w:val="28"/>
        </w:rPr>
        <w:t xml:space="preserve">–xSiC </w:t>
      </w:r>
      <w:r w:rsidR="00502399" w:rsidRPr="00502399">
        <w:rPr>
          <w:rFonts w:ascii="Times New Roman" w:hAnsi="Times New Roman" w:cs="Times New Roman"/>
          <w:sz w:val="28"/>
          <w:szCs w:val="28"/>
        </w:rPr>
        <w:t xml:space="preserve">керамик позволяет целенаправленно оптимизировать их </w:t>
      </w:r>
      <w:r>
        <w:rPr>
          <w:rFonts w:ascii="Times New Roman" w:hAnsi="Times New Roman" w:cs="Times New Roman"/>
          <w:sz w:val="28"/>
          <w:szCs w:val="28"/>
        </w:rPr>
        <w:t>прочностные</w:t>
      </w:r>
      <w:r w:rsidR="00502399" w:rsidRPr="00502399">
        <w:rPr>
          <w:rFonts w:ascii="Times New Roman" w:hAnsi="Times New Roman" w:cs="Times New Roman"/>
          <w:sz w:val="28"/>
          <w:szCs w:val="28"/>
        </w:rPr>
        <w:t xml:space="preserve"> свойства, а наиболее благоприятное сочетание прочностных характеристик достигается при </w:t>
      </w:r>
      <w:r>
        <w:rPr>
          <w:rFonts w:ascii="Times New Roman" w:hAnsi="Times New Roman" w:cs="Times New Roman"/>
          <w:sz w:val="28"/>
          <w:szCs w:val="28"/>
        </w:rPr>
        <w:t>промежуточных концентрациях SiC равной 0.2</w:t>
      </w:r>
      <w:r w:rsidR="00C80CC5">
        <w:rPr>
          <w:rFonts w:ascii="Times New Roman" w:hAnsi="Times New Roman" w:cs="Times New Roman"/>
          <w:sz w:val="28"/>
          <w:szCs w:val="28"/>
        </w:rPr>
        <w:t>-</w:t>
      </w:r>
      <w:r>
        <w:rPr>
          <w:rFonts w:ascii="Times New Roman" w:hAnsi="Times New Roman" w:cs="Times New Roman"/>
          <w:sz w:val="28"/>
          <w:szCs w:val="28"/>
        </w:rPr>
        <w:t>0.3 М,</w:t>
      </w:r>
      <w:r w:rsidR="00502399" w:rsidRPr="00502399">
        <w:rPr>
          <w:rFonts w:ascii="Times New Roman" w:hAnsi="Times New Roman" w:cs="Times New Roman"/>
          <w:sz w:val="28"/>
          <w:szCs w:val="28"/>
        </w:rPr>
        <w:t xml:space="preserve"> обеспечивающих высокий уровень механической надежности материалов в условиях интенсивных внешних и радиационных воздействий.</w:t>
      </w:r>
    </w:p>
    <w:p w14:paraId="38872AAA" w14:textId="2E30E3E6" w:rsidR="00AD3BB9" w:rsidRDefault="00AD3BB9" w:rsidP="00C845E4">
      <w:pPr>
        <w:spacing w:after="0" w:line="240" w:lineRule="auto"/>
        <w:ind w:firstLine="709"/>
        <w:jc w:val="both"/>
        <w:rPr>
          <w:rFonts w:ascii="Times New Roman" w:hAnsi="Times New Roman" w:cs="Times New Roman"/>
          <w:sz w:val="28"/>
          <w:szCs w:val="28"/>
        </w:rPr>
      </w:pPr>
      <w:r w:rsidRPr="00AD3BB9">
        <w:rPr>
          <w:rFonts w:ascii="Times New Roman" w:hAnsi="Times New Roman" w:cs="Times New Roman"/>
          <w:sz w:val="28"/>
          <w:szCs w:val="28"/>
        </w:rPr>
        <w:t xml:space="preserve">Результаты термошоковых испытаний подтверждают, что </w:t>
      </w:r>
      <w:r w:rsidRPr="00AD3BB9">
        <w:rPr>
          <w:rFonts w:ascii="Times New Roman" w:hAnsi="Times New Roman" w:cs="Times New Roman"/>
          <w:bCs/>
          <w:sz w:val="28"/>
          <w:szCs w:val="28"/>
        </w:rPr>
        <w:t xml:space="preserve">наиболее высокая устойчивость к резким температурным воздействиям реализуется в композитных </w:t>
      </w:r>
      <w:r w:rsidRPr="00AD3BB9">
        <w:rPr>
          <w:rFonts w:ascii="Times New Roman" w:hAnsi="Times New Roman" w:cs="Times New Roman"/>
          <w:sz w:val="28"/>
          <w:szCs w:val="28"/>
        </w:rPr>
        <w:t>(1–x)ZrO</w:t>
      </w:r>
      <w:r w:rsidRPr="00AD3BB9">
        <w:rPr>
          <w:rFonts w:ascii="Times New Roman" w:hAnsi="Times New Roman" w:cs="Times New Roman"/>
          <w:sz w:val="28"/>
          <w:szCs w:val="28"/>
          <w:vertAlign w:val="subscript"/>
        </w:rPr>
        <w:t>2</w:t>
      </w:r>
      <w:r w:rsidRPr="00AD3BB9">
        <w:rPr>
          <w:rFonts w:ascii="Times New Roman" w:hAnsi="Times New Roman" w:cs="Times New Roman"/>
          <w:sz w:val="28"/>
          <w:szCs w:val="28"/>
        </w:rPr>
        <w:t xml:space="preserve">–xSiC </w:t>
      </w:r>
      <w:r w:rsidRPr="00AD3BB9">
        <w:rPr>
          <w:rFonts w:ascii="Times New Roman" w:hAnsi="Times New Roman" w:cs="Times New Roman"/>
          <w:bCs/>
          <w:sz w:val="28"/>
          <w:szCs w:val="28"/>
        </w:rPr>
        <w:t>керамиках с содержанием SiC равным 0.2</w:t>
      </w:r>
      <w:r w:rsidR="00C80CC5">
        <w:rPr>
          <w:rFonts w:ascii="Times New Roman" w:hAnsi="Times New Roman" w:cs="Times New Roman"/>
          <w:bCs/>
          <w:sz w:val="28"/>
          <w:szCs w:val="28"/>
        </w:rPr>
        <w:t>-</w:t>
      </w:r>
      <w:r w:rsidRPr="00AD3BB9">
        <w:rPr>
          <w:rFonts w:ascii="Times New Roman" w:hAnsi="Times New Roman" w:cs="Times New Roman"/>
          <w:bCs/>
          <w:sz w:val="28"/>
          <w:szCs w:val="28"/>
        </w:rPr>
        <w:t>0.3 М</w:t>
      </w:r>
      <w:r w:rsidRPr="00AD3BB9">
        <w:rPr>
          <w:rFonts w:ascii="Times New Roman" w:hAnsi="Times New Roman" w:cs="Times New Roman"/>
          <w:sz w:val="28"/>
          <w:szCs w:val="28"/>
        </w:rPr>
        <w:t>,</w:t>
      </w:r>
      <w:r>
        <w:rPr>
          <w:rFonts w:ascii="Times New Roman" w:hAnsi="Times New Roman" w:cs="Times New Roman"/>
          <w:sz w:val="28"/>
          <w:szCs w:val="28"/>
        </w:rPr>
        <w:t xml:space="preserve"> при которых</w:t>
      </w:r>
      <w:r w:rsidRPr="00AD3BB9">
        <w:rPr>
          <w:rFonts w:ascii="Times New Roman" w:hAnsi="Times New Roman" w:cs="Times New Roman"/>
          <w:sz w:val="28"/>
          <w:szCs w:val="28"/>
        </w:rPr>
        <w:t xml:space="preserve"> обеспечивается оптимальный баланс между теплопроводностью, механической прочностью и способностью структуры к релаксации термически индуцированных напряжений. Полученные данные имеют важное практическое значение для оценки работоспособности данных материалов в условиях нестационарных температурных режимов и аварийных ситуаций, характерных для эксплуатации инертных матриц дисперсного ядерного топлива.</w:t>
      </w:r>
    </w:p>
    <w:p w14:paraId="347C97FF" w14:textId="77777777" w:rsidR="00E96E8A" w:rsidRDefault="008F3597"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ходе экспериментальных работ имитирующих процессы газового распухания приповерхностных слоев композитных керамик при облучении низкоэнергетическими ионами </w:t>
      </w:r>
      <w:r>
        <w:rPr>
          <w:rFonts w:ascii="Times New Roman" w:hAnsi="Times New Roman" w:cs="Times New Roman"/>
          <w:sz w:val="28"/>
          <w:szCs w:val="28"/>
          <w:lang w:val="en-US"/>
        </w:rPr>
        <w:t>He</w:t>
      </w:r>
      <w:r w:rsidRPr="008F3597">
        <w:rPr>
          <w:rFonts w:ascii="Times New Roman" w:hAnsi="Times New Roman" w:cs="Times New Roman"/>
          <w:sz w:val="28"/>
          <w:szCs w:val="28"/>
          <w:vertAlign w:val="superscript"/>
        </w:rPr>
        <w:t>2+</w:t>
      </w:r>
      <w:r w:rsidRPr="008F3597">
        <w:rPr>
          <w:rFonts w:ascii="Times New Roman" w:hAnsi="Times New Roman" w:cs="Times New Roman"/>
          <w:sz w:val="28"/>
          <w:szCs w:val="28"/>
        </w:rPr>
        <w:t xml:space="preserve"> </w:t>
      </w:r>
      <w:r>
        <w:rPr>
          <w:rFonts w:ascii="Times New Roman" w:hAnsi="Times New Roman" w:cs="Times New Roman"/>
          <w:sz w:val="28"/>
          <w:szCs w:val="28"/>
        </w:rPr>
        <w:t>было установлено, что у</w:t>
      </w:r>
      <w:r w:rsidRPr="008F3597">
        <w:rPr>
          <w:rFonts w:ascii="Times New Roman" w:hAnsi="Times New Roman" w:cs="Times New Roman"/>
          <w:sz w:val="28"/>
          <w:szCs w:val="28"/>
        </w:rPr>
        <w:t xml:space="preserve">величение флюенса облучения приводит к росту объёмного деформационного искажения кристаллической решётки, однако варьирование фазового состава композитных </w:t>
      </w:r>
      <w:r w:rsidRPr="00AD3BB9">
        <w:rPr>
          <w:rFonts w:ascii="Times New Roman" w:hAnsi="Times New Roman" w:cs="Times New Roman"/>
          <w:sz w:val="28"/>
          <w:szCs w:val="28"/>
        </w:rPr>
        <w:t>(1–x)ZrO</w:t>
      </w:r>
      <w:r w:rsidRPr="00AD3BB9">
        <w:rPr>
          <w:rFonts w:ascii="Times New Roman" w:hAnsi="Times New Roman" w:cs="Times New Roman"/>
          <w:sz w:val="28"/>
          <w:szCs w:val="28"/>
          <w:vertAlign w:val="subscript"/>
        </w:rPr>
        <w:t>2</w:t>
      </w:r>
      <w:r w:rsidRPr="00AD3BB9">
        <w:rPr>
          <w:rFonts w:ascii="Times New Roman" w:hAnsi="Times New Roman" w:cs="Times New Roman"/>
          <w:sz w:val="28"/>
          <w:szCs w:val="28"/>
        </w:rPr>
        <w:t xml:space="preserve">–xSiC </w:t>
      </w:r>
      <w:r w:rsidRPr="008F3597">
        <w:rPr>
          <w:rFonts w:ascii="Times New Roman" w:hAnsi="Times New Roman" w:cs="Times New Roman"/>
          <w:sz w:val="28"/>
          <w:szCs w:val="28"/>
        </w:rPr>
        <w:t>керамик позволяет существенно сдерживать эти процессы и повышать радиационную устойчивость приповерхностных слоёв.</w:t>
      </w:r>
    </w:p>
    <w:p w14:paraId="2ADFDC1E" w14:textId="77777777" w:rsidR="00E96E8A" w:rsidRDefault="00E96E8A"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E96E8A">
        <w:rPr>
          <w:rFonts w:ascii="Times New Roman" w:hAnsi="Times New Roman" w:cs="Times New Roman"/>
          <w:sz w:val="28"/>
          <w:szCs w:val="28"/>
        </w:rPr>
        <w:t xml:space="preserve">езультаты </w:t>
      </w:r>
      <w:r>
        <w:rPr>
          <w:rFonts w:ascii="Times New Roman" w:hAnsi="Times New Roman" w:cs="Times New Roman"/>
          <w:sz w:val="28"/>
          <w:szCs w:val="28"/>
        </w:rPr>
        <w:t>оценки структурных изменений приповерхностного сло</w:t>
      </w:r>
      <w:r w:rsidR="00082319">
        <w:rPr>
          <w:rFonts w:ascii="Times New Roman" w:hAnsi="Times New Roman" w:cs="Times New Roman"/>
          <w:sz w:val="28"/>
          <w:szCs w:val="28"/>
        </w:rPr>
        <w:t>я</w:t>
      </w:r>
      <w:r>
        <w:rPr>
          <w:rFonts w:ascii="Times New Roman" w:hAnsi="Times New Roman" w:cs="Times New Roman"/>
          <w:sz w:val="28"/>
          <w:szCs w:val="28"/>
        </w:rPr>
        <w:t xml:space="preserve"> керамик, подверженных облучению </w:t>
      </w:r>
      <w:r w:rsidRPr="00E96E8A">
        <w:rPr>
          <w:rFonts w:ascii="Times New Roman" w:hAnsi="Times New Roman" w:cs="Times New Roman"/>
          <w:sz w:val="28"/>
          <w:szCs w:val="28"/>
        </w:rPr>
        <w:t xml:space="preserve">демонстрируют поэтапный характер </w:t>
      </w:r>
      <w:r>
        <w:rPr>
          <w:rFonts w:ascii="Times New Roman" w:hAnsi="Times New Roman" w:cs="Times New Roman"/>
          <w:sz w:val="28"/>
          <w:szCs w:val="28"/>
        </w:rPr>
        <w:t>радиационной деградации керамик</w:t>
      </w:r>
      <w:r w:rsidRPr="00E96E8A">
        <w:rPr>
          <w:rFonts w:ascii="Times New Roman" w:hAnsi="Times New Roman" w:cs="Times New Roman"/>
          <w:sz w:val="28"/>
          <w:szCs w:val="28"/>
        </w:rPr>
        <w:t xml:space="preserve"> от доминирования деформационных </w:t>
      </w:r>
      <w:r w:rsidRPr="00E96E8A">
        <w:rPr>
          <w:rFonts w:ascii="Times New Roman" w:hAnsi="Times New Roman" w:cs="Times New Roman"/>
          <w:sz w:val="28"/>
          <w:szCs w:val="28"/>
        </w:rPr>
        <w:lastRenderedPageBreak/>
        <w:t>искажений на ранних стадиях облучения к значительному вкладу аморфных в</w:t>
      </w:r>
      <w:r>
        <w:rPr>
          <w:rFonts w:ascii="Times New Roman" w:hAnsi="Times New Roman" w:cs="Times New Roman"/>
          <w:sz w:val="28"/>
          <w:szCs w:val="28"/>
        </w:rPr>
        <w:t>ключений при высоких флюенсах. Проведенный а</w:t>
      </w:r>
      <w:r w:rsidRPr="00E96E8A">
        <w:rPr>
          <w:rFonts w:ascii="Times New Roman" w:hAnsi="Times New Roman" w:cs="Times New Roman"/>
          <w:sz w:val="28"/>
          <w:szCs w:val="28"/>
        </w:rPr>
        <w:t>нали</w:t>
      </w:r>
      <w:r>
        <w:rPr>
          <w:rFonts w:ascii="Times New Roman" w:hAnsi="Times New Roman" w:cs="Times New Roman"/>
          <w:sz w:val="28"/>
          <w:szCs w:val="28"/>
        </w:rPr>
        <w:t>з процентного соотношения</w:t>
      </w:r>
      <w:r w:rsidRPr="00E96E8A">
        <w:rPr>
          <w:rFonts w:ascii="Times New Roman" w:hAnsi="Times New Roman" w:cs="Times New Roman"/>
          <w:sz w:val="28"/>
          <w:szCs w:val="28"/>
        </w:rPr>
        <w:t xml:space="preserve"> вкладов</w:t>
      </w:r>
      <w:r>
        <w:rPr>
          <w:rFonts w:ascii="Times New Roman" w:hAnsi="Times New Roman" w:cs="Times New Roman"/>
          <w:sz w:val="28"/>
          <w:szCs w:val="28"/>
        </w:rPr>
        <w:t xml:space="preserve"> деформационных искажений и концентрации аморфных включений</w:t>
      </w:r>
      <w:r w:rsidRPr="00E96E8A">
        <w:rPr>
          <w:rFonts w:ascii="Times New Roman" w:hAnsi="Times New Roman" w:cs="Times New Roman"/>
          <w:sz w:val="28"/>
          <w:szCs w:val="28"/>
        </w:rPr>
        <w:t xml:space="preserve"> позволяет глубже понять механизмы разрушения кристаллической структуры и служит важным инструментом для оценки радиационной стойкости и прогнозирования долговечности керамических материалов, эксплуатируемых в условиях интенсивного ионного облучения.</w:t>
      </w:r>
    </w:p>
    <w:p w14:paraId="690C3380" w14:textId="77777777" w:rsidR="00E96E8A" w:rsidRDefault="00082319" w:rsidP="00C845E4">
      <w:pPr>
        <w:spacing w:after="0" w:line="240" w:lineRule="auto"/>
        <w:ind w:firstLine="709"/>
        <w:jc w:val="both"/>
        <w:rPr>
          <w:rFonts w:ascii="Times New Roman" w:hAnsi="Times New Roman" w:cs="Times New Roman"/>
          <w:sz w:val="28"/>
          <w:szCs w:val="28"/>
        </w:rPr>
      </w:pPr>
      <w:r w:rsidRPr="00082319">
        <w:rPr>
          <w:rFonts w:ascii="Times New Roman" w:hAnsi="Times New Roman" w:cs="Times New Roman"/>
          <w:sz w:val="28"/>
          <w:szCs w:val="28"/>
        </w:rPr>
        <w:t xml:space="preserve">Сравнительный анализ </w:t>
      </w:r>
      <w:r>
        <w:rPr>
          <w:rFonts w:ascii="Times New Roman" w:hAnsi="Times New Roman" w:cs="Times New Roman"/>
          <w:sz w:val="28"/>
          <w:szCs w:val="28"/>
        </w:rPr>
        <w:t>изменений структурных, прочностных и теплофизических характеристик исследуемых керамик показал, что ZrO</w:t>
      </w:r>
      <w:r w:rsidRPr="00082319">
        <w:rPr>
          <w:rFonts w:ascii="Times New Roman" w:hAnsi="Times New Roman" w:cs="Times New Roman"/>
          <w:sz w:val="28"/>
          <w:szCs w:val="28"/>
          <w:vertAlign w:val="subscript"/>
        </w:rPr>
        <w:t>2</w:t>
      </w:r>
      <w:r w:rsidRPr="00082319">
        <w:rPr>
          <w:rFonts w:ascii="Times New Roman" w:hAnsi="Times New Roman" w:cs="Times New Roman"/>
          <w:sz w:val="28"/>
          <w:szCs w:val="28"/>
        </w:rPr>
        <w:t xml:space="preserve"> </w:t>
      </w:r>
      <w:r>
        <w:rPr>
          <w:rFonts w:ascii="Times New Roman" w:hAnsi="Times New Roman" w:cs="Times New Roman"/>
          <w:sz w:val="28"/>
          <w:szCs w:val="28"/>
        </w:rPr>
        <w:t xml:space="preserve">керамики </w:t>
      </w:r>
      <w:r w:rsidRPr="00082319">
        <w:rPr>
          <w:rFonts w:ascii="Times New Roman" w:hAnsi="Times New Roman" w:cs="Times New Roman"/>
          <w:sz w:val="28"/>
          <w:szCs w:val="28"/>
        </w:rPr>
        <w:t>наибол</w:t>
      </w:r>
      <w:r>
        <w:rPr>
          <w:rFonts w:ascii="Times New Roman" w:hAnsi="Times New Roman" w:cs="Times New Roman"/>
          <w:sz w:val="28"/>
          <w:szCs w:val="28"/>
        </w:rPr>
        <w:t>ее подвержены</w:t>
      </w:r>
      <w:r w:rsidRPr="00082319">
        <w:rPr>
          <w:rFonts w:ascii="Times New Roman" w:hAnsi="Times New Roman" w:cs="Times New Roman"/>
          <w:sz w:val="28"/>
          <w:szCs w:val="28"/>
        </w:rPr>
        <w:t xml:space="preserve"> радиационно-индуцированному распуханию, аморфизации и ухудшению механичес</w:t>
      </w:r>
      <w:r>
        <w:rPr>
          <w:rFonts w:ascii="Times New Roman" w:hAnsi="Times New Roman" w:cs="Times New Roman"/>
          <w:sz w:val="28"/>
          <w:szCs w:val="28"/>
        </w:rPr>
        <w:t>ких и теплофизических свойств. При этом в</w:t>
      </w:r>
      <w:r w:rsidRPr="00082319">
        <w:rPr>
          <w:rFonts w:ascii="Times New Roman" w:hAnsi="Times New Roman" w:cs="Times New Roman"/>
          <w:sz w:val="28"/>
          <w:szCs w:val="28"/>
        </w:rPr>
        <w:t>ведение SiC в состав керамик приводит к существенному повышению радиационной стойкости. Композитные керамики характеризуются меньшей величиной объёмных деформаций, сниженной долей аморфных включений, замедленной деградацией теплопроводности и более стабильными прочностными характеристиками даже при высоких дозах облучения.</w:t>
      </w:r>
    </w:p>
    <w:p w14:paraId="1420B614" w14:textId="4FC2352F" w:rsidR="00082319" w:rsidRDefault="002A59D5" w:rsidP="00C845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ходе экспериментов, направленных на изучение влияния температуры облучения на деградацию приповерхностного слоя композитных керамик было установлено, что введение фазы SiC в состав </w:t>
      </w:r>
      <w:r w:rsidRPr="002A59D5">
        <w:rPr>
          <w:rFonts w:ascii="Times New Roman" w:hAnsi="Times New Roman" w:cs="Times New Roman"/>
          <w:sz w:val="28"/>
          <w:szCs w:val="28"/>
        </w:rPr>
        <w:t xml:space="preserve">керамик приводит </w:t>
      </w:r>
      <w:r>
        <w:rPr>
          <w:rFonts w:ascii="Times New Roman" w:hAnsi="Times New Roman" w:cs="Times New Roman"/>
          <w:sz w:val="28"/>
          <w:szCs w:val="28"/>
        </w:rPr>
        <w:t>к существенному сдерживанию объе</w:t>
      </w:r>
      <w:r w:rsidRPr="002A59D5">
        <w:rPr>
          <w:rFonts w:ascii="Times New Roman" w:hAnsi="Times New Roman" w:cs="Times New Roman"/>
          <w:sz w:val="28"/>
          <w:szCs w:val="28"/>
        </w:rPr>
        <w:t>много деформационного распухания приповерхностного слоя как при увеличении флюенса, так и при повышении температур</w:t>
      </w:r>
      <w:r>
        <w:rPr>
          <w:rFonts w:ascii="Times New Roman" w:hAnsi="Times New Roman" w:cs="Times New Roman"/>
          <w:sz w:val="28"/>
          <w:szCs w:val="28"/>
        </w:rPr>
        <w:t>ы облучения. В отличие от ZrO</w:t>
      </w:r>
      <w:r>
        <w:rPr>
          <w:rFonts w:ascii="Times New Roman" w:hAnsi="Times New Roman" w:cs="Times New Roman"/>
          <w:sz w:val="28"/>
          <w:szCs w:val="28"/>
          <w:vertAlign w:val="subscript"/>
        </w:rPr>
        <w:t>2</w:t>
      </w:r>
      <w:r>
        <w:rPr>
          <w:rFonts w:ascii="Times New Roman" w:hAnsi="Times New Roman" w:cs="Times New Roman"/>
          <w:sz w:val="28"/>
          <w:szCs w:val="28"/>
        </w:rPr>
        <w:t xml:space="preserve"> керамик</w:t>
      </w:r>
      <w:r w:rsidRPr="002A59D5">
        <w:rPr>
          <w:rFonts w:ascii="Times New Roman" w:hAnsi="Times New Roman" w:cs="Times New Roman"/>
          <w:sz w:val="28"/>
          <w:szCs w:val="28"/>
        </w:rPr>
        <w:t>, для которой рост температуры облучения с 300 до 1000</w:t>
      </w:r>
      <w:proofErr w:type="gramStart"/>
      <w:r w:rsidRPr="002A59D5">
        <w:rPr>
          <w:rFonts w:ascii="Times New Roman" w:hAnsi="Times New Roman" w:cs="Times New Roman"/>
          <w:sz w:val="28"/>
          <w:szCs w:val="28"/>
        </w:rPr>
        <w:t xml:space="preserve"> К</w:t>
      </w:r>
      <w:proofErr w:type="gramEnd"/>
      <w:r w:rsidRPr="002A59D5">
        <w:rPr>
          <w:rFonts w:ascii="Times New Roman" w:hAnsi="Times New Roman" w:cs="Times New Roman"/>
          <w:sz w:val="28"/>
          <w:szCs w:val="28"/>
        </w:rPr>
        <w:t xml:space="preserve"> при максимальном флюенсе</w:t>
      </w:r>
      <w:r>
        <w:rPr>
          <w:rFonts w:ascii="Times New Roman" w:hAnsi="Times New Roman" w:cs="Times New Roman"/>
          <w:sz w:val="28"/>
          <w:szCs w:val="28"/>
        </w:rPr>
        <w:t xml:space="preserve"> сопровождается увеличением объе</w:t>
      </w:r>
      <w:r w:rsidRPr="002A59D5">
        <w:rPr>
          <w:rFonts w:ascii="Times New Roman" w:hAnsi="Times New Roman" w:cs="Times New Roman"/>
          <w:sz w:val="28"/>
          <w:szCs w:val="28"/>
        </w:rPr>
        <w:t>много деформационного искажения с ~3.1% до ~</w:t>
      </w:r>
      <w:r>
        <w:rPr>
          <w:rFonts w:ascii="Times New Roman" w:hAnsi="Times New Roman" w:cs="Times New Roman"/>
          <w:sz w:val="28"/>
          <w:szCs w:val="28"/>
        </w:rPr>
        <w:t>5.6%, композитные ZrO</w:t>
      </w:r>
      <w:r>
        <w:rPr>
          <w:rFonts w:ascii="Times New Roman" w:hAnsi="Times New Roman" w:cs="Times New Roman"/>
          <w:sz w:val="28"/>
          <w:szCs w:val="28"/>
          <w:vertAlign w:val="subscript"/>
        </w:rPr>
        <w:t>2</w:t>
      </w:r>
      <w:r w:rsidRPr="002A59D5">
        <w:rPr>
          <w:rFonts w:ascii="Times New Roman" w:hAnsi="Times New Roman" w:cs="Times New Roman"/>
          <w:sz w:val="28"/>
          <w:szCs w:val="28"/>
        </w:rPr>
        <w:t xml:space="preserve">–SiC </w:t>
      </w:r>
      <w:r>
        <w:rPr>
          <w:rFonts w:ascii="Times New Roman" w:hAnsi="Times New Roman" w:cs="Times New Roman"/>
          <w:sz w:val="28"/>
          <w:szCs w:val="28"/>
        </w:rPr>
        <w:t xml:space="preserve">керамики </w:t>
      </w:r>
      <w:r w:rsidRPr="002A59D5">
        <w:rPr>
          <w:rFonts w:ascii="Times New Roman" w:hAnsi="Times New Roman" w:cs="Times New Roman"/>
          <w:sz w:val="28"/>
          <w:szCs w:val="28"/>
        </w:rPr>
        <w:t>демонстрируют значительно меньшую температурную чувст</w:t>
      </w:r>
      <w:r>
        <w:rPr>
          <w:rFonts w:ascii="Times New Roman" w:hAnsi="Times New Roman" w:cs="Times New Roman"/>
          <w:sz w:val="28"/>
          <w:szCs w:val="28"/>
        </w:rPr>
        <w:t>вительность. При содержании 0.1 М</w:t>
      </w:r>
      <w:r w:rsidRPr="002A59D5">
        <w:rPr>
          <w:rFonts w:ascii="Times New Roman" w:hAnsi="Times New Roman" w:cs="Times New Roman"/>
          <w:sz w:val="28"/>
          <w:szCs w:val="28"/>
        </w:rPr>
        <w:t xml:space="preserve"> SiC величина деформационного искажения не превышает ~</w:t>
      </w:r>
      <w:r>
        <w:rPr>
          <w:rFonts w:ascii="Times New Roman" w:hAnsi="Times New Roman" w:cs="Times New Roman"/>
          <w:sz w:val="28"/>
          <w:szCs w:val="28"/>
        </w:rPr>
        <w:t xml:space="preserve"> 3.5%, а при содержании 0.3 М SiC </w:t>
      </w:r>
      <w:r w:rsidRPr="002A59D5">
        <w:rPr>
          <w:rFonts w:ascii="Times New Roman" w:hAnsi="Times New Roman" w:cs="Times New Roman"/>
          <w:sz w:val="28"/>
          <w:szCs w:val="28"/>
        </w:rPr>
        <w:t>~2.8% даже при температуре облучения 1000 К. Полученные результаты подтверждают, что увеличение доли SiC эффективно повышает термо- и радиационную устойчивость керамик за счёт подавления механизмов радиационно-индуцированного распухания и накопления деформационных искажений.</w:t>
      </w:r>
      <w:r w:rsidR="00677563">
        <w:rPr>
          <w:rFonts w:ascii="Times New Roman" w:hAnsi="Times New Roman" w:cs="Times New Roman"/>
          <w:sz w:val="28"/>
          <w:szCs w:val="28"/>
        </w:rPr>
        <w:t xml:space="preserve"> </w:t>
      </w:r>
      <w:r w:rsidR="00677563" w:rsidRPr="00677563">
        <w:rPr>
          <w:rFonts w:ascii="Times New Roman" w:hAnsi="Times New Roman" w:cs="Times New Roman"/>
          <w:sz w:val="28"/>
          <w:szCs w:val="28"/>
        </w:rPr>
        <w:t>рост температуры облучения с 300 до 700 и 1000</w:t>
      </w:r>
      <w:proofErr w:type="gramStart"/>
      <w:r w:rsidR="00677563" w:rsidRPr="00677563">
        <w:rPr>
          <w:rFonts w:ascii="Times New Roman" w:hAnsi="Times New Roman" w:cs="Times New Roman"/>
          <w:sz w:val="28"/>
          <w:szCs w:val="28"/>
        </w:rPr>
        <w:t xml:space="preserve"> К</w:t>
      </w:r>
      <w:proofErr w:type="gramEnd"/>
      <w:r w:rsidR="00677563" w:rsidRPr="00677563">
        <w:rPr>
          <w:rFonts w:ascii="Times New Roman" w:hAnsi="Times New Roman" w:cs="Times New Roman"/>
          <w:sz w:val="28"/>
          <w:szCs w:val="28"/>
        </w:rPr>
        <w:t xml:space="preserve"> приводит к резкому увеличению объёмного деформационного искажения вследствие высокой термической активации диффузионных процессов. Повышенная подвижность вакансий, межузельных атомов и атомов гелия способствует их интенсивной агрегации и образованию гелий–вакансионных комплексов и газонаполненных пузырьков. Рост внутреннего давления в пузырьках и отсутствие эффективных механизмов релаксации напряжений в однородной фазовой структуре ZrO</w:t>
      </w:r>
      <w:r w:rsidR="00677563" w:rsidRPr="00677563">
        <w:rPr>
          <w:rFonts w:ascii="Times New Roman" w:hAnsi="Times New Roman" w:cs="Times New Roman"/>
          <w:sz w:val="28"/>
          <w:szCs w:val="28"/>
          <w:vertAlign w:val="subscript"/>
        </w:rPr>
        <w:t>2</w:t>
      </w:r>
      <w:r w:rsidR="00677563" w:rsidRPr="00677563">
        <w:rPr>
          <w:rFonts w:ascii="Times New Roman" w:hAnsi="Times New Roman" w:cs="Times New Roman"/>
          <w:sz w:val="28"/>
          <w:szCs w:val="28"/>
        </w:rPr>
        <w:t xml:space="preserve"> приводят к накоплению растягивающих упругих деформаций и выраженному объёмному расп</w:t>
      </w:r>
      <w:r w:rsidR="00677563">
        <w:rPr>
          <w:rFonts w:ascii="Times New Roman" w:hAnsi="Times New Roman" w:cs="Times New Roman"/>
          <w:sz w:val="28"/>
          <w:szCs w:val="28"/>
        </w:rPr>
        <w:t xml:space="preserve">уханию кристаллической решётки. </w:t>
      </w:r>
      <w:r w:rsidR="00677563" w:rsidRPr="00677563">
        <w:rPr>
          <w:rFonts w:ascii="Times New Roman" w:hAnsi="Times New Roman" w:cs="Times New Roman"/>
          <w:sz w:val="28"/>
          <w:szCs w:val="28"/>
        </w:rPr>
        <w:t xml:space="preserve">Добавление SiC принципиально изменяет кинетику этих процессов. Формирование гетерофазной структуры сопровождается появлением большого числа межфазных границ, которые выступают в роли эффективных барьеров для миграции радиационно-индуцированных дефектов и центров захвата для </w:t>
      </w:r>
      <w:r w:rsidR="00677563" w:rsidRPr="00677563">
        <w:rPr>
          <w:rFonts w:ascii="Times New Roman" w:hAnsi="Times New Roman" w:cs="Times New Roman"/>
          <w:sz w:val="28"/>
          <w:szCs w:val="28"/>
        </w:rPr>
        <w:lastRenderedPageBreak/>
        <w:t>атомов гелия. Это ограничивает рост гелий-вакансионных комплексов и препятствует коалесценции газонаполненных пузырьков даже при повышенных температурах облучения.</w:t>
      </w:r>
    </w:p>
    <w:p w14:paraId="45F5EB6A" w14:textId="77777777" w:rsidR="00B14F4B" w:rsidRPr="005463C1" w:rsidRDefault="00E96E8A" w:rsidP="00C845E4">
      <w:pPr>
        <w:spacing w:after="0" w:line="240" w:lineRule="auto"/>
        <w:ind w:firstLine="709"/>
        <w:jc w:val="both"/>
        <w:rPr>
          <w:rFonts w:ascii="Times New Roman" w:hAnsi="Times New Roman" w:cs="Times New Roman"/>
          <w:sz w:val="28"/>
          <w:szCs w:val="28"/>
        </w:rPr>
      </w:pPr>
      <w:r w:rsidRPr="00E96E8A">
        <w:rPr>
          <w:rFonts w:ascii="Times New Roman" w:hAnsi="Times New Roman" w:cs="Times New Roman"/>
          <w:sz w:val="28"/>
          <w:szCs w:val="28"/>
        </w:rPr>
        <w:t xml:space="preserve"> </w:t>
      </w:r>
      <w:r w:rsidR="00B14F4B" w:rsidRPr="005463C1">
        <w:rPr>
          <w:rFonts w:ascii="Times New Roman" w:hAnsi="Times New Roman" w:cs="Times New Roman"/>
          <w:sz w:val="28"/>
          <w:szCs w:val="28"/>
        </w:rPr>
        <w:br w:type="page"/>
      </w:r>
    </w:p>
    <w:p w14:paraId="06552CA9" w14:textId="77777777" w:rsidR="005F2D69" w:rsidRPr="009D7E1B" w:rsidRDefault="005F2D69" w:rsidP="00C845E4">
      <w:pPr>
        <w:spacing w:after="0" w:line="240" w:lineRule="auto"/>
        <w:jc w:val="center"/>
        <w:rPr>
          <w:rFonts w:ascii="Times New Roman" w:hAnsi="Times New Roman" w:cs="Times New Roman"/>
          <w:b/>
          <w:sz w:val="28"/>
          <w:szCs w:val="28"/>
          <w:lang w:val="en-US"/>
        </w:rPr>
      </w:pPr>
      <w:r w:rsidRPr="009D7E1B">
        <w:rPr>
          <w:rFonts w:ascii="Times New Roman" w:hAnsi="Times New Roman" w:cs="Times New Roman"/>
          <w:b/>
          <w:sz w:val="28"/>
          <w:szCs w:val="28"/>
        </w:rPr>
        <w:lastRenderedPageBreak/>
        <w:t>СПИСОК</w:t>
      </w:r>
      <w:r w:rsidRPr="009D7E1B">
        <w:rPr>
          <w:rFonts w:ascii="Times New Roman" w:hAnsi="Times New Roman" w:cs="Times New Roman"/>
          <w:b/>
          <w:sz w:val="28"/>
          <w:szCs w:val="28"/>
          <w:lang w:val="en-US"/>
        </w:rPr>
        <w:t xml:space="preserve"> </w:t>
      </w:r>
      <w:r w:rsidRPr="009D7E1B">
        <w:rPr>
          <w:rFonts w:ascii="Times New Roman" w:hAnsi="Times New Roman" w:cs="Times New Roman"/>
          <w:b/>
          <w:sz w:val="28"/>
          <w:szCs w:val="28"/>
        </w:rPr>
        <w:t>ИСПОЛЬЗОВАННЫХ</w:t>
      </w:r>
      <w:r w:rsidRPr="009D7E1B">
        <w:rPr>
          <w:rFonts w:ascii="Times New Roman" w:hAnsi="Times New Roman" w:cs="Times New Roman"/>
          <w:b/>
          <w:sz w:val="28"/>
          <w:szCs w:val="28"/>
          <w:lang w:val="en-US"/>
        </w:rPr>
        <w:t xml:space="preserve"> </w:t>
      </w:r>
      <w:r w:rsidRPr="009D7E1B">
        <w:rPr>
          <w:rFonts w:ascii="Times New Roman" w:hAnsi="Times New Roman" w:cs="Times New Roman"/>
          <w:b/>
          <w:sz w:val="28"/>
          <w:szCs w:val="28"/>
        </w:rPr>
        <w:t>ИСТОЧНИКОВ</w:t>
      </w:r>
    </w:p>
    <w:p w14:paraId="0C9EF922" w14:textId="77777777" w:rsidR="005F2D69" w:rsidRPr="003E43E5" w:rsidRDefault="005F2D69" w:rsidP="00C845E4">
      <w:pPr>
        <w:spacing w:after="0" w:line="240" w:lineRule="auto"/>
        <w:rPr>
          <w:rFonts w:ascii="Times New Roman" w:hAnsi="Times New Roman" w:cs="Times New Roman"/>
          <w:sz w:val="28"/>
          <w:szCs w:val="28"/>
          <w:lang w:val="en-US"/>
        </w:rPr>
      </w:pPr>
    </w:p>
    <w:p w14:paraId="49C8477F" w14:textId="3D9E361A" w:rsidR="004A3780" w:rsidRDefault="004A3780" w:rsidP="00C845E4">
      <w:pPr>
        <w:spacing w:after="0" w:line="240" w:lineRule="auto"/>
        <w:ind w:firstLine="709"/>
        <w:jc w:val="both"/>
        <w:rPr>
          <w:rFonts w:ascii="Times New Roman" w:hAnsi="Times New Roman" w:cs="Times New Roman"/>
          <w:sz w:val="28"/>
          <w:szCs w:val="28"/>
          <w:lang w:val="en-US"/>
        </w:rPr>
      </w:pPr>
      <w:r w:rsidRPr="003E43E5">
        <w:rPr>
          <w:rFonts w:ascii="Times New Roman" w:hAnsi="Times New Roman" w:cs="Times New Roman"/>
          <w:sz w:val="28"/>
          <w:szCs w:val="28"/>
          <w:lang w:val="en-US"/>
        </w:rPr>
        <w:t>1</w:t>
      </w:r>
      <w:r w:rsidR="00A526BE" w:rsidRPr="003E43E5">
        <w:rPr>
          <w:rFonts w:ascii="Times New Roman" w:hAnsi="Times New Roman" w:cs="Times New Roman"/>
          <w:sz w:val="28"/>
          <w:szCs w:val="28"/>
          <w:lang w:val="en-US"/>
        </w:rPr>
        <w:t xml:space="preserve"> </w:t>
      </w:r>
      <w:r w:rsidR="00A526BE" w:rsidRPr="00A526BE">
        <w:rPr>
          <w:rFonts w:ascii="Times New Roman" w:hAnsi="Times New Roman" w:cs="Times New Roman"/>
          <w:sz w:val="28"/>
          <w:szCs w:val="28"/>
          <w:lang w:val="en-US"/>
        </w:rPr>
        <w:t>Tackie</w:t>
      </w:r>
      <w:r w:rsidR="00A526BE" w:rsidRPr="003E43E5">
        <w:rPr>
          <w:rFonts w:ascii="Times New Roman" w:hAnsi="Times New Roman" w:cs="Times New Roman"/>
          <w:sz w:val="28"/>
          <w:szCs w:val="28"/>
          <w:lang w:val="en-US"/>
        </w:rPr>
        <w:t>-</w:t>
      </w:r>
      <w:r w:rsidR="00A526BE" w:rsidRPr="00A526BE">
        <w:rPr>
          <w:rFonts w:ascii="Times New Roman" w:hAnsi="Times New Roman" w:cs="Times New Roman"/>
          <w:sz w:val="28"/>
          <w:szCs w:val="28"/>
          <w:lang w:val="en-US"/>
        </w:rPr>
        <w:t>Otoo</w:t>
      </w:r>
      <w:r w:rsidR="00A526BE" w:rsidRPr="003E43E5">
        <w:rPr>
          <w:rFonts w:ascii="Times New Roman" w:hAnsi="Times New Roman" w:cs="Times New Roman"/>
          <w:sz w:val="28"/>
          <w:szCs w:val="28"/>
          <w:lang w:val="en-US"/>
        </w:rPr>
        <w:t xml:space="preserve"> </w:t>
      </w:r>
      <w:r w:rsidR="00A526BE" w:rsidRPr="00A526BE">
        <w:rPr>
          <w:rFonts w:ascii="Times New Roman" w:hAnsi="Times New Roman" w:cs="Times New Roman"/>
          <w:sz w:val="28"/>
          <w:szCs w:val="28"/>
          <w:lang w:val="en-US"/>
        </w:rPr>
        <w:t>B</w:t>
      </w:r>
      <w:r w:rsidR="00306C91">
        <w:rPr>
          <w:rFonts w:ascii="Times New Roman" w:hAnsi="Times New Roman" w:cs="Times New Roman"/>
          <w:sz w:val="28"/>
          <w:szCs w:val="28"/>
          <w:lang w:val="en-US"/>
        </w:rPr>
        <w:t>.</w:t>
      </w:r>
      <w:r w:rsidR="00A526BE" w:rsidRPr="00A526BE">
        <w:rPr>
          <w:rFonts w:ascii="Times New Roman" w:hAnsi="Times New Roman" w:cs="Times New Roman"/>
          <w:sz w:val="28"/>
          <w:szCs w:val="28"/>
          <w:lang w:val="en-US"/>
        </w:rPr>
        <w:t>N</w:t>
      </w:r>
      <w:r w:rsidR="00A526BE" w:rsidRPr="003E43E5">
        <w:rPr>
          <w:rFonts w:ascii="Times New Roman" w:hAnsi="Times New Roman" w:cs="Times New Roman"/>
          <w:sz w:val="28"/>
          <w:szCs w:val="28"/>
          <w:lang w:val="en-US"/>
        </w:rPr>
        <w:t xml:space="preserve">., </w:t>
      </w:r>
      <w:r w:rsidR="00A526BE" w:rsidRPr="00A526BE">
        <w:rPr>
          <w:rFonts w:ascii="Times New Roman" w:hAnsi="Times New Roman" w:cs="Times New Roman"/>
          <w:sz w:val="28"/>
          <w:szCs w:val="28"/>
          <w:lang w:val="en-US"/>
        </w:rPr>
        <w:t>Mahmoud</w:t>
      </w:r>
      <w:r w:rsidR="00A526BE" w:rsidRPr="003E43E5">
        <w:rPr>
          <w:rFonts w:ascii="Times New Roman" w:hAnsi="Times New Roman" w:cs="Times New Roman"/>
          <w:sz w:val="28"/>
          <w:szCs w:val="28"/>
          <w:lang w:val="en-US"/>
        </w:rPr>
        <w:t xml:space="preserve"> </w:t>
      </w:r>
      <w:r w:rsidR="00A526BE" w:rsidRPr="00A526BE">
        <w:rPr>
          <w:rFonts w:ascii="Times New Roman" w:hAnsi="Times New Roman" w:cs="Times New Roman"/>
          <w:sz w:val="28"/>
          <w:szCs w:val="28"/>
          <w:lang w:val="en-US"/>
        </w:rPr>
        <w:t>M</w:t>
      </w:r>
      <w:r w:rsidR="00A526BE" w:rsidRPr="003E43E5">
        <w:rPr>
          <w:rFonts w:ascii="Times New Roman" w:hAnsi="Times New Roman" w:cs="Times New Roman"/>
          <w:sz w:val="28"/>
          <w:szCs w:val="28"/>
          <w:lang w:val="en-US"/>
        </w:rPr>
        <w:t xml:space="preserve">., </w:t>
      </w:r>
      <w:r w:rsidR="00A526BE" w:rsidRPr="00A526BE">
        <w:rPr>
          <w:rFonts w:ascii="Times New Roman" w:hAnsi="Times New Roman" w:cs="Times New Roman"/>
          <w:sz w:val="28"/>
          <w:szCs w:val="28"/>
          <w:lang w:val="en-US"/>
        </w:rPr>
        <w:t>Raza</w:t>
      </w:r>
      <w:r w:rsidR="00A526BE" w:rsidRPr="003E43E5">
        <w:rPr>
          <w:rFonts w:ascii="Times New Roman" w:hAnsi="Times New Roman" w:cs="Times New Roman"/>
          <w:sz w:val="28"/>
          <w:szCs w:val="28"/>
          <w:lang w:val="en-US"/>
        </w:rPr>
        <w:t xml:space="preserve"> </w:t>
      </w:r>
      <w:r w:rsidR="00A526BE" w:rsidRPr="00A526BE">
        <w:rPr>
          <w:rFonts w:ascii="Times New Roman" w:hAnsi="Times New Roman" w:cs="Times New Roman"/>
          <w:sz w:val="28"/>
          <w:szCs w:val="28"/>
          <w:lang w:val="en-US"/>
        </w:rPr>
        <w:t>A</w:t>
      </w:r>
      <w:r w:rsidR="00A526BE" w:rsidRPr="003E43E5">
        <w:rPr>
          <w:rFonts w:ascii="Times New Roman" w:hAnsi="Times New Roman" w:cs="Times New Roman"/>
          <w:sz w:val="28"/>
          <w:szCs w:val="28"/>
          <w:lang w:val="en-US"/>
        </w:rPr>
        <w:t xml:space="preserve">. </w:t>
      </w:r>
      <w:r w:rsidR="00A526BE" w:rsidRPr="00A526BE">
        <w:rPr>
          <w:rFonts w:ascii="Times New Roman" w:hAnsi="Times New Roman" w:cs="Times New Roman"/>
          <w:sz w:val="28"/>
          <w:szCs w:val="28"/>
          <w:lang w:val="en-US"/>
        </w:rPr>
        <w:t>Renewable</w:t>
      </w:r>
      <w:r w:rsidR="00A526BE" w:rsidRPr="003E43E5">
        <w:rPr>
          <w:rFonts w:ascii="Times New Roman" w:hAnsi="Times New Roman" w:cs="Times New Roman"/>
          <w:sz w:val="28"/>
          <w:szCs w:val="28"/>
          <w:lang w:val="en-US"/>
        </w:rPr>
        <w:t xml:space="preserve"> </w:t>
      </w:r>
      <w:r w:rsidR="00A526BE" w:rsidRPr="00A526BE">
        <w:rPr>
          <w:rFonts w:ascii="Times New Roman" w:hAnsi="Times New Roman" w:cs="Times New Roman"/>
          <w:sz w:val="28"/>
          <w:szCs w:val="28"/>
          <w:lang w:val="en-US"/>
        </w:rPr>
        <w:t>energy</w:t>
      </w:r>
      <w:r w:rsidR="00A526BE" w:rsidRPr="003E43E5">
        <w:rPr>
          <w:rFonts w:ascii="Times New Roman" w:hAnsi="Times New Roman" w:cs="Times New Roman"/>
          <w:sz w:val="28"/>
          <w:szCs w:val="28"/>
          <w:lang w:val="en-US"/>
        </w:rPr>
        <w:t xml:space="preserve"> </w:t>
      </w:r>
      <w:r w:rsidR="00A526BE" w:rsidRPr="00A526BE">
        <w:rPr>
          <w:rFonts w:ascii="Times New Roman" w:hAnsi="Times New Roman" w:cs="Times New Roman"/>
          <w:sz w:val="28"/>
          <w:szCs w:val="28"/>
          <w:lang w:val="en-US"/>
        </w:rPr>
        <w:t>versus</w:t>
      </w:r>
      <w:r w:rsidR="00A526BE" w:rsidRPr="003E43E5">
        <w:rPr>
          <w:rFonts w:ascii="Times New Roman" w:hAnsi="Times New Roman" w:cs="Times New Roman"/>
          <w:sz w:val="28"/>
          <w:szCs w:val="28"/>
          <w:lang w:val="en-US"/>
        </w:rPr>
        <w:t xml:space="preserve"> </w:t>
      </w:r>
      <w:r w:rsidR="00A526BE" w:rsidRPr="00A526BE">
        <w:rPr>
          <w:rFonts w:ascii="Times New Roman" w:hAnsi="Times New Roman" w:cs="Times New Roman"/>
          <w:sz w:val="28"/>
          <w:szCs w:val="28"/>
          <w:lang w:val="en-US"/>
        </w:rPr>
        <w:t>hydrogen</w:t>
      </w:r>
      <w:r w:rsidR="00A526BE" w:rsidRPr="003E43E5">
        <w:rPr>
          <w:rFonts w:ascii="Times New Roman" w:hAnsi="Times New Roman" w:cs="Times New Roman"/>
          <w:sz w:val="28"/>
          <w:szCs w:val="28"/>
          <w:lang w:val="en-US"/>
        </w:rPr>
        <w:t xml:space="preserve"> </w:t>
      </w:r>
      <w:r w:rsidR="00A526BE" w:rsidRPr="00A526BE">
        <w:rPr>
          <w:rFonts w:ascii="Times New Roman" w:hAnsi="Times New Roman" w:cs="Times New Roman"/>
          <w:sz w:val="28"/>
          <w:szCs w:val="28"/>
          <w:lang w:val="en-US"/>
        </w:rPr>
        <w:t>energy</w:t>
      </w:r>
      <w:r w:rsidR="00A526BE" w:rsidRPr="003E43E5">
        <w:rPr>
          <w:rFonts w:ascii="Times New Roman" w:hAnsi="Times New Roman" w:cs="Times New Roman"/>
          <w:sz w:val="28"/>
          <w:szCs w:val="28"/>
          <w:lang w:val="en-US"/>
        </w:rPr>
        <w:t xml:space="preserve">: </w:t>
      </w:r>
      <w:r w:rsidR="00A526BE" w:rsidRPr="00A526BE">
        <w:rPr>
          <w:rFonts w:ascii="Times New Roman" w:hAnsi="Times New Roman" w:cs="Times New Roman"/>
          <w:sz w:val="28"/>
          <w:szCs w:val="28"/>
          <w:lang w:val="en-US"/>
        </w:rPr>
        <w:t>assessing current needs for sustainable energy solutions //</w:t>
      </w:r>
      <w:r w:rsidR="00306C91">
        <w:rPr>
          <w:rFonts w:ascii="Times New Roman" w:hAnsi="Times New Roman" w:cs="Times New Roman"/>
          <w:sz w:val="28"/>
          <w:szCs w:val="28"/>
          <w:lang w:val="en-US"/>
        </w:rPr>
        <w:t xml:space="preserve"> </w:t>
      </w:r>
      <w:r w:rsidR="00A526BE" w:rsidRPr="00A526BE">
        <w:rPr>
          <w:rFonts w:ascii="Times New Roman" w:hAnsi="Times New Roman" w:cs="Times New Roman"/>
          <w:sz w:val="28"/>
          <w:szCs w:val="28"/>
          <w:lang w:val="en-US"/>
        </w:rPr>
        <w:t>Energy &amp; Fuel</w:t>
      </w:r>
      <w:r w:rsidR="00A526BE">
        <w:rPr>
          <w:rFonts w:ascii="Times New Roman" w:hAnsi="Times New Roman" w:cs="Times New Roman"/>
          <w:sz w:val="28"/>
          <w:szCs w:val="28"/>
          <w:lang w:val="en-US"/>
        </w:rPr>
        <w:t>s. – 2025. – Vol. 39, №37. – P</w:t>
      </w:r>
      <w:r w:rsidR="00A526BE" w:rsidRPr="00A526BE">
        <w:rPr>
          <w:rFonts w:ascii="Times New Roman" w:hAnsi="Times New Roman" w:cs="Times New Roman"/>
          <w:sz w:val="28"/>
          <w:szCs w:val="28"/>
          <w:lang w:val="en-US"/>
        </w:rPr>
        <w:t>. 17730-17762.</w:t>
      </w:r>
    </w:p>
    <w:p w14:paraId="236BAB2E" w14:textId="15FEBFD1" w:rsidR="004A3780" w:rsidRDefault="004A3780"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00A526BE">
        <w:rPr>
          <w:rFonts w:ascii="Times New Roman" w:hAnsi="Times New Roman" w:cs="Times New Roman"/>
          <w:sz w:val="28"/>
          <w:szCs w:val="28"/>
          <w:lang w:val="en-US"/>
        </w:rPr>
        <w:t xml:space="preserve"> </w:t>
      </w:r>
      <w:r w:rsidR="00A526BE" w:rsidRPr="00A526BE">
        <w:rPr>
          <w:rFonts w:ascii="Times New Roman" w:hAnsi="Times New Roman" w:cs="Times New Roman"/>
          <w:sz w:val="28"/>
          <w:szCs w:val="28"/>
          <w:lang w:val="en-US"/>
        </w:rPr>
        <w:t>Verbruggen A. Renewable and nuclear power: A common future? //</w:t>
      </w:r>
      <w:r w:rsidR="00306C91">
        <w:rPr>
          <w:rFonts w:ascii="Times New Roman" w:hAnsi="Times New Roman" w:cs="Times New Roman"/>
          <w:sz w:val="28"/>
          <w:szCs w:val="28"/>
          <w:lang w:val="en-US"/>
        </w:rPr>
        <w:t xml:space="preserve"> </w:t>
      </w:r>
      <w:r w:rsidR="00A526BE" w:rsidRPr="00A526BE">
        <w:rPr>
          <w:rFonts w:ascii="Times New Roman" w:hAnsi="Times New Roman" w:cs="Times New Roman"/>
          <w:sz w:val="28"/>
          <w:szCs w:val="28"/>
          <w:lang w:val="en-US"/>
        </w:rPr>
        <w:t xml:space="preserve">Energy Policy. – 2008. – </w:t>
      </w:r>
      <w:r w:rsidR="00A526BE">
        <w:rPr>
          <w:rFonts w:ascii="Times New Roman" w:hAnsi="Times New Roman" w:cs="Times New Roman"/>
          <w:sz w:val="28"/>
          <w:szCs w:val="28"/>
          <w:lang w:val="en-US"/>
        </w:rPr>
        <w:t>Vol. 36, №11. – P</w:t>
      </w:r>
      <w:r w:rsidR="00A526BE" w:rsidRPr="00A526BE">
        <w:rPr>
          <w:rFonts w:ascii="Times New Roman" w:hAnsi="Times New Roman" w:cs="Times New Roman"/>
          <w:sz w:val="28"/>
          <w:szCs w:val="28"/>
          <w:lang w:val="en-US"/>
        </w:rPr>
        <w:t>. 4036-4047.</w:t>
      </w:r>
    </w:p>
    <w:p w14:paraId="7492C798" w14:textId="072D1F6C" w:rsidR="004A3780" w:rsidRPr="00A526BE" w:rsidRDefault="004A3780"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00A526BE">
        <w:rPr>
          <w:rFonts w:ascii="Times New Roman" w:hAnsi="Times New Roman" w:cs="Times New Roman"/>
          <w:sz w:val="28"/>
          <w:szCs w:val="28"/>
          <w:lang w:val="en-US"/>
        </w:rPr>
        <w:t xml:space="preserve"> </w:t>
      </w:r>
      <w:r w:rsidR="00306C91">
        <w:rPr>
          <w:rFonts w:ascii="Times New Roman" w:hAnsi="Times New Roman" w:cs="Times New Roman"/>
          <w:sz w:val="28"/>
          <w:szCs w:val="28"/>
          <w:lang w:val="en-US"/>
        </w:rPr>
        <w:t>Ruth M.</w:t>
      </w:r>
      <w:r w:rsidR="00A526BE" w:rsidRPr="00A526BE">
        <w:rPr>
          <w:rFonts w:ascii="Times New Roman" w:hAnsi="Times New Roman" w:cs="Times New Roman"/>
          <w:sz w:val="28"/>
          <w:szCs w:val="28"/>
          <w:lang w:val="en-US"/>
        </w:rPr>
        <w:t>F. et al. Nuclear-renewable hybrid energy systems: Opportunities, interconnections, and needs //</w:t>
      </w:r>
      <w:r w:rsidR="00306C91">
        <w:rPr>
          <w:rFonts w:ascii="Times New Roman" w:hAnsi="Times New Roman" w:cs="Times New Roman"/>
          <w:sz w:val="28"/>
          <w:szCs w:val="28"/>
          <w:lang w:val="en-US"/>
        </w:rPr>
        <w:t xml:space="preserve"> </w:t>
      </w:r>
      <w:r w:rsidR="00A526BE" w:rsidRPr="00A526BE">
        <w:rPr>
          <w:rFonts w:ascii="Times New Roman" w:hAnsi="Times New Roman" w:cs="Times New Roman"/>
          <w:sz w:val="28"/>
          <w:szCs w:val="28"/>
          <w:lang w:val="en-US"/>
        </w:rPr>
        <w:t xml:space="preserve">Energy Conversion and Management. – 2014. – </w:t>
      </w:r>
      <w:r w:rsidR="00A526BE">
        <w:rPr>
          <w:rFonts w:ascii="Times New Roman" w:hAnsi="Times New Roman" w:cs="Times New Roman"/>
          <w:sz w:val="28"/>
          <w:szCs w:val="28"/>
          <w:lang w:val="en-US"/>
        </w:rPr>
        <w:t>Vol.</w:t>
      </w:r>
      <w:r w:rsidR="00306C91">
        <w:rPr>
          <w:rFonts w:ascii="Times New Roman" w:hAnsi="Times New Roman" w:cs="Times New Roman"/>
          <w:sz w:val="28"/>
          <w:szCs w:val="28"/>
          <w:lang w:val="en-US"/>
        </w:rPr>
        <w:t> </w:t>
      </w:r>
      <w:r w:rsidR="00A526BE">
        <w:rPr>
          <w:rFonts w:ascii="Times New Roman" w:hAnsi="Times New Roman" w:cs="Times New Roman"/>
          <w:sz w:val="28"/>
          <w:szCs w:val="28"/>
          <w:lang w:val="en-US"/>
        </w:rPr>
        <w:t>78. – P</w:t>
      </w:r>
      <w:r w:rsidR="00A526BE" w:rsidRPr="00A526BE">
        <w:rPr>
          <w:rFonts w:ascii="Times New Roman" w:hAnsi="Times New Roman" w:cs="Times New Roman"/>
          <w:sz w:val="28"/>
          <w:szCs w:val="28"/>
          <w:lang w:val="en-US"/>
        </w:rPr>
        <w:t>. 684-694.</w:t>
      </w:r>
    </w:p>
    <w:p w14:paraId="3E0001CA" w14:textId="0BE531F1" w:rsidR="004A3780" w:rsidRPr="00A526BE" w:rsidRDefault="004A3780"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00A526BE">
        <w:rPr>
          <w:rFonts w:ascii="Times New Roman" w:hAnsi="Times New Roman" w:cs="Times New Roman"/>
          <w:sz w:val="28"/>
          <w:szCs w:val="28"/>
          <w:lang w:val="en-US"/>
        </w:rPr>
        <w:t xml:space="preserve"> </w:t>
      </w:r>
      <w:r w:rsidR="00A526BE" w:rsidRPr="00A526BE">
        <w:rPr>
          <w:rFonts w:ascii="Times New Roman" w:hAnsi="Times New Roman" w:cs="Times New Roman"/>
          <w:sz w:val="28"/>
          <w:szCs w:val="28"/>
          <w:lang w:val="en-US"/>
        </w:rPr>
        <w:t>McCombie C., Jefferson M. Renewable and nuclear electricity: Comparison of environmental impacts //</w:t>
      </w:r>
      <w:r w:rsidR="007D43AD">
        <w:rPr>
          <w:rFonts w:ascii="Times New Roman" w:hAnsi="Times New Roman" w:cs="Times New Roman"/>
          <w:sz w:val="28"/>
          <w:szCs w:val="28"/>
          <w:lang w:val="en-US"/>
        </w:rPr>
        <w:t xml:space="preserve"> </w:t>
      </w:r>
      <w:r w:rsidR="00A526BE" w:rsidRPr="00A526BE">
        <w:rPr>
          <w:rFonts w:ascii="Times New Roman" w:hAnsi="Times New Roman" w:cs="Times New Roman"/>
          <w:sz w:val="28"/>
          <w:szCs w:val="28"/>
          <w:lang w:val="en-US"/>
        </w:rPr>
        <w:t xml:space="preserve">Energy Policy. – 2016. – </w:t>
      </w:r>
      <w:r w:rsidR="00A526BE">
        <w:rPr>
          <w:rFonts w:ascii="Times New Roman" w:hAnsi="Times New Roman" w:cs="Times New Roman"/>
          <w:sz w:val="28"/>
          <w:szCs w:val="28"/>
          <w:lang w:val="en-US"/>
        </w:rPr>
        <w:t>Vol. 96. – P</w:t>
      </w:r>
      <w:r w:rsidR="00A526BE" w:rsidRPr="00A526BE">
        <w:rPr>
          <w:rFonts w:ascii="Times New Roman" w:hAnsi="Times New Roman" w:cs="Times New Roman"/>
          <w:sz w:val="28"/>
          <w:szCs w:val="28"/>
          <w:lang w:val="en-US"/>
        </w:rPr>
        <w:t>. 758-769.</w:t>
      </w:r>
    </w:p>
    <w:p w14:paraId="215167B2" w14:textId="082858DC" w:rsidR="005F2D69" w:rsidRPr="007D43AD" w:rsidRDefault="004A3780" w:rsidP="00C845E4">
      <w:pPr>
        <w:spacing w:after="0" w:line="240" w:lineRule="auto"/>
        <w:ind w:firstLine="709"/>
        <w:jc w:val="both"/>
        <w:rPr>
          <w:rFonts w:ascii="Times New Roman" w:hAnsi="Times New Roman" w:cs="Times New Roman"/>
          <w:sz w:val="28"/>
          <w:szCs w:val="28"/>
          <w:lang w:val="en-GB"/>
        </w:rPr>
      </w:pPr>
      <w:r>
        <w:rPr>
          <w:rFonts w:ascii="Times New Roman" w:hAnsi="Times New Roman" w:cs="Times New Roman"/>
          <w:sz w:val="28"/>
          <w:szCs w:val="28"/>
          <w:lang w:val="en-US"/>
        </w:rPr>
        <w:t xml:space="preserve">5 </w:t>
      </w:r>
      <w:r w:rsidR="00306C91">
        <w:rPr>
          <w:rFonts w:ascii="Times New Roman" w:hAnsi="Times New Roman" w:cs="Times New Roman"/>
          <w:sz w:val="28"/>
          <w:szCs w:val="28"/>
          <w:lang w:val="en-US"/>
        </w:rPr>
        <w:t>Murty K.</w:t>
      </w:r>
      <w:r w:rsidR="005F2D69" w:rsidRPr="007D43AD">
        <w:rPr>
          <w:rFonts w:ascii="Times New Roman" w:hAnsi="Times New Roman" w:cs="Times New Roman"/>
          <w:sz w:val="28"/>
          <w:szCs w:val="28"/>
          <w:lang w:val="en-US"/>
        </w:rPr>
        <w:t xml:space="preserve">L., Charit I. An introduction to nuclear materials: fundamentals and applications. – </w:t>
      </w:r>
      <w:r w:rsidR="00306C91" w:rsidRPr="00306C91">
        <w:rPr>
          <w:rFonts w:ascii="Times New Roman" w:hAnsi="Times New Roman" w:cs="Times New Roman"/>
          <w:sz w:val="28"/>
          <w:szCs w:val="28"/>
          <w:lang w:val="en-US"/>
        </w:rPr>
        <w:t>Weinheim</w:t>
      </w:r>
      <w:r w:rsidR="00306C91">
        <w:rPr>
          <w:rFonts w:ascii="Times New Roman" w:hAnsi="Times New Roman" w:cs="Times New Roman"/>
          <w:sz w:val="28"/>
          <w:szCs w:val="28"/>
          <w:lang w:val="en-US"/>
        </w:rPr>
        <w:t xml:space="preserve">: </w:t>
      </w:r>
      <w:r w:rsidR="005F2D69" w:rsidRPr="007D43AD">
        <w:rPr>
          <w:rFonts w:ascii="Times New Roman" w:hAnsi="Times New Roman" w:cs="Times New Roman"/>
          <w:sz w:val="28"/>
          <w:szCs w:val="28"/>
          <w:lang w:val="en-US"/>
        </w:rPr>
        <w:t xml:space="preserve">John Wiley &amp; Sons, 2013. – </w:t>
      </w:r>
      <w:r w:rsidR="005F2D69" w:rsidRPr="007D43AD">
        <w:rPr>
          <w:rFonts w:ascii="Times New Roman" w:hAnsi="Times New Roman" w:cs="Times New Roman"/>
          <w:sz w:val="28"/>
          <w:szCs w:val="28"/>
          <w:lang w:val="en-GB"/>
        </w:rPr>
        <w:t>38</w:t>
      </w:r>
      <w:r w:rsidR="00306C91">
        <w:rPr>
          <w:rFonts w:ascii="Times New Roman" w:hAnsi="Times New Roman" w:cs="Times New Roman"/>
          <w:sz w:val="28"/>
          <w:szCs w:val="28"/>
          <w:lang w:val="en-GB"/>
        </w:rPr>
        <w:t>2 p</w:t>
      </w:r>
      <w:r w:rsidR="005F2D69" w:rsidRPr="007D43AD">
        <w:rPr>
          <w:rFonts w:ascii="Times New Roman" w:hAnsi="Times New Roman" w:cs="Times New Roman"/>
          <w:sz w:val="28"/>
          <w:szCs w:val="28"/>
          <w:lang w:val="en-GB"/>
        </w:rPr>
        <w:t xml:space="preserve">. </w:t>
      </w:r>
    </w:p>
    <w:p w14:paraId="4B03CBD0" w14:textId="199F4D30" w:rsidR="00A526BE" w:rsidRPr="00F06DDE" w:rsidRDefault="00A526BE"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00F06DDE">
        <w:rPr>
          <w:rFonts w:ascii="Times New Roman" w:hAnsi="Times New Roman" w:cs="Times New Roman"/>
          <w:sz w:val="28"/>
          <w:szCs w:val="28"/>
          <w:lang w:val="en-US"/>
        </w:rPr>
        <w:t xml:space="preserve"> </w:t>
      </w:r>
      <w:r w:rsidR="00F06DDE" w:rsidRPr="00F06DDE">
        <w:rPr>
          <w:rFonts w:ascii="Times New Roman" w:hAnsi="Times New Roman" w:cs="Times New Roman"/>
          <w:sz w:val="28"/>
          <w:szCs w:val="28"/>
          <w:lang w:val="en-US"/>
        </w:rPr>
        <w:t>Reinberger D., Ajanovic A., Haas R. The technological development of different generations and reactor concepts //</w:t>
      </w:r>
      <w:r w:rsidR="007D43AD">
        <w:rPr>
          <w:rFonts w:ascii="Times New Roman" w:hAnsi="Times New Roman" w:cs="Times New Roman"/>
          <w:sz w:val="28"/>
          <w:szCs w:val="28"/>
          <w:lang w:val="en-US"/>
        </w:rPr>
        <w:t xml:space="preserve"> </w:t>
      </w:r>
      <w:proofErr w:type="gramStart"/>
      <w:r w:rsidR="007D43AD">
        <w:rPr>
          <w:rFonts w:ascii="Times New Roman" w:hAnsi="Times New Roman" w:cs="Times New Roman"/>
          <w:sz w:val="28"/>
          <w:szCs w:val="28"/>
          <w:lang w:val="en-US"/>
        </w:rPr>
        <w:t>In</w:t>
      </w:r>
      <w:proofErr w:type="gramEnd"/>
      <w:r w:rsidR="007D43AD">
        <w:rPr>
          <w:rFonts w:ascii="Times New Roman" w:hAnsi="Times New Roman" w:cs="Times New Roman"/>
          <w:sz w:val="28"/>
          <w:szCs w:val="28"/>
          <w:lang w:val="en-US"/>
        </w:rPr>
        <w:t xml:space="preserve"> book: </w:t>
      </w:r>
      <w:r w:rsidR="00F06DDE" w:rsidRPr="00F06DDE">
        <w:rPr>
          <w:rFonts w:ascii="Times New Roman" w:hAnsi="Times New Roman" w:cs="Times New Roman"/>
          <w:sz w:val="28"/>
          <w:szCs w:val="28"/>
          <w:lang w:val="en-US"/>
        </w:rPr>
        <w:t>The technological and economic future of nuclear power. – Wiesbaden: Springer</w:t>
      </w:r>
      <w:r w:rsidR="00F06DDE">
        <w:rPr>
          <w:rFonts w:ascii="Times New Roman" w:hAnsi="Times New Roman" w:cs="Times New Roman"/>
          <w:sz w:val="28"/>
          <w:szCs w:val="28"/>
          <w:lang w:val="en-US"/>
        </w:rPr>
        <w:t xml:space="preserve">, 2019. – </w:t>
      </w:r>
      <w:r w:rsidR="00F06DDE">
        <w:rPr>
          <w:rFonts w:ascii="Times New Roman" w:hAnsi="Times New Roman" w:cs="Times New Roman"/>
          <w:sz w:val="28"/>
          <w:szCs w:val="28"/>
          <w:lang w:val="en-GB"/>
        </w:rPr>
        <w:t>P</w:t>
      </w:r>
      <w:r w:rsidR="00F06DDE" w:rsidRPr="00F06DDE">
        <w:rPr>
          <w:rFonts w:ascii="Times New Roman" w:hAnsi="Times New Roman" w:cs="Times New Roman"/>
          <w:sz w:val="28"/>
          <w:szCs w:val="28"/>
          <w:lang w:val="en-US"/>
        </w:rPr>
        <w:t>. 243-258.</w:t>
      </w:r>
    </w:p>
    <w:p w14:paraId="6BAED495" w14:textId="2A678882" w:rsidR="00A526BE" w:rsidRPr="00F06DDE" w:rsidRDefault="00A526BE"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00F06DDE">
        <w:rPr>
          <w:rFonts w:ascii="Times New Roman" w:hAnsi="Times New Roman" w:cs="Times New Roman"/>
          <w:sz w:val="28"/>
          <w:szCs w:val="28"/>
          <w:lang w:val="en-US"/>
        </w:rPr>
        <w:t xml:space="preserve"> </w:t>
      </w:r>
      <w:r w:rsidR="007D43AD" w:rsidRPr="007D43AD">
        <w:rPr>
          <w:rFonts w:ascii="Times New Roman" w:hAnsi="Times New Roman" w:cs="Times New Roman"/>
          <w:sz w:val="28"/>
          <w:szCs w:val="28"/>
          <w:lang w:val="en-US"/>
        </w:rPr>
        <w:t>Marques J.</w:t>
      </w:r>
      <w:r w:rsidR="00F06DDE" w:rsidRPr="007D43AD">
        <w:rPr>
          <w:rFonts w:ascii="Times New Roman" w:hAnsi="Times New Roman" w:cs="Times New Roman"/>
          <w:sz w:val="28"/>
          <w:szCs w:val="28"/>
          <w:lang w:val="en-US"/>
        </w:rPr>
        <w:t>G. Review of Generation</w:t>
      </w:r>
      <w:r w:rsidR="00F06DDE" w:rsidRPr="007D43AD">
        <w:rPr>
          <w:rFonts w:ascii="Cambria Math" w:hAnsi="Cambria Math" w:cs="Cambria Math"/>
          <w:sz w:val="28"/>
          <w:szCs w:val="28"/>
          <w:lang w:val="en-US"/>
        </w:rPr>
        <w:t>‐</w:t>
      </w:r>
      <w:r w:rsidR="00F06DDE" w:rsidRPr="007D43AD">
        <w:rPr>
          <w:rFonts w:ascii="Times New Roman" w:hAnsi="Times New Roman" w:cs="Times New Roman"/>
          <w:sz w:val="28"/>
          <w:szCs w:val="28"/>
          <w:lang w:val="en-US"/>
        </w:rPr>
        <w:t>III/III+ Fission Reactors //</w:t>
      </w:r>
      <w:r w:rsidR="007D43AD">
        <w:rPr>
          <w:rFonts w:ascii="Times New Roman" w:hAnsi="Times New Roman" w:cs="Times New Roman"/>
          <w:sz w:val="28"/>
          <w:szCs w:val="28"/>
          <w:lang w:val="en-US"/>
        </w:rPr>
        <w:t xml:space="preserve"> </w:t>
      </w:r>
      <w:proofErr w:type="gramStart"/>
      <w:r w:rsidR="007D43AD">
        <w:rPr>
          <w:rFonts w:ascii="Times New Roman" w:hAnsi="Times New Roman" w:cs="Times New Roman"/>
          <w:sz w:val="28"/>
          <w:szCs w:val="28"/>
          <w:lang w:val="en-US"/>
        </w:rPr>
        <w:t>In</w:t>
      </w:r>
      <w:proofErr w:type="gramEnd"/>
      <w:r w:rsidR="007D43AD">
        <w:rPr>
          <w:rFonts w:ascii="Times New Roman" w:hAnsi="Times New Roman" w:cs="Times New Roman"/>
          <w:sz w:val="28"/>
          <w:szCs w:val="28"/>
          <w:lang w:val="en-US"/>
        </w:rPr>
        <w:t xml:space="preserve"> book: </w:t>
      </w:r>
      <w:r w:rsidR="00F06DDE" w:rsidRPr="007D43AD">
        <w:rPr>
          <w:rFonts w:ascii="Times New Roman" w:hAnsi="Times New Roman" w:cs="Times New Roman"/>
          <w:sz w:val="28"/>
          <w:szCs w:val="28"/>
          <w:lang w:val="en-US"/>
        </w:rPr>
        <w:t xml:space="preserve">Nuclear energy encyclopedia. – </w:t>
      </w:r>
      <w:r w:rsidR="007D43AD">
        <w:rPr>
          <w:rFonts w:ascii="Times New Roman" w:hAnsi="Times New Roman" w:cs="Times New Roman"/>
          <w:sz w:val="28"/>
          <w:szCs w:val="28"/>
          <w:lang w:val="en-US"/>
        </w:rPr>
        <w:t xml:space="preserve">Hoboken: Wiley, </w:t>
      </w:r>
      <w:r w:rsidR="00F06DDE" w:rsidRPr="007D43AD">
        <w:rPr>
          <w:rFonts w:ascii="Times New Roman" w:hAnsi="Times New Roman" w:cs="Times New Roman"/>
          <w:sz w:val="28"/>
          <w:szCs w:val="28"/>
          <w:lang w:val="en-US"/>
        </w:rPr>
        <w:t>2011. – P. 231-254</w:t>
      </w:r>
      <w:r w:rsidR="00F06DDE" w:rsidRPr="00F06DDE">
        <w:rPr>
          <w:rFonts w:ascii="Times New Roman" w:hAnsi="Times New Roman" w:cs="Times New Roman"/>
          <w:sz w:val="28"/>
          <w:szCs w:val="28"/>
          <w:lang w:val="en-US"/>
        </w:rPr>
        <w:t>.</w:t>
      </w:r>
    </w:p>
    <w:p w14:paraId="2D1E5928" w14:textId="14806DF5" w:rsidR="00A526BE" w:rsidRDefault="00A526BE" w:rsidP="00C845E4">
      <w:pPr>
        <w:spacing w:after="0" w:line="240" w:lineRule="auto"/>
        <w:ind w:firstLine="709"/>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8</w:t>
      </w:r>
      <w:r w:rsidR="00F06DDE">
        <w:rPr>
          <w:rFonts w:ascii="Times New Roman" w:hAnsi="Times New Roman" w:cs="Times New Roman"/>
          <w:sz w:val="28"/>
          <w:szCs w:val="28"/>
          <w:lang w:val="en-US"/>
        </w:rPr>
        <w:t xml:space="preserve"> </w:t>
      </w:r>
      <w:r w:rsidR="00F06DDE" w:rsidRPr="00F06DDE">
        <w:rPr>
          <w:rFonts w:ascii="Times New Roman" w:hAnsi="Times New Roman" w:cs="Times New Roman"/>
          <w:sz w:val="28"/>
          <w:szCs w:val="28"/>
          <w:lang w:val="en-US"/>
        </w:rPr>
        <w:t>Kiegiel K. et al.</w:t>
      </w:r>
      <w:proofErr w:type="gramEnd"/>
      <w:r w:rsidR="00F06DDE" w:rsidRPr="00F06DDE">
        <w:rPr>
          <w:rFonts w:ascii="Times New Roman" w:hAnsi="Times New Roman" w:cs="Times New Roman"/>
          <w:sz w:val="28"/>
          <w:szCs w:val="28"/>
          <w:lang w:val="en-US"/>
        </w:rPr>
        <w:t xml:space="preserve"> The future of nuclear energy: Key chemical aspects of systems for developing generation III+, generation IV, and small modular </w:t>
      </w:r>
      <w:r w:rsidR="00F06DDE">
        <w:rPr>
          <w:rFonts w:ascii="Times New Roman" w:hAnsi="Times New Roman" w:cs="Times New Roman"/>
          <w:sz w:val="28"/>
          <w:szCs w:val="28"/>
          <w:lang w:val="en-US"/>
        </w:rPr>
        <w:t>reactors //</w:t>
      </w:r>
      <w:r w:rsidR="007D43AD">
        <w:rPr>
          <w:rFonts w:ascii="Times New Roman" w:hAnsi="Times New Roman" w:cs="Times New Roman"/>
          <w:sz w:val="28"/>
          <w:szCs w:val="28"/>
          <w:lang w:val="en-US"/>
        </w:rPr>
        <w:t xml:space="preserve"> </w:t>
      </w:r>
      <w:r w:rsidR="00F06DDE">
        <w:rPr>
          <w:rFonts w:ascii="Times New Roman" w:hAnsi="Times New Roman" w:cs="Times New Roman"/>
          <w:sz w:val="28"/>
          <w:szCs w:val="28"/>
          <w:lang w:val="en-US"/>
        </w:rPr>
        <w:t>Energies. – 2025. – Vol. 18, №3. – P</w:t>
      </w:r>
      <w:r w:rsidR="00F06DDE" w:rsidRPr="00F06DDE">
        <w:rPr>
          <w:rFonts w:ascii="Times New Roman" w:hAnsi="Times New Roman" w:cs="Times New Roman"/>
          <w:sz w:val="28"/>
          <w:szCs w:val="28"/>
          <w:lang w:val="en-US"/>
        </w:rPr>
        <w:t>. 622</w:t>
      </w:r>
      <w:r w:rsidR="007D43AD">
        <w:rPr>
          <w:rFonts w:ascii="Times New Roman" w:hAnsi="Times New Roman" w:cs="Times New Roman"/>
          <w:sz w:val="28"/>
          <w:szCs w:val="28"/>
          <w:lang w:val="en-US"/>
        </w:rPr>
        <w:t>-1-622-50</w:t>
      </w:r>
      <w:r w:rsidR="00F06DDE" w:rsidRPr="00F06DDE">
        <w:rPr>
          <w:rFonts w:ascii="Times New Roman" w:hAnsi="Times New Roman" w:cs="Times New Roman"/>
          <w:sz w:val="28"/>
          <w:szCs w:val="28"/>
          <w:lang w:val="en-US"/>
        </w:rPr>
        <w:t>.</w:t>
      </w:r>
    </w:p>
    <w:p w14:paraId="004F2548" w14:textId="309FCD46" w:rsidR="00A526BE" w:rsidRPr="00F06DDE" w:rsidRDefault="00A526BE"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00F06DDE">
        <w:rPr>
          <w:rFonts w:ascii="Times New Roman" w:hAnsi="Times New Roman" w:cs="Times New Roman"/>
          <w:sz w:val="28"/>
          <w:szCs w:val="28"/>
          <w:lang w:val="en-US"/>
        </w:rPr>
        <w:t xml:space="preserve"> </w:t>
      </w:r>
      <w:r w:rsidR="007D43AD">
        <w:rPr>
          <w:rFonts w:ascii="Times New Roman" w:hAnsi="Times New Roman" w:cs="Times New Roman"/>
          <w:sz w:val="28"/>
          <w:szCs w:val="28"/>
          <w:lang w:val="en-US"/>
        </w:rPr>
        <w:t>Kim T.</w:t>
      </w:r>
      <w:r w:rsidR="00F06DDE" w:rsidRPr="00F06DDE">
        <w:rPr>
          <w:rFonts w:ascii="Times New Roman" w:hAnsi="Times New Roman" w:cs="Times New Roman"/>
          <w:sz w:val="28"/>
          <w:szCs w:val="28"/>
          <w:lang w:val="en-US"/>
        </w:rPr>
        <w:t>K. Gen-IV Reactors //</w:t>
      </w:r>
      <w:r w:rsidR="007D43AD">
        <w:rPr>
          <w:rFonts w:ascii="Times New Roman" w:hAnsi="Times New Roman" w:cs="Times New Roman"/>
          <w:sz w:val="28"/>
          <w:szCs w:val="28"/>
          <w:lang w:val="en-US"/>
        </w:rPr>
        <w:t xml:space="preserve"> </w:t>
      </w:r>
      <w:proofErr w:type="gramStart"/>
      <w:r w:rsidR="007D43AD">
        <w:rPr>
          <w:rFonts w:ascii="Times New Roman" w:hAnsi="Times New Roman" w:cs="Times New Roman"/>
          <w:sz w:val="28"/>
          <w:szCs w:val="28"/>
          <w:lang w:val="en-US"/>
        </w:rPr>
        <w:t>In</w:t>
      </w:r>
      <w:proofErr w:type="gramEnd"/>
      <w:r w:rsidR="007D43AD">
        <w:rPr>
          <w:rFonts w:ascii="Times New Roman" w:hAnsi="Times New Roman" w:cs="Times New Roman"/>
          <w:sz w:val="28"/>
          <w:szCs w:val="28"/>
          <w:lang w:val="en-US"/>
        </w:rPr>
        <w:t xml:space="preserve"> book: </w:t>
      </w:r>
      <w:r w:rsidR="00F06DDE" w:rsidRPr="00F06DDE">
        <w:rPr>
          <w:rFonts w:ascii="Times New Roman" w:hAnsi="Times New Roman" w:cs="Times New Roman"/>
          <w:sz w:val="28"/>
          <w:szCs w:val="28"/>
          <w:lang w:val="en-US"/>
        </w:rPr>
        <w:t>Nuclear Energy: Selected Entries from the Encyclopedia of Sustainability Science and Technology. – NY</w:t>
      </w:r>
      <w:r w:rsidR="007D43AD">
        <w:rPr>
          <w:rFonts w:ascii="Times New Roman" w:hAnsi="Times New Roman" w:cs="Times New Roman"/>
          <w:sz w:val="28"/>
          <w:szCs w:val="28"/>
          <w:lang w:val="en-US"/>
        </w:rPr>
        <w:t>.</w:t>
      </w:r>
      <w:r w:rsidR="00F06DDE" w:rsidRPr="00F06DDE">
        <w:rPr>
          <w:rFonts w:ascii="Times New Roman" w:hAnsi="Times New Roman" w:cs="Times New Roman"/>
          <w:sz w:val="28"/>
          <w:szCs w:val="28"/>
          <w:lang w:val="en-US"/>
        </w:rPr>
        <w:t xml:space="preserve">: Springer, 2012. – </w:t>
      </w:r>
      <w:r w:rsidR="00F06DDE">
        <w:rPr>
          <w:rFonts w:ascii="Times New Roman" w:hAnsi="Times New Roman" w:cs="Times New Roman"/>
          <w:sz w:val="28"/>
          <w:szCs w:val="28"/>
          <w:lang w:val="en-US"/>
        </w:rPr>
        <w:t>P</w:t>
      </w:r>
      <w:r w:rsidR="00F06DDE" w:rsidRPr="00F06DDE">
        <w:rPr>
          <w:rFonts w:ascii="Times New Roman" w:hAnsi="Times New Roman" w:cs="Times New Roman"/>
          <w:sz w:val="28"/>
          <w:szCs w:val="28"/>
          <w:lang w:val="en-US"/>
        </w:rPr>
        <w:t>. 175-201.</w:t>
      </w:r>
    </w:p>
    <w:p w14:paraId="7755F526" w14:textId="32464AE2" w:rsidR="00A526BE" w:rsidRDefault="00A526BE"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10</w:t>
      </w:r>
      <w:r w:rsidR="00F06DDE">
        <w:rPr>
          <w:rFonts w:ascii="Times New Roman" w:hAnsi="Times New Roman" w:cs="Times New Roman"/>
          <w:sz w:val="28"/>
          <w:szCs w:val="28"/>
          <w:lang w:val="en-US"/>
        </w:rPr>
        <w:t xml:space="preserve"> </w:t>
      </w:r>
      <w:r w:rsidR="007D43AD">
        <w:rPr>
          <w:rFonts w:ascii="Times New Roman" w:hAnsi="Times New Roman" w:cs="Times New Roman"/>
          <w:sz w:val="28"/>
          <w:szCs w:val="28"/>
          <w:lang w:val="en-US"/>
        </w:rPr>
        <w:t>Şahin S., Şahin H.</w:t>
      </w:r>
      <w:r w:rsidR="00F06DDE" w:rsidRPr="00F06DDE">
        <w:rPr>
          <w:rFonts w:ascii="Times New Roman" w:hAnsi="Times New Roman" w:cs="Times New Roman"/>
          <w:sz w:val="28"/>
          <w:szCs w:val="28"/>
          <w:lang w:val="en-US"/>
        </w:rPr>
        <w:t>M. Generation-IV reactors and nuclear hydrogen production //</w:t>
      </w:r>
      <w:r w:rsidR="007D43AD">
        <w:rPr>
          <w:rFonts w:ascii="Times New Roman" w:hAnsi="Times New Roman" w:cs="Times New Roman"/>
          <w:sz w:val="28"/>
          <w:szCs w:val="28"/>
          <w:lang w:val="en-US"/>
        </w:rPr>
        <w:t xml:space="preserve"> </w:t>
      </w:r>
      <w:r w:rsidR="00F06DDE" w:rsidRPr="00F06DDE">
        <w:rPr>
          <w:rFonts w:ascii="Times New Roman" w:hAnsi="Times New Roman" w:cs="Times New Roman"/>
          <w:sz w:val="28"/>
          <w:szCs w:val="28"/>
          <w:lang w:val="en-US"/>
        </w:rPr>
        <w:t xml:space="preserve">International Journal of Hydrogen Energy. – 2021. – </w:t>
      </w:r>
      <w:r w:rsidR="00F06DDE">
        <w:rPr>
          <w:rFonts w:ascii="Times New Roman" w:hAnsi="Times New Roman" w:cs="Times New Roman"/>
          <w:sz w:val="28"/>
          <w:szCs w:val="28"/>
          <w:lang w:val="en-US"/>
        </w:rPr>
        <w:t>Vol. 46, №57. – P</w:t>
      </w:r>
      <w:r w:rsidR="00F06DDE" w:rsidRPr="00F06DDE">
        <w:rPr>
          <w:rFonts w:ascii="Times New Roman" w:hAnsi="Times New Roman" w:cs="Times New Roman"/>
          <w:sz w:val="28"/>
          <w:szCs w:val="28"/>
          <w:lang w:val="en-US"/>
        </w:rPr>
        <w:t>.</w:t>
      </w:r>
      <w:r w:rsidR="007D43AD">
        <w:rPr>
          <w:rFonts w:ascii="Times New Roman" w:hAnsi="Times New Roman" w:cs="Times New Roman"/>
          <w:sz w:val="28"/>
          <w:szCs w:val="28"/>
          <w:lang w:val="en-US"/>
        </w:rPr>
        <w:t> </w:t>
      </w:r>
      <w:r w:rsidR="00F06DDE" w:rsidRPr="00F06DDE">
        <w:rPr>
          <w:rFonts w:ascii="Times New Roman" w:hAnsi="Times New Roman" w:cs="Times New Roman"/>
          <w:sz w:val="28"/>
          <w:szCs w:val="28"/>
          <w:lang w:val="en-US"/>
        </w:rPr>
        <w:t>28936-28948.</w:t>
      </w:r>
    </w:p>
    <w:p w14:paraId="37AAA346" w14:textId="30278145" w:rsidR="00A526BE" w:rsidRDefault="00A526BE"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11</w:t>
      </w:r>
      <w:r w:rsidR="00F06DDE">
        <w:rPr>
          <w:rFonts w:ascii="Times New Roman" w:hAnsi="Times New Roman" w:cs="Times New Roman"/>
          <w:sz w:val="28"/>
          <w:szCs w:val="28"/>
          <w:lang w:val="en-US"/>
        </w:rPr>
        <w:t xml:space="preserve"> </w:t>
      </w:r>
      <w:r w:rsidR="00F06DDE" w:rsidRPr="00F06DDE">
        <w:rPr>
          <w:rFonts w:ascii="Times New Roman" w:hAnsi="Times New Roman" w:cs="Times New Roman"/>
          <w:sz w:val="28"/>
          <w:szCs w:val="28"/>
          <w:lang w:val="en-US"/>
        </w:rPr>
        <w:t>Jaszczur M. et al. Hydrogen production using high temperature nuclear reactors: Efficiency analysis of a combined cycle //</w:t>
      </w:r>
      <w:r w:rsidR="007D43AD">
        <w:rPr>
          <w:rFonts w:ascii="Times New Roman" w:hAnsi="Times New Roman" w:cs="Times New Roman"/>
          <w:sz w:val="28"/>
          <w:szCs w:val="28"/>
          <w:lang w:val="en-US"/>
        </w:rPr>
        <w:t xml:space="preserve"> </w:t>
      </w:r>
      <w:r w:rsidR="00F06DDE" w:rsidRPr="00F06DDE">
        <w:rPr>
          <w:rFonts w:ascii="Times New Roman" w:hAnsi="Times New Roman" w:cs="Times New Roman"/>
          <w:sz w:val="28"/>
          <w:szCs w:val="28"/>
          <w:lang w:val="en-US"/>
        </w:rPr>
        <w:t>International Journal of Hydrogen Energ</w:t>
      </w:r>
      <w:r w:rsidR="00F06DDE">
        <w:rPr>
          <w:rFonts w:ascii="Times New Roman" w:hAnsi="Times New Roman" w:cs="Times New Roman"/>
          <w:sz w:val="28"/>
          <w:szCs w:val="28"/>
          <w:lang w:val="en-US"/>
        </w:rPr>
        <w:t>y. – 2016. – Vol. 41, №19. – P</w:t>
      </w:r>
      <w:r w:rsidR="00F06DDE" w:rsidRPr="00F06DDE">
        <w:rPr>
          <w:rFonts w:ascii="Times New Roman" w:hAnsi="Times New Roman" w:cs="Times New Roman"/>
          <w:sz w:val="28"/>
          <w:szCs w:val="28"/>
          <w:lang w:val="en-US"/>
        </w:rPr>
        <w:t>. 7861-7871.</w:t>
      </w:r>
    </w:p>
    <w:p w14:paraId="28468F05" w14:textId="47387EA2" w:rsidR="00A526BE" w:rsidRPr="0025121E" w:rsidRDefault="00A526BE"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12</w:t>
      </w:r>
      <w:r w:rsidR="0025121E">
        <w:rPr>
          <w:rFonts w:ascii="Times New Roman" w:hAnsi="Times New Roman" w:cs="Times New Roman"/>
          <w:sz w:val="28"/>
          <w:szCs w:val="28"/>
          <w:lang w:val="en-US"/>
        </w:rPr>
        <w:t xml:space="preserve"> </w:t>
      </w:r>
      <w:r w:rsidR="00EA7CBE">
        <w:rPr>
          <w:rFonts w:ascii="Times New Roman" w:hAnsi="Times New Roman" w:cs="Times New Roman"/>
          <w:sz w:val="28"/>
          <w:szCs w:val="28"/>
          <w:lang w:val="en-US"/>
        </w:rPr>
        <w:t>Kelly J.</w:t>
      </w:r>
      <w:r w:rsidR="0025121E" w:rsidRPr="0025121E">
        <w:rPr>
          <w:rFonts w:ascii="Times New Roman" w:hAnsi="Times New Roman" w:cs="Times New Roman"/>
          <w:sz w:val="28"/>
          <w:szCs w:val="28"/>
          <w:lang w:val="en-US"/>
        </w:rPr>
        <w:t>E. Generation IV International Forum: A decade of progress through international cooperation //</w:t>
      </w:r>
      <w:r w:rsidR="00EA7CBE">
        <w:rPr>
          <w:rFonts w:ascii="Times New Roman" w:hAnsi="Times New Roman" w:cs="Times New Roman"/>
          <w:sz w:val="28"/>
          <w:szCs w:val="28"/>
          <w:lang w:val="en-US"/>
        </w:rPr>
        <w:t xml:space="preserve"> </w:t>
      </w:r>
      <w:r w:rsidR="0025121E" w:rsidRPr="0025121E">
        <w:rPr>
          <w:rFonts w:ascii="Times New Roman" w:hAnsi="Times New Roman" w:cs="Times New Roman"/>
          <w:sz w:val="28"/>
          <w:szCs w:val="28"/>
          <w:lang w:val="en-US"/>
        </w:rPr>
        <w:t xml:space="preserve">Progress in Nuclear Energy. – 2014. – </w:t>
      </w:r>
      <w:r w:rsidR="0025121E">
        <w:rPr>
          <w:rFonts w:ascii="Times New Roman" w:hAnsi="Times New Roman" w:cs="Times New Roman"/>
          <w:sz w:val="28"/>
          <w:szCs w:val="28"/>
          <w:lang w:val="en-US"/>
        </w:rPr>
        <w:t>Vol. 77. – P</w:t>
      </w:r>
      <w:r w:rsidR="0025121E" w:rsidRPr="0025121E">
        <w:rPr>
          <w:rFonts w:ascii="Times New Roman" w:hAnsi="Times New Roman" w:cs="Times New Roman"/>
          <w:sz w:val="28"/>
          <w:szCs w:val="28"/>
          <w:lang w:val="en-US"/>
        </w:rPr>
        <w:t>. 240-246.</w:t>
      </w:r>
    </w:p>
    <w:p w14:paraId="35E97D72" w14:textId="1D6D56B9" w:rsidR="00A526BE" w:rsidRPr="0025121E" w:rsidRDefault="00A526BE"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13</w:t>
      </w:r>
      <w:r w:rsidR="0025121E">
        <w:rPr>
          <w:rFonts w:ascii="Times New Roman" w:hAnsi="Times New Roman" w:cs="Times New Roman"/>
          <w:sz w:val="28"/>
          <w:szCs w:val="28"/>
          <w:lang w:val="en-US"/>
        </w:rPr>
        <w:t xml:space="preserve"> </w:t>
      </w:r>
      <w:r w:rsidR="00EA7CBE">
        <w:rPr>
          <w:rFonts w:ascii="Times New Roman" w:hAnsi="Times New Roman" w:cs="Times New Roman"/>
          <w:sz w:val="28"/>
          <w:szCs w:val="28"/>
          <w:lang w:val="en-US"/>
        </w:rPr>
        <w:t>Maloy S.</w:t>
      </w:r>
      <w:r w:rsidR="0025121E" w:rsidRPr="0025121E">
        <w:rPr>
          <w:rFonts w:ascii="Times New Roman" w:hAnsi="Times New Roman" w:cs="Times New Roman"/>
          <w:sz w:val="28"/>
          <w:szCs w:val="28"/>
          <w:lang w:val="en-US"/>
        </w:rPr>
        <w:t>A. et al. Overview of reactor systems and operational environments for structural materials in gen-IV fission reactors //</w:t>
      </w:r>
      <w:r w:rsidR="00EA7CBE">
        <w:rPr>
          <w:rFonts w:ascii="Times New Roman" w:hAnsi="Times New Roman" w:cs="Times New Roman"/>
          <w:sz w:val="28"/>
          <w:szCs w:val="28"/>
          <w:lang w:val="en-US"/>
        </w:rPr>
        <w:t xml:space="preserve"> </w:t>
      </w:r>
      <w:proofErr w:type="gramStart"/>
      <w:r w:rsidR="00EA7CBE">
        <w:rPr>
          <w:rFonts w:ascii="Times New Roman" w:hAnsi="Times New Roman" w:cs="Times New Roman"/>
          <w:sz w:val="28"/>
          <w:szCs w:val="28"/>
          <w:lang w:val="en-US"/>
        </w:rPr>
        <w:t>In</w:t>
      </w:r>
      <w:proofErr w:type="gramEnd"/>
      <w:r w:rsidR="00EA7CBE">
        <w:rPr>
          <w:rFonts w:ascii="Times New Roman" w:hAnsi="Times New Roman" w:cs="Times New Roman"/>
          <w:sz w:val="28"/>
          <w:szCs w:val="28"/>
          <w:lang w:val="en-US"/>
        </w:rPr>
        <w:t xml:space="preserve"> book: </w:t>
      </w:r>
      <w:r w:rsidR="0025121E" w:rsidRPr="0025121E">
        <w:rPr>
          <w:rFonts w:ascii="Times New Roman" w:hAnsi="Times New Roman" w:cs="Times New Roman"/>
          <w:sz w:val="28"/>
          <w:szCs w:val="28"/>
          <w:lang w:val="en-US"/>
        </w:rPr>
        <w:t xml:space="preserve">Structural Alloys for Nuclear Energy Applications. – </w:t>
      </w:r>
      <w:r w:rsidR="00EA7CBE">
        <w:rPr>
          <w:rFonts w:ascii="Times New Roman" w:hAnsi="Times New Roman" w:cs="Times New Roman"/>
          <w:sz w:val="28"/>
          <w:szCs w:val="28"/>
          <w:lang w:val="en-US"/>
        </w:rPr>
        <w:t xml:space="preserve">Amsterdam: </w:t>
      </w:r>
      <w:r w:rsidR="0025121E" w:rsidRPr="0025121E">
        <w:rPr>
          <w:rFonts w:ascii="Times New Roman" w:hAnsi="Times New Roman" w:cs="Times New Roman"/>
          <w:sz w:val="28"/>
          <w:szCs w:val="28"/>
          <w:lang w:val="en-US"/>
        </w:rPr>
        <w:t xml:space="preserve">Elsevier, 2019. – </w:t>
      </w:r>
      <w:r w:rsidR="0025121E">
        <w:rPr>
          <w:rFonts w:ascii="Times New Roman" w:hAnsi="Times New Roman" w:cs="Times New Roman"/>
          <w:sz w:val="28"/>
          <w:szCs w:val="28"/>
          <w:lang w:val="en-US"/>
        </w:rPr>
        <w:t>P</w:t>
      </w:r>
      <w:r w:rsidR="0025121E" w:rsidRPr="0025121E">
        <w:rPr>
          <w:rFonts w:ascii="Times New Roman" w:hAnsi="Times New Roman" w:cs="Times New Roman"/>
          <w:sz w:val="28"/>
          <w:szCs w:val="28"/>
          <w:lang w:val="en-US"/>
        </w:rPr>
        <w:t>. 23-49.</w:t>
      </w:r>
    </w:p>
    <w:p w14:paraId="597E54F4" w14:textId="7B7E0E96" w:rsidR="00A526BE" w:rsidRDefault="00A526BE"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14</w:t>
      </w:r>
      <w:r w:rsidR="0025121E">
        <w:rPr>
          <w:rFonts w:ascii="Times New Roman" w:hAnsi="Times New Roman" w:cs="Times New Roman"/>
          <w:sz w:val="28"/>
          <w:szCs w:val="28"/>
          <w:lang w:val="en-US"/>
        </w:rPr>
        <w:t xml:space="preserve"> </w:t>
      </w:r>
      <w:r w:rsidR="00EA7CBE">
        <w:rPr>
          <w:rFonts w:ascii="Times New Roman" w:hAnsi="Times New Roman" w:cs="Times New Roman"/>
          <w:sz w:val="28"/>
          <w:szCs w:val="28"/>
          <w:lang w:val="en-US"/>
        </w:rPr>
        <w:t>Allen T.</w:t>
      </w:r>
      <w:r w:rsidR="0025121E" w:rsidRPr="0025121E">
        <w:rPr>
          <w:rFonts w:ascii="Times New Roman" w:hAnsi="Times New Roman" w:cs="Times New Roman"/>
          <w:sz w:val="28"/>
          <w:szCs w:val="28"/>
          <w:lang w:val="en-US"/>
        </w:rPr>
        <w:t>R. et al. Materials challenges for generation IV nuclear energy systems //</w:t>
      </w:r>
      <w:r w:rsidR="00EA7CBE">
        <w:rPr>
          <w:rFonts w:ascii="Times New Roman" w:hAnsi="Times New Roman" w:cs="Times New Roman"/>
          <w:sz w:val="28"/>
          <w:szCs w:val="28"/>
          <w:lang w:val="en-US"/>
        </w:rPr>
        <w:t xml:space="preserve"> </w:t>
      </w:r>
      <w:r w:rsidR="0025121E" w:rsidRPr="0025121E">
        <w:rPr>
          <w:rFonts w:ascii="Times New Roman" w:hAnsi="Times New Roman" w:cs="Times New Roman"/>
          <w:sz w:val="28"/>
          <w:szCs w:val="28"/>
          <w:lang w:val="en-US"/>
        </w:rPr>
        <w:t xml:space="preserve">Nuclear Technology. – 2008. – </w:t>
      </w:r>
      <w:r w:rsidR="0025121E">
        <w:rPr>
          <w:rFonts w:ascii="Times New Roman" w:hAnsi="Times New Roman" w:cs="Times New Roman"/>
          <w:sz w:val="28"/>
          <w:szCs w:val="28"/>
          <w:lang w:val="en-US"/>
        </w:rPr>
        <w:t>Vol. 162, №3. – P</w:t>
      </w:r>
      <w:r w:rsidR="0025121E" w:rsidRPr="0025121E">
        <w:rPr>
          <w:rFonts w:ascii="Times New Roman" w:hAnsi="Times New Roman" w:cs="Times New Roman"/>
          <w:sz w:val="28"/>
          <w:szCs w:val="28"/>
          <w:lang w:val="en-US"/>
        </w:rPr>
        <w:t>. 342-357.</w:t>
      </w:r>
    </w:p>
    <w:p w14:paraId="5E8E0CF9" w14:textId="080056DC" w:rsidR="00911E71" w:rsidRPr="00A526BE" w:rsidRDefault="00A526BE"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15</w:t>
      </w:r>
      <w:r w:rsidR="00911E71" w:rsidRPr="00911E71">
        <w:rPr>
          <w:rFonts w:ascii="Times New Roman" w:hAnsi="Times New Roman" w:cs="Times New Roman"/>
          <w:sz w:val="28"/>
          <w:szCs w:val="28"/>
          <w:lang w:val="en-US"/>
        </w:rPr>
        <w:t xml:space="preserve"> </w:t>
      </w:r>
      <w:r w:rsidR="00911E71" w:rsidRPr="00A526BE">
        <w:rPr>
          <w:rFonts w:ascii="Times New Roman" w:hAnsi="Times New Roman" w:cs="Times New Roman"/>
          <w:sz w:val="28"/>
          <w:szCs w:val="28"/>
          <w:lang w:val="en-US"/>
        </w:rPr>
        <w:t>Bertrand F. et al. Simplified criteria for a comparison of the accidental behaviour of Gen IV nuclear reactors and of PWRS //</w:t>
      </w:r>
      <w:r w:rsidR="00EA7CBE">
        <w:rPr>
          <w:rFonts w:ascii="Times New Roman" w:hAnsi="Times New Roman" w:cs="Times New Roman"/>
          <w:sz w:val="28"/>
          <w:szCs w:val="28"/>
          <w:lang w:val="en-US"/>
        </w:rPr>
        <w:t xml:space="preserve"> </w:t>
      </w:r>
      <w:r w:rsidR="00911E71" w:rsidRPr="00A526BE">
        <w:rPr>
          <w:rFonts w:ascii="Times New Roman" w:hAnsi="Times New Roman" w:cs="Times New Roman"/>
          <w:sz w:val="28"/>
          <w:szCs w:val="28"/>
          <w:lang w:val="en-US"/>
        </w:rPr>
        <w:t xml:space="preserve">Nuclear Engineering and Design. – 2021. – </w:t>
      </w:r>
      <w:r w:rsidR="00911E71">
        <w:rPr>
          <w:rFonts w:ascii="Times New Roman" w:hAnsi="Times New Roman" w:cs="Times New Roman"/>
          <w:sz w:val="28"/>
          <w:szCs w:val="28"/>
          <w:lang w:val="en-US"/>
        </w:rPr>
        <w:t>Vol</w:t>
      </w:r>
      <w:r w:rsidR="00911E71" w:rsidRPr="00A526BE">
        <w:rPr>
          <w:rFonts w:ascii="Times New Roman" w:hAnsi="Times New Roman" w:cs="Times New Roman"/>
          <w:sz w:val="28"/>
          <w:szCs w:val="28"/>
          <w:lang w:val="en-US"/>
        </w:rPr>
        <w:t xml:space="preserve">. 372. – </w:t>
      </w:r>
      <w:r w:rsidR="00911E71">
        <w:rPr>
          <w:rFonts w:ascii="Times New Roman" w:hAnsi="Times New Roman" w:cs="Times New Roman"/>
          <w:sz w:val="28"/>
          <w:szCs w:val="28"/>
          <w:lang w:val="en-US"/>
        </w:rPr>
        <w:t>P</w:t>
      </w:r>
      <w:r w:rsidR="00911E71" w:rsidRPr="00A526BE">
        <w:rPr>
          <w:rFonts w:ascii="Times New Roman" w:hAnsi="Times New Roman" w:cs="Times New Roman"/>
          <w:sz w:val="28"/>
          <w:szCs w:val="28"/>
          <w:lang w:val="en-US"/>
        </w:rPr>
        <w:t>. 110962.</w:t>
      </w:r>
    </w:p>
    <w:p w14:paraId="0A94A1B9" w14:textId="1771E8E5" w:rsidR="00A526BE" w:rsidRDefault="00A526BE"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16</w:t>
      </w:r>
      <w:r w:rsidR="00911E71">
        <w:rPr>
          <w:rFonts w:ascii="Times New Roman" w:hAnsi="Times New Roman" w:cs="Times New Roman"/>
          <w:sz w:val="28"/>
          <w:szCs w:val="28"/>
          <w:lang w:val="en-US"/>
        </w:rPr>
        <w:t xml:space="preserve"> </w:t>
      </w:r>
      <w:r w:rsidR="00911E71" w:rsidRPr="00911E71">
        <w:rPr>
          <w:rFonts w:ascii="Times New Roman" w:hAnsi="Times New Roman" w:cs="Times New Roman"/>
          <w:sz w:val="28"/>
          <w:szCs w:val="28"/>
          <w:lang w:val="en-US"/>
        </w:rPr>
        <w:t xml:space="preserve">Salvatores M. Nuclear fuel cycle strategies including </w:t>
      </w:r>
      <w:r w:rsidR="00EA7CBE" w:rsidRPr="00911E71">
        <w:rPr>
          <w:rFonts w:ascii="Times New Roman" w:hAnsi="Times New Roman" w:cs="Times New Roman"/>
          <w:sz w:val="28"/>
          <w:szCs w:val="28"/>
          <w:lang w:val="en-US"/>
        </w:rPr>
        <w:t xml:space="preserve">Partitioning </w:t>
      </w:r>
      <w:r w:rsidR="00911E71" w:rsidRPr="00911E71">
        <w:rPr>
          <w:rFonts w:ascii="Times New Roman" w:hAnsi="Times New Roman" w:cs="Times New Roman"/>
          <w:sz w:val="28"/>
          <w:szCs w:val="28"/>
          <w:lang w:val="en-US"/>
        </w:rPr>
        <w:t xml:space="preserve">and </w:t>
      </w:r>
      <w:r w:rsidR="00EA7CBE" w:rsidRPr="00911E71">
        <w:rPr>
          <w:rFonts w:ascii="Times New Roman" w:hAnsi="Times New Roman" w:cs="Times New Roman"/>
          <w:sz w:val="28"/>
          <w:szCs w:val="28"/>
          <w:lang w:val="en-US"/>
        </w:rPr>
        <w:t xml:space="preserve">Transmutation </w:t>
      </w:r>
      <w:r w:rsidR="00911E71" w:rsidRPr="00911E71">
        <w:rPr>
          <w:rFonts w:ascii="Times New Roman" w:hAnsi="Times New Roman" w:cs="Times New Roman"/>
          <w:sz w:val="28"/>
          <w:szCs w:val="28"/>
          <w:lang w:val="en-US"/>
        </w:rPr>
        <w:t>//</w:t>
      </w:r>
      <w:r w:rsidR="00EA7CBE">
        <w:rPr>
          <w:rFonts w:ascii="Times New Roman" w:hAnsi="Times New Roman" w:cs="Times New Roman"/>
          <w:sz w:val="28"/>
          <w:szCs w:val="28"/>
          <w:lang w:val="en-US"/>
        </w:rPr>
        <w:t xml:space="preserve"> </w:t>
      </w:r>
      <w:r w:rsidR="00911E71" w:rsidRPr="00911E71">
        <w:rPr>
          <w:rFonts w:ascii="Times New Roman" w:hAnsi="Times New Roman" w:cs="Times New Roman"/>
          <w:sz w:val="28"/>
          <w:szCs w:val="28"/>
          <w:lang w:val="en-US"/>
        </w:rPr>
        <w:t>Nucl</w:t>
      </w:r>
      <w:r w:rsidR="00EA7CBE">
        <w:rPr>
          <w:rFonts w:ascii="Times New Roman" w:hAnsi="Times New Roman" w:cs="Times New Roman"/>
          <w:sz w:val="28"/>
          <w:szCs w:val="28"/>
          <w:lang w:val="en-US"/>
        </w:rPr>
        <w:t>.</w:t>
      </w:r>
      <w:r w:rsidR="00911E71" w:rsidRPr="00911E71">
        <w:rPr>
          <w:rFonts w:ascii="Times New Roman" w:hAnsi="Times New Roman" w:cs="Times New Roman"/>
          <w:sz w:val="28"/>
          <w:szCs w:val="28"/>
          <w:lang w:val="en-US"/>
        </w:rPr>
        <w:t xml:space="preserve"> </w:t>
      </w:r>
      <w:proofErr w:type="gramStart"/>
      <w:r w:rsidR="00911E71" w:rsidRPr="00911E71">
        <w:rPr>
          <w:rFonts w:ascii="Times New Roman" w:hAnsi="Times New Roman" w:cs="Times New Roman"/>
          <w:sz w:val="28"/>
          <w:szCs w:val="28"/>
          <w:lang w:val="en-US"/>
        </w:rPr>
        <w:t>Engineer</w:t>
      </w:r>
      <w:r w:rsidR="00EA7CBE">
        <w:rPr>
          <w:rFonts w:ascii="Times New Roman" w:hAnsi="Times New Roman" w:cs="Times New Roman"/>
          <w:sz w:val="28"/>
          <w:szCs w:val="28"/>
          <w:lang w:val="en-US"/>
        </w:rPr>
        <w:t>.</w:t>
      </w:r>
      <w:proofErr w:type="gramEnd"/>
      <w:r w:rsidR="00911E71" w:rsidRPr="00911E71">
        <w:rPr>
          <w:rFonts w:ascii="Times New Roman" w:hAnsi="Times New Roman" w:cs="Times New Roman"/>
          <w:sz w:val="28"/>
          <w:szCs w:val="28"/>
          <w:lang w:val="en-US"/>
        </w:rPr>
        <w:t xml:space="preserve"> </w:t>
      </w:r>
      <w:proofErr w:type="gramStart"/>
      <w:r w:rsidR="00911E71" w:rsidRPr="00911E71">
        <w:rPr>
          <w:rFonts w:ascii="Times New Roman" w:hAnsi="Times New Roman" w:cs="Times New Roman"/>
          <w:sz w:val="28"/>
          <w:szCs w:val="28"/>
          <w:lang w:val="en-US"/>
        </w:rPr>
        <w:t>and</w:t>
      </w:r>
      <w:proofErr w:type="gramEnd"/>
      <w:r w:rsidR="00911E71" w:rsidRPr="00911E71">
        <w:rPr>
          <w:rFonts w:ascii="Times New Roman" w:hAnsi="Times New Roman" w:cs="Times New Roman"/>
          <w:sz w:val="28"/>
          <w:szCs w:val="28"/>
          <w:lang w:val="en-US"/>
        </w:rPr>
        <w:t xml:space="preserve"> Design. – 2005. – </w:t>
      </w:r>
      <w:r w:rsidR="00911E71">
        <w:rPr>
          <w:rFonts w:ascii="Times New Roman" w:hAnsi="Times New Roman" w:cs="Times New Roman"/>
          <w:sz w:val="28"/>
          <w:szCs w:val="28"/>
          <w:lang w:val="en-US"/>
        </w:rPr>
        <w:t>Vol. 235, №7. – P</w:t>
      </w:r>
      <w:r w:rsidR="00911E71" w:rsidRPr="00911E71">
        <w:rPr>
          <w:rFonts w:ascii="Times New Roman" w:hAnsi="Times New Roman" w:cs="Times New Roman"/>
          <w:sz w:val="28"/>
          <w:szCs w:val="28"/>
          <w:lang w:val="en-US"/>
        </w:rPr>
        <w:t>. 805-816.</w:t>
      </w:r>
    </w:p>
    <w:p w14:paraId="030CF3F4" w14:textId="6D651658" w:rsidR="00A526BE" w:rsidRDefault="00A526BE"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17</w:t>
      </w:r>
      <w:r w:rsidR="00911E71">
        <w:rPr>
          <w:rFonts w:ascii="Times New Roman" w:hAnsi="Times New Roman" w:cs="Times New Roman"/>
          <w:sz w:val="28"/>
          <w:szCs w:val="28"/>
          <w:lang w:val="en-US"/>
        </w:rPr>
        <w:t xml:space="preserve"> </w:t>
      </w:r>
      <w:r w:rsidR="00911E71" w:rsidRPr="00911E71">
        <w:rPr>
          <w:rFonts w:ascii="Times New Roman" w:hAnsi="Times New Roman" w:cs="Times New Roman"/>
          <w:sz w:val="28"/>
          <w:szCs w:val="28"/>
          <w:lang w:val="en-US"/>
        </w:rPr>
        <w:t xml:space="preserve">Buršič A., Žagar T. Future generation </w:t>
      </w:r>
      <w:proofErr w:type="gramStart"/>
      <w:r w:rsidR="00911E71" w:rsidRPr="00911E71">
        <w:rPr>
          <w:rFonts w:ascii="Times New Roman" w:hAnsi="Times New Roman" w:cs="Times New Roman"/>
          <w:sz w:val="28"/>
          <w:szCs w:val="28"/>
          <w:lang w:val="en-US"/>
        </w:rPr>
        <w:t>iv</w:t>
      </w:r>
      <w:proofErr w:type="gramEnd"/>
      <w:r w:rsidR="00911E71" w:rsidRPr="00911E71">
        <w:rPr>
          <w:rFonts w:ascii="Times New Roman" w:hAnsi="Times New Roman" w:cs="Times New Roman"/>
          <w:sz w:val="28"/>
          <w:szCs w:val="28"/>
          <w:lang w:val="en-US"/>
        </w:rPr>
        <w:t xml:space="preserve"> SMR reactors: assessment and possibility of integration in closed nuclear fuel cycles //</w:t>
      </w:r>
      <w:r w:rsidR="00EA7CBE">
        <w:rPr>
          <w:rFonts w:ascii="Times New Roman" w:hAnsi="Times New Roman" w:cs="Times New Roman"/>
          <w:sz w:val="28"/>
          <w:szCs w:val="28"/>
          <w:lang w:val="en-US"/>
        </w:rPr>
        <w:t xml:space="preserve"> </w:t>
      </w:r>
      <w:r w:rsidR="00911E71" w:rsidRPr="00911E71">
        <w:rPr>
          <w:rFonts w:ascii="Times New Roman" w:hAnsi="Times New Roman" w:cs="Times New Roman"/>
          <w:sz w:val="28"/>
          <w:szCs w:val="28"/>
          <w:lang w:val="en-US"/>
        </w:rPr>
        <w:t xml:space="preserve">Journal of Energy Technology. – 2017. – </w:t>
      </w:r>
      <w:r w:rsidR="00911E71">
        <w:rPr>
          <w:rFonts w:ascii="Times New Roman" w:hAnsi="Times New Roman" w:cs="Times New Roman"/>
          <w:sz w:val="28"/>
          <w:szCs w:val="28"/>
          <w:lang w:val="en-US"/>
        </w:rPr>
        <w:t>Vol. 10, №4. – P</w:t>
      </w:r>
      <w:r w:rsidR="00911E71" w:rsidRPr="00911E71">
        <w:rPr>
          <w:rFonts w:ascii="Times New Roman" w:hAnsi="Times New Roman" w:cs="Times New Roman"/>
          <w:sz w:val="28"/>
          <w:szCs w:val="28"/>
          <w:lang w:val="en-US"/>
        </w:rPr>
        <w:t>. 71-91.</w:t>
      </w:r>
    </w:p>
    <w:p w14:paraId="22F77E88" w14:textId="56F0B890" w:rsidR="00A526BE" w:rsidRPr="00F56433" w:rsidRDefault="00A526BE"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18</w:t>
      </w:r>
      <w:r w:rsidR="00F56433" w:rsidRPr="00F56433">
        <w:rPr>
          <w:rFonts w:ascii="Times New Roman" w:hAnsi="Times New Roman" w:cs="Times New Roman"/>
          <w:sz w:val="28"/>
          <w:szCs w:val="28"/>
          <w:lang w:val="en-US"/>
        </w:rPr>
        <w:t xml:space="preserve"> Murty</w:t>
      </w:r>
      <w:r w:rsidR="00A9211E">
        <w:rPr>
          <w:rFonts w:ascii="Times New Roman" w:hAnsi="Times New Roman" w:cs="Times New Roman"/>
          <w:sz w:val="28"/>
          <w:szCs w:val="28"/>
          <w:lang w:val="en-US"/>
        </w:rPr>
        <w:t xml:space="preserve"> K.</w:t>
      </w:r>
      <w:r w:rsidR="00F56433" w:rsidRPr="00F56433">
        <w:rPr>
          <w:rFonts w:ascii="Times New Roman" w:hAnsi="Times New Roman" w:cs="Times New Roman"/>
          <w:sz w:val="28"/>
          <w:szCs w:val="28"/>
          <w:lang w:val="en-US"/>
        </w:rPr>
        <w:t>L., Charit I. Structural materials for Gen-IV nuclear reactors: Challenges and opportunities //</w:t>
      </w:r>
      <w:r w:rsidR="00A9211E">
        <w:rPr>
          <w:rFonts w:ascii="Times New Roman" w:hAnsi="Times New Roman" w:cs="Times New Roman"/>
          <w:sz w:val="28"/>
          <w:szCs w:val="28"/>
          <w:lang w:val="en-US"/>
        </w:rPr>
        <w:t xml:space="preserve"> </w:t>
      </w:r>
      <w:r w:rsidR="00F56433" w:rsidRPr="00F56433">
        <w:rPr>
          <w:rFonts w:ascii="Times New Roman" w:hAnsi="Times New Roman" w:cs="Times New Roman"/>
          <w:sz w:val="28"/>
          <w:szCs w:val="28"/>
          <w:lang w:val="en-US"/>
        </w:rPr>
        <w:t xml:space="preserve">J of nuclear materials. – 2008. – </w:t>
      </w:r>
      <w:r w:rsidR="00F56433">
        <w:rPr>
          <w:rFonts w:ascii="Times New Roman" w:hAnsi="Times New Roman" w:cs="Times New Roman"/>
          <w:sz w:val="28"/>
          <w:szCs w:val="28"/>
          <w:lang w:val="en-US"/>
        </w:rPr>
        <w:t xml:space="preserve">Vol. 383, </w:t>
      </w:r>
      <w:r w:rsidR="00F56433" w:rsidRPr="00F56433">
        <w:rPr>
          <w:rFonts w:ascii="Times New Roman" w:hAnsi="Times New Roman" w:cs="Times New Roman"/>
          <w:sz w:val="28"/>
          <w:szCs w:val="28"/>
          <w:lang w:val="en-US"/>
        </w:rPr>
        <w:t>№</w:t>
      </w:r>
      <w:r w:rsidR="00F56433">
        <w:rPr>
          <w:rFonts w:ascii="Times New Roman" w:hAnsi="Times New Roman" w:cs="Times New Roman"/>
          <w:sz w:val="28"/>
          <w:szCs w:val="28"/>
          <w:lang w:val="en-US"/>
        </w:rPr>
        <w:t>1-2. – P</w:t>
      </w:r>
      <w:r w:rsidR="00F56433" w:rsidRPr="00F56433">
        <w:rPr>
          <w:rFonts w:ascii="Times New Roman" w:hAnsi="Times New Roman" w:cs="Times New Roman"/>
          <w:sz w:val="28"/>
          <w:szCs w:val="28"/>
          <w:lang w:val="en-US"/>
        </w:rPr>
        <w:t>.</w:t>
      </w:r>
      <w:r w:rsidR="00EA7CBE">
        <w:rPr>
          <w:rFonts w:ascii="Times New Roman" w:hAnsi="Times New Roman" w:cs="Times New Roman"/>
          <w:sz w:val="28"/>
          <w:szCs w:val="28"/>
          <w:lang w:val="en-US"/>
        </w:rPr>
        <w:t> </w:t>
      </w:r>
      <w:r w:rsidR="00F56433" w:rsidRPr="00F56433">
        <w:rPr>
          <w:rFonts w:ascii="Times New Roman" w:hAnsi="Times New Roman" w:cs="Times New Roman"/>
          <w:sz w:val="28"/>
          <w:szCs w:val="28"/>
          <w:lang w:val="en-US"/>
        </w:rPr>
        <w:t>189-195.</w:t>
      </w:r>
    </w:p>
    <w:p w14:paraId="0BBDE54E" w14:textId="3594F112" w:rsidR="00A526BE" w:rsidRPr="00F56433" w:rsidRDefault="00A526BE" w:rsidP="00C845E4">
      <w:pPr>
        <w:spacing w:after="0" w:line="240" w:lineRule="auto"/>
        <w:ind w:firstLine="709"/>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19</w:t>
      </w:r>
      <w:r w:rsidR="00F56433">
        <w:rPr>
          <w:rFonts w:ascii="Times New Roman" w:hAnsi="Times New Roman" w:cs="Times New Roman"/>
          <w:sz w:val="28"/>
          <w:szCs w:val="28"/>
          <w:lang w:val="en-US"/>
        </w:rPr>
        <w:t xml:space="preserve"> </w:t>
      </w:r>
      <w:r w:rsidR="00F56433" w:rsidRPr="00F56433">
        <w:rPr>
          <w:rFonts w:ascii="Times New Roman" w:hAnsi="Times New Roman" w:cs="Times New Roman"/>
          <w:sz w:val="28"/>
          <w:szCs w:val="28"/>
          <w:lang w:val="en-US"/>
        </w:rPr>
        <w:t>Karoutas Z. et al.</w:t>
      </w:r>
      <w:proofErr w:type="gramEnd"/>
      <w:r w:rsidR="00F56433" w:rsidRPr="00F56433">
        <w:rPr>
          <w:rFonts w:ascii="Times New Roman" w:hAnsi="Times New Roman" w:cs="Times New Roman"/>
          <w:sz w:val="28"/>
          <w:szCs w:val="28"/>
          <w:lang w:val="en-US"/>
        </w:rPr>
        <w:t xml:space="preserve"> The maturing of nuclear fuel: Past to Accident Tolerant Fuel //Progress in Nuclear Energy. – 2018. – </w:t>
      </w:r>
      <w:r w:rsidR="00F56433">
        <w:rPr>
          <w:rFonts w:ascii="Times New Roman" w:hAnsi="Times New Roman" w:cs="Times New Roman"/>
          <w:sz w:val="28"/>
          <w:szCs w:val="28"/>
          <w:lang w:val="en-US"/>
        </w:rPr>
        <w:t>Vol. 102. – P</w:t>
      </w:r>
      <w:r w:rsidR="00F56433" w:rsidRPr="00F56433">
        <w:rPr>
          <w:rFonts w:ascii="Times New Roman" w:hAnsi="Times New Roman" w:cs="Times New Roman"/>
          <w:sz w:val="28"/>
          <w:szCs w:val="28"/>
          <w:lang w:val="en-US"/>
        </w:rPr>
        <w:t>. 68-78.</w:t>
      </w:r>
    </w:p>
    <w:p w14:paraId="0F1286CE" w14:textId="764E068E" w:rsidR="00A526BE" w:rsidRPr="00F56433" w:rsidRDefault="00A526BE"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20 </w:t>
      </w:r>
      <w:r w:rsidR="00F56433" w:rsidRPr="00F56433">
        <w:rPr>
          <w:rFonts w:ascii="Times New Roman" w:hAnsi="Times New Roman" w:cs="Times New Roman"/>
          <w:sz w:val="28"/>
          <w:szCs w:val="28"/>
          <w:lang w:val="en-US"/>
        </w:rPr>
        <w:t xml:space="preserve">Alrwashdeh M. et al. Critical </w:t>
      </w:r>
      <w:proofErr w:type="gramStart"/>
      <w:r w:rsidR="00F56433" w:rsidRPr="00F56433">
        <w:rPr>
          <w:rFonts w:ascii="Times New Roman" w:hAnsi="Times New Roman" w:cs="Times New Roman"/>
          <w:sz w:val="28"/>
          <w:szCs w:val="28"/>
          <w:lang w:val="en-US"/>
        </w:rPr>
        <w:t>evaluation</w:t>
      </w:r>
      <w:proofErr w:type="gramEnd"/>
      <w:r w:rsidR="00F56433" w:rsidRPr="00F56433">
        <w:rPr>
          <w:rFonts w:ascii="Times New Roman" w:hAnsi="Times New Roman" w:cs="Times New Roman"/>
          <w:sz w:val="28"/>
          <w:szCs w:val="28"/>
          <w:lang w:val="en-US"/>
        </w:rPr>
        <w:t xml:space="preserve"> of accident tolerant fuel selection criteria for APR-1400 nuclear reactors //</w:t>
      </w:r>
      <w:r w:rsidR="00A9211E">
        <w:rPr>
          <w:rFonts w:ascii="Times New Roman" w:hAnsi="Times New Roman" w:cs="Times New Roman"/>
          <w:sz w:val="28"/>
          <w:szCs w:val="28"/>
          <w:lang w:val="en-US"/>
        </w:rPr>
        <w:t xml:space="preserve"> </w:t>
      </w:r>
      <w:r w:rsidR="00F56433" w:rsidRPr="00F56433">
        <w:rPr>
          <w:rFonts w:ascii="Times New Roman" w:hAnsi="Times New Roman" w:cs="Times New Roman"/>
          <w:sz w:val="28"/>
          <w:szCs w:val="28"/>
          <w:lang w:val="en-US"/>
        </w:rPr>
        <w:t xml:space="preserve">Advances in Physics: X. – 2025. – </w:t>
      </w:r>
      <w:r w:rsidR="00A9211E">
        <w:rPr>
          <w:rFonts w:ascii="Times New Roman" w:hAnsi="Times New Roman" w:cs="Times New Roman"/>
          <w:sz w:val="28"/>
          <w:szCs w:val="28"/>
          <w:lang w:val="en-US"/>
        </w:rPr>
        <w:t>Vol. 10, №</w:t>
      </w:r>
      <w:r w:rsidR="00F56433">
        <w:rPr>
          <w:rFonts w:ascii="Times New Roman" w:hAnsi="Times New Roman" w:cs="Times New Roman"/>
          <w:sz w:val="28"/>
          <w:szCs w:val="28"/>
          <w:lang w:val="en-US"/>
        </w:rPr>
        <w:t>1. – P</w:t>
      </w:r>
      <w:r w:rsidR="00F56433" w:rsidRPr="00F56433">
        <w:rPr>
          <w:rFonts w:ascii="Times New Roman" w:hAnsi="Times New Roman" w:cs="Times New Roman"/>
          <w:sz w:val="28"/>
          <w:szCs w:val="28"/>
          <w:lang w:val="en-US"/>
        </w:rPr>
        <w:t>. 2435273.</w:t>
      </w:r>
    </w:p>
    <w:p w14:paraId="54CA396B" w14:textId="17D94F49" w:rsidR="00A526BE" w:rsidRPr="00F2606F" w:rsidRDefault="00A526BE" w:rsidP="00C845E4">
      <w:pPr>
        <w:spacing w:after="0" w:line="240" w:lineRule="auto"/>
        <w:ind w:firstLine="709"/>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21</w:t>
      </w:r>
      <w:r w:rsidR="00F2606F">
        <w:rPr>
          <w:rFonts w:ascii="Times New Roman" w:hAnsi="Times New Roman" w:cs="Times New Roman"/>
          <w:sz w:val="28"/>
          <w:szCs w:val="28"/>
          <w:lang w:val="en-US"/>
        </w:rPr>
        <w:t xml:space="preserve"> </w:t>
      </w:r>
      <w:r w:rsidR="00A9211E">
        <w:rPr>
          <w:rFonts w:ascii="Times New Roman" w:hAnsi="Times New Roman" w:cs="Times New Roman"/>
          <w:sz w:val="28"/>
          <w:szCs w:val="28"/>
          <w:lang w:val="en-US"/>
        </w:rPr>
        <w:t>Brown N.</w:t>
      </w:r>
      <w:r w:rsidR="00F2606F" w:rsidRPr="00F2606F">
        <w:rPr>
          <w:rFonts w:ascii="Times New Roman" w:hAnsi="Times New Roman" w:cs="Times New Roman"/>
          <w:sz w:val="28"/>
          <w:szCs w:val="28"/>
          <w:lang w:val="en-US"/>
        </w:rPr>
        <w:t>R.</w:t>
      </w:r>
      <w:proofErr w:type="gramEnd"/>
      <w:r w:rsidR="00F2606F" w:rsidRPr="00F2606F">
        <w:rPr>
          <w:rFonts w:ascii="Times New Roman" w:hAnsi="Times New Roman" w:cs="Times New Roman"/>
          <w:sz w:val="28"/>
          <w:szCs w:val="28"/>
          <w:lang w:val="en-US"/>
        </w:rPr>
        <w:t xml:space="preserve"> A review of in-pile fuel safety tests of TRISO fuel forms and future testing opportunities in non-HTGR applications //</w:t>
      </w:r>
      <w:r w:rsidR="00A9211E">
        <w:rPr>
          <w:rFonts w:ascii="Times New Roman" w:hAnsi="Times New Roman" w:cs="Times New Roman"/>
          <w:sz w:val="28"/>
          <w:szCs w:val="28"/>
          <w:lang w:val="en-US"/>
        </w:rPr>
        <w:t xml:space="preserve"> </w:t>
      </w:r>
      <w:r w:rsidR="00F2606F" w:rsidRPr="00F2606F">
        <w:rPr>
          <w:rFonts w:ascii="Times New Roman" w:hAnsi="Times New Roman" w:cs="Times New Roman"/>
          <w:sz w:val="28"/>
          <w:szCs w:val="28"/>
          <w:lang w:val="en-US"/>
        </w:rPr>
        <w:t xml:space="preserve">Journal of Nuclear Materials. – </w:t>
      </w:r>
      <w:r w:rsidR="00F2606F">
        <w:rPr>
          <w:rFonts w:ascii="Times New Roman" w:hAnsi="Times New Roman" w:cs="Times New Roman"/>
          <w:sz w:val="28"/>
          <w:szCs w:val="28"/>
          <w:lang w:val="en-US"/>
        </w:rPr>
        <w:t>2020. – Vol</w:t>
      </w:r>
      <w:r w:rsidR="00F2606F" w:rsidRPr="00F2606F">
        <w:rPr>
          <w:rFonts w:ascii="Times New Roman" w:hAnsi="Times New Roman" w:cs="Times New Roman"/>
          <w:sz w:val="28"/>
          <w:szCs w:val="28"/>
          <w:lang w:val="en-US"/>
        </w:rPr>
        <w:t xml:space="preserve">. 534. – </w:t>
      </w:r>
      <w:r w:rsidR="00F2606F">
        <w:rPr>
          <w:rFonts w:ascii="Times New Roman" w:hAnsi="Times New Roman" w:cs="Times New Roman"/>
          <w:sz w:val="28"/>
          <w:szCs w:val="28"/>
          <w:lang w:val="en-US"/>
        </w:rPr>
        <w:t>P</w:t>
      </w:r>
      <w:r w:rsidR="00F2606F" w:rsidRPr="00F2606F">
        <w:rPr>
          <w:rFonts w:ascii="Times New Roman" w:hAnsi="Times New Roman" w:cs="Times New Roman"/>
          <w:sz w:val="28"/>
          <w:szCs w:val="28"/>
          <w:lang w:val="en-US"/>
        </w:rPr>
        <w:t>. 152139.</w:t>
      </w:r>
    </w:p>
    <w:p w14:paraId="6D099AA1" w14:textId="3CAEC2ED" w:rsidR="00A526BE" w:rsidRPr="00F2606F" w:rsidRDefault="00A526BE"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22</w:t>
      </w:r>
      <w:r w:rsidR="00F2606F">
        <w:rPr>
          <w:rFonts w:ascii="Times New Roman" w:hAnsi="Times New Roman" w:cs="Times New Roman"/>
          <w:sz w:val="28"/>
          <w:szCs w:val="28"/>
          <w:lang w:val="en-US"/>
        </w:rPr>
        <w:t xml:space="preserve"> </w:t>
      </w:r>
      <w:r w:rsidR="00A9211E">
        <w:rPr>
          <w:rFonts w:ascii="Times New Roman" w:hAnsi="Times New Roman" w:cs="Times New Roman"/>
          <w:sz w:val="28"/>
          <w:szCs w:val="28"/>
          <w:lang w:val="en-US"/>
        </w:rPr>
        <w:t>Seibert R.</w:t>
      </w:r>
      <w:r w:rsidR="00F2606F" w:rsidRPr="00F2606F">
        <w:rPr>
          <w:rFonts w:ascii="Times New Roman" w:hAnsi="Times New Roman" w:cs="Times New Roman"/>
          <w:sz w:val="28"/>
          <w:szCs w:val="28"/>
          <w:lang w:val="en-US"/>
        </w:rPr>
        <w:t>L. et al. Production and characterization of TRISO fuel particles with multilayered SiC //</w:t>
      </w:r>
      <w:r w:rsidR="00A9211E">
        <w:rPr>
          <w:rFonts w:ascii="Times New Roman" w:hAnsi="Times New Roman" w:cs="Times New Roman"/>
          <w:sz w:val="28"/>
          <w:szCs w:val="28"/>
          <w:lang w:val="en-US"/>
        </w:rPr>
        <w:t xml:space="preserve"> </w:t>
      </w:r>
      <w:r w:rsidR="00F2606F" w:rsidRPr="00F2606F">
        <w:rPr>
          <w:rFonts w:ascii="Times New Roman" w:hAnsi="Times New Roman" w:cs="Times New Roman"/>
          <w:sz w:val="28"/>
          <w:szCs w:val="28"/>
          <w:lang w:val="en-US"/>
        </w:rPr>
        <w:t>J o</w:t>
      </w:r>
      <w:r w:rsidR="00F2606F">
        <w:rPr>
          <w:rFonts w:ascii="Times New Roman" w:hAnsi="Times New Roman" w:cs="Times New Roman"/>
          <w:sz w:val="28"/>
          <w:szCs w:val="28"/>
          <w:lang w:val="en-US"/>
        </w:rPr>
        <w:t>f Nuclear Materials. – 2019. – Vol. 515. – P</w:t>
      </w:r>
      <w:r w:rsidR="00F2606F" w:rsidRPr="00F2606F">
        <w:rPr>
          <w:rFonts w:ascii="Times New Roman" w:hAnsi="Times New Roman" w:cs="Times New Roman"/>
          <w:sz w:val="28"/>
          <w:szCs w:val="28"/>
          <w:lang w:val="en-US"/>
        </w:rPr>
        <w:t>. 215-226.</w:t>
      </w:r>
    </w:p>
    <w:p w14:paraId="247E0DBF" w14:textId="294EF113" w:rsidR="00A526BE" w:rsidRPr="00F2606F" w:rsidRDefault="00A526BE"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23</w:t>
      </w:r>
      <w:r w:rsidR="00F2606F">
        <w:rPr>
          <w:rFonts w:ascii="Times New Roman" w:hAnsi="Times New Roman" w:cs="Times New Roman"/>
          <w:sz w:val="28"/>
          <w:szCs w:val="28"/>
          <w:lang w:val="en-US"/>
        </w:rPr>
        <w:t xml:space="preserve"> </w:t>
      </w:r>
      <w:r w:rsidR="00F2606F" w:rsidRPr="00F2606F">
        <w:rPr>
          <w:rFonts w:ascii="Times New Roman" w:hAnsi="Times New Roman" w:cs="Times New Roman"/>
          <w:sz w:val="28"/>
          <w:szCs w:val="28"/>
          <w:lang w:val="en-US"/>
        </w:rPr>
        <w:t>Capriotti L. et al. Characterization of metallic fuel for minor actinides transmutation in fast reactor //</w:t>
      </w:r>
      <w:r w:rsidR="00A9211E">
        <w:rPr>
          <w:rFonts w:ascii="Times New Roman" w:hAnsi="Times New Roman" w:cs="Times New Roman"/>
          <w:sz w:val="28"/>
          <w:szCs w:val="28"/>
          <w:lang w:val="en-US"/>
        </w:rPr>
        <w:t xml:space="preserve"> </w:t>
      </w:r>
      <w:r w:rsidR="00F2606F" w:rsidRPr="00F2606F">
        <w:rPr>
          <w:rFonts w:ascii="Times New Roman" w:hAnsi="Times New Roman" w:cs="Times New Roman"/>
          <w:sz w:val="28"/>
          <w:szCs w:val="28"/>
          <w:lang w:val="en-US"/>
        </w:rPr>
        <w:t xml:space="preserve">Progress in Nuclear Energy. – 2017. – </w:t>
      </w:r>
      <w:r w:rsidR="00F2606F">
        <w:rPr>
          <w:rFonts w:ascii="Times New Roman" w:hAnsi="Times New Roman" w:cs="Times New Roman"/>
          <w:sz w:val="28"/>
          <w:szCs w:val="28"/>
          <w:lang w:val="en-US"/>
        </w:rPr>
        <w:t>Vol. 94. – P</w:t>
      </w:r>
      <w:r w:rsidR="00F2606F" w:rsidRPr="00F2606F">
        <w:rPr>
          <w:rFonts w:ascii="Times New Roman" w:hAnsi="Times New Roman" w:cs="Times New Roman"/>
          <w:sz w:val="28"/>
          <w:szCs w:val="28"/>
          <w:lang w:val="en-US"/>
        </w:rPr>
        <w:t>.</w:t>
      </w:r>
      <w:r w:rsidR="00A9211E">
        <w:rPr>
          <w:rFonts w:ascii="Times New Roman" w:hAnsi="Times New Roman" w:cs="Times New Roman"/>
          <w:sz w:val="28"/>
          <w:szCs w:val="28"/>
          <w:lang w:val="en-US"/>
        </w:rPr>
        <w:t> </w:t>
      </w:r>
      <w:r w:rsidR="00F2606F" w:rsidRPr="00F2606F">
        <w:rPr>
          <w:rFonts w:ascii="Times New Roman" w:hAnsi="Times New Roman" w:cs="Times New Roman"/>
          <w:sz w:val="28"/>
          <w:szCs w:val="28"/>
          <w:lang w:val="en-US"/>
        </w:rPr>
        <w:t>194-201.</w:t>
      </w:r>
    </w:p>
    <w:p w14:paraId="12E22A96" w14:textId="159AD376" w:rsidR="00A526BE" w:rsidRDefault="00A526BE"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24</w:t>
      </w:r>
      <w:r w:rsidR="00F2606F">
        <w:rPr>
          <w:rFonts w:ascii="Times New Roman" w:hAnsi="Times New Roman" w:cs="Times New Roman"/>
          <w:sz w:val="28"/>
          <w:szCs w:val="28"/>
          <w:lang w:val="en-US"/>
        </w:rPr>
        <w:t xml:space="preserve"> </w:t>
      </w:r>
      <w:r w:rsidR="00A9211E">
        <w:rPr>
          <w:rFonts w:ascii="Times New Roman" w:hAnsi="Times New Roman" w:cs="Times New Roman"/>
          <w:sz w:val="28"/>
          <w:szCs w:val="28"/>
          <w:lang w:val="en-US"/>
        </w:rPr>
        <w:t>Hecker S.</w:t>
      </w:r>
      <w:r w:rsidR="00F2606F" w:rsidRPr="00F2606F">
        <w:rPr>
          <w:rFonts w:ascii="Times New Roman" w:hAnsi="Times New Roman" w:cs="Times New Roman"/>
          <w:sz w:val="28"/>
          <w:szCs w:val="28"/>
          <w:lang w:val="en-US"/>
        </w:rPr>
        <w:t xml:space="preserve">S., Stan M. Properties of plutonium and its alloys for use as fast reactor fuels //Journal of nuclear materials. – 2008. – </w:t>
      </w:r>
      <w:r w:rsidR="00F2606F">
        <w:rPr>
          <w:rFonts w:ascii="Times New Roman" w:hAnsi="Times New Roman" w:cs="Times New Roman"/>
          <w:sz w:val="28"/>
          <w:szCs w:val="28"/>
          <w:lang w:val="en-US"/>
        </w:rPr>
        <w:t>Vol. 383, №1-2. – P</w:t>
      </w:r>
      <w:r w:rsidR="00F2606F" w:rsidRPr="00F2606F">
        <w:rPr>
          <w:rFonts w:ascii="Times New Roman" w:hAnsi="Times New Roman" w:cs="Times New Roman"/>
          <w:sz w:val="28"/>
          <w:szCs w:val="28"/>
          <w:lang w:val="en-US"/>
        </w:rPr>
        <w:t>. 112-118.</w:t>
      </w:r>
    </w:p>
    <w:p w14:paraId="098879F0" w14:textId="6CCB1FA3" w:rsidR="00A526BE" w:rsidRDefault="00A526BE"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25</w:t>
      </w:r>
      <w:r w:rsidR="008966AD">
        <w:rPr>
          <w:rFonts w:ascii="Times New Roman" w:hAnsi="Times New Roman" w:cs="Times New Roman"/>
          <w:sz w:val="28"/>
          <w:szCs w:val="28"/>
          <w:lang w:val="en-US"/>
        </w:rPr>
        <w:t xml:space="preserve"> </w:t>
      </w:r>
      <w:r w:rsidR="00A9211E">
        <w:rPr>
          <w:rFonts w:ascii="Times New Roman" w:hAnsi="Times New Roman" w:cs="Times New Roman"/>
          <w:sz w:val="28"/>
          <w:szCs w:val="28"/>
          <w:lang w:val="en-US"/>
        </w:rPr>
        <w:t>Brown N.</w:t>
      </w:r>
      <w:r w:rsidR="008966AD" w:rsidRPr="008966AD">
        <w:rPr>
          <w:rFonts w:ascii="Times New Roman" w:hAnsi="Times New Roman" w:cs="Times New Roman"/>
          <w:sz w:val="28"/>
          <w:szCs w:val="28"/>
          <w:lang w:val="en-US"/>
        </w:rPr>
        <w:t>R. et al. Thorium fuel cycles with externally driven systems /</w:t>
      </w:r>
      <w:r w:rsidR="008966AD">
        <w:rPr>
          <w:rFonts w:ascii="Times New Roman" w:hAnsi="Times New Roman" w:cs="Times New Roman"/>
          <w:sz w:val="28"/>
          <w:szCs w:val="28"/>
          <w:lang w:val="en-US"/>
        </w:rPr>
        <w:t>/</w:t>
      </w:r>
      <w:r w:rsidR="00A9211E">
        <w:rPr>
          <w:rFonts w:ascii="Times New Roman" w:hAnsi="Times New Roman" w:cs="Times New Roman"/>
          <w:sz w:val="28"/>
          <w:szCs w:val="28"/>
          <w:lang w:val="en-US"/>
        </w:rPr>
        <w:t xml:space="preserve"> </w:t>
      </w:r>
      <w:r w:rsidR="008966AD">
        <w:rPr>
          <w:rFonts w:ascii="Times New Roman" w:hAnsi="Times New Roman" w:cs="Times New Roman"/>
          <w:sz w:val="28"/>
          <w:szCs w:val="28"/>
          <w:lang w:val="en-US"/>
        </w:rPr>
        <w:t>Nuclear Technology. – 2016. – Vol. 194, №2. – P</w:t>
      </w:r>
      <w:r w:rsidR="008966AD" w:rsidRPr="008966AD">
        <w:rPr>
          <w:rFonts w:ascii="Times New Roman" w:hAnsi="Times New Roman" w:cs="Times New Roman"/>
          <w:sz w:val="28"/>
          <w:szCs w:val="28"/>
          <w:lang w:val="en-US"/>
        </w:rPr>
        <w:t>. 233-251.</w:t>
      </w:r>
    </w:p>
    <w:p w14:paraId="53BA9D90" w14:textId="0CC3FE7D" w:rsidR="00A526BE" w:rsidRPr="008966AD" w:rsidRDefault="00A526BE"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26</w:t>
      </w:r>
      <w:r w:rsidR="008966AD">
        <w:rPr>
          <w:rFonts w:ascii="Times New Roman" w:hAnsi="Times New Roman" w:cs="Times New Roman"/>
          <w:sz w:val="28"/>
          <w:szCs w:val="28"/>
          <w:lang w:val="en-US"/>
        </w:rPr>
        <w:t xml:space="preserve"> </w:t>
      </w:r>
      <w:r w:rsidR="008966AD" w:rsidRPr="008966AD">
        <w:rPr>
          <w:rFonts w:ascii="Times New Roman" w:hAnsi="Times New Roman" w:cs="Times New Roman"/>
          <w:sz w:val="28"/>
          <w:szCs w:val="28"/>
          <w:lang w:val="en-US"/>
        </w:rPr>
        <w:t xml:space="preserve">Ault T., Krahn S., Croff A. Thorium fuel cycle research and literature: Trends and insights from eight decades of diverse projects and evolving priorities //Annals of Nuclear Energy. – 2017. – </w:t>
      </w:r>
      <w:r w:rsidR="008966AD">
        <w:rPr>
          <w:rFonts w:ascii="Times New Roman" w:hAnsi="Times New Roman" w:cs="Times New Roman"/>
          <w:sz w:val="28"/>
          <w:szCs w:val="28"/>
          <w:lang w:val="en-US"/>
        </w:rPr>
        <w:t>Vol. 110. – P</w:t>
      </w:r>
      <w:r w:rsidR="008966AD" w:rsidRPr="008966AD">
        <w:rPr>
          <w:rFonts w:ascii="Times New Roman" w:hAnsi="Times New Roman" w:cs="Times New Roman"/>
          <w:sz w:val="28"/>
          <w:szCs w:val="28"/>
          <w:lang w:val="en-US"/>
        </w:rPr>
        <w:t>. 726-738.</w:t>
      </w:r>
    </w:p>
    <w:p w14:paraId="393B920D" w14:textId="21E4B520" w:rsidR="00A526BE" w:rsidRPr="003E5DBA" w:rsidRDefault="00A526BE" w:rsidP="00C845E4">
      <w:pPr>
        <w:spacing w:after="0" w:line="240" w:lineRule="auto"/>
        <w:ind w:firstLine="709"/>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27</w:t>
      </w:r>
      <w:r w:rsidR="003E5DBA">
        <w:rPr>
          <w:rFonts w:ascii="Times New Roman" w:hAnsi="Times New Roman" w:cs="Times New Roman"/>
          <w:sz w:val="28"/>
          <w:szCs w:val="28"/>
          <w:lang w:val="en-US"/>
        </w:rPr>
        <w:t xml:space="preserve"> </w:t>
      </w:r>
      <w:r w:rsidR="003E5DBA" w:rsidRPr="003E5DBA">
        <w:rPr>
          <w:rFonts w:ascii="Times New Roman" w:hAnsi="Times New Roman" w:cs="Times New Roman"/>
          <w:sz w:val="28"/>
          <w:szCs w:val="28"/>
          <w:lang w:val="en-US"/>
        </w:rPr>
        <w:t>Serp J. et al.</w:t>
      </w:r>
      <w:proofErr w:type="gramEnd"/>
      <w:r w:rsidR="003E5DBA" w:rsidRPr="003E5DBA">
        <w:rPr>
          <w:rFonts w:ascii="Times New Roman" w:hAnsi="Times New Roman" w:cs="Times New Roman"/>
          <w:sz w:val="28"/>
          <w:szCs w:val="28"/>
          <w:lang w:val="en-US"/>
        </w:rPr>
        <w:t xml:space="preserve"> The molten salt reactor (MSR) in generation IV: overview and perspectives //</w:t>
      </w:r>
      <w:r w:rsidR="00A9211E">
        <w:rPr>
          <w:rFonts w:ascii="Times New Roman" w:hAnsi="Times New Roman" w:cs="Times New Roman"/>
          <w:sz w:val="28"/>
          <w:szCs w:val="28"/>
          <w:lang w:val="en-US"/>
        </w:rPr>
        <w:t xml:space="preserve"> </w:t>
      </w:r>
      <w:r w:rsidR="003E5DBA" w:rsidRPr="003E5DBA">
        <w:rPr>
          <w:rFonts w:ascii="Times New Roman" w:hAnsi="Times New Roman" w:cs="Times New Roman"/>
          <w:sz w:val="28"/>
          <w:szCs w:val="28"/>
          <w:lang w:val="en-US"/>
        </w:rPr>
        <w:t xml:space="preserve">Progress in Nuclear Energy. – 2014. – </w:t>
      </w:r>
      <w:r w:rsidR="003E5DBA">
        <w:rPr>
          <w:rFonts w:ascii="Times New Roman" w:hAnsi="Times New Roman" w:cs="Times New Roman"/>
          <w:sz w:val="28"/>
          <w:szCs w:val="28"/>
          <w:lang w:val="en-US"/>
        </w:rPr>
        <w:t>Vol. 77. – P</w:t>
      </w:r>
      <w:r w:rsidR="003E5DBA" w:rsidRPr="003E5DBA">
        <w:rPr>
          <w:rFonts w:ascii="Times New Roman" w:hAnsi="Times New Roman" w:cs="Times New Roman"/>
          <w:sz w:val="28"/>
          <w:szCs w:val="28"/>
          <w:lang w:val="en-US"/>
        </w:rPr>
        <w:t>. 308-319.</w:t>
      </w:r>
    </w:p>
    <w:p w14:paraId="3D5ED66A" w14:textId="6728C399" w:rsidR="00A526BE" w:rsidRDefault="00A526BE"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28</w:t>
      </w:r>
      <w:r w:rsidR="003E5DBA">
        <w:rPr>
          <w:rFonts w:ascii="Times New Roman" w:hAnsi="Times New Roman" w:cs="Times New Roman"/>
          <w:sz w:val="28"/>
          <w:szCs w:val="28"/>
          <w:lang w:val="en-US"/>
        </w:rPr>
        <w:t xml:space="preserve"> </w:t>
      </w:r>
      <w:r w:rsidR="00A9211E">
        <w:rPr>
          <w:rFonts w:ascii="Times New Roman" w:hAnsi="Times New Roman" w:cs="Times New Roman"/>
          <w:sz w:val="28"/>
          <w:szCs w:val="28"/>
          <w:lang w:val="en-US"/>
        </w:rPr>
        <w:t>Lee W.</w:t>
      </w:r>
      <w:r w:rsidR="003E5DBA" w:rsidRPr="003E5DBA">
        <w:rPr>
          <w:rFonts w:ascii="Times New Roman" w:hAnsi="Times New Roman" w:cs="Times New Roman"/>
          <w:sz w:val="28"/>
          <w:szCs w:val="28"/>
          <w:lang w:val="en-US"/>
        </w:rPr>
        <w:t>E. et al. Opportunities for advanced ceramics and composites in the nuclear sector //</w:t>
      </w:r>
      <w:r w:rsidR="00A9211E">
        <w:rPr>
          <w:rFonts w:ascii="Times New Roman" w:hAnsi="Times New Roman" w:cs="Times New Roman"/>
          <w:sz w:val="28"/>
          <w:szCs w:val="28"/>
          <w:lang w:val="en-US"/>
        </w:rPr>
        <w:t xml:space="preserve"> </w:t>
      </w:r>
      <w:r w:rsidR="003E5DBA" w:rsidRPr="003E5DBA">
        <w:rPr>
          <w:rFonts w:ascii="Times New Roman" w:hAnsi="Times New Roman" w:cs="Times New Roman"/>
          <w:sz w:val="28"/>
          <w:szCs w:val="28"/>
          <w:lang w:val="en-US"/>
        </w:rPr>
        <w:t xml:space="preserve">Journal of the American Ceramic Society. – 2013. – </w:t>
      </w:r>
      <w:r w:rsidR="003E5DBA">
        <w:rPr>
          <w:rFonts w:ascii="Times New Roman" w:hAnsi="Times New Roman" w:cs="Times New Roman"/>
          <w:sz w:val="28"/>
          <w:szCs w:val="28"/>
          <w:lang w:val="en-US"/>
        </w:rPr>
        <w:t>Vol. 96, №7. – P</w:t>
      </w:r>
      <w:r w:rsidR="003E5DBA" w:rsidRPr="003E5DBA">
        <w:rPr>
          <w:rFonts w:ascii="Times New Roman" w:hAnsi="Times New Roman" w:cs="Times New Roman"/>
          <w:sz w:val="28"/>
          <w:szCs w:val="28"/>
          <w:lang w:val="en-US"/>
        </w:rPr>
        <w:t>. 2005-2030.</w:t>
      </w:r>
    </w:p>
    <w:p w14:paraId="7A54643D" w14:textId="457980D5" w:rsidR="00A526BE" w:rsidRDefault="00A526BE"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29</w:t>
      </w:r>
      <w:r w:rsidR="003E5DBA">
        <w:rPr>
          <w:rFonts w:ascii="Times New Roman" w:hAnsi="Times New Roman" w:cs="Times New Roman"/>
          <w:sz w:val="28"/>
          <w:szCs w:val="28"/>
          <w:lang w:val="en-US"/>
        </w:rPr>
        <w:t xml:space="preserve"> </w:t>
      </w:r>
      <w:r w:rsidR="00A9211E">
        <w:rPr>
          <w:rFonts w:ascii="Times New Roman" w:hAnsi="Times New Roman" w:cs="Times New Roman"/>
          <w:sz w:val="28"/>
          <w:szCs w:val="28"/>
          <w:lang w:val="en-US"/>
        </w:rPr>
        <w:t>Lee Y.</w:t>
      </w:r>
      <w:r w:rsidR="003E5DBA" w:rsidRPr="003E5DBA">
        <w:rPr>
          <w:rFonts w:ascii="Times New Roman" w:hAnsi="Times New Roman" w:cs="Times New Roman"/>
          <w:sz w:val="28"/>
          <w:szCs w:val="28"/>
          <w:lang w:val="en-US"/>
        </w:rPr>
        <w:t>W. et al. Inert matrix fuel—A new challenge for material technology in the nuclear fuel cycle //</w:t>
      </w:r>
      <w:r w:rsidR="00A9211E">
        <w:rPr>
          <w:rFonts w:ascii="Times New Roman" w:hAnsi="Times New Roman" w:cs="Times New Roman"/>
          <w:sz w:val="28"/>
          <w:szCs w:val="28"/>
          <w:lang w:val="en-US"/>
        </w:rPr>
        <w:t xml:space="preserve"> </w:t>
      </w:r>
      <w:r w:rsidR="003E5DBA" w:rsidRPr="003E5DBA">
        <w:rPr>
          <w:rFonts w:ascii="Times New Roman" w:hAnsi="Times New Roman" w:cs="Times New Roman"/>
          <w:sz w:val="28"/>
          <w:szCs w:val="28"/>
          <w:lang w:val="en-US"/>
        </w:rPr>
        <w:t xml:space="preserve">Metals and Materials International. – 2001. – </w:t>
      </w:r>
      <w:r w:rsidR="003E5DBA">
        <w:rPr>
          <w:rFonts w:ascii="Times New Roman" w:hAnsi="Times New Roman" w:cs="Times New Roman"/>
          <w:sz w:val="28"/>
          <w:szCs w:val="28"/>
          <w:lang w:val="en-US"/>
        </w:rPr>
        <w:t>Vol. 7, №2. – P</w:t>
      </w:r>
      <w:r w:rsidR="003E5DBA" w:rsidRPr="003E5DBA">
        <w:rPr>
          <w:rFonts w:ascii="Times New Roman" w:hAnsi="Times New Roman" w:cs="Times New Roman"/>
          <w:sz w:val="28"/>
          <w:szCs w:val="28"/>
          <w:lang w:val="en-US"/>
        </w:rPr>
        <w:t>. 159-164.</w:t>
      </w:r>
    </w:p>
    <w:p w14:paraId="12968028" w14:textId="267D0DB7" w:rsidR="00A526BE" w:rsidRPr="003E5DBA" w:rsidRDefault="00A526BE"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30</w:t>
      </w:r>
      <w:r w:rsidR="003E5DBA">
        <w:rPr>
          <w:rFonts w:ascii="Times New Roman" w:hAnsi="Times New Roman" w:cs="Times New Roman"/>
          <w:sz w:val="28"/>
          <w:szCs w:val="28"/>
          <w:lang w:val="en-US"/>
        </w:rPr>
        <w:t xml:space="preserve"> </w:t>
      </w:r>
      <w:r w:rsidR="003E5DBA" w:rsidRPr="003E5DBA">
        <w:rPr>
          <w:rFonts w:ascii="Times New Roman" w:hAnsi="Times New Roman" w:cs="Times New Roman"/>
          <w:sz w:val="28"/>
          <w:szCs w:val="28"/>
          <w:lang w:val="en-US"/>
        </w:rPr>
        <w:t xml:space="preserve">D'Agata E. </w:t>
      </w:r>
      <w:proofErr w:type="gramStart"/>
      <w:r w:rsidR="003E5DBA" w:rsidRPr="003E5DBA">
        <w:rPr>
          <w:rFonts w:ascii="Times New Roman" w:hAnsi="Times New Roman" w:cs="Times New Roman"/>
          <w:sz w:val="28"/>
          <w:szCs w:val="28"/>
          <w:lang w:val="en-US"/>
        </w:rPr>
        <w:t>et</w:t>
      </w:r>
      <w:proofErr w:type="gramEnd"/>
      <w:r w:rsidR="003E5DBA" w:rsidRPr="003E5DBA">
        <w:rPr>
          <w:rFonts w:ascii="Times New Roman" w:hAnsi="Times New Roman" w:cs="Times New Roman"/>
          <w:sz w:val="28"/>
          <w:szCs w:val="28"/>
          <w:lang w:val="en-US"/>
        </w:rPr>
        <w:t xml:space="preserve"> al. The behaviour under irradiation of molybdenum matrix for inert matrix fuel containing americium oxide (CerMet concept) //</w:t>
      </w:r>
      <w:r w:rsidR="00A9211E">
        <w:rPr>
          <w:rFonts w:ascii="Times New Roman" w:hAnsi="Times New Roman" w:cs="Times New Roman"/>
          <w:sz w:val="28"/>
          <w:szCs w:val="28"/>
          <w:lang w:val="en-US"/>
        </w:rPr>
        <w:t xml:space="preserve"> </w:t>
      </w:r>
      <w:r w:rsidR="003E5DBA" w:rsidRPr="003E5DBA">
        <w:rPr>
          <w:rFonts w:ascii="Times New Roman" w:hAnsi="Times New Roman" w:cs="Times New Roman"/>
          <w:sz w:val="28"/>
          <w:szCs w:val="28"/>
          <w:lang w:val="en-US"/>
        </w:rPr>
        <w:t xml:space="preserve">Journal of Nuclear Materials. – 2015. – </w:t>
      </w:r>
      <w:r w:rsidR="003E5DBA">
        <w:rPr>
          <w:rFonts w:ascii="Times New Roman" w:hAnsi="Times New Roman" w:cs="Times New Roman"/>
          <w:sz w:val="28"/>
          <w:szCs w:val="28"/>
          <w:lang w:val="en-US"/>
        </w:rPr>
        <w:t>Vol. 465. – P</w:t>
      </w:r>
      <w:r w:rsidR="003E5DBA" w:rsidRPr="003E5DBA">
        <w:rPr>
          <w:rFonts w:ascii="Times New Roman" w:hAnsi="Times New Roman" w:cs="Times New Roman"/>
          <w:sz w:val="28"/>
          <w:szCs w:val="28"/>
          <w:lang w:val="en-US"/>
        </w:rPr>
        <w:t>. 820-834.</w:t>
      </w:r>
    </w:p>
    <w:p w14:paraId="32BF4C15" w14:textId="66F37FDC" w:rsidR="00911E71" w:rsidRDefault="00537C27" w:rsidP="00C845E4">
      <w:pPr>
        <w:spacing w:after="0" w:line="240" w:lineRule="auto"/>
        <w:ind w:firstLine="709"/>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 xml:space="preserve">31 </w:t>
      </w:r>
      <w:r w:rsidR="00A9211E">
        <w:rPr>
          <w:rFonts w:ascii="Times New Roman" w:hAnsi="Times New Roman" w:cs="Times New Roman"/>
          <w:sz w:val="28"/>
          <w:szCs w:val="28"/>
          <w:lang w:val="en-US"/>
        </w:rPr>
        <w:t>Patel S.</w:t>
      </w:r>
      <w:r w:rsidRPr="00537C27">
        <w:rPr>
          <w:rFonts w:ascii="Times New Roman" w:hAnsi="Times New Roman" w:cs="Times New Roman"/>
          <w:sz w:val="28"/>
          <w:szCs w:val="28"/>
          <w:lang w:val="en-US"/>
        </w:rPr>
        <w:t>K., Shi L.</w:t>
      </w:r>
      <w:proofErr w:type="gramEnd"/>
      <w:r w:rsidRPr="00537C27">
        <w:rPr>
          <w:rFonts w:ascii="Times New Roman" w:hAnsi="Times New Roman" w:cs="Times New Roman"/>
          <w:sz w:val="28"/>
          <w:szCs w:val="28"/>
          <w:lang w:val="en-US"/>
        </w:rPr>
        <w:t xml:space="preserve"> Recent </w:t>
      </w:r>
      <w:r w:rsidR="00A9211E" w:rsidRPr="00537C27">
        <w:rPr>
          <w:rFonts w:ascii="Times New Roman" w:hAnsi="Times New Roman" w:cs="Times New Roman"/>
          <w:sz w:val="28"/>
          <w:szCs w:val="28"/>
          <w:lang w:val="en-US"/>
        </w:rPr>
        <w:t xml:space="preserve">Advances </w:t>
      </w:r>
      <w:r w:rsidRPr="00537C27">
        <w:rPr>
          <w:rFonts w:ascii="Times New Roman" w:hAnsi="Times New Roman" w:cs="Times New Roman"/>
          <w:sz w:val="28"/>
          <w:szCs w:val="28"/>
          <w:lang w:val="en-US"/>
        </w:rPr>
        <w:t xml:space="preserve">in </w:t>
      </w:r>
      <w:r w:rsidR="00A9211E" w:rsidRPr="00537C27">
        <w:rPr>
          <w:rFonts w:ascii="Times New Roman" w:hAnsi="Times New Roman" w:cs="Times New Roman"/>
          <w:sz w:val="28"/>
          <w:szCs w:val="28"/>
          <w:lang w:val="en-US"/>
        </w:rPr>
        <w:t>Ceramic</w:t>
      </w:r>
      <w:r w:rsidRPr="00537C27">
        <w:rPr>
          <w:rFonts w:ascii="Times New Roman" w:hAnsi="Times New Roman" w:cs="Times New Roman"/>
          <w:sz w:val="28"/>
          <w:szCs w:val="28"/>
          <w:lang w:val="en-US"/>
        </w:rPr>
        <w:t>-</w:t>
      </w:r>
      <w:r w:rsidR="00A9211E" w:rsidRPr="00537C27">
        <w:rPr>
          <w:rFonts w:ascii="Times New Roman" w:hAnsi="Times New Roman" w:cs="Times New Roman"/>
          <w:sz w:val="28"/>
          <w:szCs w:val="28"/>
          <w:lang w:val="en-US"/>
        </w:rPr>
        <w:t>Reinforced Aluminum Metal Matrix Composites</w:t>
      </w:r>
      <w:r w:rsidRPr="00537C27">
        <w:rPr>
          <w:rFonts w:ascii="Times New Roman" w:hAnsi="Times New Roman" w:cs="Times New Roman"/>
          <w:sz w:val="28"/>
          <w:szCs w:val="28"/>
          <w:lang w:val="en-US"/>
        </w:rPr>
        <w:t>: a review //</w:t>
      </w:r>
      <w:r w:rsidR="00A9211E">
        <w:rPr>
          <w:rFonts w:ascii="Times New Roman" w:hAnsi="Times New Roman" w:cs="Times New Roman"/>
          <w:sz w:val="28"/>
          <w:szCs w:val="28"/>
          <w:lang w:val="en-US"/>
        </w:rPr>
        <w:t xml:space="preserve"> </w:t>
      </w:r>
      <w:r w:rsidRPr="00537C27">
        <w:rPr>
          <w:rFonts w:ascii="Times New Roman" w:hAnsi="Times New Roman" w:cs="Times New Roman"/>
          <w:sz w:val="28"/>
          <w:szCs w:val="28"/>
          <w:lang w:val="en-US"/>
        </w:rPr>
        <w:t xml:space="preserve">Alloys. – 2025. – </w:t>
      </w:r>
      <w:r>
        <w:rPr>
          <w:rFonts w:ascii="Times New Roman" w:hAnsi="Times New Roman" w:cs="Times New Roman"/>
          <w:sz w:val="28"/>
          <w:szCs w:val="28"/>
          <w:lang w:val="en-US"/>
        </w:rPr>
        <w:t>Vol. 4,</w:t>
      </w:r>
      <w:r w:rsidRPr="00537C27">
        <w:rPr>
          <w:rFonts w:ascii="Times New Roman" w:hAnsi="Times New Roman" w:cs="Times New Roman"/>
          <w:sz w:val="28"/>
          <w:szCs w:val="28"/>
          <w:lang w:val="en-US"/>
        </w:rPr>
        <w:t xml:space="preserve"> №3. – </w:t>
      </w:r>
      <w:r>
        <w:rPr>
          <w:rFonts w:ascii="Times New Roman" w:hAnsi="Times New Roman" w:cs="Times New Roman"/>
          <w:sz w:val="28"/>
          <w:szCs w:val="28"/>
          <w:lang w:val="en-US"/>
        </w:rPr>
        <w:t>P</w:t>
      </w:r>
      <w:r w:rsidRPr="00537C27">
        <w:rPr>
          <w:rFonts w:ascii="Times New Roman" w:hAnsi="Times New Roman" w:cs="Times New Roman"/>
          <w:sz w:val="28"/>
          <w:szCs w:val="28"/>
          <w:lang w:val="en-US"/>
        </w:rPr>
        <w:t>. 18</w:t>
      </w:r>
      <w:r w:rsidR="00A9211E">
        <w:rPr>
          <w:rFonts w:ascii="Times New Roman" w:hAnsi="Times New Roman" w:cs="Times New Roman"/>
          <w:sz w:val="28"/>
          <w:szCs w:val="28"/>
          <w:lang w:val="en-US"/>
        </w:rPr>
        <w:t>-1-18-54</w:t>
      </w:r>
      <w:r w:rsidRPr="00537C27">
        <w:rPr>
          <w:rFonts w:ascii="Times New Roman" w:hAnsi="Times New Roman" w:cs="Times New Roman"/>
          <w:sz w:val="28"/>
          <w:szCs w:val="28"/>
          <w:lang w:val="en-US"/>
        </w:rPr>
        <w:t>.</w:t>
      </w:r>
    </w:p>
    <w:p w14:paraId="6FD69B64" w14:textId="3271CFE8" w:rsidR="00537C27" w:rsidRPr="00537C27" w:rsidRDefault="00537C27"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32 </w:t>
      </w:r>
      <w:r w:rsidR="00A9211E">
        <w:rPr>
          <w:rFonts w:ascii="Times New Roman" w:hAnsi="Times New Roman" w:cs="Times New Roman"/>
          <w:sz w:val="28"/>
          <w:szCs w:val="28"/>
          <w:lang w:val="en-US"/>
        </w:rPr>
        <w:t>Chawla K.</w:t>
      </w:r>
      <w:r w:rsidRPr="00537C27">
        <w:rPr>
          <w:rFonts w:ascii="Times New Roman" w:hAnsi="Times New Roman" w:cs="Times New Roman"/>
          <w:sz w:val="28"/>
          <w:szCs w:val="28"/>
          <w:lang w:val="en-US"/>
        </w:rPr>
        <w:t>K. Ceramic matrix composites //</w:t>
      </w:r>
      <w:r w:rsidR="00A9211E">
        <w:rPr>
          <w:rFonts w:ascii="Times New Roman" w:hAnsi="Times New Roman" w:cs="Times New Roman"/>
          <w:sz w:val="28"/>
          <w:szCs w:val="28"/>
          <w:lang w:val="en-US"/>
        </w:rPr>
        <w:t xml:space="preserve"> </w:t>
      </w:r>
      <w:proofErr w:type="gramStart"/>
      <w:r w:rsidR="00A9211E">
        <w:rPr>
          <w:rFonts w:ascii="Times New Roman" w:hAnsi="Times New Roman" w:cs="Times New Roman"/>
          <w:sz w:val="28"/>
          <w:szCs w:val="28"/>
          <w:lang w:val="en-US"/>
        </w:rPr>
        <w:t>In</w:t>
      </w:r>
      <w:proofErr w:type="gramEnd"/>
      <w:r w:rsidR="00A9211E">
        <w:rPr>
          <w:rFonts w:ascii="Times New Roman" w:hAnsi="Times New Roman" w:cs="Times New Roman"/>
          <w:sz w:val="28"/>
          <w:szCs w:val="28"/>
          <w:lang w:val="en-US"/>
        </w:rPr>
        <w:t xml:space="preserve"> book: </w:t>
      </w:r>
      <w:r w:rsidRPr="00537C27">
        <w:rPr>
          <w:rFonts w:ascii="Times New Roman" w:hAnsi="Times New Roman" w:cs="Times New Roman"/>
          <w:sz w:val="28"/>
          <w:szCs w:val="28"/>
          <w:lang w:val="en-US"/>
        </w:rPr>
        <w:t>Composite Materials: Science and Engineering. – NY</w:t>
      </w:r>
      <w:r w:rsidR="00A9211E">
        <w:rPr>
          <w:rFonts w:ascii="Times New Roman" w:hAnsi="Times New Roman" w:cs="Times New Roman"/>
          <w:sz w:val="28"/>
          <w:szCs w:val="28"/>
          <w:lang w:val="en-US"/>
        </w:rPr>
        <w:t>.</w:t>
      </w:r>
      <w:r w:rsidRPr="00537C27">
        <w:rPr>
          <w:rFonts w:ascii="Times New Roman" w:hAnsi="Times New Roman" w:cs="Times New Roman"/>
          <w:sz w:val="28"/>
          <w:szCs w:val="28"/>
          <w:lang w:val="en-US"/>
        </w:rPr>
        <w:t xml:space="preserve">, 2012. – </w:t>
      </w:r>
      <w:r>
        <w:rPr>
          <w:rFonts w:ascii="Times New Roman" w:hAnsi="Times New Roman" w:cs="Times New Roman"/>
          <w:sz w:val="28"/>
          <w:szCs w:val="28"/>
          <w:lang w:val="en-US"/>
        </w:rPr>
        <w:t>P</w:t>
      </w:r>
      <w:r w:rsidRPr="00537C27">
        <w:rPr>
          <w:rFonts w:ascii="Times New Roman" w:hAnsi="Times New Roman" w:cs="Times New Roman"/>
          <w:sz w:val="28"/>
          <w:szCs w:val="28"/>
          <w:lang w:val="en-US"/>
        </w:rPr>
        <w:t>. 249-292.</w:t>
      </w:r>
    </w:p>
    <w:p w14:paraId="17143C66" w14:textId="0D5CD530" w:rsidR="00537C27" w:rsidRPr="006624E8" w:rsidRDefault="00537C27"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33</w:t>
      </w:r>
      <w:r w:rsidR="006624E8">
        <w:rPr>
          <w:rFonts w:ascii="Times New Roman" w:hAnsi="Times New Roman" w:cs="Times New Roman"/>
          <w:sz w:val="28"/>
          <w:szCs w:val="28"/>
          <w:lang w:val="en-US"/>
        </w:rPr>
        <w:t xml:space="preserve"> </w:t>
      </w:r>
      <w:r w:rsidR="004A6C1F">
        <w:rPr>
          <w:rFonts w:ascii="Times New Roman" w:hAnsi="Times New Roman" w:cs="Times New Roman"/>
          <w:sz w:val="28"/>
          <w:szCs w:val="28"/>
          <w:lang w:val="en-US"/>
        </w:rPr>
        <w:t>Frost B.R.</w:t>
      </w:r>
      <w:r w:rsidR="006624E8" w:rsidRPr="006624E8">
        <w:rPr>
          <w:rFonts w:ascii="Times New Roman" w:hAnsi="Times New Roman" w:cs="Times New Roman"/>
          <w:sz w:val="28"/>
          <w:szCs w:val="28"/>
          <w:lang w:val="en-US"/>
        </w:rPr>
        <w:t>T. Nuclear Fuel Elements: design, fabrication and performance. – Elsevier, 2013.</w:t>
      </w:r>
      <w:r w:rsidR="006624E8">
        <w:rPr>
          <w:rFonts w:ascii="Times New Roman" w:hAnsi="Times New Roman" w:cs="Times New Roman"/>
          <w:sz w:val="28"/>
          <w:szCs w:val="28"/>
          <w:lang w:val="en-US"/>
        </w:rPr>
        <w:t xml:space="preserve"> – </w:t>
      </w:r>
      <w:r w:rsidR="00A9211E">
        <w:rPr>
          <w:rFonts w:ascii="Times New Roman" w:hAnsi="Times New Roman" w:cs="Times New Roman"/>
          <w:sz w:val="28"/>
          <w:szCs w:val="28"/>
          <w:lang w:val="en-US"/>
        </w:rPr>
        <w:t>284 p</w:t>
      </w:r>
      <w:r w:rsidR="006624E8">
        <w:rPr>
          <w:rFonts w:ascii="Times New Roman" w:hAnsi="Times New Roman" w:cs="Times New Roman"/>
          <w:sz w:val="28"/>
          <w:szCs w:val="28"/>
          <w:lang w:val="en-US"/>
        </w:rPr>
        <w:t xml:space="preserve">. </w:t>
      </w:r>
    </w:p>
    <w:p w14:paraId="7E5DCC46" w14:textId="2E47DF53" w:rsidR="00537C27" w:rsidRPr="00FC3865" w:rsidRDefault="00537C27"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34</w:t>
      </w:r>
      <w:r w:rsidR="00FC3865">
        <w:rPr>
          <w:rFonts w:ascii="Times New Roman" w:hAnsi="Times New Roman" w:cs="Times New Roman"/>
          <w:sz w:val="28"/>
          <w:szCs w:val="28"/>
          <w:lang w:val="en-US"/>
        </w:rPr>
        <w:t xml:space="preserve"> </w:t>
      </w:r>
      <w:r w:rsidR="004A6C1F">
        <w:rPr>
          <w:rFonts w:ascii="Times New Roman" w:hAnsi="Times New Roman" w:cs="Times New Roman"/>
          <w:sz w:val="28"/>
          <w:szCs w:val="28"/>
          <w:lang w:val="en-US"/>
        </w:rPr>
        <w:t>Neklyudov I.</w:t>
      </w:r>
      <w:r w:rsidR="00FC3865" w:rsidRPr="00FC3865">
        <w:rPr>
          <w:rFonts w:ascii="Times New Roman" w:hAnsi="Times New Roman" w:cs="Times New Roman"/>
          <w:sz w:val="28"/>
          <w:szCs w:val="28"/>
          <w:lang w:val="en-US"/>
        </w:rPr>
        <w:t>M. et al. Problem of radiation resistance of structural materials of nuclear power //</w:t>
      </w:r>
      <w:r w:rsidR="00383F6A">
        <w:rPr>
          <w:rFonts w:ascii="Times New Roman" w:hAnsi="Times New Roman" w:cs="Times New Roman"/>
          <w:sz w:val="28"/>
          <w:szCs w:val="28"/>
          <w:lang w:val="en-US"/>
        </w:rPr>
        <w:t xml:space="preserve"> </w:t>
      </w:r>
      <w:r w:rsidR="00FC3865" w:rsidRPr="00FC3865">
        <w:rPr>
          <w:rFonts w:ascii="Times New Roman" w:hAnsi="Times New Roman" w:cs="Times New Roman"/>
          <w:sz w:val="28"/>
          <w:szCs w:val="28"/>
          <w:lang w:val="en-US"/>
        </w:rPr>
        <w:t xml:space="preserve">Progress in High Energy Physics and Nuclear Safety. – 2007. – </w:t>
      </w:r>
      <w:r w:rsidR="00FC3865">
        <w:rPr>
          <w:rFonts w:ascii="Times New Roman" w:hAnsi="Times New Roman" w:cs="Times New Roman"/>
          <w:sz w:val="28"/>
          <w:szCs w:val="28"/>
          <w:lang w:val="en-US"/>
        </w:rPr>
        <w:t>Vol. 126. – P</w:t>
      </w:r>
      <w:r w:rsidR="00FC3865" w:rsidRPr="00FC3865">
        <w:rPr>
          <w:rFonts w:ascii="Times New Roman" w:hAnsi="Times New Roman" w:cs="Times New Roman"/>
          <w:sz w:val="28"/>
          <w:szCs w:val="28"/>
          <w:lang w:val="en-US"/>
        </w:rPr>
        <w:t>. 259-277.</w:t>
      </w:r>
    </w:p>
    <w:p w14:paraId="6F72949C" w14:textId="0066E8E8" w:rsidR="00537C27" w:rsidRDefault="00537C27"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35</w:t>
      </w:r>
      <w:r w:rsidR="00BC6CB8">
        <w:rPr>
          <w:rFonts w:ascii="Times New Roman" w:hAnsi="Times New Roman" w:cs="Times New Roman"/>
          <w:sz w:val="28"/>
          <w:szCs w:val="28"/>
          <w:lang w:val="en-US"/>
        </w:rPr>
        <w:t xml:space="preserve"> </w:t>
      </w:r>
      <w:r w:rsidR="00BC6CB8" w:rsidRPr="00BC6CB8">
        <w:rPr>
          <w:rFonts w:ascii="Times New Roman" w:hAnsi="Times New Roman" w:cs="Times New Roman"/>
          <w:sz w:val="28"/>
          <w:szCs w:val="28"/>
          <w:lang w:val="en-US"/>
        </w:rPr>
        <w:t>Antony Jose S. et al. Wear-and corrosion-resistant coatings for extreme environments: advances, challenges, and future perspectives //</w:t>
      </w:r>
      <w:r w:rsidR="00735050">
        <w:rPr>
          <w:rFonts w:ascii="Times New Roman" w:hAnsi="Times New Roman" w:cs="Times New Roman"/>
          <w:sz w:val="28"/>
          <w:szCs w:val="28"/>
          <w:lang w:val="en-US"/>
        </w:rPr>
        <w:t xml:space="preserve"> </w:t>
      </w:r>
      <w:r w:rsidR="00BC6CB8" w:rsidRPr="00BC6CB8">
        <w:rPr>
          <w:rFonts w:ascii="Times New Roman" w:hAnsi="Times New Roman" w:cs="Times New Roman"/>
          <w:sz w:val="28"/>
          <w:szCs w:val="28"/>
          <w:lang w:val="en-US"/>
        </w:rPr>
        <w:t xml:space="preserve">Coatings. – 2025. – </w:t>
      </w:r>
      <w:r w:rsidR="00BC6CB8">
        <w:rPr>
          <w:rFonts w:ascii="Times New Roman" w:hAnsi="Times New Roman" w:cs="Times New Roman"/>
          <w:sz w:val="28"/>
          <w:szCs w:val="28"/>
          <w:lang w:val="en-US"/>
        </w:rPr>
        <w:t>Vol. 15,</w:t>
      </w:r>
      <w:r w:rsidR="00BC6CB8" w:rsidRPr="00BC6CB8">
        <w:rPr>
          <w:rFonts w:ascii="Times New Roman" w:hAnsi="Times New Roman" w:cs="Times New Roman"/>
          <w:sz w:val="28"/>
          <w:szCs w:val="28"/>
          <w:lang w:val="en-US"/>
        </w:rPr>
        <w:t xml:space="preserve"> №8. – </w:t>
      </w:r>
      <w:r w:rsidR="00BC6CB8">
        <w:rPr>
          <w:rFonts w:ascii="Times New Roman" w:hAnsi="Times New Roman" w:cs="Times New Roman"/>
          <w:sz w:val="28"/>
          <w:szCs w:val="28"/>
          <w:lang w:val="en-US"/>
        </w:rPr>
        <w:t>P</w:t>
      </w:r>
      <w:r w:rsidR="00BC6CB8" w:rsidRPr="00BC6CB8">
        <w:rPr>
          <w:rFonts w:ascii="Times New Roman" w:hAnsi="Times New Roman" w:cs="Times New Roman"/>
          <w:sz w:val="28"/>
          <w:szCs w:val="28"/>
          <w:lang w:val="en-US"/>
        </w:rPr>
        <w:t>. 878</w:t>
      </w:r>
      <w:r w:rsidR="00735050">
        <w:rPr>
          <w:rFonts w:ascii="Times New Roman" w:hAnsi="Times New Roman" w:cs="Times New Roman"/>
          <w:sz w:val="28"/>
          <w:szCs w:val="28"/>
          <w:lang w:val="en-US"/>
        </w:rPr>
        <w:t>-1-878-31</w:t>
      </w:r>
      <w:r w:rsidR="00BC6CB8" w:rsidRPr="00BC6CB8">
        <w:rPr>
          <w:rFonts w:ascii="Times New Roman" w:hAnsi="Times New Roman" w:cs="Times New Roman"/>
          <w:sz w:val="28"/>
          <w:szCs w:val="28"/>
          <w:lang w:val="en-US"/>
        </w:rPr>
        <w:t>.</w:t>
      </w:r>
    </w:p>
    <w:p w14:paraId="19BC1631" w14:textId="6D236701" w:rsidR="00537C27" w:rsidRDefault="00537C27"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36</w:t>
      </w:r>
      <w:r w:rsidR="0060056A">
        <w:rPr>
          <w:rFonts w:ascii="Times New Roman" w:hAnsi="Times New Roman" w:cs="Times New Roman"/>
          <w:sz w:val="28"/>
          <w:szCs w:val="28"/>
          <w:lang w:val="en-US"/>
        </w:rPr>
        <w:t xml:space="preserve"> </w:t>
      </w:r>
      <w:r w:rsidR="00735050">
        <w:rPr>
          <w:rFonts w:ascii="Times New Roman" w:hAnsi="Times New Roman" w:cs="Times New Roman"/>
          <w:sz w:val="28"/>
          <w:szCs w:val="28"/>
          <w:lang w:val="en-US"/>
        </w:rPr>
        <w:t>Chen X.</w:t>
      </w:r>
      <w:r w:rsidR="0060056A" w:rsidRPr="0060056A">
        <w:rPr>
          <w:rFonts w:ascii="Times New Roman" w:hAnsi="Times New Roman" w:cs="Times New Roman"/>
          <w:sz w:val="28"/>
          <w:szCs w:val="28"/>
          <w:lang w:val="en-US"/>
        </w:rPr>
        <w:t>N. et al. Comparative studies of CERCER and CERMET fuels for EFIT from the viewpoint of core performance and safety //</w:t>
      </w:r>
      <w:r w:rsidR="00735050">
        <w:rPr>
          <w:rFonts w:ascii="Times New Roman" w:hAnsi="Times New Roman" w:cs="Times New Roman"/>
          <w:sz w:val="28"/>
          <w:szCs w:val="28"/>
          <w:lang w:val="en-US"/>
        </w:rPr>
        <w:t xml:space="preserve"> </w:t>
      </w:r>
      <w:r w:rsidR="0060056A" w:rsidRPr="0060056A">
        <w:rPr>
          <w:rFonts w:ascii="Times New Roman" w:hAnsi="Times New Roman" w:cs="Times New Roman"/>
          <w:sz w:val="28"/>
          <w:szCs w:val="28"/>
          <w:lang w:val="en-US"/>
        </w:rPr>
        <w:t>Progress in Nu</w:t>
      </w:r>
      <w:r w:rsidR="0060056A">
        <w:rPr>
          <w:rFonts w:ascii="Times New Roman" w:hAnsi="Times New Roman" w:cs="Times New Roman"/>
          <w:sz w:val="28"/>
          <w:szCs w:val="28"/>
          <w:lang w:val="en-US"/>
        </w:rPr>
        <w:t>clear Energy. – 2011. – Vol. 53,</w:t>
      </w:r>
      <w:r w:rsidR="00735050">
        <w:rPr>
          <w:rFonts w:ascii="Times New Roman" w:hAnsi="Times New Roman" w:cs="Times New Roman"/>
          <w:sz w:val="28"/>
          <w:szCs w:val="28"/>
          <w:lang w:val="en-US"/>
        </w:rPr>
        <w:t xml:space="preserve"> №</w:t>
      </w:r>
      <w:r w:rsidR="0060056A" w:rsidRPr="0060056A">
        <w:rPr>
          <w:rFonts w:ascii="Times New Roman" w:hAnsi="Times New Roman" w:cs="Times New Roman"/>
          <w:sz w:val="28"/>
          <w:szCs w:val="28"/>
          <w:lang w:val="en-US"/>
        </w:rPr>
        <w:t xml:space="preserve">7. – </w:t>
      </w:r>
      <w:r w:rsidR="0060056A">
        <w:rPr>
          <w:rFonts w:ascii="Times New Roman" w:hAnsi="Times New Roman" w:cs="Times New Roman"/>
          <w:sz w:val="28"/>
          <w:szCs w:val="28"/>
          <w:lang w:val="en-US"/>
        </w:rPr>
        <w:t>P</w:t>
      </w:r>
      <w:r w:rsidR="0060056A" w:rsidRPr="0060056A">
        <w:rPr>
          <w:rFonts w:ascii="Times New Roman" w:hAnsi="Times New Roman" w:cs="Times New Roman"/>
          <w:sz w:val="28"/>
          <w:szCs w:val="28"/>
          <w:lang w:val="en-US"/>
        </w:rPr>
        <w:t>. 855-861.</w:t>
      </w:r>
    </w:p>
    <w:p w14:paraId="5FAC1078" w14:textId="7659D083" w:rsidR="00537C27" w:rsidRDefault="00537C27" w:rsidP="00C845E4">
      <w:pPr>
        <w:spacing w:after="0" w:line="240" w:lineRule="auto"/>
        <w:ind w:firstLine="709"/>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37</w:t>
      </w:r>
      <w:r w:rsidR="0060056A">
        <w:rPr>
          <w:rFonts w:ascii="Times New Roman" w:hAnsi="Times New Roman" w:cs="Times New Roman"/>
          <w:sz w:val="28"/>
          <w:szCs w:val="28"/>
          <w:lang w:val="en-US"/>
        </w:rPr>
        <w:t xml:space="preserve"> </w:t>
      </w:r>
      <w:r w:rsidR="00735050">
        <w:rPr>
          <w:rFonts w:ascii="Times New Roman" w:hAnsi="Times New Roman" w:cs="Times New Roman"/>
          <w:sz w:val="28"/>
          <w:szCs w:val="28"/>
          <w:lang w:val="en-US"/>
        </w:rPr>
        <w:t>Vu T.</w:t>
      </w:r>
      <w:r w:rsidR="0060056A" w:rsidRPr="0060056A">
        <w:rPr>
          <w:rFonts w:ascii="Times New Roman" w:hAnsi="Times New Roman" w:cs="Times New Roman"/>
          <w:sz w:val="28"/>
          <w:szCs w:val="28"/>
          <w:lang w:val="en-US"/>
        </w:rPr>
        <w:t>M., Hartanto D. Comparative Study on the Impact of endf/b-vii.</w:t>
      </w:r>
      <w:proofErr w:type="gramEnd"/>
      <w:r w:rsidR="0060056A" w:rsidRPr="0060056A">
        <w:rPr>
          <w:rFonts w:ascii="Times New Roman" w:hAnsi="Times New Roman" w:cs="Times New Roman"/>
          <w:sz w:val="28"/>
          <w:szCs w:val="28"/>
          <w:lang w:val="en-US"/>
        </w:rPr>
        <w:t xml:space="preserve"> 1 Nuclear Library Uncertainty on the CERCER and CERMET Fueled Accelerator-Driven System Calculation Results Using Monte Carlo Method Codes //</w:t>
      </w:r>
      <w:r w:rsidR="00735050">
        <w:rPr>
          <w:rFonts w:ascii="Times New Roman" w:hAnsi="Times New Roman" w:cs="Times New Roman"/>
          <w:sz w:val="28"/>
          <w:szCs w:val="28"/>
          <w:lang w:val="en-US"/>
        </w:rPr>
        <w:t xml:space="preserve"> </w:t>
      </w:r>
      <w:r w:rsidR="0060056A" w:rsidRPr="0060056A">
        <w:rPr>
          <w:rFonts w:ascii="Times New Roman" w:hAnsi="Times New Roman" w:cs="Times New Roman"/>
          <w:sz w:val="28"/>
          <w:szCs w:val="28"/>
          <w:lang w:val="en-US"/>
        </w:rPr>
        <w:t>Journal of Nuclear Engineering and Radi</w:t>
      </w:r>
      <w:r w:rsidR="0060056A">
        <w:rPr>
          <w:rFonts w:ascii="Times New Roman" w:hAnsi="Times New Roman" w:cs="Times New Roman"/>
          <w:sz w:val="28"/>
          <w:szCs w:val="28"/>
          <w:lang w:val="en-US"/>
        </w:rPr>
        <w:t>ation Science. – 2023. – Vol. 9,</w:t>
      </w:r>
      <w:r w:rsidR="0060056A" w:rsidRPr="0060056A">
        <w:rPr>
          <w:rFonts w:ascii="Times New Roman" w:hAnsi="Times New Roman" w:cs="Times New Roman"/>
          <w:sz w:val="28"/>
          <w:szCs w:val="28"/>
          <w:lang w:val="en-US"/>
        </w:rPr>
        <w:t xml:space="preserve"> №1. – </w:t>
      </w:r>
      <w:r w:rsidR="0060056A">
        <w:rPr>
          <w:rFonts w:ascii="Times New Roman" w:hAnsi="Times New Roman" w:cs="Times New Roman"/>
          <w:sz w:val="28"/>
          <w:szCs w:val="28"/>
          <w:lang w:val="en-US"/>
        </w:rPr>
        <w:t>P</w:t>
      </w:r>
      <w:r w:rsidR="0060056A" w:rsidRPr="0060056A">
        <w:rPr>
          <w:rFonts w:ascii="Times New Roman" w:hAnsi="Times New Roman" w:cs="Times New Roman"/>
          <w:sz w:val="28"/>
          <w:szCs w:val="28"/>
          <w:lang w:val="en-US"/>
        </w:rPr>
        <w:t>. 011502.</w:t>
      </w:r>
    </w:p>
    <w:p w14:paraId="6700AE0C" w14:textId="49B3C9ED" w:rsidR="00537C27" w:rsidRPr="00914FAD" w:rsidRDefault="00537C27"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38</w:t>
      </w:r>
      <w:r w:rsidR="00914FAD">
        <w:rPr>
          <w:rFonts w:ascii="Times New Roman" w:hAnsi="Times New Roman" w:cs="Times New Roman"/>
          <w:sz w:val="28"/>
          <w:szCs w:val="28"/>
          <w:lang w:val="kk-KZ"/>
        </w:rPr>
        <w:t xml:space="preserve"> </w:t>
      </w:r>
      <w:r w:rsidR="00735050">
        <w:rPr>
          <w:rFonts w:ascii="Times New Roman" w:hAnsi="Times New Roman" w:cs="Times New Roman"/>
          <w:sz w:val="28"/>
          <w:szCs w:val="28"/>
          <w:lang w:val="kk-KZ"/>
        </w:rPr>
        <w:t>Chen C.</w:t>
      </w:r>
      <w:r w:rsidR="00914FAD" w:rsidRPr="00914FAD">
        <w:rPr>
          <w:rFonts w:ascii="Times New Roman" w:hAnsi="Times New Roman" w:cs="Times New Roman"/>
          <w:sz w:val="28"/>
          <w:szCs w:val="28"/>
          <w:lang w:val="kk-KZ"/>
        </w:rPr>
        <w:t>S. et al. Novel cermet material of WC/multi-element alloy //</w:t>
      </w:r>
      <w:r w:rsidR="00735050">
        <w:rPr>
          <w:rFonts w:ascii="Times New Roman" w:hAnsi="Times New Roman" w:cs="Times New Roman"/>
          <w:sz w:val="28"/>
          <w:szCs w:val="28"/>
          <w:lang w:val="en-US"/>
        </w:rPr>
        <w:t xml:space="preserve"> </w:t>
      </w:r>
      <w:r w:rsidR="00914FAD" w:rsidRPr="00914FAD">
        <w:rPr>
          <w:rFonts w:ascii="Times New Roman" w:hAnsi="Times New Roman" w:cs="Times New Roman"/>
          <w:sz w:val="28"/>
          <w:szCs w:val="28"/>
          <w:lang w:val="kk-KZ"/>
        </w:rPr>
        <w:t>Internat</w:t>
      </w:r>
      <w:r w:rsidR="00735050">
        <w:rPr>
          <w:rFonts w:ascii="Times New Roman" w:hAnsi="Times New Roman" w:cs="Times New Roman"/>
          <w:sz w:val="28"/>
          <w:szCs w:val="28"/>
          <w:lang w:val="en-US"/>
        </w:rPr>
        <w:t>.</w:t>
      </w:r>
      <w:r w:rsidR="00914FAD" w:rsidRPr="00914FAD">
        <w:rPr>
          <w:rFonts w:ascii="Times New Roman" w:hAnsi="Times New Roman" w:cs="Times New Roman"/>
          <w:sz w:val="28"/>
          <w:szCs w:val="28"/>
          <w:lang w:val="kk-KZ"/>
        </w:rPr>
        <w:t xml:space="preserve"> J of Refractory Metals and Hard Materials. – 2014. – </w:t>
      </w:r>
      <w:r w:rsidR="00914FAD">
        <w:rPr>
          <w:rFonts w:ascii="Times New Roman" w:hAnsi="Times New Roman" w:cs="Times New Roman"/>
          <w:sz w:val="28"/>
          <w:szCs w:val="28"/>
          <w:lang w:val="en-US"/>
        </w:rPr>
        <w:t>Vol</w:t>
      </w:r>
      <w:r w:rsidR="00914FAD">
        <w:rPr>
          <w:rFonts w:ascii="Times New Roman" w:hAnsi="Times New Roman" w:cs="Times New Roman"/>
          <w:sz w:val="28"/>
          <w:szCs w:val="28"/>
          <w:lang w:val="kk-KZ"/>
        </w:rPr>
        <w:t xml:space="preserve">. 43. – </w:t>
      </w:r>
      <w:r w:rsidR="00914FAD">
        <w:rPr>
          <w:rFonts w:ascii="Times New Roman" w:hAnsi="Times New Roman" w:cs="Times New Roman"/>
          <w:sz w:val="28"/>
          <w:szCs w:val="28"/>
          <w:lang w:val="en-US"/>
        </w:rPr>
        <w:t>P</w:t>
      </w:r>
      <w:r w:rsidR="00914FAD" w:rsidRPr="00914FAD">
        <w:rPr>
          <w:rFonts w:ascii="Times New Roman" w:hAnsi="Times New Roman" w:cs="Times New Roman"/>
          <w:sz w:val="28"/>
          <w:szCs w:val="28"/>
          <w:lang w:val="kk-KZ"/>
        </w:rPr>
        <w:t>. 200-204.</w:t>
      </w:r>
      <w:r w:rsidR="00914FAD">
        <w:rPr>
          <w:rFonts w:ascii="Times New Roman" w:hAnsi="Times New Roman" w:cs="Times New Roman"/>
          <w:sz w:val="28"/>
          <w:szCs w:val="28"/>
          <w:lang w:val="en-US"/>
        </w:rPr>
        <w:t xml:space="preserve"> </w:t>
      </w:r>
    </w:p>
    <w:p w14:paraId="2021F620" w14:textId="4887E2F5" w:rsidR="00537C27" w:rsidRDefault="00537C27"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39</w:t>
      </w:r>
      <w:r w:rsidR="00727AEF">
        <w:rPr>
          <w:rFonts w:ascii="Times New Roman" w:hAnsi="Times New Roman" w:cs="Times New Roman"/>
          <w:sz w:val="28"/>
          <w:szCs w:val="28"/>
          <w:lang w:val="en-US"/>
        </w:rPr>
        <w:t xml:space="preserve"> </w:t>
      </w:r>
      <w:r w:rsidR="00735050">
        <w:rPr>
          <w:rFonts w:ascii="Times New Roman" w:hAnsi="Times New Roman" w:cs="Times New Roman"/>
          <w:sz w:val="28"/>
          <w:szCs w:val="28"/>
          <w:lang w:val="en-US"/>
        </w:rPr>
        <w:t>Krishnaiah M.</w:t>
      </w:r>
      <w:r w:rsidR="00727AEF" w:rsidRPr="00727AEF">
        <w:rPr>
          <w:rFonts w:ascii="Times New Roman" w:hAnsi="Times New Roman" w:cs="Times New Roman"/>
          <w:sz w:val="28"/>
          <w:szCs w:val="28"/>
          <w:lang w:val="en-US"/>
        </w:rPr>
        <w:t>V. et al. Thermal conductivity of selected cermet materials //</w:t>
      </w:r>
      <w:r w:rsidR="00735050">
        <w:rPr>
          <w:rFonts w:ascii="Times New Roman" w:hAnsi="Times New Roman" w:cs="Times New Roman"/>
          <w:sz w:val="28"/>
          <w:szCs w:val="28"/>
          <w:lang w:val="en-US"/>
        </w:rPr>
        <w:t xml:space="preserve"> </w:t>
      </w:r>
      <w:r w:rsidR="00727AEF" w:rsidRPr="00727AEF">
        <w:rPr>
          <w:rFonts w:ascii="Times New Roman" w:hAnsi="Times New Roman" w:cs="Times New Roman"/>
          <w:sz w:val="28"/>
          <w:szCs w:val="28"/>
          <w:lang w:val="en-US"/>
        </w:rPr>
        <w:t>Journal of alloys and compounds.</w:t>
      </w:r>
      <w:r w:rsidR="00727AEF">
        <w:rPr>
          <w:rFonts w:ascii="Times New Roman" w:hAnsi="Times New Roman" w:cs="Times New Roman"/>
          <w:sz w:val="28"/>
          <w:szCs w:val="28"/>
          <w:lang w:val="en-US"/>
        </w:rPr>
        <w:t xml:space="preserve"> – 2003. – Vol. 353, №1-2. – P</w:t>
      </w:r>
      <w:r w:rsidR="00727AEF" w:rsidRPr="00727AEF">
        <w:rPr>
          <w:rFonts w:ascii="Times New Roman" w:hAnsi="Times New Roman" w:cs="Times New Roman"/>
          <w:sz w:val="28"/>
          <w:szCs w:val="28"/>
          <w:lang w:val="en-US"/>
        </w:rPr>
        <w:t>. 315-321</w:t>
      </w:r>
      <w:r w:rsidR="00727AEF">
        <w:rPr>
          <w:rFonts w:ascii="Times New Roman" w:hAnsi="Times New Roman" w:cs="Times New Roman"/>
          <w:sz w:val="28"/>
          <w:szCs w:val="28"/>
          <w:lang w:val="en-US"/>
        </w:rPr>
        <w:t>.</w:t>
      </w:r>
    </w:p>
    <w:p w14:paraId="51EBF574" w14:textId="08DA05C5" w:rsidR="00537C27" w:rsidRPr="00F905B9" w:rsidRDefault="00537C27"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40</w:t>
      </w:r>
      <w:r w:rsidR="00735050">
        <w:rPr>
          <w:rFonts w:ascii="Times New Roman" w:hAnsi="Times New Roman" w:cs="Times New Roman"/>
          <w:sz w:val="28"/>
          <w:szCs w:val="28"/>
          <w:lang w:val="en-US"/>
        </w:rPr>
        <w:t xml:space="preserve"> Amosov A.P., Latukhin E.I., Umerov E.</w:t>
      </w:r>
      <w:r w:rsidR="00F905B9" w:rsidRPr="00F905B9">
        <w:rPr>
          <w:rFonts w:ascii="Times New Roman" w:hAnsi="Times New Roman" w:cs="Times New Roman"/>
          <w:sz w:val="28"/>
          <w:szCs w:val="28"/>
          <w:lang w:val="en-US"/>
        </w:rPr>
        <w:t>R. Applying infiltration processes and self-propagating high-temperature synthesis for manufacturing cermets: А review //</w:t>
      </w:r>
      <w:r w:rsidR="00735050">
        <w:rPr>
          <w:rFonts w:ascii="Times New Roman" w:hAnsi="Times New Roman" w:cs="Times New Roman"/>
          <w:sz w:val="28"/>
          <w:szCs w:val="28"/>
          <w:lang w:val="en-US"/>
        </w:rPr>
        <w:t xml:space="preserve"> </w:t>
      </w:r>
      <w:r w:rsidR="00F905B9" w:rsidRPr="00F905B9">
        <w:rPr>
          <w:rFonts w:ascii="Times New Roman" w:hAnsi="Times New Roman" w:cs="Times New Roman"/>
          <w:sz w:val="28"/>
          <w:szCs w:val="28"/>
          <w:lang w:val="en-US"/>
        </w:rPr>
        <w:t xml:space="preserve">Russian Journal of Non-Ferrous Metals. – 2022. – </w:t>
      </w:r>
      <w:r w:rsidR="00F905B9">
        <w:rPr>
          <w:rFonts w:ascii="Times New Roman" w:hAnsi="Times New Roman" w:cs="Times New Roman"/>
          <w:sz w:val="28"/>
          <w:szCs w:val="28"/>
          <w:lang w:val="en-US"/>
        </w:rPr>
        <w:t>Vol. 63, №1. – P</w:t>
      </w:r>
      <w:r w:rsidR="00F905B9" w:rsidRPr="00F905B9">
        <w:rPr>
          <w:rFonts w:ascii="Times New Roman" w:hAnsi="Times New Roman" w:cs="Times New Roman"/>
          <w:sz w:val="28"/>
          <w:szCs w:val="28"/>
          <w:lang w:val="en-US"/>
        </w:rPr>
        <w:t>. 81-100.</w:t>
      </w:r>
    </w:p>
    <w:p w14:paraId="64343616" w14:textId="35BD12E4" w:rsidR="00537C27" w:rsidRDefault="00537C27"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41</w:t>
      </w:r>
      <w:r w:rsidR="00F905B9">
        <w:rPr>
          <w:rFonts w:ascii="Times New Roman" w:hAnsi="Times New Roman" w:cs="Times New Roman"/>
          <w:sz w:val="28"/>
          <w:szCs w:val="28"/>
          <w:lang w:val="en-US"/>
        </w:rPr>
        <w:t xml:space="preserve"> </w:t>
      </w:r>
      <w:r w:rsidR="00735050">
        <w:rPr>
          <w:rFonts w:ascii="Times New Roman" w:hAnsi="Times New Roman" w:cs="Times New Roman"/>
          <w:sz w:val="28"/>
          <w:szCs w:val="28"/>
          <w:lang w:val="en-US"/>
        </w:rPr>
        <w:t>Jose S.A., John M., Menezes P.</w:t>
      </w:r>
      <w:r w:rsidR="00F905B9" w:rsidRPr="00F905B9">
        <w:rPr>
          <w:rFonts w:ascii="Times New Roman" w:hAnsi="Times New Roman" w:cs="Times New Roman"/>
          <w:sz w:val="28"/>
          <w:szCs w:val="28"/>
          <w:lang w:val="en-US"/>
        </w:rPr>
        <w:t>L. Cermet systems: synthesis, properties, and applications //</w:t>
      </w:r>
      <w:r w:rsidR="00735050">
        <w:rPr>
          <w:rFonts w:ascii="Times New Roman" w:hAnsi="Times New Roman" w:cs="Times New Roman"/>
          <w:sz w:val="28"/>
          <w:szCs w:val="28"/>
          <w:lang w:val="en-US"/>
        </w:rPr>
        <w:t xml:space="preserve"> </w:t>
      </w:r>
      <w:r w:rsidR="00F905B9" w:rsidRPr="00F905B9">
        <w:rPr>
          <w:rFonts w:ascii="Times New Roman" w:hAnsi="Times New Roman" w:cs="Times New Roman"/>
          <w:sz w:val="28"/>
          <w:szCs w:val="28"/>
          <w:lang w:val="en-US"/>
        </w:rPr>
        <w:t xml:space="preserve">Ceramics. – 2022. – </w:t>
      </w:r>
      <w:r w:rsidR="00F905B9">
        <w:rPr>
          <w:rFonts w:ascii="Times New Roman" w:hAnsi="Times New Roman" w:cs="Times New Roman"/>
          <w:sz w:val="28"/>
          <w:szCs w:val="28"/>
          <w:lang w:val="en-US"/>
        </w:rPr>
        <w:t>Vol. 5, №2. – P</w:t>
      </w:r>
      <w:r w:rsidR="00F905B9" w:rsidRPr="00F905B9">
        <w:rPr>
          <w:rFonts w:ascii="Times New Roman" w:hAnsi="Times New Roman" w:cs="Times New Roman"/>
          <w:sz w:val="28"/>
          <w:szCs w:val="28"/>
          <w:lang w:val="en-US"/>
        </w:rPr>
        <w:t>. 210-236.</w:t>
      </w:r>
    </w:p>
    <w:p w14:paraId="420BC6C1" w14:textId="6F9E5F63" w:rsidR="00537C27" w:rsidRPr="00F905B9" w:rsidRDefault="00537C27"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42</w:t>
      </w:r>
      <w:r w:rsidR="00735050">
        <w:rPr>
          <w:rFonts w:ascii="Times New Roman" w:hAnsi="Times New Roman" w:cs="Times New Roman"/>
          <w:sz w:val="28"/>
          <w:szCs w:val="28"/>
          <w:lang w:val="en-US"/>
        </w:rPr>
        <w:t xml:space="preserve"> Evarts J.</w:t>
      </w:r>
      <w:r w:rsidR="00F905B9" w:rsidRPr="00F905B9">
        <w:rPr>
          <w:rFonts w:ascii="Times New Roman" w:hAnsi="Times New Roman" w:cs="Times New Roman"/>
          <w:sz w:val="28"/>
          <w:szCs w:val="28"/>
          <w:lang w:val="en-US"/>
        </w:rPr>
        <w:t>S. et al. Ceramic–metal (cermet) composites: A review of key properties and synthesis methods focused on nuclear waste immobilization //</w:t>
      </w:r>
      <w:r w:rsidR="00735050">
        <w:rPr>
          <w:rFonts w:ascii="Times New Roman" w:hAnsi="Times New Roman" w:cs="Times New Roman"/>
          <w:sz w:val="28"/>
          <w:szCs w:val="28"/>
          <w:lang w:val="en-US"/>
        </w:rPr>
        <w:t xml:space="preserve"> </w:t>
      </w:r>
      <w:r w:rsidR="00F905B9" w:rsidRPr="00F905B9">
        <w:rPr>
          <w:rFonts w:ascii="Times New Roman" w:hAnsi="Times New Roman" w:cs="Times New Roman"/>
          <w:sz w:val="28"/>
          <w:szCs w:val="28"/>
          <w:lang w:val="en-US"/>
        </w:rPr>
        <w:t xml:space="preserve">Industrial &amp; Engineering Chemistry Res. – 2024. – </w:t>
      </w:r>
      <w:r w:rsidR="00F905B9">
        <w:rPr>
          <w:rFonts w:ascii="Times New Roman" w:hAnsi="Times New Roman" w:cs="Times New Roman"/>
          <w:sz w:val="28"/>
          <w:szCs w:val="28"/>
          <w:lang w:val="en-US"/>
        </w:rPr>
        <w:t>Vol. 63, №14. – P</w:t>
      </w:r>
      <w:r w:rsidR="00F905B9" w:rsidRPr="00F905B9">
        <w:rPr>
          <w:rFonts w:ascii="Times New Roman" w:hAnsi="Times New Roman" w:cs="Times New Roman"/>
          <w:sz w:val="28"/>
          <w:szCs w:val="28"/>
          <w:lang w:val="en-US"/>
        </w:rPr>
        <w:t>. 6003-6023.</w:t>
      </w:r>
    </w:p>
    <w:p w14:paraId="58D4AF01" w14:textId="3847C95A" w:rsidR="00537C27" w:rsidRPr="004775D0" w:rsidRDefault="00537C27" w:rsidP="00C845E4">
      <w:pPr>
        <w:spacing w:after="0" w:line="240" w:lineRule="auto"/>
        <w:ind w:firstLine="709"/>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43</w:t>
      </w:r>
      <w:r w:rsidR="004775D0">
        <w:rPr>
          <w:rFonts w:ascii="Times New Roman" w:hAnsi="Times New Roman" w:cs="Times New Roman"/>
          <w:sz w:val="28"/>
          <w:szCs w:val="28"/>
          <w:lang w:val="en-US"/>
        </w:rPr>
        <w:t xml:space="preserve"> </w:t>
      </w:r>
      <w:r w:rsidR="00735050">
        <w:rPr>
          <w:rFonts w:ascii="Times New Roman" w:hAnsi="Times New Roman" w:cs="Times New Roman"/>
          <w:sz w:val="28"/>
          <w:szCs w:val="28"/>
          <w:lang w:val="en-US"/>
        </w:rPr>
        <w:t>Nair M.</w:t>
      </w:r>
      <w:r w:rsidR="004775D0" w:rsidRPr="004775D0">
        <w:rPr>
          <w:rFonts w:ascii="Times New Roman" w:hAnsi="Times New Roman" w:cs="Times New Roman"/>
          <w:sz w:val="28"/>
          <w:szCs w:val="28"/>
          <w:lang w:val="en-US"/>
        </w:rPr>
        <w:t>R. et al.</w:t>
      </w:r>
      <w:proofErr w:type="gramEnd"/>
      <w:r w:rsidR="004775D0" w:rsidRPr="004775D0">
        <w:rPr>
          <w:rFonts w:ascii="Times New Roman" w:hAnsi="Times New Roman" w:cs="Times New Roman"/>
          <w:sz w:val="28"/>
          <w:szCs w:val="28"/>
          <w:lang w:val="en-US"/>
        </w:rPr>
        <w:t xml:space="preserve"> The fabrication and characterization of ZrO2-PuO2 fuels //</w:t>
      </w:r>
      <w:r w:rsidR="00735050">
        <w:rPr>
          <w:rFonts w:ascii="Times New Roman" w:hAnsi="Times New Roman" w:cs="Times New Roman"/>
          <w:sz w:val="28"/>
          <w:szCs w:val="28"/>
          <w:lang w:val="en-US"/>
        </w:rPr>
        <w:t xml:space="preserve"> </w:t>
      </w:r>
      <w:r w:rsidR="004775D0" w:rsidRPr="004775D0">
        <w:rPr>
          <w:rFonts w:ascii="Times New Roman" w:hAnsi="Times New Roman" w:cs="Times New Roman"/>
          <w:sz w:val="28"/>
          <w:szCs w:val="28"/>
          <w:lang w:val="en-US"/>
        </w:rPr>
        <w:t>Proceed</w:t>
      </w:r>
      <w:r w:rsidR="00735050">
        <w:rPr>
          <w:rFonts w:ascii="Times New Roman" w:hAnsi="Times New Roman" w:cs="Times New Roman"/>
          <w:sz w:val="28"/>
          <w:szCs w:val="28"/>
          <w:lang w:val="en-US"/>
        </w:rPr>
        <w:t>.</w:t>
      </w:r>
      <w:r w:rsidR="004775D0" w:rsidRPr="004775D0">
        <w:rPr>
          <w:rFonts w:ascii="Times New Roman" w:hAnsi="Times New Roman" w:cs="Times New Roman"/>
          <w:sz w:val="28"/>
          <w:szCs w:val="28"/>
          <w:lang w:val="en-US"/>
        </w:rPr>
        <w:t xml:space="preserve"> </w:t>
      </w:r>
      <w:proofErr w:type="gramStart"/>
      <w:r w:rsidR="004775D0" w:rsidRPr="004775D0">
        <w:rPr>
          <w:rFonts w:ascii="Times New Roman" w:hAnsi="Times New Roman" w:cs="Times New Roman"/>
          <w:sz w:val="28"/>
          <w:szCs w:val="28"/>
          <w:lang w:val="en-US"/>
        </w:rPr>
        <w:t>of</w:t>
      </w:r>
      <w:proofErr w:type="gramEnd"/>
      <w:r w:rsidR="004775D0" w:rsidRPr="004775D0">
        <w:rPr>
          <w:rFonts w:ascii="Times New Roman" w:hAnsi="Times New Roman" w:cs="Times New Roman"/>
          <w:sz w:val="28"/>
          <w:szCs w:val="28"/>
          <w:lang w:val="en-US"/>
        </w:rPr>
        <w:t xml:space="preserve"> the </w:t>
      </w:r>
      <w:r w:rsidR="00735050">
        <w:rPr>
          <w:rFonts w:ascii="Times New Roman" w:hAnsi="Times New Roman" w:cs="Times New Roman"/>
          <w:sz w:val="28"/>
          <w:szCs w:val="28"/>
          <w:lang w:val="en-US"/>
        </w:rPr>
        <w:t>2</w:t>
      </w:r>
      <w:r w:rsidR="004775D0" w:rsidRPr="004775D0">
        <w:rPr>
          <w:rFonts w:ascii="Times New Roman" w:hAnsi="Times New Roman" w:cs="Times New Roman"/>
          <w:sz w:val="28"/>
          <w:szCs w:val="28"/>
          <w:lang w:val="en-US"/>
        </w:rPr>
        <w:t>nd internat</w:t>
      </w:r>
      <w:r w:rsidR="00735050">
        <w:rPr>
          <w:rFonts w:ascii="Times New Roman" w:hAnsi="Times New Roman" w:cs="Times New Roman"/>
          <w:sz w:val="28"/>
          <w:szCs w:val="28"/>
          <w:lang w:val="en-US"/>
        </w:rPr>
        <w:t>.</w:t>
      </w:r>
      <w:r w:rsidR="004775D0" w:rsidRPr="004775D0">
        <w:rPr>
          <w:rFonts w:ascii="Times New Roman" w:hAnsi="Times New Roman" w:cs="Times New Roman"/>
          <w:sz w:val="28"/>
          <w:szCs w:val="28"/>
          <w:lang w:val="en-US"/>
        </w:rPr>
        <w:t xml:space="preserve"> </w:t>
      </w:r>
      <w:proofErr w:type="gramStart"/>
      <w:r w:rsidR="004775D0" w:rsidRPr="004775D0">
        <w:rPr>
          <w:rFonts w:ascii="Times New Roman" w:hAnsi="Times New Roman" w:cs="Times New Roman"/>
          <w:sz w:val="28"/>
          <w:szCs w:val="28"/>
          <w:lang w:val="en-US"/>
        </w:rPr>
        <w:t>conf</w:t>
      </w:r>
      <w:proofErr w:type="gramEnd"/>
      <w:r w:rsidR="00735050">
        <w:rPr>
          <w:rFonts w:ascii="Times New Roman" w:hAnsi="Times New Roman" w:cs="Times New Roman"/>
          <w:sz w:val="28"/>
          <w:szCs w:val="28"/>
          <w:lang w:val="en-US"/>
        </w:rPr>
        <w:t>.</w:t>
      </w:r>
      <w:r w:rsidR="004775D0" w:rsidRPr="004775D0">
        <w:rPr>
          <w:rFonts w:ascii="Times New Roman" w:hAnsi="Times New Roman" w:cs="Times New Roman"/>
          <w:sz w:val="28"/>
          <w:szCs w:val="28"/>
          <w:lang w:val="en-US"/>
        </w:rPr>
        <w:t xml:space="preserve"> on advances in nuclear materials. – </w:t>
      </w:r>
      <w:r w:rsidR="00735050" w:rsidRPr="00735050">
        <w:rPr>
          <w:rFonts w:ascii="Times New Roman" w:hAnsi="Times New Roman" w:cs="Times New Roman"/>
          <w:sz w:val="28"/>
          <w:szCs w:val="28"/>
          <w:lang w:val="en-US"/>
        </w:rPr>
        <w:t>Mumbai</w:t>
      </w:r>
      <w:r w:rsidR="00735050">
        <w:rPr>
          <w:rFonts w:ascii="Times New Roman" w:hAnsi="Times New Roman" w:cs="Times New Roman"/>
          <w:sz w:val="28"/>
          <w:szCs w:val="28"/>
          <w:lang w:val="en-US"/>
        </w:rPr>
        <w:t>,</w:t>
      </w:r>
      <w:r w:rsidR="00735050" w:rsidRPr="00735050">
        <w:rPr>
          <w:rFonts w:ascii="Times New Roman" w:hAnsi="Times New Roman" w:cs="Times New Roman"/>
          <w:sz w:val="28"/>
          <w:szCs w:val="28"/>
          <w:lang w:val="en-US"/>
        </w:rPr>
        <w:t xml:space="preserve"> </w:t>
      </w:r>
      <w:r w:rsidR="004775D0" w:rsidRPr="004775D0">
        <w:rPr>
          <w:rFonts w:ascii="Times New Roman" w:hAnsi="Times New Roman" w:cs="Times New Roman"/>
          <w:sz w:val="28"/>
          <w:szCs w:val="28"/>
          <w:lang w:val="en-US"/>
        </w:rPr>
        <w:t xml:space="preserve">2011. – </w:t>
      </w:r>
      <w:r w:rsidR="004775D0">
        <w:rPr>
          <w:rFonts w:ascii="Times New Roman" w:hAnsi="Times New Roman" w:cs="Times New Roman"/>
          <w:sz w:val="28"/>
          <w:szCs w:val="28"/>
          <w:lang w:val="en-US"/>
        </w:rPr>
        <w:t>P</w:t>
      </w:r>
      <w:r w:rsidR="004775D0" w:rsidRPr="004775D0">
        <w:rPr>
          <w:rFonts w:ascii="Times New Roman" w:hAnsi="Times New Roman" w:cs="Times New Roman"/>
          <w:sz w:val="28"/>
          <w:szCs w:val="28"/>
          <w:lang w:val="en-US"/>
        </w:rPr>
        <w:t>. 2.</w:t>
      </w:r>
    </w:p>
    <w:p w14:paraId="724AB1D8" w14:textId="0CBD4BE4" w:rsidR="00537C27" w:rsidRDefault="00537C27"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44</w:t>
      </w:r>
      <w:r w:rsidR="00DF1E5F">
        <w:rPr>
          <w:rFonts w:ascii="Times New Roman" w:hAnsi="Times New Roman" w:cs="Times New Roman"/>
          <w:sz w:val="28"/>
          <w:szCs w:val="28"/>
          <w:lang w:val="en-US"/>
        </w:rPr>
        <w:t xml:space="preserve"> </w:t>
      </w:r>
      <w:r w:rsidR="00DF1E5F" w:rsidRPr="00DF1E5F">
        <w:rPr>
          <w:rFonts w:ascii="Times New Roman" w:hAnsi="Times New Roman" w:cs="Times New Roman"/>
          <w:sz w:val="28"/>
          <w:szCs w:val="28"/>
          <w:lang w:val="en-US"/>
        </w:rPr>
        <w:t>Pillon S., Wallenius J. Oxide and nitride TRU fuels: Lessons drawn from the CONFIRM and FUTURE projects of the 5th European Framework Program //</w:t>
      </w:r>
      <w:r w:rsidR="00514511">
        <w:rPr>
          <w:rFonts w:ascii="Times New Roman" w:hAnsi="Times New Roman" w:cs="Times New Roman"/>
          <w:sz w:val="28"/>
          <w:szCs w:val="28"/>
          <w:lang w:val="en-US"/>
        </w:rPr>
        <w:t xml:space="preserve"> </w:t>
      </w:r>
      <w:r w:rsidR="00DF1E5F" w:rsidRPr="00DF1E5F">
        <w:rPr>
          <w:rFonts w:ascii="Times New Roman" w:hAnsi="Times New Roman" w:cs="Times New Roman"/>
          <w:sz w:val="28"/>
          <w:szCs w:val="28"/>
          <w:lang w:val="en-US"/>
        </w:rPr>
        <w:t xml:space="preserve">Nuclear science and engineering. – 2006. – </w:t>
      </w:r>
      <w:r w:rsidR="00DF1E5F">
        <w:rPr>
          <w:rFonts w:ascii="Times New Roman" w:hAnsi="Times New Roman" w:cs="Times New Roman"/>
          <w:sz w:val="28"/>
          <w:szCs w:val="28"/>
          <w:lang w:val="en-US"/>
        </w:rPr>
        <w:t>Vol. 153, №3. – P</w:t>
      </w:r>
      <w:r w:rsidR="00DF1E5F" w:rsidRPr="00DF1E5F">
        <w:rPr>
          <w:rFonts w:ascii="Times New Roman" w:hAnsi="Times New Roman" w:cs="Times New Roman"/>
          <w:sz w:val="28"/>
          <w:szCs w:val="28"/>
          <w:lang w:val="en-US"/>
        </w:rPr>
        <w:t>. 245-252.</w:t>
      </w:r>
    </w:p>
    <w:p w14:paraId="3695AEAB" w14:textId="2ACAABC9" w:rsidR="00537C27" w:rsidRDefault="00537C27"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45</w:t>
      </w:r>
      <w:r w:rsidR="00DF1E5F">
        <w:rPr>
          <w:rFonts w:ascii="Times New Roman" w:hAnsi="Times New Roman" w:cs="Times New Roman"/>
          <w:sz w:val="28"/>
          <w:szCs w:val="28"/>
          <w:lang w:val="en-US"/>
        </w:rPr>
        <w:t xml:space="preserve"> </w:t>
      </w:r>
      <w:r w:rsidR="00DF1E5F" w:rsidRPr="00DF1E5F">
        <w:rPr>
          <w:rFonts w:ascii="Times New Roman" w:hAnsi="Times New Roman" w:cs="Times New Roman"/>
          <w:sz w:val="28"/>
          <w:szCs w:val="28"/>
          <w:lang w:val="en-US"/>
        </w:rPr>
        <w:t>Ledergerber G. et al. Inert matrix fuel for the utilisation of plutonium //</w:t>
      </w:r>
      <w:r w:rsidR="00514511">
        <w:rPr>
          <w:rFonts w:ascii="Times New Roman" w:hAnsi="Times New Roman" w:cs="Times New Roman"/>
          <w:sz w:val="28"/>
          <w:szCs w:val="28"/>
          <w:lang w:val="en-US"/>
        </w:rPr>
        <w:t xml:space="preserve"> </w:t>
      </w:r>
      <w:r w:rsidR="00DF1E5F" w:rsidRPr="00DF1E5F">
        <w:rPr>
          <w:rFonts w:ascii="Times New Roman" w:hAnsi="Times New Roman" w:cs="Times New Roman"/>
          <w:sz w:val="28"/>
          <w:szCs w:val="28"/>
          <w:lang w:val="en-US"/>
        </w:rPr>
        <w:t xml:space="preserve">Progress in Nuclear Energy. – 2001. – </w:t>
      </w:r>
      <w:r w:rsidR="00DF1E5F">
        <w:rPr>
          <w:rFonts w:ascii="Times New Roman" w:hAnsi="Times New Roman" w:cs="Times New Roman"/>
          <w:sz w:val="28"/>
          <w:szCs w:val="28"/>
          <w:lang w:val="en-US"/>
        </w:rPr>
        <w:t>Vol. 38, №3-4. – P</w:t>
      </w:r>
      <w:r w:rsidR="00DF1E5F" w:rsidRPr="00DF1E5F">
        <w:rPr>
          <w:rFonts w:ascii="Times New Roman" w:hAnsi="Times New Roman" w:cs="Times New Roman"/>
          <w:sz w:val="28"/>
          <w:szCs w:val="28"/>
          <w:lang w:val="en-US"/>
        </w:rPr>
        <w:t>. 301-308.</w:t>
      </w:r>
    </w:p>
    <w:p w14:paraId="275AB20F" w14:textId="64DE1D5E" w:rsidR="00537C27" w:rsidRDefault="00537C27"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46</w:t>
      </w:r>
      <w:r w:rsidR="00F2375D">
        <w:rPr>
          <w:rFonts w:ascii="Times New Roman" w:hAnsi="Times New Roman" w:cs="Times New Roman"/>
          <w:sz w:val="28"/>
          <w:szCs w:val="28"/>
          <w:lang w:val="en-US"/>
        </w:rPr>
        <w:t xml:space="preserve"> </w:t>
      </w:r>
      <w:r w:rsidR="00F2375D" w:rsidRPr="00F2375D">
        <w:rPr>
          <w:rFonts w:ascii="Times New Roman" w:hAnsi="Times New Roman" w:cs="Times New Roman"/>
          <w:sz w:val="28"/>
          <w:szCs w:val="28"/>
          <w:lang w:val="en-US"/>
        </w:rPr>
        <w:t>Lemaignan C. Nuclear fuels: design constraints, irradiation induced changes and end of cycle impact //</w:t>
      </w:r>
      <w:r w:rsidR="00514511">
        <w:rPr>
          <w:rFonts w:ascii="Times New Roman" w:hAnsi="Times New Roman" w:cs="Times New Roman"/>
          <w:sz w:val="28"/>
          <w:szCs w:val="28"/>
          <w:lang w:val="en-US"/>
        </w:rPr>
        <w:t xml:space="preserve"> </w:t>
      </w:r>
      <w:r w:rsidR="00F2375D" w:rsidRPr="00F2375D">
        <w:rPr>
          <w:rFonts w:ascii="Times New Roman" w:hAnsi="Times New Roman" w:cs="Times New Roman"/>
          <w:sz w:val="28"/>
          <w:szCs w:val="28"/>
          <w:lang w:val="en-US"/>
        </w:rPr>
        <w:t xml:space="preserve">Comptes rendus. Physique. – 2002. – </w:t>
      </w:r>
      <w:r w:rsidR="00F2375D">
        <w:rPr>
          <w:rFonts w:ascii="Times New Roman" w:hAnsi="Times New Roman" w:cs="Times New Roman"/>
          <w:sz w:val="28"/>
          <w:szCs w:val="28"/>
          <w:lang w:val="en-US"/>
        </w:rPr>
        <w:t>Vol. 3, №7-8. – P</w:t>
      </w:r>
      <w:r w:rsidR="00F2375D" w:rsidRPr="00F2375D">
        <w:rPr>
          <w:rFonts w:ascii="Times New Roman" w:hAnsi="Times New Roman" w:cs="Times New Roman"/>
          <w:sz w:val="28"/>
          <w:szCs w:val="28"/>
          <w:lang w:val="en-US"/>
        </w:rPr>
        <w:t>.</w:t>
      </w:r>
      <w:r w:rsidR="00514511">
        <w:rPr>
          <w:rFonts w:ascii="Times New Roman" w:hAnsi="Times New Roman" w:cs="Times New Roman"/>
          <w:sz w:val="28"/>
          <w:szCs w:val="28"/>
          <w:lang w:val="en-US"/>
        </w:rPr>
        <w:t> </w:t>
      </w:r>
      <w:r w:rsidR="00F2375D" w:rsidRPr="00F2375D">
        <w:rPr>
          <w:rFonts w:ascii="Times New Roman" w:hAnsi="Times New Roman" w:cs="Times New Roman"/>
          <w:sz w:val="28"/>
          <w:szCs w:val="28"/>
          <w:lang w:val="en-US"/>
        </w:rPr>
        <w:t>763-772.</w:t>
      </w:r>
    </w:p>
    <w:p w14:paraId="5D6DBE6B" w14:textId="28F41B22" w:rsidR="00537C27" w:rsidRPr="00F40A4C" w:rsidRDefault="00537C27"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47</w:t>
      </w:r>
      <w:r w:rsidR="002F0C58">
        <w:rPr>
          <w:rFonts w:ascii="Times New Roman" w:hAnsi="Times New Roman" w:cs="Times New Roman"/>
          <w:sz w:val="28"/>
          <w:szCs w:val="28"/>
          <w:lang w:val="en-US"/>
        </w:rPr>
        <w:t xml:space="preserve"> Chernov I.</w:t>
      </w:r>
      <w:r w:rsidR="00F2375D" w:rsidRPr="00F2375D">
        <w:rPr>
          <w:rFonts w:ascii="Times New Roman" w:hAnsi="Times New Roman" w:cs="Times New Roman"/>
          <w:sz w:val="28"/>
          <w:szCs w:val="28"/>
          <w:lang w:val="en-US"/>
        </w:rPr>
        <w:t>O. et al. Effect of Sintering Temperature on Microstructure and Properties of Zirconia Ceramics for the Needs of Nuclear Energy //</w:t>
      </w:r>
      <w:r w:rsidR="002F0C58">
        <w:rPr>
          <w:rFonts w:ascii="Times New Roman" w:hAnsi="Times New Roman" w:cs="Times New Roman"/>
          <w:sz w:val="28"/>
          <w:szCs w:val="28"/>
          <w:lang w:val="en-US"/>
        </w:rPr>
        <w:t xml:space="preserve"> </w:t>
      </w:r>
      <w:r w:rsidR="00F2375D" w:rsidRPr="00F2375D">
        <w:rPr>
          <w:rFonts w:ascii="Times New Roman" w:hAnsi="Times New Roman" w:cs="Times New Roman"/>
          <w:sz w:val="28"/>
          <w:szCs w:val="28"/>
          <w:lang w:val="en-US"/>
        </w:rPr>
        <w:t xml:space="preserve">East European Journal of Physics. – 2024. </w:t>
      </w:r>
      <w:proofErr w:type="gramStart"/>
      <w:r w:rsidR="00F2375D" w:rsidRPr="00F2375D">
        <w:rPr>
          <w:rFonts w:ascii="Times New Roman" w:hAnsi="Times New Roman" w:cs="Times New Roman"/>
          <w:sz w:val="28"/>
          <w:szCs w:val="28"/>
          <w:lang w:val="en-US"/>
        </w:rPr>
        <w:t>– №4.</w:t>
      </w:r>
      <w:proofErr w:type="gramEnd"/>
      <w:r w:rsidR="00F2375D" w:rsidRPr="00F2375D">
        <w:rPr>
          <w:rFonts w:ascii="Times New Roman" w:hAnsi="Times New Roman" w:cs="Times New Roman"/>
          <w:sz w:val="28"/>
          <w:szCs w:val="28"/>
          <w:lang w:val="en-US"/>
        </w:rPr>
        <w:t xml:space="preserve"> – </w:t>
      </w:r>
      <w:r w:rsidR="00F2375D">
        <w:rPr>
          <w:rFonts w:ascii="Times New Roman" w:hAnsi="Times New Roman" w:cs="Times New Roman"/>
          <w:sz w:val="28"/>
          <w:szCs w:val="28"/>
          <w:lang w:val="en-US"/>
        </w:rPr>
        <w:t>P</w:t>
      </w:r>
      <w:r w:rsidR="00F2375D" w:rsidRPr="00F2375D">
        <w:rPr>
          <w:rFonts w:ascii="Times New Roman" w:hAnsi="Times New Roman" w:cs="Times New Roman"/>
          <w:sz w:val="28"/>
          <w:szCs w:val="28"/>
          <w:lang w:val="en-US"/>
        </w:rPr>
        <w:t>. 208-214.</w:t>
      </w:r>
    </w:p>
    <w:p w14:paraId="562EE7F6" w14:textId="6DD4B62C" w:rsidR="00537C27" w:rsidRPr="00F40A4C" w:rsidRDefault="00537C27"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48</w:t>
      </w:r>
      <w:r w:rsidR="002F0C58">
        <w:rPr>
          <w:rFonts w:ascii="Times New Roman" w:hAnsi="Times New Roman" w:cs="Times New Roman"/>
          <w:sz w:val="28"/>
          <w:szCs w:val="28"/>
          <w:lang w:val="en-US"/>
        </w:rPr>
        <w:t xml:space="preserve"> Doyle D.</w:t>
      </w:r>
      <w:r w:rsidR="00F40A4C" w:rsidRPr="00F40A4C">
        <w:rPr>
          <w:rFonts w:ascii="Times New Roman" w:hAnsi="Times New Roman" w:cs="Times New Roman"/>
          <w:sz w:val="28"/>
          <w:szCs w:val="28"/>
          <w:lang w:val="en-US"/>
        </w:rPr>
        <w:t>L. et al. Ceramic Composite Inert Matrix Fuel Forms in High-Temperature Gas-Cooled Microreactors //</w:t>
      </w:r>
      <w:r w:rsidR="002F0C58">
        <w:rPr>
          <w:rFonts w:ascii="Times New Roman" w:hAnsi="Times New Roman" w:cs="Times New Roman"/>
          <w:sz w:val="28"/>
          <w:szCs w:val="28"/>
          <w:lang w:val="en-US"/>
        </w:rPr>
        <w:t xml:space="preserve"> </w:t>
      </w:r>
      <w:r w:rsidR="00F40A4C" w:rsidRPr="00F40A4C">
        <w:rPr>
          <w:rFonts w:ascii="Times New Roman" w:hAnsi="Times New Roman" w:cs="Times New Roman"/>
          <w:sz w:val="28"/>
          <w:szCs w:val="28"/>
          <w:lang w:val="en-US"/>
        </w:rPr>
        <w:t xml:space="preserve">Nuclear Science and Engineering. – 2025. </w:t>
      </w:r>
      <w:r w:rsidR="002F0C58">
        <w:rPr>
          <w:rFonts w:ascii="Times New Roman" w:hAnsi="Times New Roman" w:cs="Times New Roman"/>
          <w:sz w:val="28"/>
          <w:szCs w:val="28"/>
          <w:lang w:val="en-US"/>
        </w:rPr>
        <w:t xml:space="preserve">– Vol. 199. </w:t>
      </w:r>
      <w:r w:rsidR="00F40A4C" w:rsidRPr="00F40A4C">
        <w:rPr>
          <w:rFonts w:ascii="Times New Roman" w:hAnsi="Times New Roman" w:cs="Times New Roman"/>
          <w:sz w:val="28"/>
          <w:szCs w:val="28"/>
          <w:lang w:val="en-US"/>
        </w:rPr>
        <w:t xml:space="preserve">– </w:t>
      </w:r>
      <w:r w:rsidR="00F40A4C">
        <w:rPr>
          <w:rFonts w:ascii="Times New Roman" w:hAnsi="Times New Roman" w:cs="Times New Roman"/>
          <w:sz w:val="28"/>
          <w:szCs w:val="28"/>
          <w:lang w:val="en-US"/>
        </w:rPr>
        <w:t>P</w:t>
      </w:r>
      <w:r w:rsidR="00F40A4C" w:rsidRPr="00F40A4C">
        <w:rPr>
          <w:rFonts w:ascii="Times New Roman" w:hAnsi="Times New Roman" w:cs="Times New Roman"/>
          <w:sz w:val="28"/>
          <w:szCs w:val="28"/>
          <w:lang w:val="en-US"/>
        </w:rPr>
        <w:t xml:space="preserve">. </w:t>
      </w:r>
      <w:r w:rsidR="002F0C58">
        <w:rPr>
          <w:rFonts w:ascii="Times New Roman" w:hAnsi="Times New Roman" w:cs="Times New Roman"/>
          <w:sz w:val="28"/>
          <w:szCs w:val="28"/>
          <w:lang w:val="en-US"/>
        </w:rPr>
        <w:t>2234</w:t>
      </w:r>
      <w:r w:rsidR="00F40A4C" w:rsidRPr="00F40A4C">
        <w:rPr>
          <w:rFonts w:ascii="Times New Roman" w:hAnsi="Times New Roman" w:cs="Times New Roman"/>
          <w:sz w:val="28"/>
          <w:szCs w:val="28"/>
          <w:lang w:val="en-US"/>
        </w:rPr>
        <w:t>-2</w:t>
      </w:r>
      <w:r w:rsidR="002F0C58">
        <w:rPr>
          <w:rFonts w:ascii="Times New Roman" w:hAnsi="Times New Roman" w:cs="Times New Roman"/>
          <w:sz w:val="28"/>
          <w:szCs w:val="28"/>
          <w:lang w:val="en-US"/>
        </w:rPr>
        <w:t>253.</w:t>
      </w:r>
    </w:p>
    <w:p w14:paraId="6085A115" w14:textId="237A1C09" w:rsidR="00537C27" w:rsidRPr="00F40A4C" w:rsidRDefault="00537C27"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49</w:t>
      </w:r>
      <w:r w:rsidR="002F0C58">
        <w:rPr>
          <w:rFonts w:ascii="Times New Roman" w:hAnsi="Times New Roman" w:cs="Times New Roman"/>
          <w:sz w:val="28"/>
          <w:szCs w:val="28"/>
          <w:lang w:val="en-US"/>
        </w:rPr>
        <w:t xml:space="preserve"> Verrall R.</w:t>
      </w:r>
      <w:r w:rsidR="00F40A4C" w:rsidRPr="00F40A4C">
        <w:rPr>
          <w:rFonts w:ascii="Times New Roman" w:hAnsi="Times New Roman" w:cs="Times New Roman"/>
          <w:sz w:val="28"/>
          <w:szCs w:val="28"/>
          <w:lang w:val="en-US"/>
        </w:rPr>
        <w:t>A., Vlaji</w:t>
      </w:r>
      <w:r w:rsidR="002F0C58">
        <w:rPr>
          <w:rFonts w:ascii="Times New Roman" w:hAnsi="Times New Roman" w:cs="Times New Roman"/>
          <w:sz w:val="28"/>
          <w:szCs w:val="28"/>
          <w:lang w:val="en-US"/>
        </w:rPr>
        <w:t>c M.D., Krstic V.</w:t>
      </w:r>
      <w:r w:rsidR="00F40A4C" w:rsidRPr="00F40A4C">
        <w:rPr>
          <w:rFonts w:ascii="Times New Roman" w:hAnsi="Times New Roman" w:cs="Times New Roman"/>
          <w:sz w:val="28"/>
          <w:szCs w:val="28"/>
          <w:lang w:val="en-US"/>
        </w:rPr>
        <w:t>D. Silicon carbide as an inert-matrix for a thermal reactor fuel //</w:t>
      </w:r>
      <w:r w:rsidR="002F0C58">
        <w:rPr>
          <w:rFonts w:ascii="Times New Roman" w:hAnsi="Times New Roman" w:cs="Times New Roman"/>
          <w:sz w:val="28"/>
          <w:szCs w:val="28"/>
          <w:lang w:val="en-US"/>
        </w:rPr>
        <w:t xml:space="preserve"> </w:t>
      </w:r>
      <w:r w:rsidR="00F40A4C" w:rsidRPr="00F40A4C">
        <w:rPr>
          <w:rFonts w:ascii="Times New Roman" w:hAnsi="Times New Roman" w:cs="Times New Roman"/>
          <w:sz w:val="28"/>
          <w:szCs w:val="28"/>
          <w:lang w:val="en-US"/>
        </w:rPr>
        <w:t xml:space="preserve">Journal of Nuclear Materials. – 1999. – </w:t>
      </w:r>
      <w:r w:rsidR="00F40A4C">
        <w:rPr>
          <w:rFonts w:ascii="Times New Roman" w:hAnsi="Times New Roman" w:cs="Times New Roman"/>
          <w:sz w:val="28"/>
          <w:szCs w:val="28"/>
          <w:lang w:val="en-US"/>
        </w:rPr>
        <w:t>Vol. 274, №1-2. – P</w:t>
      </w:r>
      <w:r w:rsidR="00F40A4C" w:rsidRPr="00F40A4C">
        <w:rPr>
          <w:rFonts w:ascii="Times New Roman" w:hAnsi="Times New Roman" w:cs="Times New Roman"/>
          <w:sz w:val="28"/>
          <w:szCs w:val="28"/>
          <w:lang w:val="en-US"/>
        </w:rPr>
        <w:t>.</w:t>
      </w:r>
      <w:r w:rsidR="002F0C58">
        <w:rPr>
          <w:rFonts w:ascii="Times New Roman" w:hAnsi="Times New Roman" w:cs="Times New Roman"/>
          <w:sz w:val="28"/>
          <w:szCs w:val="28"/>
          <w:lang w:val="en-US"/>
        </w:rPr>
        <w:t> </w:t>
      </w:r>
      <w:r w:rsidR="00F40A4C" w:rsidRPr="00F40A4C">
        <w:rPr>
          <w:rFonts w:ascii="Times New Roman" w:hAnsi="Times New Roman" w:cs="Times New Roman"/>
          <w:sz w:val="28"/>
          <w:szCs w:val="28"/>
          <w:lang w:val="en-US"/>
        </w:rPr>
        <w:t>54-60.</w:t>
      </w:r>
    </w:p>
    <w:p w14:paraId="01817EDF" w14:textId="48E6C4B8" w:rsidR="00537C27" w:rsidRPr="002F0C58" w:rsidRDefault="00537C27" w:rsidP="00C845E4">
      <w:pPr>
        <w:spacing w:after="0" w:line="240" w:lineRule="auto"/>
        <w:ind w:firstLine="709"/>
        <w:jc w:val="both"/>
        <w:rPr>
          <w:rFonts w:ascii="Times New Roman" w:hAnsi="Times New Roman" w:cs="Times New Roman"/>
          <w:sz w:val="28"/>
          <w:szCs w:val="28"/>
          <w:lang w:val="en-US"/>
        </w:rPr>
      </w:pPr>
      <w:r w:rsidRPr="002F0C58">
        <w:rPr>
          <w:rFonts w:ascii="Times New Roman" w:hAnsi="Times New Roman" w:cs="Times New Roman"/>
          <w:sz w:val="28"/>
          <w:szCs w:val="28"/>
          <w:lang w:val="en-US"/>
        </w:rPr>
        <w:t xml:space="preserve">50 </w:t>
      </w:r>
      <w:r w:rsidR="00F40A4C" w:rsidRPr="002F0C58">
        <w:rPr>
          <w:rFonts w:ascii="Times New Roman" w:hAnsi="Times New Roman" w:cs="Times New Roman"/>
          <w:sz w:val="28"/>
          <w:szCs w:val="28"/>
          <w:lang w:val="en-US"/>
        </w:rPr>
        <w:t>Houjou K., Ando K., Takahashi K. Crack</w:t>
      </w:r>
      <w:r w:rsidR="00F40A4C" w:rsidRPr="002F0C58">
        <w:rPr>
          <w:rFonts w:ascii="Cambria Math" w:hAnsi="Cambria Math" w:cs="Cambria Math"/>
          <w:sz w:val="28"/>
          <w:szCs w:val="28"/>
          <w:lang w:val="en-US"/>
        </w:rPr>
        <w:t>‐</w:t>
      </w:r>
      <w:r w:rsidR="00F40A4C" w:rsidRPr="002F0C58">
        <w:rPr>
          <w:rFonts w:ascii="Times New Roman" w:hAnsi="Times New Roman" w:cs="Times New Roman"/>
          <w:sz w:val="28"/>
          <w:szCs w:val="28"/>
          <w:lang w:val="en-US"/>
        </w:rPr>
        <w:t>healing behaviour of ZrO2/SiC composite ceramics //</w:t>
      </w:r>
      <w:r w:rsidR="002F0C58" w:rsidRPr="002F0C58">
        <w:rPr>
          <w:rFonts w:ascii="Times New Roman" w:hAnsi="Times New Roman" w:cs="Times New Roman"/>
          <w:sz w:val="28"/>
          <w:szCs w:val="28"/>
          <w:lang w:val="en-US"/>
        </w:rPr>
        <w:t xml:space="preserve"> </w:t>
      </w:r>
      <w:r w:rsidR="00F40A4C" w:rsidRPr="002F0C58">
        <w:rPr>
          <w:rFonts w:ascii="Times New Roman" w:hAnsi="Times New Roman" w:cs="Times New Roman"/>
          <w:sz w:val="28"/>
          <w:szCs w:val="28"/>
          <w:lang w:val="en-US"/>
        </w:rPr>
        <w:t>International Journal of Structural Integrity. – 2010. – Vol. 1, №1. – P. 73-84.</w:t>
      </w:r>
    </w:p>
    <w:p w14:paraId="5FECD520" w14:textId="23047E8D" w:rsidR="00C05A64" w:rsidRPr="00C05A64" w:rsidRDefault="00C05A64"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51 </w:t>
      </w:r>
      <w:r w:rsidRPr="00C05A64">
        <w:rPr>
          <w:rFonts w:ascii="Times New Roman" w:hAnsi="Times New Roman" w:cs="Times New Roman"/>
          <w:sz w:val="28"/>
          <w:szCs w:val="28"/>
          <w:lang w:val="en-US"/>
        </w:rPr>
        <w:t>Gumber N. et al. Structural and thermo-physical properties of sol-gel derived yttria stabilized zirconia microspheres: A viable inert matrix for minor actinide incineration //</w:t>
      </w:r>
      <w:r w:rsidR="002F0C58">
        <w:rPr>
          <w:rFonts w:ascii="Times New Roman" w:hAnsi="Times New Roman" w:cs="Times New Roman"/>
          <w:sz w:val="28"/>
          <w:szCs w:val="28"/>
          <w:lang w:val="en-US"/>
        </w:rPr>
        <w:t xml:space="preserve"> </w:t>
      </w:r>
      <w:r w:rsidRPr="00C05A64">
        <w:rPr>
          <w:rFonts w:ascii="Times New Roman" w:hAnsi="Times New Roman" w:cs="Times New Roman"/>
          <w:sz w:val="28"/>
          <w:szCs w:val="28"/>
          <w:lang w:val="en-US"/>
        </w:rPr>
        <w:t xml:space="preserve">Journal of Alloys and Compounds. – 2024. – </w:t>
      </w:r>
      <w:r>
        <w:rPr>
          <w:rFonts w:ascii="Times New Roman" w:hAnsi="Times New Roman" w:cs="Times New Roman"/>
          <w:sz w:val="28"/>
          <w:szCs w:val="28"/>
          <w:lang w:val="en-US"/>
        </w:rPr>
        <w:t>Vol</w:t>
      </w:r>
      <w:r w:rsidRPr="00C05A64">
        <w:rPr>
          <w:rFonts w:ascii="Times New Roman" w:hAnsi="Times New Roman" w:cs="Times New Roman"/>
          <w:sz w:val="28"/>
          <w:szCs w:val="28"/>
          <w:lang w:val="en-US"/>
        </w:rPr>
        <w:t xml:space="preserve">. 1002. – </w:t>
      </w:r>
      <w:r>
        <w:rPr>
          <w:rFonts w:ascii="Times New Roman" w:hAnsi="Times New Roman" w:cs="Times New Roman"/>
          <w:sz w:val="28"/>
          <w:szCs w:val="28"/>
          <w:lang w:val="en-US"/>
        </w:rPr>
        <w:t>P</w:t>
      </w:r>
      <w:r w:rsidRPr="00C05A64">
        <w:rPr>
          <w:rFonts w:ascii="Times New Roman" w:hAnsi="Times New Roman" w:cs="Times New Roman"/>
          <w:sz w:val="28"/>
          <w:szCs w:val="28"/>
          <w:lang w:val="en-US"/>
        </w:rPr>
        <w:t>.</w:t>
      </w:r>
      <w:r w:rsidR="002F0C58">
        <w:rPr>
          <w:rFonts w:ascii="Times New Roman" w:hAnsi="Times New Roman" w:cs="Times New Roman"/>
          <w:sz w:val="28"/>
          <w:szCs w:val="28"/>
          <w:lang w:val="en-US"/>
        </w:rPr>
        <w:t> </w:t>
      </w:r>
      <w:r w:rsidRPr="00C05A64">
        <w:rPr>
          <w:rFonts w:ascii="Times New Roman" w:hAnsi="Times New Roman" w:cs="Times New Roman"/>
          <w:sz w:val="28"/>
          <w:szCs w:val="28"/>
          <w:lang w:val="en-US"/>
        </w:rPr>
        <w:t>175146.</w:t>
      </w:r>
    </w:p>
    <w:p w14:paraId="1BB91B99" w14:textId="7AF3A49F" w:rsidR="00C05A64" w:rsidRDefault="00C05A64"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52</w:t>
      </w:r>
      <w:r w:rsidR="006E5053">
        <w:rPr>
          <w:rFonts w:ascii="Times New Roman" w:hAnsi="Times New Roman" w:cs="Times New Roman"/>
          <w:sz w:val="28"/>
          <w:szCs w:val="28"/>
          <w:lang w:val="en-US"/>
        </w:rPr>
        <w:t xml:space="preserve"> </w:t>
      </w:r>
      <w:r w:rsidR="006E5053" w:rsidRPr="006E5053">
        <w:rPr>
          <w:rFonts w:ascii="Times New Roman" w:hAnsi="Times New Roman" w:cs="Times New Roman"/>
          <w:sz w:val="28"/>
          <w:szCs w:val="28"/>
          <w:lang w:val="en-US"/>
        </w:rPr>
        <w:t>Zhang C. et al. Advancements and Development Trends in Lead-Cooled Fast Reactor Core Design //</w:t>
      </w:r>
      <w:r w:rsidR="002F0C58">
        <w:rPr>
          <w:rFonts w:ascii="Times New Roman" w:hAnsi="Times New Roman" w:cs="Times New Roman"/>
          <w:sz w:val="28"/>
          <w:szCs w:val="28"/>
          <w:lang w:val="en-US"/>
        </w:rPr>
        <w:t xml:space="preserve"> </w:t>
      </w:r>
      <w:r w:rsidR="006E5053" w:rsidRPr="006E5053">
        <w:rPr>
          <w:rFonts w:ascii="Times New Roman" w:hAnsi="Times New Roman" w:cs="Times New Roman"/>
          <w:sz w:val="28"/>
          <w:szCs w:val="28"/>
          <w:lang w:val="en-US"/>
        </w:rPr>
        <w:t xml:space="preserve">Processes. – 2025. – </w:t>
      </w:r>
      <w:r w:rsidR="006E5053">
        <w:rPr>
          <w:rFonts w:ascii="Times New Roman" w:hAnsi="Times New Roman" w:cs="Times New Roman"/>
          <w:sz w:val="28"/>
          <w:szCs w:val="28"/>
          <w:lang w:val="en-US"/>
        </w:rPr>
        <w:t>Vol. 13, №6. – P</w:t>
      </w:r>
      <w:r w:rsidR="006E5053" w:rsidRPr="006E5053">
        <w:rPr>
          <w:rFonts w:ascii="Times New Roman" w:hAnsi="Times New Roman" w:cs="Times New Roman"/>
          <w:sz w:val="28"/>
          <w:szCs w:val="28"/>
          <w:lang w:val="en-US"/>
        </w:rPr>
        <w:t>. 1773.</w:t>
      </w:r>
    </w:p>
    <w:p w14:paraId="27647BE6" w14:textId="25893558" w:rsidR="00C05A64" w:rsidRDefault="00C05A64"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53</w:t>
      </w:r>
      <w:r w:rsidR="006E5053">
        <w:rPr>
          <w:rFonts w:ascii="Times New Roman" w:hAnsi="Times New Roman" w:cs="Times New Roman"/>
          <w:sz w:val="28"/>
          <w:szCs w:val="28"/>
          <w:lang w:val="en-US"/>
        </w:rPr>
        <w:t xml:space="preserve"> </w:t>
      </w:r>
      <w:r w:rsidR="002F0C58">
        <w:rPr>
          <w:rFonts w:ascii="Times New Roman" w:hAnsi="Times New Roman" w:cs="Times New Roman"/>
          <w:sz w:val="28"/>
          <w:szCs w:val="28"/>
          <w:lang w:val="en-US"/>
        </w:rPr>
        <w:t>Stafie A.</w:t>
      </w:r>
      <w:r w:rsidR="006E5053" w:rsidRPr="006E5053">
        <w:rPr>
          <w:rFonts w:ascii="Times New Roman" w:hAnsi="Times New Roman" w:cs="Times New Roman"/>
          <w:sz w:val="28"/>
          <w:szCs w:val="28"/>
          <w:lang w:val="en-US"/>
        </w:rPr>
        <w:t>C., Nishiyama J., Obara T. Practical Design of a Breed-and-Burn Lead-Cooled Fast Reactor with Rotational Fuel Shuffling Strategy //</w:t>
      </w:r>
      <w:r w:rsidR="002F0C58">
        <w:rPr>
          <w:rFonts w:ascii="Times New Roman" w:hAnsi="Times New Roman" w:cs="Times New Roman"/>
          <w:sz w:val="28"/>
          <w:szCs w:val="28"/>
          <w:lang w:val="en-US"/>
        </w:rPr>
        <w:t xml:space="preserve"> </w:t>
      </w:r>
      <w:r w:rsidR="006E5053" w:rsidRPr="006E5053">
        <w:rPr>
          <w:rFonts w:ascii="Times New Roman" w:hAnsi="Times New Roman" w:cs="Times New Roman"/>
          <w:sz w:val="28"/>
          <w:szCs w:val="28"/>
          <w:lang w:val="en-US"/>
        </w:rPr>
        <w:t>Nuclear Scie</w:t>
      </w:r>
      <w:r w:rsidR="006E5053">
        <w:rPr>
          <w:rFonts w:ascii="Times New Roman" w:hAnsi="Times New Roman" w:cs="Times New Roman"/>
          <w:sz w:val="28"/>
          <w:szCs w:val="28"/>
          <w:lang w:val="en-US"/>
        </w:rPr>
        <w:t>nce and Engineering. – 2025. – Vol. 199, №2. – P</w:t>
      </w:r>
      <w:r w:rsidR="006E5053" w:rsidRPr="006E5053">
        <w:rPr>
          <w:rFonts w:ascii="Times New Roman" w:hAnsi="Times New Roman" w:cs="Times New Roman"/>
          <w:sz w:val="28"/>
          <w:szCs w:val="28"/>
          <w:lang w:val="en-US"/>
        </w:rPr>
        <w:t>. 266-279.</w:t>
      </w:r>
    </w:p>
    <w:p w14:paraId="54F1ECB0" w14:textId="35B3FB9D" w:rsidR="00C05A64" w:rsidRDefault="00C05A64"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54</w:t>
      </w:r>
      <w:r w:rsidR="006E5053">
        <w:rPr>
          <w:rFonts w:ascii="Times New Roman" w:hAnsi="Times New Roman" w:cs="Times New Roman"/>
          <w:sz w:val="28"/>
          <w:szCs w:val="28"/>
          <w:lang w:val="en-US"/>
        </w:rPr>
        <w:t xml:space="preserve"> </w:t>
      </w:r>
      <w:r w:rsidR="006E5053" w:rsidRPr="006E5053">
        <w:rPr>
          <w:rFonts w:ascii="Times New Roman" w:hAnsi="Times New Roman" w:cs="Times New Roman"/>
          <w:sz w:val="28"/>
          <w:szCs w:val="28"/>
          <w:lang w:val="en-US"/>
        </w:rPr>
        <w:t>Wang Y. et al. Preparation of MgO-Nd2Zr2O7 composite ceramics used for inert matrix fuel by one-step sintering method //</w:t>
      </w:r>
      <w:r w:rsidR="002F0C58">
        <w:rPr>
          <w:rFonts w:ascii="Times New Roman" w:hAnsi="Times New Roman" w:cs="Times New Roman"/>
          <w:sz w:val="28"/>
          <w:szCs w:val="28"/>
          <w:lang w:val="en-US"/>
        </w:rPr>
        <w:t xml:space="preserve"> </w:t>
      </w:r>
      <w:r w:rsidR="006E5053" w:rsidRPr="006E5053">
        <w:rPr>
          <w:rFonts w:ascii="Times New Roman" w:hAnsi="Times New Roman" w:cs="Times New Roman"/>
          <w:sz w:val="28"/>
          <w:szCs w:val="28"/>
          <w:lang w:val="en-US"/>
        </w:rPr>
        <w:t>Ceramics I</w:t>
      </w:r>
      <w:r w:rsidR="006E5053">
        <w:rPr>
          <w:rFonts w:ascii="Times New Roman" w:hAnsi="Times New Roman" w:cs="Times New Roman"/>
          <w:sz w:val="28"/>
          <w:szCs w:val="28"/>
          <w:lang w:val="en-US"/>
        </w:rPr>
        <w:t>nternational. – 2022. – Vol. 48,</w:t>
      </w:r>
      <w:r w:rsidR="006E5053" w:rsidRPr="006E5053">
        <w:rPr>
          <w:rFonts w:ascii="Times New Roman" w:hAnsi="Times New Roman" w:cs="Times New Roman"/>
          <w:sz w:val="28"/>
          <w:szCs w:val="28"/>
          <w:lang w:val="en-US"/>
        </w:rPr>
        <w:t xml:space="preserve"> №18. – </w:t>
      </w:r>
      <w:r w:rsidR="006E5053">
        <w:rPr>
          <w:rFonts w:ascii="Times New Roman" w:hAnsi="Times New Roman" w:cs="Times New Roman"/>
          <w:sz w:val="28"/>
          <w:szCs w:val="28"/>
          <w:lang w:val="en-US"/>
        </w:rPr>
        <w:t>P</w:t>
      </w:r>
      <w:r w:rsidR="006E5053" w:rsidRPr="006E5053">
        <w:rPr>
          <w:rFonts w:ascii="Times New Roman" w:hAnsi="Times New Roman" w:cs="Times New Roman"/>
          <w:sz w:val="28"/>
          <w:szCs w:val="28"/>
          <w:lang w:val="en-US"/>
        </w:rPr>
        <w:t>. 27213-27216.</w:t>
      </w:r>
    </w:p>
    <w:p w14:paraId="6011F660" w14:textId="048EA295" w:rsidR="00C05A64" w:rsidRDefault="00C05A64"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55</w:t>
      </w:r>
      <w:r w:rsidR="006E5053">
        <w:rPr>
          <w:rFonts w:ascii="Times New Roman" w:hAnsi="Times New Roman" w:cs="Times New Roman"/>
          <w:sz w:val="28"/>
          <w:szCs w:val="28"/>
          <w:lang w:val="en-US"/>
        </w:rPr>
        <w:t xml:space="preserve"> </w:t>
      </w:r>
      <w:r w:rsidR="006E5053" w:rsidRPr="006E5053">
        <w:rPr>
          <w:rFonts w:ascii="Times New Roman" w:hAnsi="Times New Roman" w:cs="Times New Roman"/>
          <w:sz w:val="28"/>
          <w:szCs w:val="28"/>
          <w:lang w:val="en-US"/>
        </w:rPr>
        <w:t>Wang Y. et al. Micro and macro damage defects in heavy-ion irradiated MgO-Nd2Zr2O7 composite ceramics used for inert matrix fuel //</w:t>
      </w:r>
      <w:r w:rsidR="002F0C58">
        <w:rPr>
          <w:rFonts w:ascii="Times New Roman" w:hAnsi="Times New Roman" w:cs="Times New Roman"/>
          <w:sz w:val="28"/>
          <w:szCs w:val="28"/>
          <w:lang w:val="en-US"/>
        </w:rPr>
        <w:t xml:space="preserve"> </w:t>
      </w:r>
      <w:r w:rsidR="006E5053" w:rsidRPr="006E5053">
        <w:rPr>
          <w:rFonts w:ascii="Times New Roman" w:hAnsi="Times New Roman" w:cs="Times New Roman"/>
          <w:sz w:val="28"/>
          <w:szCs w:val="28"/>
          <w:lang w:val="en-US"/>
        </w:rPr>
        <w:t xml:space="preserve">Journal of the European Ceramic Society. – 2024. – </w:t>
      </w:r>
      <w:r w:rsidR="006E5053">
        <w:rPr>
          <w:rFonts w:ascii="Times New Roman" w:hAnsi="Times New Roman" w:cs="Times New Roman"/>
          <w:sz w:val="28"/>
          <w:szCs w:val="28"/>
          <w:lang w:val="en-US"/>
        </w:rPr>
        <w:t>Vol. 44,</w:t>
      </w:r>
      <w:r w:rsidR="006E5053" w:rsidRPr="006E5053">
        <w:rPr>
          <w:rFonts w:ascii="Times New Roman" w:hAnsi="Times New Roman" w:cs="Times New Roman"/>
          <w:sz w:val="28"/>
          <w:szCs w:val="28"/>
          <w:lang w:val="en-US"/>
        </w:rPr>
        <w:t xml:space="preserve"> №7. – </w:t>
      </w:r>
      <w:r w:rsidR="006E5053">
        <w:rPr>
          <w:rFonts w:ascii="Times New Roman" w:hAnsi="Times New Roman" w:cs="Times New Roman"/>
          <w:sz w:val="28"/>
          <w:szCs w:val="28"/>
          <w:lang w:val="en-US"/>
        </w:rPr>
        <w:t>P</w:t>
      </w:r>
      <w:r w:rsidR="006E5053" w:rsidRPr="006E5053">
        <w:rPr>
          <w:rFonts w:ascii="Times New Roman" w:hAnsi="Times New Roman" w:cs="Times New Roman"/>
          <w:sz w:val="28"/>
          <w:szCs w:val="28"/>
          <w:lang w:val="en-US"/>
        </w:rPr>
        <w:t>. 4804-4815.</w:t>
      </w:r>
    </w:p>
    <w:p w14:paraId="2C25A3EF" w14:textId="7C87FE2C" w:rsidR="00C05A64" w:rsidRPr="002F0C58" w:rsidRDefault="00C05A64" w:rsidP="00C845E4">
      <w:pPr>
        <w:spacing w:after="0" w:line="240" w:lineRule="auto"/>
        <w:ind w:firstLine="709"/>
        <w:jc w:val="both"/>
        <w:rPr>
          <w:rFonts w:ascii="Times New Roman" w:hAnsi="Times New Roman" w:cs="Times New Roman"/>
          <w:sz w:val="28"/>
          <w:szCs w:val="28"/>
          <w:lang w:val="en-US"/>
        </w:rPr>
      </w:pPr>
      <w:r w:rsidRPr="002F0C58">
        <w:rPr>
          <w:rFonts w:ascii="Times New Roman" w:hAnsi="Times New Roman" w:cs="Times New Roman"/>
          <w:sz w:val="28"/>
          <w:szCs w:val="28"/>
          <w:lang w:val="en-US"/>
        </w:rPr>
        <w:t>56</w:t>
      </w:r>
      <w:r w:rsidR="000D3C4F" w:rsidRPr="002F0C58">
        <w:rPr>
          <w:rFonts w:ascii="Times New Roman" w:hAnsi="Times New Roman" w:cs="Times New Roman"/>
          <w:sz w:val="28"/>
          <w:szCs w:val="28"/>
          <w:lang w:val="en-US"/>
        </w:rPr>
        <w:t xml:space="preserve"> Ren X. et al. High</w:t>
      </w:r>
      <w:r w:rsidR="000D3C4F" w:rsidRPr="002F0C58">
        <w:rPr>
          <w:rFonts w:ascii="Cambria Math" w:hAnsi="Cambria Math" w:cs="Cambria Math"/>
          <w:sz w:val="28"/>
          <w:szCs w:val="28"/>
          <w:lang w:val="en-US"/>
        </w:rPr>
        <w:t>‐</w:t>
      </w:r>
      <w:r w:rsidR="000D3C4F" w:rsidRPr="002F0C58">
        <w:rPr>
          <w:rFonts w:ascii="Times New Roman" w:hAnsi="Times New Roman" w:cs="Times New Roman"/>
          <w:sz w:val="28"/>
          <w:szCs w:val="28"/>
          <w:lang w:val="en-US"/>
        </w:rPr>
        <w:t>temperature aging of plasma sprayed quasi</w:t>
      </w:r>
      <w:r w:rsidR="000D3C4F" w:rsidRPr="002F0C58">
        <w:rPr>
          <w:rFonts w:ascii="Cambria Math" w:hAnsi="Cambria Math" w:cs="Cambria Math"/>
          <w:sz w:val="28"/>
          <w:szCs w:val="28"/>
          <w:lang w:val="en-US"/>
        </w:rPr>
        <w:t>‐</w:t>
      </w:r>
      <w:r w:rsidR="000D3C4F" w:rsidRPr="002F0C58">
        <w:rPr>
          <w:rFonts w:ascii="Times New Roman" w:hAnsi="Times New Roman" w:cs="Times New Roman"/>
          <w:sz w:val="28"/>
          <w:szCs w:val="28"/>
          <w:lang w:val="en-US"/>
        </w:rPr>
        <w:t>eutectoid LaYbZr2O7</w:t>
      </w:r>
      <w:r w:rsidR="000D3C4F" w:rsidRPr="002F0C58">
        <w:rPr>
          <w:rFonts w:ascii="Cambria Math" w:hAnsi="Cambria Math" w:cs="Cambria Math"/>
          <w:sz w:val="28"/>
          <w:szCs w:val="28"/>
          <w:lang w:val="en-US"/>
        </w:rPr>
        <w:t>‐</w:t>
      </w:r>
      <w:r w:rsidR="000D3C4F" w:rsidRPr="002F0C58">
        <w:rPr>
          <w:rFonts w:ascii="Times New Roman" w:hAnsi="Times New Roman" w:cs="Times New Roman"/>
          <w:sz w:val="28"/>
          <w:szCs w:val="28"/>
          <w:lang w:val="en-US"/>
        </w:rPr>
        <w:t>part I: phase evolution //</w:t>
      </w:r>
      <w:r w:rsidR="002F0C58">
        <w:rPr>
          <w:rFonts w:ascii="Times New Roman" w:hAnsi="Times New Roman" w:cs="Times New Roman"/>
          <w:sz w:val="28"/>
          <w:szCs w:val="28"/>
          <w:lang w:val="en-US"/>
        </w:rPr>
        <w:t xml:space="preserve"> </w:t>
      </w:r>
      <w:r w:rsidR="000D3C4F" w:rsidRPr="002F0C58">
        <w:rPr>
          <w:rFonts w:ascii="Times New Roman" w:hAnsi="Times New Roman" w:cs="Times New Roman"/>
          <w:sz w:val="28"/>
          <w:szCs w:val="28"/>
          <w:lang w:val="en-US"/>
        </w:rPr>
        <w:t>Journal of the American Ceramic Society. – 2015. – Vol. 98, №9. – P. 2829-2835.</w:t>
      </w:r>
    </w:p>
    <w:p w14:paraId="3B0EC03F" w14:textId="37989F47" w:rsidR="00C05A64" w:rsidRDefault="00C05A64" w:rsidP="00C845E4">
      <w:pPr>
        <w:spacing w:after="0" w:line="240" w:lineRule="auto"/>
        <w:ind w:firstLine="709"/>
        <w:jc w:val="both"/>
        <w:rPr>
          <w:rFonts w:ascii="Times New Roman" w:hAnsi="Times New Roman" w:cs="Times New Roman"/>
          <w:sz w:val="28"/>
          <w:szCs w:val="28"/>
          <w:lang w:val="en-US"/>
        </w:rPr>
      </w:pPr>
      <w:r w:rsidRPr="009D7E1B">
        <w:rPr>
          <w:rFonts w:ascii="Times New Roman" w:hAnsi="Times New Roman" w:cs="Times New Roman"/>
          <w:sz w:val="28"/>
          <w:szCs w:val="28"/>
          <w:lang w:val="en-US"/>
        </w:rPr>
        <w:t>57</w:t>
      </w:r>
      <w:r w:rsidR="000D3C4F" w:rsidRPr="009D7E1B">
        <w:rPr>
          <w:rFonts w:ascii="Times New Roman" w:hAnsi="Times New Roman" w:cs="Times New Roman"/>
          <w:sz w:val="28"/>
          <w:szCs w:val="28"/>
          <w:lang w:val="en-US"/>
        </w:rPr>
        <w:t xml:space="preserve"> Ren X. et al. High</w:t>
      </w:r>
      <w:r w:rsidR="000D3C4F" w:rsidRPr="009D7E1B">
        <w:rPr>
          <w:rFonts w:ascii="Cambria Math" w:hAnsi="Cambria Math" w:cs="Cambria Math"/>
          <w:sz w:val="28"/>
          <w:szCs w:val="28"/>
          <w:lang w:val="en-US"/>
        </w:rPr>
        <w:t>‐</w:t>
      </w:r>
      <w:r w:rsidR="000D3C4F" w:rsidRPr="009D7E1B">
        <w:rPr>
          <w:rFonts w:ascii="Times New Roman" w:hAnsi="Times New Roman" w:cs="Times New Roman"/>
          <w:sz w:val="28"/>
          <w:szCs w:val="28"/>
          <w:lang w:val="en-US"/>
        </w:rPr>
        <w:t>temperature aging of plasma sprayed quasi</w:t>
      </w:r>
      <w:r w:rsidR="000D3C4F" w:rsidRPr="009D7E1B">
        <w:rPr>
          <w:rFonts w:ascii="Cambria Math" w:hAnsi="Cambria Math" w:cs="Cambria Math"/>
          <w:sz w:val="28"/>
          <w:szCs w:val="28"/>
          <w:lang w:val="en-US"/>
        </w:rPr>
        <w:t>‐</w:t>
      </w:r>
      <w:r w:rsidR="000D3C4F" w:rsidRPr="009D7E1B">
        <w:rPr>
          <w:rFonts w:ascii="Times New Roman" w:hAnsi="Times New Roman" w:cs="Times New Roman"/>
          <w:sz w:val="28"/>
          <w:szCs w:val="28"/>
          <w:lang w:val="en-US"/>
        </w:rPr>
        <w:t>eutectoid</w:t>
      </w:r>
      <w:r w:rsidR="000D3C4F" w:rsidRPr="000D3C4F">
        <w:rPr>
          <w:rFonts w:ascii="Times New Roman" w:hAnsi="Times New Roman" w:cs="Times New Roman"/>
          <w:sz w:val="28"/>
          <w:szCs w:val="28"/>
          <w:lang w:val="en-US"/>
        </w:rPr>
        <w:t xml:space="preserve"> LaYbZr2O7–Part II: Microstructure &amp; thermal conductivity //</w:t>
      </w:r>
      <w:r w:rsidR="002F0C58">
        <w:rPr>
          <w:rFonts w:ascii="Times New Roman" w:hAnsi="Times New Roman" w:cs="Times New Roman"/>
          <w:sz w:val="28"/>
          <w:szCs w:val="28"/>
          <w:lang w:val="en-US"/>
        </w:rPr>
        <w:t xml:space="preserve"> </w:t>
      </w:r>
      <w:r w:rsidR="000D3C4F" w:rsidRPr="000D3C4F">
        <w:rPr>
          <w:rFonts w:ascii="Times New Roman" w:hAnsi="Times New Roman" w:cs="Times New Roman"/>
          <w:sz w:val="28"/>
          <w:szCs w:val="28"/>
          <w:lang w:val="en-US"/>
        </w:rPr>
        <w:t>Journal of the Ameri</w:t>
      </w:r>
      <w:r w:rsidR="000D3C4F">
        <w:rPr>
          <w:rFonts w:ascii="Times New Roman" w:hAnsi="Times New Roman" w:cs="Times New Roman"/>
          <w:sz w:val="28"/>
          <w:szCs w:val="28"/>
          <w:lang w:val="en-US"/>
        </w:rPr>
        <w:t>can Ceramic</w:t>
      </w:r>
      <w:r w:rsidR="002F0C58">
        <w:rPr>
          <w:rFonts w:ascii="Times New Roman" w:hAnsi="Times New Roman" w:cs="Times New Roman"/>
          <w:sz w:val="28"/>
          <w:szCs w:val="28"/>
          <w:lang w:val="en-US"/>
        </w:rPr>
        <w:t xml:space="preserve"> Society. – 2015. – Vol. 98, №</w:t>
      </w:r>
      <w:r w:rsidR="000D3C4F">
        <w:rPr>
          <w:rFonts w:ascii="Times New Roman" w:hAnsi="Times New Roman" w:cs="Times New Roman"/>
          <w:sz w:val="28"/>
          <w:szCs w:val="28"/>
          <w:lang w:val="en-US"/>
        </w:rPr>
        <w:t>9. – P</w:t>
      </w:r>
      <w:r w:rsidR="000D3C4F" w:rsidRPr="000D3C4F">
        <w:rPr>
          <w:rFonts w:ascii="Times New Roman" w:hAnsi="Times New Roman" w:cs="Times New Roman"/>
          <w:sz w:val="28"/>
          <w:szCs w:val="28"/>
          <w:lang w:val="en-US"/>
        </w:rPr>
        <w:t>. 2836-2842.</w:t>
      </w:r>
    </w:p>
    <w:p w14:paraId="3FF2021C" w14:textId="75A0D322" w:rsidR="00C05A64" w:rsidRDefault="00C05A64"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58</w:t>
      </w:r>
      <w:r w:rsidR="000D3C4F">
        <w:rPr>
          <w:rFonts w:ascii="Times New Roman" w:hAnsi="Times New Roman" w:cs="Times New Roman"/>
          <w:sz w:val="28"/>
          <w:szCs w:val="28"/>
          <w:lang w:val="en-US"/>
        </w:rPr>
        <w:t xml:space="preserve"> </w:t>
      </w:r>
      <w:r w:rsidR="002F0C58">
        <w:rPr>
          <w:rFonts w:ascii="Times New Roman" w:hAnsi="Times New Roman" w:cs="Times New Roman"/>
          <w:sz w:val="28"/>
          <w:szCs w:val="28"/>
          <w:lang w:val="en-US"/>
        </w:rPr>
        <w:t>Alaneme K.K., Okotete E.</w:t>
      </w:r>
      <w:r w:rsidR="000D3C4F" w:rsidRPr="000D3C4F">
        <w:rPr>
          <w:rFonts w:ascii="Times New Roman" w:hAnsi="Times New Roman" w:cs="Times New Roman"/>
          <w:sz w:val="28"/>
          <w:szCs w:val="28"/>
          <w:lang w:val="en-US"/>
        </w:rPr>
        <w:t>A. Recrystallization mechanisms and microstructure development in emerging metallic materials: A review //</w:t>
      </w:r>
      <w:r w:rsidR="002F0C58">
        <w:rPr>
          <w:rFonts w:ascii="Times New Roman" w:hAnsi="Times New Roman" w:cs="Times New Roman"/>
          <w:sz w:val="28"/>
          <w:szCs w:val="28"/>
          <w:lang w:val="en-US"/>
        </w:rPr>
        <w:t xml:space="preserve"> </w:t>
      </w:r>
      <w:r w:rsidR="000D3C4F" w:rsidRPr="000D3C4F">
        <w:rPr>
          <w:rFonts w:ascii="Times New Roman" w:hAnsi="Times New Roman" w:cs="Times New Roman"/>
          <w:sz w:val="28"/>
          <w:szCs w:val="28"/>
          <w:lang w:val="en-US"/>
        </w:rPr>
        <w:t>Journal of science: Advanced materials</w:t>
      </w:r>
      <w:r w:rsidR="000D3C4F">
        <w:rPr>
          <w:rFonts w:ascii="Times New Roman" w:hAnsi="Times New Roman" w:cs="Times New Roman"/>
          <w:sz w:val="28"/>
          <w:szCs w:val="28"/>
          <w:lang w:val="en-US"/>
        </w:rPr>
        <w:t xml:space="preserve"> and devices. – 2019. – Vol. 4, №1. – P</w:t>
      </w:r>
      <w:r w:rsidR="000D3C4F" w:rsidRPr="000D3C4F">
        <w:rPr>
          <w:rFonts w:ascii="Times New Roman" w:hAnsi="Times New Roman" w:cs="Times New Roman"/>
          <w:sz w:val="28"/>
          <w:szCs w:val="28"/>
          <w:lang w:val="en-US"/>
        </w:rPr>
        <w:t>. 19-33.</w:t>
      </w:r>
    </w:p>
    <w:p w14:paraId="4247C21D" w14:textId="658155A7" w:rsidR="00C05A64" w:rsidRPr="000D3C4F" w:rsidRDefault="00C05A64"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59</w:t>
      </w:r>
      <w:r w:rsidR="000D3C4F">
        <w:rPr>
          <w:rFonts w:ascii="Times New Roman" w:hAnsi="Times New Roman" w:cs="Times New Roman"/>
          <w:sz w:val="28"/>
          <w:szCs w:val="28"/>
          <w:lang w:val="en-US"/>
        </w:rPr>
        <w:t xml:space="preserve"> </w:t>
      </w:r>
      <w:r w:rsidR="000D3C4F" w:rsidRPr="000D3C4F">
        <w:rPr>
          <w:rFonts w:ascii="Times New Roman" w:hAnsi="Times New Roman" w:cs="Times New Roman"/>
          <w:sz w:val="28"/>
          <w:szCs w:val="28"/>
          <w:lang w:val="en-US"/>
        </w:rPr>
        <w:t xml:space="preserve">Bar-Cohen Y. High temperature </w:t>
      </w:r>
      <w:r w:rsidR="002F0C58" w:rsidRPr="000D3C4F">
        <w:rPr>
          <w:rFonts w:ascii="Times New Roman" w:hAnsi="Times New Roman" w:cs="Times New Roman"/>
          <w:sz w:val="28"/>
          <w:szCs w:val="28"/>
          <w:lang w:val="en-US"/>
        </w:rPr>
        <w:t>M</w:t>
      </w:r>
      <w:r w:rsidR="000D3C4F" w:rsidRPr="000D3C4F">
        <w:rPr>
          <w:rFonts w:ascii="Times New Roman" w:hAnsi="Times New Roman" w:cs="Times New Roman"/>
          <w:sz w:val="28"/>
          <w:szCs w:val="28"/>
          <w:lang w:val="en-US"/>
        </w:rPr>
        <w:t xml:space="preserve">aterials and </w:t>
      </w:r>
      <w:r w:rsidR="002F0C58" w:rsidRPr="000D3C4F">
        <w:rPr>
          <w:rFonts w:ascii="Times New Roman" w:hAnsi="Times New Roman" w:cs="Times New Roman"/>
          <w:sz w:val="28"/>
          <w:szCs w:val="28"/>
          <w:lang w:val="en-US"/>
        </w:rPr>
        <w:t>M</w:t>
      </w:r>
      <w:r w:rsidR="000D3C4F" w:rsidRPr="000D3C4F">
        <w:rPr>
          <w:rFonts w:ascii="Times New Roman" w:hAnsi="Times New Roman" w:cs="Times New Roman"/>
          <w:sz w:val="28"/>
          <w:szCs w:val="28"/>
          <w:lang w:val="en-US"/>
        </w:rPr>
        <w:t>echa</w:t>
      </w:r>
      <w:r w:rsidR="000D3C4F">
        <w:rPr>
          <w:rFonts w:ascii="Times New Roman" w:hAnsi="Times New Roman" w:cs="Times New Roman"/>
          <w:sz w:val="28"/>
          <w:szCs w:val="28"/>
          <w:lang w:val="en-US"/>
        </w:rPr>
        <w:t xml:space="preserve">nisms. – Boca Raton, </w:t>
      </w:r>
      <w:r w:rsidR="000D3C4F" w:rsidRPr="000D3C4F">
        <w:rPr>
          <w:rFonts w:ascii="Times New Roman" w:hAnsi="Times New Roman" w:cs="Times New Roman"/>
          <w:sz w:val="28"/>
          <w:szCs w:val="28"/>
          <w:lang w:val="en-US"/>
        </w:rPr>
        <w:t xml:space="preserve">2014. – </w:t>
      </w:r>
      <w:r w:rsidR="002F0C58">
        <w:rPr>
          <w:rFonts w:ascii="Times New Roman" w:hAnsi="Times New Roman" w:cs="Times New Roman"/>
          <w:sz w:val="28"/>
          <w:szCs w:val="28"/>
          <w:lang w:val="en-US"/>
        </w:rPr>
        <w:t>551 p</w:t>
      </w:r>
      <w:r w:rsidR="000D3C4F">
        <w:rPr>
          <w:rFonts w:ascii="Times New Roman" w:hAnsi="Times New Roman" w:cs="Times New Roman"/>
          <w:sz w:val="28"/>
          <w:szCs w:val="28"/>
          <w:lang w:val="en-US"/>
        </w:rPr>
        <w:t>.</w:t>
      </w:r>
    </w:p>
    <w:p w14:paraId="55EEB97C" w14:textId="51E37BAC" w:rsidR="00C05A64" w:rsidRDefault="00C05A64"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60 </w:t>
      </w:r>
      <w:r w:rsidR="000D3C4F" w:rsidRPr="000D3C4F">
        <w:rPr>
          <w:rFonts w:ascii="Times New Roman" w:hAnsi="Times New Roman" w:cs="Times New Roman"/>
          <w:sz w:val="28"/>
          <w:szCs w:val="28"/>
          <w:lang w:val="en-US"/>
        </w:rPr>
        <w:t>Rueanngoen A. et al. Analysis of recovery process of low-dose neutron irradiation-induced defects in silicon nitride-based ceramics by thermal annealing //</w:t>
      </w:r>
      <w:r w:rsidR="005F1442">
        <w:rPr>
          <w:rFonts w:ascii="Times New Roman" w:hAnsi="Times New Roman" w:cs="Times New Roman"/>
          <w:sz w:val="28"/>
          <w:szCs w:val="28"/>
          <w:lang w:val="en-US"/>
        </w:rPr>
        <w:t xml:space="preserve"> </w:t>
      </w:r>
      <w:r w:rsidR="000D3C4F" w:rsidRPr="000D3C4F">
        <w:rPr>
          <w:rFonts w:ascii="Times New Roman" w:hAnsi="Times New Roman" w:cs="Times New Roman"/>
          <w:sz w:val="28"/>
          <w:szCs w:val="28"/>
          <w:lang w:val="en-US"/>
        </w:rPr>
        <w:t xml:space="preserve">Journal of Nuclear Materials. – 2014. – </w:t>
      </w:r>
      <w:r w:rsidR="000D3C4F">
        <w:rPr>
          <w:rFonts w:ascii="Times New Roman" w:hAnsi="Times New Roman" w:cs="Times New Roman"/>
          <w:sz w:val="28"/>
          <w:szCs w:val="28"/>
          <w:lang w:val="en-US"/>
        </w:rPr>
        <w:t>Vo</w:t>
      </w:r>
      <w:r w:rsidR="005F1442">
        <w:rPr>
          <w:rFonts w:ascii="Times New Roman" w:hAnsi="Times New Roman" w:cs="Times New Roman"/>
          <w:sz w:val="28"/>
          <w:szCs w:val="28"/>
          <w:lang w:val="en-US"/>
        </w:rPr>
        <w:t>l. 455, №</w:t>
      </w:r>
      <w:r w:rsidR="000D3C4F">
        <w:rPr>
          <w:rFonts w:ascii="Times New Roman" w:hAnsi="Times New Roman" w:cs="Times New Roman"/>
          <w:sz w:val="28"/>
          <w:szCs w:val="28"/>
          <w:lang w:val="en-US"/>
        </w:rPr>
        <w:t>1-3. – P</w:t>
      </w:r>
      <w:r w:rsidR="000D3C4F" w:rsidRPr="000D3C4F">
        <w:rPr>
          <w:rFonts w:ascii="Times New Roman" w:hAnsi="Times New Roman" w:cs="Times New Roman"/>
          <w:sz w:val="28"/>
          <w:szCs w:val="28"/>
          <w:lang w:val="en-US"/>
        </w:rPr>
        <w:t>. 464-469.</w:t>
      </w:r>
    </w:p>
    <w:p w14:paraId="424EB9EA" w14:textId="0010E8D2" w:rsidR="00F26F6B" w:rsidRPr="000D3C4F" w:rsidRDefault="00F26F6B"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61</w:t>
      </w:r>
      <w:r w:rsidR="000D3C4F">
        <w:rPr>
          <w:rFonts w:ascii="Times New Roman" w:hAnsi="Times New Roman" w:cs="Times New Roman"/>
          <w:sz w:val="28"/>
          <w:szCs w:val="28"/>
          <w:lang w:val="en-US"/>
        </w:rPr>
        <w:t xml:space="preserve"> </w:t>
      </w:r>
      <w:r w:rsidR="000D3C4F" w:rsidRPr="000D3C4F">
        <w:rPr>
          <w:rFonts w:ascii="Times New Roman" w:hAnsi="Times New Roman" w:cs="Times New Roman"/>
          <w:sz w:val="28"/>
          <w:szCs w:val="28"/>
          <w:lang w:val="en-US"/>
        </w:rPr>
        <w:t xml:space="preserve">Antuzevics A. et al. Thermal annealing of neutron irradiation generated paramagnetic defects in transparent Al2O3 ceramics </w:t>
      </w:r>
      <w:r w:rsidR="000D3C4F">
        <w:rPr>
          <w:rFonts w:ascii="Times New Roman" w:hAnsi="Times New Roman" w:cs="Times New Roman"/>
          <w:sz w:val="28"/>
          <w:szCs w:val="28"/>
          <w:lang w:val="en-US"/>
        </w:rPr>
        <w:t>//</w:t>
      </w:r>
      <w:r w:rsidR="005F1442">
        <w:rPr>
          <w:rFonts w:ascii="Times New Roman" w:hAnsi="Times New Roman" w:cs="Times New Roman"/>
          <w:sz w:val="28"/>
          <w:szCs w:val="28"/>
          <w:lang w:val="en-US"/>
        </w:rPr>
        <w:t xml:space="preserve"> </w:t>
      </w:r>
      <w:r w:rsidR="000D3C4F">
        <w:rPr>
          <w:rFonts w:ascii="Times New Roman" w:hAnsi="Times New Roman" w:cs="Times New Roman"/>
          <w:sz w:val="28"/>
          <w:szCs w:val="28"/>
          <w:lang w:val="en-US"/>
        </w:rPr>
        <w:t>Optical Materials. – 2023. – Vol</w:t>
      </w:r>
      <w:r w:rsidR="000D3C4F" w:rsidRPr="000D3C4F">
        <w:rPr>
          <w:rFonts w:ascii="Times New Roman" w:hAnsi="Times New Roman" w:cs="Times New Roman"/>
          <w:sz w:val="28"/>
          <w:szCs w:val="28"/>
          <w:lang w:val="en-US"/>
        </w:rPr>
        <w:t xml:space="preserve">. 135. – </w:t>
      </w:r>
      <w:r w:rsidR="000D3C4F">
        <w:rPr>
          <w:rFonts w:ascii="Times New Roman" w:hAnsi="Times New Roman" w:cs="Times New Roman"/>
          <w:sz w:val="28"/>
          <w:szCs w:val="28"/>
          <w:lang w:val="en-US"/>
        </w:rPr>
        <w:t>P</w:t>
      </w:r>
      <w:r w:rsidR="000D3C4F" w:rsidRPr="000D3C4F">
        <w:rPr>
          <w:rFonts w:ascii="Times New Roman" w:hAnsi="Times New Roman" w:cs="Times New Roman"/>
          <w:sz w:val="28"/>
          <w:szCs w:val="28"/>
          <w:lang w:val="en-US"/>
        </w:rPr>
        <w:t>. 113250.</w:t>
      </w:r>
    </w:p>
    <w:p w14:paraId="613F271D" w14:textId="7D675410" w:rsidR="00F26F6B" w:rsidRDefault="00F26F6B"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62</w:t>
      </w:r>
      <w:r w:rsidR="000D3C4F">
        <w:rPr>
          <w:rFonts w:ascii="Times New Roman" w:hAnsi="Times New Roman" w:cs="Times New Roman"/>
          <w:sz w:val="28"/>
          <w:szCs w:val="28"/>
          <w:lang w:val="en-US"/>
        </w:rPr>
        <w:t xml:space="preserve"> </w:t>
      </w:r>
      <w:r w:rsidR="000D3C4F" w:rsidRPr="000D3C4F">
        <w:rPr>
          <w:rFonts w:ascii="Times New Roman" w:hAnsi="Times New Roman" w:cs="Times New Roman"/>
          <w:sz w:val="28"/>
          <w:szCs w:val="28"/>
          <w:lang w:val="en-US"/>
        </w:rPr>
        <w:t xml:space="preserve">Hazelton C. et al. Effect of neutron radiation on the dielectric, mechanical and thermal properties of ceramics for </w:t>
      </w:r>
      <w:proofErr w:type="gramStart"/>
      <w:r w:rsidR="000D3C4F" w:rsidRPr="000D3C4F">
        <w:rPr>
          <w:rFonts w:ascii="Times New Roman" w:hAnsi="Times New Roman" w:cs="Times New Roman"/>
          <w:sz w:val="28"/>
          <w:szCs w:val="28"/>
          <w:lang w:val="en-US"/>
        </w:rPr>
        <w:t>rf</w:t>
      </w:r>
      <w:proofErr w:type="gramEnd"/>
      <w:r w:rsidR="000D3C4F" w:rsidRPr="000D3C4F">
        <w:rPr>
          <w:rFonts w:ascii="Times New Roman" w:hAnsi="Times New Roman" w:cs="Times New Roman"/>
          <w:sz w:val="28"/>
          <w:szCs w:val="28"/>
          <w:lang w:val="en-US"/>
        </w:rPr>
        <w:t xml:space="preserve"> transmission windows //Journal of nuclear materials.</w:t>
      </w:r>
      <w:r w:rsidR="005F1442">
        <w:rPr>
          <w:rFonts w:ascii="Times New Roman" w:hAnsi="Times New Roman" w:cs="Times New Roman"/>
          <w:sz w:val="28"/>
          <w:szCs w:val="28"/>
          <w:lang w:val="en-US"/>
        </w:rPr>
        <w:t xml:space="preserve"> – 1998. – Vol. 253, №</w:t>
      </w:r>
      <w:r w:rsidR="000D3C4F">
        <w:rPr>
          <w:rFonts w:ascii="Times New Roman" w:hAnsi="Times New Roman" w:cs="Times New Roman"/>
          <w:sz w:val="28"/>
          <w:szCs w:val="28"/>
          <w:lang w:val="en-US"/>
        </w:rPr>
        <w:t>1-3. – P</w:t>
      </w:r>
      <w:r w:rsidR="000D3C4F" w:rsidRPr="000D3C4F">
        <w:rPr>
          <w:rFonts w:ascii="Times New Roman" w:hAnsi="Times New Roman" w:cs="Times New Roman"/>
          <w:sz w:val="28"/>
          <w:szCs w:val="28"/>
          <w:lang w:val="en-US"/>
        </w:rPr>
        <w:t>. 190-195.</w:t>
      </w:r>
    </w:p>
    <w:p w14:paraId="4ECC6CF5" w14:textId="0B78DF88" w:rsidR="00F26F6B" w:rsidRPr="000D3C4F" w:rsidRDefault="00F26F6B"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63</w:t>
      </w:r>
      <w:r w:rsidR="000D3C4F">
        <w:rPr>
          <w:rFonts w:ascii="Times New Roman" w:hAnsi="Times New Roman" w:cs="Times New Roman"/>
          <w:sz w:val="28"/>
          <w:szCs w:val="28"/>
          <w:lang w:val="en-US"/>
        </w:rPr>
        <w:t xml:space="preserve"> </w:t>
      </w:r>
      <w:r w:rsidR="000D3C4F" w:rsidRPr="000D3C4F">
        <w:rPr>
          <w:rFonts w:ascii="Times New Roman" w:hAnsi="Times New Roman" w:cs="Times New Roman"/>
          <w:sz w:val="28"/>
          <w:szCs w:val="28"/>
          <w:lang w:val="en-US"/>
        </w:rPr>
        <w:t>Akiyoshi M. et al. Relation between macroscopic length change and the crystal structure in heavily neutron-irradiated ceramics //</w:t>
      </w:r>
      <w:r w:rsidR="005F1442">
        <w:rPr>
          <w:rFonts w:ascii="Times New Roman" w:hAnsi="Times New Roman" w:cs="Times New Roman"/>
          <w:sz w:val="28"/>
          <w:szCs w:val="28"/>
          <w:lang w:val="en-US"/>
        </w:rPr>
        <w:t xml:space="preserve"> </w:t>
      </w:r>
      <w:r w:rsidR="000D3C4F" w:rsidRPr="000D3C4F">
        <w:rPr>
          <w:rFonts w:ascii="Times New Roman" w:hAnsi="Times New Roman" w:cs="Times New Roman"/>
          <w:sz w:val="28"/>
          <w:szCs w:val="28"/>
          <w:lang w:val="en-US"/>
        </w:rPr>
        <w:t xml:space="preserve">Journal of nuclear </w:t>
      </w:r>
      <w:r w:rsidR="000D3C4F">
        <w:rPr>
          <w:rFonts w:ascii="Times New Roman" w:hAnsi="Times New Roman" w:cs="Times New Roman"/>
          <w:sz w:val="28"/>
          <w:szCs w:val="28"/>
          <w:lang w:val="en-US"/>
        </w:rPr>
        <w:t>materials. – 2004. – Vol. 329. – P</w:t>
      </w:r>
      <w:r w:rsidR="000D3C4F" w:rsidRPr="000D3C4F">
        <w:rPr>
          <w:rFonts w:ascii="Times New Roman" w:hAnsi="Times New Roman" w:cs="Times New Roman"/>
          <w:sz w:val="28"/>
          <w:szCs w:val="28"/>
          <w:lang w:val="en-US"/>
        </w:rPr>
        <w:t>. 1466-1470.</w:t>
      </w:r>
    </w:p>
    <w:p w14:paraId="137CE2A6" w14:textId="448A5F5A" w:rsidR="00F26F6B" w:rsidRDefault="00F26F6B"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64</w:t>
      </w:r>
      <w:r w:rsidR="000D3C4F">
        <w:rPr>
          <w:rFonts w:ascii="Times New Roman" w:hAnsi="Times New Roman" w:cs="Times New Roman"/>
          <w:sz w:val="28"/>
          <w:szCs w:val="28"/>
          <w:lang w:val="en-US"/>
        </w:rPr>
        <w:t xml:space="preserve"> </w:t>
      </w:r>
      <w:r w:rsidR="000D3C4F" w:rsidRPr="000D3C4F">
        <w:rPr>
          <w:rFonts w:ascii="Times New Roman" w:hAnsi="Times New Roman" w:cs="Times New Roman"/>
          <w:sz w:val="28"/>
          <w:szCs w:val="28"/>
          <w:lang w:val="en-US"/>
        </w:rPr>
        <w:t>Thomé L. et al. Radiation effects in nuclear ceramics //</w:t>
      </w:r>
      <w:r w:rsidR="005F1442">
        <w:rPr>
          <w:rFonts w:ascii="Times New Roman" w:hAnsi="Times New Roman" w:cs="Times New Roman"/>
          <w:sz w:val="28"/>
          <w:szCs w:val="28"/>
          <w:lang w:val="en-US"/>
        </w:rPr>
        <w:t xml:space="preserve"> </w:t>
      </w:r>
      <w:r w:rsidR="000D3C4F" w:rsidRPr="000D3C4F">
        <w:rPr>
          <w:rFonts w:ascii="Times New Roman" w:hAnsi="Times New Roman" w:cs="Times New Roman"/>
          <w:sz w:val="28"/>
          <w:szCs w:val="28"/>
          <w:lang w:val="en-US"/>
        </w:rPr>
        <w:t xml:space="preserve">Advances in Materials Science and Engineering. – 2012. – </w:t>
      </w:r>
      <w:r w:rsidR="000D3C4F">
        <w:rPr>
          <w:rFonts w:ascii="Times New Roman" w:hAnsi="Times New Roman" w:cs="Times New Roman"/>
          <w:sz w:val="28"/>
          <w:szCs w:val="28"/>
          <w:lang w:val="en-US"/>
        </w:rPr>
        <w:t>Vol. 2012, №1. – P</w:t>
      </w:r>
      <w:r w:rsidR="000D3C4F" w:rsidRPr="000D3C4F">
        <w:rPr>
          <w:rFonts w:ascii="Times New Roman" w:hAnsi="Times New Roman" w:cs="Times New Roman"/>
          <w:sz w:val="28"/>
          <w:szCs w:val="28"/>
          <w:lang w:val="en-US"/>
        </w:rPr>
        <w:t>. 905474.</w:t>
      </w:r>
    </w:p>
    <w:p w14:paraId="390FC682" w14:textId="18FF0DC4" w:rsidR="00F26F6B" w:rsidRDefault="00F26F6B"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009D7E1B" w:rsidRPr="009D7E1B">
        <w:rPr>
          <w:rFonts w:ascii="Times New Roman" w:hAnsi="Times New Roman" w:cs="Times New Roman"/>
          <w:sz w:val="28"/>
          <w:szCs w:val="28"/>
          <w:lang w:val="en-US"/>
        </w:rPr>
        <w:t>5</w:t>
      </w:r>
      <w:r w:rsidR="000D3C4F">
        <w:rPr>
          <w:rFonts w:ascii="Times New Roman" w:hAnsi="Times New Roman" w:cs="Times New Roman"/>
          <w:sz w:val="28"/>
          <w:szCs w:val="28"/>
          <w:lang w:val="en-US"/>
        </w:rPr>
        <w:t xml:space="preserve"> </w:t>
      </w:r>
      <w:r w:rsidR="005F1442">
        <w:rPr>
          <w:rFonts w:ascii="Times New Roman" w:hAnsi="Times New Roman" w:cs="Times New Roman"/>
          <w:sz w:val="28"/>
          <w:szCs w:val="28"/>
          <w:lang w:val="en-US"/>
        </w:rPr>
        <w:t>Zinkle S.J., Skuratov V.A., Hoelzer D.</w:t>
      </w:r>
      <w:r w:rsidR="000D3C4F" w:rsidRPr="000D3C4F">
        <w:rPr>
          <w:rFonts w:ascii="Times New Roman" w:hAnsi="Times New Roman" w:cs="Times New Roman"/>
          <w:sz w:val="28"/>
          <w:szCs w:val="28"/>
          <w:lang w:val="en-US"/>
        </w:rPr>
        <w:t>T. On the conflicting roles of ionizing radiation in ceramics //</w:t>
      </w:r>
      <w:r w:rsidR="005F1442">
        <w:rPr>
          <w:rFonts w:ascii="Times New Roman" w:hAnsi="Times New Roman" w:cs="Times New Roman"/>
          <w:sz w:val="28"/>
          <w:szCs w:val="28"/>
          <w:lang w:val="en-US"/>
        </w:rPr>
        <w:t xml:space="preserve"> </w:t>
      </w:r>
      <w:r w:rsidR="000D3C4F" w:rsidRPr="000D3C4F">
        <w:rPr>
          <w:rFonts w:ascii="Times New Roman" w:hAnsi="Times New Roman" w:cs="Times New Roman"/>
          <w:sz w:val="28"/>
          <w:szCs w:val="28"/>
          <w:lang w:val="en-US"/>
        </w:rPr>
        <w:t>Nuclear Instruments and Methods in Physics Research section B: Beam Interactions with Material</w:t>
      </w:r>
      <w:r w:rsidR="000D3C4F">
        <w:rPr>
          <w:rFonts w:ascii="Times New Roman" w:hAnsi="Times New Roman" w:cs="Times New Roman"/>
          <w:sz w:val="28"/>
          <w:szCs w:val="28"/>
          <w:lang w:val="en-US"/>
        </w:rPr>
        <w:t>s and Atoms. – 2002. – Vol. 191,</w:t>
      </w:r>
      <w:r w:rsidR="000D3C4F" w:rsidRPr="000D3C4F">
        <w:rPr>
          <w:rFonts w:ascii="Times New Roman" w:hAnsi="Times New Roman" w:cs="Times New Roman"/>
          <w:sz w:val="28"/>
          <w:szCs w:val="28"/>
          <w:lang w:val="en-US"/>
        </w:rPr>
        <w:t xml:space="preserve"> №1-4. – </w:t>
      </w:r>
      <w:r w:rsidR="000D3C4F">
        <w:rPr>
          <w:rFonts w:ascii="Times New Roman" w:hAnsi="Times New Roman" w:cs="Times New Roman"/>
          <w:sz w:val="28"/>
          <w:szCs w:val="28"/>
          <w:lang w:val="en-US"/>
        </w:rPr>
        <w:t>P</w:t>
      </w:r>
      <w:r w:rsidR="000D3C4F" w:rsidRPr="000D3C4F">
        <w:rPr>
          <w:rFonts w:ascii="Times New Roman" w:hAnsi="Times New Roman" w:cs="Times New Roman"/>
          <w:sz w:val="28"/>
          <w:szCs w:val="28"/>
          <w:lang w:val="en-US"/>
        </w:rPr>
        <w:t>. 758-766.</w:t>
      </w:r>
    </w:p>
    <w:p w14:paraId="2D3F38A7" w14:textId="1F639371" w:rsidR="00F26F6B" w:rsidRDefault="00F26F6B"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66 </w:t>
      </w:r>
      <w:r w:rsidRPr="00F26F6B">
        <w:rPr>
          <w:rFonts w:ascii="Times New Roman" w:hAnsi="Times New Roman" w:cs="Times New Roman"/>
          <w:sz w:val="28"/>
          <w:szCs w:val="28"/>
          <w:lang w:val="en-US"/>
        </w:rPr>
        <w:t>Kozlovskiy A. L. et al. Study of irradiation temperature effect on radiation-induced polymorphic transformation mechanisms in ZrO2 ceramics //</w:t>
      </w:r>
      <w:r w:rsidR="005F1442">
        <w:rPr>
          <w:rFonts w:ascii="Times New Roman" w:hAnsi="Times New Roman" w:cs="Times New Roman"/>
          <w:sz w:val="28"/>
          <w:szCs w:val="28"/>
          <w:lang w:val="en-US"/>
        </w:rPr>
        <w:t xml:space="preserve"> </w:t>
      </w:r>
      <w:r w:rsidRPr="00F26F6B">
        <w:rPr>
          <w:rFonts w:ascii="Times New Roman" w:hAnsi="Times New Roman" w:cs="Times New Roman"/>
          <w:sz w:val="28"/>
          <w:szCs w:val="28"/>
          <w:lang w:val="en-US"/>
        </w:rPr>
        <w:t xml:space="preserve">Optical Materials. – 2024. – </w:t>
      </w:r>
      <w:r>
        <w:rPr>
          <w:rFonts w:ascii="Times New Roman" w:hAnsi="Times New Roman" w:cs="Times New Roman"/>
          <w:sz w:val="28"/>
          <w:szCs w:val="28"/>
          <w:lang w:val="en-US"/>
        </w:rPr>
        <w:t>Vol</w:t>
      </w:r>
      <w:r w:rsidRPr="00F26F6B">
        <w:rPr>
          <w:rFonts w:ascii="Times New Roman" w:hAnsi="Times New Roman" w:cs="Times New Roman"/>
          <w:sz w:val="28"/>
          <w:szCs w:val="28"/>
          <w:lang w:val="en-US"/>
        </w:rPr>
        <w:t xml:space="preserve">. 156. – </w:t>
      </w:r>
      <w:r>
        <w:rPr>
          <w:rFonts w:ascii="Times New Roman" w:hAnsi="Times New Roman" w:cs="Times New Roman"/>
          <w:sz w:val="28"/>
          <w:szCs w:val="28"/>
          <w:lang w:val="en-US"/>
        </w:rPr>
        <w:t>P</w:t>
      </w:r>
      <w:r w:rsidRPr="00F26F6B">
        <w:rPr>
          <w:rFonts w:ascii="Times New Roman" w:hAnsi="Times New Roman" w:cs="Times New Roman"/>
          <w:sz w:val="28"/>
          <w:szCs w:val="28"/>
          <w:lang w:val="en-US"/>
        </w:rPr>
        <w:t>. 115994.</w:t>
      </w:r>
    </w:p>
    <w:p w14:paraId="6D6D26D2" w14:textId="6F25FCE3" w:rsidR="00F26F6B" w:rsidRPr="00F26F6B" w:rsidRDefault="00F26F6B"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67 </w:t>
      </w:r>
      <w:r w:rsidRPr="00F26F6B">
        <w:rPr>
          <w:rFonts w:ascii="Times New Roman" w:hAnsi="Times New Roman" w:cs="Times New Roman"/>
          <w:sz w:val="28"/>
          <w:szCs w:val="28"/>
          <w:lang w:val="en-US"/>
        </w:rPr>
        <w:t>Alin M. et al. Study of the mechanisms of the t-ZrO2→ c-ZrO2 type polymorphic transformations in ceramics as a result of irradiation with heavy Xe22+ ions //</w:t>
      </w:r>
      <w:r w:rsidR="005F1442">
        <w:rPr>
          <w:rFonts w:ascii="Times New Roman" w:hAnsi="Times New Roman" w:cs="Times New Roman"/>
          <w:sz w:val="28"/>
          <w:szCs w:val="28"/>
          <w:lang w:val="en-US"/>
        </w:rPr>
        <w:t xml:space="preserve"> </w:t>
      </w:r>
      <w:r w:rsidRPr="00F26F6B">
        <w:rPr>
          <w:rFonts w:ascii="Times New Roman" w:hAnsi="Times New Roman" w:cs="Times New Roman"/>
          <w:sz w:val="28"/>
          <w:szCs w:val="28"/>
          <w:lang w:val="en-US"/>
        </w:rPr>
        <w:t xml:space="preserve">Solid State Sciences. – 2022. – </w:t>
      </w:r>
      <w:r>
        <w:rPr>
          <w:rFonts w:ascii="Times New Roman" w:hAnsi="Times New Roman" w:cs="Times New Roman"/>
          <w:sz w:val="28"/>
          <w:szCs w:val="28"/>
          <w:lang w:val="en-US"/>
        </w:rPr>
        <w:t>Vol. 123. – P</w:t>
      </w:r>
      <w:r w:rsidRPr="00F26F6B">
        <w:rPr>
          <w:rFonts w:ascii="Times New Roman" w:hAnsi="Times New Roman" w:cs="Times New Roman"/>
          <w:sz w:val="28"/>
          <w:szCs w:val="28"/>
          <w:lang w:val="en-US"/>
        </w:rPr>
        <w:t>. 106791.</w:t>
      </w:r>
    </w:p>
    <w:p w14:paraId="0F77436C" w14:textId="42A92CBC" w:rsidR="00F26F6B" w:rsidRPr="00F26F6B" w:rsidRDefault="00F26F6B"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68 </w:t>
      </w:r>
      <w:r w:rsidR="005F1442">
        <w:rPr>
          <w:rFonts w:ascii="Times New Roman" w:hAnsi="Times New Roman" w:cs="Times New Roman"/>
          <w:sz w:val="28"/>
          <w:szCs w:val="28"/>
          <w:lang w:val="en-US"/>
        </w:rPr>
        <w:t>Ghyngazov S.</w:t>
      </w:r>
      <w:r w:rsidRPr="00F26F6B">
        <w:rPr>
          <w:rFonts w:ascii="Times New Roman" w:hAnsi="Times New Roman" w:cs="Times New Roman"/>
          <w:sz w:val="28"/>
          <w:szCs w:val="28"/>
          <w:lang w:val="en-US"/>
        </w:rPr>
        <w:t>А. et al. Swift heavy ion induced phase transformations in partially stabilized ZrO2 //</w:t>
      </w:r>
      <w:r w:rsidR="005F1442">
        <w:rPr>
          <w:rFonts w:ascii="Times New Roman" w:hAnsi="Times New Roman" w:cs="Times New Roman"/>
          <w:sz w:val="28"/>
          <w:szCs w:val="28"/>
          <w:lang w:val="en-US"/>
        </w:rPr>
        <w:t xml:space="preserve"> </w:t>
      </w:r>
      <w:r w:rsidRPr="00F26F6B">
        <w:rPr>
          <w:rFonts w:ascii="Times New Roman" w:hAnsi="Times New Roman" w:cs="Times New Roman"/>
          <w:sz w:val="28"/>
          <w:szCs w:val="28"/>
          <w:lang w:val="en-US"/>
        </w:rPr>
        <w:t xml:space="preserve">Radiation Physics and Chemistry. – 2022. – </w:t>
      </w:r>
      <w:r>
        <w:rPr>
          <w:rFonts w:ascii="Times New Roman" w:hAnsi="Times New Roman" w:cs="Times New Roman"/>
          <w:sz w:val="28"/>
          <w:szCs w:val="28"/>
          <w:lang w:val="en-US"/>
        </w:rPr>
        <w:t>Vol. 192. – P</w:t>
      </w:r>
      <w:r w:rsidRPr="00F26F6B">
        <w:rPr>
          <w:rFonts w:ascii="Times New Roman" w:hAnsi="Times New Roman" w:cs="Times New Roman"/>
          <w:sz w:val="28"/>
          <w:szCs w:val="28"/>
          <w:lang w:val="en-US"/>
        </w:rPr>
        <w:t>.</w:t>
      </w:r>
      <w:r w:rsidR="005F1442">
        <w:rPr>
          <w:rFonts w:ascii="Times New Roman" w:hAnsi="Times New Roman" w:cs="Times New Roman"/>
          <w:sz w:val="28"/>
          <w:szCs w:val="28"/>
          <w:lang w:val="en-US"/>
        </w:rPr>
        <w:t> </w:t>
      </w:r>
      <w:r w:rsidRPr="00F26F6B">
        <w:rPr>
          <w:rFonts w:ascii="Times New Roman" w:hAnsi="Times New Roman" w:cs="Times New Roman"/>
          <w:sz w:val="28"/>
          <w:szCs w:val="28"/>
          <w:lang w:val="en-US"/>
        </w:rPr>
        <w:t>109917.</w:t>
      </w:r>
    </w:p>
    <w:p w14:paraId="6D6246E5" w14:textId="5567DB3F" w:rsidR="00F26F6B" w:rsidRPr="00A32AB3" w:rsidRDefault="00F26F6B"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69 </w:t>
      </w:r>
      <w:r w:rsidR="00A32AB3" w:rsidRPr="00A32AB3">
        <w:rPr>
          <w:rFonts w:ascii="Times New Roman" w:hAnsi="Times New Roman" w:cs="Times New Roman"/>
          <w:sz w:val="28"/>
          <w:szCs w:val="28"/>
          <w:lang w:val="en-US"/>
        </w:rPr>
        <w:t>Kuri G., Döbeli M., Gavillet D. Damage evolution and surface morphology of helium implanted yttria-stabilized zirconia single crystal //</w:t>
      </w:r>
      <w:r w:rsidR="005F1442">
        <w:rPr>
          <w:rFonts w:ascii="Times New Roman" w:hAnsi="Times New Roman" w:cs="Times New Roman"/>
          <w:sz w:val="28"/>
          <w:szCs w:val="28"/>
          <w:lang w:val="en-US"/>
        </w:rPr>
        <w:t xml:space="preserve"> </w:t>
      </w:r>
      <w:r w:rsidR="00A32AB3" w:rsidRPr="00A32AB3">
        <w:rPr>
          <w:rFonts w:ascii="Times New Roman" w:hAnsi="Times New Roman" w:cs="Times New Roman"/>
          <w:sz w:val="28"/>
          <w:szCs w:val="28"/>
          <w:lang w:val="en-US"/>
        </w:rPr>
        <w:t>Nuclear Instruments and Methods in Physics Research Section B: Beam Interactions with Material</w:t>
      </w:r>
      <w:r w:rsidR="00A32AB3">
        <w:rPr>
          <w:rFonts w:ascii="Times New Roman" w:hAnsi="Times New Roman" w:cs="Times New Roman"/>
          <w:sz w:val="28"/>
          <w:szCs w:val="28"/>
          <w:lang w:val="en-US"/>
        </w:rPr>
        <w:t>s and Atoms. – 2006. – Vol. 245,</w:t>
      </w:r>
      <w:r w:rsidR="00A32AB3" w:rsidRPr="00A32AB3">
        <w:rPr>
          <w:rFonts w:ascii="Times New Roman" w:hAnsi="Times New Roman" w:cs="Times New Roman"/>
          <w:sz w:val="28"/>
          <w:szCs w:val="28"/>
          <w:lang w:val="en-US"/>
        </w:rPr>
        <w:t xml:space="preserve"> №2. – </w:t>
      </w:r>
      <w:r w:rsidR="00A32AB3">
        <w:rPr>
          <w:rFonts w:ascii="Times New Roman" w:hAnsi="Times New Roman" w:cs="Times New Roman"/>
          <w:sz w:val="28"/>
          <w:szCs w:val="28"/>
          <w:lang w:val="en-US"/>
        </w:rPr>
        <w:t>P</w:t>
      </w:r>
      <w:r w:rsidR="00A32AB3" w:rsidRPr="00A32AB3">
        <w:rPr>
          <w:rFonts w:ascii="Times New Roman" w:hAnsi="Times New Roman" w:cs="Times New Roman"/>
          <w:sz w:val="28"/>
          <w:szCs w:val="28"/>
          <w:lang w:val="en-US"/>
        </w:rPr>
        <w:t>. 445-454.</w:t>
      </w:r>
    </w:p>
    <w:p w14:paraId="6E46B606" w14:textId="4659AE0A" w:rsidR="001552D5" w:rsidRPr="00A32AB3" w:rsidRDefault="001552D5" w:rsidP="00C845E4">
      <w:pPr>
        <w:spacing w:after="0" w:line="240" w:lineRule="auto"/>
        <w:ind w:firstLine="709"/>
        <w:jc w:val="both"/>
        <w:rPr>
          <w:rFonts w:ascii="Times New Roman" w:hAnsi="Times New Roman" w:cs="Times New Roman"/>
          <w:sz w:val="28"/>
          <w:szCs w:val="28"/>
          <w:lang w:val="en-US"/>
        </w:rPr>
      </w:pPr>
      <w:proofErr w:type="gramStart"/>
      <w:r w:rsidRPr="001552D5">
        <w:rPr>
          <w:rFonts w:ascii="Times New Roman" w:hAnsi="Times New Roman" w:cs="Times New Roman"/>
          <w:sz w:val="28"/>
          <w:szCs w:val="28"/>
          <w:lang w:val="en-US"/>
        </w:rPr>
        <w:t>70</w:t>
      </w:r>
      <w:r w:rsidR="00A32AB3">
        <w:rPr>
          <w:rFonts w:ascii="Times New Roman" w:hAnsi="Times New Roman" w:cs="Times New Roman"/>
          <w:sz w:val="28"/>
          <w:szCs w:val="28"/>
          <w:lang w:val="en-US"/>
        </w:rPr>
        <w:t xml:space="preserve"> </w:t>
      </w:r>
      <w:r w:rsidR="00A32AB3" w:rsidRPr="00A32AB3">
        <w:rPr>
          <w:rFonts w:ascii="Times New Roman" w:hAnsi="Times New Roman" w:cs="Times New Roman"/>
          <w:sz w:val="28"/>
          <w:szCs w:val="28"/>
          <w:lang w:val="en-US"/>
        </w:rPr>
        <w:t>Agarwal S. et al.</w:t>
      </w:r>
      <w:proofErr w:type="gramEnd"/>
      <w:r w:rsidR="00A32AB3" w:rsidRPr="00A32AB3">
        <w:rPr>
          <w:rFonts w:ascii="Times New Roman" w:hAnsi="Times New Roman" w:cs="Times New Roman"/>
          <w:sz w:val="28"/>
          <w:szCs w:val="28"/>
          <w:lang w:val="en-US"/>
        </w:rPr>
        <w:t xml:space="preserve"> An experimental study of helium diffusion and helium induced microstructural evolution in ion implanted polycrystalline titanium nitride //</w:t>
      </w:r>
      <w:r w:rsidR="005F1442">
        <w:rPr>
          <w:rFonts w:ascii="Times New Roman" w:hAnsi="Times New Roman" w:cs="Times New Roman"/>
          <w:sz w:val="28"/>
          <w:szCs w:val="28"/>
          <w:lang w:val="en-US"/>
        </w:rPr>
        <w:t xml:space="preserve"> </w:t>
      </w:r>
      <w:r w:rsidR="00A32AB3" w:rsidRPr="00A32AB3">
        <w:rPr>
          <w:rFonts w:ascii="Times New Roman" w:hAnsi="Times New Roman" w:cs="Times New Roman"/>
          <w:sz w:val="28"/>
          <w:szCs w:val="28"/>
          <w:lang w:val="en-US"/>
        </w:rPr>
        <w:t xml:space="preserve">Acta Materialia. – 2016. – </w:t>
      </w:r>
      <w:r w:rsidR="00A32AB3">
        <w:rPr>
          <w:rFonts w:ascii="Times New Roman" w:hAnsi="Times New Roman" w:cs="Times New Roman"/>
          <w:sz w:val="28"/>
          <w:szCs w:val="28"/>
          <w:lang w:val="en-US"/>
        </w:rPr>
        <w:t>Vol. 121. – P</w:t>
      </w:r>
      <w:r w:rsidR="00A32AB3" w:rsidRPr="00A32AB3">
        <w:rPr>
          <w:rFonts w:ascii="Times New Roman" w:hAnsi="Times New Roman" w:cs="Times New Roman"/>
          <w:sz w:val="28"/>
          <w:szCs w:val="28"/>
          <w:lang w:val="en-US"/>
        </w:rPr>
        <w:t>. 1-14.</w:t>
      </w:r>
    </w:p>
    <w:p w14:paraId="29C207AE" w14:textId="648B22CE" w:rsidR="001552D5" w:rsidRPr="00A32AB3" w:rsidRDefault="001552D5" w:rsidP="00C845E4">
      <w:pPr>
        <w:spacing w:after="0" w:line="240" w:lineRule="auto"/>
        <w:ind w:firstLine="709"/>
        <w:jc w:val="both"/>
        <w:rPr>
          <w:rFonts w:ascii="Times New Roman" w:hAnsi="Times New Roman" w:cs="Times New Roman"/>
          <w:sz w:val="28"/>
          <w:szCs w:val="28"/>
          <w:lang w:val="en-US"/>
        </w:rPr>
      </w:pPr>
      <w:r w:rsidRPr="001552D5">
        <w:rPr>
          <w:rFonts w:ascii="Times New Roman" w:hAnsi="Times New Roman" w:cs="Times New Roman"/>
          <w:sz w:val="28"/>
          <w:szCs w:val="28"/>
          <w:lang w:val="en-US"/>
        </w:rPr>
        <w:t>71</w:t>
      </w:r>
      <w:r w:rsidR="00A32AB3" w:rsidRPr="00A32AB3">
        <w:rPr>
          <w:lang w:val="en-US"/>
        </w:rPr>
        <w:t xml:space="preserve"> </w:t>
      </w:r>
      <w:r w:rsidR="005F1442">
        <w:rPr>
          <w:rFonts w:ascii="Times New Roman" w:hAnsi="Times New Roman" w:cs="Times New Roman"/>
          <w:sz w:val="28"/>
          <w:szCs w:val="28"/>
          <w:lang w:val="en-US"/>
        </w:rPr>
        <w:t>Zinkle S.</w:t>
      </w:r>
      <w:r w:rsidR="00A32AB3" w:rsidRPr="00A32AB3">
        <w:rPr>
          <w:rFonts w:ascii="Times New Roman" w:hAnsi="Times New Roman" w:cs="Times New Roman"/>
          <w:sz w:val="28"/>
          <w:szCs w:val="28"/>
          <w:lang w:val="en-US"/>
        </w:rPr>
        <w:t xml:space="preserve">J. Effect of H and </w:t>
      </w:r>
      <w:proofErr w:type="gramStart"/>
      <w:r w:rsidR="00A32AB3" w:rsidRPr="00A32AB3">
        <w:rPr>
          <w:rFonts w:ascii="Times New Roman" w:hAnsi="Times New Roman" w:cs="Times New Roman"/>
          <w:sz w:val="28"/>
          <w:szCs w:val="28"/>
          <w:lang w:val="en-US"/>
        </w:rPr>
        <w:t>He</w:t>
      </w:r>
      <w:proofErr w:type="gramEnd"/>
      <w:r w:rsidR="00A32AB3" w:rsidRPr="00A32AB3">
        <w:rPr>
          <w:rFonts w:ascii="Times New Roman" w:hAnsi="Times New Roman" w:cs="Times New Roman"/>
          <w:sz w:val="28"/>
          <w:szCs w:val="28"/>
          <w:lang w:val="en-US"/>
        </w:rPr>
        <w:t xml:space="preserve"> irradiation on cavity formation and blistering in ceramics //Nuclear Instruments and Methods in Physics Research Section B: Beam Interactions with Materials and Atoms. – 2012. – </w:t>
      </w:r>
      <w:r w:rsidR="00A32AB3">
        <w:rPr>
          <w:rFonts w:ascii="Times New Roman" w:hAnsi="Times New Roman" w:cs="Times New Roman"/>
          <w:sz w:val="28"/>
          <w:szCs w:val="28"/>
          <w:lang w:val="en-US"/>
        </w:rPr>
        <w:t>Vol. 286. – P</w:t>
      </w:r>
      <w:r w:rsidR="00A32AB3" w:rsidRPr="00A32AB3">
        <w:rPr>
          <w:rFonts w:ascii="Times New Roman" w:hAnsi="Times New Roman" w:cs="Times New Roman"/>
          <w:sz w:val="28"/>
          <w:szCs w:val="28"/>
          <w:lang w:val="en-US"/>
        </w:rPr>
        <w:t>. 4-19.</w:t>
      </w:r>
    </w:p>
    <w:p w14:paraId="13AD6FA9" w14:textId="1A5B70C1" w:rsidR="001552D5" w:rsidRPr="00A32AB3" w:rsidRDefault="001552D5" w:rsidP="00C845E4">
      <w:pPr>
        <w:spacing w:after="0" w:line="240" w:lineRule="auto"/>
        <w:ind w:firstLine="709"/>
        <w:jc w:val="both"/>
        <w:rPr>
          <w:rFonts w:ascii="Times New Roman" w:hAnsi="Times New Roman" w:cs="Times New Roman"/>
          <w:sz w:val="28"/>
          <w:szCs w:val="28"/>
          <w:lang w:val="en-US"/>
        </w:rPr>
      </w:pPr>
      <w:r w:rsidRPr="001552D5">
        <w:rPr>
          <w:rFonts w:ascii="Times New Roman" w:hAnsi="Times New Roman" w:cs="Times New Roman"/>
          <w:sz w:val="28"/>
          <w:szCs w:val="28"/>
          <w:lang w:val="en-US"/>
        </w:rPr>
        <w:t>72</w:t>
      </w:r>
      <w:r w:rsidR="00A32AB3">
        <w:rPr>
          <w:rFonts w:ascii="Times New Roman" w:hAnsi="Times New Roman" w:cs="Times New Roman"/>
          <w:sz w:val="28"/>
          <w:szCs w:val="28"/>
          <w:lang w:val="en-US"/>
        </w:rPr>
        <w:t xml:space="preserve"> </w:t>
      </w:r>
      <w:r w:rsidR="00A32AB3" w:rsidRPr="00A32AB3">
        <w:rPr>
          <w:rFonts w:ascii="Times New Roman" w:hAnsi="Times New Roman" w:cs="Times New Roman"/>
          <w:sz w:val="28"/>
          <w:szCs w:val="28"/>
          <w:lang w:val="en-US"/>
        </w:rPr>
        <w:t>Agarwal S. et al. Helium induced microstructure damage, nano-scale grain formation and helium retention behaviour of Zr</w:t>
      </w:r>
      <w:r w:rsidR="00A32AB3">
        <w:rPr>
          <w:rFonts w:ascii="Times New Roman" w:hAnsi="Times New Roman" w:cs="Times New Roman"/>
          <w:sz w:val="28"/>
          <w:szCs w:val="28"/>
          <w:lang w:val="en-US"/>
        </w:rPr>
        <w:t>C //</w:t>
      </w:r>
      <w:r w:rsidR="00B77526">
        <w:rPr>
          <w:rFonts w:ascii="Times New Roman" w:hAnsi="Times New Roman" w:cs="Times New Roman"/>
          <w:sz w:val="28"/>
          <w:szCs w:val="28"/>
          <w:lang w:val="en-US"/>
        </w:rPr>
        <w:t xml:space="preserve"> </w:t>
      </w:r>
      <w:r w:rsidR="00A32AB3">
        <w:rPr>
          <w:rFonts w:ascii="Times New Roman" w:hAnsi="Times New Roman" w:cs="Times New Roman"/>
          <w:sz w:val="28"/>
          <w:szCs w:val="28"/>
          <w:lang w:val="en-US"/>
        </w:rPr>
        <w:t>Acta Materialia. – 2019. – Vol</w:t>
      </w:r>
      <w:r w:rsidR="00B77526">
        <w:rPr>
          <w:rFonts w:ascii="Times New Roman" w:hAnsi="Times New Roman" w:cs="Times New Roman"/>
          <w:sz w:val="28"/>
          <w:szCs w:val="28"/>
          <w:lang w:val="en-US"/>
        </w:rPr>
        <w:t>. </w:t>
      </w:r>
      <w:r w:rsidR="00A32AB3" w:rsidRPr="00A32AB3">
        <w:rPr>
          <w:rFonts w:ascii="Times New Roman" w:hAnsi="Times New Roman" w:cs="Times New Roman"/>
          <w:sz w:val="28"/>
          <w:szCs w:val="28"/>
          <w:lang w:val="en-US"/>
        </w:rPr>
        <w:t xml:space="preserve">63. – </w:t>
      </w:r>
      <w:r w:rsidR="00A32AB3">
        <w:rPr>
          <w:rFonts w:ascii="Times New Roman" w:hAnsi="Times New Roman" w:cs="Times New Roman"/>
          <w:sz w:val="28"/>
          <w:szCs w:val="28"/>
          <w:lang w:val="en-US"/>
        </w:rPr>
        <w:t>P</w:t>
      </w:r>
      <w:r w:rsidR="00A32AB3" w:rsidRPr="00A32AB3">
        <w:rPr>
          <w:rFonts w:ascii="Times New Roman" w:hAnsi="Times New Roman" w:cs="Times New Roman"/>
          <w:sz w:val="28"/>
          <w:szCs w:val="28"/>
          <w:lang w:val="en-US"/>
        </w:rPr>
        <w:t>. 14-27.</w:t>
      </w:r>
    </w:p>
    <w:p w14:paraId="7FA16AE0" w14:textId="683ABE3D" w:rsidR="001552D5" w:rsidRPr="001552D5" w:rsidRDefault="001552D5" w:rsidP="00C845E4">
      <w:pPr>
        <w:spacing w:after="0" w:line="240" w:lineRule="auto"/>
        <w:ind w:firstLine="709"/>
        <w:jc w:val="both"/>
        <w:rPr>
          <w:rFonts w:ascii="Times New Roman" w:hAnsi="Times New Roman" w:cs="Times New Roman"/>
          <w:sz w:val="28"/>
          <w:szCs w:val="28"/>
          <w:lang w:val="en-US"/>
        </w:rPr>
      </w:pPr>
      <w:r w:rsidRPr="001552D5">
        <w:rPr>
          <w:rFonts w:ascii="Times New Roman" w:hAnsi="Times New Roman" w:cs="Times New Roman"/>
          <w:sz w:val="28"/>
          <w:szCs w:val="28"/>
          <w:lang w:val="en-US"/>
        </w:rPr>
        <w:t>73</w:t>
      </w:r>
      <w:r w:rsidR="00A32AB3">
        <w:rPr>
          <w:rFonts w:ascii="Times New Roman" w:hAnsi="Times New Roman" w:cs="Times New Roman"/>
          <w:sz w:val="28"/>
          <w:szCs w:val="28"/>
          <w:lang w:val="en-US"/>
        </w:rPr>
        <w:t xml:space="preserve"> </w:t>
      </w:r>
      <w:r w:rsidR="00B77526">
        <w:rPr>
          <w:rFonts w:ascii="Times New Roman" w:hAnsi="Times New Roman" w:cs="Times New Roman"/>
          <w:sz w:val="28"/>
          <w:szCs w:val="28"/>
          <w:lang w:val="en-US"/>
        </w:rPr>
        <w:t>Kozlovskiy A.</w:t>
      </w:r>
      <w:r w:rsidR="00A32AB3" w:rsidRPr="00A32AB3">
        <w:rPr>
          <w:rFonts w:ascii="Times New Roman" w:hAnsi="Times New Roman" w:cs="Times New Roman"/>
          <w:sz w:val="28"/>
          <w:szCs w:val="28"/>
          <w:lang w:val="en-US"/>
        </w:rPr>
        <w:t>L. et al. Study of radiation-induced structural changes in the near-surface layer of ZrO2 ceramics caused by He2+ irradiation //</w:t>
      </w:r>
      <w:r w:rsidR="00B77526">
        <w:rPr>
          <w:rFonts w:ascii="Times New Roman" w:hAnsi="Times New Roman" w:cs="Times New Roman"/>
          <w:sz w:val="28"/>
          <w:szCs w:val="28"/>
          <w:lang w:val="en-US"/>
        </w:rPr>
        <w:t xml:space="preserve"> </w:t>
      </w:r>
      <w:r w:rsidR="00A32AB3" w:rsidRPr="00A32AB3">
        <w:rPr>
          <w:rFonts w:ascii="Times New Roman" w:hAnsi="Times New Roman" w:cs="Times New Roman"/>
          <w:sz w:val="28"/>
          <w:szCs w:val="28"/>
          <w:lang w:val="en-US"/>
        </w:rPr>
        <w:t>Materials Research Expres</w:t>
      </w:r>
      <w:r w:rsidR="00A32AB3">
        <w:rPr>
          <w:rFonts w:ascii="Times New Roman" w:hAnsi="Times New Roman" w:cs="Times New Roman"/>
          <w:sz w:val="28"/>
          <w:szCs w:val="28"/>
          <w:lang w:val="en-US"/>
        </w:rPr>
        <w:t>s. – 2024. – Vol. 11,</w:t>
      </w:r>
      <w:r w:rsidR="00A32AB3" w:rsidRPr="00A32AB3">
        <w:rPr>
          <w:rFonts w:ascii="Times New Roman" w:hAnsi="Times New Roman" w:cs="Times New Roman"/>
          <w:sz w:val="28"/>
          <w:szCs w:val="28"/>
          <w:lang w:val="en-US"/>
        </w:rPr>
        <w:t xml:space="preserve"> №9. – </w:t>
      </w:r>
      <w:r w:rsidR="00A32AB3">
        <w:rPr>
          <w:rFonts w:ascii="Times New Roman" w:hAnsi="Times New Roman" w:cs="Times New Roman"/>
          <w:sz w:val="28"/>
          <w:szCs w:val="28"/>
          <w:lang w:val="en-US"/>
        </w:rPr>
        <w:t>P</w:t>
      </w:r>
      <w:r w:rsidR="00A32AB3" w:rsidRPr="00A32AB3">
        <w:rPr>
          <w:rFonts w:ascii="Times New Roman" w:hAnsi="Times New Roman" w:cs="Times New Roman"/>
          <w:sz w:val="28"/>
          <w:szCs w:val="28"/>
          <w:lang w:val="en-US"/>
        </w:rPr>
        <w:t>. 095506.</w:t>
      </w:r>
    </w:p>
    <w:p w14:paraId="6E8E1453" w14:textId="654F349F" w:rsidR="001552D5" w:rsidRDefault="00B77526"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74 Van Veen A., Konings R.J.M., Fedorov A.</w:t>
      </w:r>
      <w:r w:rsidR="001552D5" w:rsidRPr="001552D5">
        <w:rPr>
          <w:rFonts w:ascii="Times New Roman" w:hAnsi="Times New Roman" w:cs="Times New Roman"/>
          <w:sz w:val="28"/>
          <w:szCs w:val="28"/>
          <w:lang w:val="en-US"/>
        </w:rPr>
        <w:t>V. Helium in inert matrix dispersion fuels //</w:t>
      </w:r>
      <w:r>
        <w:rPr>
          <w:rFonts w:ascii="Times New Roman" w:hAnsi="Times New Roman" w:cs="Times New Roman"/>
          <w:sz w:val="28"/>
          <w:szCs w:val="28"/>
          <w:lang w:val="en-US"/>
        </w:rPr>
        <w:t xml:space="preserve"> </w:t>
      </w:r>
      <w:r w:rsidR="001552D5" w:rsidRPr="001552D5">
        <w:rPr>
          <w:rFonts w:ascii="Times New Roman" w:hAnsi="Times New Roman" w:cs="Times New Roman"/>
          <w:sz w:val="28"/>
          <w:szCs w:val="28"/>
          <w:lang w:val="en-US"/>
        </w:rPr>
        <w:t xml:space="preserve">Journal of nuclear materials. – 2003. – </w:t>
      </w:r>
      <w:r w:rsidR="001552D5">
        <w:rPr>
          <w:rFonts w:ascii="Times New Roman" w:hAnsi="Times New Roman" w:cs="Times New Roman"/>
          <w:sz w:val="28"/>
          <w:szCs w:val="28"/>
          <w:lang w:val="en-US"/>
        </w:rPr>
        <w:t>Vol. 320, №1-2. – P</w:t>
      </w:r>
      <w:r w:rsidR="001552D5" w:rsidRPr="001552D5">
        <w:rPr>
          <w:rFonts w:ascii="Times New Roman" w:hAnsi="Times New Roman" w:cs="Times New Roman"/>
          <w:sz w:val="28"/>
          <w:szCs w:val="28"/>
          <w:lang w:val="en-US"/>
        </w:rPr>
        <w:t>. 77-84.</w:t>
      </w:r>
    </w:p>
    <w:p w14:paraId="5BAEA538" w14:textId="216397A1" w:rsidR="001552D5" w:rsidRDefault="001552D5"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75 </w:t>
      </w:r>
      <w:r w:rsidR="00B77526">
        <w:rPr>
          <w:rFonts w:ascii="Times New Roman" w:hAnsi="Times New Roman" w:cs="Times New Roman"/>
          <w:sz w:val="28"/>
          <w:szCs w:val="28"/>
          <w:lang w:val="en-US"/>
        </w:rPr>
        <w:t>Komarov F.</w:t>
      </w:r>
      <w:r w:rsidR="00A32AB3" w:rsidRPr="00A32AB3">
        <w:rPr>
          <w:rFonts w:ascii="Times New Roman" w:hAnsi="Times New Roman" w:cs="Times New Roman"/>
          <w:sz w:val="28"/>
          <w:szCs w:val="28"/>
          <w:lang w:val="en-US"/>
        </w:rPr>
        <w:t>F. et al. Radiation resistance of structural materials of nuclear reactors on irradiation with high-energy hydrogen and helium ions //</w:t>
      </w:r>
      <w:r w:rsidR="00B77526">
        <w:rPr>
          <w:rFonts w:ascii="Times New Roman" w:hAnsi="Times New Roman" w:cs="Times New Roman"/>
          <w:sz w:val="28"/>
          <w:szCs w:val="28"/>
          <w:lang w:val="en-US"/>
        </w:rPr>
        <w:t xml:space="preserve"> </w:t>
      </w:r>
      <w:r w:rsidR="00A32AB3" w:rsidRPr="00A32AB3">
        <w:rPr>
          <w:rFonts w:ascii="Times New Roman" w:hAnsi="Times New Roman" w:cs="Times New Roman"/>
          <w:sz w:val="28"/>
          <w:szCs w:val="28"/>
          <w:lang w:val="en-US"/>
        </w:rPr>
        <w:t xml:space="preserve">Journal of Engineering Physics and Thermophysics. – 2013. – </w:t>
      </w:r>
      <w:r w:rsidR="00A32AB3">
        <w:rPr>
          <w:rFonts w:ascii="Times New Roman" w:hAnsi="Times New Roman" w:cs="Times New Roman"/>
          <w:sz w:val="28"/>
          <w:szCs w:val="28"/>
          <w:lang w:val="en-US"/>
        </w:rPr>
        <w:t>Vol. 86, №6. – P</w:t>
      </w:r>
      <w:r w:rsidR="00A32AB3" w:rsidRPr="00A32AB3">
        <w:rPr>
          <w:rFonts w:ascii="Times New Roman" w:hAnsi="Times New Roman" w:cs="Times New Roman"/>
          <w:sz w:val="28"/>
          <w:szCs w:val="28"/>
          <w:lang w:val="en-US"/>
        </w:rPr>
        <w:t>. 1481-1484.</w:t>
      </w:r>
    </w:p>
    <w:p w14:paraId="560532EE" w14:textId="6D1D7C8D" w:rsidR="00A32AB3" w:rsidRPr="008F521A" w:rsidRDefault="00A32AB3"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76 </w:t>
      </w:r>
      <w:r w:rsidR="008F521A" w:rsidRPr="008F521A">
        <w:rPr>
          <w:rFonts w:ascii="Times New Roman" w:hAnsi="Times New Roman" w:cs="Times New Roman"/>
          <w:sz w:val="28"/>
          <w:szCs w:val="28"/>
          <w:lang w:val="en-US"/>
        </w:rPr>
        <w:t>Li X. et al. Irradiation response of MgO-(Nd1-xYx) 2 (Zr1-xCex) 2O7 composite ceramics for inert matrix fuel under helium ions and xenon ions //</w:t>
      </w:r>
      <w:r w:rsidR="00B752DA">
        <w:rPr>
          <w:rFonts w:ascii="Times New Roman" w:hAnsi="Times New Roman" w:cs="Times New Roman"/>
          <w:sz w:val="28"/>
          <w:szCs w:val="28"/>
          <w:lang w:val="en-US"/>
        </w:rPr>
        <w:t xml:space="preserve"> </w:t>
      </w:r>
      <w:r w:rsidR="008F521A" w:rsidRPr="008F521A">
        <w:rPr>
          <w:rFonts w:ascii="Times New Roman" w:hAnsi="Times New Roman" w:cs="Times New Roman"/>
          <w:sz w:val="28"/>
          <w:szCs w:val="28"/>
          <w:lang w:val="en-US"/>
        </w:rPr>
        <w:t>Journal of Alloys and Co</w:t>
      </w:r>
      <w:r w:rsidR="008F521A">
        <w:rPr>
          <w:rFonts w:ascii="Times New Roman" w:hAnsi="Times New Roman" w:cs="Times New Roman"/>
          <w:sz w:val="28"/>
          <w:szCs w:val="28"/>
          <w:lang w:val="en-US"/>
        </w:rPr>
        <w:t>mpounds. – 2025. – Vol. 1020. – P</w:t>
      </w:r>
      <w:r w:rsidR="008F521A" w:rsidRPr="008F521A">
        <w:rPr>
          <w:rFonts w:ascii="Times New Roman" w:hAnsi="Times New Roman" w:cs="Times New Roman"/>
          <w:sz w:val="28"/>
          <w:szCs w:val="28"/>
          <w:lang w:val="en-US"/>
        </w:rPr>
        <w:t>. 179481.</w:t>
      </w:r>
    </w:p>
    <w:p w14:paraId="207FA948" w14:textId="6DF50DC0" w:rsidR="00A32AB3" w:rsidRDefault="00A32AB3"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77</w:t>
      </w:r>
      <w:r w:rsidR="002529FA">
        <w:rPr>
          <w:rFonts w:ascii="Times New Roman" w:hAnsi="Times New Roman" w:cs="Times New Roman"/>
          <w:sz w:val="28"/>
          <w:szCs w:val="28"/>
          <w:lang w:val="en-US"/>
        </w:rPr>
        <w:t xml:space="preserve"> </w:t>
      </w:r>
      <w:r w:rsidR="002529FA" w:rsidRPr="002529FA">
        <w:rPr>
          <w:rFonts w:ascii="Times New Roman" w:hAnsi="Times New Roman" w:cs="Times New Roman"/>
          <w:sz w:val="28"/>
          <w:szCs w:val="28"/>
          <w:lang w:val="en-US"/>
        </w:rPr>
        <w:t>Wang Y. et al. Helium irradiation effects on MgO-Nd2Zr2O7 composite ceramics prepared by one-step method used for inert matrix fuel //</w:t>
      </w:r>
      <w:r w:rsidR="00B752DA">
        <w:rPr>
          <w:rFonts w:ascii="Times New Roman" w:hAnsi="Times New Roman" w:cs="Times New Roman"/>
          <w:sz w:val="28"/>
          <w:szCs w:val="28"/>
          <w:lang w:val="en-US"/>
        </w:rPr>
        <w:t xml:space="preserve"> </w:t>
      </w:r>
      <w:r w:rsidR="002529FA" w:rsidRPr="002529FA">
        <w:rPr>
          <w:rFonts w:ascii="Times New Roman" w:hAnsi="Times New Roman" w:cs="Times New Roman"/>
          <w:sz w:val="28"/>
          <w:szCs w:val="28"/>
          <w:lang w:val="en-US"/>
        </w:rPr>
        <w:t>Journal of the Europ</w:t>
      </w:r>
      <w:r w:rsidR="002529FA">
        <w:rPr>
          <w:rFonts w:ascii="Times New Roman" w:hAnsi="Times New Roman" w:cs="Times New Roman"/>
          <w:sz w:val="28"/>
          <w:szCs w:val="28"/>
          <w:lang w:val="en-US"/>
        </w:rPr>
        <w:t>ean Ceramic Society. – 2023. – Vol. 43, №5. – P</w:t>
      </w:r>
      <w:r w:rsidR="002529FA" w:rsidRPr="002529FA">
        <w:rPr>
          <w:rFonts w:ascii="Times New Roman" w:hAnsi="Times New Roman" w:cs="Times New Roman"/>
          <w:sz w:val="28"/>
          <w:szCs w:val="28"/>
          <w:lang w:val="en-US"/>
        </w:rPr>
        <w:t>. 2143-2150.</w:t>
      </w:r>
    </w:p>
    <w:p w14:paraId="5C8DFA4F" w14:textId="24EC2F32" w:rsidR="00A32AB3" w:rsidRDefault="00A32AB3"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78</w:t>
      </w:r>
      <w:r w:rsidR="00F07C7B">
        <w:rPr>
          <w:rFonts w:ascii="Times New Roman" w:hAnsi="Times New Roman" w:cs="Times New Roman"/>
          <w:sz w:val="28"/>
          <w:szCs w:val="28"/>
          <w:lang w:val="en-US"/>
        </w:rPr>
        <w:t xml:space="preserve"> </w:t>
      </w:r>
      <w:r w:rsidR="00F07C7B" w:rsidRPr="00F07C7B">
        <w:rPr>
          <w:rFonts w:ascii="Times New Roman" w:hAnsi="Times New Roman" w:cs="Times New Roman"/>
          <w:sz w:val="28"/>
          <w:szCs w:val="28"/>
          <w:lang w:val="en-US"/>
        </w:rPr>
        <w:t>Akiyoshi M., Yano T. Neutron-irradiation effect in ceramics evaluated from macroscopic property changes in as-irradiated and annealed specimens //</w:t>
      </w:r>
      <w:r w:rsidR="00B752DA">
        <w:rPr>
          <w:rFonts w:ascii="Times New Roman" w:hAnsi="Times New Roman" w:cs="Times New Roman"/>
          <w:sz w:val="28"/>
          <w:szCs w:val="28"/>
          <w:lang w:val="en-US"/>
        </w:rPr>
        <w:t xml:space="preserve"> </w:t>
      </w:r>
      <w:r w:rsidR="00F07C7B" w:rsidRPr="00F07C7B">
        <w:rPr>
          <w:rFonts w:ascii="Times New Roman" w:hAnsi="Times New Roman" w:cs="Times New Roman"/>
          <w:sz w:val="28"/>
          <w:szCs w:val="28"/>
          <w:lang w:val="en-US"/>
        </w:rPr>
        <w:t xml:space="preserve">Progress in Nuclear Energy. – 2008. – </w:t>
      </w:r>
      <w:r w:rsidR="00F07C7B">
        <w:rPr>
          <w:rFonts w:ascii="Times New Roman" w:hAnsi="Times New Roman" w:cs="Times New Roman"/>
          <w:sz w:val="28"/>
          <w:szCs w:val="28"/>
          <w:lang w:val="en-US"/>
        </w:rPr>
        <w:t>Vol. 50, №2-6. – P</w:t>
      </w:r>
      <w:r w:rsidR="00F07C7B" w:rsidRPr="00F07C7B">
        <w:rPr>
          <w:rFonts w:ascii="Times New Roman" w:hAnsi="Times New Roman" w:cs="Times New Roman"/>
          <w:sz w:val="28"/>
          <w:szCs w:val="28"/>
          <w:lang w:val="en-US"/>
        </w:rPr>
        <w:t>. 567-574.</w:t>
      </w:r>
    </w:p>
    <w:p w14:paraId="4DC889A8" w14:textId="52C2227F" w:rsidR="00A32AB3" w:rsidRDefault="00A32AB3"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79</w:t>
      </w:r>
      <w:r w:rsidR="00F07C7B">
        <w:rPr>
          <w:rFonts w:ascii="Times New Roman" w:hAnsi="Times New Roman" w:cs="Times New Roman"/>
          <w:sz w:val="28"/>
          <w:szCs w:val="28"/>
          <w:lang w:val="en-US"/>
        </w:rPr>
        <w:t xml:space="preserve"> </w:t>
      </w:r>
      <w:r w:rsidR="00F07C7B" w:rsidRPr="00F07C7B">
        <w:rPr>
          <w:rFonts w:ascii="Times New Roman" w:hAnsi="Times New Roman" w:cs="Times New Roman"/>
          <w:sz w:val="28"/>
          <w:szCs w:val="28"/>
          <w:lang w:val="en-US"/>
        </w:rPr>
        <w:t>Zhao S. et al. Formation and elimination mechanism of thermal blistering in Al2O3/Si system //</w:t>
      </w:r>
      <w:r w:rsidR="00B752DA">
        <w:rPr>
          <w:rFonts w:ascii="Times New Roman" w:hAnsi="Times New Roman" w:cs="Times New Roman"/>
          <w:sz w:val="28"/>
          <w:szCs w:val="28"/>
          <w:lang w:val="en-US"/>
        </w:rPr>
        <w:t xml:space="preserve"> </w:t>
      </w:r>
      <w:r w:rsidR="00F07C7B" w:rsidRPr="00F07C7B">
        <w:rPr>
          <w:rFonts w:ascii="Times New Roman" w:hAnsi="Times New Roman" w:cs="Times New Roman"/>
          <w:sz w:val="28"/>
          <w:szCs w:val="28"/>
          <w:lang w:val="en-US"/>
        </w:rPr>
        <w:t>Journal o</w:t>
      </w:r>
      <w:r w:rsidR="00F07C7B">
        <w:rPr>
          <w:rFonts w:ascii="Times New Roman" w:hAnsi="Times New Roman" w:cs="Times New Roman"/>
          <w:sz w:val="28"/>
          <w:szCs w:val="28"/>
          <w:lang w:val="en-US"/>
        </w:rPr>
        <w:t>f Materials Science. – 2021. – Vol. 56, №31. – P</w:t>
      </w:r>
      <w:r w:rsidR="00F07C7B" w:rsidRPr="00F07C7B">
        <w:rPr>
          <w:rFonts w:ascii="Times New Roman" w:hAnsi="Times New Roman" w:cs="Times New Roman"/>
          <w:sz w:val="28"/>
          <w:szCs w:val="28"/>
          <w:lang w:val="en-US"/>
        </w:rPr>
        <w:t>.</w:t>
      </w:r>
      <w:r w:rsidR="00B752DA">
        <w:rPr>
          <w:rFonts w:ascii="Times New Roman" w:hAnsi="Times New Roman" w:cs="Times New Roman"/>
          <w:sz w:val="28"/>
          <w:szCs w:val="28"/>
          <w:lang w:val="en-US"/>
        </w:rPr>
        <w:t> </w:t>
      </w:r>
      <w:r w:rsidR="00F07C7B" w:rsidRPr="00F07C7B">
        <w:rPr>
          <w:rFonts w:ascii="Times New Roman" w:hAnsi="Times New Roman" w:cs="Times New Roman"/>
          <w:sz w:val="28"/>
          <w:szCs w:val="28"/>
          <w:lang w:val="en-US"/>
        </w:rPr>
        <w:t>17478-17489.</w:t>
      </w:r>
    </w:p>
    <w:p w14:paraId="2155CD85" w14:textId="0BAD7378" w:rsidR="00A32AB3" w:rsidRPr="00B505A6" w:rsidRDefault="00A32AB3"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80</w:t>
      </w:r>
      <w:r w:rsidR="000D3C4F">
        <w:rPr>
          <w:rFonts w:ascii="Times New Roman" w:hAnsi="Times New Roman" w:cs="Times New Roman"/>
          <w:sz w:val="28"/>
          <w:szCs w:val="28"/>
          <w:lang w:val="en-US"/>
        </w:rPr>
        <w:t xml:space="preserve"> </w:t>
      </w:r>
      <w:r w:rsidR="00B752DA">
        <w:rPr>
          <w:rFonts w:ascii="Times New Roman" w:hAnsi="Times New Roman" w:cs="Times New Roman"/>
          <w:sz w:val="28"/>
          <w:szCs w:val="28"/>
          <w:lang w:val="en-US"/>
        </w:rPr>
        <w:t>Was G.</w:t>
      </w:r>
      <w:r w:rsidR="00B505A6" w:rsidRPr="00B505A6">
        <w:rPr>
          <w:rFonts w:ascii="Times New Roman" w:hAnsi="Times New Roman" w:cs="Times New Roman"/>
          <w:sz w:val="28"/>
          <w:szCs w:val="28"/>
          <w:lang w:val="en-US"/>
        </w:rPr>
        <w:t xml:space="preserve">S. Fundamentals of radiation materials science: metals and </w:t>
      </w:r>
      <w:proofErr w:type="gramStart"/>
      <w:r w:rsidR="00B505A6" w:rsidRPr="00B505A6">
        <w:rPr>
          <w:rFonts w:ascii="Times New Roman" w:hAnsi="Times New Roman" w:cs="Times New Roman"/>
          <w:sz w:val="28"/>
          <w:szCs w:val="28"/>
          <w:lang w:val="en-US"/>
        </w:rPr>
        <w:t>alloys.</w:t>
      </w:r>
      <w:proofErr w:type="gramEnd"/>
      <w:r w:rsidR="00B505A6" w:rsidRPr="00B505A6">
        <w:rPr>
          <w:rFonts w:ascii="Times New Roman" w:hAnsi="Times New Roman" w:cs="Times New Roman"/>
          <w:sz w:val="28"/>
          <w:szCs w:val="28"/>
          <w:lang w:val="en-US"/>
        </w:rPr>
        <w:t xml:space="preserve"> – Berlin</w:t>
      </w:r>
      <w:r w:rsidR="00B752DA">
        <w:rPr>
          <w:rFonts w:ascii="Times New Roman" w:hAnsi="Times New Roman" w:cs="Times New Roman"/>
          <w:sz w:val="28"/>
          <w:szCs w:val="28"/>
          <w:lang w:val="en-US"/>
        </w:rPr>
        <w:t>:</w:t>
      </w:r>
      <w:r w:rsidR="00B505A6" w:rsidRPr="00B505A6">
        <w:rPr>
          <w:rFonts w:ascii="Times New Roman" w:hAnsi="Times New Roman" w:cs="Times New Roman"/>
          <w:sz w:val="28"/>
          <w:szCs w:val="28"/>
          <w:lang w:val="en-US"/>
        </w:rPr>
        <w:t xml:space="preserve"> Springer, 2007.</w:t>
      </w:r>
      <w:r w:rsidR="00B505A6">
        <w:rPr>
          <w:rFonts w:ascii="Times New Roman" w:hAnsi="Times New Roman" w:cs="Times New Roman"/>
          <w:sz w:val="28"/>
          <w:szCs w:val="28"/>
          <w:lang w:val="en-US"/>
        </w:rPr>
        <w:t xml:space="preserve"> – </w:t>
      </w:r>
      <w:r w:rsidR="00B752DA">
        <w:rPr>
          <w:rFonts w:ascii="Times New Roman" w:hAnsi="Times New Roman" w:cs="Times New Roman"/>
          <w:sz w:val="28"/>
          <w:szCs w:val="28"/>
          <w:lang w:val="en-US"/>
        </w:rPr>
        <w:t>827 p</w:t>
      </w:r>
      <w:r w:rsidR="00B505A6">
        <w:rPr>
          <w:rFonts w:ascii="Times New Roman" w:hAnsi="Times New Roman" w:cs="Times New Roman"/>
          <w:sz w:val="28"/>
          <w:szCs w:val="28"/>
          <w:lang w:val="en-US"/>
        </w:rPr>
        <w:t xml:space="preserve">. </w:t>
      </w:r>
    </w:p>
    <w:p w14:paraId="73BA38D6" w14:textId="0F74176A" w:rsidR="00A32AB3" w:rsidRDefault="006F7ECA"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81</w:t>
      </w:r>
      <w:r w:rsidR="00B31BA1">
        <w:rPr>
          <w:rFonts w:ascii="Times New Roman" w:hAnsi="Times New Roman" w:cs="Times New Roman"/>
          <w:sz w:val="28"/>
          <w:szCs w:val="28"/>
          <w:lang w:val="en-US"/>
        </w:rPr>
        <w:t xml:space="preserve"> </w:t>
      </w:r>
      <w:r w:rsidR="00B31BA1" w:rsidRPr="00B31BA1">
        <w:rPr>
          <w:rFonts w:ascii="Times New Roman" w:hAnsi="Times New Roman" w:cs="Times New Roman"/>
          <w:sz w:val="28"/>
          <w:szCs w:val="28"/>
          <w:lang w:val="en-US"/>
        </w:rPr>
        <w:t>Lap</w:t>
      </w:r>
      <w:r w:rsidR="00B752DA">
        <w:rPr>
          <w:rFonts w:ascii="Times New Roman" w:hAnsi="Times New Roman" w:cs="Times New Roman"/>
          <w:sz w:val="28"/>
          <w:szCs w:val="28"/>
          <w:lang w:val="en-US"/>
        </w:rPr>
        <w:t>shin O.V., Boldyreva E.V., Boldyrev V.</w:t>
      </w:r>
      <w:r w:rsidR="00B31BA1" w:rsidRPr="00B31BA1">
        <w:rPr>
          <w:rFonts w:ascii="Times New Roman" w:hAnsi="Times New Roman" w:cs="Times New Roman"/>
          <w:sz w:val="28"/>
          <w:szCs w:val="28"/>
          <w:lang w:val="en-US"/>
        </w:rPr>
        <w:t>V. Role of mixing and milling in mechanochemical synthesis //</w:t>
      </w:r>
      <w:r w:rsidR="00B752DA">
        <w:rPr>
          <w:rFonts w:ascii="Times New Roman" w:hAnsi="Times New Roman" w:cs="Times New Roman"/>
          <w:sz w:val="28"/>
          <w:szCs w:val="28"/>
          <w:lang w:val="en-US"/>
        </w:rPr>
        <w:t xml:space="preserve"> </w:t>
      </w:r>
      <w:r w:rsidR="00B31BA1" w:rsidRPr="00B31BA1">
        <w:rPr>
          <w:rFonts w:ascii="Times New Roman" w:hAnsi="Times New Roman" w:cs="Times New Roman"/>
          <w:sz w:val="28"/>
          <w:szCs w:val="28"/>
          <w:lang w:val="en-US"/>
        </w:rPr>
        <w:t>Russian Journal of Inorganic Chemist</w:t>
      </w:r>
      <w:r w:rsidR="00B31BA1">
        <w:rPr>
          <w:rFonts w:ascii="Times New Roman" w:hAnsi="Times New Roman" w:cs="Times New Roman"/>
          <w:sz w:val="28"/>
          <w:szCs w:val="28"/>
          <w:lang w:val="en-US"/>
        </w:rPr>
        <w:t>ry. – 2021. – Vol. 66, №3. – P</w:t>
      </w:r>
      <w:r w:rsidR="00B31BA1" w:rsidRPr="00B31BA1">
        <w:rPr>
          <w:rFonts w:ascii="Times New Roman" w:hAnsi="Times New Roman" w:cs="Times New Roman"/>
          <w:sz w:val="28"/>
          <w:szCs w:val="28"/>
          <w:lang w:val="en-US"/>
        </w:rPr>
        <w:t>. 433-453.</w:t>
      </w:r>
    </w:p>
    <w:p w14:paraId="4A235B8F" w14:textId="4D6FF263" w:rsidR="006F7ECA" w:rsidRDefault="006F7ECA"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82</w:t>
      </w:r>
      <w:r w:rsidR="00B31BA1" w:rsidRPr="00B31BA1">
        <w:rPr>
          <w:lang w:val="en-US"/>
        </w:rPr>
        <w:t xml:space="preserve"> </w:t>
      </w:r>
      <w:r w:rsidR="00B31BA1" w:rsidRPr="00B31BA1">
        <w:rPr>
          <w:rFonts w:ascii="Times New Roman" w:hAnsi="Times New Roman" w:cs="Times New Roman"/>
          <w:sz w:val="28"/>
          <w:szCs w:val="28"/>
          <w:lang w:val="en-US"/>
        </w:rPr>
        <w:t>Tsuzuki T. Mechanochemical synthesis of metal oxide nanoparticles //</w:t>
      </w:r>
      <w:r w:rsidR="00B752DA">
        <w:rPr>
          <w:rFonts w:ascii="Times New Roman" w:hAnsi="Times New Roman" w:cs="Times New Roman"/>
          <w:sz w:val="28"/>
          <w:szCs w:val="28"/>
          <w:lang w:val="en-US"/>
        </w:rPr>
        <w:t xml:space="preserve"> </w:t>
      </w:r>
      <w:r w:rsidR="00B31BA1" w:rsidRPr="00B31BA1">
        <w:rPr>
          <w:rFonts w:ascii="Times New Roman" w:hAnsi="Times New Roman" w:cs="Times New Roman"/>
          <w:sz w:val="28"/>
          <w:szCs w:val="28"/>
          <w:lang w:val="en-US"/>
        </w:rPr>
        <w:t xml:space="preserve">Communications Chemistry. – 2021. – </w:t>
      </w:r>
      <w:r w:rsidR="00B31BA1">
        <w:rPr>
          <w:rFonts w:ascii="Times New Roman" w:hAnsi="Times New Roman" w:cs="Times New Roman"/>
          <w:sz w:val="28"/>
          <w:szCs w:val="28"/>
          <w:lang w:val="en-US"/>
        </w:rPr>
        <w:t>Vol. 4, №1. – P</w:t>
      </w:r>
      <w:r w:rsidR="00B31BA1" w:rsidRPr="00B31BA1">
        <w:rPr>
          <w:rFonts w:ascii="Times New Roman" w:hAnsi="Times New Roman" w:cs="Times New Roman"/>
          <w:sz w:val="28"/>
          <w:szCs w:val="28"/>
          <w:lang w:val="en-US"/>
        </w:rPr>
        <w:t>. 143</w:t>
      </w:r>
      <w:r w:rsidR="00B752DA">
        <w:rPr>
          <w:rFonts w:ascii="Times New Roman" w:hAnsi="Times New Roman" w:cs="Times New Roman"/>
          <w:sz w:val="28"/>
          <w:szCs w:val="28"/>
          <w:lang w:val="en-US"/>
        </w:rPr>
        <w:t>-1-143-11</w:t>
      </w:r>
      <w:r w:rsidR="00B31BA1" w:rsidRPr="00B31BA1">
        <w:rPr>
          <w:rFonts w:ascii="Times New Roman" w:hAnsi="Times New Roman" w:cs="Times New Roman"/>
          <w:sz w:val="28"/>
          <w:szCs w:val="28"/>
          <w:lang w:val="en-US"/>
        </w:rPr>
        <w:t>.</w:t>
      </w:r>
    </w:p>
    <w:p w14:paraId="497C537E" w14:textId="5E015076" w:rsidR="006F7ECA" w:rsidRDefault="006F7ECA"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83</w:t>
      </w:r>
      <w:r w:rsidR="00A77628" w:rsidRPr="00A77628">
        <w:rPr>
          <w:lang w:val="en-US"/>
        </w:rPr>
        <w:t xml:space="preserve"> </w:t>
      </w:r>
      <w:r w:rsidR="00A77628" w:rsidRPr="00A77628">
        <w:rPr>
          <w:rFonts w:ascii="Times New Roman" w:hAnsi="Times New Roman" w:cs="Times New Roman"/>
          <w:sz w:val="28"/>
          <w:szCs w:val="28"/>
          <w:lang w:val="en-US"/>
        </w:rPr>
        <w:t>Qu S. et al. Grinding characteristics and removal mechanisms of unidirectional carbon fibre reinforced silicon carbide ceramic matrix composites //</w:t>
      </w:r>
      <w:r w:rsidR="004F7171">
        <w:rPr>
          <w:rFonts w:ascii="Times New Roman" w:hAnsi="Times New Roman" w:cs="Times New Roman"/>
          <w:sz w:val="28"/>
          <w:szCs w:val="28"/>
          <w:lang w:val="en-US"/>
        </w:rPr>
        <w:t xml:space="preserve"> </w:t>
      </w:r>
      <w:r w:rsidR="00A77628" w:rsidRPr="00A77628">
        <w:rPr>
          <w:rFonts w:ascii="Times New Roman" w:hAnsi="Times New Roman" w:cs="Times New Roman"/>
          <w:sz w:val="28"/>
          <w:szCs w:val="28"/>
          <w:lang w:val="en-US"/>
        </w:rPr>
        <w:t>Ceramics Internation</w:t>
      </w:r>
      <w:r w:rsidR="00A77628">
        <w:rPr>
          <w:rFonts w:ascii="Times New Roman" w:hAnsi="Times New Roman" w:cs="Times New Roman"/>
          <w:sz w:val="28"/>
          <w:szCs w:val="28"/>
          <w:lang w:val="en-US"/>
        </w:rPr>
        <w:t>al. – 2019. – Vol. 45, №3. – P</w:t>
      </w:r>
      <w:r w:rsidR="00A77628" w:rsidRPr="00A77628">
        <w:rPr>
          <w:rFonts w:ascii="Times New Roman" w:hAnsi="Times New Roman" w:cs="Times New Roman"/>
          <w:sz w:val="28"/>
          <w:szCs w:val="28"/>
          <w:lang w:val="en-US"/>
        </w:rPr>
        <w:t>. 3059-3071.</w:t>
      </w:r>
    </w:p>
    <w:p w14:paraId="419BDABF" w14:textId="7F29B51D" w:rsidR="006F7ECA" w:rsidRDefault="006F7ECA"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84</w:t>
      </w:r>
      <w:r w:rsidR="00A41F2E">
        <w:rPr>
          <w:rFonts w:ascii="Times New Roman" w:hAnsi="Times New Roman" w:cs="Times New Roman"/>
          <w:sz w:val="28"/>
          <w:szCs w:val="28"/>
          <w:lang w:val="en-US"/>
        </w:rPr>
        <w:t xml:space="preserve"> </w:t>
      </w:r>
      <w:r w:rsidR="004F7171">
        <w:rPr>
          <w:rFonts w:ascii="Times New Roman" w:hAnsi="Times New Roman" w:cs="Times New Roman"/>
          <w:sz w:val="28"/>
          <w:szCs w:val="28"/>
          <w:lang w:val="en-US"/>
        </w:rPr>
        <w:t>Ziegler J.F., Ziegler M.D., Biersack J.</w:t>
      </w:r>
      <w:r w:rsidR="00A41F2E" w:rsidRPr="00A41F2E">
        <w:rPr>
          <w:rFonts w:ascii="Times New Roman" w:hAnsi="Times New Roman" w:cs="Times New Roman"/>
          <w:sz w:val="28"/>
          <w:szCs w:val="28"/>
          <w:lang w:val="en-US"/>
        </w:rPr>
        <w:t>P. SRIM</w:t>
      </w:r>
      <w:r w:rsidR="004F7171">
        <w:rPr>
          <w:rFonts w:ascii="Times New Roman" w:hAnsi="Times New Roman" w:cs="Times New Roman"/>
          <w:sz w:val="28"/>
          <w:szCs w:val="28"/>
          <w:lang w:val="en-US"/>
        </w:rPr>
        <w:t xml:space="preserve"> </w:t>
      </w:r>
      <w:r w:rsidR="00A41F2E" w:rsidRPr="00A41F2E">
        <w:rPr>
          <w:rFonts w:ascii="Times New Roman" w:hAnsi="Times New Roman" w:cs="Times New Roman"/>
          <w:sz w:val="28"/>
          <w:szCs w:val="28"/>
          <w:lang w:val="en-US"/>
        </w:rPr>
        <w:t>–</w:t>
      </w:r>
      <w:r w:rsidR="004F7171">
        <w:rPr>
          <w:rFonts w:ascii="Times New Roman" w:hAnsi="Times New Roman" w:cs="Times New Roman"/>
          <w:sz w:val="28"/>
          <w:szCs w:val="28"/>
          <w:lang w:val="en-US"/>
        </w:rPr>
        <w:t xml:space="preserve"> </w:t>
      </w:r>
      <w:r w:rsidR="00A41F2E" w:rsidRPr="00A41F2E">
        <w:rPr>
          <w:rFonts w:ascii="Times New Roman" w:hAnsi="Times New Roman" w:cs="Times New Roman"/>
          <w:sz w:val="28"/>
          <w:szCs w:val="28"/>
          <w:lang w:val="en-US"/>
        </w:rPr>
        <w:t>The stopping and range of ions in matter</w:t>
      </w:r>
      <w:r w:rsidR="004F7171">
        <w:rPr>
          <w:rFonts w:ascii="Times New Roman" w:hAnsi="Times New Roman" w:cs="Times New Roman"/>
          <w:sz w:val="28"/>
          <w:szCs w:val="28"/>
          <w:lang w:val="en-US"/>
        </w:rPr>
        <w:t xml:space="preserve"> </w:t>
      </w:r>
      <w:r w:rsidR="00A41F2E" w:rsidRPr="00A41F2E">
        <w:rPr>
          <w:rFonts w:ascii="Times New Roman" w:hAnsi="Times New Roman" w:cs="Times New Roman"/>
          <w:sz w:val="28"/>
          <w:szCs w:val="28"/>
          <w:lang w:val="en-US"/>
        </w:rPr>
        <w:t>//</w:t>
      </w:r>
      <w:r w:rsidR="004F7171">
        <w:rPr>
          <w:rFonts w:ascii="Times New Roman" w:hAnsi="Times New Roman" w:cs="Times New Roman"/>
          <w:sz w:val="28"/>
          <w:szCs w:val="28"/>
          <w:lang w:val="en-US"/>
        </w:rPr>
        <w:t xml:space="preserve"> </w:t>
      </w:r>
      <w:r w:rsidR="00A41F2E" w:rsidRPr="00A41F2E">
        <w:rPr>
          <w:rFonts w:ascii="Times New Roman" w:hAnsi="Times New Roman" w:cs="Times New Roman"/>
          <w:sz w:val="28"/>
          <w:szCs w:val="28"/>
          <w:lang w:val="en-US"/>
        </w:rPr>
        <w:t>Nuclear Instruments and Methods in Physics Research Section B: Beam Interact</w:t>
      </w:r>
      <w:r w:rsidR="004F7171">
        <w:rPr>
          <w:rFonts w:ascii="Times New Roman" w:hAnsi="Times New Roman" w:cs="Times New Roman"/>
          <w:sz w:val="28"/>
          <w:szCs w:val="28"/>
          <w:lang w:val="en-US"/>
        </w:rPr>
        <w:t>.</w:t>
      </w:r>
      <w:r w:rsidR="00A41F2E" w:rsidRPr="00A41F2E">
        <w:rPr>
          <w:rFonts w:ascii="Times New Roman" w:hAnsi="Times New Roman" w:cs="Times New Roman"/>
          <w:sz w:val="28"/>
          <w:szCs w:val="28"/>
          <w:lang w:val="en-US"/>
        </w:rPr>
        <w:t xml:space="preserve"> </w:t>
      </w:r>
      <w:proofErr w:type="gramStart"/>
      <w:r w:rsidR="00A41F2E" w:rsidRPr="00A41F2E">
        <w:rPr>
          <w:rFonts w:ascii="Times New Roman" w:hAnsi="Times New Roman" w:cs="Times New Roman"/>
          <w:sz w:val="28"/>
          <w:szCs w:val="28"/>
          <w:lang w:val="en-US"/>
        </w:rPr>
        <w:t>with</w:t>
      </w:r>
      <w:proofErr w:type="gramEnd"/>
      <w:r w:rsidR="00A41F2E" w:rsidRPr="00A41F2E">
        <w:rPr>
          <w:rFonts w:ascii="Times New Roman" w:hAnsi="Times New Roman" w:cs="Times New Roman"/>
          <w:sz w:val="28"/>
          <w:szCs w:val="28"/>
          <w:lang w:val="en-US"/>
        </w:rPr>
        <w:t xml:space="preserve"> Mater</w:t>
      </w:r>
      <w:r w:rsidR="004F7171">
        <w:rPr>
          <w:rFonts w:ascii="Times New Roman" w:hAnsi="Times New Roman" w:cs="Times New Roman"/>
          <w:sz w:val="28"/>
          <w:szCs w:val="28"/>
          <w:lang w:val="en-US"/>
        </w:rPr>
        <w:t>.</w:t>
      </w:r>
      <w:r w:rsidR="00A41F2E">
        <w:rPr>
          <w:rFonts w:ascii="Times New Roman" w:hAnsi="Times New Roman" w:cs="Times New Roman"/>
          <w:sz w:val="28"/>
          <w:szCs w:val="28"/>
          <w:lang w:val="en-US"/>
        </w:rPr>
        <w:t xml:space="preserve"> </w:t>
      </w:r>
      <w:proofErr w:type="gramStart"/>
      <w:r w:rsidR="00A41F2E">
        <w:rPr>
          <w:rFonts w:ascii="Times New Roman" w:hAnsi="Times New Roman" w:cs="Times New Roman"/>
          <w:sz w:val="28"/>
          <w:szCs w:val="28"/>
          <w:lang w:val="en-US"/>
        </w:rPr>
        <w:t>and</w:t>
      </w:r>
      <w:proofErr w:type="gramEnd"/>
      <w:r w:rsidR="00A41F2E">
        <w:rPr>
          <w:rFonts w:ascii="Times New Roman" w:hAnsi="Times New Roman" w:cs="Times New Roman"/>
          <w:sz w:val="28"/>
          <w:szCs w:val="28"/>
          <w:lang w:val="en-US"/>
        </w:rPr>
        <w:t xml:space="preserve"> Atoms. – 2010. – Vol. 268,</w:t>
      </w:r>
      <w:r w:rsidR="00A41F2E" w:rsidRPr="00A41F2E">
        <w:rPr>
          <w:rFonts w:ascii="Times New Roman" w:hAnsi="Times New Roman" w:cs="Times New Roman"/>
          <w:sz w:val="28"/>
          <w:szCs w:val="28"/>
          <w:lang w:val="en-US"/>
        </w:rPr>
        <w:t xml:space="preserve"> №11-12. – </w:t>
      </w:r>
      <w:r w:rsidR="00A41F2E">
        <w:rPr>
          <w:rFonts w:ascii="Times New Roman" w:hAnsi="Times New Roman" w:cs="Times New Roman"/>
          <w:sz w:val="28"/>
          <w:szCs w:val="28"/>
          <w:lang w:val="en-US"/>
        </w:rPr>
        <w:t>P</w:t>
      </w:r>
      <w:r w:rsidR="00A41F2E" w:rsidRPr="00A41F2E">
        <w:rPr>
          <w:rFonts w:ascii="Times New Roman" w:hAnsi="Times New Roman" w:cs="Times New Roman"/>
          <w:sz w:val="28"/>
          <w:szCs w:val="28"/>
          <w:lang w:val="en-US"/>
        </w:rPr>
        <w:t>. 1818-1823.</w:t>
      </w:r>
    </w:p>
    <w:p w14:paraId="1323A04A" w14:textId="2FC0B6F8" w:rsidR="006F7ECA" w:rsidRDefault="006F7ECA"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85</w:t>
      </w:r>
      <w:r w:rsidRPr="006F7ECA">
        <w:rPr>
          <w:rFonts w:ascii="Times New Roman" w:hAnsi="Times New Roman" w:cs="Times New Roman"/>
          <w:sz w:val="24"/>
          <w:szCs w:val="24"/>
          <w:lang w:val="en-US"/>
        </w:rPr>
        <w:t xml:space="preserve"> </w:t>
      </w:r>
      <w:r w:rsidRPr="006F7ECA">
        <w:rPr>
          <w:rFonts w:ascii="Times New Roman" w:hAnsi="Times New Roman" w:cs="Times New Roman"/>
          <w:sz w:val="28"/>
          <w:szCs w:val="28"/>
          <w:lang w:val="en-US"/>
        </w:rPr>
        <w:t>Bódis E.</w:t>
      </w:r>
      <w:r w:rsidR="009A7842">
        <w:rPr>
          <w:rFonts w:ascii="Times New Roman" w:hAnsi="Times New Roman" w:cs="Times New Roman"/>
          <w:sz w:val="28"/>
          <w:szCs w:val="28"/>
          <w:lang w:val="en-US"/>
        </w:rPr>
        <w:t>, Fabian A.</w:t>
      </w:r>
      <w:r w:rsidRPr="006F7ECA">
        <w:rPr>
          <w:rFonts w:ascii="Times New Roman" w:hAnsi="Times New Roman" w:cs="Times New Roman"/>
          <w:sz w:val="28"/>
          <w:szCs w:val="28"/>
          <w:lang w:val="en-US"/>
        </w:rPr>
        <w:t xml:space="preserve"> et al. Microstructure and sintering mechanism of SiC ceramics reinforced with nanosized ZrO2 //</w:t>
      </w:r>
      <w:r w:rsidR="009A7842">
        <w:rPr>
          <w:rFonts w:ascii="Times New Roman" w:hAnsi="Times New Roman" w:cs="Times New Roman"/>
          <w:sz w:val="28"/>
          <w:szCs w:val="28"/>
          <w:lang w:val="en-US"/>
        </w:rPr>
        <w:t xml:space="preserve"> </w:t>
      </w:r>
      <w:r w:rsidRPr="006F7ECA">
        <w:rPr>
          <w:rFonts w:ascii="Times New Roman" w:hAnsi="Times New Roman" w:cs="Times New Roman"/>
          <w:sz w:val="28"/>
          <w:szCs w:val="28"/>
          <w:lang w:val="en-US"/>
        </w:rPr>
        <w:t>Eur. Chem. Bull. – 2017. – Vol. 6, №11. – P. 484-490.</w:t>
      </w:r>
    </w:p>
    <w:p w14:paraId="58C8F49F" w14:textId="41BD9BB9" w:rsidR="006F7ECA" w:rsidRDefault="006F7ECA"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86 </w:t>
      </w:r>
      <w:r w:rsidRPr="006F7ECA">
        <w:rPr>
          <w:rFonts w:ascii="Times New Roman" w:hAnsi="Times New Roman" w:cs="Times New Roman"/>
          <w:sz w:val="28"/>
          <w:szCs w:val="28"/>
          <w:lang w:val="en-US"/>
        </w:rPr>
        <w:t>Huang X. et al. Enhanced energy storage performance of temperature-stable X8R ceramics with core-shell microstructure //</w:t>
      </w:r>
      <w:r w:rsidR="009A7842">
        <w:rPr>
          <w:rFonts w:ascii="Times New Roman" w:hAnsi="Times New Roman" w:cs="Times New Roman"/>
          <w:sz w:val="28"/>
          <w:szCs w:val="28"/>
          <w:lang w:val="en-US"/>
        </w:rPr>
        <w:t xml:space="preserve"> </w:t>
      </w:r>
      <w:r w:rsidRPr="006F7ECA">
        <w:rPr>
          <w:rFonts w:ascii="Times New Roman" w:hAnsi="Times New Roman" w:cs="Times New Roman"/>
          <w:sz w:val="28"/>
          <w:szCs w:val="28"/>
          <w:lang w:val="en-US"/>
        </w:rPr>
        <w:t>Ceramics International. – 2025. – Vol. 51, №2. – P. 2259-2267.</w:t>
      </w:r>
    </w:p>
    <w:p w14:paraId="305D6B61" w14:textId="3E982F5E" w:rsidR="006F7ECA" w:rsidRDefault="006F7ECA"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87 </w:t>
      </w:r>
      <w:r w:rsidRPr="006F7ECA">
        <w:rPr>
          <w:rFonts w:ascii="Times New Roman" w:hAnsi="Times New Roman" w:cs="Times New Roman"/>
          <w:sz w:val="28"/>
          <w:szCs w:val="28"/>
          <w:lang w:val="en-US"/>
        </w:rPr>
        <w:t>Koumoto K. et al. Thermoelectric ceramics for energy harvesting //</w:t>
      </w:r>
      <w:r w:rsidR="00C225C4">
        <w:rPr>
          <w:rFonts w:ascii="Times New Roman" w:hAnsi="Times New Roman" w:cs="Times New Roman"/>
          <w:sz w:val="28"/>
          <w:szCs w:val="28"/>
          <w:lang w:val="en-US"/>
        </w:rPr>
        <w:t xml:space="preserve"> </w:t>
      </w:r>
      <w:r w:rsidRPr="006F7ECA">
        <w:rPr>
          <w:rFonts w:ascii="Times New Roman" w:hAnsi="Times New Roman" w:cs="Times New Roman"/>
          <w:sz w:val="28"/>
          <w:szCs w:val="28"/>
          <w:lang w:val="en-US"/>
        </w:rPr>
        <w:t>Journal of the American Ceramic Society. – 2013. – Vol. 96, №1. – P. 1-23.</w:t>
      </w:r>
    </w:p>
    <w:p w14:paraId="0AED2622" w14:textId="7DED2C0E" w:rsidR="006F7ECA" w:rsidRDefault="006F7ECA" w:rsidP="00C845E4">
      <w:pPr>
        <w:tabs>
          <w:tab w:val="left" w:pos="1519"/>
        </w:tabs>
        <w:spacing w:after="0" w:line="240" w:lineRule="auto"/>
        <w:ind w:firstLine="709"/>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88</w:t>
      </w:r>
      <w:r w:rsidR="009D7E1B" w:rsidRPr="005F7C51">
        <w:rPr>
          <w:rFonts w:ascii="Times New Roman" w:hAnsi="Times New Roman" w:cs="Times New Roman"/>
          <w:sz w:val="28"/>
          <w:szCs w:val="28"/>
          <w:lang w:val="en-US"/>
        </w:rPr>
        <w:t xml:space="preserve"> </w:t>
      </w:r>
      <w:r w:rsidRPr="006F7ECA">
        <w:rPr>
          <w:rFonts w:ascii="Times New Roman" w:hAnsi="Times New Roman" w:cs="Times New Roman"/>
          <w:sz w:val="28"/>
          <w:szCs w:val="28"/>
          <w:lang w:val="en-US"/>
        </w:rPr>
        <w:t>Li X. et al.</w:t>
      </w:r>
      <w:proofErr w:type="gramEnd"/>
      <w:r w:rsidRPr="006F7ECA">
        <w:rPr>
          <w:rFonts w:ascii="Times New Roman" w:hAnsi="Times New Roman" w:cs="Times New Roman"/>
          <w:sz w:val="28"/>
          <w:szCs w:val="28"/>
          <w:lang w:val="en-US"/>
        </w:rPr>
        <w:t xml:space="preserve"> A sheath-core shaped ZrO2-SiC/SiO2 fiber felt with continuously distributed SiC for broad-band electromagnetic absorption //Chemical Engineering Journal. – 2021. – Vol. 419. – P. 129414.</w:t>
      </w:r>
    </w:p>
    <w:p w14:paraId="46DC9B2D" w14:textId="5578F539" w:rsidR="006F7ECA" w:rsidRPr="006F7ECA" w:rsidRDefault="006F7ECA"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89 </w:t>
      </w:r>
      <w:r w:rsidR="00C225C4">
        <w:rPr>
          <w:rFonts w:ascii="Times New Roman" w:hAnsi="Times New Roman" w:cs="Times New Roman"/>
          <w:sz w:val="28"/>
          <w:szCs w:val="28"/>
          <w:lang w:val="en-US"/>
        </w:rPr>
        <w:t>Efaw C.</w:t>
      </w:r>
      <w:r w:rsidRPr="006F7ECA">
        <w:rPr>
          <w:rFonts w:ascii="Times New Roman" w:hAnsi="Times New Roman" w:cs="Times New Roman"/>
          <w:sz w:val="28"/>
          <w:szCs w:val="28"/>
          <w:lang w:val="en-US"/>
        </w:rPr>
        <w:t>M. et al. Characterization of zirconium oxides part I: Raman mapping and spectral feature analysis //</w:t>
      </w:r>
      <w:r w:rsidR="00C225C4">
        <w:rPr>
          <w:rFonts w:ascii="Times New Roman" w:hAnsi="Times New Roman" w:cs="Times New Roman"/>
          <w:sz w:val="28"/>
          <w:szCs w:val="28"/>
          <w:lang w:val="en-US"/>
        </w:rPr>
        <w:t xml:space="preserve"> </w:t>
      </w:r>
      <w:r w:rsidRPr="006F7ECA">
        <w:rPr>
          <w:rFonts w:ascii="Times New Roman" w:hAnsi="Times New Roman" w:cs="Times New Roman"/>
          <w:sz w:val="28"/>
          <w:szCs w:val="28"/>
          <w:lang w:val="en-US"/>
        </w:rPr>
        <w:t>Nuclear Materials and Energy. – 2019. – Vol.</w:t>
      </w:r>
      <w:r w:rsidR="00C225C4">
        <w:rPr>
          <w:rFonts w:ascii="Times New Roman" w:hAnsi="Times New Roman" w:cs="Times New Roman"/>
          <w:sz w:val="28"/>
          <w:szCs w:val="28"/>
          <w:lang w:val="en-US"/>
        </w:rPr>
        <w:t> </w:t>
      </w:r>
      <w:r w:rsidRPr="006F7ECA">
        <w:rPr>
          <w:rFonts w:ascii="Times New Roman" w:hAnsi="Times New Roman" w:cs="Times New Roman"/>
          <w:sz w:val="28"/>
          <w:szCs w:val="28"/>
          <w:lang w:val="en-US"/>
        </w:rPr>
        <w:t>21. – P. 100707.</w:t>
      </w:r>
    </w:p>
    <w:p w14:paraId="1839E95D" w14:textId="5032A07F" w:rsidR="006F7ECA" w:rsidRPr="006F7ECA" w:rsidRDefault="006F7ECA" w:rsidP="00C845E4">
      <w:pPr>
        <w:spacing w:after="0" w:line="240" w:lineRule="auto"/>
        <w:ind w:firstLine="709"/>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90</w:t>
      </w:r>
      <w:r w:rsidRPr="006F7ECA">
        <w:rPr>
          <w:rFonts w:ascii="Times New Roman" w:hAnsi="Times New Roman" w:cs="Times New Roman"/>
          <w:sz w:val="28"/>
          <w:szCs w:val="28"/>
          <w:lang w:val="en-US"/>
        </w:rPr>
        <w:t xml:space="preserve"> Wang Z. et al.</w:t>
      </w:r>
      <w:proofErr w:type="gramEnd"/>
      <w:r w:rsidRPr="006F7ECA">
        <w:rPr>
          <w:rFonts w:ascii="Times New Roman" w:hAnsi="Times New Roman" w:cs="Times New Roman"/>
          <w:sz w:val="28"/>
          <w:szCs w:val="28"/>
          <w:lang w:val="en-US"/>
        </w:rPr>
        <w:t xml:space="preserve"> In situ spectroscopic studies of decomposition of ZrSiO 4 during alkali fusion process using various hydroxides //</w:t>
      </w:r>
      <w:r w:rsidR="00C225C4">
        <w:rPr>
          <w:rFonts w:ascii="Times New Roman" w:hAnsi="Times New Roman" w:cs="Times New Roman"/>
          <w:sz w:val="28"/>
          <w:szCs w:val="28"/>
          <w:lang w:val="en-US"/>
        </w:rPr>
        <w:t xml:space="preserve"> </w:t>
      </w:r>
      <w:r w:rsidRPr="006F7ECA">
        <w:rPr>
          <w:rFonts w:ascii="Times New Roman" w:hAnsi="Times New Roman" w:cs="Times New Roman"/>
          <w:sz w:val="28"/>
          <w:szCs w:val="28"/>
          <w:lang w:val="en-US"/>
        </w:rPr>
        <w:t>Rsc Advances. – 2015. – Vol.</w:t>
      </w:r>
      <w:r w:rsidR="00C225C4">
        <w:rPr>
          <w:rFonts w:ascii="Times New Roman" w:hAnsi="Times New Roman" w:cs="Times New Roman"/>
          <w:sz w:val="28"/>
          <w:szCs w:val="28"/>
          <w:lang w:val="en-US"/>
        </w:rPr>
        <w:t> </w:t>
      </w:r>
      <w:r w:rsidRPr="006F7ECA">
        <w:rPr>
          <w:rFonts w:ascii="Times New Roman" w:hAnsi="Times New Roman" w:cs="Times New Roman"/>
          <w:sz w:val="28"/>
          <w:szCs w:val="28"/>
          <w:lang w:val="en-US"/>
        </w:rPr>
        <w:t>5, №15. – P. 11658-11666.</w:t>
      </w:r>
    </w:p>
    <w:p w14:paraId="00BA4A5D" w14:textId="0F454DA2" w:rsidR="006F7ECA" w:rsidRPr="006F7ECA" w:rsidRDefault="006F7ECA"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91</w:t>
      </w:r>
      <w:r w:rsidRPr="006F7ECA">
        <w:rPr>
          <w:rFonts w:ascii="Times New Roman" w:hAnsi="Times New Roman" w:cs="Times New Roman"/>
          <w:sz w:val="28"/>
          <w:szCs w:val="28"/>
          <w:lang w:val="en-US"/>
        </w:rPr>
        <w:t xml:space="preserve"> Chaabane N. et al. Investigation of irradiation effects induced by self-ion in 6H-SiC combining RBS/C, Raman and XRD //</w:t>
      </w:r>
      <w:r w:rsidR="00C225C4">
        <w:rPr>
          <w:rFonts w:ascii="Times New Roman" w:hAnsi="Times New Roman" w:cs="Times New Roman"/>
          <w:sz w:val="28"/>
          <w:szCs w:val="28"/>
          <w:lang w:val="en-US"/>
        </w:rPr>
        <w:t xml:space="preserve"> </w:t>
      </w:r>
      <w:r w:rsidRPr="006F7ECA">
        <w:rPr>
          <w:rFonts w:ascii="Times New Roman" w:hAnsi="Times New Roman" w:cs="Times New Roman"/>
          <w:sz w:val="28"/>
          <w:szCs w:val="28"/>
          <w:lang w:val="en-US"/>
        </w:rPr>
        <w:t>Nuclear Instruments and Methods in Physics Research Section B: Beam Interactions with Materials and Atoms. – 2012. – Vol. 286. – P. 108-113.</w:t>
      </w:r>
    </w:p>
    <w:p w14:paraId="05C38065" w14:textId="34006C3E" w:rsidR="006F7ECA" w:rsidRPr="006F7ECA" w:rsidRDefault="006F7ECA"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009D7E1B" w:rsidRPr="009D7E1B">
        <w:rPr>
          <w:rFonts w:ascii="Times New Roman" w:hAnsi="Times New Roman" w:cs="Times New Roman"/>
          <w:sz w:val="28"/>
          <w:szCs w:val="28"/>
          <w:lang w:val="en-US"/>
        </w:rPr>
        <w:t>2</w:t>
      </w:r>
      <w:r w:rsidR="00C225C4">
        <w:rPr>
          <w:rFonts w:ascii="Times New Roman" w:hAnsi="Times New Roman" w:cs="Times New Roman"/>
          <w:sz w:val="28"/>
          <w:szCs w:val="28"/>
          <w:lang w:val="en-US"/>
        </w:rPr>
        <w:t xml:space="preserve"> Syme R.W.G., Lockwood D.J., Kerr H.</w:t>
      </w:r>
      <w:r w:rsidRPr="006F7ECA">
        <w:rPr>
          <w:rFonts w:ascii="Times New Roman" w:hAnsi="Times New Roman" w:cs="Times New Roman"/>
          <w:sz w:val="28"/>
          <w:szCs w:val="28"/>
          <w:lang w:val="en-US"/>
        </w:rPr>
        <w:t>J. Raman spectrum of synthetic zircon (ZrSiO4) and thorite (ThSiO4) //</w:t>
      </w:r>
      <w:r w:rsidR="00C225C4">
        <w:rPr>
          <w:rFonts w:ascii="Times New Roman" w:hAnsi="Times New Roman" w:cs="Times New Roman"/>
          <w:sz w:val="28"/>
          <w:szCs w:val="28"/>
          <w:lang w:val="en-US"/>
        </w:rPr>
        <w:t xml:space="preserve"> </w:t>
      </w:r>
      <w:r w:rsidRPr="006F7ECA">
        <w:rPr>
          <w:rFonts w:ascii="Times New Roman" w:hAnsi="Times New Roman" w:cs="Times New Roman"/>
          <w:sz w:val="28"/>
          <w:szCs w:val="28"/>
          <w:lang w:val="en-US"/>
        </w:rPr>
        <w:t>Journal of Physics C: Solid State Physics. – 1977. – Vol. 10, №8. – P. 1335</w:t>
      </w:r>
      <w:r w:rsidR="00C225C4">
        <w:rPr>
          <w:rFonts w:ascii="Times New Roman" w:hAnsi="Times New Roman" w:cs="Times New Roman"/>
          <w:sz w:val="28"/>
          <w:szCs w:val="28"/>
          <w:lang w:val="en-US"/>
        </w:rPr>
        <w:t>-1348</w:t>
      </w:r>
      <w:r w:rsidRPr="006F7ECA">
        <w:rPr>
          <w:rFonts w:ascii="Times New Roman" w:hAnsi="Times New Roman" w:cs="Times New Roman"/>
          <w:sz w:val="28"/>
          <w:szCs w:val="28"/>
          <w:lang w:val="en-US"/>
        </w:rPr>
        <w:t>.</w:t>
      </w:r>
    </w:p>
    <w:p w14:paraId="3821556B" w14:textId="6FD5C023" w:rsidR="006F7ECA" w:rsidRPr="006F7ECA" w:rsidRDefault="006F7ECA"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93</w:t>
      </w:r>
      <w:r w:rsidRPr="006F7ECA">
        <w:rPr>
          <w:rFonts w:ascii="Times New Roman" w:hAnsi="Times New Roman" w:cs="Times New Roman"/>
          <w:sz w:val="28"/>
          <w:szCs w:val="28"/>
          <w:lang w:val="en-US"/>
        </w:rPr>
        <w:t xml:space="preserve"> D</w:t>
      </w:r>
      <w:r w:rsidR="00C225C4">
        <w:rPr>
          <w:rFonts w:ascii="Times New Roman" w:hAnsi="Times New Roman" w:cs="Times New Roman"/>
          <w:sz w:val="28"/>
          <w:szCs w:val="28"/>
          <w:lang w:val="en-US"/>
        </w:rPr>
        <w:t>ias A.N.</w:t>
      </w:r>
      <w:r w:rsidRPr="006F7ECA">
        <w:rPr>
          <w:rFonts w:ascii="Times New Roman" w:hAnsi="Times New Roman" w:cs="Times New Roman"/>
          <w:sz w:val="28"/>
          <w:szCs w:val="28"/>
          <w:lang w:val="en-US"/>
        </w:rPr>
        <w:t>C. et al. Micro-Raman spectroscopy of zircon (ZrSiO4) mineral at annealing conditions usually applied in zircon fission-track annealing dataset //</w:t>
      </w:r>
      <w:r w:rsidR="00C225C4">
        <w:rPr>
          <w:rFonts w:ascii="Times New Roman" w:hAnsi="Times New Roman" w:cs="Times New Roman"/>
          <w:sz w:val="28"/>
          <w:szCs w:val="28"/>
          <w:lang w:val="en-US"/>
        </w:rPr>
        <w:t xml:space="preserve"> </w:t>
      </w:r>
      <w:r w:rsidRPr="006F7ECA">
        <w:rPr>
          <w:rFonts w:ascii="Times New Roman" w:hAnsi="Times New Roman" w:cs="Times New Roman"/>
          <w:sz w:val="28"/>
          <w:szCs w:val="28"/>
          <w:lang w:val="en-US"/>
        </w:rPr>
        <w:t>Journal of nanoscience and nanotechnology. – 2020. – Vol. 20, №3. – P. 1884-1891.</w:t>
      </w:r>
    </w:p>
    <w:p w14:paraId="71D6CE15" w14:textId="0F9C3518" w:rsidR="006F7ECA" w:rsidRDefault="006F7ECA" w:rsidP="00C845E4">
      <w:pPr>
        <w:spacing w:after="0" w:line="240" w:lineRule="auto"/>
        <w:ind w:firstLine="709"/>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94</w:t>
      </w:r>
      <w:r w:rsidRPr="006F7ECA">
        <w:rPr>
          <w:rFonts w:ascii="Times New Roman" w:hAnsi="Times New Roman" w:cs="Times New Roman"/>
          <w:sz w:val="28"/>
          <w:szCs w:val="28"/>
          <w:lang w:val="en-US"/>
        </w:rPr>
        <w:t xml:space="preserve"> Dawson P., Hargreave M. M., Wilkinson G. R.</w:t>
      </w:r>
      <w:proofErr w:type="gramEnd"/>
      <w:r w:rsidRPr="006F7ECA">
        <w:rPr>
          <w:rFonts w:ascii="Times New Roman" w:hAnsi="Times New Roman" w:cs="Times New Roman"/>
          <w:sz w:val="28"/>
          <w:szCs w:val="28"/>
          <w:lang w:val="en-US"/>
        </w:rPr>
        <w:t xml:space="preserve"> The vibrational spectrum of zircon (ZrSiO4) //Journal of Physics C: Solid State Physics. – 1971. – Vol. 4, №. 2. – P. 240.</w:t>
      </w:r>
    </w:p>
    <w:p w14:paraId="58ACDEE8" w14:textId="390294DD" w:rsidR="006F7ECA" w:rsidRPr="00CC54DC" w:rsidRDefault="006F7ECA"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95</w:t>
      </w:r>
      <w:r w:rsidR="00CC54DC" w:rsidRPr="00CC54DC">
        <w:rPr>
          <w:rFonts w:ascii="Times New Roman" w:hAnsi="Times New Roman" w:cs="Times New Roman"/>
          <w:sz w:val="28"/>
          <w:szCs w:val="28"/>
          <w:lang w:val="en-US"/>
        </w:rPr>
        <w:t xml:space="preserve"> </w:t>
      </w:r>
      <w:r w:rsidR="00C225C4">
        <w:rPr>
          <w:rFonts w:ascii="Times New Roman" w:hAnsi="Times New Roman" w:cs="Times New Roman"/>
          <w:sz w:val="28"/>
          <w:szCs w:val="28"/>
          <w:lang w:val="en-US"/>
        </w:rPr>
        <w:t>Smith D.</w:t>
      </w:r>
      <w:r w:rsidR="00AC176A" w:rsidRPr="00AC176A">
        <w:rPr>
          <w:rFonts w:ascii="Times New Roman" w:hAnsi="Times New Roman" w:cs="Times New Roman"/>
          <w:sz w:val="28"/>
          <w:szCs w:val="28"/>
          <w:lang w:val="en-US"/>
        </w:rPr>
        <w:t>Y., Graham G. Oscillator strengths of defects in insulators: The generalization of Smakula's equation //</w:t>
      </w:r>
      <w:r w:rsidR="00C225C4">
        <w:rPr>
          <w:rFonts w:ascii="Times New Roman" w:hAnsi="Times New Roman" w:cs="Times New Roman"/>
          <w:sz w:val="28"/>
          <w:szCs w:val="28"/>
          <w:lang w:val="en-US"/>
        </w:rPr>
        <w:t xml:space="preserve"> </w:t>
      </w:r>
      <w:r w:rsidR="00AC176A" w:rsidRPr="00AC176A">
        <w:rPr>
          <w:rFonts w:ascii="Times New Roman" w:hAnsi="Times New Roman" w:cs="Times New Roman"/>
          <w:sz w:val="28"/>
          <w:szCs w:val="28"/>
          <w:lang w:val="en-US"/>
        </w:rPr>
        <w:t>Le Journal de Physique Colloque</w:t>
      </w:r>
      <w:r w:rsidR="00C225C4">
        <w:rPr>
          <w:rFonts w:ascii="Times New Roman" w:hAnsi="Times New Roman" w:cs="Times New Roman"/>
          <w:sz w:val="28"/>
          <w:szCs w:val="28"/>
          <w:lang w:val="en-US"/>
        </w:rPr>
        <w:t>s. – 1980. – Vol. 41, №</w:t>
      </w:r>
      <w:r w:rsidR="00AC176A">
        <w:rPr>
          <w:rFonts w:ascii="Times New Roman" w:hAnsi="Times New Roman" w:cs="Times New Roman"/>
          <w:sz w:val="28"/>
          <w:szCs w:val="28"/>
          <w:lang w:val="en-US"/>
        </w:rPr>
        <w:t>C6. – P</w:t>
      </w:r>
      <w:r w:rsidR="00AC176A" w:rsidRPr="00AC176A">
        <w:rPr>
          <w:rFonts w:ascii="Times New Roman" w:hAnsi="Times New Roman" w:cs="Times New Roman"/>
          <w:sz w:val="28"/>
          <w:szCs w:val="28"/>
          <w:lang w:val="en-US"/>
        </w:rPr>
        <w:t>. C6-80-C6-83.</w:t>
      </w:r>
    </w:p>
    <w:p w14:paraId="7AF05E0B" w14:textId="4BA52C80" w:rsidR="00584E3B" w:rsidRPr="004B1376" w:rsidRDefault="00584E3B" w:rsidP="00C845E4">
      <w:pPr>
        <w:spacing w:after="0" w:line="240" w:lineRule="auto"/>
        <w:ind w:firstLine="709"/>
        <w:jc w:val="both"/>
        <w:rPr>
          <w:rFonts w:ascii="Times New Roman" w:hAnsi="Times New Roman" w:cs="Times New Roman"/>
          <w:sz w:val="28"/>
          <w:szCs w:val="28"/>
          <w:lang w:val="en-US"/>
        </w:rPr>
      </w:pPr>
      <w:r w:rsidRPr="00AC176A">
        <w:rPr>
          <w:rFonts w:ascii="Times New Roman" w:hAnsi="Times New Roman" w:cs="Times New Roman"/>
          <w:sz w:val="28"/>
          <w:szCs w:val="28"/>
          <w:lang w:val="en-US"/>
        </w:rPr>
        <w:t>96</w:t>
      </w:r>
      <w:r w:rsidR="00AC176A" w:rsidRPr="00AC176A">
        <w:rPr>
          <w:rFonts w:ascii="Times New Roman" w:hAnsi="Times New Roman" w:cs="Times New Roman"/>
          <w:sz w:val="28"/>
          <w:szCs w:val="28"/>
          <w:lang w:val="en-US"/>
        </w:rPr>
        <w:t xml:space="preserve"> </w:t>
      </w:r>
      <w:r w:rsidR="00AC176A" w:rsidRPr="00CC54DC">
        <w:rPr>
          <w:rFonts w:ascii="Times New Roman" w:hAnsi="Times New Roman" w:cs="Times New Roman"/>
          <w:sz w:val="28"/>
          <w:szCs w:val="28"/>
          <w:lang w:val="en-US"/>
        </w:rPr>
        <w:t>Li Y. et al. Characterization and thermal performance of nitrate mixture/SiC ceramic honeycomb composite phase change materials for thermal energy storage //</w:t>
      </w:r>
      <w:r w:rsidR="00C225C4">
        <w:rPr>
          <w:rFonts w:ascii="Times New Roman" w:hAnsi="Times New Roman" w:cs="Times New Roman"/>
          <w:sz w:val="28"/>
          <w:szCs w:val="28"/>
          <w:lang w:val="en-US"/>
        </w:rPr>
        <w:t xml:space="preserve"> </w:t>
      </w:r>
      <w:r w:rsidR="00AC176A" w:rsidRPr="00CC54DC">
        <w:rPr>
          <w:rFonts w:ascii="Times New Roman" w:hAnsi="Times New Roman" w:cs="Times New Roman"/>
          <w:sz w:val="28"/>
          <w:szCs w:val="28"/>
          <w:lang w:val="en-US"/>
        </w:rPr>
        <w:t xml:space="preserve">Applied </w:t>
      </w:r>
      <w:r w:rsidR="00AC176A">
        <w:rPr>
          <w:rFonts w:ascii="Times New Roman" w:hAnsi="Times New Roman" w:cs="Times New Roman"/>
          <w:sz w:val="28"/>
          <w:szCs w:val="28"/>
          <w:lang w:val="en-US"/>
        </w:rPr>
        <w:t>Thermal Engineering. – 2015. – Vol</w:t>
      </w:r>
      <w:r w:rsidR="00AC176A" w:rsidRPr="00CC54DC">
        <w:rPr>
          <w:rFonts w:ascii="Times New Roman" w:hAnsi="Times New Roman" w:cs="Times New Roman"/>
          <w:sz w:val="28"/>
          <w:szCs w:val="28"/>
          <w:lang w:val="en-US"/>
        </w:rPr>
        <w:t xml:space="preserve">. 81. – </w:t>
      </w:r>
      <w:r w:rsidR="00AC176A">
        <w:rPr>
          <w:rFonts w:ascii="Times New Roman" w:hAnsi="Times New Roman" w:cs="Times New Roman"/>
          <w:sz w:val="28"/>
          <w:szCs w:val="28"/>
          <w:lang w:val="en-US"/>
        </w:rPr>
        <w:t>P</w:t>
      </w:r>
      <w:r w:rsidR="00AC176A" w:rsidRPr="00CC54DC">
        <w:rPr>
          <w:rFonts w:ascii="Times New Roman" w:hAnsi="Times New Roman" w:cs="Times New Roman"/>
          <w:sz w:val="28"/>
          <w:szCs w:val="28"/>
          <w:lang w:val="en-US"/>
        </w:rPr>
        <w:t>. 193-197.</w:t>
      </w:r>
    </w:p>
    <w:p w14:paraId="7254BE2F" w14:textId="15788579" w:rsidR="00584E3B" w:rsidRPr="00AC176A" w:rsidRDefault="00584E3B" w:rsidP="00C845E4">
      <w:pPr>
        <w:spacing w:after="0" w:line="240" w:lineRule="auto"/>
        <w:ind w:firstLine="709"/>
        <w:jc w:val="both"/>
        <w:rPr>
          <w:rFonts w:ascii="Times New Roman" w:hAnsi="Times New Roman" w:cs="Times New Roman"/>
          <w:sz w:val="28"/>
          <w:szCs w:val="28"/>
          <w:lang w:val="en-US"/>
        </w:rPr>
      </w:pPr>
      <w:r w:rsidRPr="00AC176A">
        <w:rPr>
          <w:rFonts w:ascii="Times New Roman" w:hAnsi="Times New Roman" w:cs="Times New Roman"/>
          <w:sz w:val="28"/>
          <w:szCs w:val="28"/>
          <w:lang w:val="en-US"/>
        </w:rPr>
        <w:t>97</w:t>
      </w:r>
      <w:r w:rsidR="00AC176A">
        <w:rPr>
          <w:rFonts w:ascii="Times New Roman" w:hAnsi="Times New Roman" w:cs="Times New Roman"/>
          <w:sz w:val="28"/>
          <w:szCs w:val="28"/>
          <w:lang w:val="en-US"/>
        </w:rPr>
        <w:t xml:space="preserve"> </w:t>
      </w:r>
      <w:r w:rsidR="00C225C4">
        <w:rPr>
          <w:rFonts w:ascii="Times New Roman" w:hAnsi="Times New Roman" w:cs="Times New Roman"/>
          <w:sz w:val="28"/>
          <w:szCs w:val="28"/>
          <w:lang w:val="en-US"/>
        </w:rPr>
        <w:t>Borgekov D.</w:t>
      </w:r>
      <w:r w:rsidR="00AC176A" w:rsidRPr="00AC176A">
        <w:rPr>
          <w:rFonts w:ascii="Times New Roman" w:hAnsi="Times New Roman" w:cs="Times New Roman"/>
          <w:sz w:val="28"/>
          <w:szCs w:val="28"/>
          <w:lang w:val="en-US"/>
        </w:rPr>
        <w:t>B. et al. Effect of Phase Composition Variation of Oxy–Nitride Composite Ceramics on Heat Resistance and Preservation of Strength Parameters //</w:t>
      </w:r>
      <w:r w:rsidR="00C225C4">
        <w:rPr>
          <w:rFonts w:ascii="Times New Roman" w:hAnsi="Times New Roman" w:cs="Times New Roman"/>
          <w:sz w:val="28"/>
          <w:szCs w:val="28"/>
          <w:lang w:val="en-US"/>
        </w:rPr>
        <w:t xml:space="preserve"> </w:t>
      </w:r>
      <w:r w:rsidR="00AC176A" w:rsidRPr="00AC176A">
        <w:rPr>
          <w:rFonts w:ascii="Times New Roman" w:hAnsi="Times New Roman" w:cs="Times New Roman"/>
          <w:sz w:val="28"/>
          <w:szCs w:val="28"/>
          <w:lang w:val="en-US"/>
        </w:rPr>
        <w:t xml:space="preserve">Crystals. – 2024. – </w:t>
      </w:r>
      <w:r w:rsidR="00AC176A">
        <w:rPr>
          <w:rFonts w:ascii="Times New Roman" w:hAnsi="Times New Roman" w:cs="Times New Roman"/>
          <w:sz w:val="28"/>
          <w:szCs w:val="28"/>
          <w:lang w:val="en-US"/>
        </w:rPr>
        <w:t>Vol. 14, №. 8. – P</w:t>
      </w:r>
      <w:r w:rsidR="00AC176A" w:rsidRPr="00AC176A">
        <w:rPr>
          <w:rFonts w:ascii="Times New Roman" w:hAnsi="Times New Roman" w:cs="Times New Roman"/>
          <w:sz w:val="28"/>
          <w:szCs w:val="28"/>
          <w:lang w:val="en-US"/>
        </w:rPr>
        <w:t>. 744</w:t>
      </w:r>
      <w:r w:rsidR="00C225C4">
        <w:rPr>
          <w:rFonts w:ascii="Times New Roman" w:hAnsi="Times New Roman" w:cs="Times New Roman"/>
          <w:sz w:val="28"/>
          <w:szCs w:val="28"/>
          <w:lang w:val="en-US"/>
        </w:rPr>
        <w:t>-1-744-18</w:t>
      </w:r>
      <w:r w:rsidR="00AC176A" w:rsidRPr="00AC176A">
        <w:rPr>
          <w:rFonts w:ascii="Times New Roman" w:hAnsi="Times New Roman" w:cs="Times New Roman"/>
          <w:sz w:val="28"/>
          <w:szCs w:val="28"/>
          <w:lang w:val="en-US"/>
        </w:rPr>
        <w:t>.</w:t>
      </w:r>
    </w:p>
    <w:p w14:paraId="38110A62" w14:textId="241D16FF" w:rsidR="00584E3B" w:rsidRPr="002041E5" w:rsidRDefault="00584E3B" w:rsidP="00C845E4">
      <w:pPr>
        <w:spacing w:after="0" w:line="240" w:lineRule="auto"/>
        <w:ind w:firstLine="709"/>
        <w:jc w:val="both"/>
        <w:rPr>
          <w:rFonts w:ascii="Times New Roman" w:hAnsi="Times New Roman" w:cs="Times New Roman"/>
          <w:sz w:val="28"/>
          <w:szCs w:val="28"/>
          <w:lang w:val="en-US"/>
        </w:rPr>
      </w:pPr>
      <w:r w:rsidRPr="00AC176A">
        <w:rPr>
          <w:rFonts w:ascii="Times New Roman" w:hAnsi="Times New Roman" w:cs="Times New Roman"/>
          <w:sz w:val="28"/>
          <w:szCs w:val="28"/>
          <w:lang w:val="en-US"/>
        </w:rPr>
        <w:t>98</w:t>
      </w:r>
      <w:r w:rsidR="002041E5">
        <w:rPr>
          <w:rFonts w:ascii="Times New Roman" w:hAnsi="Times New Roman" w:cs="Times New Roman"/>
          <w:sz w:val="28"/>
          <w:szCs w:val="28"/>
          <w:lang w:val="en-US"/>
        </w:rPr>
        <w:t xml:space="preserve"> </w:t>
      </w:r>
      <w:r w:rsidR="00C225C4">
        <w:rPr>
          <w:rFonts w:ascii="Times New Roman" w:hAnsi="Times New Roman" w:cs="Times New Roman"/>
          <w:sz w:val="28"/>
          <w:szCs w:val="28"/>
          <w:lang w:val="en-US"/>
        </w:rPr>
        <w:t>Constantino B.S., Sohn Y.</w:t>
      </w:r>
      <w:r w:rsidR="002041E5" w:rsidRPr="002041E5">
        <w:rPr>
          <w:rFonts w:ascii="Times New Roman" w:hAnsi="Times New Roman" w:cs="Times New Roman"/>
          <w:sz w:val="28"/>
          <w:szCs w:val="28"/>
          <w:lang w:val="en-US"/>
        </w:rPr>
        <w:t>J., Mauer G. Magnesia-stabilized zirconia (MSZ) thermal barrier coatings by suspension plasma spraying: Coating properties and service life behavior //</w:t>
      </w:r>
      <w:r w:rsidR="00C225C4">
        <w:rPr>
          <w:rFonts w:ascii="Times New Roman" w:hAnsi="Times New Roman" w:cs="Times New Roman"/>
          <w:sz w:val="28"/>
          <w:szCs w:val="28"/>
          <w:lang w:val="en-US"/>
        </w:rPr>
        <w:t xml:space="preserve"> </w:t>
      </w:r>
      <w:r w:rsidR="002041E5" w:rsidRPr="002041E5">
        <w:rPr>
          <w:rFonts w:ascii="Times New Roman" w:hAnsi="Times New Roman" w:cs="Times New Roman"/>
          <w:sz w:val="28"/>
          <w:szCs w:val="28"/>
          <w:lang w:val="en-US"/>
        </w:rPr>
        <w:t xml:space="preserve">Journal of the European Ceramic Society. – 2025. – </w:t>
      </w:r>
      <w:r w:rsidR="00C225C4">
        <w:rPr>
          <w:rFonts w:ascii="Times New Roman" w:hAnsi="Times New Roman" w:cs="Times New Roman"/>
          <w:sz w:val="28"/>
          <w:szCs w:val="28"/>
          <w:lang w:val="en-US"/>
        </w:rPr>
        <w:t xml:space="preserve">Vol. 46, </w:t>
      </w:r>
      <w:r w:rsidR="00C225C4" w:rsidRPr="00D20090">
        <w:rPr>
          <w:rFonts w:ascii="Times New Roman" w:hAnsi="Times New Roman" w:cs="Times New Roman"/>
          <w:sz w:val="28"/>
          <w:szCs w:val="28"/>
          <w:lang w:val="en-US"/>
        </w:rPr>
        <w:t>№</w:t>
      </w:r>
      <w:r w:rsidR="00C225C4">
        <w:rPr>
          <w:rFonts w:ascii="Times New Roman" w:hAnsi="Times New Roman" w:cs="Times New Roman"/>
          <w:sz w:val="28"/>
          <w:szCs w:val="28"/>
          <w:lang w:val="en-US"/>
        </w:rPr>
        <w:t xml:space="preserve">2. – </w:t>
      </w:r>
      <w:r w:rsidR="002041E5">
        <w:rPr>
          <w:rFonts w:ascii="Times New Roman" w:hAnsi="Times New Roman" w:cs="Times New Roman"/>
          <w:sz w:val="28"/>
          <w:szCs w:val="28"/>
          <w:lang w:val="en-US"/>
        </w:rPr>
        <w:t>P</w:t>
      </w:r>
      <w:r w:rsidR="002041E5" w:rsidRPr="002041E5">
        <w:rPr>
          <w:rFonts w:ascii="Times New Roman" w:hAnsi="Times New Roman" w:cs="Times New Roman"/>
          <w:sz w:val="28"/>
          <w:szCs w:val="28"/>
          <w:lang w:val="en-US"/>
        </w:rPr>
        <w:t>. 117790.</w:t>
      </w:r>
    </w:p>
    <w:p w14:paraId="00C82E71" w14:textId="322131A7" w:rsidR="00584E3B" w:rsidRPr="00D20090" w:rsidRDefault="00584E3B" w:rsidP="00C845E4">
      <w:pPr>
        <w:spacing w:after="0" w:line="240" w:lineRule="auto"/>
        <w:ind w:firstLine="709"/>
        <w:jc w:val="both"/>
        <w:rPr>
          <w:rFonts w:ascii="Times New Roman" w:hAnsi="Times New Roman" w:cs="Times New Roman"/>
          <w:sz w:val="28"/>
          <w:szCs w:val="28"/>
          <w:lang w:val="en-US"/>
        </w:rPr>
      </w:pPr>
      <w:r w:rsidRPr="00D20090">
        <w:rPr>
          <w:rFonts w:ascii="Times New Roman" w:hAnsi="Times New Roman" w:cs="Times New Roman"/>
          <w:sz w:val="28"/>
          <w:szCs w:val="28"/>
          <w:lang w:val="en-US"/>
        </w:rPr>
        <w:t>99</w:t>
      </w:r>
      <w:r w:rsidR="002041E5" w:rsidRPr="00D20090">
        <w:rPr>
          <w:rFonts w:ascii="Times New Roman" w:hAnsi="Times New Roman" w:cs="Times New Roman"/>
          <w:sz w:val="28"/>
          <w:szCs w:val="28"/>
          <w:lang w:val="en-US"/>
        </w:rPr>
        <w:t xml:space="preserve"> </w:t>
      </w:r>
      <w:r w:rsidR="00D20090" w:rsidRPr="00D20090">
        <w:rPr>
          <w:rFonts w:ascii="Times New Roman" w:hAnsi="Times New Roman" w:cs="Times New Roman"/>
          <w:sz w:val="28"/>
          <w:szCs w:val="28"/>
          <w:lang w:val="en-US"/>
        </w:rPr>
        <w:t>Borgekov D.</w:t>
      </w:r>
      <w:r w:rsidR="002041E5" w:rsidRPr="00D20090">
        <w:rPr>
          <w:rFonts w:ascii="Times New Roman" w:hAnsi="Times New Roman" w:cs="Times New Roman"/>
          <w:sz w:val="28"/>
          <w:szCs w:val="28"/>
          <w:lang w:val="en-US"/>
        </w:rPr>
        <w:t>B. et al. Study of the effect of variation of thermal annealing conditions on the structural ordering and phase formation processes in ZrO</w:t>
      </w:r>
      <w:r w:rsidR="002041E5" w:rsidRPr="00D20090">
        <w:rPr>
          <w:rFonts w:ascii="Cambria Math" w:hAnsi="Cambria Math" w:cs="Cambria Math"/>
          <w:sz w:val="28"/>
          <w:szCs w:val="28"/>
          <w:lang w:val="en-US"/>
        </w:rPr>
        <w:t>₂</w:t>
      </w:r>
      <w:r w:rsidR="002041E5" w:rsidRPr="00D20090">
        <w:rPr>
          <w:rFonts w:ascii="Times New Roman" w:hAnsi="Times New Roman" w:cs="Times New Roman"/>
          <w:sz w:val="28"/>
          <w:szCs w:val="28"/>
          <w:lang w:val="en-US"/>
        </w:rPr>
        <w:t>–Al</w:t>
      </w:r>
      <w:r w:rsidR="002041E5" w:rsidRPr="00D20090">
        <w:rPr>
          <w:rFonts w:ascii="Cambria Math" w:hAnsi="Cambria Math" w:cs="Cambria Math"/>
          <w:sz w:val="28"/>
          <w:szCs w:val="28"/>
          <w:lang w:val="en-US"/>
        </w:rPr>
        <w:t>₂</w:t>
      </w:r>
      <w:r w:rsidR="002041E5" w:rsidRPr="00D20090">
        <w:rPr>
          <w:rFonts w:ascii="Times New Roman" w:hAnsi="Times New Roman" w:cs="Times New Roman"/>
          <w:sz w:val="28"/>
          <w:szCs w:val="28"/>
          <w:lang w:val="en-US"/>
        </w:rPr>
        <w:t>O</w:t>
      </w:r>
      <w:r w:rsidR="002041E5" w:rsidRPr="00D20090">
        <w:rPr>
          <w:rFonts w:ascii="Cambria Math" w:hAnsi="Cambria Math" w:cs="Cambria Math"/>
          <w:sz w:val="28"/>
          <w:szCs w:val="28"/>
          <w:lang w:val="en-US"/>
        </w:rPr>
        <w:t>₃</w:t>
      </w:r>
      <w:r w:rsidR="002041E5" w:rsidRPr="00D20090">
        <w:rPr>
          <w:rFonts w:ascii="Times New Roman" w:hAnsi="Times New Roman" w:cs="Times New Roman"/>
          <w:sz w:val="28"/>
          <w:szCs w:val="28"/>
          <w:lang w:val="en-US"/>
        </w:rPr>
        <w:t xml:space="preserve"> ceramicss //</w:t>
      </w:r>
      <w:r w:rsidR="00D20090">
        <w:rPr>
          <w:rFonts w:ascii="Times New Roman" w:hAnsi="Times New Roman" w:cs="Times New Roman"/>
          <w:sz w:val="28"/>
          <w:szCs w:val="28"/>
          <w:lang w:val="en-US"/>
        </w:rPr>
        <w:t xml:space="preserve"> </w:t>
      </w:r>
      <w:r w:rsidR="002041E5" w:rsidRPr="00D20090">
        <w:rPr>
          <w:rFonts w:ascii="Times New Roman" w:hAnsi="Times New Roman" w:cs="Times New Roman"/>
          <w:sz w:val="28"/>
          <w:szCs w:val="28"/>
          <w:lang w:val="en-US"/>
        </w:rPr>
        <w:t>Complex use of mineral resources. – 2026. – Vol. 336, №1. – P. 48-63.</w:t>
      </w:r>
    </w:p>
    <w:p w14:paraId="1AAA5A8D" w14:textId="3EC052A4" w:rsidR="00584E3B" w:rsidRPr="002041E5" w:rsidRDefault="00584E3B" w:rsidP="00C845E4">
      <w:pPr>
        <w:spacing w:after="0" w:line="240" w:lineRule="auto"/>
        <w:ind w:firstLine="709"/>
        <w:jc w:val="both"/>
        <w:rPr>
          <w:rFonts w:ascii="Times New Roman" w:hAnsi="Times New Roman" w:cs="Times New Roman"/>
          <w:sz w:val="28"/>
          <w:szCs w:val="28"/>
          <w:lang w:val="en-US"/>
        </w:rPr>
      </w:pPr>
      <w:r w:rsidRPr="00AC176A">
        <w:rPr>
          <w:rFonts w:ascii="Times New Roman" w:hAnsi="Times New Roman" w:cs="Times New Roman"/>
          <w:sz w:val="28"/>
          <w:szCs w:val="28"/>
          <w:lang w:val="en-US"/>
        </w:rPr>
        <w:t>100</w:t>
      </w:r>
      <w:r w:rsidR="002041E5">
        <w:rPr>
          <w:rFonts w:ascii="Times New Roman" w:hAnsi="Times New Roman" w:cs="Times New Roman"/>
          <w:sz w:val="28"/>
          <w:szCs w:val="28"/>
          <w:lang w:val="en-US"/>
        </w:rPr>
        <w:t xml:space="preserve"> </w:t>
      </w:r>
      <w:r w:rsidR="002041E5" w:rsidRPr="002041E5">
        <w:rPr>
          <w:rFonts w:ascii="Times New Roman" w:hAnsi="Times New Roman" w:cs="Times New Roman"/>
          <w:sz w:val="28"/>
          <w:szCs w:val="28"/>
          <w:lang w:val="en-US"/>
        </w:rPr>
        <w:t>Chen Z. et al. Effects of different sintering additives Re2O3 (Re= Y, Nd, Gd, Sm, and Yb) on the thermal conductivity, mechanical properties and dielectric properties of AlN ceramics //</w:t>
      </w:r>
      <w:r w:rsidR="00D20090">
        <w:rPr>
          <w:rFonts w:ascii="Times New Roman" w:hAnsi="Times New Roman" w:cs="Times New Roman"/>
          <w:sz w:val="28"/>
          <w:szCs w:val="28"/>
          <w:lang w:val="en-US"/>
        </w:rPr>
        <w:t xml:space="preserve"> </w:t>
      </w:r>
      <w:r w:rsidR="002041E5" w:rsidRPr="002041E5">
        <w:rPr>
          <w:rFonts w:ascii="Times New Roman" w:hAnsi="Times New Roman" w:cs="Times New Roman"/>
          <w:sz w:val="28"/>
          <w:szCs w:val="28"/>
          <w:lang w:val="en-US"/>
        </w:rPr>
        <w:t xml:space="preserve">Journal of Alloys and Compounds. – </w:t>
      </w:r>
      <w:r w:rsidR="002041E5">
        <w:rPr>
          <w:rFonts w:ascii="Times New Roman" w:hAnsi="Times New Roman" w:cs="Times New Roman"/>
          <w:sz w:val="28"/>
          <w:szCs w:val="28"/>
          <w:lang w:val="en-US"/>
        </w:rPr>
        <w:t>2025. – Vol</w:t>
      </w:r>
      <w:r w:rsidR="002041E5" w:rsidRPr="002041E5">
        <w:rPr>
          <w:rFonts w:ascii="Times New Roman" w:hAnsi="Times New Roman" w:cs="Times New Roman"/>
          <w:sz w:val="28"/>
          <w:szCs w:val="28"/>
          <w:lang w:val="en-US"/>
        </w:rPr>
        <w:t xml:space="preserve">. 1023. – </w:t>
      </w:r>
      <w:r w:rsidR="002041E5">
        <w:rPr>
          <w:rFonts w:ascii="Times New Roman" w:hAnsi="Times New Roman" w:cs="Times New Roman"/>
          <w:sz w:val="28"/>
          <w:szCs w:val="28"/>
          <w:lang w:val="en-US"/>
        </w:rPr>
        <w:t>P</w:t>
      </w:r>
      <w:r w:rsidR="002041E5" w:rsidRPr="002041E5">
        <w:rPr>
          <w:rFonts w:ascii="Times New Roman" w:hAnsi="Times New Roman" w:cs="Times New Roman"/>
          <w:sz w:val="28"/>
          <w:szCs w:val="28"/>
          <w:lang w:val="en-US"/>
        </w:rPr>
        <w:t>. 180180.</w:t>
      </w:r>
    </w:p>
    <w:p w14:paraId="1460A13A" w14:textId="566BE260" w:rsidR="00584E3B" w:rsidRPr="005F7C51" w:rsidRDefault="00584E3B" w:rsidP="00C845E4">
      <w:pPr>
        <w:spacing w:after="0" w:line="240" w:lineRule="auto"/>
        <w:ind w:firstLine="709"/>
        <w:jc w:val="both"/>
        <w:rPr>
          <w:rFonts w:ascii="Times New Roman" w:hAnsi="Times New Roman" w:cs="Times New Roman"/>
          <w:sz w:val="28"/>
          <w:szCs w:val="28"/>
          <w:lang w:val="en-US"/>
        </w:rPr>
      </w:pPr>
      <w:r w:rsidRPr="00584E3B">
        <w:rPr>
          <w:rFonts w:ascii="Times New Roman" w:hAnsi="Times New Roman" w:cs="Times New Roman"/>
          <w:sz w:val="28"/>
          <w:szCs w:val="28"/>
        </w:rPr>
        <w:t xml:space="preserve">101 </w:t>
      </w:r>
      <w:r w:rsidR="00197675">
        <w:rPr>
          <w:rFonts w:ascii="Times New Roman" w:hAnsi="Times New Roman" w:cs="Times New Roman"/>
          <w:sz w:val="28"/>
          <w:szCs w:val="28"/>
        </w:rPr>
        <w:t>Елшибеков Р.Б., Козловский А.</w:t>
      </w:r>
      <w:r w:rsidRPr="00584E3B">
        <w:rPr>
          <w:rFonts w:ascii="Times New Roman" w:hAnsi="Times New Roman" w:cs="Times New Roman"/>
          <w:sz w:val="28"/>
          <w:szCs w:val="28"/>
        </w:rPr>
        <w:t>Л. Влияние вариации фазового состава композитных керамик на устойчивость к деструктивно-индуцированному разупрочнению при облучении тяжелыми ионами. // Взаимодействие излучений с твердым телом</w:t>
      </w:r>
      <w:proofErr w:type="gramStart"/>
      <w:r w:rsidRPr="00584E3B">
        <w:rPr>
          <w:rFonts w:ascii="Times New Roman" w:hAnsi="Times New Roman" w:cs="Times New Roman"/>
          <w:sz w:val="28"/>
          <w:szCs w:val="28"/>
        </w:rPr>
        <w:t xml:space="preserve"> :</w:t>
      </w:r>
      <w:proofErr w:type="gramEnd"/>
      <w:r w:rsidRPr="00584E3B">
        <w:rPr>
          <w:rFonts w:ascii="Times New Roman" w:hAnsi="Times New Roman" w:cs="Times New Roman"/>
          <w:sz w:val="28"/>
          <w:szCs w:val="28"/>
        </w:rPr>
        <w:t xml:space="preserve"> матер</w:t>
      </w:r>
      <w:r w:rsidR="00197675" w:rsidRPr="00197675">
        <w:rPr>
          <w:rFonts w:ascii="Times New Roman" w:hAnsi="Times New Roman" w:cs="Times New Roman"/>
          <w:sz w:val="28"/>
          <w:szCs w:val="28"/>
        </w:rPr>
        <w:t>.</w:t>
      </w:r>
      <w:r w:rsidRPr="00584E3B">
        <w:rPr>
          <w:rFonts w:ascii="Times New Roman" w:hAnsi="Times New Roman" w:cs="Times New Roman"/>
          <w:sz w:val="28"/>
          <w:szCs w:val="28"/>
        </w:rPr>
        <w:t xml:space="preserve"> 16-й </w:t>
      </w:r>
      <w:r w:rsidR="00197675" w:rsidRPr="00584E3B">
        <w:rPr>
          <w:rFonts w:ascii="Times New Roman" w:hAnsi="Times New Roman" w:cs="Times New Roman"/>
          <w:sz w:val="28"/>
          <w:szCs w:val="28"/>
        </w:rPr>
        <w:t>междунар</w:t>
      </w:r>
      <w:r w:rsidRPr="00584E3B">
        <w:rPr>
          <w:rFonts w:ascii="Times New Roman" w:hAnsi="Times New Roman" w:cs="Times New Roman"/>
          <w:sz w:val="28"/>
          <w:szCs w:val="28"/>
        </w:rPr>
        <w:t>. конф.</w:t>
      </w:r>
      <w:r w:rsidR="00197675" w:rsidRPr="00197675">
        <w:rPr>
          <w:rFonts w:ascii="Times New Roman" w:hAnsi="Times New Roman" w:cs="Times New Roman"/>
          <w:sz w:val="28"/>
          <w:szCs w:val="28"/>
        </w:rPr>
        <w:t xml:space="preserve"> </w:t>
      </w:r>
      <w:r w:rsidRPr="005F7C51">
        <w:rPr>
          <w:rFonts w:ascii="Times New Roman" w:hAnsi="Times New Roman" w:cs="Times New Roman"/>
          <w:sz w:val="28"/>
          <w:szCs w:val="28"/>
          <w:lang w:val="en-US"/>
        </w:rPr>
        <w:t xml:space="preserve">– </w:t>
      </w:r>
      <w:r w:rsidRPr="00584E3B">
        <w:rPr>
          <w:rFonts w:ascii="Times New Roman" w:hAnsi="Times New Roman" w:cs="Times New Roman"/>
          <w:sz w:val="28"/>
          <w:szCs w:val="28"/>
        </w:rPr>
        <w:t>Минск</w:t>
      </w:r>
      <w:r w:rsidRPr="005F7C51">
        <w:rPr>
          <w:rFonts w:ascii="Times New Roman" w:hAnsi="Times New Roman" w:cs="Times New Roman"/>
          <w:sz w:val="28"/>
          <w:szCs w:val="28"/>
          <w:lang w:val="en-US"/>
        </w:rPr>
        <w:t xml:space="preserve">, 2025. – </w:t>
      </w:r>
      <w:r w:rsidRPr="00584E3B">
        <w:rPr>
          <w:rFonts w:ascii="Times New Roman" w:hAnsi="Times New Roman" w:cs="Times New Roman"/>
          <w:sz w:val="28"/>
          <w:szCs w:val="28"/>
        </w:rPr>
        <w:t>С</w:t>
      </w:r>
      <w:r w:rsidRPr="005F7C51">
        <w:rPr>
          <w:rFonts w:ascii="Times New Roman" w:hAnsi="Times New Roman" w:cs="Times New Roman"/>
          <w:sz w:val="28"/>
          <w:szCs w:val="28"/>
          <w:lang w:val="en-US"/>
        </w:rPr>
        <w:t>. 136-139.</w:t>
      </w:r>
    </w:p>
    <w:p w14:paraId="5A15F06B" w14:textId="0A436DCB" w:rsidR="00584E3B" w:rsidRDefault="00584E3B" w:rsidP="00C845E4">
      <w:pPr>
        <w:spacing w:after="0" w:line="240" w:lineRule="auto"/>
        <w:ind w:firstLine="709"/>
        <w:jc w:val="both"/>
        <w:rPr>
          <w:rFonts w:ascii="Times New Roman" w:hAnsi="Times New Roman" w:cs="Times New Roman"/>
          <w:sz w:val="28"/>
          <w:szCs w:val="28"/>
          <w:lang w:val="en-US"/>
        </w:rPr>
      </w:pPr>
      <w:r w:rsidRPr="00584E3B">
        <w:rPr>
          <w:rFonts w:ascii="Times New Roman" w:hAnsi="Times New Roman" w:cs="Times New Roman"/>
          <w:sz w:val="28"/>
          <w:szCs w:val="28"/>
          <w:lang w:val="en-US"/>
        </w:rPr>
        <w:t xml:space="preserve">102 </w:t>
      </w:r>
      <w:r>
        <w:rPr>
          <w:rFonts w:ascii="Times New Roman" w:hAnsi="Times New Roman" w:cs="Times New Roman"/>
          <w:sz w:val="28"/>
          <w:szCs w:val="28"/>
          <w:lang w:val="en-US"/>
        </w:rPr>
        <w:t>Yelshibekov R.</w:t>
      </w:r>
      <w:r w:rsidRPr="00584E3B">
        <w:rPr>
          <w:rFonts w:ascii="Times New Roman" w:hAnsi="Times New Roman" w:cs="Times New Roman"/>
          <w:sz w:val="28"/>
          <w:szCs w:val="28"/>
          <w:lang w:val="en-US"/>
        </w:rPr>
        <w:t>, Kozlovskiy A.L</w:t>
      </w:r>
      <w:r>
        <w:rPr>
          <w:rFonts w:ascii="Times New Roman" w:hAnsi="Times New Roman" w:cs="Times New Roman"/>
          <w:sz w:val="28"/>
          <w:szCs w:val="28"/>
          <w:lang w:val="en-US"/>
        </w:rPr>
        <w:t xml:space="preserve">. </w:t>
      </w:r>
      <w:r w:rsidRPr="00584E3B">
        <w:rPr>
          <w:rFonts w:ascii="Times New Roman" w:hAnsi="Times New Roman" w:cs="Times New Roman"/>
          <w:bCs/>
          <w:sz w:val="28"/>
          <w:szCs w:val="28"/>
          <w:lang w:val="en-US"/>
        </w:rPr>
        <w:t>Study of the combined effect of heavy Kr</w:t>
      </w:r>
      <w:r w:rsidRPr="00584E3B">
        <w:rPr>
          <w:rFonts w:ascii="Times New Roman" w:hAnsi="Times New Roman" w:cs="Times New Roman"/>
          <w:bCs/>
          <w:sz w:val="28"/>
          <w:szCs w:val="28"/>
          <w:vertAlign w:val="superscript"/>
          <w:lang w:val="en-US"/>
        </w:rPr>
        <w:t xml:space="preserve">15+ </w:t>
      </w:r>
      <w:r w:rsidRPr="00584E3B">
        <w:rPr>
          <w:rFonts w:ascii="Times New Roman" w:hAnsi="Times New Roman" w:cs="Times New Roman"/>
          <w:bCs/>
          <w:sz w:val="28"/>
          <w:szCs w:val="28"/>
          <w:lang w:val="en-US"/>
        </w:rPr>
        <w:t>and Xe</w:t>
      </w:r>
      <w:r w:rsidRPr="00584E3B">
        <w:rPr>
          <w:rFonts w:ascii="Times New Roman" w:hAnsi="Times New Roman" w:cs="Times New Roman"/>
          <w:bCs/>
          <w:sz w:val="28"/>
          <w:szCs w:val="28"/>
          <w:vertAlign w:val="superscript"/>
          <w:lang w:val="en-US"/>
        </w:rPr>
        <w:t xml:space="preserve">23+ </w:t>
      </w:r>
      <w:r w:rsidRPr="00584E3B">
        <w:rPr>
          <w:rFonts w:ascii="Times New Roman" w:hAnsi="Times New Roman" w:cs="Times New Roman"/>
          <w:bCs/>
          <w:sz w:val="28"/>
          <w:szCs w:val="28"/>
          <w:lang w:val="en-US"/>
        </w:rPr>
        <w:t>ions on the destabilization of structural and strength properties of composite SiC – ZrO</w:t>
      </w:r>
      <w:r w:rsidRPr="00584E3B">
        <w:rPr>
          <w:rFonts w:ascii="Times New Roman" w:hAnsi="Times New Roman" w:cs="Times New Roman"/>
          <w:bCs/>
          <w:sz w:val="28"/>
          <w:szCs w:val="28"/>
          <w:vertAlign w:val="subscript"/>
          <w:lang w:val="en-US"/>
        </w:rPr>
        <w:t>2</w:t>
      </w:r>
      <w:r w:rsidRPr="00584E3B">
        <w:rPr>
          <w:rFonts w:ascii="Times New Roman" w:hAnsi="Times New Roman" w:cs="Times New Roman"/>
          <w:bCs/>
          <w:sz w:val="28"/>
          <w:szCs w:val="28"/>
          <w:lang w:val="en-US"/>
        </w:rPr>
        <w:t xml:space="preserve"> ceramics</w:t>
      </w:r>
      <w:r w:rsidRPr="00584E3B">
        <w:rPr>
          <w:rFonts w:ascii="Times New Roman" w:hAnsi="Times New Roman" w:cs="Times New Roman"/>
          <w:b/>
          <w:bCs/>
          <w:sz w:val="28"/>
          <w:szCs w:val="28"/>
          <w:lang w:val="en-US"/>
        </w:rPr>
        <w:t xml:space="preserve"> </w:t>
      </w:r>
      <w:r w:rsidRPr="00584E3B">
        <w:rPr>
          <w:rFonts w:ascii="Times New Roman" w:hAnsi="Times New Roman" w:cs="Times New Roman"/>
          <w:sz w:val="28"/>
          <w:szCs w:val="28"/>
          <w:lang w:val="en-US"/>
        </w:rPr>
        <w:t xml:space="preserve">// </w:t>
      </w:r>
      <w:r w:rsidRPr="0082026B">
        <w:rPr>
          <w:rFonts w:ascii="Times New Roman" w:hAnsi="Times New Roman" w:cs="Times New Roman"/>
          <w:sz w:val="28"/>
          <w:szCs w:val="28"/>
          <w:lang w:val="en-US"/>
        </w:rPr>
        <w:t>Modern</w:t>
      </w:r>
      <w:r w:rsidRPr="00584E3B">
        <w:rPr>
          <w:rFonts w:ascii="Times New Roman" w:hAnsi="Times New Roman" w:cs="Times New Roman"/>
          <w:sz w:val="28"/>
          <w:szCs w:val="28"/>
          <w:lang w:val="en-US"/>
        </w:rPr>
        <w:t xml:space="preserve"> </w:t>
      </w:r>
      <w:r w:rsidRPr="0082026B">
        <w:rPr>
          <w:rFonts w:ascii="Times New Roman" w:hAnsi="Times New Roman" w:cs="Times New Roman"/>
          <w:sz w:val="28"/>
          <w:szCs w:val="28"/>
          <w:lang w:val="en-US"/>
        </w:rPr>
        <w:t>Problem</w:t>
      </w:r>
      <w:r w:rsidRPr="00584E3B">
        <w:rPr>
          <w:rFonts w:ascii="Times New Roman" w:hAnsi="Times New Roman" w:cs="Times New Roman"/>
          <w:sz w:val="28"/>
          <w:szCs w:val="28"/>
          <w:lang w:val="en-US"/>
        </w:rPr>
        <w:t xml:space="preserve"> </w:t>
      </w:r>
      <w:r w:rsidRPr="0082026B">
        <w:rPr>
          <w:rFonts w:ascii="Times New Roman" w:hAnsi="Times New Roman" w:cs="Times New Roman"/>
          <w:sz w:val="28"/>
          <w:szCs w:val="28"/>
          <w:lang w:val="en-US"/>
        </w:rPr>
        <w:t>Of</w:t>
      </w:r>
      <w:r w:rsidRPr="00584E3B">
        <w:rPr>
          <w:rFonts w:ascii="Times New Roman" w:hAnsi="Times New Roman" w:cs="Times New Roman"/>
          <w:sz w:val="28"/>
          <w:szCs w:val="28"/>
          <w:lang w:val="en-US"/>
        </w:rPr>
        <w:t xml:space="preserve"> </w:t>
      </w:r>
      <w:r w:rsidRPr="0082026B">
        <w:rPr>
          <w:rFonts w:ascii="Times New Roman" w:hAnsi="Times New Roman" w:cs="Times New Roman"/>
          <w:sz w:val="28"/>
          <w:szCs w:val="28"/>
          <w:lang w:val="en-US"/>
        </w:rPr>
        <w:t>Nuclear</w:t>
      </w:r>
      <w:r w:rsidRPr="00584E3B">
        <w:rPr>
          <w:rFonts w:ascii="Times New Roman" w:hAnsi="Times New Roman" w:cs="Times New Roman"/>
          <w:sz w:val="28"/>
          <w:szCs w:val="28"/>
          <w:lang w:val="en-US"/>
        </w:rPr>
        <w:t xml:space="preserve"> </w:t>
      </w:r>
      <w:r w:rsidRPr="0082026B">
        <w:rPr>
          <w:rFonts w:ascii="Times New Roman" w:hAnsi="Times New Roman" w:cs="Times New Roman"/>
          <w:sz w:val="28"/>
          <w:szCs w:val="28"/>
          <w:lang w:val="en-US"/>
        </w:rPr>
        <w:t>Energy</w:t>
      </w:r>
      <w:r w:rsidRPr="00584E3B">
        <w:rPr>
          <w:rFonts w:ascii="Times New Roman" w:hAnsi="Times New Roman" w:cs="Times New Roman"/>
          <w:sz w:val="28"/>
          <w:szCs w:val="28"/>
          <w:lang w:val="en-US"/>
        </w:rPr>
        <w:t xml:space="preserve"> </w:t>
      </w:r>
      <w:r w:rsidRPr="0082026B">
        <w:rPr>
          <w:rFonts w:ascii="Times New Roman" w:hAnsi="Times New Roman" w:cs="Times New Roman"/>
          <w:sz w:val="28"/>
          <w:szCs w:val="28"/>
          <w:lang w:val="en-US"/>
        </w:rPr>
        <w:t>And</w:t>
      </w:r>
      <w:r w:rsidRPr="00584E3B">
        <w:rPr>
          <w:rFonts w:ascii="Times New Roman" w:hAnsi="Times New Roman" w:cs="Times New Roman"/>
          <w:sz w:val="28"/>
          <w:szCs w:val="28"/>
          <w:lang w:val="en-US"/>
        </w:rPr>
        <w:t xml:space="preserve"> </w:t>
      </w:r>
      <w:r w:rsidRPr="0082026B">
        <w:rPr>
          <w:rFonts w:ascii="Times New Roman" w:hAnsi="Times New Roman" w:cs="Times New Roman"/>
          <w:sz w:val="28"/>
          <w:szCs w:val="28"/>
          <w:lang w:val="en-US"/>
        </w:rPr>
        <w:t>Nuclear</w:t>
      </w:r>
      <w:r w:rsidRPr="00584E3B">
        <w:rPr>
          <w:rFonts w:ascii="Times New Roman" w:hAnsi="Times New Roman" w:cs="Times New Roman"/>
          <w:sz w:val="28"/>
          <w:szCs w:val="28"/>
          <w:lang w:val="en-US"/>
        </w:rPr>
        <w:t xml:space="preserve"> </w:t>
      </w:r>
      <w:r w:rsidRPr="0082026B">
        <w:rPr>
          <w:rFonts w:ascii="Times New Roman" w:hAnsi="Times New Roman" w:cs="Times New Roman"/>
          <w:sz w:val="28"/>
          <w:szCs w:val="28"/>
          <w:lang w:val="en-US"/>
        </w:rPr>
        <w:t>Techonologies</w:t>
      </w:r>
      <w:r w:rsidR="005F7C51">
        <w:rPr>
          <w:rFonts w:ascii="Times New Roman" w:hAnsi="Times New Roman" w:cs="Times New Roman"/>
          <w:sz w:val="28"/>
          <w:szCs w:val="28"/>
          <w:lang w:val="en-US"/>
        </w:rPr>
        <w:t xml:space="preserve">: procced. </w:t>
      </w:r>
      <w:proofErr w:type="gramStart"/>
      <w:r w:rsidR="005F7C51">
        <w:rPr>
          <w:rFonts w:ascii="Times New Roman" w:hAnsi="Times New Roman" w:cs="Times New Roman"/>
          <w:sz w:val="28"/>
          <w:szCs w:val="28"/>
          <w:lang w:val="en-US"/>
        </w:rPr>
        <w:t>11</w:t>
      </w:r>
      <w:r w:rsidR="005F7C51" w:rsidRPr="005F7C51">
        <w:rPr>
          <w:rFonts w:ascii="Times New Roman" w:hAnsi="Times New Roman" w:cs="Times New Roman"/>
          <w:sz w:val="28"/>
          <w:szCs w:val="28"/>
          <w:lang w:val="en-US"/>
        </w:rPr>
        <w:t>th internat</w:t>
      </w:r>
      <w:r w:rsidR="005F7C51">
        <w:rPr>
          <w:rFonts w:ascii="Times New Roman" w:hAnsi="Times New Roman" w:cs="Times New Roman"/>
          <w:sz w:val="28"/>
          <w:szCs w:val="28"/>
          <w:lang w:val="en-US"/>
        </w:rPr>
        <w:t>.</w:t>
      </w:r>
      <w:proofErr w:type="gramEnd"/>
      <w:r w:rsidR="005F7C51" w:rsidRPr="005F7C51">
        <w:rPr>
          <w:rFonts w:ascii="Times New Roman" w:hAnsi="Times New Roman" w:cs="Times New Roman"/>
          <w:sz w:val="28"/>
          <w:szCs w:val="28"/>
          <w:lang w:val="en-US"/>
        </w:rPr>
        <w:t xml:space="preserve"> </w:t>
      </w:r>
      <w:proofErr w:type="gramStart"/>
      <w:r w:rsidR="005F7C51" w:rsidRPr="005F7C51">
        <w:rPr>
          <w:rFonts w:ascii="Times New Roman" w:hAnsi="Times New Roman" w:cs="Times New Roman"/>
          <w:sz w:val="28"/>
          <w:szCs w:val="28"/>
          <w:lang w:val="en-US"/>
        </w:rPr>
        <w:t>conf</w:t>
      </w:r>
      <w:proofErr w:type="gramEnd"/>
      <w:r w:rsidR="005F7C51">
        <w:rPr>
          <w:rFonts w:ascii="Times New Roman" w:hAnsi="Times New Roman" w:cs="Times New Roman"/>
          <w:sz w:val="28"/>
          <w:szCs w:val="28"/>
          <w:lang w:val="en-US"/>
        </w:rPr>
        <w:t>.</w:t>
      </w:r>
      <w:r w:rsidR="005F7C51" w:rsidRPr="005F7C51">
        <w:rPr>
          <w:rFonts w:ascii="Times New Roman" w:hAnsi="Times New Roman" w:cs="Times New Roman"/>
          <w:sz w:val="28"/>
          <w:szCs w:val="28"/>
          <w:lang w:val="en-US"/>
        </w:rPr>
        <w:t xml:space="preserve"> dedic</w:t>
      </w:r>
      <w:r w:rsidR="005F7C51">
        <w:rPr>
          <w:rFonts w:ascii="Times New Roman" w:hAnsi="Times New Roman" w:cs="Times New Roman"/>
          <w:sz w:val="28"/>
          <w:szCs w:val="28"/>
          <w:lang w:val="en-US"/>
        </w:rPr>
        <w:t xml:space="preserve">. </w:t>
      </w:r>
      <w:proofErr w:type="gramStart"/>
      <w:r w:rsidR="005F7C51" w:rsidRPr="005F7C51">
        <w:rPr>
          <w:rFonts w:ascii="Times New Roman" w:hAnsi="Times New Roman" w:cs="Times New Roman"/>
          <w:sz w:val="28"/>
          <w:szCs w:val="28"/>
          <w:lang w:val="en-US"/>
        </w:rPr>
        <w:t>to</w:t>
      </w:r>
      <w:proofErr w:type="gramEnd"/>
      <w:r w:rsidR="005F7C51" w:rsidRPr="005F7C51">
        <w:rPr>
          <w:rFonts w:ascii="Times New Roman" w:hAnsi="Times New Roman" w:cs="Times New Roman"/>
          <w:sz w:val="28"/>
          <w:szCs w:val="28"/>
          <w:lang w:val="en-US"/>
        </w:rPr>
        <w:t xml:space="preserve"> the 80th birth anniv</w:t>
      </w:r>
      <w:r w:rsidR="005F7C51">
        <w:rPr>
          <w:rFonts w:ascii="Times New Roman" w:hAnsi="Times New Roman" w:cs="Times New Roman"/>
          <w:sz w:val="28"/>
          <w:szCs w:val="28"/>
          <w:lang w:val="en-US"/>
        </w:rPr>
        <w:t>.</w:t>
      </w:r>
      <w:r w:rsidR="005F7C51" w:rsidRPr="005F7C51">
        <w:rPr>
          <w:rFonts w:ascii="Times New Roman" w:hAnsi="Times New Roman" w:cs="Times New Roman"/>
          <w:sz w:val="28"/>
          <w:szCs w:val="28"/>
          <w:lang w:val="en-US"/>
        </w:rPr>
        <w:t xml:space="preserve"> </w:t>
      </w:r>
      <w:proofErr w:type="gramStart"/>
      <w:r w:rsidR="005F7C51" w:rsidRPr="005F7C51">
        <w:rPr>
          <w:rFonts w:ascii="Times New Roman" w:hAnsi="Times New Roman" w:cs="Times New Roman"/>
          <w:sz w:val="28"/>
          <w:szCs w:val="28"/>
          <w:lang w:val="en-US"/>
        </w:rPr>
        <w:t>of</w:t>
      </w:r>
      <w:proofErr w:type="gramEnd"/>
      <w:r w:rsidR="005F7C51" w:rsidRPr="005F7C51">
        <w:rPr>
          <w:rFonts w:ascii="Times New Roman" w:hAnsi="Times New Roman" w:cs="Times New Roman"/>
          <w:sz w:val="28"/>
          <w:szCs w:val="28"/>
          <w:lang w:val="en-US"/>
        </w:rPr>
        <w:t xml:space="preserve"> B.S.</w:t>
      </w:r>
      <w:r w:rsidR="005F7C51">
        <w:rPr>
          <w:rFonts w:ascii="Times New Roman" w:hAnsi="Times New Roman" w:cs="Times New Roman"/>
          <w:sz w:val="28"/>
          <w:szCs w:val="28"/>
          <w:lang w:val="en-US"/>
        </w:rPr>
        <w:t> </w:t>
      </w:r>
      <w:r w:rsidR="005F7C51" w:rsidRPr="005F7C51">
        <w:rPr>
          <w:rFonts w:ascii="Times New Roman" w:hAnsi="Times New Roman" w:cs="Times New Roman"/>
          <w:sz w:val="28"/>
          <w:szCs w:val="28"/>
          <w:lang w:val="en-US"/>
        </w:rPr>
        <w:t>Yuldashev</w:t>
      </w:r>
      <w:r w:rsidRPr="00584E3B">
        <w:rPr>
          <w:rFonts w:ascii="Times New Roman" w:hAnsi="Times New Roman" w:cs="Times New Roman"/>
          <w:sz w:val="28"/>
          <w:szCs w:val="28"/>
          <w:lang w:val="en-US"/>
        </w:rPr>
        <w:t xml:space="preserve">. – </w:t>
      </w:r>
      <w:r w:rsidR="005F7C51">
        <w:rPr>
          <w:rFonts w:ascii="Times New Roman" w:hAnsi="Times New Roman" w:cs="Times New Roman"/>
          <w:sz w:val="28"/>
          <w:szCs w:val="28"/>
          <w:lang w:val="en-US"/>
        </w:rPr>
        <w:t xml:space="preserve">Tashkent, </w:t>
      </w:r>
      <w:r w:rsidRPr="00584E3B">
        <w:rPr>
          <w:rFonts w:ascii="Times New Roman" w:hAnsi="Times New Roman" w:cs="Times New Roman"/>
          <w:sz w:val="28"/>
          <w:szCs w:val="28"/>
          <w:lang w:val="en-US"/>
        </w:rPr>
        <w:t xml:space="preserve">2025. – </w:t>
      </w:r>
      <w:r w:rsidR="005F7C51">
        <w:rPr>
          <w:rFonts w:ascii="Times New Roman" w:hAnsi="Times New Roman" w:cs="Times New Roman"/>
          <w:sz w:val="28"/>
          <w:szCs w:val="28"/>
          <w:lang w:val="en-US"/>
        </w:rPr>
        <w:t>P</w:t>
      </w:r>
      <w:r w:rsidRPr="00584E3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210. </w:t>
      </w:r>
    </w:p>
    <w:p w14:paraId="16B51FDD" w14:textId="21416E42" w:rsidR="00584E3B" w:rsidRPr="00902101" w:rsidRDefault="00584E3B"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103</w:t>
      </w:r>
      <w:r w:rsidR="00902101" w:rsidRPr="00902101">
        <w:rPr>
          <w:rFonts w:ascii="Times New Roman" w:hAnsi="Times New Roman" w:cs="Times New Roman"/>
          <w:sz w:val="28"/>
          <w:szCs w:val="28"/>
          <w:lang w:val="en-US"/>
        </w:rPr>
        <w:t xml:space="preserve"> Simeone D. et al. Investigation on the zirconia phase transition under irradiation //</w:t>
      </w:r>
      <w:r w:rsidR="009D7E1B" w:rsidRPr="009D7E1B">
        <w:rPr>
          <w:rFonts w:ascii="Times New Roman" w:hAnsi="Times New Roman" w:cs="Times New Roman"/>
          <w:sz w:val="28"/>
          <w:szCs w:val="28"/>
          <w:lang w:val="en-US"/>
        </w:rPr>
        <w:t xml:space="preserve"> </w:t>
      </w:r>
      <w:r w:rsidR="00902101" w:rsidRPr="00902101">
        <w:rPr>
          <w:rFonts w:ascii="Times New Roman" w:hAnsi="Times New Roman" w:cs="Times New Roman"/>
          <w:sz w:val="28"/>
          <w:szCs w:val="28"/>
          <w:lang w:val="en-US"/>
        </w:rPr>
        <w:t xml:space="preserve">Journal of nuclear materials. – 2000. – </w:t>
      </w:r>
      <w:r w:rsidR="00902101">
        <w:rPr>
          <w:rFonts w:ascii="Times New Roman" w:hAnsi="Times New Roman" w:cs="Times New Roman"/>
          <w:sz w:val="28"/>
          <w:szCs w:val="28"/>
          <w:lang w:val="en-US"/>
        </w:rPr>
        <w:t>Vol. 281, №2-3. – P</w:t>
      </w:r>
      <w:r w:rsidR="00902101" w:rsidRPr="00902101">
        <w:rPr>
          <w:rFonts w:ascii="Times New Roman" w:hAnsi="Times New Roman" w:cs="Times New Roman"/>
          <w:sz w:val="28"/>
          <w:szCs w:val="28"/>
          <w:lang w:val="en-US"/>
        </w:rPr>
        <w:t>. 171-181.</w:t>
      </w:r>
    </w:p>
    <w:p w14:paraId="3D941B21" w14:textId="662F90BF" w:rsidR="00584E3B" w:rsidRDefault="00584E3B"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104</w:t>
      </w:r>
      <w:r w:rsidR="00902101">
        <w:rPr>
          <w:rFonts w:ascii="Times New Roman" w:hAnsi="Times New Roman" w:cs="Times New Roman"/>
          <w:sz w:val="28"/>
          <w:szCs w:val="28"/>
          <w:lang w:val="en-US"/>
        </w:rPr>
        <w:t xml:space="preserve"> </w:t>
      </w:r>
      <w:r w:rsidR="00902101" w:rsidRPr="00902101">
        <w:rPr>
          <w:rFonts w:ascii="Times New Roman" w:hAnsi="Times New Roman" w:cs="Times New Roman"/>
          <w:sz w:val="28"/>
          <w:szCs w:val="28"/>
          <w:lang w:val="en-US"/>
        </w:rPr>
        <w:t>Sattonnay G., Thomé L. Phase transformation induced by ion implantation in cubic stabilized zirconia //</w:t>
      </w:r>
      <w:r w:rsidR="009D7E1B" w:rsidRPr="009D7E1B">
        <w:rPr>
          <w:rFonts w:ascii="Times New Roman" w:hAnsi="Times New Roman" w:cs="Times New Roman"/>
          <w:sz w:val="28"/>
          <w:szCs w:val="28"/>
          <w:lang w:val="en-US"/>
        </w:rPr>
        <w:t xml:space="preserve"> </w:t>
      </w:r>
      <w:r w:rsidR="00902101" w:rsidRPr="00902101">
        <w:rPr>
          <w:rFonts w:ascii="Times New Roman" w:hAnsi="Times New Roman" w:cs="Times New Roman"/>
          <w:sz w:val="28"/>
          <w:szCs w:val="28"/>
          <w:lang w:val="en-US"/>
        </w:rPr>
        <w:t xml:space="preserve">Journal of nuclear materials. – 2006. – </w:t>
      </w:r>
      <w:r w:rsidR="00902101">
        <w:rPr>
          <w:rFonts w:ascii="Times New Roman" w:hAnsi="Times New Roman" w:cs="Times New Roman"/>
          <w:sz w:val="28"/>
          <w:szCs w:val="28"/>
          <w:lang w:val="en-US"/>
        </w:rPr>
        <w:t>Vol. 348, №1-2. – P</w:t>
      </w:r>
      <w:r w:rsidR="00902101" w:rsidRPr="00902101">
        <w:rPr>
          <w:rFonts w:ascii="Times New Roman" w:hAnsi="Times New Roman" w:cs="Times New Roman"/>
          <w:sz w:val="28"/>
          <w:szCs w:val="28"/>
          <w:lang w:val="en-US"/>
        </w:rPr>
        <w:t>. 223-227.</w:t>
      </w:r>
    </w:p>
    <w:p w14:paraId="75E1A384" w14:textId="135767CA" w:rsidR="00584E3B" w:rsidRDefault="00584E3B"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105 </w:t>
      </w:r>
      <w:r w:rsidR="00B86C51" w:rsidRPr="00B86C51">
        <w:rPr>
          <w:rFonts w:ascii="Times New Roman" w:hAnsi="Times New Roman" w:cs="Times New Roman"/>
          <w:sz w:val="28"/>
          <w:szCs w:val="28"/>
          <w:lang w:val="en-US"/>
        </w:rPr>
        <w:t>Kalita P. et al. Role of temperature in the radiation stability of yttria stabilized zirconia under swift heavy ion irradiation: A study from the perspective of nuclear reactor applications //</w:t>
      </w:r>
      <w:r w:rsidR="009D7E1B" w:rsidRPr="009D7E1B">
        <w:rPr>
          <w:rFonts w:ascii="Times New Roman" w:hAnsi="Times New Roman" w:cs="Times New Roman"/>
          <w:sz w:val="28"/>
          <w:szCs w:val="28"/>
          <w:lang w:val="en-US"/>
        </w:rPr>
        <w:t xml:space="preserve"> </w:t>
      </w:r>
      <w:r w:rsidR="00B86C51" w:rsidRPr="00B86C51">
        <w:rPr>
          <w:rFonts w:ascii="Times New Roman" w:hAnsi="Times New Roman" w:cs="Times New Roman"/>
          <w:sz w:val="28"/>
          <w:szCs w:val="28"/>
          <w:lang w:val="en-US"/>
        </w:rPr>
        <w:t>Journal of Appl</w:t>
      </w:r>
      <w:r w:rsidR="00B86C51">
        <w:rPr>
          <w:rFonts w:ascii="Times New Roman" w:hAnsi="Times New Roman" w:cs="Times New Roman"/>
          <w:sz w:val="28"/>
          <w:szCs w:val="28"/>
          <w:lang w:val="en-US"/>
        </w:rPr>
        <w:t>ied Physics. – 2017. – Vol. 122,</w:t>
      </w:r>
      <w:r w:rsidR="00B86C51" w:rsidRPr="00B86C51">
        <w:rPr>
          <w:rFonts w:ascii="Times New Roman" w:hAnsi="Times New Roman" w:cs="Times New Roman"/>
          <w:sz w:val="28"/>
          <w:szCs w:val="28"/>
          <w:lang w:val="en-US"/>
        </w:rPr>
        <w:t xml:space="preserve"> №2.</w:t>
      </w:r>
      <w:r w:rsidR="00B86C51">
        <w:rPr>
          <w:rFonts w:ascii="Times New Roman" w:hAnsi="Times New Roman" w:cs="Times New Roman"/>
          <w:sz w:val="28"/>
          <w:szCs w:val="28"/>
          <w:lang w:val="en-US"/>
        </w:rPr>
        <w:t xml:space="preserve"> – P. </w:t>
      </w:r>
      <w:r w:rsidR="00B86C51" w:rsidRPr="00B86C51">
        <w:rPr>
          <w:rFonts w:ascii="Times New Roman" w:hAnsi="Times New Roman" w:cs="Times New Roman"/>
          <w:sz w:val="28"/>
          <w:szCs w:val="28"/>
          <w:lang w:val="en-US"/>
        </w:rPr>
        <w:t>025902</w:t>
      </w:r>
      <w:r w:rsidR="00B86C51">
        <w:rPr>
          <w:rFonts w:ascii="Times New Roman" w:hAnsi="Times New Roman" w:cs="Times New Roman"/>
          <w:sz w:val="28"/>
          <w:szCs w:val="28"/>
          <w:lang w:val="en-US"/>
        </w:rPr>
        <w:t>.</w:t>
      </w:r>
    </w:p>
    <w:p w14:paraId="6C4AF9AF" w14:textId="6DAE9947" w:rsidR="00A76BD2" w:rsidRDefault="00A76BD2"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106</w:t>
      </w:r>
      <w:r w:rsidR="002B1662">
        <w:rPr>
          <w:rFonts w:ascii="Times New Roman" w:hAnsi="Times New Roman" w:cs="Times New Roman"/>
          <w:sz w:val="28"/>
          <w:szCs w:val="28"/>
          <w:lang w:val="en-US"/>
        </w:rPr>
        <w:t xml:space="preserve"> </w:t>
      </w:r>
      <w:r w:rsidR="002B1662" w:rsidRPr="002B1662">
        <w:rPr>
          <w:rFonts w:ascii="Times New Roman" w:hAnsi="Times New Roman" w:cs="Times New Roman"/>
          <w:sz w:val="28"/>
          <w:szCs w:val="28"/>
          <w:lang w:val="en-US"/>
        </w:rPr>
        <w:t>Kalita P. et al. Investigating the effect of material microstructure and irradiation temperature on the radiation tolerance of yttria stabilized zirconia against high energy heavy ions //</w:t>
      </w:r>
      <w:r w:rsidR="009D7E1B" w:rsidRPr="009D7E1B">
        <w:rPr>
          <w:rFonts w:ascii="Times New Roman" w:hAnsi="Times New Roman" w:cs="Times New Roman"/>
          <w:sz w:val="28"/>
          <w:szCs w:val="28"/>
          <w:lang w:val="en-US"/>
        </w:rPr>
        <w:t xml:space="preserve"> </w:t>
      </w:r>
      <w:r w:rsidR="002B1662" w:rsidRPr="002B1662">
        <w:rPr>
          <w:rFonts w:ascii="Times New Roman" w:hAnsi="Times New Roman" w:cs="Times New Roman"/>
          <w:sz w:val="28"/>
          <w:szCs w:val="28"/>
          <w:lang w:val="en-US"/>
        </w:rPr>
        <w:t>Journal</w:t>
      </w:r>
      <w:r w:rsidR="002B1662">
        <w:rPr>
          <w:rFonts w:ascii="Times New Roman" w:hAnsi="Times New Roman" w:cs="Times New Roman"/>
          <w:sz w:val="28"/>
          <w:szCs w:val="28"/>
          <w:lang w:val="en-US"/>
        </w:rPr>
        <w:t xml:space="preserve"> of Applied Physics. – 2019. – Vol</w:t>
      </w:r>
      <w:r w:rsidR="002B1662" w:rsidRPr="002B1662">
        <w:rPr>
          <w:rFonts w:ascii="Times New Roman" w:hAnsi="Times New Roman" w:cs="Times New Roman"/>
          <w:sz w:val="28"/>
          <w:szCs w:val="28"/>
          <w:lang w:val="en-US"/>
        </w:rPr>
        <w:t>. 125</w:t>
      </w:r>
      <w:r w:rsidR="009D7E1B" w:rsidRPr="009D7E1B">
        <w:rPr>
          <w:rFonts w:ascii="Times New Roman" w:hAnsi="Times New Roman" w:cs="Times New Roman"/>
          <w:sz w:val="28"/>
          <w:szCs w:val="28"/>
          <w:lang w:val="en-US"/>
        </w:rPr>
        <w:t>,</w:t>
      </w:r>
      <w:r w:rsidR="002B1662" w:rsidRPr="002B1662">
        <w:rPr>
          <w:rFonts w:ascii="Times New Roman" w:hAnsi="Times New Roman" w:cs="Times New Roman"/>
          <w:sz w:val="28"/>
          <w:szCs w:val="28"/>
          <w:lang w:val="en-US"/>
        </w:rPr>
        <w:t xml:space="preserve"> №11.</w:t>
      </w:r>
      <w:r w:rsidR="002B1662">
        <w:rPr>
          <w:rFonts w:ascii="Times New Roman" w:hAnsi="Times New Roman" w:cs="Times New Roman"/>
          <w:sz w:val="28"/>
          <w:szCs w:val="28"/>
          <w:lang w:val="en-US"/>
        </w:rPr>
        <w:t xml:space="preserve"> – P.</w:t>
      </w:r>
      <w:r w:rsidR="009D7E1B" w:rsidRPr="009D7E1B">
        <w:rPr>
          <w:rFonts w:ascii="Times New Roman" w:hAnsi="Times New Roman" w:cs="Times New Roman"/>
          <w:sz w:val="28"/>
          <w:szCs w:val="28"/>
          <w:lang w:val="en-US"/>
        </w:rPr>
        <w:t> </w:t>
      </w:r>
      <w:r w:rsidR="002B1662" w:rsidRPr="002B1662">
        <w:rPr>
          <w:rFonts w:ascii="Times New Roman" w:hAnsi="Times New Roman" w:cs="Times New Roman"/>
          <w:sz w:val="28"/>
          <w:szCs w:val="28"/>
          <w:lang w:val="en-US"/>
        </w:rPr>
        <w:t>115902</w:t>
      </w:r>
      <w:r w:rsidR="002B1662">
        <w:rPr>
          <w:rFonts w:ascii="Times New Roman" w:hAnsi="Times New Roman" w:cs="Times New Roman"/>
          <w:sz w:val="28"/>
          <w:szCs w:val="28"/>
          <w:lang w:val="en-US"/>
        </w:rPr>
        <w:t xml:space="preserve">. </w:t>
      </w:r>
    </w:p>
    <w:p w14:paraId="13599CCC" w14:textId="5E3B1F5E" w:rsidR="00A76BD2" w:rsidRPr="002B1662" w:rsidRDefault="00A76BD2"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107</w:t>
      </w:r>
      <w:r w:rsidR="002B1662">
        <w:rPr>
          <w:rFonts w:ascii="Times New Roman" w:hAnsi="Times New Roman" w:cs="Times New Roman"/>
          <w:sz w:val="28"/>
          <w:szCs w:val="28"/>
          <w:lang w:val="en-US"/>
        </w:rPr>
        <w:t xml:space="preserve"> </w:t>
      </w:r>
      <w:r w:rsidR="002B1662" w:rsidRPr="002B1662">
        <w:rPr>
          <w:rFonts w:ascii="Times New Roman" w:hAnsi="Times New Roman" w:cs="Times New Roman"/>
          <w:sz w:val="28"/>
          <w:szCs w:val="28"/>
          <w:lang w:val="en-US"/>
        </w:rPr>
        <w:t>Moll S. et al. Effect of temperature on the behavior of ion-irradiated cubic zirconia //</w:t>
      </w:r>
      <w:r w:rsidR="009D7E1B" w:rsidRPr="009D7E1B">
        <w:rPr>
          <w:rFonts w:ascii="Times New Roman" w:hAnsi="Times New Roman" w:cs="Times New Roman"/>
          <w:sz w:val="28"/>
          <w:szCs w:val="28"/>
          <w:lang w:val="en-US"/>
        </w:rPr>
        <w:t xml:space="preserve"> </w:t>
      </w:r>
      <w:r w:rsidR="002B1662" w:rsidRPr="002B1662">
        <w:rPr>
          <w:rFonts w:ascii="Times New Roman" w:hAnsi="Times New Roman" w:cs="Times New Roman"/>
          <w:sz w:val="28"/>
          <w:szCs w:val="28"/>
          <w:lang w:val="en-US"/>
        </w:rPr>
        <w:t xml:space="preserve">Nuclear Instruments and Methods in Physics Research Section B: Beam Interactions with </w:t>
      </w:r>
      <w:r w:rsidR="002B1662">
        <w:rPr>
          <w:rFonts w:ascii="Times New Roman" w:hAnsi="Times New Roman" w:cs="Times New Roman"/>
          <w:sz w:val="28"/>
          <w:szCs w:val="28"/>
          <w:lang w:val="en-US"/>
        </w:rPr>
        <w:t>Materials and Atoms. – 2012. – Vol. 286. – P</w:t>
      </w:r>
      <w:r w:rsidR="002B1662" w:rsidRPr="002B1662">
        <w:rPr>
          <w:rFonts w:ascii="Times New Roman" w:hAnsi="Times New Roman" w:cs="Times New Roman"/>
          <w:sz w:val="28"/>
          <w:szCs w:val="28"/>
          <w:lang w:val="en-US"/>
        </w:rPr>
        <w:t>. 169-172.</w:t>
      </w:r>
    </w:p>
    <w:p w14:paraId="6FE0F913" w14:textId="1D2F4C9E" w:rsidR="00A76BD2" w:rsidRDefault="00A76BD2"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108</w:t>
      </w:r>
      <w:r w:rsidR="002B1662">
        <w:rPr>
          <w:rFonts w:ascii="Times New Roman" w:hAnsi="Times New Roman" w:cs="Times New Roman"/>
          <w:sz w:val="28"/>
          <w:szCs w:val="28"/>
          <w:lang w:val="en-US"/>
        </w:rPr>
        <w:t xml:space="preserve"> </w:t>
      </w:r>
      <w:r w:rsidR="002B1662" w:rsidRPr="002B1662">
        <w:rPr>
          <w:rFonts w:ascii="Times New Roman" w:hAnsi="Times New Roman" w:cs="Times New Roman"/>
          <w:sz w:val="28"/>
          <w:szCs w:val="28"/>
          <w:lang w:val="en-US"/>
        </w:rPr>
        <w:t>Debelle A. et al. Comprehensive study of the effect of the irradiation temperature on the behavior of cubic zirconia //</w:t>
      </w:r>
      <w:r w:rsidR="009D7E1B" w:rsidRPr="009D7E1B">
        <w:rPr>
          <w:rFonts w:ascii="Times New Roman" w:hAnsi="Times New Roman" w:cs="Times New Roman"/>
          <w:sz w:val="28"/>
          <w:szCs w:val="28"/>
          <w:lang w:val="en-US"/>
        </w:rPr>
        <w:t xml:space="preserve"> </w:t>
      </w:r>
      <w:r w:rsidR="002B1662" w:rsidRPr="002B1662">
        <w:rPr>
          <w:rFonts w:ascii="Times New Roman" w:hAnsi="Times New Roman" w:cs="Times New Roman"/>
          <w:sz w:val="28"/>
          <w:szCs w:val="28"/>
          <w:lang w:val="en-US"/>
        </w:rPr>
        <w:t>Journal</w:t>
      </w:r>
      <w:r w:rsidR="002B1662">
        <w:rPr>
          <w:rFonts w:ascii="Times New Roman" w:hAnsi="Times New Roman" w:cs="Times New Roman"/>
          <w:sz w:val="28"/>
          <w:szCs w:val="28"/>
          <w:lang w:val="en-US"/>
        </w:rPr>
        <w:t xml:space="preserve"> of Applied Physics. – 2014. – Vol. 115,</w:t>
      </w:r>
      <w:r w:rsidR="002B1662" w:rsidRPr="002B1662">
        <w:rPr>
          <w:rFonts w:ascii="Times New Roman" w:hAnsi="Times New Roman" w:cs="Times New Roman"/>
          <w:sz w:val="28"/>
          <w:szCs w:val="28"/>
          <w:lang w:val="en-US"/>
        </w:rPr>
        <w:t xml:space="preserve"> №18.</w:t>
      </w:r>
      <w:r w:rsidR="002B1662">
        <w:rPr>
          <w:rFonts w:ascii="Times New Roman" w:hAnsi="Times New Roman" w:cs="Times New Roman"/>
          <w:sz w:val="28"/>
          <w:szCs w:val="28"/>
          <w:lang w:val="en-US"/>
        </w:rPr>
        <w:t xml:space="preserve"> – P. </w:t>
      </w:r>
      <w:r w:rsidR="002B1662" w:rsidRPr="002B1662">
        <w:rPr>
          <w:rFonts w:ascii="Times New Roman" w:hAnsi="Times New Roman" w:cs="Times New Roman"/>
          <w:sz w:val="28"/>
          <w:szCs w:val="28"/>
          <w:lang w:val="en-US"/>
        </w:rPr>
        <w:t>169-172</w:t>
      </w:r>
      <w:r w:rsidR="002B1662">
        <w:rPr>
          <w:rFonts w:ascii="Times New Roman" w:hAnsi="Times New Roman" w:cs="Times New Roman"/>
          <w:sz w:val="28"/>
          <w:szCs w:val="28"/>
          <w:lang w:val="en-US"/>
        </w:rPr>
        <w:t>.</w:t>
      </w:r>
    </w:p>
    <w:p w14:paraId="24C04C3C" w14:textId="2913573B" w:rsidR="00A76BD2" w:rsidRPr="00767B53" w:rsidRDefault="00A76BD2" w:rsidP="00C845E4">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109 </w:t>
      </w:r>
      <w:r w:rsidR="009D7E1B">
        <w:rPr>
          <w:rFonts w:ascii="Times New Roman" w:hAnsi="Times New Roman" w:cs="Times New Roman"/>
          <w:sz w:val="28"/>
          <w:szCs w:val="28"/>
          <w:lang w:val="en-US"/>
        </w:rPr>
        <w:t>Kirilkin N.</w:t>
      </w:r>
      <w:r w:rsidR="00767B53" w:rsidRPr="00767B53">
        <w:rPr>
          <w:rFonts w:ascii="Times New Roman" w:hAnsi="Times New Roman" w:cs="Times New Roman"/>
          <w:sz w:val="28"/>
          <w:szCs w:val="28"/>
          <w:lang w:val="en-US"/>
        </w:rPr>
        <w:t>S. et al. Exploring metastable phase formation: Swift heavy ion effects on partially stabilized zirconia //</w:t>
      </w:r>
      <w:r w:rsidR="009D7E1B" w:rsidRPr="009D7E1B">
        <w:rPr>
          <w:rFonts w:ascii="Times New Roman" w:hAnsi="Times New Roman" w:cs="Times New Roman"/>
          <w:sz w:val="28"/>
          <w:szCs w:val="28"/>
          <w:lang w:val="en-US"/>
        </w:rPr>
        <w:t xml:space="preserve"> </w:t>
      </w:r>
      <w:r w:rsidR="00767B53" w:rsidRPr="00767B53">
        <w:rPr>
          <w:rFonts w:ascii="Times New Roman" w:hAnsi="Times New Roman" w:cs="Times New Roman"/>
          <w:sz w:val="28"/>
          <w:szCs w:val="28"/>
          <w:lang w:val="en-US"/>
        </w:rPr>
        <w:t>Journal o</w:t>
      </w:r>
      <w:r w:rsidR="00767B53">
        <w:rPr>
          <w:rFonts w:ascii="Times New Roman" w:hAnsi="Times New Roman" w:cs="Times New Roman"/>
          <w:sz w:val="28"/>
          <w:szCs w:val="28"/>
          <w:lang w:val="en-US"/>
        </w:rPr>
        <w:t>f Nuclear Materials. – 2024. – Vol</w:t>
      </w:r>
      <w:r w:rsidR="00767B53" w:rsidRPr="00767B53">
        <w:rPr>
          <w:rFonts w:ascii="Times New Roman" w:hAnsi="Times New Roman" w:cs="Times New Roman"/>
          <w:sz w:val="28"/>
          <w:szCs w:val="28"/>
          <w:lang w:val="en-US"/>
        </w:rPr>
        <w:t>.</w:t>
      </w:r>
      <w:r w:rsidR="009D7E1B" w:rsidRPr="009D7E1B">
        <w:rPr>
          <w:rFonts w:ascii="Times New Roman" w:hAnsi="Times New Roman" w:cs="Times New Roman"/>
          <w:sz w:val="28"/>
          <w:szCs w:val="28"/>
          <w:lang w:val="en-US"/>
        </w:rPr>
        <w:t> </w:t>
      </w:r>
      <w:r w:rsidR="00767B53" w:rsidRPr="00767B53">
        <w:rPr>
          <w:rFonts w:ascii="Times New Roman" w:hAnsi="Times New Roman" w:cs="Times New Roman"/>
          <w:sz w:val="28"/>
          <w:szCs w:val="28"/>
          <w:lang w:val="en-US"/>
        </w:rPr>
        <w:t xml:space="preserve">602. – </w:t>
      </w:r>
      <w:r w:rsidR="00767B53">
        <w:rPr>
          <w:rFonts w:ascii="Times New Roman" w:hAnsi="Times New Roman" w:cs="Times New Roman"/>
          <w:sz w:val="28"/>
          <w:szCs w:val="28"/>
          <w:lang w:val="en-US"/>
        </w:rPr>
        <w:t>P</w:t>
      </w:r>
      <w:r w:rsidR="00767B53" w:rsidRPr="00767B53">
        <w:rPr>
          <w:rFonts w:ascii="Times New Roman" w:hAnsi="Times New Roman" w:cs="Times New Roman"/>
          <w:sz w:val="28"/>
          <w:szCs w:val="28"/>
          <w:lang w:val="en-US"/>
        </w:rPr>
        <w:t>. 155369.</w:t>
      </w:r>
    </w:p>
    <w:sectPr w:rsidR="00A76BD2" w:rsidRPr="00767B53" w:rsidSect="00C845E4">
      <w:footerReference w:type="default" r:id="rId151"/>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851FFA" w14:textId="77777777" w:rsidR="00665B46" w:rsidRDefault="00665B46" w:rsidP="00736D38">
      <w:pPr>
        <w:spacing w:after="0" w:line="240" w:lineRule="auto"/>
      </w:pPr>
      <w:r>
        <w:separator/>
      </w:r>
    </w:p>
  </w:endnote>
  <w:endnote w:type="continuationSeparator" w:id="0">
    <w:p w14:paraId="02A9330A" w14:textId="77777777" w:rsidR="00665B46" w:rsidRDefault="00665B46" w:rsidP="00736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204183218"/>
      <w:docPartObj>
        <w:docPartGallery w:val="Page Numbers (Bottom of Page)"/>
        <w:docPartUnique/>
      </w:docPartObj>
    </w:sdtPr>
    <w:sdtEndPr>
      <w:rPr>
        <w:sz w:val="24"/>
        <w:szCs w:val="24"/>
      </w:rPr>
    </w:sdtEndPr>
    <w:sdtContent>
      <w:p w14:paraId="12BA6806" w14:textId="77777777" w:rsidR="00D20090" w:rsidRPr="00536249" w:rsidRDefault="00D20090">
        <w:pPr>
          <w:pStyle w:val="a8"/>
          <w:jc w:val="center"/>
          <w:rPr>
            <w:rFonts w:ascii="Times New Roman" w:hAnsi="Times New Roman" w:cs="Times New Roman"/>
            <w:sz w:val="24"/>
            <w:szCs w:val="24"/>
          </w:rPr>
        </w:pPr>
        <w:r w:rsidRPr="00536249">
          <w:rPr>
            <w:rFonts w:ascii="Times New Roman" w:hAnsi="Times New Roman" w:cs="Times New Roman"/>
            <w:sz w:val="24"/>
            <w:szCs w:val="24"/>
          </w:rPr>
          <w:fldChar w:fldCharType="begin"/>
        </w:r>
        <w:r w:rsidRPr="00536249">
          <w:rPr>
            <w:rFonts w:ascii="Times New Roman" w:hAnsi="Times New Roman" w:cs="Times New Roman"/>
            <w:sz w:val="24"/>
            <w:szCs w:val="24"/>
          </w:rPr>
          <w:instrText>PAGE   \* MERGEFORMAT</w:instrText>
        </w:r>
        <w:r w:rsidRPr="00536249">
          <w:rPr>
            <w:rFonts w:ascii="Times New Roman" w:hAnsi="Times New Roman" w:cs="Times New Roman"/>
            <w:sz w:val="24"/>
            <w:szCs w:val="24"/>
          </w:rPr>
          <w:fldChar w:fldCharType="separate"/>
        </w:r>
        <w:r w:rsidR="00582831">
          <w:rPr>
            <w:rFonts w:ascii="Times New Roman" w:hAnsi="Times New Roman" w:cs="Times New Roman"/>
            <w:noProof/>
            <w:sz w:val="24"/>
            <w:szCs w:val="24"/>
          </w:rPr>
          <w:t>6</w:t>
        </w:r>
        <w:r w:rsidRPr="00536249">
          <w:rPr>
            <w:rFonts w:ascii="Times New Roman" w:hAnsi="Times New Roman" w:cs="Times New Roman"/>
            <w:sz w:val="24"/>
            <w:szCs w:val="24"/>
          </w:rPr>
          <w:fldChar w:fldCharType="end"/>
        </w:r>
      </w:p>
    </w:sdtContent>
  </w:sdt>
  <w:p w14:paraId="14356AE0" w14:textId="77777777" w:rsidR="00D20090" w:rsidRDefault="00D2009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B372F9" w14:textId="77777777" w:rsidR="00665B46" w:rsidRDefault="00665B46" w:rsidP="00736D38">
      <w:pPr>
        <w:spacing w:after="0" w:line="240" w:lineRule="auto"/>
      </w:pPr>
      <w:r>
        <w:separator/>
      </w:r>
    </w:p>
  </w:footnote>
  <w:footnote w:type="continuationSeparator" w:id="0">
    <w:p w14:paraId="7850E59F" w14:textId="77777777" w:rsidR="00665B46" w:rsidRDefault="00665B46" w:rsidP="00736D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03D"/>
    <w:rsid w:val="00000CB1"/>
    <w:rsid w:val="00033CF8"/>
    <w:rsid w:val="00047535"/>
    <w:rsid w:val="000566CE"/>
    <w:rsid w:val="000628B9"/>
    <w:rsid w:val="00067FF6"/>
    <w:rsid w:val="00070BE7"/>
    <w:rsid w:val="00077750"/>
    <w:rsid w:val="00081935"/>
    <w:rsid w:val="00082319"/>
    <w:rsid w:val="00093F84"/>
    <w:rsid w:val="000B02D2"/>
    <w:rsid w:val="000B3F45"/>
    <w:rsid w:val="000D3A49"/>
    <w:rsid w:val="000D3C4F"/>
    <w:rsid w:val="000F6853"/>
    <w:rsid w:val="00111309"/>
    <w:rsid w:val="00113378"/>
    <w:rsid w:val="0014027B"/>
    <w:rsid w:val="001407D8"/>
    <w:rsid w:val="00153024"/>
    <w:rsid w:val="001552D5"/>
    <w:rsid w:val="00162DAC"/>
    <w:rsid w:val="001678EF"/>
    <w:rsid w:val="00190E17"/>
    <w:rsid w:val="00197675"/>
    <w:rsid w:val="001A2784"/>
    <w:rsid w:val="001A347C"/>
    <w:rsid w:val="001E093D"/>
    <w:rsid w:val="002041E5"/>
    <w:rsid w:val="00211234"/>
    <w:rsid w:val="002114FA"/>
    <w:rsid w:val="00213FB3"/>
    <w:rsid w:val="00240EF3"/>
    <w:rsid w:val="0025121E"/>
    <w:rsid w:val="002529FA"/>
    <w:rsid w:val="00277E34"/>
    <w:rsid w:val="002A4E71"/>
    <w:rsid w:val="002A59D5"/>
    <w:rsid w:val="002B1662"/>
    <w:rsid w:val="002B7672"/>
    <w:rsid w:val="002D2D18"/>
    <w:rsid w:val="002E06A8"/>
    <w:rsid w:val="002F0C58"/>
    <w:rsid w:val="00306C91"/>
    <w:rsid w:val="00331300"/>
    <w:rsid w:val="00343A87"/>
    <w:rsid w:val="00347316"/>
    <w:rsid w:val="0037073C"/>
    <w:rsid w:val="00371D3E"/>
    <w:rsid w:val="00380C4C"/>
    <w:rsid w:val="00381B16"/>
    <w:rsid w:val="00383783"/>
    <w:rsid w:val="00383F6A"/>
    <w:rsid w:val="00391B69"/>
    <w:rsid w:val="00397DEF"/>
    <w:rsid w:val="003A451B"/>
    <w:rsid w:val="003B2798"/>
    <w:rsid w:val="003B6DC1"/>
    <w:rsid w:val="003D1E01"/>
    <w:rsid w:val="003E3AFE"/>
    <w:rsid w:val="003E43E5"/>
    <w:rsid w:val="003E5AE2"/>
    <w:rsid w:val="003E5DBA"/>
    <w:rsid w:val="003F6009"/>
    <w:rsid w:val="003F799E"/>
    <w:rsid w:val="004027B8"/>
    <w:rsid w:val="004719F7"/>
    <w:rsid w:val="004775D0"/>
    <w:rsid w:val="00477D7A"/>
    <w:rsid w:val="004964E2"/>
    <w:rsid w:val="00497CCD"/>
    <w:rsid w:val="004A2E60"/>
    <w:rsid w:val="004A3780"/>
    <w:rsid w:val="004A5FFA"/>
    <w:rsid w:val="004A6C1F"/>
    <w:rsid w:val="004B1376"/>
    <w:rsid w:val="004C4B72"/>
    <w:rsid w:val="004E0F4B"/>
    <w:rsid w:val="004F0C10"/>
    <w:rsid w:val="004F33FB"/>
    <w:rsid w:val="004F645F"/>
    <w:rsid w:val="004F7171"/>
    <w:rsid w:val="00502399"/>
    <w:rsid w:val="00503C88"/>
    <w:rsid w:val="00505F56"/>
    <w:rsid w:val="00510ADF"/>
    <w:rsid w:val="00514511"/>
    <w:rsid w:val="00514969"/>
    <w:rsid w:val="00517421"/>
    <w:rsid w:val="00531A5D"/>
    <w:rsid w:val="00532159"/>
    <w:rsid w:val="00534EC4"/>
    <w:rsid w:val="00536249"/>
    <w:rsid w:val="00537C27"/>
    <w:rsid w:val="005463C1"/>
    <w:rsid w:val="00561322"/>
    <w:rsid w:val="005721CE"/>
    <w:rsid w:val="005824A5"/>
    <w:rsid w:val="00582831"/>
    <w:rsid w:val="00584E3B"/>
    <w:rsid w:val="00594861"/>
    <w:rsid w:val="005959C9"/>
    <w:rsid w:val="005D29F8"/>
    <w:rsid w:val="005E2DC6"/>
    <w:rsid w:val="005E35F3"/>
    <w:rsid w:val="005E3D64"/>
    <w:rsid w:val="005F1442"/>
    <w:rsid w:val="005F15F5"/>
    <w:rsid w:val="005F2D69"/>
    <w:rsid w:val="005F7C51"/>
    <w:rsid w:val="0060056A"/>
    <w:rsid w:val="00603BAF"/>
    <w:rsid w:val="00622847"/>
    <w:rsid w:val="00623E8B"/>
    <w:rsid w:val="006376CF"/>
    <w:rsid w:val="0064666D"/>
    <w:rsid w:val="0066119E"/>
    <w:rsid w:val="006624E8"/>
    <w:rsid w:val="00665B46"/>
    <w:rsid w:val="006701CD"/>
    <w:rsid w:val="00677563"/>
    <w:rsid w:val="00687F8C"/>
    <w:rsid w:val="006A3051"/>
    <w:rsid w:val="006A3127"/>
    <w:rsid w:val="006A4F52"/>
    <w:rsid w:val="006C4216"/>
    <w:rsid w:val="006E4FE5"/>
    <w:rsid w:val="006E5053"/>
    <w:rsid w:val="006E5A88"/>
    <w:rsid w:val="006F0C0A"/>
    <w:rsid w:val="006F7ECA"/>
    <w:rsid w:val="00707AE9"/>
    <w:rsid w:val="00727AEF"/>
    <w:rsid w:val="00735050"/>
    <w:rsid w:val="00736D38"/>
    <w:rsid w:val="007442BD"/>
    <w:rsid w:val="0075612C"/>
    <w:rsid w:val="00767B53"/>
    <w:rsid w:val="00780E3F"/>
    <w:rsid w:val="0078294F"/>
    <w:rsid w:val="00782985"/>
    <w:rsid w:val="00795D37"/>
    <w:rsid w:val="007A0EFC"/>
    <w:rsid w:val="007A1A50"/>
    <w:rsid w:val="007A2CE2"/>
    <w:rsid w:val="007B5B81"/>
    <w:rsid w:val="007B7181"/>
    <w:rsid w:val="007D0CBB"/>
    <w:rsid w:val="007D43AD"/>
    <w:rsid w:val="007F0B1D"/>
    <w:rsid w:val="0082026B"/>
    <w:rsid w:val="00821ACA"/>
    <w:rsid w:val="008232E3"/>
    <w:rsid w:val="008251D9"/>
    <w:rsid w:val="008339ED"/>
    <w:rsid w:val="008423A3"/>
    <w:rsid w:val="008734D4"/>
    <w:rsid w:val="00894D10"/>
    <w:rsid w:val="008966AD"/>
    <w:rsid w:val="008A1D36"/>
    <w:rsid w:val="008C5A81"/>
    <w:rsid w:val="008C703D"/>
    <w:rsid w:val="008D1127"/>
    <w:rsid w:val="008D48F5"/>
    <w:rsid w:val="008E161D"/>
    <w:rsid w:val="008E4CC9"/>
    <w:rsid w:val="008F3597"/>
    <w:rsid w:val="008F4A58"/>
    <w:rsid w:val="008F521A"/>
    <w:rsid w:val="00902101"/>
    <w:rsid w:val="00911E71"/>
    <w:rsid w:val="00914FAD"/>
    <w:rsid w:val="0091779A"/>
    <w:rsid w:val="00917E55"/>
    <w:rsid w:val="009539A4"/>
    <w:rsid w:val="00955844"/>
    <w:rsid w:val="00956967"/>
    <w:rsid w:val="0096302B"/>
    <w:rsid w:val="009767D3"/>
    <w:rsid w:val="0098335B"/>
    <w:rsid w:val="009A2A08"/>
    <w:rsid w:val="009A51CE"/>
    <w:rsid w:val="009A7669"/>
    <w:rsid w:val="009A7842"/>
    <w:rsid w:val="009D7E1B"/>
    <w:rsid w:val="009E6B77"/>
    <w:rsid w:val="00A12FE1"/>
    <w:rsid w:val="00A14FCA"/>
    <w:rsid w:val="00A229F3"/>
    <w:rsid w:val="00A32298"/>
    <w:rsid w:val="00A32AB3"/>
    <w:rsid w:val="00A41F2E"/>
    <w:rsid w:val="00A478B6"/>
    <w:rsid w:val="00A526BE"/>
    <w:rsid w:val="00A603A7"/>
    <w:rsid w:val="00A66750"/>
    <w:rsid w:val="00A76BD2"/>
    <w:rsid w:val="00A77628"/>
    <w:rsid w:val="00A85C69"/>
    <w:rsid w:val="00A911D7"/>
    <w:rsid w:val="00A9211E"/>
    <w:rsid w:val="00AA6920"/>
    <w:rsid w:val="00AB7778"/>
    <w:rsid w:val="00AC176A"/>
    <w:rsid w:val="00AC2010"/>
    <w:rsid w:val="00AD34B7"/>
    <w:rsid w:val="00AD3BB9"/>
    <w:rsid w:val="00AD5D33"/>
    <w:rsid w:val="00AE3771"/>
    <w:rsid w:val="00B025E4"/>
    <w:rsid w:val="00B05AF1"/>
    <w:rsid w:val="00B14F4B"/>
    <w:rsid w:val="00B31BA1"/>
    <w:rsid w:val="00B47A38"/>
    <w:rsid w:val="00B505A6"/>
    <w:rsid w:val="00B613DB"/>
    <w:rsid w:val="00B647C5"/>
    <w:rsid w:val="00B66F26"/>
    <w:rsid w:val="00B718BB"/>
    <w:rsid w:val="00B7333A"/>
    <w:rsid w:val="00B735FE"/>
    <w:rsid w:val="00B752DA"/>
    <w:rsid w:val="00B75B73"/>
    <w:rsid w:val="00B77526"/>
    <w:rsid w:val="00B86C51"/>
    <w:rsid w:val="00B92636"/>
    <w:rsid w:val="00B92730"/>
    <w:rsid w:val="00BA7451"/>
    <w:rsid w:val="00BB1AD6"/>
    <w:rsid w:val="00BB5FD7"/>
    <w:rsid w:val="00BC6CB8"/>
    <w:rsid w:val="00BF1887"/>
    <w:rsid w:val="00BF1CF3"/>
    <w:rsid w:val="00C05A64"/>
    <w:rsid w:val="00C1383F"/>
    <w:rsid w:val="00C1538A"/>
    <w:rsid w:val="00C16E81"/>
    <w:rsid w:val="00C225C4"/>
    <w:rsid w:val="00C27824"/>
    <w:rsid w:val="00C33C3B"/>
    <w:rsid w:val="00C3721A"/>
    <w:rsid w:val="00C45F80"/>
    <w:rsid w:val="00C55C1D"/>
    <w:rsid w:val="00C60AB8"/>
    <w:rsid w:val="00C7313A"/>
    <w:rsid w:val="00C73CBD"/>
    <w:rsid w:val="00C801DD"/>
    <w:rsid w:val="00C80284"/>
    <w:rsid w:val="00C80CC5"/>
    <w:rsid w:val="00C845E4"/>
    <w:rsid w:val="00C93C7C"/>
    <w:rsid w:val="00CB0B47"/>
    <w:rsid w:val="00CB51C4"/>
    <w:rsid w:val="00CC54DC"/>
    <w:rsid w:val="00CF1B15"/>
    <w:rsid w:val="00D00419"/>
    <w:rsid w:val="00D04D07"/>
    <w:rsid w:val="00D052AB"/>
    <w:rsid w:val="00D053F5"/>
    <w:rsid w:val="00D15844"/>
    <w:rsid w:val="00D20090"/>
    <w:rsid w:val="00D263C7"/>
    <w:rsid w:val="00D33E08"/>
    <w:rsid w:val="00D36B9F"/>
    <w:rsid w:val="00D41A07"/>
    <w:rsid w:val="00D54CCD"/>
    <w:rsid w:val="00D628CD"/>
    <w:rsid w:val="00D66238"/>
    <w:rsid w:val="00D6745D"/>
    <w:rsid w:val="00D73E34"/>
    <w:rsid w:val="00D7586F"/>
    <w:rsid w:val="00D82EA8"/>
    <w:rsid w:val="00D92219"/>
    <w:rsid w:val="00D93452"/>
    <w:rsid w:val="00DA5466"/>
    <w:rsid w:val="00DB6E75"/>
    <w:rsid w:val="00DD38CC"/>
    <w:rsid w:val="00DD3D47"/>
    <w:rsid w:val="00DE14BB"/>
    <w:rsid w:val="00DE3517"/>
    <w:rsid w:val="00DF1E5F"/>
    <w:rsid w:val="00E01C07"/>
    <w:rsid w:val="00E07900"/>
    <w:rsid w:val="00E17E0C"/>
    <w:rsid w:val="00E25AEB"/>
    <w:rsid w:val="00E2734C"/>
    <w:rsid w:val="00E44C53"/>
    <w:rsid w:val="00E46AEB"/>
    <w:rsid w:val="00E568C3"/>
    <w:rsid w:val="00E61601"/>
    <w:rsid w:val="00E86EDE"/>
    <w:rsid w:val="00E96E8A"/>
    <w:rsid w:val="00EA4EFD"/>
    <w:rsid w:val="00EA6569"/>
    <w:rsid w:val="00EA7CBE"/>
    <w:rsid w:val="00EB2BA5"/>
    <w:rsid w:val="00EB334D"/>
    <w:rsid w:val="00EB43A2"/>
    <w:rsid w:val="00EB63D7"/>
    <w:rsid w:val="00ED111B"/>
    <w:rsid w:val="00ED3E6C"/>
    <w:rsid w:val="00ED45E5"/>
    <w:rsid w:val="00EE17ED"/>
    <w:rsid w:val="00F02850"/>
    <w:rsid w:val="00F06DDE"/>
    <w:rsid w:val="00F07C7B"/>
    <w:rsid w:val="00F16F65"/>
    <w:rsid w:val="00F2375D"/>
    <w:rsid w:val="00F2606F"/>
    <w:rsid w:val="00F26F6B"/>
    <w:rsid w:val="00F3052C"/>
    <w:rsid w:val="00F40A4C"/>
    <w:rsid w:val="00F54F8D"/>
    <w:rsid w:val="00F56433"/>
    <w:rsid w:val="00F66A80"/>
    <w:rsid w:val="00F67BC9"/>
    <w:rsid w:val="00F70825"/>
    <w:rsid w:val="00F7090A"/>
    <w:rsid w:val="00F81A35"/>
    <w:rsid w:val="00F905B9"/>
    <w:rsid w:val="00F91EFD"/>
    <w:rsid w:val="00F97BF3"/>
    <w:rsid w:val="00FA58DC"/>
    <w:rsid w:val="00FA6585"/>
    <w:rsid w:val="00FB5770"/>
    <w:rsid w:val="00FB7BAB"/>
    <w:rsid w:val="00FC3261"/>
    <w:rsid w:val="00FC3865"/>
    <w:rsid w:val="00FD1FED"/>
    <w:rsid w:val="00FD3BA6"/>
    <w:rsid w:val="00FD7D24"/>
    <w:rsid w:val="00FE64A3"/>
    <w:rsid w:val="00FF0F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B1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D34B7"/>
    <w:pPr>
      <w:keepNext/>
      <w:widowControl w:val="0"/>
      <w:tabs>
        <w:tab w:val="num" w:pos="0"/>
      </w:tabs>
      <w:suppressAutoHyphens/>
      <w:autoSpaceDE w:val="0"/>
      <w:spacing w:before="240" w:after="60" w:line="240" w:lineRule="auto"/>
      <w:jc w:val="both"/>
      <w:outlineLvl w:val="0"/>
    </w:pPr>
    <w:rPr>
      <w:rFonts w:ascii="Arial" w:eastAsia="Batang" w:hAnsi="Arial" w:cs="Arial"/>
      <w:b/>
      <w:bCs/>
      <w:kern w:val="1"/>
      <w:sz w:val="32"/>
      <w:szCs w:val="32"/>
      <w:lang w:val="en-US" w:eastAsia="ar-SA"/>
    </w:rPr>
  </w:style>
  <w:style w:type="paragraph" w:styleId="2">
    <w:name w:val="heading 2"/>
    <w:basedOn w:val="a"/>
    <w:next w:val="a"/>
    <w:link w:val="20"/>
    <w:uiPriority w:val="9"/>
    <w:semiHidden/>
    <w:unhideWhenUsed/>
    <w:qFormat/>
    <w:rsid w:val="0078294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8294F"/>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78294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78294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34B7"/>
    <w:rPr>
      <w:rFonts w:ascii="Arial" w:eastAsia="Batang" w:hAnsi="Arial" w:cs="Arial"/>
      <w:b/>
      <w:bCs/>
      <w:kern w:val="1"/>
      <w:sz w:val="32"/>
      <w:szCs w:val="32"/>
      <w:lang w:val="en-US" w:eastAsia="ar-SA"/>
    </w:rPr>
  </w:style>
  <w:style w:type="table" w:styleId="a3">
    <w:name w:val="Table Grid"/>
    <w:basedOn w:val="a1"/>
    <w:uiPriority w:val="59"/>
    <w:rsid w:val="00B733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052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052AB"/>
    <w:rPr>
      <w:rFonts w:ascii="Tahoma" w:hAnsi="Tahoma" w:cs="Tahoma"/>
      <w:sz w:val="16"/>
      <w:szCs w:val="16"/>
    </w:rPr>
  </w:style>
  <w:style w:type="paragraph" w:styleId="a6">
    <w:name w:val="header"/>
    <w:basedOn w:val="a"/>
    <w:link w:val="a7"/>
    <w:uiPriority w:val="99"/>
    <w:unhideWhenUsed/>
    <w:rsid w:val="00736D3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36D38"/>
  </w:style>
  <w:style w:type="paragraph" w:styleId="a8">
    <w:name w:val="footer"/>
    <w:basedOn w:val="a"/>
    <w:link w:val="a9"/>
    <w:uiPriority w:val="99"/>
    <w:unhideWhenUsed/>
    <w:rsid w:val="00736D3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36D38"/>
  </w:style>
  <w:style w:type="character" w:customStyle="1" w:styleId="20">
    <w:name w:val="Заголовок 2 Знак"/>
    <w:basedOn w:val="a0"/>
    <w:link w:val="2"/>
    <w:uiPriority w:val="9"/>
    <w:semiHidden/>
    <w:rsid w:val="0078294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78294F"/>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78294F"/>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78294F"/>
    <w:rPr>
      <w:rFonts w:asciiTheme="majorHAnsi" w:eastAsiaTheme="majorEastAsia" w:hAnsiTheme="majorHAnsi" w:cstheme="majorBidi"/>
      <w:i/>
      <w:iCs/>
      <w:color w:val="243F60" w:themeColor="accent1" w:themeShade="7F"/>
    </w:rPr>
  </w:style>
  <w:style w:type="paragraph" w:styleId="aa">
    <w:name w:val="footnote text"/>
    <w:basedOn w:val="a"/>
    <w:link w:val="ab"/>
    <w:uiPriority w:val="99"/>
    <w:semiHidden/>
    <w:unhideWhenUsed/>
    <w:rsid w:val="00A229F3"/>
    <w:pPr>
      <w:spacing w:after="0" w:line="240" w:lineRule="auto"/>
    </w:pPr>
    <w:rPr>
      <w:sz w:val="20"/>
      <w:szCs w:val="20"/>
    </w:rPr>
  </w:style>
  <w:style w:type="character" w:customStyle="1" w:styleId="ab">
    <w:name w:val="Текст сноски Знак"/>
    <w:basedOn w:val="a0"/>
    <w:link w:val="aa"/>
    <w:uiPriority w:val="99"/>
    <w:semiHidden/>
    <w:rsid w:val="00A229F3"/>
    <w:rPr>
      <w:sz w:val="20"/>
      <w:szCs w:val="20"/>
    </w:rPr>
  </w:style>
  <w:style w:type="character" w:styleId="ac">
    <w:name w:val="footnote reference"/>
    <w:basedOn w:val="a0"/>
    <w:uiPriority w:val="99"/>
    <w:semiHidden/>
    <w:unhideWhenUsed/>
    <w:rsid w:val="00A229F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D34B7"/>
    <w:pPr>
      <w:keepNext/>
      <w:widowControl w:val="0"/>
      <w:tabs>
        <w:tab w:val="num" w:pos="0"/>
      </w:tabs>
      <w:suppressAutoHyphens/>
      <w:autoSpaceDE w:val="0"/>
      <w:spacing w:before="240" w:after="60" w:line="240" w:lineRule="auto"/>
      <w:jc w:val="both"/>
      <w:outlineLvl w:val="0"/>
    </w:pPr>
    <w:rPr>
      <w:rFonts w:ascii="Arial" w:eastAsia="Batang" w:hAnsi="Arial" w:cs="Arial"/>
      <w:b/>
      <w:bCs/>
      <w:kern w:val="1"/>
      <w:sz w:val="32"/>
      <w:szCs w:val="32"/>
      <w:lang w:val="en-US" w:eastAsia="ar-SA"/>
    </w:rPr>
  </w:style>
  <w:style w:type="paragraph" w:styleId="2">
    <w:name w:val="heading 2"/>
    <w:basedOn w:val="a"/>
    <w:next w:val="a"/>
    <w:link w:val="20"/>
    <w:uiPriority w:val="9"/>
    <w:semiHidden/>
    <w:unhideWhenUsed/>
    <w:qFormat/>
    <w:rsid w:val="0078294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8294F"/>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78294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78294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34B7"/>
    <w:rPr>
      <w:rFonts w:ascii="Arial" w:eastAsia="Batang" w:hAnsi="Arial" w:cs="Arial"/>
      <w:b/>
      <w:bCs/>
      <w:kern w:val="1"/>
      <w:sz w:val="32"/>
      <w:szCs w:val="32"/>
      <w:lang w:val="en-US" w:eastAsia="ar-SA"/>
    </w:rPr>
  </w:style>
  <w:style w:type="table" w:styleId="a3">
    <w:name w:val="Table Grid"/>
    <w:basedOn w:val="a1"/>
    <w:uiPriority w:val="59"/>
    <w:rsid w:val="00B733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052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052AB"/>
    <w:rPr>
      <w:rFonts w:ascii="Tahoma" w:hAnsi="Tahoma" w:cs="Tahoma"/>
      <w:sz w:val="16"/>
      <w:szCs w:val="16"/>
    </w:rPr>
  </w:style>
  <w:style w:type="paragraph" w:styleId="a6">
    <w:name w:val="header"/>
    <w:basedOn w:val="a"/>
    <w:link w:val="a7"/>
    <w:uiPriority w:val="99"/>
    <w:unhideWhenUsed/>
    <w:rsid w:val="00736D3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36D38"/>
  </w:style>
  <w:style w:type="paragraph" w:styleId="a8">
    <w:name w:val="footer"/>
    <w:basedOn w:val="a"/>
    <w:link w:val="a9"/>
    <w:uiPriority w:val="99"/>
    <w:unhideWhenUsed/>
    <w:rsid w:val="00736D3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36D38"/>
  </w:style>
  <w:style w:type="character" w:customStyle="1" w:styleId="20">
    <w:name w:val="Заголовок 2 Знак"/>
    <w:basedOn w:val="a0"/>
    <w:link w:val="2"/>
    <w:uiPriority w:val="9"/>
    <w:semiHidden/>
    <w:rsid w:val="0078294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78294F"/>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78294F"/>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78294F"/>
    <w:rPr>
      <w:rFonts w:asciiTheme="majorHAnsi" w:eastAsiaTheme="majorEastAsia" w:hAnsiTheme="majorHAnsi" w:cstheme="majorBidi"/>
      <w:i/>
      <w:iCs/>
      <w:color w:val="243F60" w:themeColor="accent1" w:themeShade="7F"/>
    </w:rPr>
  </w:style>
  <w:style w:type="paragraph" w:styleId="aa">
    <w:name w:val="footnote text"/>
    <w:basedOn w:val="a"/>
    <w:link w:val="ab"/>
    <w:uiPriority w:val="99"/>
    <w:semiHidden/>
    <w:unhideWhenUsed/>
    <w:rsid w:val="00A229F3"/>
    <w:pPr>
      <w:spacing w:after="0" w:line="240" w:lineRule="auto"/>
    </w:pPr>
    <w:rPr>
      <w:sz w:val="20"/>
      <w:szCs w:val="20"/>
    </w:rPr>
  </w:style>
  <w:style w:type="character" w:customStyle="1" w:styleId="ab">
    <w:name w:val="Текст сноски Знак"/>
    <w:basedOn w:val="a0"/>
    <w:link w:val="aa"/>
    <w:uiPriority w:val="99"/>
    <w:semiHidden/>
    <w:rsid w:val="00A229F3"/>
    <w:rPr>
      <w:sz w:val="20"/>
      <w:szCs w:val="20"/>
    </w:rPr>
  </w:style>
  <w:style w:type="character" w:styleId="ac">
    <w:name w:val="footnote reference"/>
    <w:basedOn w:val="a0"/>
    <w:uiPriority w:val="99"/>
    <w:semiHidden/>
    <w:unhideWhenUsed/>
    <w:rsid w:val="00A229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338922">
      <w:bodyDiv w:val="1"/>
      <w:marLeft w:val="0"/>
      <w:marRight w:val="0"/>
      <w:marTop w:val="0"/>
      <w:marBottom w:val="0"/>
      <w:divBdr>
        <w:top w:val="none" w:sz="0" w:space="0" w:color="auto"/>
        <w:left w:val="none" w:sz="0" w:space="0" w:color="auto"/>
        <w:bottom w:val="none" w:sz="0" w:space="0" w:color="auto"/>
        <w:right w:val="none" w:sz="0" w:space="0" w:color="auto"/>
      </w:divBdr>
      <w:divsChild>
        <w:div w:id="633143751">
          <w:marLeft w:val="0"/>
          <w:marRight w:val="0"/>
          <w:marTop w:val="0"/>
          <w:marBottom w:val="0"/>
          <w:divBdr>
            <w:top w:val="single" w:sz="2" w:space="0" w:color="auto"/>
            <w:left w:val="single" w:sz="2" w:space="0" w:color="auto"/>
            <w:bottom w:val="single" w:sz="2" w:space="0" w:color="auto"/>
            <w:right w:val="single" w:sz="6" w:space="0" w:color="auto"/>
          </w:divBdr>
          <w:divsChild>
            <w:div w:id="422650396">
              <w:marLeft w:val="0"/>
              <w:marRight w:val="0"/>
              <w:marTop w:val="0"/>
              <w:marBottom w:val="0"/>
              <w:divBdr>
                <w:top w:val="none" w:sz="0" w:space="0" w:color="auto"/>
                <w:left w:val="none" w:sz="0" w:space="0" w:color="auto"/>
                <w:bottom w:val="none" w:sz="0" w:space="0" w:color="auto"/>
                <w:right w:val="none" w:sz="0" w:space="0" w:color="auto"/>
              </w:divBdr>
              <w:divsChild>
                <w:div w:id="1402680151">
                  <w:marLeft w:val="0"/>
                  <w:marRight w:val="0"/>
                  <w:marTop w:val="0"/>
                  <w:marBottom w:val="0"/>
                  <w:divBdr>
                    <w:top w:val="none" w:sz="0" w:space="0" w:color="auto"/>
                    <w:left w:val="none" w:sz="0" w:space="0" w:color="auto"/>
                    <w:bottom w:val="none" w:sz="0" w:space="0" w:color="auto"/>
                    <w:right w:val="none" w:sz="0" w:space="0" w:color="auto"/>
                  </w:divBdr>
                  <w:divsChild>
                    <w:div w:id="818885801">
                      <w:marLeft w:val="0"/>
                      <w:marRight w:val="0"/>
                      <w:marTop w:val="0"/>
                      <w:marBottom w:val="0"/>
                      <w:divBdr>
                        <w:top w:val="none" w:sz="0" w:space="0" w:color="auto"/>
                        <w:left w:val="none" w:sz="0" w:space="0" w:color="auto"/>
                        <w:bottom w:val="none" w:sz="0" w:space="0" w:color="auto"/>
                        <w:right w:val="none" w:sz="0" w:space="0" w:color="auto"/>
                      </w:divBdr>
                      <w:divsChild>
                        <w:div w:id="1808819659">
                          <w:marLeft w:val="0"/>
                          <w:marRight w:val="0"/>
                          <w:marTop w:val="0"/>
                          <w:marBottom w:val="0"/>
                          <w:divBdr>
                            <w:top w:val="none" w:sz="0" w:space="0" w:color="auto"/>
                            <w:left w:val="none" w:sz="0" w:space="0" w:color="auto"/>
                            <w:bottom w:val="none" w:sz="0" w:space="0" w:color="auto"/>
                            <w:right w:val="none" w:sz="0" w:space="0" w:color="auto"/>
                          </w:divBdr>
                          <w:divsChild>
                            <w:div w:id="464927961">
                              <w:marLeft w:val="0"/>
                              <w:marRight w:val="0"/>
                              <w:marTop w:val="0"/>
                              <w:marBottom w:val="0"/>
                              <w:divBdr>
                                <w:top w:val="none" w:sz="0" w:space="0" w:color="auto"/>
                                <w:left w:val="none" w:sz="0" w:space="0" w:color="auto"/>
                                <w:bottom w:val="none" w:sz="0" w:space="0" w:color="auto"/>
                                <w:right w:val="none" w:sz="0" w:space="0" w:color="auto"/>
                              </w:divBdr>
                            </w:div>
                            <w:div w:id="200200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178293">
          <w:marLeft w:val="0"/>
          <w:marRight w:val="0"/>
          <w:marTop w:val="0"/>
          <w:marBottom w:val="0"/>
          <w:divBdr>
            <w:top w:val="none" w:sz="0" w:space="0" w:color="auto"/>
            <w:left w:val="none" w:sz="0" w:space="0" w:color="auto"/>
            <w:bottom w:val="none" w:sz="0" w:space="0" w:color="auto"/>
            <w:right w:val="none" w:sz="0" w:space="0" w:color="auto"/>
          </w:divBdr>
          <w:divsChild>
            <w:div w:id="218327217">
              <w:marLeft w:val="0"/>
              <w:marRight w:val="0"/>
              <w:marTop w:val="0"/>
              <w:marBottom w:val="0"/>
              <w:divBdr>
                <w:top w:val="none" w:sz="0" w:space="0" w:color="auto"/>
                <w:left w:val="none" w:sz="0" w:space="0" w:color="auto"/>
                <w:bottom w:val="none" w:sz="0" w:space="0" w:color="auto"/>
                <w:right w:val="none" w:sz="0" w:space="0" w:color="auto"/>
              </w:divBdr>
              <w:divsChild>
                <w:div w:id="2132091490">
                  <w:marLeft w:val="0"/>
                  <w:marRight w:val="0"/>
                  <w:marTop w:val="0"/>
                  <w:marBottom w:val="0"/>
                  <w:divBdr>
                    <w:top w:val="none" w:sz="0" w:space="0" w:color="auto"/>
                    <w:left w:val="none" w:sz="0" w:space="0" w:color="auto"/>
                    <w:bottom w:val="none" w:sz="0" w:space="0" w:color="auto"/>
                    <w:right w:val="none" w:sz="0" w:space="0" w:color="auto"/>
                  </w:divBdr>
                  <w:divsChild>
                    <w:div w:id="1880892342">
                      <w:marLeft w:val="0"/>
                      <w:marRight w:val="0"/>
                      <w:marTop w:val="0"/>
                      <w:marBottom w:val="0"/>
                      <w:divBdr>
                        <w:top w:val="none" w:sz="0" w:space="0" w:color="auto"/>
                        <w:left w:val="none" w:sz="0" w:space="0" w:color="auto"/>
                        <w:bottom w:val="none" w:sz="0" w:space="0" w:color="auto"/>
                        <w:right w:val="none" w:sz="0" w:space="0" w:color="auto"/>
                      </w:divBdr>
                      <w:divsChild>
                        <w:div w:id="701589971">
                          <w:marLeft w:val="0"/>
                          <w:marRight w:val="0"/>
                          <w:marTop w:val="0"/>
                          <w:marBottom w:val="0"/>
                          <w:divBdr>
                            <w:top w:val="none" w:sz="0" w:space="0" w:color="auto"/>
                            <w:left w:val="none" w:sz="0" w:space="0" w:color="auto"/>
                            <w:bottom w:val="none" w:sz="0" w:space="0" w:color="auto"/>
                            <w:right w:val="none" w:sz="0" w:space="0" w:color="auto"/>
                          </w:divBdr>
                          <w:divsChild>
                            <w:div w:id="1135366661">
                              <w:marLeft w:val="0"/>
                              <w:marRight w:val="0"/>
                              <w:marTop w:val="0"/>
                              <w:marBottom w:val="0"/>
                              <w:divBdr>
                                <w:top w:val="none" w:sz="0" w:space="0" w:color="auto"/>
                                <w:left w:val="none" w:sz="0" w:space="0" w:color="auto"/>
                                <w:bottom w:val="none" w:sz="0" w:space="0" w:color="auto"/>
                                <w:right w:val="none" w:sz="0" w:space="0" w:color="auto"/>
                              </w:divBdr>
                              <w:divsChild>
                                <w:div w:id="53821570">
                                  <w:marLeft w:val="0"/>
                                  <w:marRight w:val="0"/>
                                  <w:marTop w:val="100"/>
                                  <w:marBottom w:val="100"/>
                                  <w:divBdr>
                                    <w:top w:val="none" w:sz="0" w:space="0" w:color="auto"/>
                                    <w:left w:val="none" w:sz="0" w:space="0" w:color="auto"/>
                                    <w:bottom w:val="none" w:sz="0" w:space="0" w:color="auto"/>
                                    <w:right w:val="none" w:sz="0" w:space="0" w:color="auto"/>
                                  </w:divBdr>
                                  <w:divsChild>
                                    <w:div w:id="1735734092">
                                      <w:marLeft w:val="0"/>
                                      <w:marRight w:val="0"/>
                                      <w:marTop w:val="0"/>
                                      <w:marBottom w:val="0"/>
                                      <w:divBdr>
                                        <w:top w:val="none" w:sz="0" w:space="0" w:color="auto"/>
                                        <w:left w:val="none" w:sz="0" w:space="0" w:color="auto"/>
                                        <w:bottom w:val="none" w:sz="0" w:space="0" w:color="auto"/>
                                        <w:right w:val="none" w:sz="0" w:space="0" w:color="auto"/>
                                      </w:divBdr>
                                      <w:divsChild>
                                        <w:div w:id="1229799858">
                                          <w:marLeft w:val="0"/>
                                          <w:marRight w:val="0"/>
                                          <w:marTop w:val="0"/>
                                          <w:marBottom w:val="0"/>
                                          <w:divBdr>
                                            <w:top w:val="none" w:sz="0" w:space="0" w:color="auto"/>
                                            <w:left w:val="none" w:sz="0" w:space="0" w:color="auto"/>
                                            <w:bottom w:val="none" w:sz="0" w:space="0" w:color="auto"/>
                                            <w:right w:val="none" w:sz="0" w:space="0" w:color="auto"/>
                                          </w:divBdr>
                                          <w:divsChild>
                                            <w:div w:id="884022773">
                                              <w:marLeft w:val="0"/>
                                              <w:marRight w:val="0"/>
                                              <w:marTop w:val="0"/>
                                              <w:marBottom w:val="0"/>
                                              <w:divBdr>
                                                <w:top w:val="none" w:sz="0" w:space="0" w:color="auto"/>
                                                <w:left w:val="none" w:sz="0" w:space="0" w:color="auto"/>
                                                <w:bottom w:val="none" w:sz="0" w:space="0" w:color="auto"/>
                                                <w:right w:val="none" w:sz="0" w:space="0" w:color="auto"/>
                                              </w:divBdr>
                                              <w:divsChild>
                                                <w:div w:id="1503470582">
                                                  <w:marLeft w:val="0"/>
                                                  <w:marRight w:val="0"/>
                                                  <w:marTop w:val="0"/>
                                                  <w:marBottom w:val="0"/>
                                                  <w:divBdr>
                                                    <w:top w:val="none" w:sz="0" w:space="0" w:color="auto"/>
                                                    <w:left w:val="none" w:sz="0" w:space="0" w:color="auto"/>
                                                    <w:bottom w:val="none" w:sz="0" w:space="0" w:color="auto"/>
                                                    <w:right w:val="none" w:sz="0" w:space="0" w:color="auto"/>
                                                  </w:divBdr>
                                                  <w:divsChild>
                                                    <w:div w:id="1789548879">
                                                      <w:marLeft w:val="0"/>
                                                      <w:marRight w:val="0"/>
                                                      <w:marTop w:val="0"/>
                                                      <w:marBottom w:val="0"/>
                                                      <w:divBdr>
                                                        <w:top w:val="none" w:sz="0" w:space="0" w:color="auto"/>
                                                        <w:left w:val="none" w:sz="0" w:space="0" w:color="auto"/>
                                                        <w:bottom w:val="none" w:sz="0" w:space="0" w:color="auto"/>
                                                        <w:right w:val="none" w:sz="0" w:space="0" w:color="auto"/>
                                                      </w:divBdr>
                                                      <w:divsChild>
                                                        <w:div w:id="70491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21740">
                                  <w:marLeft w:val="0"/>
                                  <w:marRight w:val="0"/>
                                  <w:marTop w:val="100"/>
                                  <w:marBottom w:val="100"/>
                                  <w:divBdr>
                                    <w:top w:val="none" w:sz="0" w:space="0" w:color="auto"/>
                                    <w:left w:val="none" w:sz="0" w:space="0" w:color="auto"/>
                                    <w:bottom w:val="none" w:sz="0" w:space="0" w:color="auto"/>
                                    <w:right w:val="none" w:sz="0" w:space="0" w:color="auto"/>
                                  </w:divBdr>
                                  <w:divsChild>
                                    <w:div w:id="1222135457">
                                      <w:marLeft w:val="0"/>
                                      <w:marRight w:val="0"/>
                                      <w:marTop w:val="0"/>
                                      <w:marBottom w:val="0"/>
                                      <w:divBdr>
                                        <w:top w:val="none" w:sz="0" w:space="0" w:color="auto"/>
                                        <w:left w:val="none" w:sz="0" w:space="0" w:color="auto"/>
                                        <w:bottom w:val="none" w:sz="0" w:space="0" w:color="auto"/>
                                        <w:right w:val="none" w:sz="0" w:space="0" w:color="auto"/>
                                      </w:divBdr>
                                      <w:divsChild>
                                        <w:div w:id="636031960">
                                          <w:marLeft w:val="0"/>
                                          <w:marRight w:val="0"/>
                                          <w:marTop w:val="0"/>
                                          <w:marBottom w:val="0"/>
                                          <w:divBdr>
                                            <w:top w:val="none" w:sz="0" w:space="0" w:color="auto"/>
                                            <w:left w:val="none" w:sz="0" w:space="0" w:color="auto"/>
                                            <w:bottom w:val="none" w:sz="0" w:space="0" w:color="auto"/>
                                            <w:right w:val="none" w:sz="0" w:space="0" w:color="auto"/>
                                          </w:divBdr>
                                          <w:divsChild>
                                            <w:div w:id="1851795213">
                                              <w:marLeft w:val="0"/>
                                              <w:marRight w:val="0"/>
                                              <w:marTop w:val="0"/>
                                              <w:marBottom w:val="0"/>
                                              <w:divBdr>
                                                <w:top w:val="none" w:sz="0" w:space="0" w:color="auto"/>
                                                <w:left w:val="none" w:sz="0" w:space="0" w:color="auto"/>
                                                <w:bottom w:val="none" w:sz="0" w:space="0" w:color="auto"/>
                                                <w:right w:val="none" w:sz="0" w:space="0" w:color="auto"/>
                                              </w:divBdr>
                                              <w:divsChild>
                                                <w:div w:id="1076367517">
                                                  <w:marLeft w:val="0"/>
                                                  <w:marRight w:val="0"/>
                                                  <w:marTop w:val="0"/>
                                                  <w:marBottom w:val="0"/>
                                                  <w:divBdr>
                                                    <w:top w:val="none" w:sz="0" w:space="0" w:color="auto"/>
                                                    <w:left w:val="none" w:sz="0" w:space="0" w:color="auto"/>
                                                    <w:bottom w:val="none" w:sz="0" w:space="0" w:color="auto"/>
                                                    <w:right w:val="none" w:sz="0" w:space="0" w:color="auto"/>
                                                  </w:divBdr>
                                                  <w:divsChild>
                                                    <w:div w:id="2141534891">
                                                      <w:marLeft w:val="0"/>
                                                      <w:marRight w:val="0"/>
                                                      <w:marTop w:val="0"/>
                                                      <w:marBottom w:val="0"/>
                                                      <w:divBdr>
                                                        <w:top w:val="none" w:sz="0" w:space="0" w:color="auto"/>
                                                        <w:left w:val="none" w:sz="0" w:space="0" w:color="auto"/>
                                                        <w:bottom w:val="none" w:sz="0" w:space="0" w:color="auto"/>
                                                        <w:right w:val="none" w:sz="0" w:space="0" w:color="auto"/>
                                                      </w:divBdr>
                                                      <w:divsChild>
                                                        <w:div w:id="1431925214">
                                                          <w:marLeft w:val="0"/>
                                                          <w:marRight w:val="0"/>
                                                          <w:marTop w:val="0"/>
                                                          <w:marBottom w:val="0"/>
                                                          <w:divBdr>
                                                            <w:top w:val="none" w:sz="0" w:space="0" w:color="auto"/>
                                                            <w:left w:val="none" w:sz="0" w:space="0" w:color="auto"/>
                                                            <w:bottom w:val="none" w:sz="0" w:space="0" w:color="auto"/>
                                                            <w:right w:val="none" w:sz="0" w:space="0" w:color="auto"/>
                                                          </w:divBdr>
                                                          <w:divsChild>
                                                            <w:div w:id="70153974">
                                                              <w:marLeft w:val="0"/>
                                                              <w:marRight w:val="0"/>
                                                              <w:marTop w:val="0"/>
                                                              <w:marBottom w:val="0"/>
                                                              <w:divBdr>
                                                                <w:top w:val="none" w:sz="0" w:space="0" w:color="auto"/>
                                                                <w:left w:val="none" w:sz="0" w:space="0" w:color="auto"/>
                                                                <w:bottom w:val="none" w:sz="0" w:space="0" w:color="auto"/>
                                                                <w:right w:val="none" w:sz="0" w:space="0" w:color="auto"/>
                                                              </w:divBdr>
                                                              <w:divsChild>
                                                                <w:div w:id="533464608">
                                                                  <w:marLeft w:val="0"/>
                                                                  <w:marRight w:val="0"/>
                                                                  <w:marTop w:val="0"/>
                                                                  <w:marBottom w:val="0"/>
                                                                  <w:divBdr>
                                                                    <w:top w:val="none" w:sz="0" w:space="0" w:color="auto"/>
                                                                    <w:left w:val="none" w:sz="0" w:space="0" w:color="auto"/>
                                                                    <w:bottom w:val="none" w:sz="0" w:space="0" w:color="auto"/>
                                                                    <w:right w:val="none" w:sz="0" w:space="0" w:color="auto"/>
                                                                  </w:divBdr>
                                                                  <w:divsChild>
                                                                    <w:div w:id="1895922073">
                                                                      <w:marLeft w:val="0"/>
                                                                      <w:marRight w:val="0"/>
                                                                      <w:marTop w:val="0"/>
                                                                      <w:marBottom w:val="0"/>
                                                                      <w:divBdr>
                                                                        <w:top w:val="none" w:sz="0" w:space="0" w:color="auto"/>
                                                                        <w:left w:val="none" w:sz="0" w:space="0" w:color="auto"/>
                                                                        <w:bottom w:val="none" w:sz="0" w:space="0" w:color="auto"/>
                                                                        <w:right w:val="none" w:sz="0" w:space="0" w:color="auto"/>
                                                                      </w:divBdr>
                                                                      <w:divsChild>
                                                                        <w:div w:id="1696539793">
                                                                          <w:marLeft w:val="0"/>
                                                                          <w:marRight w:val="0"/>
                                                                          <w:marTop w:val="0"/>
                                                                          <w:marBottom w:val="0"/>
                                                                          <w:divBdr>
                                                                            <w:top w:val="none" w:sz="0" w:space="0" w:color="auto"/>
                                                                            <w:left w:val="none" w:sz="0" w:space="0" w:color="auto"/>
                                                                            <w:bottom w:val="none" w:sz="0" w:space="0" w:color="auto"/>
                                                                            <w:right w:val="none" w:sz="0" w:space="0" w:color="auto"/>
                                                                          </w:divBdr>
                                                                          <w:divsChild>
                                                                            <w:div w:id="58518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089940">
                                                                  <w:marLeft w:val="0"/>
                                                                  <w:marRight w:val="0"/>
                                                                  <w:marTop w:val="0"/>
                                                                  <w:marBottom w:val="0"/>
                                                                  <w:divBdr>
                                                                    <w:top w:val="none" w:sz="0" w:space="0" w:color="auto"/>
                                                                    <w:left w:val="none" w:sz="0" w:space="0" w:color="auto"/>
                                                                    <w:bottom w:val="none" w:sz="0" w:space="0" w:color="auto"/>
                                                                    <w:right w:val="none" w:sz="0" w:space="0" w:color="auto"/>
                                                                  </w:divBdr>
                                                                  <w:divsChild>
                                                                    <w:div w:id="1031684183">
                                                                      <w:marLeft w:val="0"/>
                                                                      <w:marRight w:val="0"/>
                                                                      <w:marTop w:val="0"/>
                                                                      <w:marBottom w:val="0"/>
                                                                      <w:divBdr>
                                                                        <w:top w:val="none" w:sz="0" w:space="0" w:color="auto"/>
                                                                        <w:left w:val="none" w:sz="0" w:space="0" w:color="auto"/>
                                                                        <w:bottom w:val="none" w:sz="0" w:space="0" w:color="auto"/>
                                                                        <w:right w:val="none" w:sz="0" w:space="0" w:color="auto"/>
                                                                      </w:divBdr>
                                                                    </w:div>
                                                                    <w:div w:id="1649555913">
                                                                      <w:marLeft w:val="0"/>
                                                                      <w:marRight w:val="0"/>
                                                                      <w:marTop w:val="0"/>
                                                                      <w:marBottom w:val="0"/>
                                                                      <w:divBdr>
                                                                        <w:top w:val="none" w:sz="0" w:space="0" w:color="auto"/>
                                                                        <w:left w:val="none" w:sz="0" w:space="0" w:color="auto"/>
                                                                        <w:bottom w:val="none" w:sz="0" w:space="0" w:color="auto"/>
                                                                        <w:right w:val="none" w:sz="0" w:space="0" w:color="auto"/>
                                                                      </w:divBdr>
                                                                    </w:div>
                                                                    <w:div w:id="193162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225965">
                                                  <w:marLeft w:val="0"/>
                                                  <w:marRight w:val="0"/>
                                                  <w:marTop w:val="0"/>
                                                  <w:marBottom w:val="0"/>
                                                  <w:divBdr>
                                                    <w:top w:val="none" w:sz="0" w:space="0" w:color="auto"/>
                                                    <w:left w:val="none" w:sz="0" w:space="0" w:color="auto"/>
                                                    <w:bottom w:val="none" w:sz="0" w:space="0" w:color="auto"/>
                                                    <w:right w:val="none" w:sz="0" w:space="0" w:color="auto"/>
                                                  </w:divBdr>
                                                  <w:divsChild>
                                                    <w:div w:id="232981144">
                                                      <w:marLeft w:val="0"/>
                                                      <w:marRight w:val="0"/>
                                                      <w:marTop w:val="0"/>
                                                      <w:marBottom w:val="0"/>
                                                      <w:divBdr>
                                                        <w:top w:val="none" w:sz="0" w:space="0" w:color="auto"/>
                                                        <w:left w:val="none" w:sz="0" w:space="0" w:color="auto"/>
                                                        <w:bottom w:val="none" w:sz="0" w:space="0" w:color="auto"/>
                                                        <w:right w:val="none" w:sz="0" w:space="0" w:color="auto"/>
                                                      </w:divBdr>
                                                      <w:divsChild>
                                                        <w:div w:id="118941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9838112">
                                  <w:marLeft w:val="0"/>
                                  <w:marRight w:val="0"/>
                                  <w:marTop w:val="100"/>
                                  <w:marBottom w:val="100"/>
                                  <w:divBdr>
                                    <w:top w:val="none" w:sz="0" w:space="0" w:color="auto"/>
                                    <w:left w:val="none" w:sz="0" w:space="0" w:color="auto"/>
                                    <w:bottom w:val="none" w:sz="0" w:space="0" w:color="auto"/>
                                    <w:right w:val="none" w:sz="0" w:space="0" w:color="auto"/>
                                  </w:divBdr>
                                  <w:divsChild>
                                    <w:div w:id="546916921">
                                      <w:marLeft w:val="0"/>
                                      <w:marRight w:val="0"/>
                                      <w:marTop w:val="0"/>
                                      <w:marBottom w:val="0"/>
                                      <w:divBdr>
                                        <w:top w:val="none" w:sz="0" w:space="0" w:color="auto"/>
                                        <w:left w:val="none" w:sz="0" w:space="0" w:color="auto"/>
                                        <w:bottom w:val="none" w:sz="0" w:space="0" w:color="auto"/>
                                        <w:right w:val="none" w:sz="0" w:space="0" w:color="auto"/>
                                      </w:divBdr>
                                      <w:divsChild>
                                        <w:div w:id="1654601035">
                                          <w:marLeft w:val="0"/>
                                          <w:marRight w:val="0"/>
                                          <w:marTop w:val="0"/>
                                          <w:marBottom w:val="0"/>
                                          <w:divBdr>
                                            <w:top w:val="none" w:sz="0" w:space="0" w:color="auto"/>
                                            <w:left w:val="none" w:sz="0" w:space="0" w:color="auto"/>
                                            <w:bottom w:val="none" w:sz="0" w:space="0" w:color="auto"/>
                                            <w:right w:val="none" w:sz="0" w:space="0" w:color="auto"/>
                                          </w:divBdr>
                                          <w:divsChild>
                                            <w:div w:id="442841348">
                                              <w:marLeft w:val="0"/>
                                              <w:marRight w:val="0"/>
                                              <w:marTop w:val="0"/>
                                              <w:marBottom w:val="0"/>
                                              <w:divBdr>
                                                <w:top w:val="none" w:sz="0" w:space="0" w:color="auto"/>
                                                <w:left w:val="none" w:sz="0" w:space="0" w:color="auto"/>
                                                <w:bottom w:val="none" w:sz="0" w:space="0" w:color="auto"/>
                                                <w:right w:val="none" w:sz="0" w:space="0" w:color="auto"/>
                                              </w:divBdr>
                                              <w:divsChild>
                                                <w:div w:id="990671627">
                                                  <w:marLeft w:val="0"/>
                                                  <w:marRight w:val="0"/>
                                                  <w:marTop w:val="0"/>
                                                  <w:marBottom w:val="0"/>
                                                  <w:divBdr>
                                                    <w:top w:val="none" w:sz="0" w:space="0" w:color="auto"/>
                                                    <w:left w:val="none" w:sz="0" w:space="0" w:color="auto"/>
                                                    <w:bottom w:val="none" w:sz="0" w:space="0" w:color="auto"/>
                                                    <w:right w:val="none" w:sz="0" w:space="0" w:color="auto"/>
                                                  </w:divBdr>
                                                  <w:divsChild>
                                                    <w:div w:id="854657940">
                                                      <w:marLeft w:val="0"/>
                                                      <w:marRight w:val="0"/>
                                                      <w:marTop w:val="0"/>
                                                      <w:marBottom w:val="0"/>
                                                      <w:divBdr>
                                                        <w:top w:val="none" w:sz="0" w:space="0" w:color="auto"/>
                                                        <w:left w:val="none" w:sz="0" w:space="0" w:color="auto"/>
                                                        <w:bottom w:val="none" w:sz="0" w:space="0" w:color="auto"/>
                                                        <w:right w:val="none" w:sz="0" w:space="0" w:color="auto"/>
                                                      </w:divBdr>
                                                      <w:divsChild>
                                                        <w:div w:id="131215602">
                                                          <w:blockQuote w:val="1"/>
                                                          <w:marLeft w:val="0"/>
                                                          <w:marRight w:val="0"/>
                                                          <w:marTop w:val="0"/>
                                                          <w:marBottom w:val="12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 w:id="452405309">
                                  <w:marLeft w:val="0"/>
                                  <w:marRight w:val="0"/>
                                  <w:marTop w:val="100"/>
                                  <w:marBottom w:val="100"/>
                                  <w:divBdr>
                                    <w:top w:val="none" w:sz="0" w:space="0" w:color="auto"/>
                                    <w:left w:val="none" w:sz="0" w:space="0" w:color="auto"/>
                                    <w:bottom w:val="none" w:sz="0" w:space="0" w:color="auto"/>
                                    <w:right w:val="none" w:sz="0" w:space="0" w:color="auto"/>
                                  </w:divBdr>
                                  <w:divsChild>
                                    <w:div w:id="1180967162">
                                      <w:marLeft w:val="0"/>
                                      <w:marRight w:val="0"/>
                                      <w:marTop w:val="0"/>
                                      <w:marBottom w:val="0"/>
                                      <w:divBdr>
                                        <w:top w:val="none" w:sz="0" w:space="0" w:color="auto"/>
                                        <w:left w:val="none" w:sz="0" w:space="0" w:color="auto"/>
                                        <w:bottom w:val="none" w:sz="0" w:space="0" w:color="auto"/>
                                        <w:right w:val="none" w:sz="0" w:space="0" w:color="auto"/>
                                      </w:divBdr>
                                      <w:divsChild>
                                        <w:div w:id="699548672">
                                          <w:marLeft w:val="0"/>
                                          <w:marRight w:val="0"/>
                                          <w:marTop w:val="0"/>
                                          <w:marBottom w:val="0"/>
                                          <w:divBdr>
                                            <w:top w:val="none" w:sz="0" w:space="0" w:color="auto"/>
                                            <w:left w:val="none" w:sz="0" w:space="0" w:color="auto"/>
                                            <w:bottom w:val="none" w:sz="0" w:space="0" w:color="auto"/>
                                            <w:right w:val="none" w:sz="0" w:space="0" w:color="auto"/>
                                          </w:divBdr>
                                          <w:divsChild>
                                            <w:div w:id="2119131374">
                                              <w:marLeft w:val="0"/>
                                              <w:marRight w:val="0"/>
                                              <w:marTop w:val="0"/>
                                              <w:marBottom w:val="0"/>
                                              <w:divBdr>
                                                <w:top w:val="none" w:sz="0" w:space="0" w:color="auto"/>
                                                <w:left w:val="none" w:sz="0" w:space="0" w:color="auto"/>
                                                <w:bottom w:val="none" w:sz="0" w:space="0" w:color="auto"/>
                                                <w:right w:val="none" w:sz="0" w:space="0" w:color="auto"/>
                                              </w:divBdr>
                                              <w:divsChild>
                                                <w:div w:id="557785794">
                                                  <w:marLeft w:val="0"/>
                                                  <w:marRight w:val="0"/>
                                                  <w:marTop w:val="0"/>
                                                  <w:marBottom w:val="0"/>
                                                  <w:divBdr>
                                                    <w:top w:val="none" w:sz="0" w:space="0" w:color="auto"/>
                                                    <w:left w:val="none" w:sz="0" w:space="0" w:color="auto"/>
                                                    <w:bottom w:val="none" w:sz="0" w:space="0" w:color="auto"/>
                                                    <w:right w:val="none" w:sz="0" w:space="0" w:color="auto"/>
                                                  </w:divBdr>
                                                  <w:divsChild>
                                                    <w:div w:id="1457868246">
                                                      <w:marLeft w:val="0"/>
                                                      <w:marRight w:val="0"/>
                                                      <w:marTop w:val="0"/>
                                                      <w:marBottom w:val="0"/>
                                                      <w:divBdr>
                                                        <w:top w:val="none" w:sz="0" w:space="0" w:color="auto"/>
                                                        <w:left w:val="none" w:sz="0" w:space="0" w:color="auto"/>
                                                        <w:bottom w:val="none" w:sz="0" w:space="0" w:color="auto"/>
                                                        <w:right w:val="none" w:sz="0" w:space="0" w:color="auto"/>
                                                      </w:divBdr>
                                                      <w:divsChild>
                                                        <w:div w:id="15206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031446">
                                  <w:marLeft w:val="0"/>
                                  <w:marRight w:val="0"/>
                                  <w:marTop w:val="100"/>
                                  <w:marBottom w:val="100"/>
                                  <w:divBdr>
                                    <w:top w:val="none" w:sz="0" w:space="0" w:color="auto"/>
                                    <w:left w:val="none" w:sz="0" w:space="0" w:color="auto"/>
                                    <w:bottom w:val="none" w:sz="0" w:space="0" w:color="auto"/>
                                    <w:right w:val="none" w:sz="0" w:space="0" w:color="auto"/>
                                  </w:divBdr>
                                  <w:divsChild>
                                    <w:div w:id="306513901">
                                      <w:marLeft w:val="0"/>
                                      <w:marRight w:val="0"/>
                                      <w:marTop w:val="0"/>
                                      <w:marBottom w:val="0"/>
                                      <w:divBdr>
                                        <w:top w:val="none" w:sz="0" w:space="0" w:color="auto"/>
                                        <w:left w:val="none" w:sz="0" w:space="0" w:color="auto"/>
                                        <w:bottom w:val="none" w:sz="0" w:space="0" w:color="auto"/>
                                        <w:right w:val="none" w:sz="0" w:space="0" w:color="auto"/>
                                      </w:divBdr>
                                      <w:divsChild>
                                        <w:div w:id="1580478017">
                                          <w:marLeft w:val="0"/>
                                          <w:marRight w:val="0"/>
                                          <w:marTop w:val="0"/>
                                          <w:marBottom w:val="0"/>
                                          <w:divBdr>
                                            <w:top w:val="none" w:sz="0" w:space="0" w:color="auto"/>
                                            <w:left w:val="none" w:sz="0" w:space="0" w:color="auto"/>
                                            <w:bottom w:val="none" w:sz="0" w:space="0" w:color="auto"/>
                                            <w:right w:val="none" w:sz="0" w:space="0" w:color="auto"/>
                                          </w:divBdr>
                                          <w:divsChild>
                                            <w:div w:id="844586760">
                                              <w:marLeft w:val="0"/>
                                              <w:marRight w:val="0"/>
                                              <w:marTop w:val="0"/>
                                              <w:marBottom w:val="0"/>
                                              <w:divBdr>
                                                <w:top w:val="none" w:sz="0" w:space="0" w:color="auto"/>
                                                <w:left w:val="none" w:sz="0" w:space="0" w:color="auto"/>
                                                <w:bottom w:val="none" w:sz="0" w:space="0" w:color="auto"/>
                                                <w:right w:val="none" w:sz="0" w:space="0" w:color="auto"/>
                                              </w:divBdr>
                                              <w:divsChild>
                                                <w:div w:id="635839435">
                                                  <w:marLeft w:val="0"/>
                                                  <w:marRight w:val="0"/>
                                                  <w:marTop w:val="0"/>
                                                  <w:marBottom w:val="0"/>
                                                  <w:divBdr>
                                                    <w:top w:val="none" w:sz="0" w:space="0" w:color="auto"/>
                                                    <w:left w:val="none" w:sz="0" w:space="0" w:color="auto"/>
                                                    <w:bottom w:val="none" w:sz="0" w:space="0" w:color="auto"/>
                                                    <w:right w:val="none" w:sz="0" w:space="0" w:color="auto"/>
                                                  </w:divBdr>
                                                  <w:divsChild>
                                                    <w:div w:id="1755006548">
                                                      <w:marLeft w:val="0"/>
                                                      <w:marRight w:val="0"/>
                                                      <w:marTop w:val="0"/>
                                                      <w:marBottom w:val="0"/>
                                                      <w:divBdr>
                                                        <w:top w:val="none" w:sz="0" w:space="0" w:color="auto"/>
                                                        <w:left w:val="none" w:sz="0" w:space="0" w:color="auto"/>
                                                        <w:bottom w:val="none" w:sz="0" w:space="0" w:color="auto"/>
                                                        <w:right w:val="none" w:sz="0" w:space="0" w:color="auto"/>
                                                      </w:divBdr>
                                                      <w:divsChild>
                                                        <w:div w:id="86979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562047">
                                  <w:marLeft w:val="0"/>
                                  <w:marRight w:val="0"/>
                                  <w:marTop w:val="100"/>
                                  <w:marBottom w:val="100"/>
                                  <w:divBdr>
                                    <w:top w:val="none" w:sz="0" w:space="0" w:color="auto"/>
                                    <w:left w:val="none" w:sz="0" w:space="0" w:color="auto"/>
                                    <w:bottom w:val="none" w:sz="0" w:space="0" w:color="auto"/>
                                    <w:right w:val="none" w:sz="0" w:space="0" w:color="auto"/>
                                  </w:divBdr>
                                  <w:divsChild>
                                    <w:div w:id="774325384">
                                      <w:marLeft w:val="0"/>
                                      <w:marRight w:val="0"/>
                                      <w:marTop w:val="0"/>
                                      <w:marBottom w:val="0"/>
                                      <w:divBdr>
                                        <w:top w:val="none" w:sz="0" w:space="0" w:color="auto"/>
                                        <w:left w:val="none" w:sz="0" w:space="0" w:color="auto"/>
                                        <w:bottom w:val="none" w:sz="0" w:space="0" w:color="auto"/>
                                        <w:right w:val="none" w:sz="0" w:space="0" w:color="auto"/>
                                      </w:divBdr>
                                      <w:divsChild>
                                        <w:div w:id="1466583230">
                                          <w:marLeft w:val="0"/>
                                          <w:marRight w:val="0"/>
                                          <w:marTop w:val="0"/>
                                          <w:marBottom w:val="0"/>
                                          <w:divBdr>
                                            <w:top w:val="none" w:sz="0" w:space="0" w:color="auto"/>
                                            <w:left w:val="none" w:sz="0" w:space="0" w:color="auto"/>
                                            <w:bottom w:val="none" w:sz="0" w:space="0" w:color="auto"/>
                                            <w:right w:val="none" w:sz="0" w:space="0" w:color="auto"/>
                                          </w:divBdr>
                                          <w:divsChild>
                                            <w:div w:id="1483039009">
                                              <w:marLeft w:val="0"/>
                                              <w:marRight w:val="0"/>
                                              <w:marTop w:val="0"/>
                                              <w:marBottom w:val="0"/>
                                              <w:divBdr>
                                                <w:top w:val="none" w:sz="0" w:space="0" w:color="auto"/>
                                                <w:left w:val="none" w:sz="0" w:space="0" w:color="auto"/>
                                                <w:bottom w:val="none" w:sz="0" w:space="0" w:color="auto"/>
                                                <w:right w:val="none" w:sz="0" w:space="0" w:color="auto"/>
                                              </w:divBdr>
                                              <w:divsChild>
                                                <w:div w:id="1689139970">
                                                  <w:marLeft w:val="0"/>
                                                  <w:marRight w:val="0"/>
                                                  <w:marTop w:val="0"/>
                                                  <w:marBottom w:val="0"/>
                                                  <w:divBdr>
                                                    <w:top w:val="none" w:sz="0" w:space="0" w:color="auto"/>
                                                    <w:left w:val="none" w:sz="0" w:space="0" w:color="auto"/>
                                                    <w:bottom w:val="none" w:sz="0" w:space="0" w:color="auto"/>
                                                    <w:right w:val="none" w:sz="0" w:space="0" w:color="auto"/>
                                                  </w:divBdr>
                                                  <w:divsChild>
                                                    <w:div w:id="212816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6887091">
                                  <w:marLeft w:val="0"/>
                                  <w:marRight w:val="0"/>
                                  <w:marTop w:val="100"/>
                                  <w:marBottom w:val="100"/>
                                  <w:divBdr>
                                    <w:top w:val="none" w:sz="0" w:space="0" w:color="auto"/>
                                    <w:left w:val="none" w:sz="0" w:space="0" w:color="auto"/>
                                    <w:bottom w:val="none" w:sz="0" w:space="0" w:color="auto"/>
                                    <w:right w:val="none" w:sz="0" w:space="0" w:color="auto"/>
                                  </w:divBdr>
                                  <w:divsChild>
                                    <w:div w:id="2006932047">
                                      <w:marLeft w:val="0"/>
                                      <w:marRight w:val="0"/>
                                      <w:marTop w:val="0"/>
                                      <w:marBottom w:val="0"/>
                                      <w:divBdr>
                                        <w:top w:val="none" w:sz="0" w:space="0" w:color="auto"/>
                                        <w:left w:val="none" w:sz="0" w:space="0" w:color="auto"/>
                                        <w:bottom w:val="none" w:sz="0" w:space="0" w:color="auto"/>
                                        <w:right w:val="none" w:sz="0" w:space="0" w:color="auto"/>
                                      </w:divBdr>
                                      <w:divsChild>
                                        <w:div w:id="376852839">
                                          <w:marLeft w:val="0"/>
                                          <w:marRight w:val="0"/>
                                          <w:marTop w:val="0"/>
                                          <w:marBottom w:val="0"/>
                                          <w:divBdr>
                                            <w:top w:val="none" w:sz="0" w:space="0" w:color="auto"/>
                                            <w:left w:val="none" w:sz="0" w:space="0" w:color="auto"/>
                                            <w:bottom w:val="none" w:sz="0" w:space="0" w:color="auto"/>
                                            <w:right w:val="none" w:sz="0" w:space="0" w:color="auto"/>
                                          </w:divBdr>
                                          <w:divsChild>
                                            <w:div w:id="154541696">
                                              <w:marLeft w:val="0"/>
                                              <w:marRight w:val="0"/>
                                              <w:marTop w:val="0"/>
                                              <w:marBottom w:val="0"/>
                                              <w:divBdr>
                                                <w:top w:val="none" w:sz="0" w:space="0" w:color="auto"/>
                                                <w:left w:val="none" w:sz="0" w:space="0" w:color="auto"/>
                                                <w:bottom w:val="none" w:sz="0" w:space="0" w:color="auto"/>
                                                <w:right w:val="none" w:sz="0" w:space="0" w:color="auto"/>
                                              </w:divBdr>
                                              <w:divsChild>
                                                <w:div w:id="1942562719">
                                                  <w:marLeft w:val="0"/>
                                                  <w:marRight w:val="0"/>
                                                  <w:marTop w:val="0"/>
                                                  <w:marBottom w:val="0"/>
                                                  <w:divBdr>
                                                    <w:top w:val="none" w:sz="0" w:space="0" w:color="auto"/>
                                                    <w:left w:val="none" w:sz="0" w:space="0" w:color="auto"/>
                                                    <w:bottom w:val="none" w:sz="0" w:space="0" w:color="auto"/>
                                                    <w:right w:val="none" w:sz="0" w:space="0" w:color="auto"/>
                                                  </w:divBdr>
                                                  <w:divsChild>
                                                    <w:div w:id="1250776617">
                                                      <w:marLeft w:val="0"/>
                                                      <w:marRight w:val="0"/>
                                                      <w:marTop w:val="0"/>
                                                      <w:marBottom w:val="0"/>
                                                      <w:divBdr>
                                                        <w:top w:val="none" w:sz="0" w:space="0" w:color="auto"/>
                                                        <w:left w:val="none" w:sz="0" w:space="0" w:color="auto"/>
                                                        <w:bottom w:val="none" w:sz="0" w:space="0" w:color="auto"/>
                                                        <w:right w:val="none" w:sz="0" w:space="0" w:color="auto"/>
                                                      </w:divBdr>
                                                      <w:divsChild>
                                                        <w:div w:id="1465389096">
                                                          <w:blockQuote w:val="1"/>
                                                          <w:marLeft w:val="0"/>
                                                          <w:marRight w:val="0"/>
                                                          <w:marTop w:val="0"/>
                                                          <w:marBottom w:val="12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 w:id="1002508847">
                                  <w:marLeft w:val="0"/>
                                  <w:marRight w:val="0"/>
                                  <w:marTop w:val="100"/>
                                  <w:marBottom w:val="100"/>
                                  <w:divBdr>
                                    <w:top w:val="none" w:sz="0" w:space="0" w:color="auto"/>
                                    <w:left w:val="none" w:sz="0" w:space="0" w:color="auto"/>
                                    <w:bottom w:val="none" w:sz="0" w:space="0" w:color="auto"/>
                                    <w:right w:val="none" w:sz="0" w:space="0" w:color="auto"/>
                                  </w:divBdr>
                                  <w:divsChild>
                                    <w:div w:id="247467507">
                                      <w:marLeft w:val="0"/>
                                      <w:marRight w:val="0"/>
                                      <w:marTop w:val="0"/>
                                      <w:marBottom w:val="0"/>
                                      <w:divBdr>
                                        <w:top w:val="none" w:sz="0" w:space="0" w:color="auto"/>
                                        <w:left w:val="none" w:sz="0" w:space="0" w:color="auto"/>
                                        <w:bottom w:val="none" w:sz="0" w:space="0" w:color="auto"/>
                                        <w:right w:val="none" w:sz="0" w:space="0" w:color="auto"/>
                                      </w:divBdr>
                                      <w:divsChild>
                                        <w:div w:id="1442414258">
                                          <w:marLeft w:val="0"/>
                                          <w:marRight w:val="0"/>
                                          <w:marTop w:val="0"/>
                                          <w:marBottom w:val="0"/>
                                          <w:divBdr>
                                            <w:top w:val="none" w:sz="0" w:space="0" w:color="auto"/>
                                            <w:left w:val="none" w:sz="0" w:space="0" w:color="auto"/>
                                            <w:bottom w:val="none" w:sz="0" w:space="0" w:color="auto"/>
                                            <w:right w:val="none" w:sz="0" w:space="0" w:color="auto"/>
                                          </w:divBdr>
                                          <w:divsChild>
                                            <w:div w:id="2070494525">
                                              <w:marLeft w:val="0"/>
                                              <w:marRight w:val="0"/>
                                              <w:marTop w:val="0"/>
                                              <w:marBottom w:val="0"/>
                                              <w:divBdr>
                                                <w:top w:val="none" w:sz="0" w:space="0" w:color="auto"/>
                                                <w:left w:val="none" w:sz="0" w:space="0" w:color="auto"/>
                                                <w:bottom w:val="none" w:sz="0" w:space="0" w:color="auto"/>
                                                <w:right w:val="none" w:sz="0" w:space="0" w:color="auto"/>
                                              </w:divBdr>
                                              <w:divsChild>
                                                <w:div w:id="968703017">
                                                  <w:marLeft w:val="0"/>
                                                  <w:marRight w:val="0"/>
                                                  <w:marTop w:val="0"/>
                                                  <w:marBottom w:val="0"/>
                                                  <w:divBdr>
                                                    <w:top w:val="none" w:sz="0" w:space="0" w:color="auto"/>
                                                    <w:left w:val="none" w:sz="0" w:space="0" w:color="auto"/>
                                                    <w:bottom w:val="none" w:sz="0" w:space="0" w:color="auto"/>
                                                    <w:right w:val="none" w:sz="0" w:space="0" w:color="auto"/>
                                                  </w:divBdr>
                                                  <w:divsChild>
                                                    <w:div w:id="477694948">
                                                      <w:marLeft w:val="0"/>
                                                      <w:marRight w:val="0"/>
                                                      <w:marTop w:val="0"/>
                                                      <w:marBottom w:val="0"/>
                                                      <w:divBdr>
                                                        <w:top w:val="none" w:sz="0" w:space="0" w:color="auto"/>
                                                        <w:left w:val="none" w:sz="0" w:space="0" w:color="auto"/>
                                                        <w:bottom w:val="none" w:sz="0" w:space="0" w:color="auto"/>
                                                        <w:right w:val="none" w:sz="0" w:space="0" w:color="auto"/>
                                                      </w:divBdr>
                                                      <w:divsChild>
                                                        <w:div w:id="2051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502890">
                                  <w:marLeft w:val="0"/>
                                  <w:marRight w:val="0"/>
                                  <w:marTop w:val="100"/>
                                  <w:marBottom w:val="100"/>
                                  <w:divBdr>
                                    <w:top w:val="none" w:sz="0" w:space="0" w:color="auto"/>
                                    <w:left w:val="none" w:sz="0" w:space="0" w:color="auto"/>
                                    <w:bottom w:val="none" w:sz="0" w:space="0" w:color="auto"/>
                                    <w:right w:val="none" w:sz="0" w:space="0" w:color="auto"/>
                                  </w:divBdr>
                                  <w:divsChild>
                                    <w:div w:id="1800151708">
                                      <w:marLeft w:val="0"/>
                                      <w:marRight w:val="0"/>
                                      <w:marTop w:val="0"/>
                                      <w:marBottom w:val="0"/>
                                      <w:divBdr>
                                        <w:top w:val="none" w:sz="0" w:space="0" w:color="auto"/>
                                        <w:left w:val="none" w:sz="0" w:space="0" w:color="auto"/>
                                        <w:bottom w:val="none" w:sz="0" w:space="0" w:color="auto"/>
                                        <w:right w:val="none" w:sz="0" w:space="0" w:color="auto"/>
                                      </w:divBdr>
                                      <w:divsChild>
                                        <w:div w:id="1629124629">
                                          <w:marLeft w:val="0"/>
                                          <w:marRight w:val="0"/>
                                          <w:marTop w:val="0"/>
                                          <w:marBottom w:val="0"/>
                                          <w:divBdr>
                                            <w:top w:val="none" w:sz="0" w:space="0" w:color="auto"/>
                                            <w:left w:val="none" w:sz="0" w:space="0" w:color="auto"/>
                                            <w:bottom w:val="none" w:sz="0" w:space="0" w:color="auto"/>
                                            <w:right w:val="none" w:sz="0" w:space="0" w:color="auto"/>
                                          </w:divBdr>
                                          <w:divsChild>
                                            <w:div w:id="1600140304">
                                              <w:marLeft w:val="0"/>
                                              <w:marRight w:val="0"/>
                                              <w:marTop w:val="0"/>
                                              <w:marBottom w:val="0"/>
                                              <w:divBdr>
                                                <w:top w:val="none" w:sz="0" w:space="0" w:color="auto"/>
                                                <w:left w:val="none" w:sz="0" w:space="0" w:color="auto"/>
                                                <w:bottom w:val="none" w:sz="0" w:space="0" w:color="auto"/>
                                                <w:right w:val="none" w:sz="0" w:space="0" w:color="auto"/>
                                              </w:divBdr>
                                              <w:divsChild>
                                                <w:div w:id="1311859264">
                                                  <w:marLeft w:val="0"/>
                                                  <w:marRight w:val="0"/>
                                                  <w:marTop w:val="0"/>
                                                  <w:marBottom w:val="0"/>
                                                  <w:divBdr>
                                                    <w:top w:val="none" w:sz="0" w:space="0" w:color="auto"/>
                                                    <w:left w:val="none" w:sz="0" w:space="0" w:color="auto"/>
                                                    <w:bottom w:val="none" w:sz="0" w:space="0" w:color="auto"/>
                                                    <w:right w:val="none" w:sz="0" w:space="0" w:color="auto"/>
                                                  </w:divBdr>
                                                  <w:divsChild>
                                                    <w:div w:id="608270390">
                                                      <w:marLeft w:val="0"/>
                                                      <w:marRight w:val="0"/>
                                                      <w:marTop w:val="0"/>
                                                      <w:marBottom w:val="0"/>
                                                      <w:divBdr>
                                                        <w:top w:val="none" w:sz="0" w:space="0" w:color="auto"/>
                                                        <w:left w:val="none" w:sz="0" w:space="0" w:color="auto"/>
                                                        <w:bottom w:val="none" w:sz="0" w:space="0" w:color="auto"/>
                                                        <w:right w:val="none" w:sz="0" w:space="0" w:color="auto"/>
                                                      </w:divBdr>
                                                      <w:divsChild>
                                                        <w:div w:id="93031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082901">
                                  <w:marLeft w:val="0"/>
                                  <w:marRight w:val="0"/>
                                  <w:marTop w:val="100"/>
                                  <w:marBottom w:val="100"/>
                                  <w:divBdr>
                                    <w:top w:val="none" w:sz="0" w:space="0" w:color="auto"/>
                                    <w:left w:val="none" w:sz="0" w:space="0" w:color="auto"/>
                                    <w:bottom w:val="none" w:sz="0" w:space="0" w:color="auto"/>
                                    <w:right w:val="none" w:sz="0" w:space="0" w:color="auto"/>
                                  </w:divBdr>
                                  <w:divsChild>
                                    <w:div w:id="813377724">
                                      <w:marLeft w:val="0"/>
                                      <w:marRight w:val="0"/>
                                      <w:marTop w:val="0"/>
                                      <w:marBottom w:val="0"/>
                                      <w:divBdr>
                                        <w:top w:val="none" w:sz="0" w:space="0" w:color="auto"/>
                                        <w:left w:val="none" w:sz="0" w:space="0" w:color="auto"/>
                                        <w:bottom w:val="none" w:sz="0" w:space="0" w:color="auto"/>
                                        <w:right w:val="none" w:sz="0" w:space="0" w:color="auto"/>
                                      </w:divBdr>
                                      <w:divsChild>
                                        <w:div w:id="167673149">
                                          <w:marLeft w:val="0"/>
                                          <w:marRight w:val="0"/>
                                          <w:marTop w:val="0"/>
                                          <w:marBottom w:val="0"/>
                                          <w:divBdr>
                                            <w:top w:val="none" w:sz="0" w:space="0" w:color="auto"/>
                                            <w:left w:val="none" w:sz="0" w:space="0" w:color="auto"/>
                                            <w:bottom w:val="none" w:sz="0" w:space="0" w:color="auto"/>
                                            <w:right w:val="none" w:sz="0" w:space="0" w:color="auto"/>
                                          </w:divBdr>
                                          <w:divsChild>
                                            <w:div w:id="503589134">
                                              <w:marLeft w:val="0"/>
                                              <w:marRight w:val="0"/>
                                              <w:marTop w:val="0"/>
                                              <w:marBottom w:val="0"/>
                                              <w:divBdr>
                                                <w:top w:val="none" w:sz="0" w:space="0" w:color="auto"/>
                                                <w:left w:val="none" w:sz="0" w:space="0" w:color="auto"/>
                                                <w:bottom w:val="none" w:sz="0" w:space="0" w:color="auto"/>
                                                <w:right w:val="none" w:sz="0" w:space="0" w:color="auto"/>
                                              </w:divBdr>
                                              <w:divsChild>
                                                <w:div w:id="838347926">
                                                  <w:marLeft w:val="0"/>
                                                  <w:marRight w:val="0"/>
                                                  <w:marTop w:val="0"/>
                                                  <w:marBottom w:val="0"/>
                                                  <w:divBdr>
                                                    <w:top w:val="none" w:sz="0" w:space="0" w:color="auto"/>
                                                    <w:left w:val="none" w:sz="0" w:space="0" w:color="auto"/>
                                                    <w:bottom w:val="none" w:sz="0" w:space="0" w:color="auto"/>
                                                    <w:right w:val="none" w:sz="0" w:space="0" w:color="auto"/>
                                                  </w:divBdr>
                                                  <w:divsChild>
                                                    <w:div w:id="922026412">
                                                      <w:marLeft w:val="0"/>
                                                      <w:marRight w:val="0"/>
                                                      <w:marTop w:val="0"/>
                                                      <w:marBottom w:val="0"/>
                                                      <w:divBdr>
                                                        <w:top w:val="none" w:sz="0" w:space="0" w:color="auto"/>
                                                        <w:left w:val="none" w:sz="0" w:space="0" w:color="auto"/>
                                                        <w:bottom w:val="none" w:sz="0" w:space="0" w:color="auto"/>
                                                        <w:right w:val="none" w:sz="0" w:space="0" w:color="auto"/>
                                                      </w:divBdr>
                                                      <w:divsChild>
                                                        <w:div w:id="123404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155867">
                                  <w:marLeft w:val="0"/>
                                  <w:marRight w:val="0"/>
                                  <w:marTop w:val="100"/>
                                  <w:marBottom w:val="100"/>
                                  <w:divBdr>
                                    <w:top w:val="none" w:sz="0" w:space="0" w:color="auto"/>
                                    <w:left w:val="none" w:sz="0" w:space="0" w:color="auto"/>
                                    <w:bottom w:val="none" w:sz="0" w:space="0" w:color="auto"/>
                                    <w:right w:val="none" w:sz="0" w:space="0" w:color="auto"/>
                                  </w:divBdr>
                                  <w:divsChild>
                                    <w:div w:id="1506628759">
                                      <w:marLeft w:val="0"/>
                                      <w:marRight w:val="0"/>
                                      <w:marTop w:val="0"/>
                                      <w:marBottom w:val="0"/>
                                      <w:divBdr>
                                        <w:top w:val="none" w:sz="0" w:space="0" w:color="auto"/>
                                        <w:left w:val="none" w:sz="0" w:space="0" w:color="auto"/>
                                        <w:bottom w:val="none" w:sz="0" w:space="0" w:color="auto"/>
                                        <w:right w:val="none" w:sz="0" w:space="0" w:color="auto"/>
                                      </w:divBdr>
                                      <w:divsChild>
                                        <w:div w:id="1729911470">
                                          <w:marLeft w:val="0"/>
                                          <w:marRight w:val="0"/>
                                          <w:marTop w:val="0"/>
                                          <w:marBottom w:val="0"/>
                                          <w:divBdr>
                                            <w:top w:val="none" w:sz="0" w:space="0" w:color="auto"/>
                                            <w:left w:val="none" w:sz="0" w:space="0" w:color="auto"/>
                                            <w:bottom w:val="none" w:sz="0" w:space="0" w:color="auto"/>
                                            <w:right w:val="none" w:sz="0" w:space="0" w:color="auto"/>
                                          </w:divBdr>
                                          <w:divsChild>
                                            <w:div w:id="1125657345">
                                              <w:marLeft w:val="0"/>
                                              <w:marRight w:val="0"/>
                                              <w:marTop w:val="0"/>
                                              <w:marBottom w:val="0"/>
                                              <w:divBdr>
                                                <w:top w:val="none" w:sz="0" w:space="0" w:color="auto"/>
                                                <w:left w:val="none" w:sz="0" w:space="0" w:color="auto"/>
                                                <w:bottom w:val="none" w:sz="0" w:space="0" w:color="auto"/>
                                                <w:right w:val="none" w:sz="0" w:space="0" w:color="auto"/>
                                              </w:divBdr>
                                              <w:divsChild>
                                                <w:div w:id="826239976">
                                                  <w:marLeft w:val="0"/>
                                                  <w:marRight w:val="0"/>
                                                  <w:marTop w:val="0"/>
                                                  <w:marBottom w:val="0"/>
                                                  <w:divBdr>
                                                    <w:top w:val="none" w:sz="0" w:space="0" w:color="auto"/>
                                                    <w:left w:val="none" w:sz="0" w:space="0" w:color="auto"/>
                                                    <w:bottom w:val="none" w:sz="0" w:space="0" w:color="auto"/>
                                                    <w:right w:val="none" w:sz="0" w:space="0" w:color="auto"/>
                                                  </w:divBdr>
                                                  <w:divsChild>
                                                    <w:div w:id="19327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1765093">
                                  <w:marLeft w:val="0"/>
                                  <w:marRight w:val="0"/>
                                  <w:marTop w:val="100"/>
                                  <w:marBottom w:val="100"/>
                                  <w:divBdr>
                                    <w:top w:val="none" w:sz="0" w:space="0" w:color="auto"/>
                                    <w:left w:val="none" w:sz="0" w:space="0" w:color="auto"/>
                                    <w:bottom w:val="none" w:sz="0" w:space="0" w:color="auto"/>
                                    <w:right w:val="none" w:sz="0" w:space="0" w:color="auto"/>
                                  </w:divBdr>
                                  <w:divsChild>
                                    <w:div w:id="653877647">
                                      <w:marLeft w:val="0"/>
                                      <w:marRight w:val="0"/>
                                      <w:marTop w:val="0"/>
                                      <w:marBottom w:val="0"/>
                                      <w:divBdr>
                                        <w:top w:val="none" w:sz="0" w:space="0" w:color="auto"/>
                                        <w:left w:val="none" w:sz="0" w:space="0" w:color="auto"/>
                                        <w:bottom w:val="none" w:sz="0" w:space="0" w:color="auto"/>
                                        <w:right w:val="none" w:sz="0" w:space="0" w:color="auto"/>
                                      </w:divBdr>
                                      <w:divsChild>
                                        <w:div w:id="254367557">
                                          <w:marLeft w:val="0"/>
                                          <w:marRight w:val="0"/>
                                          <w:marTop w:val="0"/>
                                          <w:marBottom w:val="0"/>
                                          <w:divBdr>
                                            <w:top w:val="none" w:sz="0" w:space="0" w:color="auto"/>
                                            <w:left w:val="none" w:sz="0" w:space="0" w:color="auto"/>
                                            <w:bottom w:val="none" w:sz="0" w:space="0" w:color="auto"/>
                                            <w:right w:val="none" w:sz="0" w:space="0" w:color="auto"/>
                                          </w:divBdr>
                                          <w:divsChild>
                                            <w:div w:id="361324471">
                                              <w:marLeft w:val="0"/>
                                              <w:marRight w:val="0"/>
                                              <w:marTop w:val="0"/>
                                              <w:marBottom w:val="0"/>
                                              <w:divBdr>
                                                <w:top w:val="none" w:sz="0" w:space="0" w:color="auto"/>
                                                <w:left w:val="none" w:sz="0" w:space="0" w:color="auto"/>
                                                <w:bottom w:val="none" w:sz="0" w:space="0" w:color="auto"/>
                                                <w:right w:val="none" w:sz="0" w:space="0" w:color="auto"/>
                                              </w:divBdr>
                                              <w:divsChild>
                                                <w:div w:id="140318779">
                                                  <w:marLeft w:val="0"/>
                                                  <w:marRight w:val="0"/>
                                                  <w:marTop w:val="0"/>
                                                  <w:marBottom w:val="0"/>
                                                  <w:divBdr>
                                                    <w:top w:val="none" w:sz="0" w:space="0" w:color="auto"/>
                                                    <w:left w:val="none" w:sz="0" w:space="0" w:color="auto"/>
                                                    <w:bottom w:val="none" w:sz="0" w:space="0" w:color="auto"/>
                                                    <w:right w:val="none" w:sz="0" w:space="0" w:color="auto"/>
                                                  </w:divBdr>
                                                  <w:divsChild>
                                                    <w:div w:id="687298353">
                                                      <w:marLeft w:val="0"/>
                                                      <w:marRight w:val="0"/>
                                                      <w:marTop w:val="0"/>
                                                      <w:marBottom w:val="0"/>
                                                      <w:divBdr>
                                                        <w:top w:val="none" w:sz="0" w:space="0" w:color="auto"/>
                                                        <w:left w:val="none" w:sz="0" w:space="0" w:color="auto"/>
                                                        <w:bottom w:val="none" w:sz="0" w:space="0" w:color="auto"/>
                                                        <w:right w:val="none" w:sz="0" w:space="0" w:color="auto"/>
                                                      </w:divBdr>
                                                      <w:divsChild>
                                                        <w:div w:id="959264940">
                                                          <w:marLeft w:val="0"/>
                                                          <w:marRight w:val="0"/>
                                                          <w:marTop w:val="0"/>
                                                          <w:marBottom w:val="0"/>
                                                          <w:divBdr>
                                                            <w:top w:val="none" w:sz="0" w:space="0" w:color="auto"/>
                                                            <w:left w:val="none" w:sz="0" w:space="0" w:color="auto"/>
                                                            <w:bottom w:val="none" w:sz="0" w:space="0" w:color="auto"/>
                                                            <w:right w:val="none" w:sz="0" w:space="0" w:color="auto"/>
                                                          </w:divBdr>
                                                          <w:divsChild>
                                                            <w:div w:id="2014526103">
                                                              <w:marLeft w:val="0"/>
                                                              <w:marRight w:val="0"/>
                                                              <w:marTop w:val="0"/>
                                                              <w:marBottom w:val="0"/>
                                                              <w:divBdr>
                                                                <w:top w:val="none" w:sz="0" w:space="0" w:color="auto"/>
                                                                <w:left w:val="none" w:sz="0" w:space="0" w:color="auto"/>
                                                                <w:bottom w:val="none" w:sz="0" w:space="0" w:color="auto"/>
                                                                <w:right w:val="none" w:sz="0" w:space="0" w:color="auto"/>
                                                              </w:divBdr>
                                                              <w:divsChild>
                                                                <w:div w:id="280380072">
                                                                  <w:marLeft w:val="0"/>
                                                                  <w:marRight w:val="0"/>
                                                                  <w:marTop w:val="0"/>
                                                                  <w:marBottom w:val="0"/>
                                                                  <w:divBdr>
                                                                    <w:top w:val="none" w:sz="0" w:space="0" w:color="auto"/>
                                                                    <w:left w:val="none" w:sz="0" w:space="0" w:color="auto"/>
                                                                    <w:bottom w:val="none" w:sz="0" w:space="0" w:color="auto"/>
                                                                    <w:right w:val="none" w:sz="0" w:space="0" w:color="auto"/>
                                                                  </w:divBdr>
                                                                  <w:divsChild>
                                                                    <w:div w:id="411243288">
                                                                      <w:marLeft w:val="0"/>
                                                                      <w:marRight w:val="0"/>
                                                                      <w:marTop w:val="0"/>
                                                                      <w:marBottom w:val="0"/>
                                                                      <w:divBdr>
                                                                        <w:top w:val="none" w:sz="0" w:space="0" w:color="auto"/>
                                                                        <w:left w:val="none" w:sz="0" w:space="0" w:color="auto"/>
                                                                        <w:bottom w:val="none" w:sz="0" w:space="0" w:color="auto"/>
                                                                        <w:right w:val="none" w:sz="0" w:space="0" w:color="auto"/>
                                                                      </w:divBdr>
                                                                    </w:div>
                                                                    <w:div w:id="735276032">
                                                                      <w:marLeft w:val="0"/>
                                                                      <w:marRight w:val="0"/>
                                                                      <w:marTop w:val="0"/>
                                                                      <w:marBottom w:val="0"/>
                                                                      <w:divBdr>
                                                                        <w:top w:val="none" w:sz="0" w:space="0" w:color="auto"/>
                                                                        <w:left w:val="none" w:sz="0" w:space="0" w:color="auto"/>
                                                                        <w:bottom w:val="none" w:sz="0" w:space="0" w:color="auto"/>
                                                                        <w:right w:val="none" w:sz="0" w:space="0" w:color="auto"/>
                                                                      </w:divBdr>
                                                                    </w:div>
                                                                    <w:div w:id="1440446656">
                                                                      <w:marLeft w:val="0"/>
                                                                      <w:marRight w:val="0"/>
                                                                      <w:marTop w:val="0"/>
                                                                      <w:marBottom w:val="0"/>
                                                                      <w:divBdr>
                                                                        <w:top w:val="none" w:sz="0" w:space="0" w:color="auto"/>
                                                                        <w:left w:val="none" w:sz="0" w:space="0" w:color="auto"/>
                                                                        <w:bottom w:val="none" w:sz="0" w:space="0" w:color="auto"/>
                                                                        <w:right w:val="none" w:sz="0" w:space="0" w:color="auto"/>
                                                                      </w:divBdr>
                                                                    </w:div>
                                                                  </w:divsChild>
                                                                </w:div>
                                                                <w:div w:id="1271006038">
                                                                  <w:marLeft w:val="0"/>
                                                                  <w:marRight w:val="0"/>
                                                                  <w:marTop w:val="0"/>
                                                                  <w:marBottom w:val="0"/>
                                                                  <w:divBdr>
                                                                    <w:top w:val="none" w:sz="0" w:space="0" w:color="auto"/>
                                                                    <w:left w:val="none" w:sz="0" w:space="0" w:color="auto"/>
                                                                    <w:bottom w:val="none" w:sz="0" w:space="0" w:color="auto"/>
                                                                    <w:right w:val="none" w:sz="0" w:space="0" w:color="auto"/>
                                                                  </w:divBdr>
                                                                  <w:divsChild>
                                                                    <w:div w:id="1577008317">
                                                                      <w:marLeft w:val="0"/>
                                                                      <w:marRight w:val="0"/>
                                                                      <w:marTop w:val="0"/>
                                                                      <w:marBottom w:val="0"/>
                                                                      <w:divBdr>
                                                                        <w:top w:val="none" w:sz="0" w:space="0" w:color="auto"/>
                                                                        <w:left w:val="none" w:sz="0" w:space="0" w:color="auto"/>
                                                                        <w:bottom w:val="none" w:sz="0" w:space="0" w:color="auto"/>
                                                                        <w:right w:val="none" w:sz="0" w:space="0" w:color="auto"/>
                                                                      </w:divBdr>
                                                                      <w:divsChild>
                                                                        <w:div w:id="112525504">
                                                                          <w:marLeft w:val="0"/>
                                                                          <w:marRight w:val="0"/>
                                                                          <w:marTop w:val="0"/>
                                                                          <w:marBottom w:val="0"/>
                                                                          <w:divBdr>
                                                                            <w:top w:val="none" w:sz="0" w:space="0" w:color="auto"/>
                                                                            <w:left w:val="none" w:sz="0" w:space="0" w:color="auto"/>
                                                                            <w:bottom w:val="none" w:sz="0" w:space="0" w:color="auto"/>
                                                                            <w:right w:val="none" w:sz="0" w:space="0" w:color="auto"/>
                                                                          </w:divBdr>
                                                                          <w:divsChild>
                                                                            <w:div w:id="119808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221418">
                                                  <w:marLeft w:val="0"/>
                                                  <w:marRight w:val="0"/>
                                                  <w:marTop w:val="0"/>
                                                  <w:marBottom w:val="0"/>
                                                  <w:divBdr>
                                                    <w:top w:val="none" w:sz="0" w:space="0" w:color="auto"/>
                                                    <w:left w:val="none" w:sz="0" w:space="0" w:color="auto"/>
                                                    <w:bottom w:val="none" w:sz="0" w:space="0" w:color="auto"/>
                                                    <w:right w:val="none" w:sz="0" w:space="0" w:color="auto"/>
                                                  </w:divBdr>
                                                  <w:divsChild>
                                                    <w:div w:id="1578663264">
                                                      <w:marLeft w:val="0"/>
                                                      <w:marRight w:val="0"/>
                                                      <w:marTop w:val="0"/>
                                                      <w:marBottom w:val="0"/>
                                                      <w:divBdr>
                                                        <w:top w:val="none" w:sz="0" w:space="0" w:color="auto"/>
                                                        <w:left w:val="none" w:sz="0" w:space="0" w:color="auto"/>
                                                        <w:bottom w:val="none" w:sz="0" w:space="0" w:color="auto"/>
                                                        <w:right w:val="none" w:sz="0" w:space="0" w:color="auto"/>
                                                      </w:divBdr>
                                                      <w:divsChild>
                                                        <w:div w:id="185630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846815">
                                  <w:marLeft w:val="0"/>
                                  <w:marRight w:val="0"/>
                                  <w:marTop w:val="100"/>
                                  <w:marBottom w:val="100"/>
                                  <w:divBdr>
                                    <w:top w:val="none" w:sz="0" w:space="0" w:color="auto"/>
                                    <w:left w:val="none" w:sz="0" w:space="0" w:color="auto"/>
                                    <w:bottom w:val="none" w:sz="0" w:space="0" w:color="auto"/>
                                    <w:right w:val="none" w:sz="0" w:space="0" w:color="auto"/>
                                  </w:divBdr>
                                  <w:divsChild>
                                    <w:div w:id="763843749">
                                      <w:marLeft w:val="0"/>
                                      <w:marRight w:val="0"/>
                                      <w:marTop w:val="0"/>
                                      <w:marBottom w:val="0"/>
                                      <w:divBdr>
                                        <w:top w:val="none" w:sz="0" w:space="0" w:color="auto"/>
                                        <w:left w:val="none" w:sz="0" w:space="0" w:color="auto"/>
                                        <w:bottom w:val="none" w:sz="0" w:space="0" w:color="auto"/>
                                        <w:right w:val="none" w:sz="0" w:space="0" w:color="auto"/>
                                      </w:divBdr>
                                      <w:divsChild>
                                        <w:div w:id="341975360">
                                          <w:marLeft w:val="0"/>
                                          <w:marRight w:val="0"/>
                                          <w:marTop w:val="0"/>
                                          <w:marBottom w:val="0"/>
                                          <w:divBdr>
                                            <w:top w:val="none" w:sz="0" w:space="0" w:color="auto"/>
                                            <w:left w:val="none" w:sz="0" w:space="0" w:color="auto"/>
                                            <w:bottom w:val="none" w:sz="0" w:space="0" w:color="auto"/>
                                            <w:right w:val="none" w:sz="0" w:space="0" w:color="auto"/>
                                          </w:divBdr>
                                          <w:divsChild>
                                            <w:div w:id="10376745">
                                              <w:marLeft w:val="0"/>
                                              <w:marRight w:val="0"/>
                                              <w:marTop w:val="0"/>
                                              <w:marBottom w:val="0"/>
                                              <w:divBdr>
                                                <w:top w:val="none" w:sz="0" w:space="0" w:color="auto"/>
                                                <w:left w:val="none" w:sz="0" w:space="0" w:color="auto"/>
                                                <w:bottom w:val="none" w:sz="0" w:space="0" w:color="auto"/>
                                                <w:right w:val="none" w:sz="0" w:space="0" w:color="auto"/>
                                              </w:divBdr>
                                              <w:divsChild>
                                                <w:div w:id="476922871">
                                                  <w:marLeft w:val="0"/>
                                                  <w:marRight w:val="0"/>
                                                  <w:marTop w:val="0"/>
                                                  <w:marBottom w:val="0"/>
                                                  <w:divBdr>
                                                    <w:top w:val="none" w:sz="0" w:space="0" w:color="auto"/>
                                                    <w:left w:val="none" w:sz="0" w:space="0" w:color="auto"/>
                                                    <w:bottom w:val="none" w:sz="0" w:space="0" w:color="auto"/>
                                                    <w:right w:val="none" w:sz="0" w:space="0" w:color="auto"/>
                                                  </w:divBdr>
                                                  <w:divsChild>
                                                    <w:div w:id="995307908">
                                                      <w:marLeft w:val="0"/>
                                                      <w:marRight w:val="0"/>
                                                      <w:marTop w:val="0"/>
                                                      <w:marBottom w:val="0"/>
                                                      <w:divBdr>
                                                        <w:top w:val="none" w:sz="0" w:space="0" w:color="auto"/>
                                                        <w:left w:val="none" w:sz="0" w:space="0" w:color="auto"/>
                                                        <w:bottom w:val="none" w:sz="0" w:space="0" w:color="auto"/>
                                                        <w:right w:val="none" w:sz="0" w:space="0" w:color="auto"/>
                                                      </w:divBdr>
                                                      <w:divsChild>
                                                        <w:div w:id="37782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3255537">
                                  <w:marLeft w:val="0"/>
                                  <w:marRight w:val="0"/>
                                  <w:marTop w:val="100"/>
                                  <w:marBottom w:val="100"/>
                                  <w:divBdr>
                                    <w:top w:val="none" w:sz="0" w:space="0" w:color="auto"/>
                                    <w:left w:val="none" w:sz="0" w:space="0" w:color="auto"/>
                                    <w:bottom w:val="none" w:sz="0" w:space="0" w:color="auto"/>
                                    <w:right w:val="none" w:sz="0" w:space="0" w:color="auto"/>
                                  </w:divBdr>
                                  <w:divsChild>
                                    <w:div w:id="1704209914">
                                      <w:marLeft w:val="0"/>
                                      <w:marRight w:val="0"/>
                                      <w:marTop w:val="0"/>
                                      <w:marBottom w:val="0"/>
                                      <w:divBdr>
                                        <w:top w:val="none" w:sz="0" w:space="0" w:color="auto"/>
                                        <w:left w:val="none" w:sz="0" w:space="0" w:color="auto"/>
                                        <w:bottom w:val="none" w:sz="0" w:space="0" w:color="auto"/>
                                        <w:right w:val="none" w:sz="0" w:space="0" w:color="auto"/>
                                      </w:divBdr>
                                      <w:divsChild>
                                        <w:div w:id="2038580532">
                                          <w:marLeft w:val="0"/>
                                          <w:marRight w:val="0"/>
                                          <w:marTop w:val="0"/>
                                          <w:marBottom w:val="0"/>
                                          <w:divBdr>
                                            <w:top w:val="none" w:sz="0" w:space="0" w:color="auto"/>
                                            <w:left w:val="none" w:sz="0" w:space="0" w:color="auto"/>
                                            <w:bottom w:val="none" w:sz="0" w:space="0" w:color="auto"/>
                                            <w:right w:val="none" w:sz="0" w:space="0" w:color="auto"/>
                                          </w:divBdr>
                                          <w:divsChild>
                                            <w:div w:id="511606462">
                                              <w:marLeft w:val="0"/>
                                              <w:marRight w:val="0"/>
                                              <w:marTop w:val="0"/>
                                              <w:marBottom w:val="0"/>
                                              <w:divBdr>
                                                <w:top w:val="none" w:sz="0" w:space="0" w:color="auto"/>
                                                <w:left w:val="none" w:sz="0" w:space="0" w:color="auto"/>
                                                <w:bottom w:val="none" w:sz="0" w:space="0" w:color="auto"/>
                                                <w:right w:val="none" w:sz="0" w:space="0" w:color="auto"/>
                                              </w:divBdr>
                                              <w:divsChild>
                                                <w:div w:id="208037462">
                                                  <w:marLeft w:val="0"/>
                                                  <w:marRight w:val="0"/>
                                                  <w:marTop w:val="0"/>
                                                  <w:marBottom w:val="0"/>
                                                  <w:divBdr>
                                                    <w:top w:val="none" w:sz="0" w:space="0" w:color="auto"/>
                                                    <w:left w:val="none" w:sz="0" w:space="0" w:color="auto"/>
                                                    <w:bottom w:val="none" w:sz="0" w:space="0" w:color="auto"/>
                                                    <w:right w:val="none" w:sz="0" w:space="0" w:color="auto"/>
                                                  </w:divBdr>
                                                  <w:divsChild>
                                                    <w:div w:id="96705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079542">
                                  <w:marLeft w:val="0"/>
                                  <w:marRight w:val="0"/>
                                  <w:marTop w:val="100"/>
                                  <w:marBottom w:val="100"/>
                                  <w:divBdr>
                                    <w:top w:val="none" w:sz="0" w:space="0" w:color="auto"/>
                                    <w:left w:val="none" w:sz="0" w:space="0" w:color="auto"/>
                                    <w:bottom w:val="none" w:sz="0" w:space="0" w:color="auto"/>
                                    <w:right w:val="none" w:sz="0" w:space="0" w:color="auto"/>
                                  </w:divBdr>
                                  <w:divsChild>
                                    <w:div w:id="1381202658">
                                      <w:marLeft w:val="0"/>
                                      <w:marRight w:val="0"/>
                                      <w:marTop w:val="0"/>
                                      <w:marBottom w:val="0"/>
                                      <w:divBdr>
                                        <w:top w:val="none" w:sz="0" w:space="0" w:color="auto"/>
                                        <w:left w:val="none" w:sz="0" w:space="0" w:color="auto"/>
                                        <w:bottom w:val="none" w:sz="0" w:space="0" w:color="auto"/>
                                        <w:right w:val="none" w:sz="0" w:space="0" w:color="auto"/>
                                      </w:divBdr>
                                      <w:divsChild>
                                        <w:div w:id="766657089">
                                          <w:marLeft w:val="0"/>
                                          <w:marRight w:val="0"/>
                                          <w:marTop w:val="0"/>
                                          <w:marBottom w:val="0"/>
                                          <w:divBdr>
                                            <w:top w:val="none" w:sz="0" w:space="0" w:color="auto"/>
                                            <w:left w:val="none" w:sz="0" w:space="0" w:color="auto"/>
                                            <w:bottom w:val="none" w:sz="0" w:space="0" w:color="auto"/>
                                            <w:right w:val="none" w:sz="0" w:space="0" w:color="auto"/>
                                          </w:divBdr>
                                          <w:divsChild>
                                            <w:div w:id="905453181">
                                              <w:marLeft w:val="0"/>
                                              <w:marRight w:val="0"/>
                                              <w:marTop w:val="0"/>
                                              <w:marBottom w:val="0"/>
                                              <w:divBdr>
                                                <w:top w:val="none" w:sz="0" w:space="0" w:color="auto"/>
                                                <w:left w:val="none" w:sz="0" w:space="0" w:color="auto"/>
                                                <w:bottom w:val="none" w:sz="0" w:space="0" w:color="auto"/>
                                                <w:right w:val="none" w:sz="0" w:space="0" w:color="auto"/>
                                              </w:divBdr>
                                              <w:divsChild>
                                                <w:div w:id="82846270">
                                                  <w:marLeft w:val="0"/>
                                                  <w:marRight w:val="0"/>
                                                  <w:marTop w:val="0"/>
                                                  <w:marBottom w:val="0"/>
                                                  <w:divBdr>
                                                    <w:top w:val="none" w:sz="0" w:space="0" w:color="auto"/>
                                                    <w:left w:val="none" w:sz="0" w:space="0" w:color="auto"/>
                                                    <w:bottom w:val="none" w:sz="0" w:space="0" w:color="auto"/>
                                                    <w:right w:val="none" w:sz="0" w:space="0" w:color="auto"/>
                                                  </w:divBdr>
                                                  <w:divsChild>
                                                    <w:div w:id="108877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086690">
                                  <w:marLeft w:val="0"/>
                                  <w:marRight w:val="0"/>
                                  <w:marTop w:val="100"/>
                                  <w:marBottom w:val="100"/>
                                  <w:divBdr>
                                    <w:top w:val="none" w:sz="0" w:space="0" w:color="auto"/>
                                    <w:left w:val="none" w:sz="0" w:space="0" w:color="auto"/>
                                    <w:bottom w:val="none" w:sz="0" w:space="0" w:color="auto"/>
                                    <w:right w:val="none" w:sz="0" w:space="0" w:color="auto"/>
                                  </w:divBdr>
                                  <w:divsChild>
                                    <w:div w:id="532499797">
                                      <w:marLeft w:val="0"/>
                                      <w:marRight w:val="0"/>
                                      <w:marTop w:val="0"/>
                                      <w:marBottom w:val="0"/>
                                      <w:divBdr>
                                        <w:top w:val="none" w:sz="0" w:space="0" w:color="auto"/>
                                        <w:left w:val="none" w:sz="0" w:space="0" w:color="auto"/>
                                        <w:bottom w:val="none" w:sz="0" w:space="0" w:color="auto"/>
                                        <w:right w:val="none" w:sz="0" w:space="0" w:color="auto"/>
                                      </w:divBdr>
                                      <w:divsChild>
                                        <w:div w:id="18818625">
                                          <w:marLeft w:val="0"/>
                                          <w:marRight w:val="0"/>
                                          <w:marTop w:val="0"/>
                                          <w:marBottom w:val="0"/>
                                          <w:divBdr>
                                            <w:top w:val="none" w:sz="0" w:space="0" w:color="auto"/>
                                            <w:left w:val="none" w:sz="0" w:space="0" w:color="auto"/>
                                            <w:bottom w:val="none" w:sz="0" w:space="0" w:color="auto"/>
                                            <w:right w:val="none" w:sz="0" w:space="0" w:color="auto"/>
                                          </w:divBdr>
                                          <w:divsChild>
                                            <w:div w:id="824855707">
                                              <w:marLeft w:val="0"/>
                                              <w:marRight w:val="0"/>
                                              <w:marTop w:val="0"/>
                                              <w:marBottom w:val="0"/>
                                              <w:divBdr>
                                                <w:top w:val="none" w:sz="0" w:space="0" w:color="auto"/>
                                                <w:left w:val="none" w:sz="0" w:space="0" w:color="auto"/>
                                                <w:bottom w:val="none" w:sz="0" w:space="0" w:color="auto"/>
                                                <w:right w:val="none" w:sz="0" w:space="0" w:color="auto"/>
                                              </w:divBdr>
                                              <w:divsChild>
                                                <w:div w:id="1819952794">
                                                  <w:marLeft w:val="0"/>
                                                  <w:marRight w:val="0"/>
                                                  <w:marTop w:val="0"/>
                                                  <w:marBottom w:val="0"/>
                                                  <w:divBdr>
                                                    <w:top w:val="none" w:sz="0" w:space="0" w:color="auto"/>
                                                    <w:left w:val="none" w:sz="0" w:space="0" w:color="auto"/>
                                                    <w:bottom w:val="none" w:sz="0" w:space="0" w:color="auto"/>
                                                    <w:right w:val="none" w:sz="0" w:space="0" w:color="auto"/>
                                                  </w:divBdr>
                                                  <w:divsChild>
                                                    <w:div w:id="1386879648">
                                                      <w:marLeft w:val="0"/>
                                                      <w:marRight w:val="0"/>
                                                      <w:marTop w:val="0"/>
                                                      <w:marBottom w:val="0"/>
                                                      <w:divBdr>
                                                        <w:top w:val="none" w:sz="0" w:space="0" w:color="auto"/>
                                                        <w:left w:val="none" w:sz="0" w:space="0" w:color="auto"/>
                                                        <w:bottom w:val="none" w:sz="0" w:space="0" w:color="auto"/>
                                                        <w:right w:val="none" w:sz="0" w:space="0" w:color="auto"/>
                                                      </w:divBdr>
                                                      <w:divsChild>
                                                        <w:div w:id="202632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916751">
                                  <w:marLeft w:val="0"/>
                                  <w:marRight w:val="0"/>
                                  <w:marTop w:val="100"/>
                                  <w:marBottom w:val="100"/>
                                  <w:divBdr>
                                    <w:top w:val="none" w:sz="0" w:space="0" w:color="auto"/>
                                    <w:left w:val="none" w:sz="0" w:space="0" w:color="auto"/>
                                    <w:bottom w:val="none" w:sz="0" w:space="0" w:color="auto"/>
                                    <w:right w:val="none" w:sz="0" w:space="0" w:color="auto"/>
                                  </w:divBdr>
                                  <w:divsChild>
                                    <w:div w:id="456030215">
                                      <w:marLeft w:val="0"/>
                                      <w:marRight w:val="0"/>
                                      <w:marTop w:val="0"/>
                                      <w:marBottom w:val="0"/>
                                      <w:divBdr>
                                        <w:top w:val="none" w:sz="0" w:space="0" w:color="auto"/>
                                        <w:left w:val="none" w:sz="0" w:space="0" w:color="auto"/>
                                        <w:bottom w:val="none" w:sz="0" w:space="0" w:color="auto"/>
                                        <w:right w:val="none" w:sz="0" w:space="0" w:color="auto"/>
                                      </w:divBdr>
                                      <w:divsChild>
                                        <w:div w:id="31273111">
                                          <w:marLeft w:val="0"/>
                                          <w:marRight w:val="0"/>
                                          <w:marTop w:val="0"/>
                                          <w:marBottom w:val="0"/>
                                          <w:divBdr>
                                            <w:top w:val="none" w:sz="0" w:space="0" w:color="auto"/>
                                            <w:left w:val="none" w:sz="0" w:space="0" w:color="auto"/>
                                            <w:bottom w:val="none" w:sz="0" w:space="0" w:color="auto"/>
                                            <w:right w:val="none" w:sz="0" w:space="0" w:color="auto"/>
                                          </w:divBdr>
                                          <w:divsChild>
                                            <w:div w:id="208149456">
                                              <w:marLeft w:val="0"/>
                                              <w:marRight w:val="0"/>
                                              <w:marTop w:val="0"/>
                                              <w:marBottom w:val="0"/>
                                              <w:divBdr>
                                                <w:top w:val="none" w:sz="0" w:space="0" w:color="auto"/>
                                                <w:left w:val="none" w:sz="0" w:space="0" w:color="auto"/>
                                                <w:bottom w:val="none" w:sz="0" w:space="0" w:color="auto"/>
                                                <w:right w:val="none" w:sz="0" w:space="0" w:color="auto"/>
                                              </w:divBdr>
                                              <w:divsChild>
                                                <w:div w:id="1095323564">
                                                  <w:marLeft w:val="0"/>
                                                  <w:marRight w:val="0"/>
                                                  <w:marTop w:val="0"/>
                                                  <w:marBottom w:val="0"/>
                                                  <w:divBdr>
                                                    <w:top w:val="none" w:sz="0" w:space="0" w:color="auto"/>
                                                    <w:left w:val="none" w:sz="0" w:space="0" w:color="auto"/>
                                                    <w:bottom w:val="none" w:sz="0" w:space="0" w:color="auto"/>
                                                    <w:right w:val="none" w:sz="0" w:space="0" w:color="auto"/>
                                                  </w:divBdr>
                                                  <w:divsChild>
                                                    <w:div w:id="1130784530">
                                                      <w:marLeft w:val="0"/>
                                                      <w:marRight w:val="0"/>
                                                      <w:marTop w:val="0"/>
                                                      <w:marBottom w:val="0"/>
                                                      <w:divBdr>
                                                        <w:top w:val="none" w:sz="0" w:space="0" w:color="auto"/>
                                                        <w:left w:val="none" w:sz="0" w:space="0" w:color="auto"/>
                                                        <w:bottom w:val="none" w:sz="0" w:space="0" w:color="auto"/>
                                                        <w:right w:val="none" w:sz="0" w:space="0" w:color="auto"/>
                                                      </w:divBdr>
                                                      <w:divsChild>
                                                        <w:div w:id="54552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624012">
                                  <w:marLeft w:val="0"/>
                                  <w:marRight w:val="0"/>
                                  <w:marTop w:val="100"/>
                                  <w:marBottom w:val="100"/>
                                  <w:divBdr>
                                    <w:top w:val="none" w:sz="0" w:space="0" w:color="auto"/>
                                    <w:left w:val="none" w:sz="0" w:space="0" w:color="auto"/>
                                    <w:bottom w:val="none" w:sz="0" w:space="0" w:color="auto"/>
                                    <w:right w:val="none" w:sz="0" w:space="0" w:color="auto"/>
                                  </w:divBdr>
                                  <w:divsChild>
                                    <w:div w:id="643437412">
                                      <w:marLeft w:val="0"/>
                                      <w:marRight w:val="0"/>
                                      <w:marTop w:val="0"/>
                                      <w:marBottom w:val="0"/>
                                      <w:divBdr>
                                        <w:top w:val="none" w:sz="0" w:space="0" w:color="auto"/>
                                        <w:left w:val="none" w:sz="0" w:space="0" w:color="auto"/>
                                        <w:bottom w:val="none" w:sz="0" w:space="0" w:color="auto"/>
                                        <w:right w:val="none" w:sz="0" w:space="0" w:color="auto"/>
                                      </w:divBdr>
                                      <w:divsChild>
                                        <w:div w:id="533158456">
                                          <w:marLeft w:val="0"/>
                                          <w:marRight w:val="0"/>
                                          <w:marTop w:val="0"/>
                                          <w:marBottom w:val="0"/>
                                          <w:divBdr>
                                            <w:top w:val="none" w:sz="0" w:space="0" w:color="auto"/>
                                            <w:left w:val="none" w:sz="0" w:space="0" w:color="auto"/>
                                            <w:bottom w:val="none" w:sz="0" w:space="0" w:color="auto"/>
                                            <w:right w:val="none" w:sz="0" w:space="0" w:color="auto"/>
                                          </w:divBdr>
                                          <w:divsChild>
                                            <w:div w:id="1028678927">
                                              <w:marLeft w:val="0"/>
                                              <w:marRight w:val="0"/>
                                              <w:marTop w:val="0"/>
                                              <w:marBottom w:val="0"/>
                                              <w:divBdr>
                                                <w:top w:val="none" w:sz="0" w:space="0" w:color="auto"/>
                                                <w:left w:val="none" w:sz="0" w:space="0" w:color="auto"/>
                                                <w:bottom w:val="none" w:sz="0" w:space="0" w:color="auto"/>
                                                <w:right w:val="none" w:sz="0" w:space="0" w:color="auto"/>
                                              </w:divBdr>
                                              <w:divsChild>
                                                <w:div w:id="1658807258">
                                                  <w:marLeft w:val="0"/>
                                                  <w:marRight w:val="0"/>
                                                  <w:marTop w:val="0"/>
                                                  <w:marBottom w:val="0"/>
                                                  <w:divBdr>
                                                    <w:top w:val="none" w:sz="0" w:space="0" w:color="auto"/>
                                                    <w:left w:val="none" w:sz="0" w:space="0" w:color="auto"/>
                                                    <w:bottom w:val="none" w:sz="0" w:space="0" w:color="auto"/>
                                                    <w:right w:val="none" w:sz="0" w:space="0" w:color="auto"/>
                                                  </w:divBdr>
                                                  <w:divsChild>
                                                    <w:div w:id="514617888">
                                                      <w:marLeft w:val="0"/>
                                                      <w:marRight w:val="0"/>
                                                      <w:marTop w:val="0"/>
                                                      <w:marBottom w:val="0"/>
                                                      <w:divBdr>
                                                        <w:top w:val="none" w:sz="0" w:space="0" w:color="auto"/>
                                                        <w:left w:val="none" w:sz="0" w:space="0" w:color="auto"/>
                                                        <w:bottom w:val="none" w:sz="0" w:space="0" w:color="auto"/>
                                                        <w:right w:val="none" w:sz="0" w:space="0" w:color="auto"/>
                                                      </w:divBdr>
                                                      <w:divsChild>
                                                        <w:div w:id="102413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419885">
                                  <w:marLeft w:val="0"/>
                                  <w:marRight w:val="0"/>
                                  <w:marTop w:val="100"/>
                                  <w:marBottom w:val="100"/>
                                  <w:divBdr>
                                    <w:top w:val="none" w:sz="0" w:space="0" w:color="auto"/>
                                    <w:left w:val="none" w:sz="0" w:space="0" w:color="auto"/>
                                    <w:bottom w:val="none" w:sz="0" w:space="0" w:color="auto"/>
                                    <w:right w:val="none" w:sz="0" w:space="0" w:color="auto"/>
                                  </w:divBdr>
                                  <w:divsChild>
                                    <w:div w:id="628586941">
                                      <w:marLeft w:val="0"/>
                                      <w:marRight w:val="0"/>
                                      <w:marTop w:val="0"/>
                                      <w:marBottom w:val="0"/>
                                      <w:divBdr>
                                        <w:top w:val="none" w:sz="0" w:space="0" w:color="auto"/>
                                        <w:left w:val="none" w:sz="0" w:space="0" w:color="auto"/>
                                        <w:bottom w:val="none" w:sz="0" w:space="0" w:color="auto"/>
                                        <w:right w:val="none" w:sz="0" w:space="0" w:color="auto"/>
                                      </w:divBdr>
                                      <w:divsChild>
                                        <w:div w:id="2109350024">
                                          <w:marLeft w:val="0"/>
                                          <w:marRight w:val="0"/>
                                          <w:marTop w:val="0"/>
                                          <w:marBottom w:val="0"/>
                                          <w:divBdr>
                                            <w:top w:val="none" w:sz="0" w:space="0" w:color="auto"/>
                                            <w:left w:val="none" w:sz="0" w:space="0" w:color="auto"/>
                                            <w:bottom w:val="none" w:sz="0" w:space="0" w:color="auto"/>
                                            <w:right w:val="none" w:sz="0" w:space="0" w:color="auto"/>
                                          </w:divBdr>
                                          <w:divsChild>
                                            <w:div w:id="2057701243">
                                              <w:marLeft w:val="0"/>
                                              <w:marRight w:val="0"/>
                                              <w:marTop w:val="0"/>
                                              <w:marBottom w:val="0"/>
                                              <w:divBdr>
                                                <w:top w:val="none" w:sz="0" w:space="0" w:color="auto"/>
                                                <w:left w:val="none" w:sz="0" w:space="0" w:color="auto"/>
                                                <w:bottom w:val="none" w:sz="0" w:space="0" w:color="auto"/>
                                                <w:right w:val="none" w:sz="0" w:space="0" w:color="auto"/>
                                              </w:divBdr>
                                              <w:divsChild>
                                                <w:div w:id="83844792">
                                                  <w:marLeft w:val="0"/>
                                                  <w:marRight w:val="0"/>
                                                  <w:marTop w:val="0"/>
                                                  <w:marBottom w:val="0"/>
                                                  <w:divBdr>
                                                    <w:top w:val="none" w:sz="0" w:space="0" w:color="auto"/>
                                                    <w:left w:val="none" w:sz="0" w:space="0" w:color="auto"/>
                                                    <w:bottom w:val="none" w:sz="0" w:space="0" w:color="auto"/>
                                                    <w:right w:val="none" w:sz="0" w:space="0" w:color="auto"/>
                                                  </w:divBdr>
                                                  <w:divsChild>
                                                    <w:div w:id="1999728915">
                                                      <w:marLeft w:val="0"/>
                                                      <w:marRight w:val="0"/>
                                                      <w:marTop w:val="0"/>
                                                      <w:marBottom w:val="0"/>
                                                      <w:divBdr>
                                                        <w:top w:val="none" w:sz="0" w:space="0" w:color="auto"/>
                                                        <w:left w:val="none" w:sz="0" w:space="0" w:color="auto"/>
                                                        <w:bottom w:val="none" w:sz="0" w:space="0" w:color="auto"/>
                                                        <w:right w:val="none" w:sz="0" w:space="0" w:color="auto"/>
                                                      </w:divBdr>
                                                      <w:divsChild>
                                                        <w:div w:id="37855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747873">
                                                  <w:marLeft w:val="0"/>
                                                  <w:marRight w:val="0"/>
                                                  <w:marTop w:val="0"/>
                                                  <w:marBottom w:val="0"/>
                                                  <w:divBdr>
                                                    <w:top w:val="none" w:sz="0" w:space="0" w:color="auto"/>
                                                    <w:left w:val="none" w:sz="0" w:space="0" w:color="auto"/>
                                                    <w:bottom w:val="none" w:sz="0" w:space="0" w:color="auto"/>
                                                    <w:right w:val="none" w:sz="0" w:space="0" w:color="auto"/>
                                                  </w:divBdr>
                                                  <w:divsChild>
                                                    <w:div w:id="2141486030">
                                                      <w:marLeft w:val="0"/>
                                                      <w:marRight w:val="0"/>
                                                      <w:marTop w:val="0"/>
                                                      <w:marBottom w:val="0"/>
                                                      <w:divBdr>
                                                        <w:top w:val="none" w:sz="0" w:space="0" w:color="auto"/>
                                                        <w:left w:val="none" w:sz="0" w:space="0" w:color="auto"/>
                                                        <w:bottom w:val="none" w:sz="0" w:space="0" w:color="auto"/>
                                                        <w:right w:val="none" w:sz="0" w:space="0" w:color="auto"/>
                                                      </w:divBdr>
                                                      <w:divsChild>
                                                        <w:div w:id="1389911667">
                                                          <w:marLeft w:val="0"/>
                                                          <w:marRight w:val="0"/>
                                                          <w:marTop w:val="0"/>
                                                          <w:marBottom w:val="0"/>
                                                          <w:divBdr>
                                                            <w:top w:val="none" w:sz="0" w:space="0" w:color="auto"/>
                                                            <w:left w:val="none" w:sz="0" w:space="0" w:color="auto"/>
                                                            <w:bottom w:val="none" w:sz="0" w:space="0" w:color="auto"/>
                                                            <w:right w:val="none" w:sz="0" w:space="0" w:color="auto"/>
                                                          </w:divBdr>
                                                          <w:divsChild>
                                                            <w:div w:id="1512648950">
                                                              <w:marLeft w:val="0"/>
                                                              <w:marRight w:val="0"/>
                                                              <w:marTop w:val="0"/>
                                                              <w:marBottom w:val="0"/>
                                                              <w:divBdr>
                                                                <w:top w:val="none" w:sz="0" w:space="0" w:color="auto"/>
                                                                <w:left w:val="none" w:sz="0" w:space="0" w:color="auto"/>
                                                                <w:bottom w:val="none" w:sz="0" w:space="0" w:color="auto"/>
                                                                <w:right w:val="none" w:sz="0" w:space="0" w:color="auto"/>
                                                              </w:divBdr>
                                                              <w:divsChild>
                                                                <w:div w:id="123889778">
                                                                  <w:marLeft w:val="0"/>
                                                                  <w:marRight w:val="0"/>
                                                                  <w:marTop w:val="0"/>
                                                                  <w:marBottom w:val="0"/>
                                                                  <w:divBdr>
                                                                    <w:top w:val="none" w:sz="0" w:space="0" w:color="auto"/>
                                                                    <w:left w:val="none" w:sz="0" w:space="0" w:color="auto"/>
                                                                    <w:bottom w:val="none" w:sz="0" w:space="0" w:color="auto"/>
                                                                    <w:right w:val="none" w:sz="0" w:space="0" w:color="auto"/>
                                                                  </w:divBdr>
                                                                  <w:divsChild>
                                                                    <w:div w:id="613635126">
                                                                      <w:marLeft w:val="0"/>
                                                                      <w:marRight w:val="0"/>
                                                                      <w:marTop w:val="0"/>
                                                                      <w:marBottom w:val="0"/>
                                                                      <w:divBdr>
                                                                        <w:top w:val="none" w:sz="0" w:space="0" w:color="auto"/>
                                                                        <w:left w:val="none" w:sz="0" w:space="0" w:color="auto"/>
                                                                        <w:bottom w:val="none" w:sz="0" w:space="0" w:color="auto"/>
                                                                        <w:right w:val="none" w:sz="0" w:space="0" w:color="auto"/>
                                                                      </w:divBdr>
                                                                    </w:div>
                                                                    <w:div w:id="740324384">
                                                                      <w:marLeft w:val="0"/>
                                                                      <w:marRight w:val="0"/>
                                                                      <w:marTop w:val="0"/>
                                                                      <w:marBottom w:val="0"/>
                                                                      <w:divBdr>
                                                                        <w:top w:val="none" w:sz="0" w:space="0" w:color="auto"/>
                                                                        <w:left w:val="none" w:sz="0" w:space="0" w:color="auto"/>
                                                                        <w:bottom w:val="none" w:sz="0" w:space="0" w:color="auto"/>
                                                                        <w:right w:val="none" w:sz="0" w:space="0" w:color="auto"/>
                                                                      </w:divBdr>
                                                                    </w:div>
                                                                    <w:div w:id="1460143976">
                                                                      <w:marLeft w:val="0"/>
                                                                      <w:marRight w:val="0"/>
                                                                      <w:marTop w:val="0"/>
                                                                      <w:marBottom w:val="0"/>
                                                                      <w:divBdr>
                                                                        <w:top w:val="none" w:sz="0" w:space="0" w:color="auto"/>
                                                                        <w:left w:val="none" w:sz="0" w:space="0" w:color="auto"/>
                                                                        <w:bottom w:val="none" w:sz="0" w:space="0" w:color="auto"/>
                                                                        <w:right w:val="none" w:sz="0" w:space="0" w:color="auto"/>
                                                                      </w:divBdr>
                                                                    </w:div>
                                                                  </w:divsChild>
                                                                </w:div>
                                                                <w:div w:id="657150984">
                                                                  <w:marLeft w:val="0"/>
                                                                  <w:marRight w:val="0"/>
                                                                  <w:marTop w:val="0"/>
                                                                  <w:marBottom w:val="0"/>
                                                                  <w:divBdr>
                                                                    <w:top w:val="none" w:sz="0" w:space="0" w:color="auto"/>
                                                                    <w:left w:val="none" w:sz="0" w:space="0" w:color="auto"/>
                                                                    <w:bottom w:val="none" w:sz="0" w:space="0" w:color="auto"/>
                                                                    <w:right w:val="none" w:sz="0" w:space="0" w:color="auto"/>
                                                                  </w:divBdr>
                                                                  <w:divsChild>
                                                                    <w:div w:id="2056929989">
                                                                      <w:marLeft w:val="0"/>
                                                                      <w:marRight w:val="0"/>
                                                                      <w:marTop w:val="0"/>
                                                                      <w:marBottom w:val="0"/>
                                                                      <w:divBdr>
                                                                        <w:top w:val="none" w:sz="0" w:space="0" w:color="auto"/>
                                                                        <w:left w:val="none" w:sz="0" w:space="0" w:color="auto"/>
                                                                        <w:bottom w:val="none" w:sz="0" w:space="0" w:color="auto"/>
                                                                        <w:right w:val="none" w:sz="0" w:space="0" w:color="auto"/>
                                                                      </w:divBdr>
                                                                      <w:divsChild>
                                                                        <w:div w:id="2024435916">
                                                                          <w:marLeft w:val="0"/>
                                                                          <w:marRight w:val="0"/>
                                                                          <w:marTop w:val="0"/>
                                                                          <w:marBottom w:val="0"/>
                                                                          <w:divBdr>
                                                                            <w:top w:val="none" w:sz="0" w:space="0" w:color="auto"/>
                                                                            <w:left w:val="none" w:sz="0" w:space="0" w:color="auto"/>
                                                                            <w:bottom w:val="none" w:sz="0" w:space="0" w:color="auto"/>
                                                                            <w:right w:val="none" w:sz="0" w:space="0" w:color="auto"/>
                                                                          </w:divBdr>
                                                                          <w:divsChild>
                                                                            <w:div w:id="212167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29673293">
                                  <w:marLeft w:val="0"/>
                                  <w:marRight w:val="0"/>
                                  <w:marTop w:val="100"/>
                                  <w:marBottom w:val="100"/>
                                  <w:divBdr>
                                    <w:top w:val="none" w:sz="0" w:space="0" w:color="auto"/>
                                    <w:left w:val="none" w:sz="0" w:space="0" w:color="auto"/>
                                    <w:bottom w:val="none" w:sz="0" w:space="0" w:color="auto"/>
                                    <w:right w:val="none" w:sz="0" w:space="0" w:color="auto"/>
                                  </w:divBdr>
                                  <w:divsChild>
                                    <w:div w:id="690762448">
                                      <w:marLeft w:val="0"/>
                                      <w:marRight w:val="0"/>
                                      <w:marTop w:val="0"/>
                                      <w:marBottom w:val="0"/>
                                      <w:divBdr>
                                        <w:top w:val="none" w:sz="0" w:space="0" w:color="auto"/>
                                        <w:left w:val="none" w:sz="0" w:space="0" w:color="auto"/>
                                        <w:bottom w:val="none" w:sz="0" w:space="0" w:color="auto"/>
                                        <w:right w:val="none" w:sz="0" w:space="0" w:color="auto"/>
                                      </w:divBdr>
                                      <w:divsChild>
                                        <w:div w:id="1463618325">
                                          <w:marLeft w:val="0"/>
                                          <w:marRight w:val="0"/>
                                          <w:marTop w:val="0"/>
                                          <w:marBottom w:val="0"/>
                                          <w:divBdr>
                                            <w:top w:val="none" w:sz="0" w:space="0" w:color="auto"/>
                                            <w:left w:val="none" w:sz="0" w:space="0" w:color="auto"/>
                                            <w:bottom w:val="none" w:sz="0" w:space="0" w:color="auto"/>
                                            <w:right w:val="none" w:sz="0" w:space="0" w:color="auto"/>
                                          </w:divBdr>
                                          <w:divsChild>
                                            <w:div w:id="766998455">
                                              <w:marLeft w:val="0"/>
                                              <w:marRight w:val="0"/>
                                              <w:marTop w:val="0"/>
                                              <w:marBottom w:val="0"/>
                                              <w:divBdr>
                                                <w:top w:val="none" w:sz="0" w:space="0" w:color="auto"/>
                                                <w:left w:val="none" w:sz="0" w:space="0" w:color="auto"/>
                                                <w:bottom w:val="none" w:sz="0" w:space="0" w:color="auto"/>
                                                <w:right w:val="none" w:sz="0" w:space="0" w:color="auto"/>
                                              </w:divBdr>
                                              <w:divsChild>
                                                <w:div w:id="716703162">
                                                  <w:marLeft w:val="0"/>
                                                  <w:marRight w:val="0"/>
                                                  <w:marTop w:val="0"/>
                                                  <w:marBottom w:val="0"/>
                                                  <w:divBdr>
                                                    <w:top w:val="none" w:sz="0" w:space="0" w:color="auto"/>
                                                    <w:left w:val="none" w:sz="0" w:space="0" w:color="auto"/>
                                                    <w:bottom w:val="none" w:sz="0" w:space="0" w:color="auto"/>
                                                    <w:right w:val="none" w:sz="0" w:space="0" w:color="auto"/>
                                                  </w:divBdr>
                                                  <w:divsChild>
                                                    <w:div w:id="2005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1340993">
                                  <w:marLeft w:val="0"/>
                                  <w:marRight w:val="0"/>
                                  <w:marTop w:val="100"/>
                                  <w:marBottom w:val="100"/>
                                  <w:divBdr>
                                    <w:top w:val="none" w:sz="0" w:space="0" w:color="auto"/>
                                    <w:left w:val="none" w:sz="0" w:space="0" w:color="auto"/>
                                    <w:bottom w:val="none" w:sz="0" w:space="0" w:color="auto"/>
                                    <w:right w:val="none" w:sz="0" w:space="0" w:color="auto"/>
                                  </w:divBdr>
                                  <w:divsChild>
                                    <w:div w:id="483275599">
                                      <w:marLeft w:val="0"/>
                                      <w:marRight w:val="0"/>
                                      <w:marTop w:val="0"/>
                                      <w:marBottom w:val="0"/>
                                      <w:divBdr>
                                        <w:top w:val="none" w:sz="0" w:space="0" w:color="auto"/>
                                        <w:left w:val="none" w:sz="0" w:space="0" w:color="auto"/>
                                        <w:bottom w:val="none" w:sz="0" w:space="0" w:color="auto"/>
                                        <w:right w:val="none" w:sz="0" w:space="0" w:color="auto"/>
                                      </w:divBdr>
                                      <w:divsChild>
                                        <w:div w:id="483014037">
                                          <w:marLeft w:val="0"/>
                                          <w:marRight w:val="0"/>
                                          <w:marTop w:val="0"/>
                                          <w:marBottom w:val="0"/>
                                          <w:divBdr>
                                            <w:top w:val="none" w:sz="0" w:space="0" w:color="auto"/>
                                            <w:left w:val="none" w:sz="0" w:space="0" w:color="auto"/>
                                            <w:bottom w:val="none" w:sz="0" w:space="0" w:color="auto"/>
                                            <w:right w:val="none" w:sz="0" w:space="0" w:color="auto"/>
                                          </w:divBdr>
                                          <w:divsChild>
                                            <w:div w:id="274096823">
                                              <w:marLeft w:val="0"/>
                                              <w:marRight w:val="0"/>
                                              <w:marTop w:val="0"/>
                                              <w:marBottom w:val="0"/>
                                              <w:divBdr>
                                                <w:top w:val="none" w:sz="0" w:space="0" w:color="auto"/>
                                                <w:left w:val="none" w:sz="0" w:space="0" w:color="auto"/>
                                                <w:bottom w:val="none" w:sz="0" w:space="0" w:color="auto"/>
                                                <w:right w:val="none" w:sz="0" w:space="0" w:color="auto"/>
                                              </w:divBdr>
                                              <w:divsChild>
                                                <w:div w:id="766924526">
                                                  <w:marLeft w:val="0"/>
                                                  <w:marRight w:val="0"/>
                                                  <w:marTop w:val="0"/>
                                                  <w:marBottom w:val="0"/>
                                                  <w:divBdr>
                                                    <w:top w:val="none" w:sz="0" w:space="0" w:color="auto"/>
                                                    <w:left w:val="none" w:sz="0" w:space="0" w:color="auto"/>
                                                    <w:bottom w:val="none" w:sz="0" w:space="0" w:color="auto"/>
                                                    <w:right w:val="none" w:sz="0" w:space="0" w:color="auto"/>
                                                  </w:divBdr>
                                                  <w:divsChild>
                                                    <w:div w:id="58893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838878">
                                  <w:marLeft w:val="0"/>
                                  <w:marRight w:val="0"/>
                                  <w:marTop w:val="100"/>
                                  <w:marBottom w:val="100"/>
                                  <w:divBdr>
                                    <w:top w:val="none" w:sz="0" w:space="0" w:color="auto"/>
                                    <w:left w:val="none" w:sz="0" w:space="0" w:color="auto"/>
                                    <w:bottom w:val="none" w:sz="0" w:space="0" w:color="auto"/>
                                    <w:right w:val="none" w:sz="0" w:space="0" w:color="auto"/>
                                  </w:divBdr>
                                  <w:divsChild>
                                    <w:div w:id="602109767">
                                      <w:marLeft w:val="0"/>
                                      <w:marRight w:val="0"/>
                                      <w:marTop w:val="0"/>
                                      <w:marBottom w:val="0"/>
                                      <w:divBdr>
                                        <w:top w:val="none" w:sz="0" w:space="0" w:color="auto"/>
                                        <w:left w:val="none" w:sz="0" w:space="0" w:color="auto"/>
                                        <w:bottom w:val="none" w:sz="0" w:space="0" w:color="auto"/>
                                        <w:right w:val="none" w:sz="0" w:space="0" w:color="auto"/>
                                      </w:divBdr>
                                      <w:divsChild>
                                        <w:div w:id="1913735594">
                                          <w:marLeft w:val="0"/>
                                          <w:marRight w:val="0"/>
                                          <w:marTop w:val="0"/>
                                          <w:marBottom w:val="0"/>
                                          <w:divBdr>
                                            <w:top w:val="none" w:sz="0" w:space="0" w:color="auto"/>
                                            <w:left w:val="none" w:sz="0" w:space="0" w:color="auto"/>
                                            <w:bottom w:val="none" w:sz="0" w:space="0" w:color="auto"/>
                                            <w:right w:val="none" w:sz="0" w:space="0" w:color="auto"/>
                                          </w:divBdr>
                                          <w:divsChild>
                                            <w:div w:id="691420931">
                                              <w:marLeft w:val="0"/>
                                              <w:marRight w:val="0"/>
                                              <w:marTop w:val="0"/>
                                              <w:marBottom w:val="0"/>
                                              <w:divBdr>
                                                <w:top w:val="none" w:sz="0" w:space="0" w:color="auto"/>
                                                <w:left w:val="none" w:sz="0" w:space="0" w:color="auto"/>
                                                <w:bottom w:val="none" w:sz="0" w:space="0" w:color="auto"/>
                                                <w:right w:val="none" w:sz="0" w:space="0" w:color="auto"/>
                                              </w:divBdr>
                                              <w:divsChild>
                                                <w:div w:id="2142920345">
                                                  <w:marLeft w:val="0"/>
                                                  <w:marRight w:val="0"/>
                                                  <w:marTop w:val="0"/>
                                                  <w:marBottom w:val="0"/>
                                                  <w:divBdr>
                                                    <w:top w:val="none" w:sz="0" w:space="0" w:color="auto"/>
                                                    <w:left w:val="none" w:sz="0" w:space="0" w:color="auto"/>
                                                    <w:bottom w:val="none" w:sz="0" w:space="0" w:color="auto"/>
                                                    <w:right w:val="none" w:sz="0" w:space="0" w:color="auto"/>
                                                  </w:divBdr>
                                                  <w:divsChild>
                                                    <w:div w:id="1150293827">
                                                      <w:marLeft w:val="0"/>
                                                      <w:marRight w:val="0"/>
                                                      <w:marTop w:val="0"/>
                                                      <w:marBottom w:val="0"/>
                                                      <w:divBdr>
                                                        <w:top w:val="none" w:sz="0" w:space="0" w:color="auto"/>
                                                        <w:left w:val="none" w:sz="0" w:space="0" w:color="auto"/>
                                                        <w:bottom w:val="none" w:sz="0" w:space="0" w:color="auto"/>
                                                        <w:right w:val="none" w:sz="0" w:space="0" w:color="auto"/>
                                                      </w:divBdr>
                                                      <w:divsChild>
                                                        <w:div w:id="190664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19915968">
      <w:bodyDiv w:val="1"/>
      <w:marLeft w:val="0"/>
      <w:marRight w:val="0"/>
      <w:marTop w:val="0"/>
      <w:marBottom w:val="0"/>
      <w:divBdr>
        <w:top w:val="none" w:sz="0" w:space="0" w:color="auto"/>
        <w:left w:val="none" w:sz="0" w:space="0" w:color="auto"/>
        <w:bottom w:val="none" w:sz="0" w:space="0" w:color="auto"/>
        <w:right w:val="none" w:sz="0" w:space="0" w:color="auto"/>
      </w:divBdr>
    </w:div>
    <w:div w:id="598366190">
      <w:bodyDiv w:val="1"/>
      <w:marLeft w:val="0"/>
      <w:marRight w:val="0"/>
      <w:marTop w:val="0"/>
      <w:marBottom w:val="0"/>
      <w:divBdr>
        <w:top w:val="none" w:sz="0" w:space="0" w:color="auto"/>
        <w:left w:val="none" w:sz="0" w:space="0" w:color="auto"/>
        <w:bottom w:val="none" w:sz="0" w:space="0" w:color="auto"/>
        <w:right w:val="none" w:sz="0" w:space="0" w:color="auto"/>
      </w:divBdr>
    </w:div>
    <w:div w:id="780026178">
      <w:bodyDiv w:val="1"/>
      <w:marLeft w:val="0"/>
      <w:marRight w:val="0"/>
      <w:marTop w:val="0"/>
      <w:marBottom w:val="0"/>
      <w:divBdr>
        <w:top w:val="none" w:sz="0" w:space="0" w:color="auto"/>
        <w:left w:val="none" w:sz="0" w:space="0" w:color="auto"/>
        <w:bottom w:val="none" w:sz="0" w:space="0" w:color="auto"/>
        <w:right w:val="none" w:sz="0" w:space="0" w:color="auto"/>
      </w:divBdr>
    </w:div>
    <w:div w:id="903685918">
      <w:bodyDiv w:val="1"/>
      <w:marLeft w:val="0"/>
      <w:marRight w:val="0"/>
      <w:marTop w:val="0"/>
      <w:marBottom w:val="0"/>
      <w:divBdr>
        <w:top w:val="none" w:sz="0" w:space="0" w:color="auto"/>
        <w:left w:val="none" w:sz="0" w:space="0" w:color="auto"/>
        <w:bottom w:val="none" w:sz="0" w:space="0" w:color="auto"/>
        <w:right w:val="none" w:sz="0" w:space="0" w:color="auto"/>
      </w:divBdr>
    </w:div>
    <w:div w:id="1032536797">
      <w:bodyDiv w:val="1"/>
      <w:marLeft w:val="0"/>
      <w:marRight w:val="0"/>
      <w:marTop w:val="0"/>
      <w:marBottom w:val="0"/>
      <w:divBdr>
        <w:top w:val="none" w:sz="0" w:space="0" w:color="auto"/>
        <w:left w:val="none" w:sz="0" w:space="0" w:color="auto"/>
        <w:bottom w:val="none" w:sz="0" w:space="0" w:color="auto"/>
        <w:right w:val="none" w:sz="0" w:space="0" w:color="auto"/>
      </w:divBdr>
    </w:div>
    <w:div w:id="1134106710">
      <w:bodyDiv w:val="1"/>
      <w:marLeft w:val="0"/>
      <w:marRight w:val="0"/>
      <w:marTop w:val="0"/>
      <w:marBottom w:val="0"/>
      <w:divBdr>
        <w:top w:val="none" w:sz="0" w:space="0" w:color="auto"/>
        <w:left w:val="none" w:sz="0" w:space="0" w:color="auto"/>
        <w:bottom w:val="none" w:sz="0" w:space="0" w:color="auto"/>
        <w:right w:val="none" w:sz="0" w:space="0" w:color="auto"/>
      </w:divBdr>
    </w:div>
    <w:div w:id="1436244789">
      <w:bodyDiv w:val="1"/>
      <w:marLeft w:val="0"/>
      <w:marRight w:val="0"/>
      <w:marTop w:val="0"/>
      <w:marBottom w:val="0"/>
      <w:divBdr>
        <w:top w:val="none" w:sz="0" w:space="0" w:color="auto"/>
        <w:left w:val="none" w:sz="0" w:space="0" w:color="auto"/>
        <w:bottom w:val="none" w:sz="0" w:space="0" w:color="auto"/>
        <w:right w:val="none" w:sz="0" w:space="0" w:color="auto"/>
      </w:divBdr>
    </w:div>
    <w:div w:id="1493064762">
      <w:bodyDiv w:val="1"/>
      <w:marLeft w:val="0"/>
      <w:marRight w:val="0"/>
      <w:marTop w:val="0"/>
      <w:marBottom w:val="0"/>
      <w:divBdr>
        <w:top w:val="none" w:sz="0" w:space="0" w:color="auto"/>
        <w:left w:val="none" w:sz="0" w:space="0" w:color="auto"/>
        <w:bottom w:val="none" w:sz="0" w:space="0" w:color="auto"/>
        <w:right w:val="none" w:sz="0" w:space="0" w:color="auto"/>
      </w:divBdr>
    </w:div>
    <w:div w:id="1569801117">
      <w:bodyDiv w:val="1"/>
      <w:marLeft w:val="0"/>
      <w:marRight w:val="0"/>
      <w:marTop w:val="0"/>
      <w:marBottom w:val="0"/>
      <w:divBdr>
        <w:top w:val="none" w:sz="0" w:space="0" w:color="auto"/>
        <w:left w:val="none" w:sz="0" w:space="0" w:color="auto"/>
        <w:bottom w:val="none" w:sz="0" w:space="0" w:color="auto"/>
        <w:right w:val="none" w:sz="0" w:space="0" w:color="auto"/>
      </w:divBdr>
    </w:div>
    <w:div w:id="1717460705">
      <w:bodyDiv w:val="1"/>
      <w:marLeft w:val="0"/>
      <w:marRight w:val="0"/>
      <w:marTop w:val="0"/>
      <w:marBottom w:val="0"/>
      <w:divBdr>
        <w:top w:val="none" w:sz="0" w:space="0" w:color="auto"/>
        <w:left w:val="none" w:sz="0" w:space="0" w:color="auto"/>
        <w:bottom w:val="none" w:sz="0" w:space="0" w:color="auto"/>
        <w:right w:val="none" w:sz="0" w:space="0" w:color="auto"/>
      </w:divBdr>
    </w:div>
    <w:div w:id="201641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78.wmf"/><Relationship Id="rId21" Type="http://schemas.openxmlformats.org/officeDocument/2006/relationships/image" Target="media/image14.png"/><Relationship Id="rId42" Type="http://schemas.openxmlformats.org/officeDocument/2006/relationships/oleObject" Target="embeddings/oleObject6.bin"/><Relationship Id="rId47" Type="http://schemas.openxmlformats.org/officeDocument/2006/relationships/image" Target="media/image32.png"/><Relationship Id="rId63" Type="http://schemas.openxmlformats.org/officeDocument/2006/relationships/oleObject" Target="embeddings/oleObject13.bin"/><Relationship Id="rId68" Type="http://schemas.openxmlformats.org/officeDocument/2006/relationships/image" Target="media/image46.png"/><Relationship Id="rId84" Type="http://schemas.openxmlformats.org/officeDocument/2006/relationships/image" Target="media/image57.wmf"/><Relationship Id="rId89" Type="http://schemas.openxmlformats.org/officeDocument/2006/relationships/oleObject" Target="embeddings/oleObject23.bin"/><Relationship Id="rId112" Type="http://schemas.openxmlformats.org/officeDocument/2006/relationships/oleObject" Target="embeddings/oleObject30.bin"/><Relationship Id="rId133" Type="http://schemas.openxmlformats.org/officeDocument/2006/relationships/image" Target="media/image86.wmf"/><Relationship Id="rId138" Type="http://schemas.openxmlformats.org/officeDocument/2006/relationships/oleObject" Target="embeddings/oleObject43.bin"/><Relationship Id="rId16" Type="http://schemas.openxmlformats.org/officeDocument/2006/relationships/image" Target="media/image9.png"/><Relationship Id="rId107" Type="http://schemas.openxmlformats.org/officeDocument/2006/relationships/image" Target="media/image72.png"/><Relationship Id="rId11" Type="http://schemas.openxmlformats.org/officeDocument/2006/relationships/image" Target="media/image4.png"/><Relationship Id="rId32" Type="http://schemas.openxmlformats.org/officeDocument/2006/relationships/image" Target="media/image24.wmf"/><Relationship Id="rId37" Type="http://schemas.openxmlformats.org/officeDocument/2006/relationships/image" Target="media/image27.wmf"/><Relationship Id="rId53" Type="http://schemas.openxmlformats.org/officeDocument/2006/relationships/image" Target="media/image38.png"/><Relationship Id="rId58" Type="http://schemas.openxmlformats.org/officeDocument/2006/relationships/image" Target="media/image41.wmf"/><Relationship Id="rId74" Type="http://schemas.openxmlformats.org/officeDocument/2006/relationships/image" Target="media/image52.wmf"/><Relationship Id="rId79" Type="http://schemas.openxmlformats.org/officeDocument/2006/relationships/oleObject" Target="embeddings/oleObject18.bin"/><Relationship Id="rId102" Type="http://schemas.openxmlformats.org/officeDocument/2006/relationships/image" Target="media/image67.png"/><Relationship Id="rId123" Type="http://schemas.openxmlformats.org/officeDocument/2006/relationships/image" Target="media/image81.wmf"/><Relationship Id="rId128" Type="http://schemas.openxmlformats.org/officeDocument/2006/relationships/oleObject" Target="embeddings/oleObject38.bin"/><Relationship Id="rId144" Type="http://schemas.openxmlformats.org/officeDocument/2006/relationships/oleObject" Target="embeddings/oleObject46.bin"/><Relationship Id="rId149" Type="http://schemas.openxmlformats.org/officeDocument/2006/relationships/image" Target="media/image94.wmf"/><Relationship Id="rId5" Type="http://schemas.openxmlformats.org/officeDocument/2006/relationships/webSettings" Target="webSettings.xml"/><Relationship Id="rId90" Type="http://schemas.openxmlformats.org/officeDocument/2006/relationships/image" Target="media/image60.wmf"/><Relationship Id="rId95" Type="http://schemas.openxmlformats.org/officeDocument/2006/relationships/oleObject" Target="embeddings/oleObject26.bin"/><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0.wmf"/><Relationship Id="rId48" Type="http://schemas.openxmlformats.org/officeDocument/2006/relationships/image" Target="media/image33.png"/><Relationship Id="rId64" Type="http://schemas.openxmlformats.org/officeDocument/2006/relationships/image" Target="media/image44.wmf"/><Relationship Id="rId69" Type="http://schemas.openxmlformats.org/officeDocument/2006/relationships/image" Target="media/image47.png"/><Relationship Id="rId113" Type="http://schemas.openxmlformats.org/officeDocument/2006/relationships/image" Target="media/image76.wmf"/><Relationship Id="rId118" Type="http://schemas.openxmlformats.org/officeDocument/2006/relationships/oleObject" Target="embeddings/oleObject33.bin"/><Relationship Id="rId134" Type="http://schemas.openxmlformats.org/officeDocument/2006/relationships/oleObject" Target="embeddings/oleObject41.bin"/><Relationship Id="rId139" Type="http://schemas.openxmlformats.org/officeDocument/2006/relationships/image" Target="media/image89.wmf"/><Relationship Id="rId80" Type="http://schemas.openxmlformats.org/officeDocument/2006/relationships/image" Target="media/image55.wmf"/><Relationship Id="rId85" Type="http://schemas.openxmlformats.org/officeDocument/2006/relationships/oleObject" Target="embeddings/oleObject21.bin"/><Relationship Id="rId150" Type="http://schemas.openxmlformats.org/officeDocument/2006/relationships/oleObject" Target="embeddings/oleObject49.bin"/><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oleObject" Target="embeddings/oleObject2.bin"/><Relationship Id="rId38" Type="http://schemas.openxmlformats.org/officeDocument/2006/relationships/oleObject" Target="embeddings/oleObject4.bin"/><Relationship Id="rId46" Type="http://schemas.openxmlformats.org/officeDocument/2006/relationships/oleObject" Target="embeddings/oleObject8.bin"/><Relationship Id="rId59" Type="http://schemas.openxmlformats.org/officeDocument/2006/relationships/oleObject" Target="embeddings/oleObject11.bin"/><Relationship Id="rId67" Type="http://schemas.openxmlformats.org/officeDocument/2006/relationships/oleObject" Target="embeddings/oleObject15.bin"/><Relationship Id="rId103" Type="http://schemas.openxmlformats.org/officeDocument/2006/relationships/image" Target="media/image68.png"/><Relationship Id="rId108" Type="http://schemas.openxmlformats.org/officeDocument/2006/relationships/image" Target="media/image73.png"/><Relationship Id="rId116" Type="http://schemas.openxmlformats.org/officeDocument/2006/relationships/oleObject" Target="embeddings/oleObject32.bin"/><Relationship Id="rId124" Type="http://schemas.openxmlformats.org/officeDocument/2006/relationships/oleObject" Target="embeddings/oleObject36.bin"/><Relationship Id="rId129" Type="http://schemas.openxmlformats.org/officeDocument/2006/relationships/image" Target="media/image84.wmf"/><Relationship Id="rId137" Type="http://schemas.openxmlformats.org/officeDocument/2006/relationships/image" Target="media/image88.wmf"/><Relationship Id="rId20" Type="http://schemas.openxmlformats.org/officeDocument/2006/relationships/image" Target="media/image13.png"/><Relationship Id="rId41" Type="http://schemas.openxmlformats.org/officeDocument/2006/relationships/image" Target="media/image29.wmf"/><Relationship Id="rId54" Type="http://schemas.openxmlformats.org/officeDocument/2006/relationships/image" Target="media/image39.wmf"/><Relationship Id="rId62" Type="http://schemas.openxmlformats.org/officeDocument/2006/relationships/image" Target="media/image43.wmf"/><Relationship Id="rId70" Type="http://schemas.openxmlformats.org/officeDocument/2006/relationships/image" Target="media/image48.png"/><Relationship Id="rId75" Type="http://schemas.openxmlformats.org/officeDocument/2006/relationships/oleObject" Target="embeddings/oleObject16.bin"/><Relationship Id="rId83" Type="http://schemas.openxmlformats.org/officeDocument/2006/relationships/oleObject" Target="embeddings/oleObject20.bin"/><Relationship Id="rId88" Type="http://schemas.openxmlformats.org/officeDocument/2006/relationships/image" Target="media/image59.wmf"/><Relationship Id="rId91" Type="http://schemas.openxmlformats.org/officeDocument/2006/relationships/oleObject" Target="embeddings/oleObject24.bin"/><Relationship Id="rId96" Type="http://schemas.openxmlformats.org/officeDocument/2006/relationships/image" Target="media/image63.wmf"/><Relationship Id="rId111" Type="http://schemas.openxmlformats.org/officeDocument/2006/relationships/image" Target="media/image75.wmf"/><Relationship Id="rId132" Type="http://schemas.openxmlformats.org/officeDocument/2006/relationships/oleObject" Target="embeddings/oleObject40.bin"/><Relationship Id="rId140" Type="http://schemas.openxmlformats.org/officeDocument/2006/relationships/oleObject" Target="embeddings/oleObject44.bin"/><Relationship Id="rId145" Type="http://schemas.openxmlformats.org/officeDocument/2006/relationships/image" Target="media/image92.wmf"/><Relationship Id="rId15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oleObject" Target="embeddings/oleObject3.bin"/><Relationship Id="rId49" Type="http://schemas.openxmlformats.org/officeDocument/2006/relationships/image" Target="media/image34.png"/><Relationship Id="rId57" Type="http://schemas.openxmlformats.org/officeDocument/2006/relationships/oleObject" Target="embeddings/oleObject10.bin"/><Relationship Id="rId106" Type="http://schemas.openxmlformats.org/officeDocument/2006/relationships/image" Target="media/image71.png"/><Relationship Id="rId114" Type="http://schemas.openxmlformats.org/officeDocument/2006/relationships/oleObject" Target="embeddings/oleObject31.bin"/><Relationship Id="rId119" Type="http://schemas.openxmlformats.org/officeDocument/2006/relationships/image" Target="media/image79.wmf"/><Relationship Id="rId127" Type="http://schemas.openxmlformats.org/officeDocument/2006/relationships/image" Target="media/image83.wmf"/><Relationship Id="rId10" Type="http://schemas.openxmlformats.org/officeDocument/2006/relationships/image" Target="media/image3.png"/><Relationship Id="rId31" Type="http://schemas.openxmlformats.org/officeDocument/2006/relationships/oleObject" Target="embeddings/oleObject1.bin"/><Relationship Id="rId44" Type="http://schemas.openxmlformats.org/officeDocument/2006/relationships/oleObject" Target="embeddings/oleObject7.bin"/><Relationship Id="rId52" Type="http://schemas.openxmlformats.org/officeDocument/2006/relationships/image" Target="media/image37.png"/><Relationship Id="rId60" Type="http://schemas.openxmlformats.org/officeDocument/2006/relationships/image" Target="media/image42.wmf"/><Relationship Id="rId65" Type="http://schemas.openxmlformats.org/officeDocument/2006/relationships/oleObject" Target="embeddings/oleObject14.bin"/><Relationship Id="rId73" Type="http://schemas.openxmlformats.org/officeDocument/2006/relationships/image" Target="media/image51.png"/><Relationship Id="rId78" Type="http://schemas.openxmlformats.org/officeDocument/2006/relationships/image" Target="media/image54.wmf"/><Relationship Id="rId81" Type="http://schemas.openxmlformats.org/officeDocument/2006/relationships/oleObject" Target="embeddings/oleObject19.bin"/><Relationship Id="rId86" Type="http://schemas.openxmlformats.org/officeDocument/2006/relationships/image" Target="media/image58.wmf"/><Relationship Id="rId94" Type="http://schemas.openxmlformats.org/officeDocument/2006/relationships/image" Target="media/image62.wmf"/><Relationship Id="rId99" Type="http://schemas.openxmlformats.org/officeDocument/2006/relationships/oleObject" Target="embeddings/oleObject28.bin"/><Relationship Id="rId101" Type="http://schemas.openxmlformats.org/officeDocument/2006/relationships/image" Target="media/image66.png"/><Relationship Id="rId122" Type="http://schemas.openxmlformats.org/officeDocument/2006/relationships/oleObject" Target="embeddings/oleObject35.bin"/><Relationship Id="rId130" Type="http://schemas.openxmlformats.org/officeDocument/2006/relationships/oleObject" Target="embeddings/oleObject39.bin"/><Relationship Id="rId135" Type="http://schemas.openxmlformats.org/officeDocument/2006/relationships/image" Target="media/image87.wmf"/><Relationship Id="rId143" Type="http://schemas.openxmlformats.org/officeDocument/2006/relationships/image" Target="media/image91.wmf"/><Relationship Id="rId148" Type="http://schemas.openxmlformats.org/officeDocument/2006/relationships/oleObject" Target="embeddings/oleObject48.bin"/><Relationship Id="rId15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8.wmf"/><Relationship Id="rId109" Type="http://schemas.openxmlformats.org/officeDocument/2006/relationships/image" Target="media/image74.wmf"/><Relationship Id="rId34" Type="http://schemas.openxmlformats.org/officeDocument/2006/relationships/image" Target="media/image25.png"/><Relationship Id="rId50" Type="http://schemas.openxmlformats.org/officeDocument/2006/relationships/image" Target="media/image35.png"/><Relationship Id="rId55" Type="http://schemas.openxmlformats.org/officeDocument/2006/relationships/oleObject" Target="embeddings/oleObject9.bin"/><Relationship Id="rId76" Type="http://schemas.openxmlformats.org/officeDocument/2006/relationships/image" Target="media/image53.wmf"/><Relationship Id="rId97" Type="http://schemas.openxmlformats.org/officeDocument/2006/relationships/oleObject" Target="embeddings/oleObject27.bin"/><Relationship Id="rId104" Type="http://schemas.openxmlformats.org/officeDocument/2006/relationships/image" Target="media/image69.png"/><Relationship Id="rId120" Type="http://schemas.openxmlformats.org/officeDocument/2006/relationships/oleObject" Target="embeddings/oleObject34.bin"/><Relationship Id="rId125" Type="http://schemas.openxmlformats.org/officeDocument/2006/relationships/image" Target="media/image82.wmf"/><Relationship Id="rId141" Type="http://schemas.openxmlformats.org/officeDocument/2006/relationships/image" Target="media/image90.wmf"/><Relationship Id="rId146" Type="http://schemas.openxmlformats.org/officeDocument/2006/relationships/oleObject" Target="embeddings/oleObject47.bin"/><Relationship Id="rId7" Type="http://schemas.openxmlformats.org/officeDocument/2006/relationships/endnotes" Target="endnotes.xml"/><Relationship Id="rId71" Type="http://schemas.openxmlformats.org/officeDocument/2006/relationships/image" Target="media/image49.png"/><Relationship Id="rId92" Type="http://schemas.openxmlformats.org/officeDocument/2006/relationships/image" Target="media/image61.wmf"/><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oleObject" Target="embeddings/oleObject5.bin"/><Relationship Id="rId45" Type="http://schemas.openxmlformats.org/officeDocument/2006/relationships/image" Target="media/image31.wmf"/><Relationship Id="rId66" Type="http://schemas.openxmlformats.org/officeDocument/2006/relationships/image" Target="media/image45.wmf"/><Relationship Id="rId87" Type="http://schemas.openxmlformats.org/officeDocument/2006/relationships/oleObject" Target="embeddings/oleObject22.bin"/><Relationship Id="rId110" Type="http://schemas.openxmlformats.org/officeDocument/2006/relationships/oleObject" Target="embeddings/oleObject29.bin"/><Relationship Id="rId115" Type="http://schemas.openxmlformats.org/officeDocument/2006/relationships/image" Target="media/image77.wmf"/><Relationship Id="rId131" Type="http://schemas.openxmlformats.org/officeDocument/2006/relationships/image" Target="media/image85.wmf"/><Relationship Id="rId136" Type="http://schemas.openxmlformats.org/officeDocument/2006/relationships/oleObject" Target="embeddings/oleObject42.bin"/><Relationship Id="rId61" Type="http://schemas.openxmlformats.org/officeDocument/2006/relationships/oleObject" Target="embeddings/oleObject12.bin"/><Relationship Id="rId82" Type="http://schemas.openxmlformats.org/officeDocument/2006/relationships/image" Target="media/image56.wmf"/><Relationship Id="rId152" Type="http://schemas.openxmlformats.org/officeDocument/2006/relationships/fontTable" Target="fontTable.xm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wmf"/><Relationship Id="rId35" Type="http://schemas.openxmlformats.org/officeDocument/2006/relationships/image" Target="media/image26.wmf"/><Relationship Id="rId56" Type="http://schemas.openxmlformats.org/officeDocument/2006/relationships/image" Target="media/image40.wmf"/><Relationship Id="rId77" Type="http://schemas.openxmlformats.org/officeDocument/2006/relationships/oleObject" Target="embeddings/oleObject17.bin"/><Relationship Id="rId100" Type="http://schemas.openxmlformats.org/officeDocument/2006/relationships/image" Target="media/image65.png"/><Relationship Id="rId105" Type="http://schemas.openxmlformats.org/officeDocument/2006/relationships/image" Target="media/image70.png"/><Relationship Id="rId126" Type="http://schemas.openxmlformats.org/officeDocument/2006/relationships/oleObject" Target="embeddings/oleObject37.bin"/><Relationship Id="rId147" Type="http://schemas.openxmlformats.org/officeDocument/2006/relationships/image" Target="media/image93.wmf"/><Relationship Id="rId8" Type="http://schemas.openxmlformats.org/officeDocument/2006/relationships/image" Target="media/image1.png"/><Relationship Id="rId51" Type="http://schemas.openxmlformats.org/officeDocument/2006/relationships/image" Target="media/image36.png"/><Relationship Id="rId72" Type="http://schemas.openxmlformats.org/officeDocument/2006/relationships/image" Target="media/image50.png"/><Relationship Id="rId93" Type="http://schemas.openxmlformats.org/officeDocument/2006/relationships/oleObject" Target="embeddings/oleObject25.bin"/><Relationship Id="rId98" Type="http://schemas.openxmlformats.org/officeDocument/2006/relationships/image" Target="media/image64.wmf"/><Relationship Id="rId121" Type="http://schemas.openxmlformats.org/officeDocument/2006/relationships/image" Target="media/image80.wmf"/><Relationship Id="rId142" Type="http://schemas.openxmlformats.org/officeDocument/2006/relationships/oleObject" Target="embeddings/oleObject45.bin"/><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D2BF2-7639-407E-A5ED-9F99AF0EF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115</Pages>
  <Words>40178</Words>
  <Characters>229019</Characters>
  <Application>Microsoft Office Word</Application>
  <DocSecurity>0</DocSecurity>
  <Lines>1908</Lines>
  <Paragraphs>537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268660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Елшибеков Ренат</dc:creator>
  <cp:lastModifiedBy>Zhibek Tukeyeva</cp:lastModifiedBy>
  <cp:revision>34</cp:revision>
  <dcterms:created xsi:type="dcterms:W3CDTF">2026-02-05T06:58:00Z</dcterms:created>
  <dcterms:modified xsi:type="dcterms:W3CDTF">2026-02-09T03:53:00Z</dcterms:modified>
</cp:coreProperties>
</file>